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D1087E" w:rsidRDefault="00D1087E">
      <w:pPr>
        <w:pStyle w:val="PURBody"/>
        <w:shd w:val="clear" w:color="auto" w:fill="00188F"/>
        <w:tabs>
          <w:tab w:val="clear" w:pos="360"/>
        </w:tabs>
        <w:ind w:right="7920" w:firstLine="360"/>
        <w:rPr>
          <w:color w:val="FFFFFF"/>
          <w:sz w:val="6"/>
          <w:szCs w:val="6"/>
        </w:rPr>
      </w:pPr>
    </w:p>
    <w:p w:rsidR="00D1087E" w:rsidRDefault="00725B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D1087E" w:rsidRDefault="00725B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D1087E" w:rsidRDefault="00D1087E">
      <w:pPr>
        <w:pStyle w:val="PURBody"/>
        <w:shd w:val="clear" w:color="auto" w:fill="00188F"/>
        <w:tabs>
          <w:tab w:val="clear" w:pos="360"/>
        </w:tabs>
        <w:spacing w:after="0"/>
        <w:ind w:right="7920" w:firstLine="360"/>
        <w:rPr>
          <w:color w:val="FFFFFF" w:themeColor="background1"/>
          <w:szCs w:val="18"/>
        </w:rPr>
      </w:pPr>
    </w:p>
    <w:p w:rsidR="00D1087E" w:rsidRDefault="00D1087E">
      <w:pPr>
        <w:pStyle w:val="PURBody"/>
        <w:shd w:val="clear" w:color="auto" w:fill="00188F"/>
        <w:tabs>
          <w:tab w:val="clear" w:pos="360"/>
        </w:tabs>
        <w:spacing w:after="0"/>
        <w:ind w:right="7920" w:firstLine="360"/>
        <w:rPr>
          <w:color w:val="FFFFFF" w:themeColor="background1"/>
          <w:szCs w:val="18"/>
        </w:rPr>
      </w:pPr>
    </w:p>
    <w:p w:rsidR="00D1087E" w:rsidRDefault="00D1087E">
      <w:pPr>
        <w:pStyle w:val="PURBody"/>
        <w:shd w:val="clear" w:color="auto" w:fill="00188F"/>
        <w:tabs>
          <w:tab w:val="clear" w:pos="360"/>
        </w:tabs>
        <w:spacing w:after="0"/>
        <w:ind w:right="7920" w:firstLine="360"/>
        <w:rPr>
          <w:color w:val="FFFFFF" w:themeColor="background1"/>
          <w:szCs w:val="18"/>
        </w:rPr>
      </w:pPr>
    </w:p>
    <w:p w:rsidR="00D1087E" w:rsidRDefault="00D1087E">
      <w:pPr>
        <w:pStyle w:val="PURBody"/>
        <w:shd w:val="clear" w:color="auto" w:fill="00188F"/>
        <w:tabs>
          <w:tab w:val="clear" w:pos="360"/>
        </w:tabs>
        <w:spacing w:after="0"/>
        <w:ind w:right="7920" w:firstLine="360"/>
        <w:rPr>
          <w:color w:val="FFFFFF" w:themeColor="background1"/>
          <w:szCs w:val="18"/>
        </w:rPr>
      </w:pPr>
    </w:p>
    <w:p w:rsidR="00D1087E" w:rsidRDefault="00D1087E">
      <w:pPr>
        <w:pStyle w:val="PURBody"/>
        <w:shd w:val="clear" w:color="auto" w:fill="00188F"/>
        <w:tabs>
          <w:tab w:val="clear" w:pos="360"/>
        </w:tabs>
        <w:spacing w:after="0"/>
        <w:ind w:right="7920" w:firstLine="360"/>
        <w:rPr>
          <w:color w:val="FFFFFF" w:themeColor="background1"/>
          <w:szCs w:val="18"/>
        </w:rPr>
      </w:pPr>
    </w:p>
    <w:p w:rsidR="00D1087E" w:rsidRDefault="00D1087E">
      <w:pPr>
        <w:pStyle w:val="PURBody"/>
        <w:shd w:val="clear" w:color="auto" w:fill="0072C6"/>
        <w:tabs>
          <w:tab w:val="clear" w:pos="360"/>
        </w:tabs>
        <w:ind w:right="1800" w:firstLine="360"/>
        <w:rPr>
          <w:sz w:val="72"/>
          <w:szCs w:val="72"/>
        </w:rPr>
      </w:pPr>
    </w:p>
    <w:p w:rsidR="00D1087E" w:rsidRDefault="00D1087E">
      <w:pPr>
        <w:pStyle w:val="PURBody"/>
        <w:shd w:val="clear" w:color="auto" w:fill="0072C6"/>
        <w:tabs>
          <w:tab w:val="clear" w:pos="360"/>
          <w:tab w:val="left" w:pos="180"/>
        </w:tabs>
        <w:ind w:right="1800" w:firstLine="360"/>
        <w:rPr>
          <w:color w:val="FFFFFF" w:themeColor="background1"/>
          <w:sz w:val="72"/>
          <w:szCs w:val="72"/>
        </w:rPr>
      </w:pPr>
    </w:p>
    <w:p w:rsidR="00D1087E" w:rsidRDefault="00725B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D1087E" w:rsidRDefault="00725B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січня 2017 р.</w:t>
      </w:r>
    </w:p>
    <w:p w:rsidR="00D1087E" w:rsidRDefault="00D1087E">
      <w:pPr>
        <w:pStyle w:val="PURBody"/>
        <w:shd w:val="clear" w:color="auto" w:fill="0072C6"/>
        <w:tabs>
          <w:tab w:val="clear" w:pos="360"/>
        </w:tabs>
        <w:spacing w:after="0" w:line="230" w:lineRule="auto"/>
        <w:ind w:right="1800" w:firstLine="360"/>
        <w:rPr>
          <w:color w:val="FFFFFF" w:themeColor="background1"/>
          <w:sz w:val="96"/>
          <w:szCs w:val="96"/>
        </w:rPr>
      </w:pPr>
    </w:p>
    <w:p w:rsidR="00D1087E" w:rsidRDefault="00725B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087E" w:rsidRDefault="00D1087E">
      <w:pPr>
        <w:sectPr w:rsidR="00D1087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1087E" w:rsidRDefault="00725B6D">
      <w:pPr>
        <w:pStyle w:val="ProductList-SectionHeading"/>
        <w:pageBreakBefore/>
      </w:pPr>
      <w:bookmarkStart w:id="1" w:name="_Sec842"/>
      <w:r>
        <w:lastRenderedPageBreak/>
        <w:t>Зміст</w:t>
      </w:r>
    </w:p>
    <w:p w:rsidR="00D1087E" w:rsidRDefault="00D1087E">
      <w:pPr>
        <w:pStyle w:val="ProductList-Body"/>
      </w:pPr>
    </w:p>
    <w:p w:rsidR="00D1087E" w:rsidRDefault="00D1087E">
      <w:pPr>
        <w:sectPr w:rsidR="00D1087E">
          <w:headerReference w:type="default" r:id="rId16"/>
          <w:footerReference w:type="default" r:id="rId17"/>
          <w:type w:val="continuous"/>
          <w:pgSz w:w="12240" w:h="15840" w:code="1"/>
          <w:pgMar w:top="1170" w:right="720" w:bottom="1620" w:left="720" w:header="432" w:footer="288" w:gutter="0"/>
          <w:cols w:space="360"/>
        </w:sectPr>
      </w:pPr>
    </w:p>
    <w:p w:rsidR="00B22E5B" w:rsidRDefault="00725B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30312" w:history="1">
        <w:r w:rsidR="00B22E5B" w:rsidRPr="005D2146">
          <w:rPr>
            <w:rStyle w:val="Hyperlink"/>
            <w:noProof/>
          </w:rPr>
          <w:t>Вступ</w:t>
        </w:r>
        <w:r w:rsidR="00B22E5B">
          <w:rPr>
            <w:noProof/>
          </w:rPr>
          <w:tab/>
        </w:r>
        <w:r w:rsidR="00B22E5B">
          <w:rPr>
            <w:noProof/>
          </w:rPr>
          <w:fldChar w:fldCharType="begin"/>
        </w:r>
        <w:r w:rsidR="00B22E5B">
          <w:rPr>
            <w:noProof/>
          </w:rPr>
          <w:instrText xml:space="preserve"> PAGEREF _Toc470730312 \h </w:instrText>
        </w:r>
        <w:r w:rsidR="00B22E5B">
          <w:rPr>
            <w:noProof/>
          </w:rPr>
        </w:r>
        <w:r w:rsidR="00B22E5B">
          <w:rPr>
            <w:noProof/>
          </w:rPr>
          <w:fldChar w:fldCharType="separate"/>
        </w:r>
        <w:r w:rsidR="00B22E5B">
          <w:rPr>
            <w:noProof/>
          </w:rPr>
          <w:t>4</w:t>
        </w:r>
        <w:r w:rsidR="00B22E5B">
          <w:rPr>
            <w:noProof/>
          </w:rPr>
          <w:fldChar w:fldCharType="end"/>
        </w:r>
      </w:hyperlink>
    </w:p>
    <w:p w:rsidR="00B22E5B" w:rsidRDefault="00B22E5B">
      <w:pPr>
        <w:pStyle w:val="TOC2"/>
        <w:rPr>
          <w:rFonts w:eastAsiaTheme="minorEastAsia"/>
          <w:smallCaps w:val="0"/>
          <w:sz w:val="22"/>
        </w:rPr>
      </w:pPr>
      <w:hyperlink w:anchor="_Toc470730313" w:history="1">
        <w:r w:rsidRPr="005D2146">
          <w:rPr>
            <w:rStyle w:val="Hyperlink"/>
          </w:rPr>
          <w:t>Про цей документ</w:t>
        </w:r>
        <w:r>
          <w:tab/>
        </w:r>
        <w:r>
          <w:fldChar w:fldCharType="begin"/>
        </w:r>
        <w:r>
          <w:instrText xml:space="preserve"> PAGEREF _Toc470730313 \h </w:instrText>
        </w:r>
        <w:r>
          <w:fldChar w:fldCharType="separate"/>
        </w:r>
        <w:r>
          <w:t>4</w:t>
        </w:r>
        <w:r>
          <w:fldChar w:fldCharType="end"/>
        </w:r>
      </w:hyperlink>
    </w:p>
    <w:p w:rsidR="00B22E5B" w:rsidRDefault="00B22E5B">
      <w:pPr>
        <w:pStyle w:val="TOC2"/>
        <w:rPr>
          <w:rFonts w:eastAsiaTheme="minorEastAsia"/>
          <w:smallCaps w:val="0"/>
          <w:sz w:val="22"/>
        </w:rPr>
      </w:pPr>
      <w:hyperlink w:anchor="_Toc470730314" w:history="1">
        <w:r w:rsidRPr="005D2146">
          <w:rPr>
            <w:rStyle w:val="Hyperlink"/>
          </w:rPr>
          <w:t>Що містить цей Документ</w:t>
        </w:r>
        <w:r>
          <w:tab/>
        </w:r>
        <w:r>
          <w:fldChar w:fldCharType="begin"/>
        </w:r>
        <w:r>
          <w:instrText xml:space="preserve"> PAGEREF _Toc470730314 \h </w:instrText>
        </w:r>
        <w:r>
          <w:fldChar w:fldCharType="separate"/>
        </w:r>
        <w:r>
          <w:t>4</w:t>
        </w:r>
        <w:r>
          <w:fldChar w:fldCharType="end"/>
        </w:r>
      </w:hyperlink>
    </w:p>
    <w:p w:rsidR="00B22E5B" w:rsidRDefault="00B22E5B">
      <w:pPr>
        <w:pStyle w:val="TOC2"/>
        <w:rPr>
          <w:rFonts w:eastAsiaTheme="minorEastAsia"/>
          <w:smallCaps w:val="0"/>
          <w:sz w:val="22"/>
        </w:rPr>
      </w:pPr>
      <w:hyperlink w:anchor="_Toc470730315" w:history="1">
        <w:r w:rsidRPr="005D2146">
          <w:rPr>
            <w:rStyle w:val="Hyperlink"/>
          </w:rPr>
          <w:t>Як здійснювати навігацію по Запису товару</w:t>
        </w:r>
        <w:r>
          <w:tab/>
        </w:r>
        <w:r>
          <w:fldChar w:fldCharType="begin"/>
        </w:r>
        <w:r>
          <w:instrText xml:space="preserve"> PAGEREF _Toc470730315 \h </w:instrText>
        </w:r>
        <w:r>
          <w:fldChar w:fldCharType="separate"/>
        </w:r>
        <w:r>
          <w:t>4</w:t>
        </w:r>
        <w:r>
          <w:fldChar w:fldCharType="end"/>
        </w:r>
      </w:hyperlink>
    </w:p>
    <w:p w:rsidR="00B22E5B" w:rsidRDefault="00B22E5B">
      <w:pPr>
        <w:pStyle w:val="TOC2"/>
        <w:rPr>
          <w:rFonts w:eastAsiaTheme="minorEastAsia"/>
          <w:smallCaps w:val="0"/>
          <w:sz w:val="22"/>
        </w:rPr>
      </w:pPr>
      <w:hyperlink w:anchor="_Toc470730316" w:history="1">
        <w:r w:rsidRPr="005D2146">
          <w:rPr>
            <w:rStyle w:val="Hyperlink"/>
          </w:rPr>
          <w:t>Пояснення та зведення змін у цьому документі</w:t>
        </w:r>
        <w:r>
          <w:tab/>
        </w:r>
        <w:r>
          <w:fldChar w:fldCharType="begin"/>
        </w:r>
        <w:r>
          <w:instrText xml:space="preserve"> PAGEREF _Toc470730316 \h </w:instrText>
        </w:r>
        <w:r>
          <w:fldChar w:fldCharType="separate"/>
        </w:r>
        <w:r>
          <w:t>5</w:t>
        </w:r>
        <w:r>
          <w:fldChar w:fldCharType="end"/>
        </w:r>
      </w:hyperlink>
    </w:p>
    <w:p w:rsidR="00B22E5B" w:rsidRDefault="00B22E5B">
      <w:pPr>
        <w:pStyle w:val="TOC1"/>
        <w:rPr>
          <w:rFonts w:eastAsiaTheme="minorEastAsia"/>
          <w:b w:val="0"/>
          <w:caps w:val="0"/>
          <w:noProof/>
          <w:sz w:val="22"/>
          <w:szCs w:val="22"/>
        </w:rPr>
      </w:pPr>
      <w:hyperlink w:anchor="_Toc470730317" w:history="1">
        <w:r w:rsidRPr="005D2146">
          <w:rPr>
            <w:rStyle w:val="Hyperlink"/>
            <w:noProof/>
          </w:rPr>
          <w:t>Умови ліцензії</w:t>
        </w:r>
        <w:r>
          <w:rPr>
            <w:noProof/>
          </w:rPr>
          <w:tab/>
        </w:r>
        <w:r>
          <w:rPr>
            <w:noProof/>
          </w:rPr>
          <w:fldChar w:fldCharType="begin"/>
        </w:r>
        <w:r>
          <w:rPr>
            <w:noProof/>
          </w:rPr>
          <w:instrText xml:space="preserve"> PAGEREF _Toc470730317 \h </w:instrText>
        </w:r>
        <w:r>
          <w:rPr>
            <w:noProof/>
          </w:rPr>
        </w:r>
        <w:r>
          <w:rPr>
            <w:noProof/>
          </w:rPr>
          <w:fldChar w:fldCharType="separate"/>
        </w:r>
        <w:r>
          <w:rPr>
            <w:noProof/>
          </w:rPr>
          <w:t>7</w:t>
        </w:r>
        <w:r>
          <w:rPr>
            <w:noProof/>
          </w:rPr>
          <w:fldChar w:fldCharType="end"/>
        </w:r>
      </w:hyperlink>
    </w:p>
    <w:p w:rsidR="00B22E5B" w:rsidRDefault="00B22E5B">
      <w:pPr>
        <w:pStyle w:val="TOC2"/>
        <w:rPr>
          <w:rFonts w:eastAsiaTheme="minorEastAsia"/>
          <w:smallCaps w:val="0"/>
          <w:sz w:val="22"/>
        </w:rPr>
      </w:pPr>
      <w:hyperlink w:anchor="_Toc470730318" w:history="1">
        <w:r w:rsidRPr="005D2146">
          <w:rPr>
            <w:rStyle w:val="Hyperlink"/>
          </w:rPr>
          <w:t>Універсальні умови ліцензування</w:t>
        </w:r>
        <w:r>
          <w:tab/>
        </w:r>
        <w:r>
          <w:fldChar w:fldCharType="begin"/>
        </w:r>
        <w:r>
          <w:instrText xml:space="preserve"> PAGEREF _Toc470730318 \h </w:instrText>
        </w:r>
        <w:r>
          <w:fldChar w:fldCharType="separate"/>
        </w:r>
        <w:r>
          <w:t>7</w:t>
        </w:r>
        <w:r>
          <w:fldChar w:fldCharType="end"/>
        </w:r>
      </w:hyperlink>
    </w:p>
    <w:p w:rsidR="00B22E5B" w:rsidRDefault="00B22E5B">
      <w:pPr>
        <w:pStyle w:val="TOC2"/>
        <w:rPr>
          <w:rFonts w:eastAsiaTheme="minorEastAsia"/>
          <w:smallCaps w:val="0"/>
          <w:sz w:val="22"/>
        </w:rPr>
      </w:pPr>
      <w:hyperlink w:anchor="_Toc470730319" w:history="1">
        <w:r w:rsidRPr="005D2146">
          <w:rPr>
            <w:rStyle w:val="Hyperlink"/>
          </w:rPr>
          <w:t>Умови моделі ліцензування</w:t>
        </w:r>
        <w:r>
          <w:tab/>
        </w:r>
        <w:r>
          <w:fldChar w:fldCharType="begin"/>
        </w:r>
        <w:r>
          <w:instrText xml:space="preserve"> PAGEREF _Toc470730319 \h </w:instrText>
        </w:r>
        <w:r>
          <w:fldChar w:fldCharType="separate"/>
        </w:r>
        <w:r>
          <w:t>10</w:t>
        </w:r>
        <w:r>
          <w:fldChar w:fldCharType="end"/>
        </w:r>
      </w:hyperlink>
    </w:p>
    <w:p w:rsidR="00B22E5B" w:rsidRDefault="00B22E5B">
      <w:pPr>
        <w:pStyle w:val="TOC3"/>
        <w:rPr>
          <w:rFonts w:eastAsiaTheme="minorEastAsia"/>
          <w:smallCaps w:val="0"/>
          <w:sz w:val="22"/>
        </w:rPr>
      </w:pPr>
      <w:hyperlink w:anchor="_Toc470730320" w:history="1">
        <w:r w:rsidRPr="005D2146">
          <w:rPr>
            <w:rStyle w:val="Hyperlink"/>
          </w:rPr>
          <w:t>Клієнтські прикладні програми</w:t>
        </w:r>
        <w:r>
          <w:tab/>
        </w:r>
        <w:r>
          <w:fldChar w:fldCharType="begin"/>
        </w:r>
        <w:r>
          <w:instrText xml:space="preserve"> PAGEREF _Toc470730320 \h </w:instrText>
        </w:r>
        <w:r>
          <w:fldChar w:fldCharType="separate"/>
        </w:r>
        <w:r>
          <w:t>10</w:t>
        </w:r>
        <w:r>
          <w:fldChar w:fldCharType="end"/>
        </w:r>
      </w:hyperlink>
    </w:p>
    <w:p w:rsidR="00B22E5B" w:rsidRDefault="00B22E5B">
      <w:pPr>
        <w:pStyle w:val="TOC3"/>
        <w:rPr>
          <w:rFonts w:eastAsiaTheme="minorEastAsia"/>
          <w:smallCaps w:val="0"/>
          <w:sz w:val="22"/>
        </w:rPr>
      </w:pPr>
      <w:hyperlink w:anchor="_Toc470730321" w:history="1">
        <w:r w:rsidRPr="005D2146">
          <w:rPr>
            <w:rStyle w:val="Hyperlink"/>
          </w:rPr>
          <w:t>Операційні системи для портативних комп’ютерів</w:t>
        </w:r>
        <w:r>
          <w:tab/>
        </w:r>
        <w:r>
          <w:fldChar w:fldCharType="begin"/>
        </w:r>
        <w:r>
          <w:instrText xml:space="preserve"> PAGEREF _Toc470730321 \h </w:instrText>
        </w:r>
        <w:r>
          <w:fldChar w:fldCharType="separate"/>
        </w:r>
        <w:r>
          <w:t>10</w:t>
        </w:r>
        <w:r>
          <w:fldChar w:fldCharType="end"/>
        </w:r>
      </w:hyperlink>
    </w:p>
    <w:p w:rsidR="00B22E5B" w:rsidRDefault="00B22E5B">
      <w:pPr>
        <w:pStyle w:val="TOC3"/>
        <w:rPr>
          <w:rFonts w:eastAsiaTheme="minorEastAsia"/>
          <w:smallCaps w:val="0"/>
          <w:sz w:val="22"/>
        </w:rPr>
      </w:pPr>
      <w:hyperlink w:anchor="_Toc470730322" w:history="1">
        <w:r w:rsidRPr="005D2146">
          <w:rPr>
            <w:rStyle w:val="Hyperlink"/>
          </w:rPr>
          <w:t>Сервер/CAL</w:t>
        </w:r>
        <w:r>
          <w:tab/>
        </w:r>
        <w:r>
          <w:fldChar w:fldCharType="begin"/>
        </w:r>
        <w:r>
          <w:instrText xml:space="preserve"> PAGEREF _Toc470730322 \h </w:instrText>
        </w:r>
        <w:r>
          <w:fldChar w:fldCharType="separate"/>
        </w:r>
        <w:r>
          <w:t>11</w:t>
        </w:r>
        <w:r>
          <w:fldChar w:fldCharType="end"/>
        </w:r>
      </w:hyperlink>
    </w:p>
    <w:p w:rsidR="00B22E5B" w:rsidRDefault="00B22E5B">
      <w:pPr>
        <w:pStyle w:val="TOC3"/>
        <w:rPr>
          <w:rFonts w:eastAsiaTheme="minorEastAsia"/>
          <w:smallCaps w:val="0"/>
          <w:sz w:val="22"/>
        </w:rPr>
      </w:pPr>
      <w:hyperlink w:anchor="_Toc470730323" w:history="1">
        <w:r w:rsidRPr="005D2146">
          <w:rPr>
            <w:rStyle w:val="Hyperlink"/>
          </w:rPr>
          <w:t>на ядро</w:t>
        </w:r>
        <w:r>
          <w:tab/>
        </w:r>
        <w:r>
          <w:fldChar w:fldCharType="begin"/>
        </w:r>
        <w:r>
          <w:instrText xml:space="preserve"> PAGEREF _Toc470730323 \h </w:instrText>
        </w:r>
        <w:r>
          <w:fldChar w:fldCharType="separate"/>
        </w:r>
        <w:r>
          <w:t>11</w:t>
        </w:r>
        <w:r>
          <w:fldChar w:fldCharType="end"/>
        </w:r>
      </w:hyperlink>
    </w:p>
    <w:p w:rsidR="00B22E5B" w:rsidRDefault="00B22E5B">
      <w:pPr>
        <w:pStyle w:val="TOC3"/>
        <w:rPr>
          <w:rFonts w:eastAsiaTheme="minorEastAsia"/>
          <w:smallCaps w:val="0"/>
          <w:sz w:val="22"/>
        </w:rPr>
      </w:pPr>
      <w:hyperlink w:anchor="_Toc470730324" w:history="1">
        <w:r w:rsidRPr="005D2146">
          <w:rPr>
            <w:rStyle w:val="Hyperlink"/>
          </w:rPr>
          <w:t>Сервери керування</w:t>
        </w:r>
        <w:r>
          <w:tab/>
        </w:r>
        <w:r>
          <w:fldChar w:fldCharType="begin"/>
        </w:r>
        <w:r>
          <w:instrText xml:space="preserve"> PAGEREF _Toc470730324 \h </w:instrText>
        </w:r>
        <w:r>
          <w:fldChar w:fldCharType="separate"/>
        </w:r>
        <w:r>
          <w:t>12</w:t>
        </w:r>
        <w:r>
          <w:fldChar w:fldCharType="end"/>
        </w:r>
      </w:hyperlink>
    </w:p>
    <w:p w:rsidR="00B22E5B" w:rsidRDefault="00B22E5B">
      <w:pPr>
        <w:pStyle w:val="TOC3"/>
        <w:rPr>
          <w:rFonts w:eastAsiaTheme="minorEastAsia"/>
          <w:smallCaps w:val="0"/>
          <w:sz w:val="22"/>
        </w:rPr>
      </w:pPr>
      <w:hyperlink w:anchor="_Toc470730325" w:history="1">
        <w:r w:rsidRPr="005D2146">
          <w:rPr>
            <w:rStyle w:val="Hyperlink"/>
          </w:rPr>
          <w:t>Спеціалізовані сервери</w:t>
        </w:r>
        <w:r>
          <w:tab/>
        </w:r>
        <w:r>
          <w:fldChar w:fldCharType="begin"/>
        </w:r>
        <w:r>
          <w:instrText xml:space="preserve"> PAGEREF _Toc470730325 \h </w:instrText>
        </w:r>
        <w:r>
          <w:fldChar w:fldCharType="separate"/>
        </w:r>
        <w:r>
          <w:t>12</w:t>
        </w:r>
        <w:r>
          <w:fldChar w:fldCharType="end"/>
        </w:r>
      </w:hyperlink>
    </w:p>
    <w:p w:rsidR="00B22E5B" w:rsidRDefault="00B22E5B">
      <w:pPr>
        <w:pStyle w:val="TOC3"/>
        <w:rPr>
          <w:rFonts w:eastAsiaTheme="minorEastAsia"/>
          <w:smallCaps w:val="0"/>
          <w:sz w:val="22"/>
        </w:rPr>
      </w:pPr>
      <w:hyperlink w:anchor="_Toc470730326" w:history="1">
        <w:r w:rsidRPr="005D2146">
          <w:rPr>
            <w:rStyle w:val="Hyperlink"/>
          </w:rPr>
          <w:t>Інструментарій розробника</w:t>
        </w:r>
        <w:r>
          <w:tab/>
        </w:r>
        <w:r>
          <w:fldChar w:fldCharType="begin"/>
        </w:r>
        <w:r>
          <w:instrText xml:space="preserve"> PAGEREF _Toc470730326 \h </w:instrText>
        </w:r>
        <w:r>
          <w:fldChar w:fldCharType="separate"/>
        </w:r>
        <w:r>
          <w:t>12</w:t>
        </w:r>
        <w:r>
          <w:fldChar w:fldCharType="end"/>
        </w:r>
      </w:hyperlink>
    </w:p>
    <w:p w:rsidR="00B22E5B" w:rsidRDefault="00B22E5B">
      <w:pPr>
        <w:pStyle w:val="TOC1"/>
        <w:rPr>
          <w:rFonts w:eastAsiaTheme="minorEastAsia"/>
          <w:b w:val="0"/>
          <w:caps w:val="0"/>
          <w:noProof/>
          <w:sz w:val="22"/>
          <w:szCs w:val="22"/>
        </w:rPr>
      </w:pPr>
      <w:hyperlink w:anchor="_Toc470730327" w:history="1">
        <w:r w:rsidRPr="005D2146">
          <w:rPr>
            <w:rStyle w:val="Hyperlink"/>
            <w:noProof/>
          </w:rPr>
          <w:t>Програмне забезпечення</w:t>
        </w:r>
        <w:r>
          <w:rPr>
            <w:noProof/>
          </w:rPr>
          <w:tab/>
        </w:r>
        <w:r>
          <w:rPr>
            <w:noProof/>
          </w:rPr>
          <w:fldChar w:fldCharType="begin"/>
        </w:r>
        <w:r>
          <w:rPr>
            <w:noProof/>
          </w:rPr>
          <w:instrText xml:space="preserve"> PAGEREF _Toc470730327 \h </w:instrText>
        </w:r>
        <w:r>
          <w:rPr>
            <w:noProof/>
          </w:rPr>
        </w:r>
        <w:r>
          <w:rPr>
            <w:noProof/>
          </w:rPr>
          <w:fldChar w:fldCharType="separate"/>
        </w:r>
        <w:r>
          <w:rPr>
            <w:noProof/>
          </w:rPr>
          <w:t>14</w:t>
        </w:r>
        <w:r>
          <w:rPr>
            <w:noProof/>
          </w:rPr>
          <w:fldChar w:fldCharType="end"/>
        </w:r>
      </w:hyperlink>
    </w:p>
    <w:p w:rsidR="00B22E5B" w:rsidRDefault="00B22E5B">
      <w:pPr>
        <w:pStyle w:val="TOC2"/>
        <w:rPr>
          <w:rFonts w:eastAsiaTheme="minorEastAsia"/>
          <w:smallCaps w:val="0"/>
          <w:sz w:val="22"/>
        </w:rPr>
      </w:pPr>
      <w:hyperlink w:anchor="_Toc470730328" w:history="1">
        <w:r w:rsidRPr="005D2146">
          <w:rPr>
            <w:rStyle w:val="Hyperlink"/>
          </w:rPr>
          <w:t>Advanced Threat Analytics</w:t>
        </w:r>
        <w:r>
          <w:tab/>
        </w:r>
        <w:r>
          <w:fldChar w:fldCharType="begin"/>
        </w:r>
        <w:r>
          <w:instrText xml:space="preserve"> PAGEREF _Toc470730328 \h </w:instrText>
        </w:r>
        <w:r>
          <w:fldChar w:fldCharType="separate"/>
        </w:r>
        <w:r>
          <w:t>14</w:t>
        </w:r>
        <w:r>
          <w:fldChar w:fldCharType="end"/>
        </w:r>
      </w:hyperlink>
    </w:p>
    <w:p w:rsidR="00B22E5B" w:rsidRDefault="00B22E5B">
      <w:pPr>
        <w:pStyle w:val="TOC2"/>
        <w:rPr>
          <w:rFonts w:eastAsiaTheme="minorEastAsia"/>
          <w:smallCaps w:val="0"/>
          <w:sz w:val="22"/>
        </w:rPr>
      </w:pPr>
      <w:hyperlink w:anchor="_Toc470730329" w:history="1">
        <w:r w:rsidRPr="005D2146">
          <w:rPr>
            <w:rStyle w:val="Hyperlink"/>
          </w:rPr>
          <w:t>BizTalk</w:t>
        </w:r>
        <w:r>
          <w:tab/>
        </w:r>
        <w:r>
          <w:fldChar w:fldCharType="begin"/>
        </w:r>
        <w:r>
          <w:instrText xml:space="preserve"> PAGEREF _Toc470730329 \h </w:instrText>
        </w:r>
        <w:r>
          <w:fldChar w:fldCharType="separate"/>
        </w:r>
        <w:r>
          <w:t>14</w:t>
        </w:r>
        <w:r>
          <w:fldChar w:fldCharType="end"/>
        </w:r>
      </w:hyperlink>
    </w:p>
    <w:p w:rsidR="00B22E5B" w:rsidRDefault="00B22E5B">
      <w:pPr>
        <w:pStyle w:val="TOC2"/>
        <w:rPr>
          <w:rFonts w:eastAsiaTheme="minorEastAsia"/>
          <w:smallCaps w:val="0"/>
          <w:sz w:val="22"/>
        </w:rPr>
      </w:pPr>
      <w:hyperlink w:anchor="_Toc470730330" w:history="1">
        <w:r w:rsidRPr="005D2146">
          <w:rPr>
            <w:rStyle w:val="Hyperlink"/>
          </w:rPr>
          <w:t>Набори CAL Suite</w:t>
        </w:r>
        <w:r>
          <w:tab/>
        </w:r>
        <w:r>
          <w:fldChar w:fldCharType="begin"/>
        </w:r>
        <w:r>
          <w:instrText xml:space="preserve"> PAGEREF _Toc470730330 \h </w:instrText>
        </w:r>
        <w:r>
          <w:fldChar w:fldCharType="separate"/>
        </w:r>
        <w:r>
          <w:t>16</w:t>
        </w:r>
        <w:r>
          <w:fldChar w:fldCharType="end"/>
        </w:r>
      </w:hyperlink>
    </w:p>
    <w:p w:rsidR="00B22E5B" w:rsidRDefault="00B22E5B">
      <w:pPr>
        <w:pStyle w:val="TOC2"/>
        <w:rPr>
          <w:rFonts w:eastAsiaTheme="minorEastAsia"/>
          <w:smallCaps w:val="0"/>
          <w:sz w:val="22"/>
        </w:rPr>
      </w:pPr>
      <w:hyperlink w:anchor="_Toc470730331" w:history="1">
        <w:r w:rsidRPr="005D2146">
          <w:rPr>
            <w:rStyle w:val="Hyperlink"/>
          </w:rPr>
          <w:t>Набір Core Infrastructure Server (CIS) Suite</w:t>
        </w:r>
        <w:r>
          <w:tab/>
        </w:r>
        <w:r>
          <w:fldChar w:fldCharType="begin"/>
        </w:r>
        <w:r>
          <w:instrText xml:space="preserve"> PAGEREF _Toc470730331 \h </w:instrText>
        </w:r>
        <w:r>
          <w:fldChar w:fldCharType="separate"/>
        </w:r>
        <w:r>
          <w:t>18</w:t>
        </w:r>
        <w:r>
          <w:fldChar w:fldCharType="end"/>
        </w:r>
      </w:hyperlink>
    </w:p>
    <w:p w:rsidR="00B22E5B" w:rsidRDefault="00B22E5B">
      <w:pPr>
        <w:pStyle w:val="TOC2"/>
        <w:rPr>
          <w:rFonts w:eastAsiaTheme="minorEastAsia"/>
          <w:smallCaps w:val="0"/>
          <w:sz w:val="22"/>
        </w:rPr>
      </w:pPr>
      <w:hyperlink w:anchor="_Toc470730332" w:history="1">
        <w:r w:rsidRPr="005D2146">
          <w:rPr>
            <w:rStyle w:val="Hyperlink"/>
          </w:rPr>
          <w:t>Forefront</w:t>
        </w:r>
        <w:r>
          <w:tab/>
        </w:r>
        <w:r>
          <w:fldChar w:fldCharType="begin"/>
        </w:r>
        <w:r>
          <w:instrText xml:space="preserve"> PAGEREF _Toc470730332 \h </w:instrText>
        </w:r>
        <w:r>
          <w:fldChar w:fldCharType="separate"/>
        </w:r>
        <w:r>
          <w:t>19</w:t>
        </w:r>
        <w:r>
          <w:fldChar w:fldCharType="end"/>
        </w:r>
      </w:hyperlink>
    </w:p>
    <w:p w:rsidR="00B22E5B" w:rsidRDefault="00B22E5B">
      <w:pPr>
        <w:pStyle w:val="TOC2"/>
        <w:rPr>
          <w:rFonts w:eastAsiaTheme="minorEastAsia"/>
          <w:smallCaps w:val="0"/>
          <w:sz w:val="22"/>
        </w:rPr>
      </w:pPr>
      <w:hyperlink w:anchor="_Toc470730333" w:history="1">
        <w:r w:rsidRPr="005D2146">
          <w:rPr>
            <w:rStyle w:val="Hyperlink"/>
          </w:rPr>
          <w:t>Microsoft Dynamics</w:t>
        </w:r>
        <w:r>
          <w:tab/>
        </w:r>
        <w:r>
          <w:fldChar w:fldCharType="begin"/>
        </w:r>
        <w:r>
          <w:instrText xml:space="preserve"> PAGEREF _Toc470730333 \h </w:instrText>
        </w:r>
        <w:r>
          <w:fldChar w:fldCharType="separate"/>
        </w:r>
        <w:r>
          <w:t>20</w:t>
        </w:r>
        <w:r>
          <w:fldChar w:fldCharType="end"/>
        </w:r>
      </w:hyperlink>
    </w:p>
    <w:p w:rsidR="00B22E5B" w:rsidRDefault="00B22E5B">
      <w:pPr>
        <w:pStyle w:val="TOC3"/>
        <w:rPr>
          <w:rFonts w:eastAsiaTheme="minorEastAsia"/>
          <w:smallCaps w:val="0"/>
          <w:sz w:val="22"/>
        </w:rPr>
      </w:pPr>
      <w:hyperlink w:anchor="_Toc470730334" w:history="1">
        <w:r w:rsidRPr="005D2146">
          <w:rPr>
            <w:rStyle w:val="Hyperlink"/>
          </w:rPr>
          <w:t>Локальна ліцензія Microsoft Dynamics 365</w:t>
        </w:r>
        <w:r>
          <w:tab/>
        </w:r>
        <w:r>
          <w:fldChar w:fldCharType="begin"/>
        </w:r>
        <w:r>
          <w:instrText xml:space="preserve"> PAGEREF _Toc470730334 \h </w:instrText>
        </w:r>
        <w:r>
          <w:fldChar w:fldCharType="separate"/>
        </w:r>
        <w:r>
          <w:t>20</w:t>
        </w:r>
        <w:r>
          <w:fldChar w:fldCharType="end"/>
        </w:r>
      </w:hyperlink>
    </w:p>
    <w:p w:rsidR="00B22E5B" w:rsidRDefault="00B22E5B">
      <w:pPr>
        <w:pStyle w:val="TOC3"/>
        <w:rPr>
          <w:rFonts w:eastAsiaTheme="minorEastAsia"/>
          <w:smallCaps w:val="0"/>
          <w:sz w:val="22"/>
        </w:rPr>
      </w:pPr>
      <w:hyperlink w:anchor="_Toc470730335" w:history="1">
        <w:r w:rsidRPr="005D2146">
          <w:rPr>
            <w:rStyle w:val="Hyperlink"/>
          </w:rPr>
          <w:t>Microsoft Dynamics AX</w:t>
        </w:r>
        <w:r>
          <w:tab/>
        </w:r>
        <w:r>
          <w:fldChar w:fldCharType="begin"/>
        </w:r>
        <w:r>
          <w:instrText xml:space="preserve"> PAGEREF _Toc470730335 \h </w:instrText>
        </w:r>
        <w:r>
          <w:fldChar w:fldCharType="separate"/>
        </w:r>
        <w:r>
          <w:t>22</w:t>
        </w:r>
        <w:r>
          <w:fldChar w:fldCharType="end"/>
        </w:r>
      </w:hyperlink>
    </w:p>
    <w:p w:rsidR="00B22E5B" w:rsidRDefault="00B22E5B">
      <w:pPr>
        <w:pStyle w:val="TOC2"/>
        <w:rPr>
          <w:rFonts w:eastAsiaTheme="minorEastAsia"/>
          <w:smallCaps w:val="0"/>
          <w:sz w:val="22"/>
        </w:rPr>
      </w:pPr>
      <w:hyperlink w:anchor="_Toc470730336" w:history="1">
        <w:r w:rsidRPr="005D2146">
          <w:rPr>
            <w:rStyle w:val="Hyperlink"/>
          </w:rPr>
          <w:t>Microsoft Identity Manager</w:t>
        </w:r>
        <w:r>
          <w:tab/>
        </w:r>
        <w:r>
          <w:fldChar w:fldCharType="begin"/>
        </w:r>
        <w:r>
          <w:instrText xml:space="preserve"> PAGEREF _Toc470730336 \h </w:instrText>
        </w:r>
        <w:r>
          <w:fldChar w:fldCharType="separate"/>
        </w:r>
        <w:r>
          <w:t>24</w:t>
        </w:r>
        <w:r>
          <w:fldChar w:fldCharType="end"/>
        </w:r>
      </w:hyperlink>
    </w:p>
    <w:p w:rsidR="00B22E5B" w:rsidRDefault="00B22E5B">
      <w:pPr>
        <w:pStyle w:val="TOC2"/>
        <w:rPr>
          <w:rFonts w:eastAsiaTheme="minorEastAsia"/>
          <w:smallCaps w:val="0"/>
          <w:sz w:val="22"/>
        </w:rPr>
      </w:pPr>
      <w:hyperlink w:anchor="_Toc470730337" w:history="1">
        <w:r w:rsidRPr="005D2146">
          <w:rPr>
            <w:rStyle w:val="Hyperlink"/>
          </w:rPr>
          <w:t>Програми Office</w:t>
        </w:r>
        <w:r>
          <w:tab/>
        </w:r>
        <w:r>
          <w:fldChar w:fldCharType="begin"/>
        </w:r>
        <w:r>
          <w:instrText xml:space="preserve"> PAGEREF _Toc470730337 \h </w:instrText>
        </w:r>
        <w:r>
          <w:fldChar w:fldCharType="separate"/>
        </w:r>
        <w:r>
          <w:t>24</w:t>
        </w:r>
        <w:r>
          <w:fldChar w:fldCharType="end"/>
        </w:r>
      </w:hyperlink>
    </w:p>
    <w:p w:rsidR="00B22E5B" w:rsidRDefault="00B22E5B">
      <w:pPr>
        <w:pStyle w:val="TOC3"/>
        <w:rPr>
          <w:rFonts w:eastAsiaTheme="minorEastAsia"/>
          <w:smallCaps w:val="0"/>
          <w:sz w:val="22"/>
        </w:rPr>
      </w:pPr>
      <w:hyperlink w:anchor="_Toc470730338" w:history="1">
        <w:r w:rsidRPr="005D2146">
          <w:rPr>
            <w:rStyle w:val="Hyperlink"/>
          </w:rPr>
          <w:t>Програми Office Desktop</w:t>
        </w:r>
        <w:r>
          <w:tab/>
        </w:r>
        <w:r>
          <w:fldChar w:fldCharType="begin"/>
        </w:r>
        <w:r>
          <w:instrText xml:space="preserve"> PAGEREF _Toc470730338 \h </w:instrText>
        </w:r>
        <w:r>
          <w:fldChar w:fldCharType="separate"/>
        </w:r>
        <w:r>
          <w:t>24</w:t>
        </w:r>
        <w:r>
          <w:fldChar w:fldCharType="end"/>
        </w:r>
      </w:hyperlink>
    </w:p>
    <w:p w:rsidR="00B22E5B" w:rsidRDefault="00B22E5B">
      <w:pPr>
        <w:pStyle w:val="TOC3"/>
        <w:rPr>
          <w:rFonts w:eastAsiaTheme="minorEastAsia"/>
          <w:smallCaps w:val="0"/>
          <w:sz w:val="22"/>
        </w:rPr>
      </w:pPr>
      <w:hyperlink w:anchor="_Toc470730339" w:history="1">
        <w:r w:rsidRPr="005D2146">
          <w:rPr>
            <w:rStyle w:val="Hyperlink"/>
          </w:rPr>
          <w:t>Office для Mac</w:t>
        </w:r>
        <w:r>
          <w:tab/>
        </w:r>
        <w:r>
          <w:fldChar w:fldCharType="begin"/>
        </w:r>
        <w:r>
          <w:instrText xml:space="preserve"> PAGEREF _Toc470730339 \h </w:instrText>
        </w:r>
        <w:r>
          <w:fldChar w:fldCharType="separate"/>
        </w:r>
        <w:r>
          <w:t>26</w:t>
        </w:r>
        <w:r>
          <w:fldChar w:fldCharType="end"/>
        </w:r>
      </w:hyperlink>
    </w:p>
    <w:p w:rsidR="00B22E5B" w:rsidRDefault="00B22E5B">
      <w:pPr>
        <w:pStyle w:val="TOC2"/>
        <w:rPr>
          <w:rFonts w:eastAsiaTheme="minorEastAsia"/>
          <w:smallCaps w:val="0"/>
          <w:sz w:val="22"/>
        </w:rPr>
      </w:pPr>
      <w:hyperlink w:anchor="_Toc470730340" w:history="1">
        <w:r w:rsidRPr="005D2146">
          <w:rPr>
            <w:rStyle w:val="Hyperlink"/>
          </w:rPr>
          <w:t>Сервери Office</w:t>
        </w:r>
        <w:r>
          <w:tab/>
        </w:r>
        <w:r>
          <w:fldChar w:fldCharType="begin"/>
        </w:r>
        <w:r>
          <w:instrText xml:space="preserve"> PAGEREF _Toc470730340 \h </w:instrText>
        </w:r>
        <w:r>
          <w:fldChar w:fldCharType="separate"/>
        </w:r>
        <w:r>
          <w:t>27</w:t>
        </w:r>
        <w:r>
          <w:fldChar w:fldCharType="end"/>
        </w:r>
      </w:hyperlink>
    </w:p>
    <w:p w:rsidR="00B22E5B" w:rsidRDefault="00B22E5B">
      <w:pPr>
        <w:pStyle w:val="TOC3"/>
        <w:rPr>
          <w:rFonts w:eastAsiaTheme="minorEastAsia"/>
          <w:smallCaps w:val="0"/>
          <w:sz w:val="22"/>
        </w:rPr>
      </w:pPr>
      <w:hyperlink w:anchor="_Toc470730341" w:history="1">
        <w:r w:rsidRPr="005D2146">
          <w:rPr>
            <w:rStyle w:val="Hyperlink"/>
          </w:rPr>
          <w:t>Exchange Server</w:t>
        </w:r>
        <w:r>
          <w:tab/>
        </w:r>
        <w:r>
          <w:fldChar w:fldCharType="begin"/>
        </w:r>
        <w:r>
          <w:instrText xml:space="preserve"> PAGEREF _Toc470730341 \h </w:instrText>
        </w:r>
        <w:r>
          <w:fldChar w:fldCharType="separate"/>
        </w:r>
        <w:r>
          <w:t>27</w:t>
        </w:r>
        <w:r>
          <w:fldChar w:fldCharType="end"/>
        </w:r>
      </w:hyperlink>
    </w:p>
    <w:p w:rsidR="00B22E5B" w:rsidRDefault="00B22E5B">
      <w:pPr>
        <w:pStyle w:val="TOC3"/>
        <w:rPr>
          <w:rFonts w:eastAsiaTheme="minorEastAsia"/>
          <w:smallCaps w:val="0"/>
          <w:sz w:val="22"/>
        </w:rPr>
      </w:pPr>
      <w:hyperlink w:anchor="_Toc470730342" w:history="1">
        <w:r w:rsidRPr="005D2146">
          <w:rPr>
            <w:rStyle w:val="Hyperlink"/>
          </w:rPr>
          <w:t>Project Server</w:t>
        </w:r>
        <w:r>
          <w:tab/>
        </w:r>
        <w:r>
          <w:fldChar w:fldCharType="begin"/>
        </w:r>
        <w:r>
          <w:instrText xml:space="preserve"> PAGEREF _Toc470730342 \h </w:instrText>
        </w:r>
        <w:r>
          <w:fldChar w:fldCharType="separate"/>
        </w:r>
        <w:r>
          <w:t>28</w:t>
        </w:r>
        <w:r>
          <w:fldChar w:fldCharType="end"/>
        </w:r>
      </w:hyperlink>
    </w:p>
    <w:p w:rsidR="00B22E5B" w:rsidRDefault="00B22E5B">
      <w:pPr>
        <w:pStyle w:val="TOC3"/>
        <w:rPr>
          <w:rFonts w:eastAsiaTheme="minorEastAsia"/>
          <w:smallCaps w:val="0"/>
          <w:sz w:val="22"/>
        </w:rPr>
      </w:pPr>
      <w:hyperlink w:anchor="_Toc470730343" w:history="1">
        <w:r w:rsidRPr="005D2146">
          <w:rPr>
            <w:rStyle w:val="Hyperlink"/>
          </w:rPr>
          <w:t>SharePoint Server</w:t>
        </w:r>
        <w:r>
          <w:tab/>
        </w:r>
        <w:r>
          <w:fldChar w:fldCharType="begin"/>
        </w:r>
        <w:r>
          <w:instrText xml:space="preserve"> PAGEREF _Toc470730343 \h </w:instrText>
        </w:r>
        <w:r>
          <w:fldChar w:fldCharType="separate"/>
        </w:r>
        <w:r>
          <w:t>29</w:t>
        </w:r>
        <w:r>
          <w:fldChar w:fldCharType="end"/>
        </w:r>
      </w:hyperlink>
    </w:p>
    <w:p w:rsidR="00B22E5B" w:rsidRDefault="00B22E5B">
      <w:pPr>
        <w:pStyle w:val="TOC3"/>
        <w:rPr>
          <w:rFonts w:eastAsiaTheme="minorEastAsia"/>
          <w:smallCaps w:val="0"/>
          <w:sz w:val="22"/>
        </w:rPr>
      </w:pPr>
      <w:hyperlink w:anchor="_Toc470730344" w:history="1">
        <w:r w:rsidRPr="005D2146">
          <w:rPr>
            <w:rStyle w:val="Hyperlink"/>
          </w:rPr>
          <w:t>Skype для бізнесу Server</w:t>
        </w:r>
        <w:r>
          <w:tab/>
        </w:r>
        <w:r>
          <w:fldChar w:fldCharType="begin"/>
        </w:r>
        <w:r>
          <w:instrText xml:space="preserve"> PAGEREF _Toc470730344 \h </w:instrText>
        </w:r>
        <w:r>
          <w:fldChar w:fldCharType="separate"/>
        </w:r>
        <w:r>
          <w:t>30</w:t>
        </w:r>
        <w:r>
          <w:fldChar w:fldCharType="end"/>
        </w:r>
      </w:hyperlink>
    </w:p>
    <w:p w:rsidR="00B22E5B" w:rsidRDefault="00B22E5B">
      <w:pPr>
        <w:pStyle w:val="TOC2"/>
        <w:rPr>
          <w:rFonts w:eastAsiaTheme="minorEastAsia"/>
          <w:smallCaps w:val="0"/>
          <w:sz w:val="22"/>
        </w:rPr>
      </w:pPr>
      <w:hyperlink w:anchor="_Toc470730345" w:history="1">
        <w:r w:rsidRPr="005D2146">
          <w:rPr>
            <w:rStyle w:val="Hyperlink"/>
          </w:rPr>
          <w:t>R Server</w:t>
        </w:r>
        <w:r>
          <w:tab/>
        </w:r>
        <w:r>
          <w:fldChar w:fldCharType="begin"/>
        </w:r>
        <w:r>
          <w:instrText xml:space="preserve"> PAGEREF _Toc470730345 \h </w:instrText>
        </w:r>
        <w:r>
          <w:fldChar w:fldCharType="separate"/>
        </w:r>
        <w:r>
          <w:t>32</w:t>
        </w:r>
        <w:r>
          <w:fldChar w:fldCharType="end"/>
        </w:r>
      </w:hyperlink>
    </w:p>
    <w:p w:rsidR="00B22E5B" w:rsidRDefault="00B22E5B">
      <w:pPr>
        <w:pStyle w:val="TOC2"/>
        <w:rPr>
          <w:rFonts w:eastAsiaTheme="minorEastAsia"/>
          <w:smallCaps w:val="0"/>
          <w:sz w:val="22"/>
        </w:rPr>
      </w:pPr>
      <w:hyperlink w:anchor="_Toc470730346" w:history="1">
        <w:r w:rsidRPr="005D2146">
          <w:rPr>
            <w:rStyle w:val="Hyperlink"/>
          </w:rPr>
          <w:t>SQL Server</w:t>
        </w:r>
        <w:r>
          <w:tab/>
        </w:r>
        <w:r>
          <w:fldChar w:fldCharType="begin"/>
        </w:r>
        <w:r>
          <w:instrText xml:space="preserve"> PAGEREF _Toc470730346 \h </w:instrText>
        </w:r>
        <w:r>
          <w:fldChar w:fldCharType="separate"/>
        </w:r>
        <w:r>
          <w:t>32</w:t>
        </w:r>
        <w:r>
          <w:fldChar w:fldCharType="end"/>
        </w:r>
      </w:hyperlink>
    </w:p>
    <w:p w:rsidR="00B22E5B" w:rsidRDefault="00B22E5B">
      <w:pPr>
        <w:pStyle w:val="TOC2"/>
        <w:rPr>
          <w:rFonts w:eastAsiaTheme="minorEastAsia"/>
          <w:smallCaps w:val="0"/>
          <w:sz w:val="22"/>
        </w:rPr>
      </w:pPr>
      <w:hyperlink w:anchor="_Toc470730347" w:history="1">
        <w:r w:rsidRPr="005D2146">
          <w:rPr>
            <w:rStyle w:val="Hyperlink"/>
          </w:rPr>
          <w:t>System Center</w:t>
        </w:r>
        <w:r>
          <w:tab/>
        </w:r>
        <w:r>
          <w:fldChar w:fldCharType="begin"/>
        </w:r>
        <w:r>
          <w:instrText xml:space="preserve"> PAGEREF _Toc470730347 \h </w:instrText>
        </w:r>
        <w:r>
          <w:fldChar w:fldCharType="separate"/>
        </w:r>
        <w:r>
          <w:t>34</w:t>
        </w:r>
        <w:r>
          <w:fldChar w:fldCharType="end"/>
        </w:r>
      </w:hyperlink>
    </w:p>
    <w:p w:rsidR="00B22E5B" w:rsidRDefault="00B22E5B">
      <w:pPr>
        <w:pStyle w:val="TOC3"/>
        <w:rPr>
          <w:rFonts w:eastAsiaTheme="minorEastAsia"/>
          <w:smallCaps w:val="0"/>
          <w:sz w:val="22"/>
        </w:rPr>
      </w:pPr>
      <w:hyperlink w:anchor="_Toc470730348" w:history="1">
        <w:r w:rsidRPr="005D2146">
          <w:rPr>
            <w:rStyle w:val="Hyperlink"/>
          </w:rPr>
          <w:t>System Center Server</w:t>
        </w:r>
        <w:r>
          <w:tab/>
        </w:r>
        <w:r>
          <w:fldChar w:fldCharType="begin"/>
        </w:r>
        <w:r>
          <w:instrText xml:space="preserve"> PAGEREF _Toc470730348 \h </w:instrText>
        </w:r>
        <w:r>
          <w:fldChar w:fldCharType="separate"/>
        </w:r>
        <w:r>
          <w:t>34</w:t>
        </w:r>
        <w:r>
          <w:fldChar w:fldCharType="end"/>
        </w:r>
      </w:hyperlink>
    </w:p>
    <w:p w:rsidR="00B22E5B" w:rsidRDefault="00B22E5B">
      <w:pPr>
        <w:pStyle w:val="TOC3"/>
        <w:rPr>
          <w:rFonts w:eastAsiaTheme="minorEastAsia"/>
          <w:smallCaps w:val="0"/>
          <w:sz w:val="22"/>
        </w:rPr>
      </w:pPr>
      <w:hyperlink w:anchor="_Toc470730349" w:history="1">
        <w:r w:rsidRPr="005D2146">
          <w:rPr>
            <w:rStyle w:val="Hyperlink"/>
          </w:rPr>
          <w:t>System Center Configuration Manager</w:t>
        </w:r>
        <w:r>
          <w:tab/>
        </w:r>
        <w:r>
          <w:fldChar w:fldCharType="begin"/>
        </w:r>
        <w:r>
          <w:instrText xml:space="preserve"> PAGEREF _Toc470730349 \h </w:instrText>
        </w:r>
        <w:r>
          <w:fldChar w:fldCharType="separate"/>
        </w:r>
        <w:r>
          <w:t>36</w:t>
        </w:r>
        <w:r>
          <w:fldChar w:fldCharType="end"/>
        </w:r>
      </w:hyperlink>
    </w:p>
    <w:p w:rsidR="00B22E5B" w:rsidRDefault="00B22E5B">
      <w:pPr>
        <w:pStyle w:val="TOC3"/>
        <w:rPr>
          <w:rFonts w:eastAsiaTheme="minorEastAsia"/>
          <w:smallCaps w:val="0"/>
          <w:sz w:val="22"/>
        </w:rPr>
      </w:pPr>
      <w:hyperlink w:anchor="_Toc470730350" w:history="1">
        <w:r w:rsidRPr="005D2146">
          <w:rPr>
            <w:rStyle w:val="Hyperlink"/>
          </w:rPr>
          <w:t>System Center Data Protection Manager</w:t>
        </w:r>
        <w:r>
          <w:tab/>
        </w:r>
        <w:r>
          <w:fldChar w:fldCharType="begin"/>
        </w:r>
        <w:r>
          <w:instrText xml:space="preserve"> PAGEREF _Toc470730350 \h </w:instrText>
        </w:r>
        <w:r>
          <w:fldChar w:fldCharType="separate"/>
        </w:r>
        <w:r>
          <w:t>37</w:t>
        </w:r>
        <w:r>
          <w:fldChar w:fldCharType="end"/>
        </w:r>
      </w:hyperlink>
    </w:p>
    <w:p w:rsidR="00B22E5B" w:rsidRDefault="00B22E5B">
      <w:pPr>
        <w:pStyle w:val="TOC3"/>
        <w:rPr>
          <w:rFonts w:eastAsiaTheme="minorEastAsia"/>
          <w:smallCaps w:val="0"/>
          <w:sz w:val="22"/>
        </w:rPr>
      </w:pPr>
      <w:hyperlink w:anchor="_Toc470730351" w:history="1">
        <w:r w:rsidRPr="005D2146">
          <w:rPr>
            <w:rStyle w:val="Hyperlink"/>
          </w:rPr>
          <w:t>System Center Endpoint Protection</w:t>
        </w:r>
        <w:r>
          <w:tab/>
        </w:r>
        <w:r>
          <w:fldChar w:fldCharType="begin"/>
        </w:r>
        <w:r>
          <w:instrText xml:space="preserve"> PAGEREF _Toc470730351 \h </w:instrText>
        </w:r>
        <w:r>
          <w:fldChar w:fldCharType="separate"/>
        </w:r>
        <w:r>
          <w:t>38</w:t>
        </w:r>
        <w:r>
          <w:fldChar w:fldCharType="end"/>
        </w:r>
      </w:hyperlink>
    </w:p>
    <w:p w:rsidR="00B22E5B" w:rsidRDefault="00B22E5B">
      <w:pPr>
        <w:pStyle w:val="TOC3"/>
        <w:rPr>
          <w:rFonts w:eastAsiaTheme="minorEastAsia"/>
          <w:smallCaps w:val="0"/>
          <w:sz w:val="22"/>
        </w:rPr>
      </w:pPr>
      <w:hyperlink w:anchor="_Toc470730352" w:history="1">
        <w:r w:rsidRPr="005D2146">
          <w:rPr>
            <w:rStyle w:val="Hyperlink"/>
          </w:rPr>
          <w:t>System Center Operations Manager</w:t>
        </w:r>
        <w:r>
          <w:tab/>
        </w:r>
        <w:r>
          <w:fldChar w:fldCharType="begin"/>
        </w:r>
        <w:r>
          <w:instrText xml:space="preserve"> PAGEREF _Toc470730352 \h </w:instrText>
        </w:r>
        <w:r>
          <w:fldChar w:fldCharType="separate"/>
        </w:r>
        <w:r>
          <w:t>38</w:t>
        </w:r>
        <w:r>
          <w:fldChar w:fldCharType="end"/>
        </w:r>
      </w:hyperlink>
    </w:p>
    <w:p w:rsidR="00B22E5B" w:rsidRDefault="00B22E5B">
      <w:pPr>
        <w:pStyle w:val="TOC3"/>
        <w:rPr>
          <w:rFonts w:eastAsiaTheme="minorEastAsia"/>
          <w:smallCaps w:val="0"/>
          <w:sz w:val="22"/>
        </w:rPr>
      </w:pPr>
      <w:hyperlink w:anchor="_Toc470730353" w:history="1">
        <w:r w:rsidRPr="005D2146">
          <w:rPr>
            <w:rStyle w:val="Hyperlink"/>
          </w:rPr>
          <w:t>System Center Orchestrator</w:t>
        </w:r>
        <w:r>
          <w:tab/>
        </w:r>
        <w:r>
          <w:fldChar w:fldCharType="begin"/>
        </w:r>
        <w:r>
          <w:instrText xml:space="preserve"> PAGEREF _Toc470730353 \h </w:instrText>
        </w:r>
        <w:r>
          <w:fldChar w:fldCharType="separate"/>
        </w:r>
        <w:r>
          <w:t>39</w:t>
        </w:r>
        <w:r>
          <w:fldChar w:fldCharType="end"/>
        </w:r>
      </w:hyperlink>
    </w:p>
    <w:p w:rsidR="00B22E5B" w:rsidRDefault="00B22E5B">
      <w:pPr>
        <w:pStyle w:val="TOC3"/>
        <w:rPr>
          <w:rFonts w:eastAsiaTheme="minorEastAsia"/>
          <w:smallCaps w:val="0"/>
          <w:sz w:val="22"/>
        </w:rPr>
      </w:pPr>
      <w:hyperlink w:anchor="_Toc470730354" w:history="1">
        <w:r w:rsidRPr="005D2146">
          <w:rPr>
            <w:rStyle w:val="Hyperlink"/>
          </w:rPr>
          <w:t>System Center Service Manager</w:t>
        </w:r>
        <w:r>
          <w:tab/>
        </w:r>
        <w:r>
          <w:fldChar w:fldCharType="begin"/>
        </w:r>
        <w:r>
          <w:instrText xml:space="preserve"> PAGEREF _Toc470730354 \h </w:instrText>
        </w:r>
        <w:r>
          <w:fldChar w:fldCharType="separate"/>
        </w:r>
        <w:r>
          <w:t>40</w:t>
        </w:r>
        <w:r>
          <w:fldChar w:fldCharType="end"/>
        </w:r>
      </w:hyperlink>
    </w:p>
    <w:p w:rsidR="00B22E5B" w:rsidRDefault="00B22E5B">
      <w:pPr>
        <w:pStyle w:val="TOC2"/>
        <w:rPr>
          <w:rFonts w:eastAsiaTheme="minorEastAsia"/>
          <w:smallCaps w:val="0"/>
          <w:sz w:val="22"/>
        </w:rPr>
      </w:pPr>
      <w:hyperlink w:anchor="_Toc470730355" w:history="1">
        <w:r w:rsidRPr="005D2146">
          <w:rPr>
            <w:rStyle w:val="Hyperlink"/>
          </w:rPr>
          <w:t>Virtual Desktop Infrastructure (VDI) Suite</w:t>
        </w:r>
        <w:r>
          <w:tab/>
        </w:r>
        <w:r>
          <w:fldChar w:fldCharType="begin"/>
        </w:r>
        <w:r>
          <w:instrText xml:space="preserve"> PAGEREF _Toc470730355 \h </w:instrText>
        </w:r>
        <w:r>
          <w:fldChar w:fldCharType="separate"/>
        </w:r>
        <w:r>
          <w:t>41</w:t>
        </w:r>
        <w:r>
          <w:fldChar w:fldCharType="end"/>
        </w:r>
      </w:hyperlink>
    </w:p>
    <w:p w:rsidR="00B22E5B" w:rsidRDefault="00B22E5B">
      <w:pPr>
        <w:pStyle w:val="TOC2"/>
        <w:rPr>
          <w:rFonts w:eastAsiaTheme="minorEastAsia"/>
          <w:smallCaps w:val="0"/>
          <w:sz w:val="22"/>
        </w:rPr>
      </w:pPr>
      <w:hyperlink w:anchor="_Toc470730356" w:history="1">
        <w:r w:rsidRPr="005D2146">
          <w:rPr>
            <w:rStyle w:val="Hyperlink"/>
          </w:rPr>
          <w:t>Visual Studio</w:t>
        </w:r>
        <w:r>
          <w:tab/>
        </w:r>
        <w:r>
          <w:fldChar w:fldCharType="begin"/>
        </w:r>
        <w:r>
          <w:instrText xml:space="preserve"> PAGEREF _Toc470730356 \h </w:instrText>
        </w:r>
        <w:r>
          <w:fldChar w:fldCharType="separate"/>
        </w:r>
        <w:r>
          <w:t>41</w:t>
        </w:r>
        <w:r>
          <w:fldChar w:fldCharType="end"/>
        </w:r>
      </w:hyperlink>
    </w:p>
    <w:p w:rsidR="00B22E5B" w:rsidRDefault="00B22E5B">
      <w:pPr>
        <w:pStyle w:val="TOC3"/>
        <w:rPr>
          <w:rFonts w:eastAsiaTheme="minorEastAsia"/>
          <w:smallCaps w:val="0"/>
          <w:sz w:val="22"/>
        </w:rPr>
      </w:pPr>
      <w:hyperlink w:anchor="_Toc470730357" w:history="1">
        <w:r w:rsidRPr="005D2146">
          <w:rPr>
            <w:rStyle w:val="Hyperlink"/>
          </w:rPr>
          <w:t>Visual Studio</w:t>
        </w:r>
        <w:r>
          <w:tab/>
        </w:r>
        <w:r>
          <w:fldChar w:fldCharType="begin"/>
        </w:r>
        <w:r>
          <w:instrText xml:space="preserve"> PAGEREF _Toc470730357 \h </w:instrText>
        </w:r>
        <w:r>
          <w:fldChar w:fldCharType="separate"/>
        </w:r>
        <w:r>
          <w:t>41</w:t>
        </w:r>
        <w:r>
          <w:fldChar w:fldCharType="end"/>
        </w:r>
      </w:hyperlink>
    </w:p>
    <w:p w:rsidR="00B22E5B" w:rsidRDefault="00B22E5B">
      <w:pPr>
        <w:pStyle w:val="TOC3"/>
        <w:rPr>
          <w:rFonts w:eastAsiaTheme="minorEastAsia"/>
          <w:smallCaps w:val="0"/>
          <w:sz w:val="22"/>
        </w:rPr>
      </w:pPr>
      <w:hyperlink w:anchor="_Toc470730358" w:history="1">
        <w:r w:rsidRPr="005D2146">
          <w:rPr>
            <w:rStyle w:val="Hyperlink"/>
          </w:rPr>
          <w:t>Visual Studio Team Foundation Server</w:t>
        </w:r>
        <w:r>
          <w:tab/>
        </w:r>
        <w:r>
          <w:fldChar w:fldCharType="begin"/>
        </w:r>
        <w:r>
          <w:instrText xml:space="preserve"> PAGEREF _Toc470730358 \h </w:instrText>
        </w:r>
        <w:r>
          <w:fldChar w:fldCharType="separate"/>
        </w:r>
        <w:r>
          <w:t>43</w:t>
        </w:r>
        <w:r>
          <w:fldChar w:fldCharType="end"/>
        </w:r>
      </w:hyperlink>
    </w:p>
    <w:p w:rsidR="00B22E5B" w:rsidRDefault="00B22E5B">
      <w:pPr>
        <w:pStyle w:val="TOC2"/>
        <w:rPr>
          <w:rFonts w:eastAsiaTheme="minorEastAsia"/>
          <w:smallCaps w:val="0"/>
          <w:sz w:val="22"/>
        </w:rPr>
      </w:pPr>
      <w:hyperlink w:anchor="_Toc470730359" w:history="1">
        <w:r w:rsidRPr="005D2146">
          <w:rPr>
            <w:rStyle w:val="Hyperlink"/>
          </w:rPr>
          <w:t>Windows</w:t>
        </w:r>
        <w:r>
          <w:tab/>
        </w:r>
        <w:r>
          <w:fldChar w:fldCharType="begin"/>
        </w:r>
        <w:r>
          <w:instrText xml:space="preserve"> PAGEREF _Toc470730359 \h </w:instrText>
        </w:r>
        <w:r>
          <w:fldChar w:fldCharType="separate"/>
        </w:r>
        <w:r>
          <w:t>45</w:t>
        </w:r>
        <w:r>
          <w:fldChar w:fldCharType="end"/>
        </w:r>
      </w:hyperlink>
    </w:p>
    <w:p w:rsidR="00B22E5B" w:rsidRDefault="00B22E5B">
      <w:pPr>
        <w:pStyle w:val="TOC3"/>
        <w:rPr>
          <w:rFonts w:eastAsiaTheme="minorEastAsia"/>
          <w:smallCaps w:val="0"/>
          <w:sz w:val="22"/>
        </w:rPr>
      </w:pPr>
      <w:hyperlink w:anchor="_Toc470730360" w:history="1">
        <w:r w:rsidRPr="005D2146">
          <w:rPr>
            <w:rStyle w:val="Hyperlink"/>
          </w:rPr>
          <w:t>Операційна система Windows для настільних комп’ютерів</w:t>
        </w:r>
        <w:r>
          <w:tab/>
        </w:r>
        <w:r>
          <w:fldChar w:fldCharType="begin"/>
        </w:r>
        <w:r>
          <w:instrText xml:space="preserve"> PAGEREF _Toc470730360 \h </w:instrText>
        </w:r>
        <w:r>
          <w:fldChar w:fldCharType="separate"/>
        </w:r>
        <w:r>
          <w:t>45</w:t>
        </w:r>
        <w:r>
          <w:fldChar w:fldCharType="end"/>
        </w:r>
      </w:hyperlink>
    </w:p>
    <w:p w:rsidR="00B22E5B" w:rsidRDefault="00B22E5B">
      <w:pPr>
        <w:pStyle w:val="TOC2"/>
        <w:rPr>
          <w:rFonts w:eastAsiaTheme="minorEastAsia"/>
          <w:smallCaps w:val="0"/>
          <w:sz w:val="22"/>
        </w:rPr>
      </w:pPr>
      <w:hyperlink w:anchor="_Toc470730361" w:history="1">
        <w:r w:rsidRPr="005D2146">
          <w:rPr>
            <w:rStyle w:val="Hyperlink"/>
          </w:rPr>
          <w:t>Windows Server</w:t>
        </w:r>
        <w:r>
          <w:tab/>
        </w:r>
        <w:r>
          <w:fldChar w:fldCharType="begin"/>
        </w:r>
        <w:r>
          <w:instrText xml:space="preserve"> PAGEREF _Toc470730361 \h </w:instrText>
        </w:r>
        <w:r>
          <w:fldChar w:fldCharType="separate"/>
        </w:r>
        <w:r>
          <w:t>52</w:t>
        </w:r>
        <w:r>
          <w:fldChar w:fldCharType="end"/>
        </w:r>
      </w:hyperlink>
    </w:p>
    <w:p w:rsidR="00B22E5B" w:rsidRDefault="00B22E5B">
      <w:pPr>
        <w:pStyle w:val="TOC3"/>
        <w:rPr>
          <w:rFonts w:eastAsiaTheme="minorEastAsia"/>
          <w:smallCaps w:val="0"/>
          <w:sz w:val="22"/>
        </w:rPr>
      </w:pPr>
      <w:hyperlink w:anchor="_Toc470730362" w:history="1">
        <w:r w:rsidRPr="005D2146">
          <w:rPr>
            <w:rStyle w:val="Hyperlink"/>
          </w:rPr>
          <w:t>Windows MultiPoint Server</w:t>
        </w:r>
        <w:r>
          <w:tab/>
        </w:r>
        <w:r>
          <w:fldChar w:fldCharType="begin"/>
        </w:r>
        <w:r>
          <w:instrText xml:space="preserve"> PAGEREF _Toc470730362 \h </w:instrText>
        </w:r>
        <w:r>
          <w:fldChar w:fldCharType="separate"/>
        </w:r>
        <w:r>
          <w:t>52</w:t>
        </w:r>
        <w:r>
          <w:fldChar w:fldCharType="end"/>
        </w:r>
      </w:hyperlink>
    </w:p>
    <w:p w:rsidR="00B22E5B" w:rsidRDefault="00B22E5B">
      <w:pPr>
        <w:pStyle w:val="TOC3"/>
        <w:rPr>
          <w:rFonts w:eastAsiaTheme="minorEastAsia"/>
          <w:smallCaps w:val="0"/>
          <w:sz w:val="22"/>
        </w:rPr>
      </w:pPr>
      <w:hyperlink w:anchor="_Toc470730363" w:history="1">
        <w:r w:rsidRPr="005D2146">
          <w:rPr>
            <w:rStyle w:val="Hyperlink"/>
          </w:rPr>
          <w:t>Windows Server</w:t>
        </w:r>
        <w:r>
          <w:tab/>
        </w:r>
        <w:r>
          <w:fldChar w:fldCharType="begin"/>
        </w:r>
        <w:r>
          <w:instrText xml:space="preserve"> PAGEREF _Toc470730363 \h </w:instrText>
        </w:r>
        <w:r>
          <w:fldChar w:fldCharType="separate"/>
        </w:r>
        <w:r>
          <w:t>53</w:t>
        </w:r>
        <w:r>
          <w:fldChar w:fldCharType="end"/>
        </w:r>
      </w:hyperlink>
    </w:p>
    <w:p w:rsidR="00B22E5B" w:rsidRDefault="00B22E5B">
      <w:pPr>
        <w:pStyle w:val="TOC1"/>
        <w:rPr>
          <w:rFonts w:eastAsiaTheme="minorEastAsia"/>
          <w:b w:val="0"/>
          <w:caps w:val="0"/>
          <w:noProof/>
          <w:sz w:val="22"/>
          <w:szCs w:val="22"/>
        </w:rPr>
      </w:pPr>
      <w:hyperlink w:anchor="_Toc470730364" w:history="1">
        <w:r w:rsidRPr="005D2146">
          <w:rPr>
            <w:rStyle w:val="Hyperlink"/>
            <w:noProof/>
          </w:rPr>
          <w:t>Онлайнові служби</w:t>
        </w:r>
        <w:r>
          <w:rPr>
            <w:noProof/>
          </w:rPr>
          <w:tab/>
        </w:r>
        <w:r>
          <w:rPr>
            <w:noProof/>
          </w:rPr>
          <w:fldChar w:fldCharType="begin"/>
        </w:r>
        <w:r>
          <w:rPr>
            <w:noProof/>
          </w:rPr>
          <w:instrText xml:space="preserve"> PAGEREF _Toc470730364 \h </w:instrText>
        </w:r>
        <w:r>
          <w:rPr>
            <w:noProof/>
          </w:rPr>
        </w:r>
        <w:r>
          <w:rPr>
            <w:noProof/>
          </w:rPr>
          <w:fldChar w:fldCharType="separate"/>
        </w:r>
        <w:r>
          <w:rPr>
            <w:noProof/>
          </w:rPr>
          <w:t>57</w:t>
        </w:r>
        <w:r>
          <w:rPr>
            <w:noProof/>
          </w:rPr>
          <w:fldChar w:fldCharType="end"/>
        </w:r>
      </w:hyperlink>
    </w:p>
    <w:p w:rsidR="00B22E5B" w:rsidRDefault="00B22E5B">
      <w:pPr>
        <w:pStyle w:val="TOC2"/>
        <w:rPr>
          <w:rFonts w:eastAsiaTheme="minorEastAsia"/>
          <w:smallCaps w:val="0"/>
          <w:sz w:val="22"/>
        </w:rPr>
      </w:pPr>
      <w:hyperlink w:anchor="_Toc470730365" w:history="1">
        <w:r w:rsidRPr="005D2146">
          <w:rPr>
            <w:rStyle w:val="Hyperlink"/>
          </w:rPr>
          <w:t>Доступність Онлайнових служб у регіонах</w:t>
        </w:r>
        <w:r>
          <w:tab/>
        </w:r>
        <w:r>
          <w:fldChar w:fldCharType="begin"/>
        </w:r>
        <w:r>
          <w:instrText xml:space="preserve"> PAGEREF _Toc470730365 \h </w:instrText>
        </w:r>
        <w:r>
          <w:fldChar w:fldCharType="separate"/>
        </w:r>
        <w:r>
          <w:t>57</w:t>
        </w:r>
        <w:r>
          <w:fldChar w:fldCharType="end"/>
        </w:r>
      </w:hyperlink>
    </w:p>
    <w:p w:rsidR="00B22E5B" w:rsidRDefault="00B22E5B">
      <w:pPr>
        <w:pStyle w:val="TOC2"/>
        <w:rPr>
          <w:rFonts w:eastAsiaTheme="minorEastAsia"/>
          <w:smallCaps w:val="0"/>
          <w:sz w:val="22"/>
        </w:rPr>
      </w:pPr>
      <w:hyperlink w:anchor="_Toc470730366" w:history="1">
        <w:r w:rsidRPr="005D2146">
          <w:rPr>
            <w:rStyle w:val="Hyperlink"/>
          </w:rPr>
          <w:t>Правила придбання Онлайнових служб</w:t>
        </w:r>
        <w:r>
          <w:tab/>
        </w:r>
        <w:r>
          <w:fldChar w:fldCharType="begin"/>
        </w:r>
        <w:r>
          <w:instrText xml:space="preserve"> PAGEREF _Toc470730366 \h </w:instrText>
        </w:r>
        <w:r>
          <w:fldChar w:fldCharType="separate"/>
        </w:r>
        <w:r>
          <w:t>57</w:t>
        </w:r>
        <w:r>
          <w:fldChar w:fldCharType="end"/>
        </w:r>
      </w:hyperlink>
    </w:p>
    <w:p w:rsidR="00B22E5B" w:rsidRDefault="00B22E5B">
      <w:pPr>
        <w:pStyle w:val="TOC2"/>
        <w:rPr>
          <w:rFonts w:eastAsiaTheme="minorEastAsia"/>
          <w:smallCaps w:val="0"/>
          <w:sz w:val="22"/>
        </w:rPr>
      </w:pPr>
      <w:hyperlink w:anchor="_Toc470730367" w:history="1">
        <w:r w:rsidRPr="005D2146">
          <w:rPr>
            <w:rStyle w:val="Hyperlink"/>
          </w:rPr>
          <w:t>Поновлення Онлайнових служб</w:t>
        </w:r>
        <w:r>
          <w:tab/>
        </w:r>
        <w:r>
          <w:fldChar w:fldCharType="begin"/>
        </w:r>
        <w:r>
          <w:instrText xml:space="preserve"> PAGEREF _Toc470730367 \h </w:instrText>
        </w:r>
        <w:r>
          <w:fldChar w:fldCharType="separate"/>
        </w:r>
        <w:r>
          <w:t>57</w:t>
        </w:r>
        <w:r>
          <w:fldChar w:fldCharType="end"/>
        </w:r>
      </w:hyperlink>
    </w:p>
    <w:p w:rsidR="00B22E5B" w:rsidRDefault="00B22E5B">
      <w:pPr>
        <w:pStyle w:val="TOC2"/>
        <w:rPr>
          <w:rFonts w:eastAsiaTheme="minorEastAsia"/>
          <w:smallCaps w:val="0"/>
          <w:sz w:val="22"/>
        </w:rPr>
      </w:pPr>
      <w:hyperlink w:anchor="_Toc470730368" w:history="1">
        <w:r w:rsidRPr="005D2146">
          <w:rPr>
            <w:rStyle w:val="Hyperlink"/>
          </w:rPr>
          <w:t>Служби Microsoft Azure</w:t>
        </w:r>
        <w:r>
          <w:tab/>
        </w:r>
        <w:r>
          <w:fldChar w:fldCharType="begin"/>
        </w:r>
        <w:r>
          <w:instrText xml:space="preserve"> PAGEREF _Toc470730368 \h </w:instrText>
        </w:r>
        <w:r>
          <w:fldChar w:fldCharType="separate"/>
        </w:r>
        <w:r>
          <w:t>57</w:t>
        </w:r>
        <w:r>
          <w:fldChar w:fldCharType="end"/>
        </w:r>
      </w:hyperlink>
    </w:p>
    <w:p w:rsidR="00B22E5B" w:rsidRDefault="00B22E5B">
      <w:pPr>
        <w:pStyle w:val="TOC3"/>
        <w:rPr>
          <w:rFonts w:eastAsiaTheme="minorEastAsia"/>
          <w:smallCaps w:val="0"/>
          <w:sz w:val="22"/>
        </w:rPr>
      </w:pPr>
      <w:hyperlink w:anchor="_Toc470730369" w:history="1">
        <w:r w:rsidRPr="005D2146">
          <w:rPr>
            <w:rStyle w:val="Hyperlink"/>
          </w:rPr>
          <w:t>Служби Microsoft Azure</w:t>
        </w:r>
        <w:r>
          <w:tab/>
        </w:r>
        <w:r>
          <w:fldChar w:fldCharType="begin"/>
        </w:r>
        <w:r>
          <w:instrText xml:space="preserve"> PAGEREF _Toc470730369 \h </w:instrText>
        </w:r>
        <w:r>
          <w:fldChar w:fldCharType="separate"/>
        </w:r>
        <w:r>
          <w:t>59</w:t>
        </w:r>
        <w:r>
          <w:fldChar w:fldCharType="end"/>
        </w:r>
      </w:hyperlink>
    </w:p>
    <w:p w:rsidR="00B22E5B" w:rsidRDefault="00B22E5B">
      <w:pPr>
        <w:pStyle w:val="TOC2"/>
        <w:rPr>
          <w:rFonts w:eastAsiaTheme="minorEastAsia"/>
          <w:smallCaps w:val="0"/>
          <w:sz w:val="22"/>
        </w:rPr>
      </w:pPr>
      <w:hyperlink w:anchor="_Toc470730370" w:history="1">
        <w:r w:rsidRPr="005D2146">
          <w:rPr>
            <w:rStyle w:val="Hyperlink"/>
          </w:rPr>
          <w:t>Плани служб Microsoft Azure</w:t>
        </w:r>
        <w:r>
          <w:tab/>
        </w:r>
        <w:r>
          <w:fldChar w:fldCharType="begin"/>
        </w:r>
        <w:r>
          <w:instrText xml:space="preserve"> PAGEREF _Toc470730370 \h </w:instrText>
        </w:r>
        <w:r>
          <w:fldChar w:fldCharType="separate"/>
        </w:r>
        <w:r>
          <w:t>59</w:t>
        </w:r>
        <w:r>
          <w:fldChar w:fldCharType="end"/>
        </w:r>
      </w:hyperlink>
    </w:p>
    <w:p w:rsidR="00B22E5B" w:rsidRDefault="00B22E5B">
      <w:pPr>
        <w:pStyle w:val="TOC2"/>
        <w:rPr>
          <w:rFonts w:eastAsiaTheme="minorEastAsia"/>
          <w:smallCaps w:val="0"/>
          <w:sz w:val="22"/>
        </w:rPr>
      </w:pPr>
      <w:hyperlink w:anchor="_Toc470730371" w:history="1">
        <w:r w:rsidRPr="005D2146">
          <w:rPr>
            <w:rStyle w:val="Hyperlink"/>
          </w:rPr>
          <w:t>Secure Productive Enterprise</w:t>
        </w:r>
        <w:r>
          <w:tab/>
        </w:r>
        <w:r>
          <w:fldChar w:fldCharType="begin"/>
        </w:r>
        <w:r>
          <w:instrText xml:space="preserve"> PAGEREF _Toc470730371 \h </w:instrText>
        </w:r>
        <w:r>
          <w:fldChar w:fldCharType="separate"/>
        </w:r>
        <w:r>
          <w:t>62</w:t>
        </w:r>
        <w:r>
          <w:fldChar w:fldCharType="end"/>
        </w:r>
      </w:hyperlink>
    </w:p>
    <w:p w:rsidR="00B22E5B" w:rsidRDefault="00B22E5B">
      <w:pPr>
        <w:pStyle w:val="TOC2"/>
        <w:rPr>
          <w:rFonts w:eastAsiaTheme="minorEastAsia"/>
          <w:smallCaps w:val="0"/>
          <w:sz w:val="22"/>
        </w:rPr>
      </w:pPr>
      <w:hyperlink w:anchor="_Toc470730372" w:history="1">
        <w:r w:rsidRPr="005D2146">
          <w:rPr>
            <w:rStyle w:val="Hyperlink"/>
          </w:rPr>
          <w:t>Enterprise Mobility + Security (план)</w:t>
        </w:r>
        <w:r>
          <w:tab/>
        </w:r>
        <w:r>
          <w:fldChar w:fldCharType="begin"/>
        </w:r>
        <w:r>
          <w:instrText xml:space="preserve"> PAGEREF _Toc470730372 \h </w:instrText>
        </w:r>
        <w:r>
          <w:fldChar w:fldCharType="separate"/>
        </w:r>
        <w:r>
          <w:t>63</w:t>
        </w:r>
        <w:r>
          <w:fldChar w:fldCharType="end"/>
        </w:r>
      </w:hyperlink>
    </w:p>
    <w:p w:rsidR="00B22E5B" w:rsidRDefault="00B22E5B">
      <w:pPr>
        <w:pStyle w:val="TOC2"/>
        <w:rPr>
          <w:rFonts w:eastAsiaTheme="minorEastAsia"/>
          <w:smallCaps w:val="0"/>
          <w:sz w:val="22"/>
        </w:rPr>
      </w:pPr>
      <w:hyperlink w:anchor="_Toc470730373" w:history="1">
        <w:r w:rsidRPr="005D2146">
          <w:rPr>
            <w:rStyle w:val="Hyperlink"/>
          </w:rPr>
          <w:t>Microsoft Dynamics 365 Services</w:t>
        </w:r>
        <w:r>
          <w:tab/>
        </w:r>
        <w:r>
          <w:fldChar w:fldCharType="begin"/>
        </w:r>
        <w:r>
          <w:instrText xml:space="preserve"> PAGEREF _Toc470730373 \h </w:instrText>
        </w:r>
        <w:r>
          <w:fldChar w:fldCharType="separate"/>
        </w:r>
        <w:r>
          <w:t>65</w:t>
        </w:r>
        <w:r>
          <w:fldChar w:fldCharType="end"/>
        </w:r>
      </w:hyperlink>
    </w:p>
    <w:p w:rsidR="00B22E5B" w:rsidRDefault="00B22E5B">
      <w:pPr>
        <w:pStyle w:val="TOC2"/>
        <w:rPr>
          <w:rFonts w:eastAsiaTheme="minorEastAsia"/>
          <w:smallCaps w:val="0"/>
          <w:sz w:val="22"/>
        </w:rPr>
      </w:pPr>
      <w:hyperlink w:anchor="_Toc470730374" w:history="1">
        <w:r w:rsidRPr="005D2146">
          <w:rPr>
            <w:rStyle w:val="Hyperlink"/>
          </w:rPr>
          <w:t>Служби Office 365</w:t>
        </w:r>
        <w:r>
          <w:tab/>
        </w:r>
        <w:r>
          <w:fldChar w:fldCharType="begin"/>
        </w:r>
        <w:r>
          <w:instrText xml:space="preserve"> PAGEREF _Toc470730374 \h </w:instrText>
        </w:r>
        <w:r>
          <w:fldChar w:fldCharType="separate"/>
        </w:r>
        <w:r>
          <w:t>67</w:t>
        </w:r>
        <w:r>
          <w:fldChar w:fldCharType="end"/>
        </w:r>
      </w:hyperlink>
    </w:p>
    <w:p w:rsidR="00B22E5B" w:rsidRDefault="00B22E5B">
      <w:pPr>
        <w:pStyle w:val="TOC3"/>
        <w:rPr>
          <w:rFonts w:eastAsiaTheme="minorEastAsia"/>
          <w:smallCaps w:val="0"/>
          <w:sz w:val="22"/>
        </w:rPr>
      </w:pPr>
      <w:hyperlink w:anchor="_Toc470730375" w:history="1">
        <w:r w:rsidRPr="005D2146">
          <w:rPr>
            <w:rStyle w:val="Hyperlink"/>
          </w:rPr>
          <w:t>Програми Office 365</w:t>
        </w:r>
        <w:r>
          <w:tab/>
        </w:r>
        <w:r>
          <w:fldChar w:fldCharType="begin"/>
        </w:r>
        <w:r>
          <w:instrText xml:space="preserve"> PAGEREF _Toc470730375 \h </w:instrText>
        </w:r>
        <w:r>
          <w:fldChar w:fldCharType="separate"/>
        </w:r>
        <w:r>
          <w:t>67</w:t>
        </w:r>
        <w:r>
          <w:fldChar w:fldCharType="end"/>
        </w:r>
      </w:hyperlink>
    </w:p>
    <w:p w:rsidR="00B22E5B" w:rsidRDefault="00B22E5B">
      <w:pPr>
        <w:pStyle w:val="TOC3"/>
        <w:rPr>
          <w:rFonts w:eastAsiaTheme="minorEastAsia"/>
          <w:smallCaps w:val="0"/>
          <w:sz w:val="22"/>
        </w:rPr>
      </w:pPr>
      <w:hyperlink w:anchor="_Toc470730376" w:history="1">
        <w:r w:rsidRPr="005D2146">
          <w:rPr>
            <w:rStyle w:val="Hyperlink"/>
          </w:rPr>
          <w:t>Програмні комплекси Office 365 Suites</w:t>
        </w:r>
        <w:r>
          <w:tab/>
        </w:r>
        <w:r>
          <w:fldChar w:fldCharType="begin"/>
        </w:r>
        <w:r>
          <w:instrText xml:space="preserve"> PAGEREF _Toc470730376 \h </w:instrText>
        </w:r>
        <w:r>
          <w:fldChar w:fldCharType="separate"/>
        </w:r>
        <w:r>
          <w:t>69</w:t>
        </w:r>
        <w:r>
          <w:fldChar w:fldCharType="end"/>
        </w:r>
      </w:hyperlink>
    </w:p>
    <w:p w:rsidR="00B22E5B" w:rsidRDefault="00B22E5B">
      <w:pPr>
        <w:pStyle w:val="TOC3"/>
        <w:rPr>
          <w:rFonts w:eastAsiaTheme="minorEastAsia"/>
          <w:smallCaps w:val="0"/>
          <w:sz w:val="22"/>
        </w:rPr>
      </w:pPr>
      <w:hyperlink w:anchor="_Toc470730377" w:history="1">
        <w:r w:rsidRPr="005D2146">
          <w:rPr>
            <w:rStyle w:val="Hyperlink"/>
          </w:rPr>
          <w:t>Покращене керування безпекою в Office 365</w:t>
        </w:r>
        <w:r>
          <w:tab/>
        </w:r>
        <w:r>
          <w:fldChar w:fldCharType="begin"/>
        </w:r>
        <w:r>
          <w:instrText xml:space="preserve"> PAGEREF _Toc470730377 \h </w:instrText>
        </w:r>
        <w:r>
          <w:fldChar w:fldCharType="separate"/>
        </w:r>
        <w:r>
          <w:t>72</w:t>
        </w:r>
        <w:r>
          <w:fldChar w:fldCharType="end"/>
        </w:r>
      </w:hyperlink>
    </w:p>
    <w:p w:rsidR="00B22E5B" w:rsidRDefault="00B22E5B">
      <w:pPr>
        <w:pStyle w:val="TOC3"/>
        <w:rPr>
          <w:rFonts w:eastAsiaTheme="minorEastAsia"/>
          <w:smallCaps w:val="0"/>
          <w:sz w:val="22"/>
        </w:rPr>
      </w:pPr>
      <w:hyperlink w:anchor="_Toc470730378" w:history="1">
        <w:r w:rsidRPr="005D2146">
          <w:rPr>
            <w:rStyle w:val="Hyperlink"/>
          </w:rPr>
          <w:t>Office 365 Customer Lockbox</w:t>
        </w:r>
        <w:r>
          <w:tab/>
        </w:r>
        <w:r>
          <w:fldChar w:fldCharType="begin"/>
        </w:r>
        <w:r>
          <w:instrText xml:space="preserve"> PAGEREF _Toc470730378 \h </w:instrText>
        </w:r>
        <w:r>
          <w:fldChar w:fldCharType="separate"/>
        </w:r>
        <w:r>
          <w:t>73</w:t>
        </w:r>
        <w:r>
          <w:fldChar w:fldCharType="end"/>
        </w:r>
      </w:hyperlink>
    </w:p>
    <w:p w:rsidR="00B22E5B" w:rsidRDefault="00B22E5B">
      <w:pPr>
        <w:pStyle w:val="TOC3"/>
        <w:rPr>
          <w:rFonts w:eastAsiaTheme="minorEastAsia"/>
          <w:smallCaps w:val="0"/>
          <w:sz w:val="22"/>
        </w:rPr>
      </w:pPr>
      <w:hyperlink w:anchor="_Toc470730379" w:history="1">
        <w:r w:rsidRPr="005D2146">
          <w:rPr>
            <w:rStyle w:val="Hyperlink"/>
          </w:rPr>
          <w:t>Microsoft MyAnalytics</w:t>
        </w:r>
        <w:r>
          <w:tab/>
        </w:r>
        <w:r>
          <w:fldChar w:fldCharType="begin"/>
        </w:r>
        <w:r>
          <w:instrText xml:space="preserve"> PAGEREF _Toc470730379 \h </w:instrText>
        </w:r>
        <w:r>
          <w:fldChar w:fldCharType="separate"/>
        </w:r>
        <w:r>
          <w:t>73</w:t>
        </w:r>
        <w:r>
          <w:fldChar w:fldCharType="end"/>
        </w:r>
      </w:hyperlink>
    </w:p>
    <w:p w:rsidR="00B22E5B" w:rsidRDefault="00B22E5B">
      <w:pPr>
        <w:pStyle w:val="TOC3"/>
        <w:rPr>
          <w:rFonts w:eastAsiaTheme="minorEastAsia"/>
          <w:smallCaps w:val="0"/>
          <w:sz w:val="22"/>
        </w:rPr>
      </w:pPr>
      <w:hyperlink w:anchor="_Toc470730380" w:history="1">
        <w:r w:rsidRPr="005D2146">
          <w:rPr>
            <w:rStyle w:val="Hyperlink"/>
          </w:rPr>
          <w:t>Засіб удосконаленого забезпечення відповідності Office 365</w:t>
        </w:r>
        <w:r>
          <w:tab/>
        </w:r>
        <w:r>
          <w:fldChar w:fldCharType="begin"/>
        </w:r>
        <w:r>
          <w:instrText xml:space="preserve"> PAGEREF _Toc470730380 \h </w:instrText>
        </w:r>
        <w:r>
          <w:fldChar w:fldCharType="separate"/>
        </w:r>
        <w:r>
          <w:t>73</w:t>
        </w:r>
        <w:r>
          <w:fldChar w:fldCharType="end"/>
        </w:r>
      </w:hyperlink>
    </w:p>
    <w:p w:rsidR="00B22E5B" w:rsidRDefault="00B22E5B">
      <w:pPr>
        <w:pStyle w:val="TOC3"/>
        <w:rPr>
          <w:rFonts w:eastAsiaTheme="minorEastAsia"/>
          <w:smallCaps w:val="0"/>
          <w:sz w:val="22"/>
        </w:rPr>
      </w:pPr>
      <w:hyperlink w:anchor="_Toc470730381" w:history="1">
        <w:r w:rsidRPr="005D2146">
          <w:rPr>
            <w:rStyle w:val="Hyperlink"/>
          </w:rPr>
          <w:t>Exchange Online</w:t>
        </w:r>
        <w:r>
          <w:tab/>
        </w:r>
        <w:r>
          <w:fldChar w:fldCharType="begin"/>
        </w:r>
        <w:r>
          <w:instrText xml:space="preserve"> PAGEREF _Toc470730381 \h </w:instrText>
        </w:r>
        <w:r>
          <w:fldChar w:fldCharType="separate"/>
        </w:r>
        <w:r>
          <w:t>74</w:t>
        </w:r>
        <w:r>
          <w:fldChar w:fldCharType="end"/>
        </w:r>
      </w:hyperlink>
    </w:p>
    <w:p w:rsidR="00B22E5B" w:rsidRDefault="00B22E5B">
      <w:pPr>
        <w:pStyle w:val="TOC3"/>
        <w:rPr>
          <w:rFonts w:eastAsiaTheme="minorEastAsia"/>
          <w:smallCaps w:val="0"/>
          <w:sz w:val="22"/>
        </w:rPr>
      </w:pPr>
      <w:hyperlink w:anchor="_Toc470730382" w:history="1">
        <w:r w:rsidRPr="005D2146">
          <w:rPr>
            <w:rStyle w:val="Hyperlink"/>
          </w:rPr>
          <w:t>OneDrive для бізнесу</w:t>
        </w:r>
        <w:r>
          <w:tab/>
        </w:r>
        <w:r>
          <w:fldChar w:fldCharType="begin"/>
        </w:r>
        <w:r>
          <w:instrText xml:space="preserve"> PAGEREF _Toc470730382 \h </w:instrText>
        </w:r>
        <w:r>
          <w:fldChar w:fldCharType="separate"/>
        </w:r>
        <w:r>
          <w:t>74</w:t>
        </w:r>
        <w:r>
          <w:fldChar w:fldCharType="end"/>
        </w:r>
      </w:hyperlink>
    </w:p>
    <w:p w:rsidR="00B22E5B" w:rsidRDefault="00B22E5B">
      <w:pPr>
        <w:pStyle w:val="TOC3"/>
        <w:rPr>
          <w:rFonts w:eastAsiaTheme="minorEastAsia"/>
          <w:smallCaps w:val="0"/>
          <w:sz w:val="22"/>
        </w:rPr>
      </w:pPr>
      <w:hyperlink w:anchor="_Toc470730383" w:history="1">
        <w:r w:rsidRPr="005D2146">
          <w:rPr>
            <w:rStyle w:val="Hyperlink"/>
          </w:rPr>
          <w:t>Project Online</w:t>
        </w:r>
        <w:r>
          <w:tab/>
        </w:r>
        <w:r>
          <w:fldChar w:fldCharType="begin"/>
        </w:r>
        <w:r>
          <w:instrText xml:space="preserve"> PAGEREF _Toc470730383 \h </w:instrText>
        </w:r>
        <w:r>
          <w:fldChar w:fldCharType="separate"/>
        </w:r>
        <w:r>
          <w:t>75</w:t>
        </w:r>
        <w:r>
          <w:fldChar w:fldCharType="end"/>
        </w:r>
      </w:hyperlink>
    </w:p>
    <w:p w:rsidR="00B22E5B" w:rsidRDefault="00B22E5B">
      <w:pPr>
        <w:pStyle w:val="TOC3"/>
        <w:rPr>
          <w:rFonts w:eastAsiaTheme="minorEastAsia"/>
          <w:smallCaps w:val="0"/>
          <w:sz w:val="22"/>
        </w:rPr>
      </w:pPr>
      <w:hyperlink w:anchor="_Toc470730384" w:history="1">
        <w:r w:rsidRPr="005D2146">
          <w:rPr>
            <w:rStyle w:val="Hyperlink"/>
          </w:rPr>
          <w:t>SharePoint Online</w:t>
        </w:r>
        <w:r>
          <w:tab/>
        </w:r>
        <w:r>
          <w:fldChar w:fldCharType="begin"/>
        </w:r>
        <w:r>
          <w:instrText xml:space="preserve"> PAGEREF _Toc470730384 \h </w:instrText>
        </w:r>
        <w:r>
          <w:fldChar w:fldCharType="separate"/>
        </w:r>
        <w:r>
          <w:t>76</w:t>
        </w:r>
        <w:r>
          <w:fldChar w:fldCharType="end"/>
        </w:r>
      </w:hyperlink>
    </w:p>
    <w:p w:rsidR="00B22E5B" w:rsidRDefault="00B22E5B">
      <w:pPr>
        <w:pStyle w:val="TOC3"/>
        <w:rPr>
          <w:rFonts w:eastAsiaTheme="minorEastAsia"/>
          <w:smallCaps w:val="0"/>
          <w:sz w:val="22"/>
        </w:rPr>
      </w:pPr>
      <w:hyperlink w:anchor="_Toc470730385" w:history="1">
        <w:r w:rsidRPr="005D2146">
          <w:rPr>
            <w:rStyle w:val="Hyperlink"/>
          </w:rPr>
          <w:t>Skype для бізнесу Online</w:t>
        </w:r>
        <w:r>
          <w:tab/>
        </w:r>
        <w:r>
          <w:fldChar w:fldCharType="begin"/>
        </w:r>
        <w:r>
          <w:instrText xml:space="preserve"> PAGEREF _Toc470730385 \h </w:instrText>
        </w:r>
        <w:r>
          <w:fldChar w:fldCharType="separate"/>
        </w:r>
        <w:r>
          <w:t>77</w:t>
        </w:r>
        <w:r>
          <w:fldChar w:fldCharType="end"/>
        </w:r>
      </w:hyperlink>
    </w:p>
    <w:p w:rsidR="00B22E5B" w:rsidRDefault="00B22E5B">
      <w:pPr>
        <w:pStyle w:val="TOC2"/>
        <w:rPr>
          <w:rFonts w:eastAsiaTheme="minorEastAsia"/>
          <w:smallCaps w:val="0"/>
          <w:sz w:val="22"/>
        </w:rPr>
      </w:pPr>
      <w:hyperlink w:anchor="_Toc470730386" w:history="1">
        <w:r w:rsidRPr="005D2146">
          <w:rPr>
            <w:rStyle w:val="Hyperlink"/>
          </w:rPr>
          <w:t>Інші Онлайнові служби</w:t>
        </w:r>
        <w:r>
          <w:tab/>
        </w:r>
        <w:r>
          <w:fldChar w:fldCharType="begin"/>
        </w:r>
        <w:r>
          <w:instrText xml:space="preserve"> PAGEREF _Toc470730386 \h </w:instrText>
        </w:r>
        <w:r>
          <w:fldChar w:fldCharType="separate"/>
        </w:r>
        <w:r>
          <w:t>77</w:t>
        </w:r>
        <w:r>
          <w:fldChar w:fldCharType="end"/>
        </w:r>
      </w:hyperlink>
    </w:p>
    <w:p w:rsidR="00B22E5B" w:rsidRDefault="00B22E5B">
      <w:pPr>
        <w:pStyle w:val="TOC3"/>
        <w:rPr>
          <w:rFonts w:eastAsiaTheme="minorEastAsia"/>
          <w:smallCaps w:val="0"/>
          <w:sz w:val="22"/>
        </w:rPr>
      </w:pPr>
      <w:hyperlink w:anchor="_Toc470730387" w:history="1">
        <w:r w:rsidRPr="005D2146">
          <w:rPr>
            <w:rStyle w:val="Hyperlink"/>
          </w:rPr>
          <w:t>Карти Bing</w:t>
        </w:r>
        <w:r>
          <w:tab/>
        </w:r>
        <w:r>
          <w:fldChar w:fldCharType="begin"/>
        </w:r>
        <w:r>
          <w:instrText xml:space="preserve"> PAGEREF _Toc470730387 \h </w:instrText>
        </w:r>
        <w:r>
          <w:fldChar w:fldCharType="separate"/>
        </w:r>
        <w:r>
          <w:t>77</w:t>
        </w:r>
        <w:r>
          <w:fldChar w:fldCharType="end"/>
        </w:r>
      </w:hyperlink>
    </w:p>
    <w:p w:rsidR="00B22E5B" w:rsidRDefault="00B22E5B">
      <w:pPr>
        <w:pStyle w:val="TOC3"/>
        <w:rPr>
          <w:rFonts w:eastAsiaTheme="minorEastAsia"/>
          <w:smallCaps w:val="0"/>
          <w:sz w:val="22"/>
        </w:rPr>
      </w:pPr>
      <w:hyperlink w:anchor="_Toc470730388" w:history="1">
        <w:r w:rsidRPr="005D2146">
          <w:rPr>
            <w:rStyle w:val="Hyperlink"/>
          </w:rPr>
          <w:t>Платформа програм для бізнесу</w:t>
        </w:r>
        <w:r>
          <w:tab/>
        </w:r>
        <w:r>
          <w:fldChar w:fldCharType="begin"/>
        </w:r>
        <w:r>
          <w:instrText xml:space="preserve"> PAGEREF _Toc470730388 \h </w:instrText>
        </w:r>
        <w:r>
          <w:fldChar w:fldCharType="separate"/>
        </w:r>
        <w:r>
          <w:t>78</w:t>
        </w:r>
        <w:r>
          <w:fldChar w:fldCharType="end"/>
        </w:r>
      </w:hyperlink>
    </w:p>
    <w:p w:rsidR="00B22E5B" w:rsidRDefault="00B22E5B">
      <w:pPr>
        <w:pStyle w:val="TOC3"/>
        <w:rPr>
          <w:rFonts w:eastAsiaTheme="minorEastAsia"/>
          <w:smallCaps w:val="0"/>
          <w:sz w:val="22"/>
        </w:rPr>
      </w:pPr>
      <w:hyperlink w:anchor="_Toc470730389" w:history="1">
        <w:r w:rsidRPr="005D2146">
          <w:rPr>
            <w:rStyle w:val="Hyperlink"/>
          </w:rPr>
          <w:t>Microsoft Intune</w:t>
        </w:r>
        <w:r>
          <w:tab/>
        </w:r>
        <w:r>
          <w:fldChar w:fldCharType="begin"/>
        </w:r>
        <w:r>
          <w:instrText xml:space="preserve"> PAGEREF _Toc470730389 \h </w:instrText>
        </w:r>
        <w:r>
          <w:fldChar w:fldCharType="separate"/>
        </w:r>
        <w:r>
          <w:t>79</w:t>
        </w:r>
        <w:r>
          <w:fldChar w:fldCharType="end"/>
        </w:r>
      </w:hyperlink>
    </w:p>
    <w:p w:rsidR="00B22E5B" w:rsidRDefault="00B22E5B">
      <w:pPr>
        <w:pStyle w:val="TOC3"/>
        <w:rPr>
          <w:rFonts w:eastAsiaTheme="minorEastAsia"/>
          <w:smallCaps w:val="0"/>
          <w:sz w:val="22"/>
        </w:rPr>
      </w:pPr>
      <w:hyperlink w:anchor="_Toc470730390" w:history="1">
        <w:r w:rsidRPr="005D2146">
          <w:rPr>
            <w:rStyle w:val="Hyperlink"/>
          </w:rPr>
          <w:t>Microsoft Learning</w:t>
        </w:r>
        <w:r>
          <w:tab/>
        </w:r>
        <w:r>
          <w:fldChar w:fldCharType="begin"/>
        </w:r>
        <w:r>
          <w:instrText xml:space="preserve"> PAGEREF _Toc470730390 \h </w:instrText>
        </w:r>
        <w:r>
          <w:fldChar w:fldCharType="separate"/>
        </w:r>
        <w:r>
          <w:t>79</w:t>
        </w:r>
        <w:r>
          <w:fldChar w:fldCharType="end"/>
        </w:r>
      </w:hyperlink>
    </w:p>
    <w:p w:rsidR="00B22E5B" w:rsidRDefault="00B22E5B">
      <w:pPr>
        <w:pStyle w:val="TOC3"/>
        <w:rPr>
          <w:rFonts w:eastAsiaTheme="minorEastAsia"/>
          <w:smallCaps w:val="0"/>
          <w:sz w:val="22"/>
        </w:rPr>
      </w:pPr>
      <w:hyperlink w:anchor="_Toc470730391" w:history="1">
        <w:r w:rsidRPr="005D2146">
          <w:rPr>
            <w:rStyle w:val="Hyperlink"/>
          </w:rPr>
          <w:t>Microsoft Translator</w:t>
        </w:r>
        <w:r>
          <w:tab/>
        </w:r>
        <w:r>
          <w:fldChar w:fldCharType="begin"/>
        </w:r>
        <w:r>
          <w:instrText xml:space="preserve"> PAGEREF _Toc470730391 \h </w:instrText>
        </w:r>
        <w:r>
          <w:fldChar w:fldCharType="separate"/>
        </w:r>
        <w:r>
          <w:t>80</w:t>
        </w:r>
        <w:r>
          <w:fldChar w:fldCharType="end"/>
        </w:r>
      </w:hyperlink>
    </w:p>
    <w:p w:rsidR="00B22E5B" w:rsidRDefault="00B22E5B">
      <w:pPr>
        <w:pStyle w:val="TOC3"/>
        <w:rPr>
          <w:rFonts w:eastAsiaTheme="minorEastAsia"/>
          <w:smallCaps w:val="0"/>
          <w:sz w:val="22"/>
        </w:rPr>
      </w:pPr>
      <w:hyperlink w:anchor="_Toc470730392" w:history="1">
        <w:r w:rsidRPr="005D2146">
          <w:rPr>
            <w:rStyle w:val="Hyperlink"/>
          </w:rPr>
          <w:t>Minecraft: Education Edition</w:t>
        </w:r>
        <w:r>
          <w:tab/>
        </w:r>
        <w:r>
          <w:fldChar w:fldCharType="begin"/>
        </w:r>
        <w:r>
          <w:instrText xml:space="preserve"> PAGEREF _Toc470730392 \h </w:instrText>
        </w:r>
        <w:r>
          <w:fldChar w:fldCharType="separate"/>
        </w:r>
        <w:r>
          <w:t>80</w:t>
        </w:r>
        <w:r>
          <w:fldChar w:fldCharType="end"/>
        </w:r>
      </w:hyperlink>
    </w:p>
    <w:p w:rsidR="00B22E5B" w:rsidRDefault="00B22E5B">
      <w:pPr>
        <w:pStyle w:val="TOC1"/>
        <w:rPr>
          <w:rFonts w:eastAsiaTheme="minorEastAsia"/>
          <w:b w:val="0"/>
          <w:caps w:val="0"/>
          <w:noProof/>
          <w:sz w:val="22"/>
          <w:szCs w:val="22"/>
        </w:rPr>
      </w:pPr>
      <w:hyperlink w:anchor="_Toc470730393" w:history="1">
        <w:r w:rsidRPr="005D2146">
          <w:rPr>
            <w:rStyle w:val="Hyperlink"/>
            <w:noProof/>
          </w:rPr>
          <w:t>Глосарій</w:t>
        </w:r>
        <w:r>
          <w:rPr>
            <w:noProof/>
          </w:rPr>
          <w:tab/>
        </w:r>
        <w:r>
          <w:rPr>
            <w:noProof/>
          </w:rPr>
          <w:fldChar w:fldCharType="begin"/>
        </w:r>
        <w:r>
          <w:rPr>
            <w:noProof/>
          </w:rPr>
          <w:instrText xml:space="preserve"> PAGEREF _Toc470730393 \h </w:instrText>
        </w:r>
        <w:r>
          <w:rPr>
            <w:noProof/>
          </w:rPr>
        </w:r>
        <w:r>
          <w:rPr>
            <w:noProof/>
          </w:rPr>
          <w:fldChar w:fldCharType="separate"/>
        </w:r>
        <w:r>
          <w:rPr>
            <w:noProof/>
          </w:rPr>
          <w:t>81</w:t>
        </w:r>
        <w:r>
          <w:rPr>
            <w:noProof/>
          </w:rPr>
          <w:fldChar w:fldCharType="end"/>
        </w:r>
      </w:hyperlink>
    </w:p>
    <w:p w:rsidR="00B22E5B" w:rsidRDefault="00B22E5B">
      <w:pPr>
        <w:pStyle w:val="TOC2"/>
        <w:rPr>
          <w:rFonts w:eastAsiaTheme="minorEastAsia"/>
          <w:smallCaps w:val="0"/>
          <w:sz w:val="22"/>
        </w:rPr>
      </w:pPr>
      <w:hyperlink w:anchor="_Toc470730394" w:history="1">
        <w:r w:rsidRPr="005D2146">
          <w:rPr>
            <w:rStyle w:val="Hyperlink"/>
          </w:rPr>
          <w:t>Характеристики</w:t>
        </w:r>
        <w:r>
          <w:tab/>
        </w:r>
        <w:r>
          <w:fldChar w:fldCharType="begin"/>
        </w:r>
        <w:r>
          <w:instrText xml:space="preserve"> PAGEREF _Toc470730394 \h </w:instrText>
        </w:r>
        <w:r>
          <w:fldChar w:fldCharType="separate"/>
        </w:r>
        <w:r>
          <w:t>81</w:t>
        </w:r>
        <w:r>
          <w:fldChar w:fldCharType="end"/>
        </w:r>
      </w:hyperlink>
    </w:p>
    <w:p w:rsidR="00B22E5B" w:rsidRDefault="00B22E5B">
      <w:pPr>
        <w:pStyle w:val="TOC2"/>
        <w:rPr>
          <w:rFonts w:eastAsiaTheme="minorEastAsia"/>
          <w:smallCaps w:val="0"/>
          <w:sz w:val="22"/>
        </w:rPr>
      </w:pPr>
      <w:hyperlink w:anchor="_Toc470730395" w:history="1">
        <w:r w:rsidRPr="005D2146">
          <w:rPr>
            <w:rStyle w:val="Hyperlink"/>
          </w:rPr>
          <w:t>Значення в клітинках</w:t>
        </w:r>
        <w:r>
          <w:tab/>
        </w:r>
        <w:r>
          <w:fldChar w:fldCharType="begin"/>
        </w:r>
        <w:r>
          <w:instrText xml:space="preserve"> PAGEREF _Toc470730395 \h </w:instrText>
        </w:r>
        <w:r>
          <w:fldChar w:fldCharType="separate"/>
        </w:r>
        <w:r>
          <w:t>82</w:t>
        </w:r>
        <w:r>
          <w:fldChar w:fldCharType="end"/>
        </w:r>
      </w:hyperlink>
    </w:p>
    <w:p w:rsidR="00B22E5B" w:rsidRDefault="00B22E5B">
      <w:pPr>
        <w:pStyle w:val="TOC2"/>
        <w:rPr>
          <w:rFonts w:eastAsiaTheme="minorEastAsia"/>
          <w:smallCaps w:val="0"/>
          <w:sz w:val="22"/>
        </w:rPr>
      </w:pPr>
      <w:hyperlink w:anchor="_Toc470730396" w:history="1">
        <w:r w:rsidRPr="005D2146">
          <w:rPr>
            <w:rStyle w:val="Hyperlink"/>
          </w:rPr>
          <w:t>Заголовки стовпців</w:t>
        </w:r>
        <w:r>
          <w:tab/>
        </w:r>
        <w:r>
          <w:fldChar w:fldCharType="begin"/>
        </w:r>
        <w:r>
          <w:instrText xml:space="preserve"> PAGEREF _Toc470730396 \h </w:instrText>
        </w:r>
        <w:r>
          <w:fldChar w:fldCharType="separate"/>
        </w:r>
        <w:r>
          <w:t>83</w:t>
        </w:r>
        <w:r>
          <w:fldChar w:fldCharType="end"/>
        </w:r>
      </w:hyperlink>
    </w:p>
    <w:p w:rsidR="00B22E5B" w:rsidRDefault="00B22E5B">
      <w:pPr>
        <w:pStyle w:val="TOC2"/>
        <w:rPr>
          <w:rFonts w:eastAsiaTheme="minorEastAsia"/>
          <w:smallCaps w:val="0"/>
          <w:sz w:val="22"/>
        </w:rPr>
      </w:pPr>
      <w:hyperlink w:anchor="_Toc470730397" w:history="1">
        <w:r w:rsidRPr="005D2146">
          <w:rPr>
            <w:rStyle w:val="Hyperlink"/>
          </w:rPr>
          <w:t>Визначення</w:t>
        </w:r>
        <w:r>
          <w:tab/>
        </w:r>
        <w:r>
          <w:fldChar w:fldCharType="begin"/>
        </w:r>
        <w:r>
          <w:instrText xml:space="preserve"> PAGEREF _Toc470730397 \h </w:instrText>
        </w:r>
        <w:r>
          <w:fldChar w:fldCharType="separate"/>
        </w:r>
        <w:r>
          <w:t>83</w:t>
        </w:r>
        <w:r>
          <w:fldChar w:fldCharType="end"/>
        </w:r>
      </w:hyperlink>
    </w:p>
    <w:p w:rsidR="00B22E5B" w:rsidRDefault="00B22E5B">
      <w:pPr>
        <w:pStyle w:val="TOC1"/>
        <w:rPr>
          <w:rFonts w:eastAsiaTheme="minorEastAsia"/>
          <w:b w:val="0"/>
          <w:caps w:val="0"/>
          <w:noProof/>
          <w:sz w:val="22"/>
          <w:szCs w:val="22"/>
        </w:rPr>
      </w:pPr>
      <w:hyperlink w:anchor="_Toc470730398" w:history="1">
        <w:r w:rsidRPr="005D2146">
          <w:rPr>
            <w:rStyle w:val="Hyperlink"/>
            <w:noProof/>
          </w:rPr>
          <w:t>Додаток A – Ліцензія доступу клієнта/Еквівалент ліцензії доступу клієнта</w:t>
        </w:r>
        <w:r>
          <w:rPr>
            <w:noProof/>
          </w:rPr>
          <w:tab/>
        </w:r>
        <w:r>
          <w:rPr>
            <w:noProof/>
          </w:rPr>
          <w:fldChar w:fldCharType="begin"/>
        </w:r>
        <w:r>
          <w:rPr>
            <w:noProof/>
          </w:rPr>
          <w:instrText xml:space="preserve"> PAGEREF _Toc470730398 \h </w:instrText>
        </w:r>
        <w:r>
          <w:rPr>
            <w:noProof/>
          </w:rPr>
        </w:r>
        <w:r>
          <w:rPr>
            <w:noProof/>
          </w:rPr>
          <w:fldChar w:fldCharType="separate"/>
        </w:r>
        <w:r>
          <w:rPr>
            <w:noProof/>
          </w:rPr>
          <w:t>86</w:t>
        </w:r>
        <w:r>
          <w:rPr>
            <w:noProof/>
          </w:rPr>
          <w:fldChar w:fldCharType="end"/>
        </w:r>
      </w:hyperlink>
    </w:p>
    <w:p w:rsidR="00B22E5B" w:rsidRDefault="00B22E5B">
      <w:pPr>
        <w:pStyle w:val="TOC1"/>
        <w:rPr>
          <w:rFonts w:eastAsiaTheme="minorEastAsia"/>
          <w:b w:val="0"/>
          <w:caps w:val="0"/>
          <w:noProof/>
          <w:sz w:val="22"/>
          <w:szCs w:val="22"/>
        </w:rPr>
      </w:pPr>
      <w:hyperlink w:anchor="_Toc470730399" w:history="1">
        <w:r w:rsidRPr="005D2146">
          <w:rPr>
            <w:rStyle w:val="Hyperlink"/>
            <w:noProof/>
          </w:rPr>
          <w:t>Додаток B – Підтримка програмного забезпечення</w:t>
        </w:r>
        <w:r>
          <w:rPr>
            <w:noProof/>
          </w:rPr>
          <w:tab/>
        </w:r>
        <w:r>
          <w:rPr>
            <w:noProof/>
          </w:rPr>
          <w:fldChar w:fldCharType="begin"/>
        </w:r>
        <w:r>
          <w:rPr>
            <w:noProof/>
          </w:rPr>
          <w:instrText xml:space="preserve"> PAGEREF _Toc470730399 \h </w:instrText>
        </w:r>
        <w:r>
          <w:rPr>
            <w:noProof/>
          </w:rPr>
        </w:r>
        <w:r>
          <w:rPr>
            <w:noProof/>
          </w:rPr>
          <w:fldChar w:fldCharType="separate"/>
        </w:r>
        <w:r>
          <w:rPr>
            <w:noProof/>
          </w:rPr>
          <w:t>88</w:t>
        </w:r>
        <w:r>
          <w:rPr>
            <w:noProof/>
          </w:rPr>
          <w:fldChar w:fldCharType="end"/>
        </w:r>
      </w:hyperlink>
    </w:p>
    <w:p w:rsidR="00B22E5B" w:rsidRDefault="00B22E5B">
      <w:pPr>
        <w:pStyle w:val="TOC2"/>
        <w:rPr>
          <w:rFonts w:eastAsiaTheme="minorEastAsia"/>
          <w:smallCaps w:val="0"/>
          <w:sz w:val="22"/>
        </w:rPr>
      </w:pPr>
      <w:hyperlink w:anchor="_Toc470730400" w:history="1">
        <w:r w:rsidRPr="005D2146">
          <w:rPr>
            <w:rStyle w:val="Hyperlink"/>
          </w:rPr>
          <w:t>Придбання Підтримки програмного забезпечення</w:t>
        </w:r>
        <w:r>
          <w:tab/>
        </w:r>
        <w:r>
          <w:fldChar w:fldCharType="begin"/>
        </w:r>
        <w:r>
          <w:instrText xml:space="preserve"> PAGEREF _Toc470730400 \h </w:instrText>
        </w:r>
        <w:r>
          <w:fldChar w:fldCharType="separate"/>
        </w:r>
        <w:r>
          <w:t>88</w:t>
        </w:r>
        <w:r>
          <w:fldChar w:fldCharType="end"/>
        </w:r>
      </w:hyperlink>
    </w:p>
    <w:p w:rsidR="00B22E5B" w:rsidRDefault="00B22E5B">
      <w:pPr>
        <w:pStyle w:val="TOC2"/>
        <w:rPr>
          <w:rFonts w:eastAsiaTheme="minorEastAsia"/>
          <w:smallCaps w:val="0"/>
          <w:sz w:val="22"/>
        </w:rPr>
      </w:pPr>
      <w:hyperlink w:anchor="_Toc470730401" w:history="1">
        <w:r w:rsidRPr="005D2146">
          <w:rPr>
            <w:rStyle w:val="Hyperlink"/>
          </w:rPr>
          <w:t>Поновлення Підтримки програмного забезпечення</w:t>
        </w:r>
        <w:r>
          <w:tab/>
        </w:r>
        <w:r>
          <w:fldChar w:fldCharType="begin"/>
        </w:r>
        <w:r>
          <w:instrText xml:space="preserve"> PAGEREF _Toc470730401 \h </w:instrText>
        </w:r>
        <w:r>
          <w:fldChar w:fldCharType="separate"/>
        </w:r>
        <w:r>
          <w:t>88</w:t>
        </w:r>
        <w:r>
          <w:fldChar w:fldCharType="end"/>
        </w:r>
      </w:hyperlink>
    </w:p>
    <w:p w:rsidR="00B22E5B" w:rsidRDefault="00B22E5B">
      <w:pPr>
        <w:pStyle w:val="TOC2"/>
        <w:rPr>
          <w:rFonts w:eastAsiaTheme="minorEastAsia"/>
          <w:smallCaps w:val="0"/>
          <w:sz w:val="22"/>
        </w:rPr>
      </w:pPr>
      <w:hyperlink w:anchor="_Toc470730402" w:history="1">
        <w:r w:rsidRPr="005D2146">
          <w:rPr>
            <w:rStyle w:val="Hyperlink"/>
          </w:rPr>
          <w:t>Ліцензія на перехід для Продуктів, підтримку яких припинено, або Продуктів, період експлуатації яких завершився</w:t>
        </w:r>
        <w:r>
          <w:tab/>
        </w:r>
        <w:r>
          <w:fldChar w:fldCharType="begin"/>
        </w:r>
        <w:r>
          <w:instrText xml:space="preserve"> PAGEREF _Toc470730402 \h </w:instrText>
        </w:r>
        <w:r>
          <w:fldChar w:fldCharType="separate"/>
        </w:r>
        <w:r>
          <w:t>89</w:t>
        </w:r>
        <w:r>
          <w:fldChar w:fldCharType="end"/>
        </w:r>
      </w:hyperlink>
    </w:p>
    <w:p w:rsidR="00B22E5B" w:rsidRDefault="00B22E5B">
      <w:pPr>
        <w:pStyle w:val="TOC2"/>
        <w:rPr>
          <w:rFonts w:eastAsiaTheme="minorEastAsia"/>
          <w:smallCaps w:val="0"/>
          <w:sz w:val="22"/>
        </w:rPr>
      </w:pPr>
      <w:hyperlink w:anchor="_Toc470730403" w:history="1">
        <w:r w:rsidRPr="005D2146">
          <w:rPr>
            <w:rStyle w:val="Hyperlink"/>
          </w:rPr>
          <w:t>Переваги Підтримки програмного забезпечення</w:t>
        </w:r>
        <w:r>
          <w:tab/>
        </w:r>
        <w:r>
          <w:fldChar w:fldCharType="begin"/>
        </w:r>
        <w:r>
          <w:instrText xml:space="preserve"> PAGEREF _Toc470730403 \h </w:instrText>
        </w:r>
        <w:r>
          <w:fldChar w:fldCharType="separate"/>
        </w:r>
        <w:r>
          <w:t>90</w:t>
        </w:r>
        <w:r>
          <w:fldChar w:fldCharType="end"/>
        </w:r>
      </w:hyperlink>
    </w:p>
    <w:p w:rsidR="00B22E5B" w:rsidRDefault="00B22E5B">
      <w:pPr>
        <w:pStyle w:val="TOC1"/>
        <w:rPr>
          <w:rFonts w:eastAsiaTheme="minorEastAsia"/>
          <w:b w:val="0"/>
          <w:caps w:val="0"/>
          <w:noProof/>
          <w:sz w:val="22"/>
          <w:szCs w:val="22"/>
        </w:rPr>
      </w:pPr>
      <w:hyperlink w:anchor="_Toc470730404" w:history="1">
        <w:r w:rsidRPr="005D2146">
          <w:rPr>
            <w:rStyle w:val="Hyperlink"/>
            <w:noProof/>
          </w:rPr>
          <w:t>Додаток C – Професійні послуги</w:t>
        </w:r>
        <w:r>
          <w:rPr>
            <w:noProof/>
          </w:rPr>
          <w:tab/>
        </w:r>
        <w:r>
          <w:rPr>
            <w:noProof/>
          </w:rPr>
          <w:fldChar w:fldCharType="begin"/>
        </w:r>
        <w:r>
          <w:rPr>
            <w:noProof/>
          </w:rPr>
          <w:instrText xml:space="preserve"> PAGEREF _Toc470730404 \h </w:instrText>
        </w:r>
        <w:r>
          <w:rPr>
            <w:noProof/>
          </w:rPr>
        </w:r>
        <w:r>
          <w:rPr>
            <w:noProof/>
          </w:rPr>
          <w:fldChar w:fldCharType="separate"/>
        </w:r>
        <w:r>
          <w:rPr>
            <w:noProof/>
          </w:rPr>
          <w:t>102</w:t>
        </w:r>
        <w:r>
          <w:rPr>
            <w:noProof/>
          </w:rPr>
          <w:fldChar w:fldCharType="end"/>
        </w:r>
      </w:hyperlink>
    </w:p>
    <w:p w:rsidR="00B22E5B" w:rsidRDefault="00B22E5B">
      <w:pPr>
        <w:pStyle w:val="TOC2"/>
        <w:rPr>
          <w:rFonts w:eastAsiaTheme="minorEastAsia"/>
          <w:smallCaps w:val="0"/>
          <w:sz w:val="22"/>
        </w:rPr>
      </w:pPr>
      <w:hyperlink w:anchor="_Toc470730405" w:history="1">
        <w:r w:rsidRPr="005D2146">
          <w:rPr>
            <w:rStyle w:val="Hyperlink"/>
          </w:rPr>
          <w:t>Пропозиції Прем’єр-підтримки Майкрософт</w:t>
        </w:r>
        <w:r>
          <w:tab/>
        </w:r>
        <w:r>
          <w:fldChar w:fldCharType="begin"/>
        </w:r>
        <w:r>
          <w:instrText xml:space="preserve"> PAGEREF _Toc470730405 \h </w:instrText>
        </w:r>
        <w:r>
          <w:fldChar w:fldCharType="separate"/>
        </w:r>
        <w:r>
          <w:t>102</w:t>
        </w:r>
        <w:r>
          <w:fldChar w:fldCharType="end"/>
        </w:r>
      </w:hyperlink>
    </w:p>
    <w:p w:rsidR="00B22E5B" w:rsidRDefault="00B22E5B">
      <w:pPr>
        <w:pStyle w:val="TOC2"/>
        <w:rPr>
          <w:rFonts w:eastAsiaTheme="minorEastAsia"/>
          <w:smallCaps w:val="0"/>
          <w:sz w:val="22"/>
        </w:rPr>
      </w:pPr>
      <w:hyperlink w:anchor="_Toc470730406" w:history="1">
        <w:r w:rsidRPr="005D2146">
          <w:rPr>
            <w:rStyle w:val="Hyperlink"/>
          </w:rPr>
          <w:t>Пропозиції цифрових консультаційних послуг Майкрософт</w:t>
        </w:r>
        <w:r>
          <w:tab/>
        </w:r>
        <w:r>
          <w:fldChar w:fldCharType="begin"/>
        </w:r>
        <w:r>
          <w:instrText xml:space="preserve"> PAGEREF _Toc470730406 \h </w:instrText>
        </w:r>
        <w:r>
          <w:fldChar w:fldCharType="separate"/>
        </w:r>
        <w:r>
          <w:t>103</w:t>
        </w:r>
        <w:r>
          <w:fldChar w:fldCharType="end"/>
        </w:r>
      </w:hyperlink>
    </w:p>
    <w:p w:rsidR="00B22E5B" w:rsidRDefault="00B22E5B">
      <w:pPr>
        <w:pStyle w:val="TOC2"/>
        <w:rPr>
          <w:rFonts w:eastAsiaTheme="minorEastAsia"/>
          <w:smallCaps w:val="0"/>
          <w:sz w:val="22"/>
        </w:rPr>
      </w:pPr>
      <w:hyperlink w:anchor="_Toc470730407" w:history="1">
        <w:r w:rsidRPr="005D2146">
          <w:rPr>
            <w:rStyle w:val="Hyperlink"/>
          </w:rPr>
          <w:t>Пропозиції Sales Productivity Accelerator</w:t>
        </w:r>
        <w:r>
          <w:tab/>
        </w:r>
        <w:r>
          <w:fldChar w:fldCharType="begin"/>
        </w:r>
        <w:r>
          <w:instrText xml:space="preserve"> PAGEREF _Toc470730407 \h </w:instrText>
        </w:r>
        <w:r>
          <w:fldChar w:fldCharType="separate"/>
        </w:r>
        <w:r>
          <w:t>103</w:t>
        </w:r>
        <w:r>
          <w:fldChar w:fldCharType="end"/>
        </w:r>
      </w:hyperlink>
    </w:p>
    <w:p w:rsidR="00B22E5B" w:rsidRDefault="00B22E5B">
      <w:pPr>
        <w:pStyle w:val="TOC1"/>
        <w:rPr>
          <w:rFonts w:eastAsiaTheme="minorEastAsia"/>
          <w:b w:val="0"/>
          <w:caps w:val="0"/>
          <w:noProof/>
          <w:sz w:val="22"/>
          <w:szCs w:val="22"/>
        </w:rPr>
      </w:pPr>
      <w:hyperlink w:anchor="_Toc470730408" w:history="1">
        <w:r w:rsidRPr="005D2146">
          <w:rPr>
            <w:rStyle w:val="Hyperlink"/>
            <w:noProof/>
          </w:rPr>
          <w:t>Додаток D – Додаткові умови Угоди за програмою</w:t>
        </w:r>
        <w:r>
          <w:rPr>
            <w:noProof/>
          </w:rPr>
          <w:tab/>
        </w:r>
        <w:r>
          <w:rPr>
            <w:noProof/>
          </w:rPr>
          <w:fldChar w:fldCharType="begin"/>
        </w:r>
        <w:r>
          <w:rPr>
            <w:noProof/>
          </w:rPr>
          <w:instrText xml:space="preserve"> PAGEREF _Toc470730408 \h </w:instrText>
        </w:r>
        <w:r>
          <w:rPr>
            <w:noProof/>
          </w:rPr>
        </w:r>
        <w:r>
          <w:rPr>
            <w:noProof/>
          </w:rPr>
          <w:fldChar w:fldCharType="separate"/>
        </w:r>
        <w:r>
          <w:rPr>
            <w:noProof/>
          </w:rPr>
          <w:t>105</w:t>
        </w:r>
        <w:r>
          <w:rPr>
            <w:noProof/>
          </w:rPr>
          <w:fldChar w:fldCharType="end"/>
        </w:r>
      </w:hyperlink>
    </w:p>
    <w:p w:rsidR="00B22E5B" w:rsidRDefault="00B22E5B">
      <w:pPr>
        <w:pStyle w:val="TOC2"/>
        <w:rPr>
          <w:rFonts w:eastAsiaTheme="minorEastAsia"/>
          <w:smallCaps w:val="0"/>
          <w:sz w:val="22"/>
        </w:rPr>
      </w:pPr>
      <w:hyperlink w:anchor="_Toc470730409" w:history="1">
        <w:r w:rsidRPr="005D2146">
          <w:rPr>
            <w:rStyle w:val="Hyperlink"/>
          </w:rPr>
          <w:t>Додаткові умови для Програми</w:t>
        </w:r>
        <w:r>
          <w:tab/>
        </w:r>
        <w:r>
          <w:fldChar w:fldCharType="begin"/>
        </w:r>
        <w:r>
          <w:instrText xml:space="preserve"> PAGEREF _Toc470730409 \h </w:instrText>
        </w:r>
        <w:r>
          <w:fldChar w:fldCharType="separate"/>
        </w:r>
        <w:r>
          <w:t>105</w:t>
        </w:r>
        <w:r>
          <w:fldChar w:fldCharType="end"/>
        </w:r>
      </w:hyperlink>
    </w:p>
    <w:p w:rsidR="00B22E5B" w:rsidRDefault="00B22E5B">
      <w:pPr>
        <w:pStyle w:val="TOC2"/>
        <w:rPr>
          <w:rFonts w:eastAsiaTheme="minorEastAsia"/>
          <w:smallCaps w:val="0"/>
          <w:sz w:val="22"/>
        </w:rPr>
      </w:pPr>
      <w:hyperlink w:anchor="_Toc470730410" w:history="1">
        <w:r w:rsidRPr="005D2146">
          <w:rPr>
            <w:rStyle w:val="Hyperlink"/>
          </w:rPr>
          <w:t>Визначення керування для кваліфікованих пристроїв</w:t>
        </w:r>
        <w:r>
          <w:tab/>
        </w:r>
        <w:r>
          <w:fldChar w:fldCharType="begin"/>
        </w:r>
        <w:r>
          <w:instrText xml:space="preserve"> PAGEREF _Toc470730410 \h </w:instrText>
        </w:r>
        <w:r>
          <w:fldChar w:fldCharType="separate"/>
        </w:r>
        <w:r>
          <w:t>105</w:t>
        </w:r>
        <w:r>
          <w:fldChar w:fldCharType="end"/>
        </w:r>
      </w:hyperlink>
    </w:p>
    <w:p w:rsidR="00B22E5B" w:rsidRDefault="00B22E5B">
      <w:pPr>
        <w:pStyle w:val="TOC2"/>
        <w:rPr>
          <w:rFonts w:eastAsiaTheme="minorEastAsia"/>
          <w:smallCaps w:val="0"/>
          <w:sz w:val="22"/>
        </w:rPr>
      </w:pPr>
      <w:hyperlink w:anchor="_Toc470730411" w:history="1">
        <w:r w:rsidRPr="005D2146">
          <w:rPr>
            <w:rStyle w:val="Hyperlink"/>
          </w:rPr>
          <w:t>Онлайнові служби за програмами</w:t>
        </w:r>
        <w:r>
          <w:tab/>
        </w:r>
        <w:r>
          <w:fldChar w:fldCharType="begin"/>
        </w:r>
        <w:r>
          <w:instrText xml:space="preserve"> PAGEREF _Toc470730411 \h </w:instrText>
        </w:r>
        <w:r>
          <w:fldChar w:fldCharType="separate"/>
        </w:r>
        <w:r>
          <w:t>105</w:t>
        </w:r>
        <w:r>
          <w:fldChar w:fldCharType="end"/>
        </w:r>
      </w:hyperlink>
    </w:p>
    <w:p w:rsidR="00B22E5B" w:rsidRDefault="00B22E5B">
      <w:pPr>
        <w:pStyle w:val="TOC2"/>
        <w:rPr>
          <w:rFonts w:eastAsiaTheme="minorEastAsia"/>
          <w:smallCaps w:val="0"/>
          <w:sz w:val="22"/>
        </w:rPr>
      </w:pPr>
      <w:hyperlink w:anchor="_Toc470730412" w:history="1">
        <w:r w:rsidRPr="005D2146">
          <w:rPr>
            <w:rStyle w:val="Hyperlink"/>
          </w:rPr>
          <w:t>Додаткові умови для професійних послуг – Успадковані угоди</w:t>
        </w:r>
        <w:r>
          <w:tab/>
        </w:r>
        <w:r>
          <w:fldChar w:fldCharType="begin"/>
        </w:r>
        <w:r>
          <w:instrText xml:space="preserve"> PAGEREF _Toc470730412 \h </w:instrText>
        </w:r>
        <w:r>
          <w:fldChar w:fldCharType="separate"/>
        </w:r>
        <w:r>
          <w:t>105</w:t>
        </w:r>
        <w:r>
          <w:fldChar w:fldCharType="end"/>
        </w:r>
      </w:hyperlink>
    </w:p>
    <w:p w:rsidR="00B22E5B" w:rsidRDefault="00B22E5B">
      <w:pPr>
        <w:pStyle w:val="TOC1"/>
        <w:rPr>
          <w:rFonts w:eastAsiaTheme="minorEastAsia"/>
          <w:b w:val="0"/>
          <w:caps w:val="0"/>
          <w:noProof/>
          <w:sz w:val="22"/>
          <w:szCs w:val="22"/>
        </w:rPr>
      </w:pPr>
      <w:hyperlink w:anchor="_Toc470730413" w:history="1">
        <w:r w:rsidRPr="005D2146">
          <w:rPr>
            <w:rStyle w:val="Hyperlink"/>
            <w:noProof/>
          </w:rPr>
          <w:t>Додаток E – Акції</w:t>
        </w:r>
        <w:r>
          <w:rPr>
            <w:noProof/>
          </w:rPr>
          <w:tab/>
        </w:r>
        <w:r>
          <w:rPr>
            <w:noProof/>
          </w:rPr>
          <w:fldChar w:fldCharType="begin"/>
        </w:r>
        <w:r>
          <w:rPr>
            <w:noProof/>
          </w:rPr>
          <w:instrText xml:space="preserve"> PAGEREF _Toc470730413 \h </w:instrText>
        </w:r>
        <w:r>
          <w:rPr>
            <w:noProof/>
          </w:rPr>
        </w:r>
        <w:r>
          <w:rPr>
            <w:noProof/>
          </w:rPr>
          <w:fldChar w:fldCharType="separate"/>
        </w:r>
        <w:r>
          <w:rPr>
            <w:noProof/>
          </w:rPr>
          <w:t>107</w:t>
        </w:r>
        <w:r>
          <w:rPr>
            <w:noProof/>
          </w:rPr>
          <w:fldChar w:fldCharType="end"/>
        </w:r>
      </w:hyperlink>
    </w:p>
    <w:p w:rsidR="00B22E5B" w:rsidRDefault="00B22E5B">
      <w:pPr>
        <w:pStyle w:val="TOC2"/>
        <w:rPr>
          <w:rFonts w:eastAsiaTheme="minorEastAsia"/>
          <w:smallCaps w:val="0"/>
          <w:sz w:val="22"/>
        </w:rPr>
      </w:pPr>
      <w:hyperlink w:anchor="_Toc470730414" w:history="1">
        <w:r w:rsidRPr="005D2146">
          <w:rPr>
            <w:rStyle w:val="Hyperlink"/>
          </w:rPr>
          <w:t>Спеціальна пропозиція</w:t>
        </w:r>
        <w:r>
          <w:tab/>
        </w:r>
        <w:r>
          <w:fldChar w:fldCharType="begin"/>
        </w:r>
        <w:r>
          <w:instrText xml:space="preserve"> PAGEREF _Toc470730414 \h </w:instrText>
        </w:r>
        <w:r>
          <w:fldChar w:fldCharType="separate"/>
        </w:r>
        <w:r>
          <w:t>107</w:t>
        </w:r>
        <w:r>
          <w:fldChar w:fldCharType="end"/>
        </w:r>
      </w:hyperlink>
    </w:p>
    <w:p w:rsidR="00B22E5B" w:rsidRDefault="00B22E5B">
      <w:pPr>
        <w:pStyle w:val="TOC2"/>
        <w:rPr>
          <w:rFonts w:eastAsiaTheme="minorEastAsia"/>
          <w:smallCaps w:val="0"/>
          <w:sz w:val="22"/>
        </w:rPr>
      </w:pPr>
      <w:hyperlink w:anchor="_Toc470730415" w:history="1">
        <w:r w:rsidRPr="005D2146">
          <w:rPr>
            <w:rStyle w:val="Hyperlink"/>
          </w:rPr>
          <w:t>Пропозиція для нових клієнтів щодо грошового зобов’язання Azure</w:t>
        </w:r>
        <w:r>
          <w:tab/>
        </w:r>
        <w:r>
          <w:fldChar w:fldCharType="begin"/>
        </w:r>
        <w:r>
          <w:instrText xml:space="preserve"> PAGEREF _Toc470730415 \h </w:instrText>
        </w:r>
        <w:r>
          <w:fldChar w:fldCharType="separate"/>
        </w:r>
        <w:r>
          <w:t>107</w:t>
        </w:r>
        <w:r>
          <w:fldChar w:fldCharType="end"/>
        </w:r>
      </w:hyperlink>
    </w:p>
    <w:p w:rsidR="00B22E5B" w:rsidRDefault="00B22E5B">
      <w:pPr>
        <w:pStyle w:val="TOC1"/>
        <w:rPr>
          <w:rFonts w:eastAsiaTheme="minorEastAsia"/>
          <w:b w:val="0"/>
          <w:caps w:val="0"/>
          <w:noProof/>
          <w:sz w:val="22"/>
          <w:szCs w:val="22"/>
        </w:rPr>
      </w:pPr>
      <w:hyperlink w:anchor="_Toc470730416" w:history="1">
        <w:r w:rsidRPr="005D2146">
          <w:rPr>
            <w:rStyle w:val="Hyperlink"/>
            <w:noProof/>
          </w:rPr>
          <w:t>Додаток F –</w:t>
        </w:r>
        <w:r>
          <w:rPr>
            <w:noProof/>
          </w:rPr>
          <w:tab/>
        </w:r>
        <w:r>
          <w:rPr>
            <w:noProof/>
          </w:rPr>
          <w:fldChar w:fldCharType="begin"/>
        </w:r>
        <w:r>
          <w:rPr>
            <w:noProof/>
          </w:rPr>
          <w:instrText xml:space="preserve"> PAGEREF _Toc470730416 \h </w:instrText>
        </w:r>
        <w:r>
          <w:rPr>
            <w:noProof/>
          </w:rPr>
        </w:r>
        <w:r>
          <w:rPr>
            <w:noProof/>
          </w:rPr>
          <w:fldChar w:fldCharType="separate"/>
        </w:r>
        <w:r>
          <w:rPr>
            <w:noProof/>
          </w:rPr>
          <w:t>108</w:t>
        </w:r>
        <w:r>
          <w:rPr>
            <w:noProof/>
          </w:rPr>
          <w:fldChar w:fldCharType="end"/>
        </w:r>
      </w:hyperlink>
    </w:p>
    <w:p w:rsidR="00B22E5B" w:rsidRDefault="00B22E5B">
      <w:pPr>
        <w:pStyle w:val="TOC2"/>
        <w:rPr>
          <w:rFonts w:eastAsiaTheme="minorEastAsia"/>
          <w:smallCaps w:val="0"/>
          <w:sz w:val="22"/>
        </w:rPr>
      </w:pPr>
      <w:hyperlink w:anchor="_Toc470730417" w:history="1">
        <w:r w:rsidRPr="005D2146">
          <w:rPr>
            <w:rStyle w:val="Hyperlink"/>
          </w:rPr>
          <w:t>Доступність</w:t>
        </w:r>
        <w:r>
          <w:tab/>
        </w:r>
        <w:r>
          <w:fldChar w:fldCharType="begin"/>
        </w:r>
        <w:r>
          <w:instrText xml:space="preserve"> PAGEREF _Toc470730417 \h </w:instrText>
        </w:r>
        <w:r>
          <w:fldChar w:fldCharType="separate"/>
        </w:r>
        <w:r>
          <w:t>108</w:t>
        </w:r>
        <w:r>
          <w:fldChar w:fldCharType="end"/>
        </w:r>
      </w:hyperlink>
    </w:p>
    <w:p w:rsidR="00B22E5B" w:rsidRDefault="00B22E5B">
      <w:pPr>
        <w:pStyle w:val="TOC2"/>
        <w:rPr>
          <w:rFonts w:eastAsiaTheme="minorEastAsia"/>
          <w:smallCaps w:val="0"/>
          <w:sz w:val="22"/>
        </w:rPr>
      </w:pPr>
      <w:hyperlink w:anchor="_Toc470730418" w:history="1">
        <w:r w:rsidRPr="005D2146">
          <w:rPr>
            <w:rStyle w:val="Hyperlink"/>
          </w:rPr>
          <w:t>Поставка та право власності</w:t>
        </w:r>
        <w:r>
          <w:tab/>
        </w:r>
        <w:r>
          <w:fldChar w:fldCharType="begin"/>
        </w:r>
        <w:r>
          <w:instrText xml:space="preserve"> PAGEREF _Toc470730418 \h </w:instrText>
        </w:r>
        <w:r>
          <w:fldChar w:fldCharType="separate"/>
        </w:r>
        <w:r>
          <w:t>108</w:t>
        </w:r>
        <w:r>
          <w:fldChar w:fldCharType="end"/>
        </w:r>
      </w:hyperlink>
    </w:p>
    <w:p w:rsidR="00B22E5B" w:rsidRDefault="00B22E5B">
      <w:pPr>
        <w:pStyle w:val="TOC2"/>
        <w:rPr>
          <w:rFonts w:eastAsiaTheme="minorEastAsia"/>
          <w:smallCaps w:val="0"/>
          <w:sz w:val="22"/>
        </w:rPr>
      </w:pPr>
      <w:hyperlink w:anchor="_Toc470730419" w:history="1">
        <w:r w:rsidRPr="005D2146">
          <w:rPr>
            <w:rStyle w:val="Hyperlink"/>
          </w:rPr>
          <w:t>Програмне забезпечення масиву для зберігання даних</w:t>
        </w:r>
        <w:r>
          <w:tab/>
        </w:r>
        <w:r>
          <w:fldChar w:fldCharType="begin"/>
        </w:r>
        <w:r>
          <w:instrText xml:space="preserve"> PAGEREF _Toc470730419 \h </w:instrText>
        </w:r>
        <w:r>
          <w:fldChar w:fldCharType="separate"/>
        </w:r>
        <w:r>
          <w:t>108</w:t>
        </w:r>
        <w:r>
          <w:fldChar w:fldCharType="end"/>
        </w:r>
      </w:hyperlink>
    </w:p>
    <w:p w:rsidR="00B22E5B" w:rsidRDefault="00B22E5B">
      <w:pPr>
        <w:pStyle w:val="TOC2"/>
        <w:rPr>
          <w:rFonts w:eastAsiaTheme="minorEastAsia"/>
          <w:smallCaps w:val="0"/>
          <w:sz w:val="22"/>
        </w:rPr>
      </w:pPr>
      <w:hyperlink w:anchor="_Toc470730420" w:history="1">
        <w:r w:rsidRPr="005D2146">
          <w:rPr>
            <w:rStyle w:val="Hyperlink"/>
          </w:rPr>
          <w:t>Обмежена гарантія на апаратне забезпечення</w:t>
        </w:r>
        <w:r>
          <w:tab/>
        </w:r>
        <w:r>
          <w:fldChar w:fldCharType="begin"/>
        </w:r>
        <w:r>
          <w:instrText xml:space="preserve"> PAGEREF _Toc470730420 \h </w:instrText>
        </w:r>
        <w:r>
          <w:fldChar w:fldCharType="separate"/>
        </w:r>
        <w:r>
          <w:t>108</w:t>
        </w:r>
        <w:r>
          <w:fldChar w:fldCharType="end"/>
        </w:r>
      </w:hyperlink>
    </w:p>
    <w:p w:rsidR="00B22E5B" w:rsidRDefault="00B22E5B">
      <w:pPr>
        <w:pStyle w:val="TOC2"/>
        <w:rPr>
          <w:rFonts w:eastAsiaTheme="minorEastAsia"/>
          <w:smallCaps w:val="0"/>
          <w:sz w:val="22"/>
        </w:rPr>
      </w:pPr>
      <w:hyperlink w:anchor="_Toc470730421" w:history="1">
        <w:r w:rsidRPr="005D2146">
          <w:rPr>
            <w:rStyle w:val="Hyperlink"/>
          </w:rPr>
          <w:t>Відшкодування збитків. Захист від претензій третіх сторін</w:t>
        </w:r>
        <w:r>
          <w:tab/>
        </w:r>
        <w:r>
          <w:fldChar w:fldCharType="begin"/>
        </w:r>
        <w:r>
          <w:instrText xml:space="preserve"> PAGEREF _Toc470730421 \h </w:instrText>
        </w:r>
        <w:r>
          <w:fldChar w:fldCharType="separate"/>
        </w:r>
        <w:r>
          <w:t>109</w:t>
        </w:r>
        <w:r>
          <w:fldChar w:fldCharType="end"/>
        </w:r>
      </w:hyperlink>
    </w:p>
    <w:p w:rsidR="00B22E5B" w:rsidRDefault="00B22E5B">
      <w:pPr>
        <w:pStyle w:val="TOC2"/>
        <w:rPr>
          <w:rFonts w:eastAsiaTheme="minorEastAsia"/>
          <w:smallCaps w:val="0"/>
          <w:sz w:val="22"/>
        </w:rPr>
      </w:pPr>
      <w:hyperlink w:anchor="_Toc470730422" w:history="1">
        <w:r w:rsidRPr="005D2146">
          <w:rPr>
            <w:rStyle w:val="Hyperlink"/>
          </w:rPr>
          <w:t>Обмеження відповідальності</w:t>
        </w:r>
        <w:r>
          <w:tab/>
        </w:r>
        <w:r>
          <w:fldChar w:fldCharType="begin"/>
        </w:r>
        <w:r>
          <w:instrText xml:space="preserve"> PAGEREF _Toc470730422 \h </w:instrText>
        </w:r>
        <w:r>
          <w:fldChar w:fldCharType="separate"/>
        </w:r>
        <w:r>
          <w:t>109</w:t>
        </w:r>
        <w:r>
          <w:fldChar w:fldCharType="end"/>
        </w:r>
      </w:hyperlink>
    </w:p>
    <w:p w:rsidR="00B22E5B" w:rsidRDefault="00B22E5B">
      <w:pPr>
        <w:pStyle w:val="TOC2"/>
        <w:rPr>
          <w:rFonts w:eastAsiaTheme="minorEastAsia"/>
          <w:smallCaps w:val="0"/>
          <w:sz w:val="22"/>
        </w:rPr>
      </w:pPr>
      <w:hyperlink w:anchor="_Toc470730423" w:history="1">
        <w:r w:rsidRPr="005D2146">
          <w:rPr>
            <w:rStyle w:val="Hyperlink"/>
          </w:rPr>
          <w:t>Закони Сполучених Штатів щодо експортного контролю</w:t>
        </w:r>
        <w:r>
          <w:tab/>
        </w:r>
        <w:r>
          <w:fldChar w:fldCharType="begin"/>
        </w:r>
        <w:r>
          <w:instrText xml:space="preserve"> PAGEREF _Toc470730423 \h </w:instrText>
        </w:r>
        <w:r>
          <w:fldChar w:fldCharType="separate"/>
        </w:r>
        <w:r>
          <w:t>109</w:t>
        </w:r>
        <w:r>
          <w:fldChar w:fldCharType="end"/>
        </w:r>
      </w:hyperlink>
    </w:p>
    <w:p w:rsidR="00B22E5B" w:rsidRDefault="00B22E5B">
      <w:pPr>
        <w:pStyle w:val="TOC2"/>
        <w:rPr>
          <w:rFonts w:eastAsiaTheme="minorEastAsia"/>
          <w:smallCaps w:val="0"/>
          <w:sz w:val="22"/>
        </w:rPr>
      </w:pPr>
      <w:hyperlink w:anchor="_Toc470730424" w:history="1">
        <w:r w:rsidRPr="005D2146">
          <w:rPr>
            <w:rStyle w:val="Hyperlink"/>
          </w:rPr>
          <w:t>Збирання діагностичної інформації</w:t>
        </w:r>
        <w:r>
          <w:tab/>
        </w:r>
        <w:r>
          <w:fldChar w:fldCharType="begin"/>
        </w:r>
        <w:r>
          <w:instrText xml:space="preserve"> PAGEREF _Toc470730424 \h </w:instrText>
        </w:r>
        <w:r>
          <w:fldChar w:fldCharType="separate"/>
        </w:r>
        <w:r>
          <w:t>109</w:t>
        </w:r>
        <w:r>
          <w:fldChar w:fldCharType="end"/>
        </w:r>
      </w:hyperlink>
    </w:p>
    <w:p w:rsidR="00B22E5B" w:rsidRDefault="00B22E5B">
      <w:pPr>
        <w:pStyle w:val="TOC2"/>
        <w:rPr>
          <w:rFonts w:eastAsiaTheme="minorEastAsia"/>
          <w:smallCaps w:val="0"/>
          <w:sz w:val="22"/>
        </w:rPr>
      </w:pPr>
      <w:hyperlink w:anchor="_Toc470730425" w:history="1">
        <w:r w:rsidRPr="005D2146">
          <w:rPr>
            <w:rStyle w:val="Hyperlink"/>
          </w:rPr>
          <w:t>Використання в урядових організаціях</w:t>
        </w:r>
        <w:r>
          <w:tab/>
        </w:r>
        <w:r>
          <w:fldChar w:fldCharType="begin"/>
        </w:r>
        <w:r>
          <w:instrText xml:space="preserve"> PAGEREF _Toc470730425 \h </w:instrText>
        </w:r>
        <w:r>
          <w:fldChar w:fldCharType="separate"/>
        </w:r>
        <w:r>
          <w:t>109</w:t>
        </w:r>
        <w:r>
          <w:fldChar w:fldCharType="end"/>
        </w:r>
      </w:hyperlink>
    </w:p>
    <w:p w:rsidR="00B22E5B" w:rsidRDefault="00B22E5B">
      <w:pPr>
        <w:pStyle w:val="TOC1"/>
        <w:rPr>
          <w:rFonts w:eastAsiaTheme="minorEastAsia"/>
          <w:b w:val="0"/>
          <w:caps w:val="0"/>
          <w:noProof/>
          <w:sz w:val="22"/>
          <w:szCs w:val="22"/>
        </w:rPr>
      </w:pPr>
      <w:hyperlink w:anchor="_Toc470730426" w:history="1">
        <w:r w:rsidRPr="005D2146">
          <w:rPr>
            <w:rStyle w:val="Hyperlink"/>
            <w:noProof/>
          </w:rPr>
          <w:t>Покажчик</w:t>
        </w:r>
        <w:r>
          <w:rPr>
            <w:noProof/>
          </w:rPr>
          <w:tab/>
        </w:r>
        <w:r>
          <w:rPr>
            <w:noProof/>
          </w:rPr>
          <w:fldChar w:fldCharType="begin"/>
        </w:r>
        <w:r>
          <w:rPr>
            <w:noProof/>
          </w:rPr>
          <w:instrText xml:space="preserve"> PAGEREF _Toc470730426 \h </w:instrText>
        </w:r>
        <w:r>
          <w:rPr>
            <w:noProof/>
          </w:rPr>
        </w:r>
        <w:r>
          <w:rPr>
            <w:noProof/>
          </w:rPr>
          <w:fldChar w:fldCharType="separate"/>
        </w:r>
        <w:r>
          <w:rPr>
            <w:noProof/>
          </w:rPr>
          <w:t>110</w:t>
        </w:r>
        <w:r>
          <w:rPr>
            <w:noProof/>
          </w:rPr>
          <w:fldChar w:fldCharType="end"/>
        </w:r>
      </w:hyperlink>
    </w:p>
    <w:p w:rsidR="00D1087E" w:rsidRDefault="00725B6D">
      <w:pPr>
        <w:pStyle w:val="ProductList-Body"/>
        <w:sectPr w:rsidR="00D1087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1087E" w:rsidRDefault="00D1087E">
      <w:pPr>
        <w:pStyle w:val="ProductList-Body"/>
      </w:pPr>
    </w:p>
    <w:p w:rsidR="00D1087E" w:rsidRDefault="00D1087E">
      <w:pPr>
        <w:sectPr w:rsidR="00D1087E">
          <w:headerReference w:type="default" r:id="rId20"/>
          <w:footerReference w:type="default" r:id="rId21"/>
          <w:type w:val="continuous"/>
          <w:pgSz w:w="12240" w:h="15840" w:code="1"/>
          <w:pgMar w:top="1170" w:right="720" w:bottom="720" w:left="720" w:header="432" w:footer="288" w:gutter="0"/>
          <w:cols w:space="360"/>
        </w:sectPr>
      </w:pPr>
    </w:p>
    <w:p w:rsidR="00D1087E" w:rsidRDefault="00725B6D">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70730312"/>
      <w:r>
        <w:instrText>Вступ</w:instrText>
      </w:r>
      <w:bookmarkEnd w:id="3"/>
      <w:r>
        <w:instrText>" \l 1</w:instrText>
      </w:r>
      <w:r>
        <w:fldChar w:fldCharType="end"/>
      </w:r>
    </w:p>
    <w:p w:rsidR="00D1087E" w:rsidRDefault="00D1087E">
      <w:pPr>
        <w:pStyle w:val="ProductList-Body"/>
      </w:pPr>
    </w:p>
    <w:p w:rsidR="00D1087E" w:rsidRDefault="00725B6D">
      <w:pPr>
        <w:pStyle w:val="ProductList-Offering1Heading"/>
        <w:outlineLvl w:val="1"/>
      </w:pPr>
      <w:bookmarkStart w:id="4" w:name="_Sec532"/>
      <w:r>
        <w:t>Про цей документ</w:t>
      </w:r>
      <w:bookmarkEnd w:id="4"/>
      <w:r>
        <w:fldChar w:fldCharType="begin"/>
      </w:r>
      <w:r>
        <w:instrText xml:space="preserve"> TC "</w:instrText>
      </w:r>
      <w:bookmarkStart w:id="5" w:name="_Toc470730313"/>
      <w:r>
        <w:instrText>Про цей документ</w:instrText>
      </w:r>
      <w:bookmarkEnd w:id="5"/>
      <w:r>
        <w:instrText>" \l 2</w:instrText>
      </w:r>
      <w:r>
        <w:fldChar w:fldCharType="end"/>
      </w:r>
    </w:p>
    <w:p w:rsidR="00D1087E" w:rsidRDefault="00725B6D">
      <w:pPr>
        <w:pStyle w:val="ProductList-Body"/>
      </w:pPr>
      <w:r>
        <w:t>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w:t>
      </w:r>
      <w:r>
        <w:t>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w:t>
      </w:r>
      <w:r>
        <w:t>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w:t>
      </w:r>
      <w:r>
        <w:t xml:space="preserve">б» на веб-сторінці </w:t>
      </w:r>
      <w:hyperlink r:id="rId22">
        <w:r>
          <w:rPr>
            <w:color w:val="00467F"/>
            <w:u w:val="single"/>
          </w:rPr>
          <w:t>http://go.microsoft.com/?linkid=9840733</w:t>
        </w:r>
      </w:hyperlink>
      <w:r>
        <w:t>.</w:t>
      </w:r>
    </w:p>
    <w:p w:rsidR="00D1087E" w:rsidRDefault="00D1087E">
      <w:pPr>
        <w:pStyle w:val="ProductList-Body"/>
      </w:pPr>
    </w:p>
    <w:p w:rsidR="00D1087E" w:rsidRDefault="00725B6D">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w:t>
        </w:r>
        <w:r>
          <w:rPr>
            <w:color w:val="00467F"/>
            <w:u w:val="single"/>
          </w:rPr>
          <w:t>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включно з більш ранніми версіями документів «Список продуктів» і «Пра</w:t>
      </w:r>
      <w:r>
        <w:t xml:space="preserve">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w:t>
      </w:r>
      <w:r>
        <w:t>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D1087E" w:rsidRDefault="00725B6D">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70730314"/>
      <w:r>
        <w:instrText>Що містить цей Документ</w:instrText>
      </w:r>
      <w:bookmarkEnd w:id="7"/>
      <w:r>
        <w:instrText>" \l 2</w:instrText>
      </w:r>
      <w:r>
        <w:fldChar w:fldCharType="end"/>
      </w:r>
    </w:p>
    <w:p w:rsidR="00D1087E" w:rsidRDefault="00725B6D">
      <w:pPr>
        <w:pStyle w:val="ProductList-Body"/>
      </w:pPr>
      <w:r>
        <w:t>Умови для продуктів складаються з наведених ниж</w:t>
      </w:r>
      <w:r>
        <w:t>че розділів.</w:t>
      </w:r>
    </w:p>
    <w:p w:rsidR="00D1087E" w:rsidRDefault="00725B6D" w:rsidP="00B22E5B">
      <w:pPr>
        <w:pStyle w:val="ProductList-Bullet"/>
        <w:numPr>
          <w:ilvl w:val="0"/>
          <w:numId w:val="3"/>
        </w:numPr>
      </w:pPr>
      <w:hyperlink w:anchor="_Sec531">
        <w:r>
          <w:rPr>
            <w:color w:val="00467F"/>
            <w:u w:val="single"/>
          </w:rPr>
          <w:t>«Вступ»</w:t>
        </w:r>
      </w:hyperlink>
      <w:r>
        <w:t xml:space="preserve">, який включає список недавніх змін. </w:t>
      </w:r>
    </w:p>
    <w:p w:rsidR="00D1087E" w:rsidRDefault="00725B6D" w:rsidP="00B22E5B">
      <w:pPr>
        <w:pStyle w:val="ProductList-Bullet"/>
        <w:numPr>
          <w:ilvl w:val="0"/>
          <w:numId w:val="3"/>
        </w:numPr>
      </w:pPr>
      <w:hyperlink w:anchor="_Sec536">
        <w:r>
          <w:rPr>
            <w:color w:val="00467F"/>
            <w:u w:val="single"/>
          </w:rPr>
          <w:t>«Умови ліцензії»</w:t>
        </w:r>
      </w:hyperlink>
      <w:r>
        <w:t>, в якому наведено список Універсальних умов ліцензування та Умов моделі ліцензування, що застосовуються до Програмних про</w:t>
      </w:r>
      <w:r>
        <w:t xml:space="preserve">дуктів. </w:t>
      </w:r>
    </w:p>
    <w:p w:rsidR="00D1087E" w:rsidRDefault="00725B6D" w:rsidP="00B22E5B">
      <w:pPr>
        <w:pStyle w:val="ProductList-Bullet"/>
        <w:numPr>
          <w:ilvl w:val="0"/>
          <w:numId w:val="3"/>
        </w:numPr>
      </w:pPr>
      <w:hyperlink w:anchor="_Sec547">
        <w:r>
          <w:rPr>
            <w:color w:val="00467F"/>
            <w:u w:val="single"/>
          </w:rPr>
          <w:t>«Програмні продукти»</w:t>
        </w:r>
      </w:hyperlink>
      <w:r>
        <w:t xml:space="preserve">, в якому наведено список усіх Записів товару Програмних продуктів. </w:t>
      </w:r>
    </w:p>
    <w:p w:rsidR="00D1087E" w:rsidRDefault="00725B6D" w:rsidP="00B22E5B">
      <w:pPr>
        <w:pStyle w:val="ProductList-Bullet"/>
        <w:numPr>
          <w:ilvl w:val="0"/>
          <w:numId w:val="3"/>
        </w:numPr>
      </w:pPr>
      <w:hyperlink w:anchor="_Sec548">
        <w:r>
          <w:rPr>
            <w:color w:val="00467F"/>
            <w:u w:val="single"/>
          </w:rPr>
          <w:t>«Онлайнові служби»</w:t>
        </w:r>
      </w:hyperlink>
      <w:r>
        <w:t xml:space="preserve">, в якому наведено список усіх Записів товару Онлайнових служб. </w:t>
      </w:r>
    </w:p>
    <w:p w:rsidR="00D1087E" w:rsidRDefault="00725B6D" w:rsidP="00B22E5B">
      <w:pPr>
        <w:pStyle w:val="ProductList-Bullet"/>
        <w:numPr>
          <w:ilvl w:val="0"/>
          <w:numId w:val="3"/>
        </w:numPr>
      </w:pPr>
      <w:hyperlink w:anchor="_Sec549">
        <w:r>
          <w:rPr>
            <w:color w:val="00467F"/>
            <w:u w:val="single"/>
          </w:rPr>
          <w:t>«Глосарій»</w:t>
        </w:r>
      </w:hyperlink>
      <w:r>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D1087E" w:rsidRDefault="00725B6D" w:rsidP="00B22E5B">
      <w:pPr>
        <w:pStyle w:val="ProductList-Bullet"/>
        <w:numPr>
          <w:ilvl w:val="0"/>
          <w:numId w:val="3"/>
        </w:numPr>
      </w:pPr>
      <w:r>
        <w:t xml:space="preserve">Є такі додатки: </w:t>
      </w:r>
    </w:p>
    <w:p w:rsidR="00D1087E" w:rsidRDefault="00725B6D" w:rsidP="00B22E5B">
      <w:pPr>
        <w:pStyle w:val="ProductList-Bullet"/>
        <w:numPr>
          <w:ilvl w:val="1"/>
          <w:numId w:val="3"/>
        </w:numPr>
      </w:pPr>
      <w:hyperlink w:anchor="_Sec591">
        <w:r>
          <w:rPr>
            <w:color w:val="00467F"/>
            <w:u w:val="single"/>
          </w:rPr>
          <w:t>Додаток А – таблиця «Ліцензії доступу клієнта/Еквіваленти ліцензій на керування»</w:t>
        </w:r>
      </w:hyperlink>
      <w:r>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D1087E" w:rsidRDefault="00725B6D" w:rsidP="00B22E5B">
      <w:pPr>
        <w:pStyle w:val="ProductList-Bullet"/>
        <w:numPr>
          <w:ilvl w:val="1"/>
          <w:numId w:val="3"/>
        </w:numPr>
      </w:pPr>
      <w:hyperlink w:anchor="_Sec564">
        <w:r>
          <w:rPr>
            <w:color w:val="00467F"/>
            <w:u w:val="single"/>
          </w:rPr>
          <w:t>Додаток B – «Підтримка програмного забезпечення»</w:t>
        </w:r>
      </w:hyperlink>
      <w:r>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D1087E" w:rsidRDefault="00725B6D" w:rsidP="00B22E5B">
      <w:pPr>
        <w:pStyle w:val="ProductList-Bullet"/>
        <w:numPr>
          <w:ilvl w:val="1"/>
          <w:numId w:val="3"/>
        </w:numPr>
      </w:pPr>
      <w:hyperlink w:anchor="_Sec562">
        <w:r>
          <w:rPr>
            <w:color w:val="00467F"/>
            <w:u w:val="single"/>
          </w:rPr>
          <w:t xml:space="preserve">Додаток </w:t>
        </w:r>
        <w:r>
          <w:rPr>
            <w:color w:val="00467F"/>
            <w:u w:val="single"/>
          </w:rPr>
          <w:t>C – «Професійні послуги»</w:t>
        </w:r>
      </w:hyperlink>
      <w:r>
        <w:t xml:space="preserve">, в якому наведено список Професійних послуг, що пропонуються за програмами корпоративного ліцензування «Volume Licensing» Майкрософт. </w:t>
      </w:r>
    </w:p>
    <w:p w:rsidR="00D1087E" w:rsidRDefault="00725B6D" w:rsidP="00B22E5B">
      <w:pPr>
        <w:pStyle w:val="ProductList-Bullet"/>
        <w:numPr>
          <w:ilvl w:val="1"/>
          <w:numId w:val="3"/>
        </w:numPr>
      </w:pPr>
      <w:hyperlink w:anchor="_Sec563">
        <w:r>
          <w:rPr>
            <w:color w:val="00467F"/>
            <w:u w:val="single"/>
          </w:rPr>
          <w:t>Додаток D – «Додаткові умови Угоди за програмою»</w:t>
        </w:r>
      </w:hyperlink>
      <w:r>
        <w:t xml:space="preserve">, в якому наведено додаткові умови, що доповнюють Угоди за програмою корпоративного ліцензування «Volume Licensing» Майкрософт. </w:t>
      </w:r>
    </w:p>
    <w:p w:rsidR="00D1087E" w:rsidRDefault="00725B6D" w:rsidP="00B22E5B">
      <w:pPr>
        <w:pStyle w:val="ProductList-Bullet"/>
        <w:numPr>
          <w:ilvl w:val="1"/>
          <w:numId w:val="3"/>
        </w:numPr>
      </w:pPr>
      <w:hyperlink w:anchor="_Sec572">
        <w:r>
          <w:rPr>
            <w:color w:val="00467F"/>
            <w:u w:val="single"/>
          </w:rPr>
          <w:t>Додаток E – «Акції щодо продуктів»</w:t>
        </w:r>
      </w:hyperlink>
      <w:r>
        <w:t>, де перелічено акції щодо Продуктів, які не ввійшли до Прейску</w:t>
      </w:r>
      <w:r>
        <w:t xml:space="preserve">ранту. </w:t>
      </w:r>
    </w:p>
    <w:p w:rsidR="00D1087E" w:rsidRDefault="00725B6D" w:rsidP="00B22E5B">
      <w:pPr>
        <w:pStyle w:val="ProductList-Bullet"/>
        <w:numPr>
          <w:ilvl w:val="1"/>
          <w:numId w:val="3"/>
        </w:numPr>
      </w:pPr>
      <w:hyperlink w:anchor="_Sec899">
        <w:r>
          <w:rPr>
            <w:color w:val="00467F"/>
            <w:u w:val="single"/>
          </w:rPr>
          <w:t>Додаток F – «Умови щодо Масиву для зберігання даних»</w:t>
        </w:r>
      </w:hyperlink>
      <w:r>
        <w:t>, у якому наведено додаткові умови стосовно пристроїв Масиву для зберігання даних.</w:t>
      </w:r>
    </w:p>
    <w:p w:rsidR="00D1087E" w:rsidRDefault="00725B6D" w:rsidP="00B22E5B">
      <w:pPr>
        <w:pStyle w:val="ProductList-Bullet"/>
        <w:numPr>
          <w:ilvl w:val="0"/>
          <w:numId w:val="3"/>
        </w:numPr>
      </w:pPr>
      <w:hyperlink w:anchor="_Sec844">
        <w:r>
          <w:rPr>
            <w:color w:val="00467F"/>
            <w:u w:val="single"/>
          </w:rPr>
          <w:t>Покажчик</w:t>
        </w:r>
      </w:hyperlink>
      <w:r>
        <w:t>, де наведено всі Продукти, на які робиться п</w:t>
      </w:r>
      <w:r>
        <w:t>осилання в Умовах для продуктів, а також визначається, де вони розташовані.</w:t>
      </w:r>
    </w:p>
    <w:p w:rsidR="00D1087E" w:rsidRDefault="00725B6D">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70730315"/>
      <w:r>
        <w:instrText>Як здійснювати навігацію по Запису товару</w:instrText>
      </w:r>
      <w:bookmarkEnd w:id="9"/>
      <w:r>
        <w:instrText>" \l 2</w:instrText>
      </w:r>
      <w:r>
        <w:fldChar w:fldCharType="end"/>
      </w:r>
    </w:p>
    <w:p w:rsidR="00D1087E" w:rsidRDefault="00725B6D">
      <w:pPr>
        <w:pStyle w:val="ProductList-Body"/>
      </w:pPr>
      <w:r>
        <w:t>Кожен Запис товару програмного забезпечення включає чотири розділи: Доступність прог</w:t>
      </w:r>
      <w:r>
        <w:t>рам, Умови продукту, Права на використання та Підтримка програмного забезпечення.</w:t>
      </w:r>
    </w:p>
    <w:p w:rsidR="00D1087E" w:rsidRDefault="00725B6D">
      <w:pPr>
        <w:pStyle w:val="ProductList-Body"/>
      </w:pPr>
      <w:r>
        <w:t>Кожен Запис товару Онлайнових служб включає два розділи: Доступність програм і Умови продукту.</w:t>
      </w:r>
    </w:p>
    <w:p w:rsidR="00D1087E" w:rsidRDefault="00D1087E">
      <w:pPr>
        <w:pStyle w:val="ProductList-Body"/>
      </w:pPr>
    </w:p>
    <w:p w:rsidR="00D1087E" w:rsidRDefault="00725B6D">
      <w:pPr>
        <w:pStyle w:val="ProductList-Body"/>
      </w:pPr>
      <w:r>
        <w:rPr>
          <w:b/>
          <w:color w:val="00188F"/>
        </w:rPr>
        <w:t xml:space="preserve">1. «Доступність програм» </w:t>
      </w:r>
      <w:r>
        <w:t>визначає для кожного Продукту тип пропозиції, кількіс</w:t>
      </w:r>
      <w:r>
        <w:t>ть балів (у відповідних випадках) і доступність за програмами корпоративного ліцензування «Volume Licensing».</w:t>
      </w:r>
    </w:p>
    <w:p w:rsidR="00D1087E" w:rsidRDefault="00725B6D">
      <w:pPr>
        <w:pStyle w:val="ProductList-Body"/>
      </w:pPr>
      <w:r>
        <w:rPr>
          <w:noProof/>
        </w:rPr>
        <w:drawing>
          <wp:inline distT="0" distB="0" distL="0" distR="0">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D1087E" w:rsidRDefault="00D1087E">
      <w:pPr>
        <w:pStyle w:val="ProductList-Body"/>
      </w:pPr>
    </w:p>
    <w:p w:rsidR="00D1087E" w:rsidRDefault="00725B6D">
      <w:pPr>
        <w:pStyle w:val="ProductList-Body"/>
      </w:pPr>
      <w:r>
        <w:rPr>
          <w:b/>
          <w:color w:val="00188F"/>
        </w:rPr>
        <w:t xml:space="preserve">2. Умови продукту </w:t>
      </w:r>
      <w:r>
        <w:t xml:space="preserve">надають додаткові відомості стосовно придбання Продукту, наприклад необхідні умови придбання, попередні версії та відповідна </w:t>
      </w:r>
      <w:r>
        <w:t>Група продуктів.</w:t>
      </w:r>
    </w:p>
    <w:p w:rsidR="00D1087E" w:rsidRDefault="00725B6D">
      <w:pPr>
        <w:pStyle w:val="ProductList-Body"/>
      </w:pPr>
      <w:r>
        <w:rPr>
          <w:noProof/>
        </w:rPr>
        <w:lastRenderedPageBreak/>
        <w:drawing>
          <wp:inline distT="0" distB="0" distL="0" distR="0">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D1087E" w:rsidRDefault="00D1087E">
      <w:pPr>
        <w:pStyle w:val="ProductList-Body"/>
      </w:pPr>
    </w:p>
    <w:p w:rsidR="00D1087E" w:rsidRDefault="00725B6D">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w:t>
      </w:r>
      <w:r>
        <w:t>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D1087E" w:rsidRDefault="00725B6D">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D1087E" w:rsidRDefault="00D1087E">
      <w:pPr>
        <w:pStyle w:val="ProductList-Body"/>
      </w:pPr>
    </w:p>
    <w:p w:rsidR="00D1087E" w:rsidRDefault="00725B6D">
      <w:pPr>
        <w:pStyle w:val="ProductList-Body"/>
      </w:pPr>
      <w:r>
        <w:rPr>
          <w:b/>
          <w:color w:val="00188F"/>
        </w:rPr>
        <w:t>4. Ро</w:t>
      </w:r>
      <w:r>
        <w:rPr>
          <w:b/>
          <w:color w:val="00188F"/>
        </w:rPr>
        <w:t xml:space="preserve">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D1087E" w:rsidRDefault="00725B6D">
      <w:pPr>
        <w:pStyle w:val="ProductList-Body"/>
      </w:pPr>
      <w:r>
        <w:rPr>
          <w:noProof/>
        </w:rPr>
        <w:drawing>
          <wp:inline distT="0" distB="0" distL="0" distR="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D1087E" w:rsidRDefault="00725B6D">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70730316"/>
      <w:r>
        <w:instrText>Пояснення та зведення змін у цьому документі</w:instrText>
      </w:r>
      <w:bookmarkEnd w:id="11"/>
      <w:r>
        <w:instrText>" \l 2</w:instrText>
      </w:r>
      <w:r>
        <w:fldChar w:fldCharType="end"/>
      </w:r>
    </w:p>
    <w:p w:rsidR="00D1087E" w:rsidRDefault="00725B6D">
      <w:pPr>
        <w:pStyle w:val="ProductList-Body"/>
      </w:pPr>
      <w:r>
        <w:t>Нижче нав</w:t>
      </w:r>
      <w:r>
        <w:t>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3"/>
        <w:gridCol w:w="5387"/>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Видалення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w:t>
            </w:r>
            <w:r>
              <w:t>ystem Center 2016 Client Management Suite «на операційне середовище»</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Data Protection Manager per User</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Client Management Suite «на користувача»</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Грошове зобов’язання Microsoft Azure стосовно StorSimple-1 (8100 пристроїв)</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Operations Manager per User</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Передоплата Microsoft Azure StorSimple 1 (пристрій 8600)</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Orchestrator per OSE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Додатковий компонент Operations Ma</w:t>
            </w:r>
            <w:r>
              <w:t>nagement Suite E1</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Orchestrator per User</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Додатковий компонент Operations Management Suite E2</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Набір ліцензій Operations Management Suite E1</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2016 Service Manager per User</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для переходу в рамках Підтримки програмного забезпечення для Operations Management Suite E1</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План Microsoft Azure StorSimple із пристроєм (пристрій 8100)</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Набір ліцензій Operations Management Suite E2</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План Microsoft Azure StorSimple із пристроєм (</w:t>
            </w:r>
            <w:r>
              <w:t>пристрій 8600)</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для переходу в рамках Підтримки програмного забезпечення для Operations Management Suite E2</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Поновлення плану Microsoft Azure StorSimple 8100 (без пристрою)</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Operations Management Suite: Аналітична інформація й аналітика </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Поновлення плану Microsoft Azure StorSimple 8600 (без пристрою)</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Suite: Автоматизація й керування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Додатковий компонент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Suite: Безпека й відповідність</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Додатковий компонент Op</w:t>
            </w:r>
            <w:r>
              <w:t>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Suite: Резервне копіювання й відновлення після збою</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Удосконалене витребування електронної інформації Office 365</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and Security E1 (перехід</w:t>
            </w:r>
            <w:r>
              <w:t xml:space="preserve"> у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Microsoft Learning MTA 250 Exam Site License</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Yammer Enterprise</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and Security E2 (перехід у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Operations Management and Security: Аналітична інформація й аналітика </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and Security: Автоматизація й керування</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and Security: Безпека й відповідність</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Operations Management and Security: Резервне копіювання й</w:t>
            </w:r>
            <w:r>
              <w:t xml:space="preserve"> відновлення після збою</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Засіб удосконаленого забезпечення відповідності Office 365</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Microsoft Le</w:t>
            </w:r>
            <w:r>
              <w:t>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2"/>
      </w:pPr>
      <w:r>
        <w:t>Програмне забезпечення</w:t>
      </w:r>
    </w:p>
    <w:p w:rsidR="00D1087E" w:rsidRDefault="00725B6D">
      <w:pPr>
        <w:pStyle w:val="ProductList-Body"/>
      </w:pPr>
      <w:hyperlink w:anchor="_Sec610">
        <w:r>
          <w:rPr>
            <w:color w:val="00467F"/>
            <w:u w:val="single"/>
          </w:rPr>
          <w:t>Локальна ліцензія Microsoft Dynamics 365</w:t>
        </w:r>
      </w:hyperlink>
      <w:r>
        <w:rPr>
          <w:color w:val="000000"/>
        </w:rPr>
        <w:t>: Пункт «Ліцензія на перехід для Підтримки програмного забезпечення Microsoft Dynamics CRM» в розділі 4 видалено, а посилання на Умови для продуктів за грудень 2016 р. додано до клітинки «Права на перенесення» в таблиці «Характеристики» розділу 4, щоб зазн</w:t>
      </w:r>
      <w:r>
        <w:rPr>
          <w:color w:val="000000"/>
        </w:rPr>
        <w:t>ачити, де можна знайти цю інформацію.</w:t>
      </w:r>
    </w:p>
    <w:p w:rsidR="00D1087E" w:rsidRDefault="00725B6D">
      <w:pPr>
        <w:pStyle w:val="ProductList-Body"/>
      </w:pPr>
      <w:hyperlink w:anchor="_Sec615">
        <w:r>
          <w:rPr>
            <w:color w:val="00467F"/>
            <w:u w:val="single"/>
          </w:rPr>
          <w:t>System Center</w:t>
        </w:r>
      </w:hyperlink>
      <w:r>
        <w:rPr>
          <w:color w:val="000000"/>
        </w:rPr>
        <w:t>: Набір System Center 2016 Client Management Suite був останньою версією Client Management Suite. Тепер усі чотири компоненти Client Management Suite ліцензуються окремо.</w:t>
      </w:r>
    </w:p>
    <w:p w:rsidR="00D1087E" w:rsidRDefault="00725B6D">
      <w:pPr>
        <w:pStyle w:val="ProductList-Body"/>
      </w:pPr>
      <w:hyperlink w:anchor="_Sec650">
        <w:r>
          <w:rPr>
            <w:color w:val="00467F"/>
            <w:u w:val="single"/>
          </w:rPr>
          <w:t>Visual Studio Team Foundation Server</w:t>
        </w:r>
      </w:hyperlink>
      <w:r>
        <w:rPr>
          <w:color w:val="000000"/>
        </w:rPr>
        <w:t>: Пункти «Перехід у рамках Підтримки програмного забезпечення для Visual Studio Team Foundation Server 2015 із технологією SQL Server 2014» і «Перехід у рамках Підтримки програмного забезпечення</w:t>
      </w:r>
      <w:r>
        <w:rPr>
          <w:color w:val="000000"/>
        </w:rPr>
        <w:t xml:space="preserve"> для власників ліцензії доступу клієнта Visual Studio Team Foundation Server 2015» у розділі 4 видалено, а посилання на Умови для продуктів за грудень 2016 р. додано до клітинки «Права на перенесення» в таблиці «Характеристики» розділу 4, щоб зазначити, де</w:t>
      </w:r>
      <w:r>
        <w:rPr>
          <w:color w:val="000000"/>
        </w:rPr>
        <w:t xml:space="preserve"> можна знайти цю інформацію.</w:t>
      </w:r>
    </w:p>
    <w:p w:rsidR="00D1087E" w:rsidRDefault="00D1087E">
      <w:pPr>
        <w:pStyle w:val="ProductList-Body"/>
      </w:pPr>
    </w:p>
    <w:p w:rsidR="00D1087E" w:rsidRDefault="00725B6D">
      <w:pPr>
        <w:pStyle w:val="ProductList-ClauseHeading"/>
        <w:outlineLvl w:val="2"/>
      </w:pPr>
      <w:r>
        <w:t>Умови використання Онлайнових служб</w:t>
      </w:r>
    </w:p>
    <w:p w:rsidR="00D1087E" w:rsidRDefault="00725B6D">
      <w:pPr>
        <w:pStyle w:val="ProductList-Body"/>
      </w:pPr>
      <w:hyperlink w:anchor="_Sec626">
        <w:r>
          <w:rPr>
            <w:color w:val="00467F"/>
            <w:u w:val="single"/>
          </w:rPr>
          <w:t>Плани Microsoft Azure</w:t>
        </w:r>
      </w:hyperlink>
      <w:r>
        <w:rPr>
          <w:color w:val="000000"/>
        </w:rPr>
        <w:t>: Operations Management Suite перейменовано на Operations Management and Security.</w:t>
      </w:r>
    </w:p>
    <w:p w:rsidR="00D1087E" w:rsidRDefault="00725B6D">
      <w:pPr>
        <w:pStyle w:val="ProductList-Body"/>
      </w:pPr>
      <w:hyperlink w:anchor="_Sec632">
        <w:r>
          <w:rPr>
            <w:color w:val="00467F"/>
            <w:u w:val="single"/>
          </w:rPr>
          <w:t>Служби Office 365</w:t>
        </w:r>
      </w:hyperlink>
      <w:r>
        <w:rPr>
          <w:color w:val="000000"/>
        </w:rPr>
        <w:t>: Засіб удосконаленого витребування електронної інформації Office 365 перейменовано на Засіб удосконаленого забезпечення відповідності Office 365.</w:t>
      </w:r>
    </w:p>
    <w:p w:rsidR="00D1087E" w:rsidRDefault="00D1087E">
      <w:pPr>
        <w:pStyle w:val="ProductList-Body"/>
      </w:pPr>
    </w:p>
    <w:p w:rsidR="00D1087E" w:rsidRDefault="00725B6D">
      <w:pPr>
        <w:pStyle w:val="ProductList-ClauseHeading"/>
        <w:outlineLvl w:val="2"/>
      </w:pPr>
      <w:r>
        <w:t>Додаток E</w:t>
      </w:r>
    </w:p>
    <w:p w:rsidR="00D1087E" w:rsidRDefault="00725B6D">
      <w:pPr>
        <w:pStyle w:val="ProductList-Body"/>
      </w:pPr>
      <w:hyperlink w:anchor="_Sec572">
        <w:r>
          <w:rPr>
            <w:color w:val="00467F"/>
            <w:u w:val="single"/>
          </w:rPr>
          <w:t>Рекламна акція «Обчислювальна потужність Azure»</w:t>
        </w:r>
      </w:hyperlink>
      <w:r>
        <w:rPr>
          <w:color w:val="000000"/>
        </w:rPr>
        <w:t>: Рекламну акцію «Обч</w:t>
      </w:r>
      <w:r>
        <w:rPr>
          <w:color w:val="000000"/>
        </w:rPr>
        <w:t>ислювальна потужність Azure» продовжено до 31 березня 2017 року.</w:t>
      </w:r>
    </w:p>
    <w:p w:rsidR="00D1087E" w:rsidRDefault="00725B6D">
      <w:pPr>
        <w:pStyle w:val="ProductList-Body"/>
      </w:pPr>
      <w:hyperlink w:anchor="_Sec572">
        <w:r>
          <w:rPr>
            <w:color w:val="00467F"/>
            <w:u w:val="single"/>
          </w:rPr>
          <w:t>Рекламна акція System Center Client Management Suite</w:t>
        </w:r>
      </w:hyperlink>
      <w:r>
        <w:rPr>
          <w:color w:val="000000"/>
        </w:rPr>
        <w:t>: Рекламна акція System Center Client Management Suite закінчилася 31 грудня 2016 року.</w:t>
      </w:r>
    </w:p>
    <w:p w:rsidR="00D1087E" w:rsidRDefault="00D1087E">
      <w:pPr>
        <w:pStyle w:val="ProductList-Body"/>
      </w:pP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D1087E">
      <w:pPr>
        <w:sectPr w:rsidR="00D1087E">
          <w:headerReference w:type="default" r:id="rId29"/>
          <w:footerReference w:type="default" r:id="rId30"/>
          <w:type w:val="continuous"/>
          <w:pgSz w:w="12240" w:h="15840" w:code="1"/>
          <w:pgMar w:top="1170" w:right="720" w:bottom="720" w:left="720" w:header="432" w:footer="288" w:gutter="0"/>
          <w:cols w:space="360"/>
        </w:sectPr>
      </w:pPr>
    </w:p>
    <w:p w:rsidR="00D1087E" w:rsidRDefault="00725B6D">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70730317"/>
      <w:r>
        <w:instrText>Умови ліцензії</w:instrText>
      </w:r>
      <w:bookmarkEnd w:id="13"/>
      <w:r>
        <w:instrText>" \l 1</w:instrText>
      </w:r>
      <w:r>
        <w:fldChar w:fldCharType="end"/>
      </w:r>
    </w:p>
    <w:p w:rsidR="00D1087E" w:rsidRDefault="00725B6D">
      <w:pPr>
        <w:pStyle w:val="ProductList-Body"/>
      </w:pPr>
      <w:r>
        <w:t xml:space="preserve">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w:t>
      </w:r>
      <w:r>
        <w:t>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D1087E" w:rsidRDefault="00D1087E">
      <w:pPr>
        <w:pStyle w:val="ProductList-Body"/>
      </w:pPr>
    </w:p>
    <w:p w:rsidR="00D1087E" w:rsidRDefault="00725B6D">
      <w:pPr>
        <w:pStyle w:val="ProductList-Body"/>
      </w:pPr>
      <w:r>
        <w:t xml:space="preserve">Для Онлайнових служб посилання на «Права на використання продуктів» в угоді </w:t>
      </w:r>
      <w:r>
        <w:t>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w:t>
      </w:r>
      <w:r>
        <w:t xml:space="preserve"> служб, а все програмне забезпечення – цими Умовами ліцензії.</w:t>
      </w:r>
    </w:p>
    <w:p w:rsidR="00D1087E" w:rsidRDefault="00725B6D">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70730318"/>
      <w:r>
        <w:instrText>Універсальні умови ліцензування</w:instrText>
      </w:r>
      <w:bookmarkEnd w:id="15"/>
      <w:r>
        <w:instrText>" \l 2</w:instrText>
      </w:r>
      <w:r>
        <w:fldChar w:fldCharType="end"/>
      </w:r>
    </w:p>
    <w:p w:rsidR="00D1087E" w:rsidRDefault="00725B6D">
      <w:pPr>
        <w:pStyle w:val="ProductList-Body"/>
      </w:pPr>
      <w:r>
        <w:t>Універсальні умови ліцензування стосуються всіх програмних Продуктів, ліцензованих за програмою Корпоративного ліцензу</w:t>
      </w:r>
      <w:r>
        <w:t>вання Майкрософт (крім тих, про які окремо йдеться в Умовах моделі ліцензування та/або Умовах ліцензії для певних продуктів).</w:t>
      </w:r>
    </w:p>
    <w:p w:rsidR="00D1087E" w:rsidRDefault="00D1087E">
      <w:pPr>
        <w:pStyle w:val="ProductList-Body"/>
      </w:pPr>
    </w:p>
    <w:p w:rsidR="00D1087E" w:rsidRDefault="00725B6D">
      <w:pPr>
        <w:pStyle w:val="ProductList-ClauseHeading"/>
        <w:outlineLvl w:val="2"/>
      </w:pPr>
      <w:r>
        <w:t>1. Визначення</w:t>
      </w:r>
    </w:p>
    <w:p w:rsidR="00D1087E" w:rsidRDefault="00725B6D">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D1087E" w:rsidRDefault="00D1087E">
      <w:pPr>
        <w:pStyle w:val="ProductList-Body"/>
      </w:pPr>
    </w:p>
    <w:p w:rsidR="00D1087E" w:rsidRDefault="00725B6D">
      <w:pPr>
        <w:pStyle w:val="ProductList-ClauseHeading"/>
        <w:outlineLvl w:val="2"/>
      </w:pPr>
      <w:r>
        <w:t>2. Права на використання Клієнта</w:t>
      </w:r>
    </w:p>
    <w:p w:rsidR="00D1087E" w:rsidRDefault="00725B6D">
      <w:pPr>
        <w:pStyle w:val="ProductList-Body"/>
      </w:pPr>
      <w:r>
        <w:t>Якщо Клієнт дотримується умов Угоди корпоративного ліцензування «Volume Licensing», він може використовувати програмне забезпечення, як пря</w:t>
      </w:r>
      <w:r>
        <w:t xml:space="preserve">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w:t>
      </w:r>
      <w:r>
        <w:t>, що ліцензуються окремо, які використовуються на пристрої або користувачем.</w:t>
      </w:r>
    </w:p>
    <w:p w:rsidR="00D1087E" w:rsidRDefault="00D1087E">
      <w:pPr>
        <w:pStyle w:val="ProductList-Body"/>
      </w:pPr>
    </w:p>
    <w:p w:rsidR="00D1087E" w:rsidRDefault="00725B6D">
      <w:pPr>
        <w:pStyle w:val="ProductList-ClauseHeading"/>
        <w:outlineLvl w:val="2"/>
      </w:pPr>
      <w:r>
        <w:t>3. Права на використання інших версій і нижчих випусків</w:t>
      </w:r>
    </w:p>
    <w:p w:rsidR="00D1087E" w:rsidRDefault="00725B6D">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w:instrText>
      </w:r>
      <w:r>
        <w:instrText xml:space="preserve">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w:instrText>
      </w:r>
      <w:r>
        <w:instrText xml:space="preserve">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w:t>
      </w:r>
      <w:r>
        <w:t>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D1087E" w:rsidRDefault="00D1087E">
      <w:pPr>
        <w:pStyle w:val="ProductList-Body"/>
      </w:pPr>
    </w:p>
    <w:p w:rsidR="00D1087E" w:rsidRDefault="00725B6D">
      <w:pPr>
        <w:pStyle w:val="ProductList-ClauseHeading"/>
        <w:outlineLvl w:val="2"/>
      </w:pPr>
      <w:r>
        <w:t>4. Програмне забезпечення від стороннього виробника</w:t>
      </w:r>
    </w:p>
    <w:p w:rsidR="00D1087E" w:rsidRDefault="00725B6D">
      <w:pPr>
        <w:pStyle w:val="ProductList-Body"/>
      </w:pPr>
      <w:r>
        <w:t>Прогр</w:t>
      </w:r>
      <w:r>
        <w:t>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w:t>
      </w:r>
      <w:r>
        <w:t>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D1087E" w:rsidRDefault="00D1087E">
      <w:pPr>
        <w:pStyle w:val="ProductList-Body"/>
      </w:pPr>
    </w:p>
    <w:p w:rsidR="00D1087E" w:rsidRDefault="00725B6D">
      <w:pPr>
        <w:pStyle w:val="ProductList-ClauseHeading"/>
        <w:outlineLvl w:val="2"/>
      </w:pPr>
      <w:r>
        <w:t>5. Код попередньої версії, оновлення або доповнення, додаткові функціональні можливості</w:t>
      </w:r>
    </w:p>
    <w:p w:rsidR="00D1087E" w:rsidRDefault="00725B6D">
      <w:pPr>
        <w:pStyle w:val="ProductList-Body"/>
      </w:pPr>
      <w:r>
        <w:t xml:space="preserve">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w:t>
      </w:r>
      <w:r>
        <w:t>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D1087E" w:rsidRDefault="00D1087E">
      <w:pPr>
        <w:pStyle w:val="ProductList-Body"/>
      </w:pPr>
    </w:p>
    <w:p w:rsidR="00D1087E" w:rsidRDefault="00725B6D">
      <w:pPr>
        <w:pStyle w:val="ProductList-ClauseHeading"/>
        <w:outlineLvl w:val="2"/>
      </w:pPr>
      <w:r>
        <w:t>6. Обмеження</w:t>
      </w:r>
    </w:p>
    <w:p w:rsidR="00D1087E" w:rsidRDefault="00725B6D">
      <w:pPr>
        <w:pStyle w:val="ProductList-Body"/>
      </w:pPr>
      <w:r>
        <w:t>Клієнту забороняється (та не надається відповідна ліцензія) використовувати Продукти з метою пр</w:t>
      </w:r>
      <w:r>
        <w:t xml:space="preserve">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w:instrText>
      </w:r>
      <w:r>
        <w:instrText xml:space="preserve">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w:t>
      </w:r>
      <w:r>
        <w:t>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w:t>
      </w:r>
      <w:r>
        <w:t>нтів або іншої інтелектуальної власності Майкрософт як у самому пристрої, так і в будь-якому іншому програмному забезпеченні чи пристроях.</w:t>
      </w:r>
    </w:p>
    <w:p w:rsidR="00D1087E" w:rsidRDefault="00D1087E">
      <w:pPr>
        <w:pStyle w:val="ProductList-Body"/>
      </w:pPr>
    </w:p>
    <w:p w:rsidR="00D1087E" w:rsidRDefault="00725B6D">
      <w:pPr>
        <w:pStyle w:val="ProductList-ClauseHeading"/>
        <w:outlineLvl w:val="2"/>
      </w:pPr>
      <w:r>
        <w:t>7. Підтримка програмного забезпечення</w:t>
      </w:r>
    </w:p>
    <w:p w:rsidR="00D1087E" w:rsidRDefault="00725B6D">
      <w:pPr>
        <w:pStyle w:val="ProductList-Body"/>
      </w:pPr>
      <w:r>
        <w:t>Відшкодування в рамках Підтримки програмного забезпечення може надавати Клієнт</w:t>
      </w:r>
      <w:r>
        <w:t xml:space="preserve">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w:instrText>
      </w:r>
      <w:r>
        <w:instrText xml:space="preserve">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D1087E" w:rsidRDefault="00D1087E">
      <w:pPr>
        <w:pStyle w:val="ProductList-Body"/>
      </w:pPr>
    </w:p>
    <w:p w:rsidR="00D1087E" w:rsidRDefault="00725B6D">
      <w:pPr>
        <w:pStyle w:val="ProductList-ClauseHeading"/>
        <w:outlineLvl w:val="2"/>
      </w:pPr>
      <w:r>
        <w:t>8. Доручення керування програмним забезпеченням сторонньому підряднику</w:t>
      </w:r>
    </w:p>
    <w:p w:rsidR="00D1087E" w:rsidRDefault="00725B6D">
      <w:pPr>
        <w:pStyle w:val="ProductList-Body"/>
      </w:pPr>
      <w:r>
        <w:t>Клієнт має право інсталювати й використовувати ліцензовану кількість копій програмн</w:t>
      </w:r>
      <w:r>
        <w:t xml:space="preserve">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w:t>
      </w:r>
      <w:r>
        <w:t>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w:t>
      </w:r>
      <w:r>
        <w:t>кому використовується програмне забезпечення.</w:t>
      </w:r>
    </w:p>
    <w:p w:rsidR="00D1087E" w:rsidRDefault="00D1087E">
      <w:pPr>
        <w:pStyle w:val="ProductList-Body"/>
      </w:pPr>
    </w:p>
    <w:p w:rsidR="00D1087E" w:rsidRDefault="00725B6D">
      <w:pPr>
        <w:pStyle w:val="ProductList-ClauseHeading"/>
        <w:outlineLvl w:val="2"/>
      </w:pPr>
      <w:r>
        <w:t>9. Призначення та перепризначення ліцензій</w:t>
      </w:r>
    </w:p>
    <w:p w:rsidR="00D1087E" w:rsidRDefault="00725B6D">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w:instrText>
      </w:r>
      <w:r>
        <w:instrText xml:space="preserve">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w:t>
      </w:r>
      <w:r>
        <w:t xml:space="preserve">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w:t>
      </w:r>
      <w:r>
        <w:t xml:space="preserve">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за винятком випадків, коли перепризначе</w:t>
      </w:r>
      <w:r>
        <w:t xml:space="preserve">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w:instrText>
      </w:r>
      <w:r>
        <w:instrText xml:space="preserve">,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w:instrText>
      </w:r>
      <w:r>
        <w:instrText xml:space="preserve">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w:instrText>
      </w:r>
      <w:r>
        <w:instrText xml:space="preserve">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w:t>
      </w:r>
      <w:r>
        <w:t>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w:t>
      </w:r>
      <w:r>
        <w:t xml:space="preserve">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w:t>
      </w:r>
      <w:r>
        <w:rPr>
          <w:color w:val="0563C1"/>
        </w:rPr>
        <w:t xml:space="preserve">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w:t>
        </w:r>
        <w:r>
          <w:rPr>
            <w:color w:val="00467F"/>
            <w:u w:val="single"/>
          </w:rPr>
          <w:t>і товару Windows</w:t>
        </w:r>
      </w:hyperlink>
      <w:r>
        <w:t>.</w:t>
      </w:r>
    </w:p>
    <w:p w:rsidR="00D1087E" w:rsidRDefault="00D1087E">
      <w:pPr>
        <w:pStyle w:val="ProductList-Body"/>
      </w:pPr>
    </w:p>
    <w:p w:rsidR="00D1087E" w:rsidRDefault="00725B6D">
      <w:pPr>
        <w:pStyle w:val="ProductList-ClauseHeading"/>
        <w:outlineLvl w:val="2"/>
      </w:pPr>
      <w:r>
        <w:t>10. Технічні заходи</w:t>
      </w:r>
    </w:p>
    <w:p w:rsidR="00D1087E" w:rsidRDefault="00725B6D">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w:t>
      </w:r>
      <w:r>
        <w:t>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D1087E" w:rsidRDefault="00D1087E">
      <w:pPr>
        <w:pStyle w:val="ProductList-Body"/>
      </w:pPr>
    </w:p>
    <w:p w:rsidR="00D1087E" w:rsidRDefault="00725B6D">
      <w:pPr>
        <w:pStyle w:val="ProductList-SubClauseHeading"/>
        <w:outlineLvl w:val="3"/>
      </w:pPr>
      <w:r>
        <w:t>10.1 Активація та перевірка</w:t>
      </w:r>
    </w:p>
    <w:p w:rsidR="00D1087E" w:rsidRDefault="00725B6D">
      <w:pPr>
        <w:pStyle w:val="ProductList-BodyIndented"/>
      </w:pPr>
      <w:r>
        <w:t xml:space="preserve">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w:t>
      </w:r>
      <w:r>
        <w:t>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w:t>
      </w:r>
      <w:r>
        <w:t>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D1087E" w:rsidRDefault="00D1087E">
      <w:pPr>
        <w:pStyle w:val="ProductList-BodyIndented"/>
      </w:pPr>
    </w:p>
    <w:p w:rsidR="00D1087E" w:rsidRDefault="00725B6D">
      <w:pPr>
        <w:pStyle w:val="ProductList-SubClauseHeading"/>
        <w:outlineLvl w:val="3"/>
      </w:pPr>
      <w:r>
        <w:t>10.2 Ключі продукту</w:t>
      </w:r>
    </w:p>
    <w:p w:rsidR="00D1087E" w:rsidRDefault="00725B6D">
      <w:pPr>
        <w:pStyle w:val="ProductList-BodyIndented"/>
      </w:pPr>
      <w:r>
        <w:t>Для ліцензованого використання програмного забезп</w:t>
      </w:r>
      <w:r>
        <w:t>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w:t>
      </w:r>
      <w:r>
        <w:t>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w:t>
      </w:r>
      <w:r>
        <w:t>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D1087E" w:rsidRDefault="00D1087E">
      <w:pPr>
        <w:pStyle w:val="ProductList-BodyIndented"/>
      </w:pPr>
    </w:p>
    <w:p w:rsidR="00D1087E" w:rsidRDefault="00725B6D">
      <w:pPr>
        <w:pStyle w:val="ProductList-ClauseHeading"/>
        <w:outlineLvl w:val="2"/>
      </w:pPr>
      <w:r>
        <w:t>11. Зауваження</w:t>
      </w:r>
    </w:p>
    <w:p w:rsidR="00D1087E" w:rsidRDefault="00725B6D">
      <w:pPr>
        <w:pStyle w:val="ProductList-Body"/>
      </w:pPr>
      <w:r>
        <w:t>Якщо зазначено в розділі «Права на використання» кожного Запису товару, застосовуют</w:t>
      </w:r>
      <w:r>
        <w:t>ься такі повідомлення.</w:t>
      </w:r>
    </w:p>
    <w:p w:rsidR="00D1087E" w:rsidRDefault="00D1087E">
      <w:pPr>
        <w:pStyle w:val="ProductList-Body"/>
      </w:pPr>
    </w:p>
    <w:p w:rsidR="00D1087E" w:rsidRDefault="00725B6D">
      <w:pPr>
        <w:pStyle w:val="ProductList-SubClauseHeading"/>
        <w:outlineLvl w:val="3"/>
      </w:pPr>
      <w:r>
        <w:t>11. 1 Інтернет-функції</w:t>
      </w:r>
    </w:p>
    <w:p w:rsidR="00D1087E" w:rsidRDefault="00725B6D">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w:t>
      </w:r>
      <w:r>
        <w:t>формації описано в положенні про конфіденційність, доступному в кожному Програмному продукті.</w:t>
      </w:r>
    </w:p>
    <w:p w:rsidR="00D1087E" w:rsidRDefault="00D1087E">
      <w:pPr>
        <w:pStyle w:val="ProductList-BodyIndented"/>
      </w:pPr>
    </w:p>
    <w:p w:rsidR="00D1087E" w:rsidRDefault="00725B6D">
      <w:pPr>
        <w:pStyle w:val="ProductList-SubClauseHeading"/>
        <w:outlineLvl w:val="3"/>
      </w:pPr>
      <w:r>
        <w:t>11.2 Карти Bing</w:t>
      </w:r>
    </w:p>
    <w:p w:rsidR="00D1087E" w:rsidRDefault="00725B6D">
      <w:pPr>
        <w:pStyle w:val="ProductList-BodyIndented"/>
      </w:pPr>
      <w:r>
        <w:t>Продукт може включати використання служби Bing Maps. Будь-який вміст, наданий за допомогою служби Bing Maps, включно з геокодами, може використов</w:t>
      </w:r>
      <w:r>
        <w:t xml:space="preserve">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w:t>
        </w:r>
        <w:r>
          <w:rPr>
            <w:color w:val="00467F"/>
            <w:u w:val="single"/>
          </w:rPr>
          <w:t>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D1087E" w:rsidRDefault="00D1087E">
      <w:pPr>
        <w:pStyle w:val="ProductList-BodyIndented"/>
      </w:pPr>
    </w:p>
    <w:p w:rsidR="00D1087E" w:rsidRDefault="00725B6D">
      <w:pPr>
        <w:pStyle w:val="ProductList-SubClauseHeading"/>
        <w:outlineLvl w:val="3"/>
      </w:pPr>
      <w:r>
        <w:t>11.3 Візуальний стандарт H.26</w:t>
      </w:r>
      <w:r>
        <w:t>4/AVC, стандарт відео VC-1 і візуальний стандарт MPEG-4 частина 2</w:t>
      </w:r>
    </w:p>
    <w:p w:rsidR="00D1087E" w:rsidRDefault="00725B6D">
      <w:pPr>
        <w:pStyle w:val="ProductList-BodyIndented"/>
      </w:pPr>
      <w:r>
        <w:t>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w:t>
      </w:r>
      <w:r>
        <w:t>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w:t>
      </w:r>
      <w:r>
        <w:t>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w:t>
      </w:r>
      <w:r>
        <w:t xml:space="preserve">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w:t>
      </w:r>
      <w:r>
        <w:t>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D1087E" w:rsidRDefault="00D1087E">
      <w:pPr>
        <w:pStyle w:val="ProductList-BodyIndented"/>
      </w:pPr>
    </w:p>
    <w:p w:rsidR="00D1087E" w:rsidRDefault="00725B6D">
      <w:pPr>
        <w:pStyle w:val="ProductList-ClauseHeading"/>
        <w:outlineLvl w:val="2"/>
      </w:pPr>
      <w:r>
        <w:lastRenderedPageBreak/>
        <w:t>12. Компоненти шрифтів, зоб</w:t>
      </w:r>
      <w:r>
        <w:t>раження та звуки</w:t>
      </w:r>
    </w:p>
    <w:p w:rsidR="00D1087E" w:rsidRDefault="00725B6D">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w:instrText>
      </w:r>
      <w:r>
        <w:instrText xml:space="preserve">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w:t>
      </w:r>
      <w:r>
        <w:t>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D1087E" w:rsidRDefault="00D1087E">
      <w:pPr>
        <w:pStyle w:val="ProductList-Body"/>
      </w:pPr>
    </w:p>
    <w:p w:rsidR="00D1087E" w:rsidRDefault="00725B6D">
      <w:pPr>
        <w:pStyle w:val="ProductList-ClauseHeading"/>
        <w:outlineLvl w:val="2"/>
      </w:pPr>
      <w:r>
        <w:t>13. Включ</w:t>
      </w:r>
      <w:r>
        <w:t>ені технології</w:t>
      </w:r>
    </w:p>
    <w:p w:rsidR="00D1087E" w:rsidRDefault="00725B6D">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w:t>
      </w:r>
      <w:r>
        <w:t>зії для певних продуктів, їх можна знайти в окремій папці в каталозі інсталяції Продукту або через уніфікований інсталятор Продукту.</w:t>
      </w:r>
    </w:p>
    <w:p w:rsidR="00D1087E" w:rsidRDefault="00D1087E">
      <w:pPr>
        <w:pStyle w:val="ProductList-Body"/>
      </w:pPr>
    </w:p>
    <w:p w:rsidR="00D1087E" w:rsidRDefault="00725B6D">
      <w:pPr>
        <w:pStyle w:val="ProductList-ClauseHeading"/>
        <w:outlineLvl w:val="2"/>
      </w:pPr>
      <w:r>
        <w:t>14. Вимірювання продуктивності</w:t>
      </w:r>
    </w:p>
    <w:p w:rsidR="00D1087E" w:rsidRDefault="00725B6D">
      <w:pPr>
        <w:pStyle w:val="ProductList-Body"/>
      </w:pPr>
      <w:r>
        <w:t>Клієнт повинен отримати попередній письмовий дозвіл Майкрософт на розкриття третім сторонам</w:t>
      </w:r>
      <w:r>
        <w:t xml:space="preserve">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w:t>
      </w:r>
      <w:r>
        <w:t>ирюються на Windows Server.</w:t>
      </w:r>
    </w:p>
    <w:p w:rsidR="00D1087E" w:rsidRDefault="00D1087E">
      <w:pPr>
        <w:pStyle w:val="ProductList-Body"/>
      </w:pPr>
    </w:p>
    <w:p w:rsidR="00D1087E" w:rsidRDefault="00725B6D">
      <w:pPr>
        <w:pStyle w:val="ProductList-ClauseHeading"/>
        <w:outlineLvl w:val="2"/>
      </w:pPr>
      <w:r>
        <w:t>15. Мультиплексування</w:t>
      </w:r>
    </w:p>
    <w:p w:rsidR="00D1087E" w:rsidRDefault="00725B6D">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w:instrText>
      </w:r>
      <w:r>
        <w:instrText xml:space="preserve">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D1087E" w:rsidRDefault="00D1087E">
      <w:pPr>
        <w:pStyle w:val="ProductList-Body"/>
      </w:pPr>
    </w:p>
    <w:p w:rsidR="00D1087E" w:rsidRDefault="00725B6D">
      <w:pPr>
        <w:pStyle w:val="ProductList-ClauseHeading"/>
        <w:outlineLvl w:val="2"/>
      </w:pPr>
      <w:r>
        <w:t>16. Адміністративні права та права на підтримку</w:t>
      </w:r>
    </w:p>
    <w:p w:rsidR="00D1087E" w:rsidRDefault="00725B6D">
      <w:pPr>
        <w:pStyle w:val="ProductList-Body"/>
      </w:pPr>
      <w:r>
        <w:t>Клієнт може дозволити доступ до серверного програмного забезпечення, яке працює під керуванням будь-якого дозво</w:t>
      </w:r>
      <w:r>
        <w:t xml:space="preserve">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w:t>
      </w:r>
      <w:r>
        <w:rPr>
          <w:color w:val="0563C1"/>
        </w:rPr>
        <w:t>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w:instrText>
      </w:r>
      <w:r>
        <w:instrText xml:space="preserve">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w:instrText>
      </w:r>
      <w:r>
        <w:instrText xml:space="preserve">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D1087E" w:rsidRDefault="00D1087E">
      <w:pPr>
        <w:pStyle w:val="ProductList-Body"/>
      </w:pPr>
    </w:p>
    <w:p w:rsidR="00D1087E" w:rsidRDefault="00725B6D">
      <w:pPr>
        <w:pStyle w:val="ProductList-ClauseHeading"/>
        <w:outlineLvl w:val="2"/>
      </w:pPr>
      <w:r>
        <w:t>17. Розповсюджуваний код</w:t>
      </w:r>
    </w:p>
    <w:p w:rsidR="00D1087E" w:rsidRDefault="00725B6D">
      <w:pPr>
        <w:pStyle w:val="ProductList-Body"/>
      </w:pPr>
      <w:r>
        <w:t>Програмний продукт може містити код, який Клієнту дозволяється розповсюджувати в програмах, які він розробляє, в разі дотримання нижченаведених умо</w:t>
      </w:r>
      <w:r>
        <w:t xml:space="preserve">в. </w:t>
      </w:r>
    </w:p>
    <w:p w:rsidR="00D1087E" w:rsidRDefault="00D1087E">
      <w:pPr>
        <w:pStyle w:val="ProductList-Body"/>
      </w:pPr>
    </w:p>
    <w:p w:rsidR="00D1087E" w:rsidRDefault="00725B6D">
      <w:pPr>
        <w:pStyle w:val="ProductList-SubClauseHeading"/>
        <w:outlineLvl w:val="3"/>
      </w:pPr>
      <w:r>
        <w:t>17.1 Право на використання та розповсюдження</w:t>
      </w:r>
    </w:p>
    <w:p w:rsidR="00D1087E" w:rsidRDefault="00725B6D">
      <w:pPr>
        <w:pStyle w:val="ProductList-BodyIndented"/>
      </w:pPr>
      <w:r>
        <w:t xml:space="preserve">Наведені нижче текстові файли та код є «Розповсюджуваним програмним кодом». </w:t>
      </w:r>
    </w:p>
    <w:p w:rsidR="00D1087E" w:rsidRDefault="00725B6D" w:rsidP="00B22E5B">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w:t>
      </w:r>
      <w:r>
        <w:t>ські бібліотеки Silverlight) і Silverlight «Server Libraries» (серверні бібліотеки Silverlight).</w:t>
      </w:r>
    </w:p>
    <w:p w:rsidR="00D1087E" w:rsidRDefault="00725B6D" w:rsidP="00B22E5B">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w:t>
      </w:r>
      <w:r>
        <w:t xml:space="preserve">сті стилі» та «ескізні стилі». </w:t>
      </w:r>
    </w:p>
    <w:p w:rsidR="00D1087E" w:rsidRDefault="00725B6D" w:rsidP="00B22E5B">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D1087E" w:rsidRDefault="00725B6D" w:rsidP="00B22E5B">
      <w:pPr>
        <w:pStyle w:val="ProductList-Bullet"/>
        <w:numPr>
          <w:ilvl w:val="1"/>
          <w:numId w:val="4"/>
        </w:numPr>
      </w:pPr>
      <w:r>
        <w:t xml:space="preserve">Бібліотека зображень. Клієнт може копіювати та розповсюджувати </w:t>
      </w:r>
      <w:r>
        <w:t>зображення, графіку та анімацію в Бібліотеці зображень, як описано в документації до програмного продукту.</w:t>
      </w:r>
    </w:p>
    <w:p w:rsidR="00D1087E" w:rsidRDefault="00D1087E">
      <w:pPr>
        <w:pStyle w:val="ProductList-BodyIndented"/>
      </w:pPr>
    </w:p>
    <w:p w:rsidR="00D1087E" w:rsidRDefault="00725B6D">
      <w:pPr>
        <w:pStyle w:val="ProductList-SubClauseHeading"/>
        <w:outlineLvl w:val="3"/>
      </w:pPr>
      <w:r>
        <w:t>17.2 Вимоги до розповсюдження.</w:t>
      </w:r>
    </w:p>
    <w:p w:rsidR="00D1087E" w:rsidRDefault="00725B6D">
      <w:pPr>
        <w:pStyle w:val="ProductList-BodyIndented"/>
      </w:pPr>
      <w:r>
        <w:t>Якщо Клієнт розповсюджує Розповсюджуваний код, він повинен:</w:t>
      </w:r>
    </w:p>
    <w:p w:rsidR="00D1087E" w:rsidRDefault="00725B6D" w:rsidP="00B22E5B">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D1087E" w:rsidRDefault="00725B6D" w:rsidP="00B22E5B">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w:t>
      </w:r>
      <w:r>
        <w:t xml:space="preserve">і на тому самому рівні, що й угода корпоративного ліцензування «Volume Licensing» Клієнта, включно з Умовами для продуктів; </w:t>
      </w:r>
    </w:p>
    <w:p w:rsidR="00D1087E" w:rsidRDefault="00725B6D" w:rsidP="00B22E5B">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w:t>
      </w:r>
      <w:r>
        <w:t>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D1087E" w:rsidRDefault="00D1087E">
      <w:pPr>
        <w:pStyle w:val="ProductList-BodyIndented"/>
      </w:pPr>
    </w:p>
    <w:p w:rsidR="00D1087E" w:rsidRDefault="00725B6D">
      <w:pPr>
        <w:pStyle w:val="ProductList-SubClauseHeading"/>
        <w:outlineLvl w:val="3"/>
      </w:pPr>
      <w:r>
        <w:t>17.3 Обмеження на розповсюдження</w:t>
      </w:r>
    </w:p>
    <w:p w:rsidR="00D1087E" w:rsidRDefault="00725B6D">
      <w:pPr>
        <w:pStyle w:val="ProductList-BodyIndented"/>
      </w:pPr>
      <w:r>
        <w:t>Клієнту не дозволяється:</w:t>
      </w:r>
    </w:p>
    <w:p w:rsidR="00D1087E" w:rsidRDefault="00725B6D" w:rsidP="00B22E5B">
      <w:pPr>
        <w:pStyle w:val="ProductList-Bullet"/>
        <w:numPr>
          <w:ilvl w:val="1"/>
          <w:numId w:val="6"/>
        </w:numPr>
      </w:pPr>
      <w:r>
        <w:t>змінювати повідо</w:t>
      </w:r>
      <w:r>
        <w:t xml:space="preserve">млення про авторські права, товарний знак або патент у розповсюджуваному програмному коді; </w:t>
      </w:r>
    </w:p>
    <w:p w:rsidR="00D1087E" w:rsidRDefault="00725B6D" w:rsidP="00B22E5B">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w:t>
      </w:r>
      <w:r>
        <w:t xml:space="preserve">лені нею; </w:t>
      </w:r>
    </w:p>
    <w:p w:rsidR="00D1087E" w:rsidRDefault="00725B6D" w:rsidP="00B22E5B">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D1087E" w:rsidRDefault="00725B6D" w:rsidP="00B22E5B">
      <w:pPr>
        <w:pStyle w:val="ProductList-Bullet"/>
        <w:numPr>
          <w:ilvl w:val="1"/>
          <w:numId w:val="6"/>
        </w:numPr>
      </w:pPr>
      <w:r>
        <w:t>змінювати або розповсюджувати вихідний код будь-якого розповсюджуваного програмного коду таким чином, щоб бу</w:t>
      </w:r>
      <w:r>
        <w:t xml:space="preserve">дь-яка його частина підпадала під дію обмеженої ліцензії. Обмежена ліцензія – це ліцензія, відповідно до якої використання, </w:t>
      </w:r>
      <w:r>
        <w:lastRenderedPageBreak/>
        <w:t>змінення або розповсюдження можливі лише за умови, що код розкривається або розповсюджується у формі вихідного коду, або що інші кор</w:t>
      </w:r>
      <w:r>
        <w:t xml:space="preserve">истувачі мають право змінювати його. </w:t>
      </w:r>
    </w:p>
    <w:p w:rsidR="00D1087E" w:rsidRDefault="00D1087E">
      <w:pPr>
        <w:pStyle w:val="ProductList-BodyIndented"/>
      </w:pPr>
    </w:p>
    <w:p w:rsidR="00D1087E" w:rsidRDefault="00725B6D">
      <w:pPr>
        <w:pStyle w:val="ProductList-ClauseHeading"/>
        <w:outlineLvl w:val="2"/>
      </w:pPr>
      <w:r>
        <w:t>18. Програмне забезпечення та служби</w:t>
      </w:r>
    </w:p>
    <w:p w:rsidR="00D1087E" w:rsidRDefault="00725B6D">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w:t>
      </w:r>
      <w:r>
        <w:t>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w:t>
      </w:r>
      <w:r>
        <w:t>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w:t>
              </w:r>
              <w:r>
                <w:rPr>
                  <w:color w:val="00467F"/>
                  <w:sz w:val="14"/>
                  <w:u w:val="single"/>
                </w:rPr>
                <w:t>окажчик</w:t>
              </w:r>
            </w:hyperlink>
          </w:p>
        </w:tc>
      </w:tr>
    </w:tbl>
    <w:p w:rsidR="00D1087E" w:rsidRDefault="00D1087E">
      <w:pPr>
        <w:pStyle w:val="ProductList-Body"/>
      </w:pPr>
    </w:p>
    <w:p w:rsidR="00D1087E" w:rsidRDefault="00725B6D">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70730319"/>
      <w:r>
        <w:instrText>Умови моделі ліцензування</w:instrText>
      </w:r>
      <w:bookmarkEnd w:id="17"/>
      <w:r>
        <w:instrText>" \l 2</w:instrText>
      </w:r>
      <w:r>
        <w:fldChar w:fldCharType="end"/>
      </w:r>
    </w:p>
    <w:p w:rsidR="00D1087E" w:rsidRDefault="00725B6D">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w:t>
      </w:r>
      <w:r>
        <w:t>анням будь-яких винятків, а також інших умов, які наведено в Умовах ліцензії для певних продуктів.</w:t>
      </w:r>
    </w:p>
    <w:p w:rsidR="00D1087E" w:rsidRDefault="00725B6D">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70730320"/>
      <w:r>
        <w:instrText>Клієнтські прикладні програми</w:instrText>
      </w:r>
      <w:bookmarkEnd w:id="19"/>
      <w:r>
        <w:instrText>" \l 3</w:instrText>
      </w:r>
      <w:r>
        <w:fldChar w:fldCharType="end"/>
      </w:r>
    </w:p>
    <w:p w:rsidR="00D1087E" w:rsidRDefault="00725B6D">
      <w:pPr>
        <w:pStyle w:val="ProductList-ClauseHeading"/>
        <w:outlineLvl w:val="3"/>
      </w:pPr>
      <w:r>
        <w:t>Ліцензія на пристрій</w:t>
      </w:r>
    </w:p>
    <w:p w:rsidR="00D1087E" w:rsidRDefault="00725B6D" w:rsidP="00B22E5B">
      <w:pPr>
        <w:pStyle w:val="ProductList-Bullet"/>
        <w:numPr>
          <w:ilvl w:val="0"/>
          <w:numId w:val="7"/>
        </w:numPr>
      </w:pPr>
      <w:r>
        <w:t>Клієнт може інсталювати та використовувати будь-яку кількість ко</w:t>
      </w:r>
      <w:r>
        <w:t xml:space="preserve">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w:t>
      </w:r>
      <w:r>
        <w:rPr>
          <w:color w:val="0563C1"/>
        </w:rPr>
        <w:t>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w:instrText>
      </w:r>
      <w:r>
        <w:instrText xml:space="preserve">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D1087E" w:rsidRDefault="00725B6D" w:rsidP="00B22E5B">
      <w:pPr>
        <w:pStyle w:val="ProductList-Bullet"/>
        <w:numPr>
          <w:ilvl w:val="0"/>
          <w:numId w:val="7"/>
        </w:numPr>
      </w:pPr>
      <w:r>
        <w:t>За винятком випадків, коли Клієнт ліцензує програмне забезпечення як Корпоративний продукт або на загальнокорпоративних засад</w:t>
      </w:r>
      <w:r>
        <w:t xml:space="preserve">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w:t>
      </w:r>
      <w:r>
        <w:rPr>
          <w:color w:val="0563C1"/>
        </w:rPr>
        <w:t>ою</w:t>
      </w:r>
      <w:r>
        <w:fldChar w:fldCharType="end"/>
      </w:r>
      <w:r>
        <w:t xml:space="preserve">. </w:t>
      </w:r>
    </w:p>
    <w:p w:rsidR="00D1087E" w:rsidRDefault="00725B6D" w:rsidP="00B22E5B">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D1087E" w:rsidRDefault="00725B6D" w:rsidP="00B22E5B">
      <w:pPr>
        <w:pStyle w:val="ProductList-Bullet"/>
        <w:numPr>
          <w:ilvl w:val="0"/>
          <w:numId w:val="7"/>
        </w:numPr>
      </w:pPr>
      <w:r>
        <w:t>Віддалене використання програмного забезпечення, запущеного</w:t>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дозволено для</w:t>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w:instrText>
      </w:r>
      <w:r>
        <w:instrText xml:space="preserve">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D1087E" w:rsidRDefault="00725B6D" w:rsidP="00B22E5B">
      <w:pPr>
        <w:pStyle w:val="ProductList-Bullet"/>
        <w:numPr>
          <w:ilvl w:val="0"/>
          <w:numId w:val="7"/>
        </w:numPr>
      </w:pPr>
      <w:r>
        <w:t>Віддалене викорис</w:t>
      </w:r>
      <w:r>
        <w:t xml:space="preserve">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w:instrText>
      </w:r>
      <w:r>
        <w:instrText xml:space="preserve">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D1087E" w:rsidRDefault="00D1087E">
      <w:pPr>
        <w:pStyle w:val="ProductList-Body"/>
      </w:pPr>
    </w:p>
    <w:p w:rsidR="00D1087E" w:rsidRDefault="00725B6D">
      <w:pPr>
        <w:pStyle w:val="ProductList-ClauseHeading"/>
        <w:outlineLvl w:val="3"/>
      </w:pPr>
      <w:r>
        <w:t xml:space="preserve">Елементи </w:t>
      </w:r>
      <w:r>
        <w:t>мультимедіа та шаблони</w:t>
      </w:r>
    </w:p>
    <w:p w:rsidR="00D1087E" w:rsidRDefault="00725B6D">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w:t>
      </w:r>
      <w:r>
        <w:t>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w:t>
      </w:r>
      <w:r>
        <w:t>ьтимедіа.</w:t>
      </w:r>
    </w:p>
    <w:p w:rsidR="00D1087E" w:rsidRDefault="00725B6D">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70730321"/>
      <w:r>
        <w:instrText>Операційні системи для портативних комп’ютерів</w:instrText>
      </w:r>
      <w:bookmarkEnd w:id="21"/>
      <w:r>
        <w:instrText>" \l 3</w:instrText>
      </w:r>
      <w:r>
        <w:fldChar w:fldCharType="end"/>
      </w:r>
    </w:p>
    <w:p w:rsidR="00D1087E" w:rsidRDefault="00725B6D">
      <w:pPr>
        <w:pStyle w:val="ProductList-ClauseHeading"/>
        <w:outlineLvl w:val="3"/>
      </w:pPr>
      <w:r>
        <w:t>Ліцензія на пристрій</w:t>
      </w:r>
    </w:p>
    <w:p w:rsidR="00D1087E" w:rsidRDefault="00725B6D" w:rsidP="00B22E5B">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w:instrText>
      </w:r>
      <w:r>
        <w:instrText xml:space="preserve">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w:instrText>
      </w:r>
      <w:r>
        <w:instrText xml:space="preserve">\t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w:instrText>
      </w:r>
      <w:r>
        <w:instrText xml:space="preserve">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D1087E" w:rsidRDefault="00725B6D" w:rsidP="00B22E5B">
      <w:pPr>
        <w:pStyle w:val="ProductList-Bullet"/>
        <w:numPr>
          <w:ilvl w:val="0"/>
          <w:numId w:val="8"/>
        </w:numPr>
      </w:pPr>
      <w:r>
        <w:t>Клієнт може використовувати програмне забезпечення максимум на двох процесорах.</w:t>
      </w:r>
    </w:p>
    <w:p w:rsidR="00D1087E" w:rsidRDefault="00725B6D" w:rsidP="00B22E5B">
      <w:pPr>
        <w:pStyle w:val="ProductList-Bullet"/>
        <w:numPr>
          <w:ilvl w:val="0"/>
          <w:numId w:val="8"/>
        </w:numPr>
      </w:pPr>
      <w:r>
        <w:t>Будь-якому користувачу дозволено локал</w:t>
      </w:r>
      <w:r>
        <w:t>ьне використання.</w:t>
      </w:r>
    </w:p>
    <w:p w:rsidR="00D1087E" w:rsidRDefault="00725B6D" w:rsidP="00B22E5B">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w:instrText>
      </w:r>
      <w:r>
        <w:instrText xml:space="preserve">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а також для будь-якого іншого кори</w:t>
      </w:r>
      <w:r>
        <w:t xml:space="preserve">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w:t>
      </w:r>
      <w:r>
        <w:rPr>
          <w:color w:val="0563C1"/>
        </w:rPr>
        <w:t>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w:t>
      </w:r>
      <w:r>
        <w:t>ows VDA.</w:t>
      </w:r>
    </w:p>
    <w:p w:rsidR="00D1087E" w:rsidRDefault="00725B6D" w:rsidP="00B22E5B">
      <w:pPr>
        <w:pStyle w:val="ProductList-Bullet"/>
        <w:numPr>
          <w:ilvl w:val="0"/>
          <w:numId w:val="8"/>
        </w:numPr>
      </w:pPr>
      <w:r>
        <w:t>Одночасно мати доступ і використовувати програмне забезпечення може лише один користувач.</w:t>
      </w:r>
    </w:p>
    <w:p w:rsidR="00D1087E" w:rsidRDefault="00725B6D" w:rsidP="00B22E5B">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w:instrText>
      </w:r>
      <w:r>
        <w:instrText xml:space="preserve">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w:t>
      </w:r>
      <w:r>
        <w:t>лужб телефонії.</w:t>
      </w:r>
    </w:p>
    <w:p w:rsidR="00D1087E" w:rsidRDefault="00725B6D" w:rsidP="00B22E5B">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D1087E" w:rsidRDefault="00D1087E">
      <w:pPr>
        <w:pStyle w:val="ProductList-Body"/>
      </w:pPr>
    </w:p>
    <w:p w:rsidR="00D1087E" w:rsidRDefault="00725B6D">
      <w:pPr>
        <w:pStyle w:val="ProductList-ClauseHeading"/>
        <w:outlineLvl w:val="3"/>
      </w:pPr>
      <w:r>
        <w:t>Adobe Flash Player</w:t>
      </w:r>
    </w:p>
    <w:p w:rsidR="00D1087E" w:rsidRDefault="00725B6D">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D1087E" w:rsidRDefault="00725B6D">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w:instrText>
      </w:r>
      <w:r>
        <w:instrText>клієнта" \l 3</w:instrText>
      </w:r>
      <w:r>
        <w:fldChar w:fldCharType="end"/>
      </w:r>
    </w:p>
    <w:p w:rsidR="00D1087E" w:rsidRDefault="00725B6D">
      <w:pPr>
        <w:pStyle w:val="ProductList-ClauseHeading"/>
        <w:outlineLvl w:val="3"/>
      </w:pPr>
      <w:r>
        <w:t>Серверні ліцензії («на ядро»)</w:t>
      </w:r>
    </w:p>
    <w:p w:rsidR="00D1087E" w:rsidRDefault="00725B6D" w:rsidP="00B22E5B">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w:instrText>
      </w:r>
      <w:r>
        <w:instrText xml:space="preserve">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w:instrText>
      </w:r>
      <w:r>
        <w:instrText xml:space="preserve"> забезпечення." </w:instrText>
      </w:r>
      <w:r>
        <w:fldChar w:fldCharType="separate"/>
      </w:r>
      <w:r>
        <w:rPr>
          <w:color w:val="0563C1"/>
        </w:rPr>
        <w:t>Серверних</w:t>
      </w:r>
      <w:r>
        <w:fldChar w:fldCharType="end"/>
      </w:r>
      <w:r>
        <w:t xml:space="preserve"> ліцензій, як описано нижче. </w:t>
      </w:r>
    </w:p>
    <w:p w:rsidR="00D1087E" w:rsidRDefault="00725B6D" w:rsidP="00B22E5B">
      <w:pPr>
        <w:pStyle w:val="ProductList-Bullet"/>
        <w:numPr>
          <w:ilvl w:val="0"/>
          <w:numId w:val="9"/>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w:instrText>
      </w:r>
      <w:r>
        <w:instrText xml:space="preserve">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w:instrText>
      </w:r>
      <w:r>
        <w:instrText xml:space="preserve">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w:instrText>
      </w:r>
      <w:r>
        <w:instrText xml:space="preserve">"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w:instrText>
      </w:r>
      <w:r>
        <w:instrText xml:space="preserve">,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D1087E" w:rsidRDefault="00725B6D" w:rsidP="00B22E5B">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w:instrText>
      </w:r>
      <w:r>
        <w:instrText xml:space="preserve">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w:instrText>
      </w:r>
      <w:r>
        <w:instrText xml:space="preserve">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087E" w:rsidRDefault="00725B6D" w:rsidP="00B22E5B">
      <w:pPr>
        <w:pStyle w:val="ProductList-Bullet"/>
        <w:numPr>
          <w:ilvl w:val="0"/>
          <w:numId w:val="9"/>
        </w:numPr>
      </w:pPr>
      <w:r>
        <w:t>Випуск Standard:</w:t>
      </w:r>
    </w:p>
    <w:p w:rsidR="00D1087E" w:rsidRDefault="00725B6D" w:rsidP="00B22E5B">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w:instrText>
      </w:r>
      <w:r>
        <w:instrText xml:space="preserve">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w:instrText>
      </w:r>
      <w:r>
        <w:instrText xml:space="preserve">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D1087E" w:rsidRDefault="00725B6D" w:rsidP="00B22E5B">
      <w:pPr>
        <w:pStyle w:val="ProductList-Bullet"/>
        <w:numPr>
          <w:ilvl w:val="1"/>
          <w:numId w:val="9"/>
        </w:numPr>
      </w:pPr>
      <w:r>
        <w:t>Випуск St</w:t>
      </w:r>
      <w:r>
        <w:t xml:space="preserve">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w:t>
      </w:r>
      <w:r>
        <w:rPr>
          <w:color w:val="0563C1"/>
        </w:rPr>
        <w:t>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w:instrText>
      </w:r>
      <w:r>
        <w:instrText xml:space="preserve">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w:instrText>
      </w:r>
      <w:r>
        <w:instrText xml:space="preserve">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w:instrText>
      </w:r>
      <w:r>
        <w:instrText xml:space="preserve">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w:instrText>
      </w:r>
      <w:r>
        <w:instrText>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w:instrText>
      </w:r>
      <w:r>
        <w:instrText xml:space="preserve">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w:t>
      </w:r>
      <w:r>
        <w:rPr>
          <w:color w:val="0563C1"/>
        </w:rPr>
        <w:t>х операційних середовищ</w:t>
      </w:r>
      <w:r>
        <w:fldChar w:fldCharType="end"/>
      </w:r>
      <w:r>
        <w:t xml:space="preserve">, і керування ними. </w:t>
      </w:r>
    </w:p>
    <w:p w:rsidR="00D1087E" w:rsidRDefault="00725B6D" w:rsidP="00B22E5B">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w:t>
      </w:r>
      <w:r>
        <w:t xml:space="preserve">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w:instrText>
      </w:r>
      <w:r>
        <w:instrText xml:space="preserve">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w:instrText>
      </w:r>
      <w:r>
        <w:instrText xml:space="preserve">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087E" w:rsidRDefault="00725B6D" w:rsidP="00B22E5B">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w:instrText>
      </w:r>
      <w:r>
        <w:instrText xml:space="preserve">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w:instrText>
      </w:r>
      <w:r>
        <w:instrText xml:space="preserve">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D1087E" w:rsidRDefault="00725B6D" w:rsidP="00B22E5B">
      <w:pPr>
        <w:pStyle w:val="ProductList-Bullet"/>
        <w:numPr>
          <w:ilvl w:val="0"/>
          <w:numId w:val="9"/>
        </w:numPr>
      </w:pPr>
      <w:r>
        <w:t xml:space="preserve">Існує одноразова альтернатива призначенню базових </w:t>
      </w:r>
      <w:r>
        <w:fldChar w:fldCharType="begin"/>
      </w:r>
      <w:r>
        <w:instrText xml:space="preserve"> AutoTe</w:instrText>
      </w:r>
      <w:r>
        <w:instrText xml:space="preserv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w:t>
      </w:r>
      <w:r>
        <w:t xml:space="preserve">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w:instrText>
      </w:r>
      <w:r>
        <w:instrText xml:space="preserve">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w:instrText>
      </w:r>
      <w:r>
        <w:instrText xml:space="preserve">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w:instrText>
      </w:r>
      <w:r>
        <w:instrText xml:space="preserv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D1087E" w:rsidRDefault="00D1087E">
      <w:pPr>
        <w:pStyle w:val="ProductList-Body"/>
      </w:pPr>
    </w:p>
    <w:p w:rsidR="00D1087E" w:rsidRDefault="00725B6D">
      <w:pPr>
        <w:pStyle w:val="ProductList-ClauseHeading"/>
        <w:outlineLvl w:val="3"/>
      </w:pPr>
      <w:r>
        <w:t>Ліцензії доступу</w:t>
      </w:r>
    </w:p>
    <w:p w:rsidR="00D1087E" w:rsidRDefault="00725B6D" w:rsidP="00B22E5B">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w:instrText>
      </w:r>
      <w:r>
        <w:instrText xml:space="preserve">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w:t>
      </w:r>
      <w:r>
        <w:t xml:space="preserve">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w:t>
      </w:r>
      <w:r>
        <w:rPr>
          <w:color w:val="0563C1"/>
        </w:rPr>
        <w:t>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w:instrText>
      </w:r>
      <w:r>
        <w:instrText xml:space="preserve">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D1087E" w:rsidRDefault="00725B6D" w:rsidP="00B22E5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w:t>
      </w:r>
      <w:r>
        <w:t xml:space="preserve">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w:t>
      </w:r>
      <w:r>
        <w:rPr>
          <w:color w:val="0563C1"/>
        </w:rPr>
        <w:t xml:space="preserve"> сервером</w:t>
      </w:r>
      <w:r>
        <w:fldChar w:fldCharType="end"/>
      </w:r>
      <w:r>
        <w:t>.</w:t>
      </w:r>
    </w:p>
    <w:p w:rsidR="00D1087E" w:rsidRDefault="00725B6D" w:rsidP="00B22E5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w:t>
      </w:r>
      <w:r>
        <w:t xml:space="preserve">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w:instrText>
      </w:r>
      <w:r>
        <w:instrText xml:space="preserve">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w:instrText>
      </w:r>
      <w:r>
        <w:instrText xml:space="preserve">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D1087E" w:rsidRDefault="00725B6D" w:rsidP="00B22E5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w:instrText>
      </w:r>
      <w:r>
        <w:instrText xml:space="preserve">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w:instrText>
      </w:r>
      <w:r>
        <w:instrText xml:space="preserve">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w:t>
      </w:r>
      <w:r>
        <w:rPr>
          <w:color w:val="0563C1"/>
        </w:rPr>
        <w:t>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1087E" w:rsidRDefault="00725B6D">
      <w:pPr>
        <w:pStyle w:val="ProductList-Offering2Heading"/>
        <w:outlineLvl w:val="2"/>
      </w:pPr>
      <w:bookmarkStart w:id="23" w:name="_Sec542"/>
      <w:r>
        <w:t>Сервер</w:t>
      </w:r>
      <w:r>
        <w:t>/CAL</w:t>
      </w:r>
      <w:bookmarkEnd w:id="23"/>
      <w:r>
        <w:fldChar w:fldCharType="begin"/>
      </w:r>
      <w:r>
        <w:instrText xml:space="preserve"> TC "</w:instrText>
      </w:r>
      <w:bookmarkStart w:id="24" w:name="_Toc470730322"/>
      <w:r>
        <w:instrText>Сервер/CAL</w:instrText>
      </w:r>
      <w:bookmarkEnd w:id="24"/>
      <w:r>
        <w:instrText>" \l 3</w:instrText>
      </w:r>
      <w:r>
        <w:fldChar w:fldCharType="end"/>
      </w:r>
    </w:p>
    <w:p w:rsidR="00D1087E" w:rsidRDefault="00725B6D">
      <w:pPr>
        <w:pStyle w:val="ProductList-ClauseHeading"/>
        <w:outlineLvl w:val="3"/>
      </w:pPr>
      <w:r>
        <w:t>Серверні ліцензії («на Екземпляр»)</w:t>
      </w:r>
    </w:p>
    <w:p w:rsidR="00D1087E" w:rsidRDefault="00725B6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w:instrText>
      </w:r>
      <w:r>
        <w:instrText xml:space="preserve">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w:instrText>
      </w:r>
      <w:r>
        <w:instrText xml:space="preserve">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w:t>
      </w:r>
      <w:r>
        <w:rPr>
          <w:color w:val="0563C1"/>
        </w:rPr>
        <w:t>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w:instrText>
      </w:r>
      <w:r>
        <w:instrText xml:space="preserve">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w:instrText>
      </w:r>
      <w:r>
        <w:instrText xml:space="preserve">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D1087E" w:rsidRDefault="00D1087E">
      <w:pPr>
        <w:pStyle w:val="ProductList-Body"/>
      </w:pPr>
    </w:p>
    <w:p w:rsidR="00D1087E" w:rsidRDefault="00725B6D">
      <w:pPr>
        <w:pStyle w:val="ProductList-ClauseHeading"/>
        <w:outlineLvl w:val="3"/>
      </w:pPr>
      <w:r>
        <w:t>Ліцензії доступу</w:t>
      </w:r>
    </w:p>
    <w:p w:rsidR="00D1087E" w:rsidRDefault="00725B6D" w:rsidP="00B22E5B">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w:instrText>
      </w:r>
      <w:r>
        <w:instrText xml:space="preserve">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w:instrText>
      </w:r>
      <w:r>
        <w:instrText xml:space="preserve">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D1087E" w:rsidRDefault="00725B6D" w:rsidP="00B22E5B">
      <w:pPr>
        <w:pStyle w:val="ProductList-Bullet"/>
        <w:numPr>
          <w:ilvl w:val="0"/>
          <w:numId w:val="11"/>
        </w:numPr>
      </w:pPr>
      <w:r>
        <w:fldChar w:fldCharType="begin"/>
      </w:r>
      <w:r>
        <w:instrText xml:space="preserve"> AutoTextList   \s NoStyle \t "Ліцензія доступу клієнта – ліце</w:instrText>
      </w:r>
      <w:r>
        <w:instrText xml:space="preserve">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w:instrText>
      </w:r>
      <w:r>
        <w:instrText xml:space="preserve">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D1087E" w:rsidRDefault="00725B6D">
      <w:pPr>
        <w:pStyle w:val="ProductList-Offering2Heading"/>
        <w:outlineLvl w:val="2"/>
      </w:pPr>
      <w:bookmarkStart w:id="25" w:name="_Sec543"/>
      <w:r>
        <w:t>на ядро</w:t>
      </w:r>
      <w:bookmarkEnd w:id="25"/>
      <w:r>
        <w:fldChar w:fldCharType="begin"/>
      </w:r>
      <w:r>
        <w:instrText xml:space="preserve"> TC "</w:instrText>
      </w:r>
      <w:bookmarkStart w:id="26" w:name="_Toc470730323"/>
      <w:r>
        <w:instrText>на ядро</w:instrText>
      </w:r>
      <w:bookmarkEnd w:id="26"/>
      <w:r>
        <w:instrText>" \l 3</w:instrText>
      </w:r>
      <w:r>
        <w:fldChar w:fldCharType="end"/>
      </w:r>
    </w:p>
    <w:p w:rsidR="00D1087E" w:rsidRDefault="00725B6D">
      <w:pPr>
        <w:pStyle w:val="ProductList-Body"/>
      </w:pPr>
      <w:r>
        <w:t>Для Продуктів за Мо</w:t>
      </w:r>
      <w:r>
        <w:t xml:space="preserve">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w:instrText>
      </w:r>
      <w:r>
        <w:instrText xml:space="preserve">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w:t>
      </w:r>
      <w:r>
        <w:rPr>
          <w:color w:val="0563C1"/>
        </w:rPr>
        <w:t>пераційного середовища</w:t>
      </w:r>
      <w:r>
        <w:fldChar w:fldCharType="end"/>
      </w:r>
      <w:r>
        <w:t>. Умови для кожної з цих моделей ліцензування викладено нижче.</w:t>
      </w:r>
    </w:p>
    <w:p w:rsidR="00D1087E" w:rsidRDefault="00D1087E">
      <w:pPr>
        <w:pStyle w:val="ProductList-Body"/>
      </w:pPr>
    </w:p>
    <w:p w:rsidR="00D1087E" w:rsidRDefault="00725B6D">
      <w:pPr>
        <w:pStyle w:val="ProductList-ClauseHeading"/>
        <w:outlineLvl w:val="3"/>
      </w:pPr>
      <w:r>
        <w:t>Серверні ліцензії («на ядро») – Ліцензування на основі Фізичних ядер на Сервері</w:t>
      </w:r>
    </w:p>
    <w:p w:rsidR="00D1087E" w:rsidRDefault="00725B6D" w:rsidP="00B22E5B">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w:instrText>
      </w:r>
      <w:r>
        <w:instrText xml:space="preserve">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w:t>
      </w:r>
      <w:r>
        <w:t xml:space="preserve">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D1087E" w:rsidRDefault="00725B6D" w:rsidP="00B22E5B">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w:t>
      </w:r>
      <w:r>
        <w:rPr>
          <w:color w:val="0563C1"/>
        </w:rPr>
        <w:t>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w:t>
      </w:r>
      <w:r>
        <w:rPr>
          <w:color w:val="0563C1"/>
        </w:rPr>
        <w:t>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D1087E" w:rsidRDefault="00725B6D" w:rsidP="00B22E5B">
      <w:pPr>
        <w:pStyle w:val="ProductList-Bullet"/>
        <w:numPr>
          <w:ilvl w:val="0"/>
          <w:numId w:val="12"/>
        </w:numPr>
      </w:pPr>
      <w:r>
        <w:t>Для випусків Enterprise К</w:t>
      </w:r>
      <w:r>
        <w:t xml:space="preserve">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w:instrText>
      </w:r>
      <w:r>
        <w:instrText xml:space="preserve">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w:instrText>
      </w:r>
      <w:r>
        <w:instrText xml:space="preserve">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w:instrText>
      </w:r>
      <w:r>
        <w:instrText xml:space="preserve">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D1087E" w:rsidRDefault="00725B6D" w:rsidP="00B22E5B">
      <w:pPr>
        <w:pStyle w:val="ProductList-Bullet"/>
        <w:numPr>
          <w:ilvl w:val="0"/>
          <w:numId w:val="12"/>
        </w:numPr>
      </w:pPr>
      <w:r>
        <w:t xml:space="preserve">Для кожної додаткової </w:t>
      </w:r>
      <w:r>
        <w:fldChar w:fldCharType="begin"/>
      </w:r>
      <w:r>
        <w:instrText xml:space="preserve"> AutoTex</w:instrText>
      </w:r>
      <w:r>
        <w:instrText xml:space="preserve">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w:instrText>
      </w:r>
      <w:r>
        <w:instrText xml:space="preserve">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w:instrText>
      </w:r>
      <w:r>
        <w:instrText xml:space="preserve">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w:instrText>
      </w:r>
      <w:r>
        <w:instrText xml:space="preserve">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087E" w:rsidRDefault="00725B6D" w:rsidP="00B22E5B">
      <w:pPr>
        <w:pStyle w:val="ProductList-Bullet"/>
        <w:numPr>
          <w:ilvl w:val="0"/>
          <w:numId w:val="12"/>
        </w:numPr>
      </w:pPr>
      <w:r>
        <w:t>Що с</w:t>
      </w:r>
      <w:r>
        <w:t xml:space="preserve">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w:instrText>
      </w:r>
      <w:r>
        <w:instrText xml:space="preserve">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w:instrText>
      </w:r>
      <w:r>
        <w:instrText xml:space="preserve">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w:t>
      </w:r>
      <w:r>
        <w:rPr>
          <w:color w:val="0563C1"/>
        </w:rPr>
        <w:t>ері</w:t>
      </w:r>
      <w:r>
        <w:fldChar w:fldCharType="end"/>
      </w:r>
      <w:r>
        <w:t>.</w:t>
      </w:r>
    </w:p>
    <w:p w:rsidR="00D1087E" w:rsidRDefault="00D1087E">
      <w:pPr>
        <w:pStyle w:val="ProductList-Body"/>
      </w:pPr>
    </w:p>
    <w:p w:rsidR="00D1087E" w:rsidRDefault="00725B6D">
      <w:pPr>
        <w:pStyle w:val="ProductList-ClauseHeading"/>
        <w:outlineLvl w:val="3"/>
      </w:pPr>
      <w:r>
        <w:t>Серверні ліцензії («на ядро») – Ліцензування на основі окремого віртуального операційного середовища</w:t>
      </w:r>
    </w:p>
    <w:p w:rsidR="00D1087E" w:rsidRDefault="00725B6D" w:rsidP="00B22E5B">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w:instrText>
      </w:r>
      <w:r>
        <w:instrText xml:space="preserve">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w:instrText>
      </w:r>
      <w:r>
        <w:instrText xml:space="preserve">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w:instrText>
      </w:r>
      <w:r>
        <w:instrText xml:space="preserve">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w:instrText>
      </w:r>
      <w:r>
        <w:instrText xml:space="preserve">Продукту, а також отримання до нього доступу." </w:instrText>
      </w:r>
      <w:r>
        <w:fldChar w:fldCharType="separate"/>
      </w:r>
      <w:r>
        <w:rPr>
          <w:color w:val="0563C1"/>
        </w:rPr>
        <w:t>Ліцензій</w:t>
      </w:r>
      <w:r>
        <w:fldChar w:fldCharType="end"/>
      </w:r>
      <w:r>
        <w:t>, як описано нижче.</w:t>
      </w:r>
    </w:p>
    <w:p w:rsidR="00D1087E" w:rsidRDefault="00725B6D" w:rsidP="00B22E5B">
      <w:pPr>
        <w:pStyle w:val="ProductList-Bullet"/>
        <w:numPr>
          <w:ilvl w:val="0"/>
          <w:numId w:val="13"/>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t>
      </w:r>
      <w:r>
        <w:t xml:space="preserve">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w:instrText>
      </w:r>
      <w:r>
        <w:instrText xml:space="preserve">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w:instrText>
      </w:r>
      <w:r>
        <w:instrText xml:space="preserve">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w:t>
      </w:r>
      <w:r>
        <w:rPr>
          <w:color w:val="0563C1"/>
        </w:rPr>
        <w:t>ального операційного середовища</w:t>
      </w:r>
      <w:r>
        <w:fldChar w:fldCharType="end"/>
      </w:r>
      <w:r>
        <w:t>.</w:t>
      </w:r>
    </w:p>
    <w:p w:rsidR="00D1087E" w:rsidRDefault="00725B6D" w:rsidP="00B22E5B">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w:t>
      </w:r>
      <w:r>
        <w:rPr>
          <w:color w:val="0563C1"/>
        </w:rPr>
        <w:t>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w:instrText>
      </w:r>
      <w:r>
        <w:instrText xml:space="preserv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D1087E" w:rsidRDefault="00725B6D">
      <w:pPr>
        <w:pStyle w:val="ProductList-Offering2Heading"/>
        <w:outlineLvl w:val="2"/>
      </w:pPr>
      <w:bookmarkStart w:id="27" w:name="_Sec544"/>
      <w:r>
        <w:t>Сервери керування</w:t>
      </w:r>
      <w:bookmarkEnd w:id="27"/>
      <w:r>
        <w:fldChar w:fldCharType="begin"/>
      </w:r>
      <w:r>
        <w:instrText xml:space="preserve"> TC "</w:instrText>
      </w:r>
      <w:bookmarkStart w:id="28" w:name="_Toc470730324"/>
      <w:r>
        <w:instrText>Сервери керування</w:instrText>
      </w:r>
      <w:bookmarkEnd w:id="28"/>
      <w:r>
        <w:instrText>" \l 3</w:instrText>
      </w:r>
      <w:r>
        <w:fldChar w:fldCharType="end"/>
      </w:r>
    </w:p>
    <w:p w:rsidR="00D1087E" w:rsidRDefault="00725B6D">
      <w:pPr>
        <w:pStyle w:val="ProductList-ClauseHeading"/>
        <w:outlineLvl w:val="3"/>
      </w:pPr>
      <w:r>
        <w:t>Ліцензії на керування</w:t>
      </w:r>
    </w:p>
    <w:p w:rsidR="00D1087E" w:rsidRDefault="00725B6D">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D1087E" w:rsidRDefault="00D1087E">
      <w:pPr>
        <w:pStyle w:val="ProductList-Body"/>
      </w:pPr>
    </w:p>
    <w:p w:rsidR="00D1087E" w:rsidRDefault="00725B6D">
      <w:pPr>
        <w:pStyle w:val="ProductList-ClauseHeading"/>
        <w:outlineLvl w:val="3"/>
      </w:pPr>
      <w:r>
        <w:t>Серверні ліцензії н</w:t>
      </w:r>
      <w:r>
        <w:t>а керування («на ядро»)</w:t>
      </w:r>
    </w:p>
    <w:p w:rsidR="00D1087E" w:rsidRDefault="00725B6D" w:rsidP="00B22E5B">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ним і</w:t>
      </w:r>
      <w:r>
        <w:t xml:space="preserve">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w:instrText>
      </w:r>
      <w:r>
        <w:instrText xml:space="preserve">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w:instrText>
      </w:r>
      <w:r>
        <w:instrText xml:space="preserve">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w:instrText>
      </w:r>
      <w:r>
        <w:instrText xml:space="preserve">грамне забезпечення." </w:instrText>
      </w:r>
      <w:r>
        <w:fldChar w:fldCharType="separate"/>
      </w:r>
      <w:r>
        <w:rPr>
          <w:color w:val="0563C1"/>
        </w:rPr>
        <w:t>Серверних</w:t>
      </w:r>
      <w:r>
        <w:fldChar w:fldCharType="end"/>
      </w:r>
      <w:r>
        <w:t xml:space="preserve"> ліцензій, як описано нижче.</w:t>
      </w:r>
    </w:p>
    <w:p w:rsidR="00D1087E" w:rsidRDefault="00725B6D" w:rsidP="00B22E5B">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w:t>
      </w:r>
      <w:r>
        <w:t xml:space="preserve">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w:instrText>
      </w:r>
      <w:r>
        <w:instrText xml:space="preserve">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w:instrText>
      </w:r>
      <w:r>
        <w:instrText xml:space="preserve">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D1087E" w:rsidRDefault="00725B6D" w:rsidP="00B22E5B">
      <w:pPr>
        <w:pStyle w:val="ProductList-Bullet"/>
        <w:numPr>
          <w:ilvl w:val="0"/>
          <w:numId w:val="14"/>
        </w:numPr>
      </w:pPr>
      <w:r>
        <w:t>Випуск Datacenter дає змогу використовувати серверне про</w:t>
      </w:r>
      <w:r>
        <w:t xml:space="preserve">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w:instrText>
      </w:r>
      <w:r>
        <w:instrText xml:space="preserve">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w:instrText>
      </w:r>
      <w:r>
        <w:instrText xml:space="preserve">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087E" w:rsidRDefault="00725B6D" w:rsidP="00B22E5B">
      <w:pPr>
        <w:pStyle w:val="ProductList-Bullet"/>
        <w:numPr>
          <w:ilvl w:val="0"/>
          <w:numId w:val="14"/>
        </w:numPr>
      </w:pPr>
      <w:r>
        <w:t>Випуск Standard:</w:t>
      </w:r>
    </w:p>
    <w:p w:rsidR="00D1087E" w:rsidRDefault="00725B6D" w:rsidP="00B22E5B">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w:instrText>
      </w:r>
      <w:r>
        <w:instrText xml:space="preserve"> </w:instrText>
      </w:r>
      <w:r>
        <w:fldChar w:fldCharType="separate"/>
      </w:r>
      <w:r>
        <w:rPr>
          <w:color w:val="0563C1"/>
        </w:rPr>
        <w:t>Ліцензованому сервері</w:t>
      </w:r>
      <w:r>
        <w:fldChar w:fldCharType="end"/>
      </w:r>
      <w:r>
        <w:t>.</w:t>
      </w:r>
    </w:p>
    <w:p w:rsidR="00D1087E" w:rsidRDefault="00725B6D" w:rsidP="00B22E5B">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w:instrText>
      </w:r>
      <w:r>
        <w:instrText xml:space="preserve">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w:instrText>
      </w:r>
      <w:r>
        <w:instrText xml:space="preserve">"Ліцензований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w:t>
      </w:r>
      <w:r>
        <w:t xml:space="preserve">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w:t>
      </w:r>
      <w:r>
        <w:rPr>
          <w:color w:val="0563C1"/>
        </w:rPr>
        <w:t>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w:instrText>
      </w:r>
      <w:r>
        <w:instrText xml:space="preserve">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w:instrText>
      </w:r>
      <w:r>
        <w:instrText xml:space="preserve">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1087E" w:rsidRDefault="00725B6D" w:rsidP="00B22E5B">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w:instrText>
      </w:r>
      <w:r>
        <w:instrText xml:space="preserve">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w:instrText>
      </w:r>
      <w:r>
        <w:instrText xml:space="preserve">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w:instrText>
      </w:r>
      <w:r>
        <w:instrText xml:space="preserve">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D1087E" w:rsidRDefault="00725B6D" w:rsidP="00B22E5B">
      <w:pPr>
        <w:pStyle w:val="ProductList-Bullet"/>
        <w:numPr>
          <w:ilvl w:val="0"/>
          <w:numId w:val="14"/>
        </w:numPr>
      </w:pPr>
      <w:r>
        <w:t xml:space="preserve">  Для </w:t>
      </w:r>
      <w:r>
        <w:fldChar w:fldCharType="begin"/>
      </w:r>
      <w:r>
        <w:instrText xml:space="preserve"> AutoTextList   \s NoStyle \</w:instrText>
      </w:r>
      <w:r>
        <w:instrText xml:space="preserve">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w:instrText>
      </w:r>
      <w:r>
        <w:instrText xml:space="preserve">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D1087E" w:rsidRDefault="00D1087E">
      <w:pPr>
        <w:pStyle w:val="ProductList-Body"/>
      </w:pPr>
    </w:p>
    <w:p w:rsidR="00D1087E" w:rsidRDefault="00725B6D">
      <w:pPr>
        <w:pStyle w:val="ProductList-ClauseHeading"/>
        <w:outlineLvl w:val="3"/>
      </w:pPr>
      <w:r>
        <w:t>К</w:t>
      </w:r>
      <w:r>
        <w:t>лієнтські ліцензії на керування («на операційне середовище» або «на користувача»)</w:t>
      </w:r>
    </w:p>
    <w:p w:rsidR="00D1087E" w:rsidRDefault="00725B6D" w:rsidP="00B22E5B">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w:instrText>
      </w:r>
      <w:r>
        <w:instrText xml:space="preserve">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w:instrText>
      </w:r>
      <w:r>
        <w:instrText xml:space="preserve">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w:instrText>
      </w:r>
      <w:r>
        <w:instrText xml:space="preserve">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w:instrText>
      </w:r>
      <w:r>
        <w:instrText xml:space="preserve">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D1087E" w:rsidRDefault="00725B6D" w:rsidP="00B22E5B">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w:instrText>
      </w:r>
      <w:r>
        <w:instrText xml:space="preserve">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w:instrText>
      </w:r>
      <w:r>
        <w:instrText xml:space="preserve">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w:instrText>
      </w:r>
      <w:r>
        <w:instrText xml:space="preserve">,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w:t>
      </w:r>
      <w:r>
        <w:rPr>
          <w:color w:val="0563C1"/>
        </w:rPr>
        <w:t>ня</w:t>
      </w:r>
      <w:r>
        <w:fldChar w:fldCharType="end"/>
      </w:r>
      <w:r>
        <w:t>.</w:t>
      </w:r>
    </w:p>
    <w:p w:rsidR="00D1087E" w:rsidRDefault="00725B6D" w:rsidP="00B22E5B">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w:instrText>
      </w:r>
      <w:r>
        <w:instrText xml:space="preserve">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w:t>
      </w:r>
      <w:r>
        <w:rPr>
          <w:color w:val="0563C1"/>
        </w:rPr>
        <w:t>редовище</w:t>
      </w:r>
      <w:r>
        <w:fldChar w:fldCharType="end"/>
      </w:r>
      <w:r>
        <w:t>» або «на користувача»).</w:t>
      </w:r>
    </w:p>
    <w:p w:rsidR="00D1087E" w:rsidRDefault="00725B6D" w:rsidP="00B22E5B">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w:instrText>
      </w:r>
      <w:r>
        <w:instrText xml:space="preserve">..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w:instrText>
      </w:r>
      <w:r>
        <w:instrText xml:space="preserve">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D1087E" w:rsidRDefault="00D1087E">
      <w:pPr>
        <w:pStyle w:val="ProductList-Body"/>
      </w:pPr>
    </w:p>
    <w:p w:rsidR="00D1087E" w:rsidRDefault="00725B6D">
      <w:pPr>
        <w:pStyle w:val="ProductList-ClauseHeading"/>
        <w:outlineLvl w:val="3"/>
      </w:pPr>
      <w:r>
        <w:t>Ліцензії на керування не потрібні для:</w:t>
      </w:r>
    </w:p>
    <w:p w:rsidR="00D1087E" w:rsidRDefault="00725B6D" w:rsidP="00B22E5B">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w:instrText>
      </w:r>
      <w:r>
        <w:instrText xml:space="preserve">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w:instrText>
      </w:r>
      <w:r>
        <w:instrText xml:space="preserve">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D1087E" w:rsidRDefault="00725B6D" w:rsidP="00B22E5B">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D1087E" w:rsidRDefault="00725B6D" w:rsidP="00B22E5B">
      <w:pPr>
        <w:pStyle w:val="ProductList-Bullet"/>
        <w:numPr>
          <w:ilvl w:val="0"/>
          <w:numId w:val="16"/>
        </w:numPr>
      </w:pPr>
      <w:r>
        <w:t>перетворення</w:t>
      </w:r>
      <w:r>
        <w:t xml:space="preserve">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w:t>
      </w:r>
      <w:r>
        <w:rPr>
          <w:color w:val="0563C1"/>
        </w:rPr>
        <w:t>них середовищ</w:t>
      </w:r>
      <w:r>
        <w:fldChar w:fldCharType="end"/>
      </w:r>
      <w:r>
        <w:t xml:space="preserve"> із фізичних на віртуальні або</w:t>
      </w:r>
    </w:p>
    <w:p w:rsidR="00D1087E" w:rsidRDefault="00725B6D" w:rsidP="00B22E5B">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w:t>
      </w:r>
      <w:r>
        <w:t>стеми або доступністю ЦП.</w:t>
      </w:r>
    </w:p>
    <w:p w:rsidR="00D1087E" w:rsidRDefault="00D1087E">
      <w:pPr>
        <w:pStyle w:val="ProductList-Body"/>
      </w:pPr>
    </w:p>
    <w:p w:rsidR="00D1087E" w:rsidRDefault="00725B6D">
      <w:pPr>
        <w:pStyle w:val="ProductList-ClauseHeading"/>
        <w:outlineLvl w:val="3"/>
      </w:pPr>
      <w:r>
        <w:t>Набори даних</w:t>
      </w:r>
    </w:p>
    <w:p w:rsidR="00D1087E" w:rsidRDefault="00725B6D">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D1087E" w:rsidRDefault="00725B6D">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70730325"/>
      <w:r>
        <w:instrText>Спеціалізовані сервери</w:instrText>
      </w:r>
      <w:bookmarkEnd w:id="30"/>
      <w:r>
        <w:instrText>" \l 3</w:instrText>
      </w:r>
      <w:r>
        <w:fldChar w:fldCharType="end"/>
      </w:r>
    </w:p>
    <w:p w:rsidR="00D1087E" w:rsidRDefault="00725B6D">
      <w:pPr>
        <w:pStyle w:val="ProductList-ClauseHeading"/>
        <w:outlineLvl w:val="3"/>
      </w:pPr>
      <w:r>
        <w:t>Серверні ліцензії (</w:t>
      </w:r>
      <w:r>
        <w:t>«на Екземпляр»)</w:t>
      </w:r>
    </w:p>
    <w:p w:rsidR="00D1087E" w:rsidRDefault="00725B6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w:instrText>
      </w:r>
      <w:r>
        <w:instrText xml:space="preserve">)"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w:instrText>
      </w:r>
      <w:r>
        <w:instrText xml:space="preserve">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w:instrText>
      </w:r>
      <w:r>
        <w:instrText xml:space="preserve">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w:instrText>
      </w:r>
      <w:r>
        <w:instrText xml:space="preserve">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w:instrText>
      </w:r>
      <w:r>
        <w:instrText xml:space="preserve">не програмне забезпечення." </w:instrText>
      </w:r>
      <w:r>
        <w:fldChar w:fldCharType="separate"/>
      </w:r>
      <w:r>
        <w:rPr>
          <w:color w:val="0563C1"/>
        </w:rPr>
        <w:t>Серверної</w:t>
      </w:r>
      <w:r>
        <w:fldChar w:fldCharType="end"/>
      </w:r>
      <w:r>
        <w:t xml:space="preserve"> ліцензії.</w:t>
      </w:r>
    </w:p>
    <w:p w:rsidR="00D1087E" w:rsidRDefault="00725B6D">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70730326"/>
      <w:r>
        <w:instrText>Інструментарій розробника</w:instrText>
      </w:r>
      <w:bookmarkEnd w:id="32"/>
      <w:r>
        <w:instrText>" \l 3</w:instrText>
      </w:r>
      <w:r>
        <w:fldChar w:fldCharType="end"/>
      </w:r>
    </w:p>
    <w:p w:rsidR="00D1087E" w:rsidRDefault="00725B6D">
      <w:pPr>
        <w:pStyle w:val="ProductList-ClauseHeading"/>
        <w:outlineLvl w:val="3"/>
      </w:pPr>
      <w:r>
        <w:t>Ліцензії користувача</w:t>
      </w:r>
    </w:p>
    <w:p w:rsidR="00D1087E" w:rsidRDefault="00725B6D" w:rsidP="00B22E5B">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 xml:space="preserve">Ліцензований </w:t>
      </w:r>
      <w:r>
        <w:rPr>
          <w:color w:val="0563C1"/>
        </w:rPr>
        <w:t>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D1087E" w:rsidRDefault="00725B6D" w:rsidP="00B22E5B">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w:t>
      </w:r>
      <w:r>
        <w:t xml:space="preserve"> використання програмного забезпечення для симуляції оточення кінцевого користувача задля виявлення проблем, пов’язаних із його програмами. </w:t>
      </w:r>
    </w:p>
    <w:p w:rsidR="00D1087E" w:rsidRDefault="00725B6D" w:rsidP="00B22E5B">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w:instrText>
      </w:r>
      <w:r>
        <w:instrText>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w:instrText>
      </w:r>
      <w:r>
        <w:instrText xml:space="preserve">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D1087E" w:rsidRDefault="00D1087E">
      <w:pPr>
        <w:pStyle w:val="ProductList-Body"/>
      </w:pPr>
    </w:p>
    <w:p w:rsidR="00D1087E" w:rsidRDefault="00725B6D">
      <w:pPr>
        <w:pStyle w:val="ProductList-ClauseHeading"/>
        <w:outlineLvl w:val="3"/>
      </w:pPr>
      <w:r>
        <w:t>Додаткові умови ліцензії для передплат MSDN</w:t>
      </w:r>
    </w:p>
    <w:p w:rsidR="00D1087E" w:rsidRDefault="00725B6D">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w:instrText>
      </w:r>
      <w:r>
        <w:instrText xml:space="preserve">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w:t>
      </w:r>
      <w:r>
        <w:t xml:space="preserve">ати Клієнта для завантаження через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w:instrText>
      </w:r>
      <w:r>
        <w:instrText xml:space="preserve">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w:t>
      </w:r>
      <w:r>
        <w:t xml:space="preserve">підпискою MSDN Клієнта. </w:t>
      </w:r>
    </w:p>
    <w:p w:rsidR="00D1087E" w:rsidRDefault="00D1087E">
      <w:pPr>
        <w:pStyle w:val="ProductList-Body"/>
      </w:pPr>
    </w:p>
    <w:p w:rsidR="00D1087E" w:rsidRDefault="00725B6D">
      <w:pPr>
        <w:pStyle w:val="ProductList-SubClauseHeading"/>
        <w:outlineLvl w:val="4"/>
      </w:pPr>
      <w:r>
        <w:t>Запуск Програмного забезпечення в службах платформи Microsoft Azure</w:t>
      </w:r>
    </w:p>
    <w:p w:rsidR="00D1087E" w:rsidRDefault="00725B6D" w:rsidP="00B22E5B">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w:t>
      </w:r>
      <w:r>
        <w:t xml:space="preserve"> Службах платформи Microsoft Azure протягом строку передплати MSDN.</w:t>
      </w:r>
    </w:p>
    <w:p w:rsidR="00D1087E" w:rsidRDefault="00725B6D" w:rsidP="00B22E5B">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w:t>
      </w:r>
      <w:r>
        <w:t xml:space="preserve">ограмним забезпеченням. </w:t>
      </w:r>
    </w:p>
    <w:p w:rsidR="00D1087E" w:rsidRDefault="00725B6D" w:rsidP="00B22E5B">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w:instrText>
      </w:r>
      <w:r>
        <w:instrText xml:space="preserve">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D1087E" w:rsidRDefault="00D1087E">
      <w:pPr>
        <w:pStyle w:val="ProductList-BodyIndented"/>
      </w:pPr>
    </w:p>
    <w:p w:rsidR="00D1087E" w:rsidRDefault="00725B6D">
      <w:pPr>
        <w:pStyle w:val="ProductList-SubClauseHeading"/>
        <w:outlineLvl w:val="4"/>
      </w:pPr>
      <w:r>
        <w:t>Додаткові вимоги</w:t>
      </w:r>
    </w:p>
    <w:p w:rsidR="00D1087E" w:rsidRDefault="00725B6D">
      <w:pPr>
        <w:pStyle w:val="ProductList-BodyIndented"/>
      </w:pPr>
      <w:r>
        <w:t>Для запуску Програм</w:t>
      </w:r>
      <w:r>
        <w:t>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D1087E" w:rsidRDefault="00D1087E">
      <w:pPr>
        <w:pStyle w:val="ProductList-BodyIndented"/>
      </w:pPr>
    </w:p>
    <w:p w:rsidR="00D1087E" w:rsidRDefault="00725B6D">
      <w:pPr>
        <w:pStyle w:val="ProductList-SubClauseHeading"/>
        <w:outlineLvl w:val="4"/>
      </w:pPr>
      <w:r>
        <w:t>Приймальні випробування та відгуки</w:t>
      </w:r>
    </w:p>
    <w:p w:rsidR="00D1087E" w:rsidRDefault="00725B6D">
      <w:pPr>
        <w:pStyle w:val="ProductList-BodyIndented"/>
      </w:pPr>
      <w:r>
        <w:t>Кінцеві користувачі Клієнта можуть використовув</w:t>
      </w:r>
      <w:r>
        <w:t>ати Програмне забезпечення та онлайнові служби, доступні за підпискою MSDN Клієнта, для виконання перевірки відповідності його програм або надання відгуків щодо них.</w:t>
      </w:r>
    </w:p>
    <w:p w:rsidR="00D1087E" w:rsidRDefault="00D1087E">
      <w:pPr>
        <w:pStyle w:val="ProductList-BodyIndented"/>
      </w:pPr>
    </w:p>
    <w:p w:rsidR="00D1087E" w:rsidRDefault="00725B6D">
      <w:pPr>
        <w:pStyle w:val="ProductList-SubClauseHeading"/>
        <w:outlineLvl w:val="4"/>
      </w:pPr>
      <w:r>
        <w:t>Windows Server 2016 Remote Desktop Services</w:t>
      </w:r>
    </w:p>
    <w:p w:rsidR="00D1087E" w:rsidRDefault="00725B6D">
      <w:pPr>
        <w:pStyle w:val="ProductList-BodyIndented"/>
      </w:pPr>
      <w:r>
        <w:t>Використовувати функцію Служб віддалених робо</w:t>
      </w:r>
      <w:r>
        <w:t>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D1087E" w:rsidRDefault="00D1087E">
      <w:pPr>
        <w:pStyle w:val="ProductList-BodyIndented"/>
      </w:pPr>
    </w:p>
    <w:p w:rsidR="00D1087E" w:rsidRDefault="00725B6D">
      <w:pPr>
        <w:pStyle w:val="ProductList-SubClauseHeading"/>
        <w:outlineLvl w:val="4"/>
      </w:pPr>
      <w:r>
        <w:t>Продукт Windows Embedded</w:t>
      </w:r>
    </w:p>
    <w:p w:rsidR="00D1087E" w:rsidRDefault="00725B6D">
      <w:pPr>
        <w:pStyle w:val="ProductList-BodyIndented"/>
      </w:pPr>
      <w:r>
        <w:t xml:space="preserve">Кожен Продукт Windows Embedded ліцензується за умовами, з </w:t>
      </w:r>
      <w:r>
        <w:t>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w:t>
      </w:r>
      <w:r>
        <w:t xml:space="preserve">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w:t>
      </w:r>
      <w:r>
        <w:t>dded.</w:t>
      </w:r>
    </w:p>
    <w:p w:rsidR="00D1087E" w:rsidRDefault="00D1087E">
      <w:pPr>
        <w:pStyle w:val="ProductList-BodyIndented"/>
        <w:jc w:val="right"/>
      </w:pPr>
    </w:p>
    <w:tbl>
      <w:tblPr>
        <w:tblStyle w:val="PURTable0"/>
        <w:tblW w:w="0" w:type="dxa"/>
        <w:tblLook w:val="04A0" w:firstRow="1" w:lastRow="0" w:firstColumn="1" w:lastColumn="0" w:noHBand="0" w:noVBand="1"/>
      </w:tblPr>
      <w:tblGrid>
        <w:gridCol w:w="1044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Indented"/>
      </w:pPr>
    </w:p>
    <w:p w:rsidR="00D1087E" w:rsidRDefault="00D1087E">
      <w:pPr>
        <w:sectPr w:rsidR="00D1087E">
          <w:headerReference w:type="default" r:id="rId35"/>
          <w:footerReference w:type="default" r:id="rId36"/>
          <w:type w:val="continuous"/>
          <w:pgSz w:w="12240" w:h="15840" w:code="1"/>
          <w:pgMar w:top="1170" w:right="720" w:bottom="720" w:left="720" w:header="432" w:footer="288" w:gutter="0"/>
          <w:cols w:space="360"/>
        </w:sectPr>
      </w:pPr>
    </w:p>
    <w:p w:rsidR="00D1087E" w:rsidRDefault="00725B6D">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70730327"/>
      <w:r>
        <w:instrText>Програмне забезпечення</w:instrText>
      </w:r>
      <w:bookmarkEnd w:id="34"/>
      <w:r>
        <w:instrText>" \l 1</w:instrText>
      </w:r>
      <w:r>
        <w:fldChar w:fldCharType="end"/>
      </w:r>
    </w:p>
    <w:p w:rsidR="00D1087E" w:rsidRDefault="00725B6D">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730328"/>
      <w:r>
        <w:instrText>Advanced Threat Analytics</w:instrText>
      </w:r>
      <w:bookmarkEnd w:id="36"/>
      <w:r>
        <w:instrText>" \l 2</w:instrText>
      </w:r>
      <w:r>
        <w:fldChar w:fldCharType="end"/>
      </w:r>
    </w:p>
    <w:p w:rsidR="00D1087E" w:rsidRDefault="00725B6D">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w:instrText>
            </w:r>
            <w:r>
              <w:instrText xml:space="preserve">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w:instrText>
            </w:r>
            <w:r>
              <w:instrText xml:space="preserve">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w:instrText>
            </w:r>
            <w:r>
              <w:instrText xml:space="preserve">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FFFFFF"/>
              <w:right w:val="none" w:sz="4" w:space="0" w:color="6E6E6E"/>
            </w:tcBorders>
          </w:tcPr>
          <w:p w:rsidR="00D1087E" w:rsidRDefault="00725B6D">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1087E" w:rsidRDefault="00725B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087E" w:rsidRDefault="00725B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w:t>
            </w:r>
            <w:r>
              <w:rPr>
                <w:color w:val="404040"/>
              </w:rPr>
              <w:t>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37">
              <w:r>
                <w:rPr>
                  <w:color w:val="000000"/>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Обмеження для країн</w:t>
      </w:r>
    </w:p>
    <w:p w:rsidR="00D1087E" w:rsidRDefault="00725B6D">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D1087E" w:rsidRDefault="00725B6D">
      <w:pPr>
        <w:pStyle w:val="ProductList-Offering1SubSection"/>
        <w:outlineLvl w:val="2"/>
      </w:pPr>
      <w:bookmarkStart w:id="39" w:name="_Sec860"/>
      <w:r>
        <w:t xml:space="preserve">3. Права на </w:t>
      </w:r>
      <w:r>
        <w:t>використання</w:t>
      </w:r>
      <w:bookmarkEnd w:id="39"/>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w:t>
            </w:r>
            <w:r>
              <w:rPr>
                <w:color w:val="404040"/>
              </w:rPr>
              <w:t>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 xml:space="preserve">3.1 </w:t>
      </w:r>
      <w:r>
        <w:t>Ліцензія на керування</w:t>
      </w:r>
    </w:p>
    <w:tbl>
      <w:tblPr>
        <w:tblStyle w:val="PURTable"/>
        <w:tblW w:w="0" w:type="dxa"/>
        <w:tblLook w:val="04A0" w:firstRow="1" w:lastRow="0" w:firstColumn="1" w:lastColumn="0" w:noHBand="0" w:noVBand="1"/>
      </w:tblPr>
      <w:tblGrid>
        <w:gridCol w:w="3585"/>
        <w:gridCol w:w="3620"/>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D1087E" w:rsidRDefault="00D1087E">
      <w:pPr>
        <w:pStyle w:val="ProductList-Body"/>
      </w:pPr>
    </w:p>
    <w:p w:rsidR="00D1087E" w:rsidRDefault="00725B6D">
      <w:pPr>
        <w:pStyle w:val="ProductList-ClauseHeading"/>
        <w:outlineLvl w:val="3"/>
      </w:pPr>
      <w:r>
        <w:t>3.2 Використання</w:t>
      </w:r>
      <w:r>
        <w:t>, для якого потрібна ліцензія на керування</w:t>
      </w:r>
    </w:p>
    <w:p w:rsidR="00D1087E" w:rsidRDefault="00725B6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w:instrText>
      </w:r>
      <w:r>
        <w:instrText xml:space="preserve">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w:t>
      </w:r>
      <w:r>
        <w:t xml:space="preserve">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w:t>
      </w:r>
      <w:r>
        <w:rPr>
          <w:color w:val="0563C1"/>
        </w:rPr>
        <w:t>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w:instrText>
      </w:r>
      <w:r>
        <w:instrText xml:space="preserve">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D1087E" w:rsidRDefault="00D1087E">
      <w:pPr>
        <w:pStyle w:val="ProductList-Body"/>
      </w:pPr>
    </w:p>
    <w:p w:rsidR="00D1087E" w:rsidRDefault="00725B6D">
      <w:pPr>
        <w:pStyle w:val="ProductList-ClauseHeading"/>
        <w:outlineLvl w:val="3"/>
      </w:pPr>
      <w:r>
        <w:t>3.3 Бібл</w:t>
      </w:r>
      <w:r>
        <w:t>іотеки, ліцензовані за стандартною загальною ліцензією обмеженого застосування GNU</w:t>
      </w:r>
    </w:p>
    <w:p w:rsidR="00D1087E" w:rsidRDefault="00725B6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w:t>
      </w:r>
      <w:r>
        <w:t>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D1087E" w:rsidRDefault="00725B6D">
      <w:pPr>
        <w:pStyle w:val="ProductList-Offering1SubSection"/>
        <w:outlineLvl w:val="2"/>
      </w:pPr>
      <w:bookmarkStart w:id="40" w:name="_Sec861"/>
      <w:r>
        <w:t>4. Підтримка програмного забезпече</w:t>
      </w:r>
      <w:r>
        <w:t>ння</w:t>
      </w:r>
      <w:bookmarkEnd w:id="40"/>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w:instrText>
            </w:r>
            <w:r>
              <w:instrText xml:space="preserve">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w:instrText>
            </w:r>
            <w:r>
              <w:instrText xml:space="preserve">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w:instrText>
            </w:r>
            <w:r>
              <w:instrText xml:space="preserve">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41" w:name="_Sec592"/>
      <w:r>
        <w:t>BizTalk</w:t>
      </w:r>
      <w:bookmarkEnd w:id="41"/>
      <w:r>
        <w:fldChar w:fldCharType="begin"/>
      </w:r>
      <w:r>
        <w:instrText xml:space="preserve"> TC "</w:instrText>
      </w:r>
      <w:bookmarkStart w:id="42" w:name="_Toc470730329"/>
      <w:r>
        <w:instrText>BizTalk</w:instrText>
      </w:r>
      <w:bookmarkEnd w:id="42"/>
      <w:r>
        <w:instrText>" \l 2</w:instrText>
      </w:r>
      <w:r>
        <w:fldChar w:fldCharType="end"/>
      </w:r>
    </w:p>
    <w:p w:rsidR="00D1087E" w:rsidRDefault="00725B6D">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BizTalk Server 2016 Branch Edition</w:t>
            </w:r>
            <w:r>
              <w:fldChar w:fldCharType="begin"/>
            </w:r>
            <w:r>
              <w:instrText xml:space="preserve"> XE "</w:instrText>
            </w:r>
            <w:r>
              <w:instrText xml:space="preserve">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1087E" w:rsidRDefault="00725B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087E" w:rsidRDefault="00725B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w:instrText>
            </w:r>
            <w:r>
              <w:instrText xml:space="preserve">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087E" w:rsidRDefault="00725B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087E" w:rsidRDefault="00725B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6E6E6E"/>
              <w:right w:val="none" w:sz="4" w:space="0" w:color="6E6E6E"/>
            </w:tcBorders>
          </w:tcPr>
          <w:p w:rsidR="00D1087E" w:rsidRDefault="00725B6D">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087E" w:rsidRDefault="00725B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087E" w:rsidRDefault="00D108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087E" w:rsidRDefault="00D108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0000"/>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w:instrText>
            </w:r>
            <w:r>
              <w:instrText xml:space="preserve">амним забезпеченням." </w:instrText>
            </w:r>
            <w:r>
              <w:fldChar w:fldCharType="separate"/>
            </w:r>
            <w:r>
              <w:rPr>
                <w:color w:val="0563C1"/>
              </w:rPr>
              <w:t>Додаткове програмне забезпечення</w:t>
            </w:r>
            <w:r>
              <w:fldChar w:fldCharType="end"/>
            </w:r>
            <w:r>
              <w:t>: Усі випуски</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w:t>
            </w:r>
            <w:r>
              <w:t>ення Windows і Office Web Apps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w:t>
              </w:r>
              <w:r>
                <w:rPr>
                  <w:color w:val="00467F"/>
                  <w:u w:val="single"/>
                </w:rPr>
                <w:t>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3.1 BizTalk Server Branch і Standard Edition</w:t>
      </w:r>
    </w:p>
    <w:p w:rsidR="00D1087E" w:rsidRDefault="00725B6D">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w:instrText>
      </w:r>
      <w:r>
        <w:instrText xml:space="preserve">...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w:instrText>
      </w:r>
      <w:r>
        <w:instrText xml:space="preserve">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w:t>
      </w:r>
      <w:r>
        <w:rPr>
          <w:color w:val="0563C1"/>
        </w:rPr>
        <w:t>рвері</w:t>
      </w:r>
      <w:r>
        <w:fldChar w:fldCharType="end"/>
      </w:r>
      <w:r>
        <w:t>.</w:t>
      </w:r>
    </w:p>
    <w:p w:rsidR="00D1087E" w:rsidRDefault="00D1087E">
      <w:pPr>
        <w:pStyle w:val="ProductList-Body"/>
      </w:pPr>
    </w:p>
    <w:p w:rsidR="00D1087E" w:rsidRDefault="00725B6D">
      <w:pPr>
        <w:pStyle w:val="ProductList-ClauseHeading"/>
        <w:outlineLvl w:val="3"/>
      </w:pPr>
      <w:r>
        <w:t>3.2 BizTalk Server Branch Edition</w:t>
      </w:r>
    </w:p>
    <w:p w:rsidR="00D1087E" w:rsidRDefault="00725B6D">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w:instrText>
      </w:r>
      <w:r>
        <w:instrText xml:space="preserve">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w:instrText>
      </w:r>
      <w:r>
        <w:instrText xml:space="preserve">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w:t>
      </w:r>
      <w:r>
        <w:t xml:space="preserve">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w:t>
      </w:r>
      <w:r>
        <w:rPr>
          <w:color w:val="0563C1"/>
        </w:rPr>
        <w:t>аний сервер</w:t>
      </w:r>
      <w:r>
        <w:fldChar w:fldCharType="end"/>
      </w:r>
      <w:r>
        <w:t xml:space="preserve"> не може:</w:t>
      </w:r>
    </w:p>
    <w:p w:rsidR="00D1087E" w:rsidRDefault="00725B6D" w:rsidP="00B22E5B">
      <w:pPr>
        <w:pStyle w:val="ProductList-Bullet"/>
        <w:numPr>
          <w:ilvl w:val="0"/>
          <w:numId w:val="19"/>
        </w:numPr>
      </w:pPr>
      <w:r>
        <w:t>діяти як центральний вузол у мережевій моделі «hub and spoke» (мережа-міст);</w:t>
      </w:r>
    </w:p>
    <w:p w:rsidR="00D1087E" w:rsidRDefault="00725B6D" w:rsidP="00B22E5B">
      <w:pPr>
        <w:pStyle w:val="ProductList-Bullet"/>
        <w:numPr>
          <w:ilvl w:val="0"/>
          <w:numId w:val="19"/>
        </w:numPr>
      </w:pPr>
      <w:r>
        <w:t>централізувати зв’язок з іншими Серверами чи пристроями в масштабах усієї організації або</w:t>
      </w:r>
    </w:p>
    <w:p w:rsidR="00D1087E" w:rsidRDefault="00725B6D" w:rsidP="00B22E5B">
      <w:pPr>
        <w:pStyle w:val="ProductList-Bullet"/>
        <w:numPr>
          <w:ilvl w:val="0"/>
          <w:numId w:val="19"/>
        </w:numPr>
      </w:pPr>
      <w:r>
        <w:t>автоматизувати бізнес-процеси у відділах, функціональних підрозді</w:t>
      </w:r>
      <w:r>
        <w:t>лах чи філіалах.</w:t>
      </w:r>
    </w:p>
    <w:p w:rsidR="00D1087E" w:rsidRDefault="00D1087E">
      <w:pPr>
        <w:pStyle w:val="ProductList-Body"/>
      </w:pPr>
    </w:p>
    <w:p w:rsidR="00D1087E" w:rsidRDefault="00725B6D">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BizTalk Server Related Schemas and Templates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BAM-інтерфейси </w:t>
            </w:r>
            <w:r>
              <w:t>API подій і засоби перехоплення й адміністрування</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Development Tools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MQHelper.dll</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SOAP Receive Adapter</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UDDI</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2"/>
      </w:pPr>
      <w:bookmarkStart w:id="46" w:name="_Sec596"/>
      <w:r>
        <w:t>4. Підтримка програмного забезпечення</w:t>
      </w:r>
      <w:bookmarkEnd w:id="46"/>
    </w:p>
    <w:p w:rsidR="00D1087E" w:rsidRDefault="00D1087E">
      <w:pPr>
        <w:pStyle w:val="ProductList-Body"/>
      </w:pPr>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w:instrText>
            </w:r>
            <w:r>
              <w:instrText xml:space="preserve">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Права </w:t>
            </w:r>
            <w:r>
              <w:rPr>
                <w:color w:val="404040"/>
              </w:rPr>
              <w:t>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w:instrText>
            </w:r>
            <w:r>
              <w:instrText xml:space="preserve">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lastRenderedPageBreak/>
        <w:t>4.1 Biz Talk Server 2013 R2 Enterprise – необмежена візуалізація</w:t>
      </w:r>
    </w:p>
    <w:p w:rsidR="00D1087E" w:rsidRDefault="00725B6D">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w:t>
      </w:r>
      <w:r>
        <w:t xml:space="preserve">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w:instrText>
      </w:r>
      <w:r>
        <w:instrText xml:space="preserve">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w:instrText>
      </w:r>
      <w:r>
        <w:instrText xml:space="preserve">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47" w:name="_Sec597"/>
      <w:r>
        <w:t>Набори CAL Suite</w:t>
      </w:r>
      <w:bookmarkEnd w:id="47"/>
      <w:r>
        <w:fldChar w:fldCharType="begin"/>
      </w:r>
      <w:r>
        <w:instrText xml:space="preserve"> TC "</w:instrText>
      </w:r>
      <w:bookmarkStart w:id="48" w:name="_Toc470730330"/>
      <w:r>
        <w:instrText>Набори CAL Suite</w:instrText>
      </w:r>
      <w:bookmarkEnd w:id="48"/>
      <w:r>
        <w:instrText>" \l 2</w:instrText>
      </w:r>
      <w:r>
        <w:fldChar w:fldCharType="end"/>
      </w:r>
    </w:p>
    <w:p w:rsidR="00D1087E" w:rsidRDefault="00725B6D">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Core</w:t>
            </w:r>
            <w:r>
              <w:fldChar w:fldCharType="begin"/>
            </w:r>
            <w:r>
              <w:instrText xml:space="preserve"> XE </w:instrText>
            </w:r>
            <w:r>
              <w:instrText xml:space="preserve">"Набір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w:instrText>
            </w:r>
            <w:r>
              <w:instrText xml:space="preserve">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w:instrText>
            </w:r>
            <w:r>
              <w:instrText xml:space="preserve">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w:t>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w:instrText>
            </w:r>
            <w:r>
              <w:instrText xml:space="preserve">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«Enterprise» на Bridge для Office 365</w:t>
            </w:r>
            <w:r>
              <w:fldChar w:fldCharType="begin"/>
            </w:r>
            <w:r>
              <w:instrText xml:space="preserve"> XE "Набір ліцензій доступу клієнт</w:instrText>
            </w:r>
            <w:r>
              <w:instrText xml:space="preserve">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w:instrText>
            </w:r>
            <w:r>
              <w:instrText xml:space="preserve">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доступу клієнта «Enterprise» на Bridge для Enterprise Mobility + Security</w:t>
            </w:r>
            <w:r>
              <w:fldChar w:fldCharType="begin"/>
            </w:r>
            <w:r>
              <w:instrText xml:space="preserve"> XE "</w:instrText>
            </w:r>
            <w:r>
              <w:instrText xml:space="preserve">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w:instrText>
            </w:r>
            <w:r>
              <w:instrText xml:space="preserve">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D1087E">
      <w:pPr>
        <w:pStyle w:val="ProductList-Body"/>
      </w:pPr>
    </w:p>
    <w:p w:rsidR="00D1087E" w:rsidRDefault="00725B6D">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w:t>
            </w:r>
            <w:r>
              <w:rPr>
                <w:color w:val="404040"/>
              </w:rPr>
              <w:t xml:space="preserve">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 Знижка UTD : знижка, доступна клієнтам за угодою «Open Value Subscription», які замо</w:instrText>
            </w:r>
            <w:r>
              <w:instrText xml:space="preserve">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Процес визначення Відповідних прав на використання для Наборів ліцензій CAL Suite</w:t>
      </w:r>
    </w:p>
    <w:p w:rsidR="00D1087E" w:rsidRDefault="00725B6D">
      <w:pPr>
        <w:pStyle w:val="ProductList-Body"/>
      </w:pPr>
      <w:r>
        <w:t>Ліц</w:t>
      </w:r>
      <w:r>
        <w:t>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w:t>
      </w:r>
      <w:r>
        <w:t>а доступу за постійними ліцензіями визначаються на основі прав на використання, що діяли для версій, які були поточними до припинення.</w:t>
      </w:r>
    </w:p>
    <w:p w:rsidR="00D1087E" w:rsidRDefault="00D1087E">
      <w:pPr>
        <w:pStyle w:val="ProductList-Body"/>
      </w:pPr>
    </w:p>
    <w:p w:rsidR="00D1087E" w:rsidRDefault="00725B6D">
      <w:pPr>
        <w:pStyle w:val="ProductList-ClauseHeading"/>
        <w:outlineLvl w:val="3"/>
      </w:pPr>
      <w:r>
        <w:lastRenderedPageBreak/>
        <w:t>2.2 Компоненти набору ліцензій доступу клієнта</w:t>
      </w:r>
    </w:p>
    <w:p w:rsidR="00D1087E" w:rsidRDefault="00725B6D">
      <w:pPr>
        <w:pStyle w:val="ProductList-Body"/>
      </w:pPr>
      <w:r>
        <w:t>Поточні компоненти Наборів ліцензій CAL і ліцензій доступу клієнта «Enter</w:t>
      </w:r>
      <w:r>
        <w:t xml:space="preserve">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D1087E" w:rsidRDefault="00D1087E">
      <w:pPr>
        <w:pStyle w:val="ProductList-Body"/>
      </w:pPr>
    </w:p>
    <w:p w:rsidR="00D1087E" w:rsidRDefault="00725B6D">
      <w:pPr>
        <w:pStyle w:val="ProductList-ClauseHeading"/>
        <w:outlineLvl w:val="3"/>
      </w:pPr>
      <w:r>
        <w:t>2.3 Онлайнові служби, включені до Ліцензії Enterprise CAL Suite</w:t>
      </w:r>
    </w:p>
    <w:p w:rsidR="00D1087E" w:rsidRDefault="00725B6D">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w:t>
      </w:r>
      <w:r>
        <w:t>аних і Exchange Online Protection</w:t>
      </w:r>
      <w:r>
        <w:fldChar w:fldCharType="begin"/>
      </w:r>
      <w:r>
        <w:instrText xml:space="preserve"> XE "Exchange Online Protection" </w:instrText>
      </w:r>
      <w:r>
        <w:fldChar w:fldCharType="end"/>
      </w:r>
      <w:r>
        <w:t>.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w:t>
      </w:r>
      <w:r>
        <w:t>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w:t>
      </w:r>
      <w:r>
        <w:t xml:space="preserve">ь 2015 р. за адресою </w:t>
      </w:r>
      <w:hyperlink r:id="rId39">
        <w:r>
          <w:rPr>
            <w:color w:val="00467F"/>
            <w:u w:val="single"/>
          </w:rPr>
          <w:t>http://go.microsoft.com/?linkid=9839207</w:t>
        </w:r>
      </w:hyperlink>
      <w:r>
        <w:t>.</w:t>
      </w:r>
    </w:p>
    <w:p w:rsidR="00D1087E" w:rsidRDefault="00D1087E">
      <w:pPr>
        <w:pStyle w:val="ProductList-Body"/>
      </w:pPr>
    </w:p>
    <w:p w:rsidR="00D1087E" w:rsidRDefault="00725B6D">
      <w:pPr>
        <w:pStyle w:val="ProductList-ClauseHeading"/>
        <w:outlineLvl w:val="3"/>
      </w:pPr>
      <w:r>
        <w:t>2.4 Ліцензія Core CAL Suite Bridge для O365, для O365 та Intune і для Intune</w:t>
      </w:r>
    </w:p>
    <w:p w:rsidR="00D1087E" w:rsidRDefault="00725B6D">
      <w:pPr>
        <w:pStyle w:val="ProductList-SubClauseHeading"/>
        <w:outlineLvl w:val="4"/>
      </w:pPr>
      <w:r>
        <w:t>2.4.1 Вимоги, пов’язані з Ліцензіями CAL Suite Bridge</w:t>
      </w:r>
    </w:p>
    <w:p w:rsidR="00D1087E" w:rsidRDefault="00725B6D">
      <w:pPr>
        <w:pStyle w:val="ProductList-BodyIndented"/>
      </w:pPr>
      <w:r>
        <w:t>Ліц</w:t>
      </w:r>
      <w:r>
        <w:t>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w:t>
      </w:r>
      <w:r>
        <w:t xml:space="preserve"> дорівнювати кількості ліцензій на передплату користувача для кваліфікаційної Онлайнової служби.</w:t>
      </w:r>
    </w:p>
    <w:p w:rsidR="00D1087E" w:rsidRDefault="00D1087E">
      <w:pPr>
        <w:pStyle w:val="ProductList-BodyIndented"/>
      </w:pPr>
    </w:p>
    <w:p w:rsidR="00D1087E" w:rsidRDefault="00725B6D">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w:t>
      </w:r>
      <w:r>
        <w:t>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Кваліфіковані Онлайнові служби</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365</w:t>
            </w:r>
            <w:r>
              <w:t xml:space="preserve">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D1087E" w:rsidRDefault="00725B6D">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D1087E" w:rsidRDefault="00725B6D">
            <w:pPr>
              <w:pStyle w:val="ProductList-TableBody"/>
            </w:pPr>
            <w:r>
              <w:t>Office 3</w:t>
            </w:r>
            <w:r>
              <w:t>65 Enterprise E5 та Microsoft Intune</w:t>
            </w:r>
            <w:r>
              <w:fldChar w:fldCharType="begin"/>
            </w:r>
            <w:r>
              <w:instrText xml:space="preserve"> XE "Office 365 Enterprise E5 та Microsoft Intune" </w:instrText>
            </w:r>
            <w:r>
              <w:fldChar w:fldCharType="end"/>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Intune</w:t>
            </w:r>
            <w:r>
              <w:fldChar w:fldCharType="begin"/>
            </w:r>
            <w:r>
              <w:instrText xml:space="preserve"> XE "Microsoft Intune" </w:instrText>
            </w:r>
            <w:r>
              <w:fldChar w:fldCharType="end"/>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CAL Suite Bridge для Enterprise Mobil</w:t>
            </w:r>
            <w:r>
              <w:t>ity + Security*</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D1087E" w:rsidRDefault="00725B6D">
            <w:pPr>
              <w:pStyle w:val="ProductList-TableBody"/>
            </w:pPr>
            <w:r>
              <w:t>Enterprise Mobility + Security E5</w:t>
            </w:r>
            <w:r>
              <w:fldChar w:fldCharType="begin"/>
            </w:r>
            <w:r>
              <w:instrText xml:space="preserve"> XE "Enterprise Mobility + Security E5" </w:instrText>
            </w:r>
            <w:r>
              <w:fldChar w:fldCharType="end"/>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w:t>
            </w:r>
            <w:r>
              <w:t>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D1087E" w:rsidRDefault="00725B6D">
            <w:pPr>
              <w:pStyle w:val="ProductList-TableBody"/>
            </w:pPr>
            <w:r>
              <w:t>Office 365 для підприємств E5</w:t>
            </w:r>
            <w:r>
              <w:fldChar w:fldCharType="begin"/>
            </w:r>
            <w:r>
              <w:instrText xml:space="preserve"> XE "Office 365 для підприємств E5" </w:instrText>
            </w:r>
            <w:r>
              <w:fldChar w:fldCharType="end"/>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D1087E" w:rsidRDefault="00725B6D">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Intune</w:t>
            </w:r>
            <w:r>
              <w:fldChar w:fldCharType="begin"/>
            </w:r>
            <w:r>
              <w:instrText xml:space="preserve"> XE "Microsoft Intune" </w:instrText>
            </w:r>
            <w:r>
              <w:fldChar w:fldCharType="end"/>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Enterpri</w:t>
            </w:r>
            <w:r>
              <w:t>se Mobility + Security E3</w:t>
            </w:r>
            <w:r>
              <w:fldChar w:fldCharType="begin"/>
            </w:r>
            <w:r>
              <w:instrText xml:space="preserve"> XE "Enterprise Mobility + Security E3" </w:instrText>
            </w:r>
            <w:r>
              <w:fldChar w:fldCharType="end"/>
            </w:r>
            <w:r>
              <w:t xml:space="preserve"> або</w:t>
            </w:r>
          </w:p>
          <w:p w:rsidR="00D1087E" w:rsidRDefault="00725B6D">
            <w:pPr>
              <w:pStyle w:val="ProductList-TableBody"/>
            </w:pPr>
            <w:r>
              <w:t>Enterprise Mobility + Security E5</w:t>
            </w:r>
            <w:r>
              <w:fldChar w:fldCharType="begin"/>
            </w:r>
            <w:r>
              <w:instrText xml:space="preserve"> XE "Enterprise Mobility + Security E5" </w:instrText>
            </w:r>
            <w:r>
              <w:fldChar w:fldCharType="end"/>
            </w:r>
          </w:p>
        </w:tc>
      </w:tr>
    </w:tbl>
    <w:p w:rsidR="00D1087E" w:rsidRDefault="00725B6D">
      <w:pPr>
        <w:pStyle w:val="ProductList-BodyIndented"/>
      </w:pPr>
      <w:r>
        <w:rPr>
          <w:i/>
        </w:rPr>
        <w:t xml:space="preserve">*Для Ліцензій на передплату «на користувача» CAL Suite Bridge From SA потрібні повністю оплачені, постійні </w:t>
      </w:r>
      <w:r>
        <w:rPr>
          <w:i/>
        </w:rPr>
        <w:t>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w:t>
      </w:r>
      <w:r>
        <w:rPr>
          <w:i/>
        </w:rPr>
        <w:t>ла придбана як мінімум за три роки до придбання Ліцензії на передплату користувача для переходу в рамках Підтримки програмного забезпечення.</w:t>
      </w:r>
    </w:p>
    <w:p w:rsidR="00D1087E" w:rsidRDefault="00D1087E">
      <w:pPr>
        <w:pStyle w:val="ProductList-BodyIndented"/>
      </w:pPr>
    </w:p>
    <w:p w:rsidR="00D1087E" w:rsidRDefault="00725B6D">
      <w:pPr>
        <w:pStyle w:val="ProductList-SubClauseHeading"/>
        <w:outlineLvl w:val="4"/>
      </w:pPr>
      <w:r>
        <w:t>2.4.2 Ліцензії CAL лише для учнів (Ліцензії Academic Open і Academic Select)</w:t>
      </w:r>
    </w:p>
    <w:p w:rsidR="00D1087E" w:rsidRDefault="00725B6D">
      <w:pPr>
        <w:pStyle w:val="ProductList-BodyIndented"/>
      </w:pPr>
      <w:r>
        <w:t>Ліцензії доступу клієнта лише для учн</w:t>
      </w:r>
      <w:r>
        <w:t>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D1087E" w:rsidRDefault="00725B6D">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w:instrText>
            </w:r>
            <w:r>
              <w:instrText xml:space="preserve">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w:t>
              </w:r>
              <w:r>
                <w:rPr>
                  <w:color w:val="00467F"/>
                  <w:u w:val="single"/>
                </w:rPr>
                <w:t>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w:instrText>
            </w:r>
            <w:r>
              <w:instrText xml:space="preserve">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40">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w:t>
            </w:r>
            <w:r>
              <w:rPr>
                <w:color w:val="404040"/>
              </w:rPr>
              <w:t>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p w:rsidR="00D1087E" w:rsidRDefault="00725B6D">
      <w:pPr>
        <w:pStyle w:val="ProductList-ClauseHeading"/>
        <w:outlineLvl w:val="3"/>
      </w:pPr>
      <w:r>
        <w:t>4.1 Розширені Права на використання для Клієнтів Secure Productive Enterprise</w:t>
      </w:r>
    </w:p>
    <w:p w:rsidR="00D1087E" w:rsidRDefault="00725B6D">
      <w:pPr>
        <w:pStyle w:val="ProductList-Body"/>
      </w:pPr>
      <w:r>
        <w:t xml:space="preserve">Для кваліфікованих клієнтів: Secure Productive Enterprise або поєднання Office 365 і Enterprise Mobility + Security надають права на доступ до служби, що є компонентом Архівації Exchange Online для Exchange Server. «Кваліфікованими клієнтами» є клієнти за </w:t>
      </w:r>
      <w:r>
        <w:t>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D1087E" w:rsidRDefault="00D1087E">
      <w:pPr>
        <w:pStyle w:val="ProductList-Body"/>
      </w:pPr>
    </w:p>
    <w:p w:rsidR="00D1087E" w:rsidRDefault="00725B6D">
      <w:pPr>
        <w:pStyle w:val="ProductList-Body"/>
      </w:pPr>
      <w:r>
        <w:t>Кваліф</w:t>
      </w:r>
      <w:r>
        <w:t>іковані клієнти, які мають ліцензію на Secure Productive Enterprise або поєднання Office 365 і Enterprise Mobility + Security, мають такі самі права доступу до Exchange Online Archiving для Exchange Server, які надаються за набором ліцензій доступу клієнта</w:t>
      </w:r>
      <w:r>
        <w:t xml:space="preserve"> «Enterprise».</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70730331"/>
      <w:r>
        <w:instrText>Набір Core Infrastructure Server (CIS) Suite</w:instrText>
      </w:r>
      <w:bookmarkEnd w:id="54"/>
      <w:r>
        <w:instrText>" \l 2</w:instrText>
      </w:r>
      <w:r>
        <w:fldChar w:fldCharType="end"/>
      </w:r>
    </w:p>
    <w:p w:rsidR="00D1087E" w:rsidRDefault="00725B6D">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w:instrText>
            </w:r>
            <w:r>
              <w:instrText xml:space="preserve">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w:instrText>
            </w:r>
            <w:r>
              <w:instrText xml:space="preserv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w:instrText>
            </w:r>
            <w:r>
              <w:instrText xml:space="preserve">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w:instrText>
            </w:r>
            <w:r>
              <w:instrText xml:space="preserve">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w:t>
            </w:r>
            <w:r>
              <w:rPr>
                <w:color w:val="404040"/>
              </w:rPr>
              <w:t xml:space="preserve">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Програмне забезпече</w:t>
      </w:r>
      <w:r>
        <w:t>ння, яке включається до CIS Suite Standard</w:t>
      </w:r>
    </w:p>
    <w:p w:rsidR="00D1087E" w:rsidRDefault="00725B6D">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D1087E" w:rsidRDefault="00D1087E">
      <w:pPr>
        <w:pStyle w:val="ProductList-Body"/>
      </w:pPr>
    </w:p>
    <w:p w:rsidR="00D1087E" w:rsidRDefault="00725B6D">
      <w:pPr>
        <w:pStyle w:val="ProductList-ClauseHeading"/>
        <w:outlineLvl w:val="3"/>
      </w:pPr>
      <w:r>
        <w:t xml:space="preserve">2.2 Програмне забезпечення, </w:t>
      </w:r>
      <w:r>
        <w:t>що включається до CIS Suite Datacenter</w:t>
      </w:r>
    </w:p>
    <w:p w:rsidR="00D1087E" w:rsidRDefault="00725B6D">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D1087E" w:rsidRDefault="00725B6D">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w:instrText>
            </w:r>
            <w:r>
              <w:instrText xml:space="preserve">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Вимоги щодо доступу </w:t>
            </w:r>
            <w:r>
              <w:rPr>
                <w:color w:val="404040"/>
              </w:rPr>
              <w:t>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3.1 Відповідні права на використання</w:t>
      </w:r>
    </w:p>
    <w:p w:rsidR="00D1087E" w:rsidRDefault="00725B6D">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w:instrText>
      </w:r>
      <w:r>
        <w:instrText xml:space="preserve">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w:instrText>
      </w:r>
      <w:r>
        <w:instrText xml:space="preserve">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w:instrText>
      </w:r>
      <w:r>
        <w:instrText xml:space="preserve">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w:instrText>
      </w:r>
      <w:r>
        <w:instrText xml:space="preserve">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w:instrText>
      </w:r>
      <w:r>
        <w:instrText xml:space="preserve">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кільк</w:t>
      </w:r>
      <w:r>
        <w:t xml:space="preserve">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w:instrText>
      </w:r>
      <w:r>
        <w:instrText xml:space="preserve">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w:instrText>
      </w:r>
      <w:r>
        <w:instrText xml:space="preserve">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w:instrText>
      </w:r>
      <w:r>
        <w:instrText xml:space="preserve">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087E" w:rsidRDefault="00D1087E">
      <w:pPr>
        <w:pStyle w:val="ProductList-Body"/>
      </w:pPr>
    </w:p>
    <w:p w:rsidR="00D1087E" w:rsidRDefault="00725B6D">
      <w:pPr>
        <w:pStyle w:val="ProductList-ClauseHeading"/>
        <w:outlineLvl w:val="3"/>
      </w:pPr>
      <w:r>
        <w:t>3.2 Призначення серверної ліцензії та ліцензії на керування</w:t>
      </w:r>
    </w:p>
    <w:p w:rsidR="00D1087E" w:rsidRDefault="00725B6D">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w:instrText>
      </w:r>
      <w:r>
        <w:instrText xml:space="preserve">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w:instrText>
      </w:r>
      <w:r>
        <w:instrText xml:space="preserve">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w:instrText>
      </w:r>
      <w:r>
        <w:instrText xml:space="preserve">чення." </w:instrText>
      </w:r>
      <w:r>
        <w:fldChar w:fldCharType="separate"/>
      </w:r>
      <w:r>
        <w:rPr>
          <w:color w:val="0563C1"/>
        </w:rPr>
        <w:t>Серверу</w:t>
      </w:r>
      <w:r>
        <w:fldChar w:fldCharType="end"/>
      </w:r>
      <w:r>
        <w:t>.</w:t>
      </w:r>
    </w:p>
    <w:p w:rsidR="00D1087E" w:rsidRDefault="00D1087E">
      <w:pPr>
        <w:pStyle w:val="ProductList-Body"/>
      </w:pPr>
    </w:p>
    <w:p w:rsidR="00D1087E" w:rsidRDefault="00725B6D">
      <w:pPr>
        <w:pStyle w:val="ProductList-ClauseHeading"/>
        <w:outlineLvl w:val="3"/>
      </w:pPr>
      <w:r>
        <w:t>3.3 Додаткові умови</w:t>
      </w:r>
    </w:p>
    <w:p w:rsidR="00D1087E" w:rsidRDefault="00725B6D">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w:t>
      </w:r>
      <w:r>
        <w:t>ів.</w:t>
      </w:r>
    </w:p>
    <w:p w:rsidR="00D1087E" w:rsidRDefault="00D1087E">
      <w:pPr>
        <w:pStyle w:val="ProductList-Body"/>
      </w:pPr>
    </w:p>
    <w:p w:rsidR="00D1087E" w:rsidRDefault="00725B6D">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w:instrText>
      </w:r>
      <w:r>
        <w:instrText xml:space="preserve">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w:instrText>
      </w:r>
      <w:r>
        <w:instrText xml:space="preserve">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w:instrText>
      </w:r>
      <w:r>
        <w:instrText xml:space="preserve">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w:t>
      </w:r>
      <w:r>
        <w:t>тів, зберігають повну юридичну силу та дію.</w:t>
      </w:r>
    </w:p>
    <w:p w:rsidR="00D1087E" w:rsidRDefault="00725B6D">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w:instrText>
            </w:r>
            <w:r>
              <w:instrText xml:space="preserve">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w:instrText>
            </w:r>
            <w:r>
              <w:instrText xml:space="preserve">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w:t>
            </w:r>
            <w:r>
              <w:rPr>
                <w:color w:val="0563C1"/>
              </w:rPr>
              <w:t>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w:instrText>
            </w:r>
            <w:r>
              <w:instrText xml:space="preserve">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w:t>
            </w:r>
            <w:hyperlink r:id="rId4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 xml:space="preserve">4.1 Перевага використання Microsoft Azure в гібридних </w:t>
      </w:r>
      <w:r>
        <w:t>середовищах</w:t>
      </w:r>
    </w:p>
    <w:p w:rsidR="00D1087E" w:rsidRDefault="00725B6D">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D1087E" w:rsidRDefault="00D1087E">
      <w:pPr>
        <w:pStyle w:val="ProductList-Body"/>
      </w:pPr>
    </w:p>
    <w:p w:rsidR="00D1087E" w:rsidRDefault="00725B6D">
      <w:pPr>
        <w:pStyle w:val="ProductList-ClauseHeading"/>
        <w:outlineLvl w:val="3"/>
      </w:pPr>
      <w:r>
        <w:t>4.2 Nano Server</w:t>
      </w:r>
    </w:p>
    <w:p w:rsidR="00D1087E" w:rsidRDefault="00725B6D">
      <w:pPr>
        <w:pStyle w:val="ProductList-Body"/>
      </w:pPr>
      <w:r>
        <w:t>Клієнти з чинною П</w:t>
      </w:r>
      <w:r>
        <w:t xml:space="preserve">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w:t>
      </w:r>
      <w:r>
        <w:t>истовувати варіант розгортання Nano Server, а також керувати ним.</w:t>
      </w:r>
    </w:p>
    <w:p w:rsidR="00D1087E" w:rsidRDefault="00D1087E">
      <w:pPr>
        <w:pStyle w:val="ProductList-Body"/>
      </w:pPr>
    </w:p>
    <w:p w:rsidR="00D1087E" w:rsidRDefault="00725B6D">
      <w:pPr>
        <w:pStyle w:val="ProductList-ClauseHeading"/>
        <w:outlineLvl w:val="3"/>
      </w:pPr>
      <w:r>
        <w:t>4.3 Права стосовно поточного відгалуження System Center Configuration Manager</w:t>
      </w:r>
    </w:p>
    <w:p w:rsidR="00D1087E" w:rsidRDefault="00725B6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w:instrText>
      </w:r>
      <w:r>
        <w:instrText xml:space="preserve">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D1087E" w:rsidRDefault="00D1087E">
      <w:pPr>
        <w:pStyle w:val="ProductList-Body"/>
      </w:pPr>
    </w:p>
    <w:p w:rsidR="00D1087E" w:rsidRDefault="00725B6D">
      <w:pPr>
        <w:pStyle w:val="ProductList-ClauseHeading"/>
        <w:outlineLvl w:val="3"/>
      </w:pPr>
      <w:r>
        <w:t>4.4 Права й п</w:t>
      </w:r>
      <w:r>
        <w:t>ереваги Підтримки програмного забезпечення для Ліцензій на передплату</w:t>
      </w:r>
    </w:p>
    <w:p w:rsidR="00D1087E" w:rsidRDefault="00725B6D">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w:instrText>
      </w:r>
      <w:r>
        <w:instrText xml:space="preserve">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D1087E" w:rsidRDefault="00D1087E">
      <w:pPr>
        <w:pStyle w:val="ProductList-Body"/>
      </w:pPr>
    </w:p>
    <w:p w:rsidR="00D1087E" w:rsidRDefault="00725B6D">
      <w:pPr>
        <w:pStyle w:val="ProductList-ClauseHeading"/>
        <w:outlineLvl w:val="3"/>
      </w:pPr>
      <w:r>
        <w:t xml:space="preserve">4.5 Реєстраційна форма Server and Cloud </w:t>
      </w:r>
      <w:r>
        <w:t>Enrollment (SCE): право на керування операційними середовищами в службі Microsoft Azure за ліцензіями CIS Suite</w:t>
      </w:r>
    </w:p>
    <w:p w:rsidR="00D1087E" w:rsidRDefault="00725B6D">
      <w:pPr>
        <w:pStyle w:val="ProductList-Body"/>
      </w:pPr>
      <w:r>
        <w:t>Клієнти, які відповідають вимогам щодо відшкодування за Реєстраційною формою «Server and Cloud Enrollment» (SCE), отримали ліцензію на CIS Suite</w:t>
      </w:r>
      <w:r>
        <w:t xml:space="preserv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w:instrText>
      </w:r>
      <w:r>
        <w:instrText xml:space="preserve">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w:instrText>
      </w:r>
      <w:r>
        <w:instrText xml:space="preserve">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w:instrText>
      </w:r>
      <w:r>
        <w:instrText xml:space="preserve">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w:instrText>
      </w:r>
      <w:r>
        <w:instrText xml:space="preserve">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w:instrText>
      </w:r>
      <w:r>
        <w:instrText xml:space="preserve">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w:instrText>
      </w:r>
      <w:r>
        <w:instrText xml:space="preserve">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rsidR="00D1087E" w:rsidRDefault="00725B6D">
      <w:pPr>
        <w:pStyle w:val="ProductList-Body"/>
        <w:ind w:left="720"/>
      </w:pPr>
      <w:r>
        <w:t>• Екземпляри віртуальної машини Windows Server (включно з екземплярами, розгорненими через Azure HUB)</w:t>
      </w:r>
    </w:p>
    <w:p w:rsidR="00D1087E" w:rsidRDefault="00725B6D">
      <w:pPr>
        <w:pStyle w:val="ProductList-Body"/>
        <w:ind w:left="720"/>
      </w:pPr>
      <w:r>
        <w:t>• Екземпляри Cloud Services (Веб-роль і Робоча роль)</w:t>
      </w:r>
    </w:p>
    <w:p w:rsidR="00D1087E" w:rsidRDefault="00725B6D">
      <w:pPr>
        <w:pStyle w:val="ProductList-Body"/>
        <w:ind w:left="720"/>
      </w:pPr>
      <w:r>
        <w:t>• Облікові записи сховища</w:t>
      </w:r>
    </w:p>
    <w:p w:rsidR="00D1087E" w:rsidRDefault="00725B6D">
      <w:pPr>
        <w:pStyle w:val="ProductList-Body"/>
        <w:ind w:left="720"/>
      </w:pPr>
      <w:r>
        <w:t>• Бази даних SQL</w:t>
      </w:r>
    </w:p>
    <w:p w:rsidR="00D1087E" w:rsidRDefault="00725B6D">
      <w:pPr>
        <w:pStyle w:val="ProductList-Body"/>
        <w:ind w:left="720"/>
      </w:pPr>
      <w:r>
        <w:t>• Екземпляри веб-сайтів</w:t>
      </w:r>
    </w:p>
    <w:p w:rsidR="00D1087E" w:rsidRDefault="00D1087E">
      <w:pPr>
        <w:pStyle w:val="ProductList-Body"/>
      </w:pPr>
    </w:p>
    <w:p w:rsidR="00D1087E" w:rsidRDefault="00725B6D">
      <w:pPr>
        <w:pStyle w:val="ProductList-ClauseHeading"/>
        <w:outlineLvl w:val="3"/>
      </w:pPr>
      <w:r>
        <w:t>4.6 Пропозиція поновлення Підтримки програмного забезпечення для Windows Server і System Center</w:t>
      </w:r>
    </w:p>
    <w:p w:rsidR="00D1087E" w:rsidRDefault="00725B6D">
      <w:pPr>
        <w:pStyle w:val="ProductList-Body"/>
      </w:pPr>
      <w:r>
        <w:t xml:space="preserve">Клієнти, що мають </w:t>
      </w:r>
      <w:r>
        <w:fldChar w:fldCharType="begin"/>
      </w:r>
      <w:r>
        <w:instrText xml:space="preserve"> AutoTextList   \s No</w:instrText>
      </w:r>
      <w:r>
        <w:instrText xml:space="preserve">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w:t>
      </w:r>
      <w:r>
        <w:t xml:space="preserve">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w:instrText>
      </w:r>
      <w:r>
        <w:instrText xml:space="preserve">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Стовпець B</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w:instrText>
            </w:r>
            <w:r>
              <w:instrText xml:space="preserve">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Core Infrastructure Server Suite Standard (пакет – 2 ліцензії «на ядро»)</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Server Datacenter (пакет – 2 ліцензії «на ядро») System Center Datacenter (пакет – 2 ліцензії «на ядро»)</w:t>
            </w:r>
            <w:r>
              <w:fldChar w:fldCharType="begin"/>
            </w:r>
            <w:r>
              <w:instrText xml:space="preserve"> XE "System Ce</w:instrText>
            </w:r>
            <w:r>
              <w:instrText xml:space="preserv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Core Infrastructure Server Suite Datacenter (пакет – 2 ліцензії «на ядро»)</w:t>
            </w:r>
          </w:p>
        </w:tc>
      </w:tr>
    </w:tbl>
    <w:p w:rsidR="00D1087E" w:rsidRDefault="00725B6D">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w:instrText>
      </w:r>
      <w:r>
        <w:instrText xml:space="preserve">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w:instrText>
      </w:r>
      <w:r>
        <w:instrText xml:space="preserve">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59" w:name="_Sec862"/>
      <w:r>
        <w:lastRenderedPageBreak/>
        <w:t>Forefront</w:t>
      </w:r>
      <w:bookmarkEnd w:id="59"/>
      <w:r>
        <w:fldChar w:fldCharType="begin"/>
      </w:r>
      <w:r>
        <w:instrText xml:space="preserve"> TC "</w:instrText>
      </w:r>
      <w:bookmarkStart w:id="60" w:name="_Toc470730332"/>
      <w:r>
        <w:instrText>Forefront</w:instrText>
      </w:r>
      <w:bookmarkEnd w:id="60"/>
      <w:r>
        <w:instrText>" \l 2</w:instrText>
      </w:r>
      <w:r>
        <w:fldChar w:fldCharType="end"/>
      </w:r>
    </w:p>
    <w:p w:rsidR="00D1087E" w:rsidRDefault="00725B6D">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BFBFBF"/>
              <w:bottom w:val="none" w:sz="4" w:space="0" w:color="BFBFBF"/>
              <w:right w:val="none" w:sz="4" w:space="0" w:color="6E6E6E"/>
            </w:tcBorders>
          </w:tcPr>
          <w:p w:rsidR="00D1087E" w:rsidRDefault="00725B6D">
            <w:pPr>
              <w:pStyle w:val="ProductList-TableBody"/>
            </w:pPr>
            <w:r>
              <w:rPr>
                <w:color w:val="000000"/>
              </w:rPr>
              <w:t>Forefront Identity Manager 2010 R2 – Wi</w:t>
            </w:r>
            <w:r>
              <w:rPr>
                <w:color w:val="000000"/>
              </w:rPr>
              <w:t>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1087E" w:rsidRDefault="00725B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w:t>
            </w:r>
            <w:r>
              <w:t>0)</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w:t>
            </w:r>
            <w:r>
              <w:rPr>
                <w:color w:val="404040"/>
              </w:rPr>
              <w:t>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Forefront Identity Manager 2010 – Windows Live Edition</w:t>
      </w:r>
    </w:p>
    <w:p w:rsidR="00D1087E" w:rsidRDefault="00725B6D">
      <w:pPr>
        <w:pStyle w:val="ProductList-Body"/>
      </w:pPr>
      <w:r>
        <w:t>Forefront Identity Manager 2010 – Windows Live Edition є наступною версією Identity Lifecycle Manager 2007 – Win</w:t>
      </w:r>
      <w:r>
        <w:t>dows Live Edition.</w:t>
      </w:r>
    </w:p>
    <w:p w:rsidR="00D1087E" w:rsidRDefault="00725B6D">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w:t>
            </w:r>
            <w:r>
              <w:rPr>
                <w:color w:val="0563C1"/>
              </w:rPr>
              <w:t>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w:instrText>
            </w:r>
            <w:r>
              <w:instrText xml:space="preserve">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 xml:space="preserve">3.1 Імпортування даних ідентифікації: </w:t>
      </w:r>
      <w:r>
        <w:t>Forefront Identity Manager 2010 R2 Windows Live Edition</w:t>
      </w:r>
    </w:p>
    <w:p w:rsidR="00D1087E" w:rsidRDefault="00725B6D">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w:t>
      </w:r>
      <w:r>
        <w:t>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D1087E" w:rsidRDefault="00D1087E">
      <w:pPr>
        <w:pStyle w:val="ProductList-Body"/>
      </w:pPr>
    </w:p>
    <w:p w:rsidR="00D1087E" w:rsidRDefault="00725B6D">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65" w:name="_Sec608"/>
      <w:r>
        <w:t>Microsoft Dynamics</w:t>
      </w:r>
      <w:bookmarkEnd w:id="65"/>
      <w:r>
        <w:fldChar w:fldCharType="begin"/>
      </w:r>
      <w:r>
        <w:instrText xml:space="preserve"> TC "</w:instrText>
      </w:r>
      <w:bookmarkStart w:id="66" w:name="_Toc470730333"/>
      <w:r>
        <w:instrText>Microsoft Dynamics</w:instrText>
      </w:r>
      <w:bookmarkEnd w:id="66"/>
      <w:r>
        <w:instrText>" \l 2</w:instrText>
      </w:r>
      <w:r>
        <w:fldChar w:fldCharType="end"/>
      </w:r>
    </w:p>
    <w:p w:rsidR="00D1087E" w:rsidRDefault="00725B6D">
      <w:pPr>
        <w:pStyle w:val="ProductList-Offering2HeadingNoBorder"/>
        <w:outlineLvl w:val="2"/>
      </w:pPr>
      <w:bookmarkStart w:id="67" w:name="_Sec610"/>
      <w:r>
        <w:t>Локальна ліцензія Microsoft Dynamics 365</w:t>
      </w:r>
      <w:bookmarkEnd w:id="67"/>
      <w:r>
        <w:fldChar w:fldCharType="begin"/>
      </w:r>
      <w:r>
        <w:instrText xml:space="preserve"> TC "</w:instrText>
      </w:r>
      <w:bookmarkStart w:id="68" w:name="_Toc470730334"/>
      <w:r>
        <w:instrText>Локальна ліцензія Microsoft Dynamics 365</w:instrText>
      </w:r>
      <w:bookmarkEnd w:id="68"/>
      <w:r>
        <w:instrText>" \l 3</w:instrText>
      </w:r>
      <w:r>
        <w:fldChar w:fldCharType="end"/>
      </w:r>
    </w:p>
    <w:p w:rsidR="00D1087E" w:rsidRDefault="00725B6D">
      <w:pPr>
        <w:pStyle w:val="ProductList-Offering1SubSection"/>
        <w:outlineLvl w:val="3"/>
      </w:pPr>
      <w:bookmarkStart w:id="69" w:name="_Sec679"/>
      <w:r>
        <w:t>1. Доступність програм</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Локальна ліцензія доступу клієнта Micro</w:t>
            </w:r>
            <w:r>
              <w:t>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Локальна ліцензія доступу клієнта Microsoft Dynamics 365 for Customer Service </w:t>
            </w:r>
            <w:r>
              <w:fldChar w:fldCharType="begin"/>
            </w:r>
            <w:r>
              <w:instrText xml:space="preserve"> XE "</w:instrText>
            </w:r>
            <w:r>
              <w:instrText xml:space="preserve">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w:instrText>
            </w:r>
            <w:r>
              <w:instrText xml:space="preserve">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70" w:name="_Sec735"/>
      <w:r>
        <w:lastRenderedPageBreak/>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w:instrText>
            </w:r>
            <w:r>
              <w:instrText xml:space="preserve">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Випуски з </w:t>
            </w:r>
            <w:r>
              <w:rPr>
                <w:color w:val="404040"/>
              </w:rPr>
              <w:t>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71" w:name="_Sec790"/>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w:instrText>
            </w:r>
            <w:r>
              <w:instrText xml:space="preserve">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w:instrText>
            </w:r>
            <w:r>
              <w:instrText xml:space="preserve">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w:instrText>
            </w:r>
            <w:r>
              <w:instrText xml:space="preserve">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xml:space="preserve">: Ліцензії доступу клієнта (не стосується (i) підрядників і агентів Клієнта чи його Афілійованих </w:t>
            </w:r>
            <w:r>
              <w:t>осіб; або (ii) доступу через Клієнти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Microsoft Dynamics 365 for Team Members, локальна ліцензія доступу клієнта до серверного програмного забезпечення</w:t>
      </w:r>
    </w:p>
    <w:p w:rsidR="00D1087E" w:rsidRDefault="00725B6D">
      <w:pPr>
        <w:pStyle w:val="ProductList-Body"/>
      </w:pPr>
      <w:r>
        <w:t>Доступ до серверного програмного забезпечення для Team Members.</w:t>
      </w:r>
    </w:p>
    <w:tbl>
      <w:tblPr>
        <w:tblStyle w:val="PURTable"/>
        <w:tblW w:w="0" w:type="dxa"/>
        <w:tblLook w:val="04A0" w:firstRow="1" w:lastRow="0" w:firstColumn="1" w:lastColumn="0" w:noHBand="0" w:noVBand="1"/>
      </w:tblPr>
      <w:tblGrid>
        <w:gridCol w:w="3563"/>
        <w:gridCol w:w="3619"/>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Microsoft Dynamics 365 for Team Members, Enterprise edition</w:t>
            </w:r>
            <w:r>
              <w:fldChar w:fldCharType="begin"/>
            </w:r>
            <w:r>
              <w:instrText xml:space="preserve"> XE "Mi</w:instrText>
            </w:r>
            <w:r>
              <w:instrText xml:space="preserve">crosoft Dynamics 365 for Team Members, Enterprise edition" </w:instrText>
            </w:r>
            <w:r>
              <w:fldChar w:fldCharType="end"/>
            </w:r>
            <w:r>
              <w:t xml:space="preserve"> (ліцензія на передплату користувача)</w:t>
            </w:r>
          </w:p>
        </w:tc>
      </w:tr>
    </w:tbl>
    <w:p w:rsidR="00D1087E" w:rsidRDefault="00D1087E">
      <w:pPr>
        <w:pStyle w:val="ProductList-Body"/>
      </w:pPr>
    </w:p>
    <w:p w:rsidR="00D1087E" w:rsidRDefault="00725B6D">
      <w:pPr>
        <w:pStyle w:val="ProductList-ClauseHeading"/>
        <w:outlineLvl w:val="4"/>
      </w:pPr>
      <w:r>
        <w:t>3.2 Microsoft Dynamics 365 for Sales, локальна ліцензія доступу клієнта до серверного програмного забезпечення</w:t>
      </w:r>
    </w:p>
    <w:p w:rsidR="00D1087E" w:rsidRDefault="00725B6D">
      <w:pPr>
        <w:pStyle w:val="ProductList-Body"/>
      </w:pPr>
      <w:r>
        <w:t>Доступ до серверного програмного забезпеченн</w:t>
      </w:r>
      <w:r>
        <w:t>я для Sales.</w:t>
      </w:r>
    </w:p>
    <w:tbl>
      <w:tblPr>
        <w:tblStyle w:val="PURTable"/>
        <w:tblW w:w="0" w:type="dxa"/>
        <w:tblLook w:val="04A0" w:firstRow="1" w:lastRow="0" w:firstColumn="1" w:lastColumn="0" w:noHBand="0" w:noVBand="1"/>
      </w:tblPr>
      <w:tblGrid>
        <w:gridCol w:w="3563"/>
        <w:gridCol w:w="3619"/>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Локальна ліцензія доступу клієнта Microsoft Dynamics 365 for Sales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w:t>
            </w:r>
            <w:r>
              <w:t>на передплату користувача)</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3.3 Microsoft Dynamics 365 for Customer Service, локальна ліцензія доступу клієнта до серверного програмного забезпечення</w:t>
      </w:r>
    </w:p>
    <w:p w:rsidR="00D1087E" w:rsidRDefault="00725B6D">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3.4 Права на використання серверів для ліцензій доступу клієнта Dynamics 365</w:t>
      </w:r>
    </w:p>
    <w:p w:rsidR="00D1087E" w:rsidRDefault="00725B6D">
      <w:pPr>
        <w:pStyle w:val="ProductList-Body"/>
      </w:pPr>
      <w:r>
        <w:t>Клієнти з ліцензіями доступу клієнта Microsoft Dynamics 365 можуть інсталювати та використовувати на сервері будь-яку кількість копій програмного забезпечення Microsoft Dynamics 365 Server.</w:t>
      </w:r>
    </w:p>
    <w:p w:rsidR="00D1087E" w:rsidRDefault="00D1087E">
      <w:pPr>
        <w:pStyle w:val="ProductList-Body"/>
      </w:pPr>
    </w:p>
    <w:p w:rsidR="00D1087E" w:rsidRDefault="00725B6D">
      <w:pPr>
        <w:pStyle w:val="ProductList-ClauseHeading"/>
        <w:outlineLvl w:val="4"/>
      </w:pPr>
      <w:r>
        <w:t>3.5 Доступність пропозицій щодо оновлення</w:t>
      </w:r>
    </w:p>
    <w:p w:rsidR="00D1087E" w:rsidRDefault="00725B6D">
      <w:pPr>
        <w:pStyle w:val="ProductList-Body"/>
      </w:pPr>
      <w:r>
        <w:t>Клієнтам, які поновлюют</w:t>
      </w:r>
      <w:r>
        <w:t>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w:t>
      </w:r>
      <w:r>
        <w:t>тня 2019 р.</w:t>
      </w:r>
    </w:p>
    <w:p w:rsidR="00D1087E" w:rsidRDefault="00D1087E">
      <w:pPr>
        <w:pStyle w:val="ProductList-Body"/>
      </w:pPr>
    </w:p>
    <w:p w:rsidR="00D1087E" w:rsidRDefault="00725B6D">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Microsoft Dynamics CRM 2016 Microsoft Office Outlook</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Бага</w:t>
            </w:r>
            <w:r>
              <w:t>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Розширення Microsoft Dynamics CRM Reporting Extensions для Microsoft Dynamics CRM 2016</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CRM для підтримуваних при</w:t>
            </w:r>
            <w:r>
              <w:t>строїв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Marketing Connector для Microsoft Dynamics CRM (не Workgroup Server)</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72" w:name="_Sec818"/>
      <w:r>
        <w:lastRenderedPageBreak/>
        <w:t xml:space="preserve">4. </w:t>
      </w:r>
      <w:r>
        <w:t>Підтримка програмного забезпечення</w:t>
      </w:r>
      <w:bookmarkEnd w:id="72"/>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w:instrText>
            </w:r>
            <w:r>
              <w:instrText xml:space="preserve">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w:instrText>
            </w:r>
            <w:r>
              <w:instrText xml:space="preserve">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w:t>
            </w:r>
            <w:r>
              <w:rPr>
                <w:color w:val="0563C1"/>
              </w:rPr>
              <w:t xml:space="preserve"> на перехід</w:t>
            </w:r>
            <w:r>
              <w:fldChar w:fldCharType="end"/>
            </w:r>
            <w:r>
              <w:t xml:space="preserve">: </w:t>
            </w:r>
            <w:hyperlink r:id="rId44">
              <w:r>
                <w:rPr>
                  <w:color w:val="00467F"/>
                  <w:u w:val="single"/>
                </w:rPr>
                <w:t>Список продуктів – листопад 2014 р. та червень 2015 р.</w:t>
              </w:r>
            </w:hyperlink>
            <w:r>
              <w:t xml:space="preserve">; </w:t>
            </w:r>
            <w:hyperlink r:id="rId45">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w:t>
            </w:r>
            <w:r>
              <w:rPr>
                <w:color w:val="404040"/>
              </w:rPr>
              <w:t>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Права заміни сервера на старіші версії</w:t>
      </w:r>
    </w:p>
    <w:p w:rsidR="00D1087E" w:rsidRDefault="00725B6D">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w:t>
      </w:r>
    </w:p>
    <w:p w:rsidR="00D1087E" w:rsidRDefault="00D1087E">
      <w:pPr>
        <w:pStyle w:val="ProductList-Body"/>
      </w:pPr>
    </w:p>
    <w:p w:rsidR="00D1087E" w:rsidRDefault="00725B6D">
      <w:pPr>
        <w:pStyle w:val="ProductList-ClauseHeading"/>
        <w:outlineLvl w:val="4"/>
      </w:pPr>
      <w:r>
        <w:t>4.2 Централізована служба підтримки (USD)</w:t>
      </w:r>
    </w:p>
    <w:p w:rsidR="00D1087E" w:rsidRDefault="00725B6D">
      <w:pPr>
        <w:pStyle w:val="ProductList-Body"/>
      </w:pPr>
      <w:r>
        <w:t>За кожною локальною ліцензією доступу клієнта</w:t>
      </w:r>
      <w:r>
        <w:t xml:space="preserve">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w:instrText>
      </w:r>
      <w:r>
        <w:instrText xml:space="preserve">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w:t>
      </w:r>
      <w:r>
        <w:t xml:space="preserve">)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w:instrText>
      </w:r>
      <w:r>
        <w:instrText xml:space="preserve">сарії.)" </w:instrText>
      </w:r>
      <w:r>
        <w:fldChar w:fldCharType="separate"/>
      </w:r>
      <w:r>
        <w:rPr>
          <w:color w:val="0563C1"/>
        </w:rPr>
        <w:t>ліцензію доступу клієнта</w:t>
      </w:r>
      <w:r>
        <w:fldChar w:fldCharType="end"/>
      </w:r>
      <w:r>
        <w:t>.</w:t>
      </w:r>
    </w:p>
    <w:p w:rsidR="00D1087E" w:rsidRDefault="00D1087E">
      <w:pPr>
        <w:pStyle w:val="ProductList-Body"/>
      </w:pPr>
    </w:p>
    <w:p w:rsidR="00D1087E" w:rsidRDefault="00725B6D">
      <w:pPr>
        <w:pStyle w:val="ProductList-ClauseHeading"/>
        <w:outlineLvl w:val="4"/>
      </w:pPr>
      <w:r>
        <w:t>4.3 Microsoft Dynamics CustomerSource</w:t>
      </w:r>
    </w:p>
    <w:p w:rsidR="00D1087E" w:rsidRDefault="00725B6D">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73" w:name="_Sec609"/>
      <w:r>
        <w:t>Microsoft Dynamics AX</w:t>
      </w:r>
      <w:bookmarkEnd w:id="73"/>
      <w:r>
        <w:fldChar w:fldCharType="begin"/>
      </w:r>
      <w:r>
        <w:instrText xml:space="preserve"> TC "</w:instrText>
      </w:r>
      <w:bookmarkStart w:id="74" w:name="_Toc470730335"/>
      <w:r>
        <w:instrText>Microsoft Dynamics AX</w:instrText>
      </w:r>
      <w:bookmarkEnd w:id="74"/>
      <w:r>
        <w:instrText>" \l 3</w:instrText>
      </w:r>
      <w:r>
        <w:fldChar w:fldCharType="end"/>
      </w:r>
    </w:p>
    <w:p w:rsidR="00D1087E" w:rsidRDefault="00725B6D">
      <w:pPr>
        <w:pStyle w:val="ProductList-Offering1SubSection"/>
        <w:outlineLvl w:val="3"/>
      </w:pPr>
      <w:bookmarkStart w:id="75" w:name="_Sec678"/>
      <w:r>
        <w:t>1. Доступність програм</w:t>
      </w:r>
      <w:bookmarkEnd w:id="75"/>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w:instrText>
            </w:r>
            <w:r>
              <w:instrText xml:space="preserve">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доступу клієнта на Microsoft Dynamics AX 2012 R3 Task Additive</w:t>
            </w:r>
            <w:r>
              <w:fldChar w:fldCharType="begin"/>
            </w:r>
            <w:r>
              <w:instrText xml:space="preserve"> XE "</w:instrText>
            </w:r>
            <w:r>
              <w:instrText xml:space="preserve">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Ліцензія доступу клієнта «Enterprise» на Microsoft Dynamics AX 2012 R3 </w:t>
            </w:r>
            <w:r>
              <w:fldChar w:fldCharType="begin"/>
            </w:r>
            <w:r>
              <w:instrText xml:space="preserve"> XE "</w:instrText>
            </w:r>
            <w:r>
              <w:instrText xml:space="preserve">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FFFFFF"/>
              <w:right w:val="none" w:sz="4" w:space="0" w:color="6E6E6E"/>
            </w:tcBorders>
          </w:tcPr>
          <w:p w:rsidR="00D1087E" w:rsidRDefault="00725B6D">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D1087E" w:rsidRDefault="00725B6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1087E" w:rsidRDefault="00725B6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76" w:name="_Sec734"/>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w:t>
            </w:r>
            <w:r>
              <w:rPr>
                <w:color w:val="0563C1"/>
              </w:rPr>
              <w:t xml:space="preserve">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w:instrText>
            </w:r>
            <w:r>
              <w:instrText xml:space="preserve">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77" w:name="_Sec789"/>
      <w:r>
        <w:lastRenderedPageBreak/>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w:instrText>
            </w:r>
            <w:r>
              <w:instrText xml:space="preserve">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w:instrText>
            </w:r>
            <w:r>
              <w:instrText xml:space="preserve">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w:t>
            </w:r>
            <w:r>
              <w:t>re)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w:t>
      </w:r>
    </w:p>
    <w:p w:rsidR="00D1087E" w:rsidRDefault="00725B6D">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w:t>
      </w:r>
      <w:r>
        <w:t>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40"/>
        <w:gridCol w:w="3664"/>
        <w:gridCol w:w="358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Microsoft Dynamics 365 for Team Members, Enterprise edition</w:t>
            </w:r>
            <w:r>
              <w:fldChar w:fldCharType="begin"/>
            </w:r>
            <w:r>
              <w:instrText xml:space="preserve"> XE "Microsoft Dynamics 365 for Team Members,</w:instrText>
            </w:r>
            <w:r>
              <w:instrText xml:space="preserve"> Enterprise edition" </w:instrText>
            </w:r>
            <w:r>
              <w:fldChar w:fldCharType="end"/>
            </w:r>
            <w:r>
              <w:t xml:space="preserve"> (ліцензія на передплату користувача)</w:t>
            </w:r>
          </w:p>
        </w:tc>
      </w:tr>
    </w:tbl>
    <w:p w:rsidR="00D1087E" w:rsidRDefault="00D1087E">
      <w:pPr>
        <w:pStyle w:val="ProductList-Body"/>
      </w:pPr>
    </w:p>
    <w:p w:rsidR="00D1087E" w:rsidRDefault="00725B6D">
      <w:pPr>
        <w:pStyle w:val="ProductList-SubClauseHeading"/>
        <w:outlineLvl w:val="5"/>
      </w:pPr>
      <w:r>
        <w:t>3.1.1 Додаткова функціональність, пов’язана з Ліцензією CAL для використання завдань для Microsoft Dynamics AX 2012 R3</w:t>
      </w:r>
    </w:p>
    <w:p w:rsidR="00D1087E" w:rsidRDefault="00725B6D">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3"/>
        <w:gridCol w:w="3483"/>
        <w:gridCol w:w="349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w:t>
            </w:r>
            <w:r>
              <w:t xml:space="preserve">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Додаткова ліцензія доступу клієнта для використання завдань Microsoft Dynamics AX 2012 R3</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Microsoft Dynamics 365 for Team Members, Enterprise edition (ліцензія на передплату користувача)</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Indented"/>
      </w:pPr>
    </w:p>
    <w:p w:rsidR="00D1087E" w:rsidRDefault="00725B6D">
      <w:pPr>
        <w:pStyle w:val="ProductList-SubClauseHeading"/>
        <w:outlineLvl w:val="5"/>
      </w:pPr>
      <w:r>
        <w:t>3.1.2 Додаткова функціональність, пов’язана з Функціональною ліцензією CAL для Microsoft Dynamics AX 2012 R3</w:t>
      </w:r>
    </w:p>
    <w:p w:rsidR="00D1087E" w:rsidRDefault="00725B6D">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w:t>
      </w:r>
      <w:r>
        <w:t>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Функціональна додаткова ліцензія доступу клієнта для Microsoft Dynamics</w:t>
            </w:r>
            <w:r>
              <w:t xml:space="preserve"> AX 2012 R3</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1087E" w:rsidRDefault="00D1087E">
      <w:pPr>
        <w:pStyle w:val="ProductList-BodyIndented"/>
      </w:pPr>
    </w:p>
    <w:p w:rsidR="00D1087E" w:rsidRDefault="00725B6D">
      <w:pPr>
        <w:pStyle w:val="ProductList-SubClauseHeading"/>
        <w:outlineLvl w:val="5"/>
      </w:pPr>
      <w:r>
        <w:t xml:space="preserve">3.1.3 Додаткова функціональність, пов’язана з ліцензією </w:t>
      </w:r>
      <w:r>
        <w:t>доступу клієнта «Enterprise» для Microsoft Dynamics AX 2012 R3</w:t>
      </w:r>
    </w:p>
    <w:p w:rsidR="00D1087E" w:rsidRDefault="00725B6D">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«Enterprise» для Microso</w:t>
            </w:r>
            <w:r>
              <w:t>ft Dynamics AX 2012 R3</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Додаткова ліцензія доступу клієнта «Enterprise» для Microsoft Dynamics AX 2012 R3</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Microsoft Dynamics 365 for Operations, Enterprise edition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1087E" w:rsidRDefault="00D1087E">
      <w:pPr>
        <w:pStyle w:val="ProductList-BodyIndented"/>
      </w:pPr>
    </w:p>
    <w:p w:rsidR="00D1087E" w:rsidRDefault="00725B6D">
      <w:pPr>
        <w:pStyle w:val="ProductList-ClauseHeading"/>
        <w:outlineLvl w:val="4"/>
      </w:pPr>
      <w:r>
        <w:t>3.2 Право на змінення</w:t>
      </w:r>
    </w:p>
    <w:p w:rsidR="00D1087E" w:rsidRDefault="00725B6D">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w:t>
      </w:r>
      <w:r>
        <w:t>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D1087E" w:rsidRDefault="00D1087E">
      <w:pPr>
        <w:pStyle w:val="ProductList-Body"/>
      </w:pPr>
    </w:p>
    <w:p w:rsidR="00D1087E" w:rsidRDefault="00725B6D">
      <w:pPr>
        <w:pStyle w:val="ProductList-ClauseHeading"/>
        <w:outlineLvl w:val="4"/>
      </w:pPr>
      <w:r>
        <w:t>3.3 Dynamics AX Standard Co</w:t>
      </w:r>
      <w:r>
        <w:t>mmerce Server Core -- коефіцієнт ядер</w:t>
      </w:r>
    </w:p>
    <w:p w:rsidR="00D1087E" w:rsidRDefault="00725B6D">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w:t>
      </w:r>
      <w:r>
        <w:t xml:space="preserve">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6">
        <w:r>
          <w:rPr>
            <w:color w:val="00467F"/>
            <w:u w:val="single"/>
          </w:rPr>
          <w:t>http://go.microsoft.com/fwlink/?LinkID=229882</w:t>
        </w:r>
      </w:hyperlink>
      <w:r>
        <w:t>.</w:t>
      </w:r>
    </w:p>
    <w:p w:rsidR="00D1087E" w:rsidRDefault="00D1087E">
      <w:pPr>
        <w:pStyle w:val="ProductList-Body"/>
      </w:pPr>
    </w:p>
    <w:p w:rsidR="00D1087E" w:rsidRDefault="00725B6D">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 xml:space="preserve">Програмне забезпечення Management </w:t>
            </w:r>
            <w:r>
              <w:t>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78" w:name="_Sec817"/>
      <w:r>
        <w:t>4. Підтримка програмного забезпечення</w:t>
      </w:r>
      <w:bookmarkEnd w:id="78"/>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"Права переходу на резервний рес</w:instrText>
            </w:r>
            <w:r>
              <w:instrText xml:space="preserve">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w:instrText>
            </w:r>
            <w:r>
              <w:instrText xml:space="preserve">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w:instrText>
            </w:r>
            <w:r>
              <w:instrText xml:space="preserve">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w:t>
            </w:r>
            <w:r>
              <w:t>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w:instrText>
            </w:r>
            <w:r>
              <w:instrText xml:space="preserve">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Локалізація та оновлення</w:t>
      </w:r>
    </w:p>
    <w:p w:rsidR="00D1087E" w:rsidRDefault="00725B6D">
      <w:pPr>
        <w:pStyle w:val="ProductList-Body"/>
      </w:pPr>
      <w:r>
        <w:t>Клієнт має право одержувати та використовувати оновлення, пов’язані з податковими та нормативними вимогами д</w:t>
      </w:r>
      <w:r>
        <w:t xml:space="preserve">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w:instrText>
      </w:r>
      <w:r>
        <w:instrText xml:space="preserve">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w:instrText>
      </w:r>
      <w:r>
        <w:instrText xml:space="preserve">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w:instrText>
      </w:r>
      <w:r>
        <w:instrText xml:space="preserve">не визначення див. в Глосарії.)" </w:instrText>
      </w:r>
      <w:r>
        <w:fldChar w:fldCharType="separate"/>
      </w:r>
      <w:r>
        <w:rPr>
          <w:color w:val="0563C1"/>
        </w:rPr>
        <w:t>ліцензії доступу клієнта</w:t>
      </w:r>
      <w:r>
        <w:fldChar w:fldCharType="end"/>
      </w:r>
      <w:r>
        <w:t>.</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70730336"/>
      <w:r>
        <w:instrText>Microsoft Identity Manager</w:instrText>
      </w:r>
      <w:bookmarkEnd w:id="80"/>
      <w:r>
        <w:instrText>" \l 2</w:instrText>
      </w:r>
      <w:r>
        <w:fldChar w:fldCharType="end"/>
      </w:r>
    </w:p>
    <w:p w:rsidR="00D1087E" w:rsidRDefault="00725B6D">
      <w:pPr>
        <w:pStyle w:val="ProductList-Offering1SubSection"/>
        <w:outlineLvl w:val="2"/>
      </w:pPr>
      <w:bookmarkStart w:id="81" w:name="_Sec677"/>
      <w:r>
        <w:t xml:space="preserve">1. </w:t>
      </w:r>
      <w:r>
        <w:t>Доступність програм</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w:instrText>
            </w:r>
            <w:r>
              <w:instrText xml:space="preserve">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w:instrText>
            </w:r>
            <w:r>
              <w:instrText xml:space="preserve">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BFBFBF"/>
              <w:bottom w:val="dashed" w:sz="4" w:space="0" w:color="BFBFBF"/>
              <w:right w:val="none" w:sz="4" w:space="0" w:color="6E6E6E"/>
            </w:tcBorders>
          </w:tcPr>
          <w:p w:rsidR="00D1087E" w:rsidRDefault="00725B6D">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BFBFBF"/>
              <w:bottom w:val="none" w:sz="4" w:space="0" w:color="BFBFBF"/>
              <w:right w:val="none" w:sz="4" w:space="0" w:color="6E6E6E"/>
            </w:tcBorders>
          </w:tcPr>
          <w:p w:rsidR="00D1087E" w:rsidRDefault="00725B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w:instrText>
            </w:r>
            <w:r>
              <w:instrText xml:space="preserve">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w:instrText>
            </w:r>
            <w:r>
              <w:instrText xml:space="preserve">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w:t>
            </w:r>
            <w:r>
              <w:rPr>
                <w:color w:val="404040"/>
              </w:rPr>
              <w:t>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w:instrText>
            </w:r>
            <w:r>
              <w:instrText xml:space="preserve">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w:instrText>
            </w:r>
            <w:r>
              <w:instrText xml:space="preserve">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w:t>
            </w:r>
            <w:r>
              <w:rPr>
                <w:color w:val="404040"/>
              </w:rPr>
              <w:t>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087E" w:rsidRDefault="00D1087E">
            <w:pPr>
              <w:pStyle w:val="ProductList-TableBody"/>
            </w:pPr>
          </w:p>
        </w:tc>
      </w:tr>
    </w:tbl>
    <w:p w:rsidR="00D1087E" w:rsidRDefault="00725B6D">
      <w:pPr>
        <w:pStyle w:val="ProductList-Offering1SubSection"/>
        <w:outlineLvl w:val="2"/>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w:instrText>
            </w:r>
            <w:r>
              <w:instrText xml:space="preserve">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w:t>
            </w:r>
            <w:r>
              <w:rPr>
                <w:color w:val="404040"/>
              </w:rPr>
              <w:t>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85" w:name="_Sec611"/>
      <w:r>
        <w:t>Програми Office</w:t>
      </w:r>
      <w:bookmarkEnd w:id="85"/>
      <w:r>
        <w:fldChar w:fldCharType="begin"/>
      </w:r>
      <w:r>
        <w:instrText xml:space="preserve"> TC "</w:instrText>
      </w:r>
      <w:bookmarkStart w:id="86" w:name="_Toc470730337"/>
      <w:r>
        <w:instrText>Програми Office</w:instrText>
      </w:r>
      <w:bookmarkEnd w:id="86"/>
      <w:r>
        <w:instrText>" \l 2</w:instrText>
      </w:r>
      <w:r>
        <w:fldChar w:fldCharType="end"/>
      </w:r>
    </w:p>
    <w:p w:rsidR="00D1087E" w:rsidRDefault="00725B6D">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70730338"/>
      <w:r>
        <w:instrText>Програми Office Desktop</w:instrText>
      </w:r>
      <w:bookmarkEnd w:id="88"/>
      <w:r>
        <w:instrText>" \l 3</w:instrText>
      </w:r>
      <w:r>
        <w:fldChar w:fldCharType="end"/>
      </w:r>
    </w:p>
    <w:p w:rsidR="00D1087E" w:rsidRDefault="00725B6D">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691"/>
        <w:gridCol w:w="602"/>
        <w:gridCol w:w="583"/>
        <w:gridCol w:w="587"/>
        <w:gridCol w:w="670"/>
        <w:gridCol w:w="570"/>
        <w:gridCol w:w="587"/>
        <w:gridCol w:w="703"/>
        <w:gridCol w:w="896"/>
        <w:gridCol w:w="615"/>
        <w:gridCol w:w="591"/>
        <w:gridCol w:w="68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w:instrText>
            </w:r>
            <w:r>
              <w:instrText xml:space="preserve">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w:t>
            </w:r>
            <w:r>
              <w:rPr>
                <w:color w:val="FFFFFF"/>
              </w:rPr>
              <w:t>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000000"/>
              <w:bottom w:val="dashed" w:sz="4" w:space="0" w:color="BFBFBF"/>
              <w:right w:val="single" w:sz="6" w:space="0" w:color="FFFFFF"/>
            </w:tcBorders>
          </w:tcPr>
          <w:p w:rsidR="00D1087E" w:rsidRDefault="00725B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w:instrText>
            </w:r>
            <w:r>
              <w:instrText xml:space="preserve">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Project Professional 2016</w:t>
            </w:r>
            <w:r>
              <w:fldChar w:fldCharType="begin"/>
            </w:r>
            <w:r>
              <w:instrText xml:space="preserve"> XE "</w:instrText>
            </w:r>
            <w:r>
              <w:instrText xml:space="preserve">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Варіант не для всієї організації за Програмою «Open Value»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dashed" w:sz="4" w:space="0" w:color="BFBFBF"/>
              <w:right w:val="single" w:sz="6" w:space="0" w:color="FFFFFF"/>
            </w:tcBorders>
          </w:tcPr>
          <w:p w:rsidR="00D1087E" w:rsidRDefault="00725B6D">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087E" w:rsidRDefault="00D108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000000"/>
              <w:bottom w:val="none" w:sz="4" w:space="0" w:color="BFBFBF"/>
              <w:right w:val="single" w:sz="6" w:space="0" w:color="FFFFFF"/>
            </w:tcBorders>
          </w:tcPr>
          <w:p w:rsidR="00D1087E" w:rsidRDefault="00725B6D">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1087E" w:rsidRDefault="00725B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1087E" w:rsidRDefault="00D108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w:instrText>
            </w:r>
            <w:r>
              <w:instrText xml:space="preserve">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w:t>
            </w:r>
            <w:r>
              <w:rPr>
                <w:color w:val="404040"/>
              </w:rPr>
              <w:t>/Д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w:instrText>
            </w:r>
            <w:r>
              <w:instrText xml:space="preserve">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w:t>
            </w:r>
            <w:r>
              <w:rPr>
                <w:color w:val="0563C1"/>
              </w:rPr>
              <w:t>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Project Professional 2016</w:t>
      </w:r>
    </w:p>
    <w:p w:rsidR="00D1087E" w:rsidRDefault="00725B6D">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w:instrText>
      </w:r>
      <w:r>
        <w:instrText xml:space="preserve">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D1087E" w:rsidRDefault="00D1087E">
      <w:pPr>
        <w:pStyle w:val="ProductList-Body"/>
      </w:pPr>
    </w:p>
    <w:p w:rsidR="00D1087E" w:rsidRDefault="00725B6D">
      <w:pPr>
        <w:pStyle w:val="ProductList-ClauseHeading"/>
        <w:outlineLvl w:val="4"/>
      </w:pPr>
      <w:r>
        <w:t>2.2 Робота вдома</w:t>
      </w:r>
    </w:p>
    <w:p w:rsidR="00D1087E" w:rsidRDefault="00725B6D">
      <w:pPr>
        <w:pStyle w:val="ProductList-Body"/>
      </w:pPr>
      <w:r>
        <w:t xml:space="preserve">Ліцензія для Роботи вдома є додатковою Ліцензією, яку </w:t>
      </w:r>
      <w:r>
        <w:t xml:space="preserve">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w:t>
      </w:r>
      <w:r>
        <w:t xml:space="preserve">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w:t>
      </w:r>
      <w:r>
        <w:t>не забезпечення на пристрої поза межами приміщення Клієнта або його Афілійованих осіб (наприклад, у користувача вдома).</w:t>
      </w:r>
    </w:p>
    <w:p w:rsidR="00D1087E" w:rsidRDefault="00D1087E">
      <w:pPr>
        <w:pStyle w:val="ProductList-Body"/>
      </w:pPr>
    </w:p>
    <w:p w:rsidR="00D1087E" w:rsidRDefault="00725B6D">
      <w:pPr>
        <w:pStyle w:val="ProductList-ClauseHeading"/>
        <w:outlineLvl w:val="4"/>
      </w:pPr>
      <w:r>
        <w:t>2.3 Незалежність від платформи</w:t>
      </w:r>
    </w:p>
    <w:p w:rsidR="00D1087E" w:rsidRDefault="00725B6D">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w:t>
      </w:r>
      <w:r>
        <w:t>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w:t>
      </w:r>
      <w:r>
        <w:t>овувати замість ліцензованого Продукту останню версію Продукту для кожної платформи, яка стає доступною протягом строку дії Ліцензії.</w:t>
      </w:r>
    </w:p>
    <w:p w:rsidR="00D1087E" w:rsidRDefault="00D1087E">
      <w:pPr>
        <w:pStyle w:val="ProductList-Body"/>
      </w:pPr>
    </w:p>
    <w:p w:rsidR="00D1087E" w:rsidRDefault="00725B6D">
      <w:pPr>
        <w:pStyle w:val="ProductList-ClauseHeading"/>
        <w:outlineLvl w:val="4"/>
      </w:pPr>
      <w:r>
        <w:t>2.4 Версії, що прийшли на заміну</w:t>
      </w:r>
    </w:p>
    <w:p w:rsidR="00D1087E" w:rsidRDefault="00725B6D">
      <w:pPr>
        <w:pStyle w:val="ProductList-Body"/>
      </w:pPr>
      <w:r>
        <w:t>Skype для бізнесу 2016 є версією, що прийшла на заміну Lync 2013.</w:t>
      </w:r>
    </w:p>
    <w:p w:rsidR="00D1087E" w:rsidRDefault="00D1087E">
      <w:pPr>
        <w:pStyle w:val="ProductList-Body"/>
      </w:pPr>
    </w:p>
    <w:p w:rsidR="00D1087E" w:rsidRDefault="00725B6D">
      <w:pPr>
        <w:pStyle w:val="ProductList-ClauseHeading"/>
        <w:outlineLvl w:val="4"/>
      </w:pPr>
      <w:r>
        <w:t>2.5 Office Online Ser</w:t>
      </w:r>
      <w:r>
        <w:t>ver</w:t>
      </w:r>
    </w:p>
    <w:p w:rsidR="00D1087E" w:rsidRDefault="00725B6D">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w:t>
      </w:r>
      <w:r>
        <w:t>я 1 серпня 2019 року.</w:t>
      </w:r>
    </w:p>
    <w:p w:rsidR="00D1087E" w:rsidRDefault="00725B6D">
      <w:pPr>
        <w:pStyle w:val="ProductList-Offering1SubSection"/>
        <w:outlineLvl w:val="3"/>
      </w:pPr>
      <w:bookmarkStart w:id="91" w:name="_Sec791"/>
      <w:r>
        <w:lastRenderedPageBreak/>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w:t>
            </w:r>
            <w:r>
              <w:rPr>
                <w:color w:val="0563C1"/>
              </w:rPr>
              <w:t>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w:instrText>
            </w:r>
            <w:r>
              <w:instrText xml:space="preserv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Права на використання Office Home &amp; Student 2013 R</w:t>
      </w:r>
      <w:r>
        <w:t>T в комерційних цілях</w:t>
      </w:r>
    </w:p>
    <w:p w:rsidR="00D1087E" w:rsidRDefault="00725B6D">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w:t>
      </w:r>
      <w:r>
        <w:t>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D1087E" w:rsidRDefault="00D1087E">
      <w:pPr>
        <w:pStyle w:val="ProductList-Body"/>
      </w:pPr>
    </w:p>
    <w:p w:rsidR="00D1087E" w:rsidRDefault="00725B6D">
      <w:pPr>
        <w:pStyle w:val="ProductList-ClauseHeading"/>
        <w:outlineLvl w:val="4"/>
      </w:pPr>
      <w:r>
        <w:t xml:space="preserve">3.2 Office Professional Plus 2016 і Office Standard 2016 – </w:t>
      </w:r>
      <w:r>
        <w:t>використання Office Home &amp; Student 2013 RT в комерційних цілях</w:t>
      </w:r>
    </w:p>
    <w:p w:rsidR="00D1087E" w:rsidRDefault="00725B6D">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w:instrText>
      </w:r>
      <w:r>
        <w:instrText xml:space="preserve">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w:t>
      </w:r>
      <w:r>
        <w:t>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w:t>
      </w:r>
      <w:r>
        <w:t>нзії на Office Home &amp; Student 2013 RT.</w:t>
      </w:r>
    </w:p>
    <w:p w:rsidR="00D1087E" w:rsidRDefault="00725B6D">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w:instrText>
            </w:r>
            <w:r>
              <w:instrText xml:space="preserve">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w:instrText>
            </w:r>
            <w:r>
              <w:instrText xml:space="preserve">,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w:instrText>
            </w:r>
            <w:r>
              <w:instrText xml:space="preserve">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Office, </w:t>
            </w:r>
            <w:r>
              <w:t>Project і Visio</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Project Professional 2016</w:t>
      </w:r>
    </w:p>
    <w:p w:rsidR="00D1087E" w:rsidRDefault="00725B6D">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w:t>
      </w:r>
      <w:r>
        <w:t>о забезпечення завершується одночасно з дією ліцензії Project Professional.</w:t>
      </w:r>
    </w:p>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93" w:name="_Sec680"/>
      <w:r>
        <w:t>Office для Mac</w:t>
      </w:r>
      <w:bookmarkEnd w:id="93"/>
      <w:r>
        <w:fldChar w:fldCharType="begin"/>
      </w:r>
      <w:r>
        <w:instrText xml:space="preserve"> TC "</w:instrText>
      </w:r>
      <w:bookmarkStart w:id="94" w:name="_Toc470730339"/>
      <w:r>
        <w:instrText>Office для Mac</w:instrText>
      </w:r>
      <w:bookmarkEnd w:id="94"/>
      <w:r>
        <w:instrText>" \l 3</w:instrText>
      </w:r>
      <w:r>
        <w:fldChar w:fldCharType="end"/>
      </w:r>
    </w:p>
    <w:p w:rsidR="00D1087E" w:rsidRDefault="00725B6D">
      <w:pPr>
        <w:pStyle w:val="ProductList-Offering1SubSection"/>
        <w:outlineLvl w:val="3"/>
      </w:pPr>
      <w:bookmarkStart w:id="95" w:name="_Sec682"/>
      <w:r>
        <w:t xml:space="preserve">1. Доступність </w:t>
      </w:r>
      <w:r>
        <w:t>програм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w:instrText>
            </w:r>
            <w:r>
              <w:instrText xml:space="preserve">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w:instrText>
            </w:r>
            <w:r>
              <w:instrText xml:space="preserv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w:instrText>
            </w:r>
            <w:r>
              <w:instrText xml:space="preserve">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lastRenderedPageBreak/>
        <w:t>2.1 Версії, що прийшли на заміну</w:t>
      </w:r>
    </w:p>
    <w:p w:rsidR="00D1087E" w:rsidRDefault="00725B6D">
      <w:pPr>
        <w:pStyle w:val="ProductList-Body"/>
      </w:pPr>
      <w:r>
        <w:t>Outlook 2011 для Mac є версією, що прийшла на заміну Entourage 2008 для Mac. Lync 2011 для Mac є версією, що прийшла на заміну Communicato</w:t>
      </w:r>
      <w:r>
        <w:t>r 2011 для Mac</w:t>
      </w:r>
      <w:r>
        <w:fldChar w:fldCharType="begin"/>
      </w:r>
      <w:r>
        <w:instrText xml:space="preserve"> XE "Communicator 2011 для Mac" </w:instrText>
      </w:r>
      <w:r>
        <w:fldChar w:fldCharType="end"/>
      </w:r>
      <w:r>
        <w:t>.</w:t>
      </w:r>
    </w:p>
    <w:p w:rsidR="00D1087E" w:rsidRDefault="00D1087E">
      <w:pPr>
        <w:pStyle w:val="ProductList-Body"/>
      </w:pPr>
    </w:p>
    <w:p w:rsidR="00D1087E" w:rsidRDefault="00725B6D">
      <w:pPr>
        <w:pStyle w:val="ProductList-ClauseHeading"/>
        <w:outlineLvl w:val="4"/>
      </w:pPr>
      <w:r>
        <w:t>2.2 Робота вдома</w:t>
      </w:r>
    </w:p>
    <w:p w:rsidR="00D1087E" w:rsidRDefault="00725B6D">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w:t>
      </w:r>
      <w:r>
        <w:rPr>
          <w:color w:val="0563C1"/>
        </w:rPr>
        <w:t>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w:instrText>
      </w:r>
      <w:r>
        <w:instrText xml:space="preserve">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w:t>
      </w:r>
      <w:r>
        <w:t>на пристрої поза межами приміщення Клієнта або його Афілійованої особи (наприклад, у користувача вдома).</w:t>
      </w:r>
    </w:p>
    <w:p w:rsidR="00D1087E" w:rsidRDefault="00D1087E">
      <w:pPr>
        <w:pStyle w:val="ProductList-Body"/>
      </w:pPr>
    </w:p>
    <w:p w:rsidR="00D1087E" w:rsidRDefault="00725B6D">
      <w:pPr>
        <w:pStyle w:val="ProductList-ClauseHeading"/>
        <w:outlineLvl w:val="4"/>
      </w:pPr>
      <w:r>
        <w:t>2.3 Незалежність від платформи</w:t>
      </w:r>
    </w:p>
    <w:p w:rsidR="00D1087E" w:rsidRDefault="00725B6D">
      <w:pPr>
        <w:pStyle w:val="ProductList-Body"/>
      </w:pPr>
      <w:r>
        <w:t>Клієнт може запускати ліцензовану версію або версію для іншої платформи за умови, що версія для іншої платформи була до</w:t>
      </w:r>
      <w:r>
        <w:t xml:space="preserve">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w:t>
      </w:r>
      <w:r>
        <w:t xml:space="preserve">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D1087E" w:rsidRDefault="00725B6D">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w:instrText>
            </w:r>
            <w:r>
              <w:instrText xml:space="preserve">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w:instrText>
            </w:r>
            <w:r>
              <w:instrText xml:space="preserve">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w:instrText>
            </w:r>
            <w:r>
              <w:instrText xml:space="preserve">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w:instrText>
            </w:r>
            <w:r>
              <w:instrText xml:space="preserve">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Використання Office Home &amp; Student 2013 RT в комерційних цілях</w:t>
      </w:r>
    </w:p>
    <w:p w:rsidR="00D1087E" w:rsidRDefault="00725B6D">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w:instrText>
      </w:r>
      <w:r>
        <w:instrText xml:space="preserve">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w:t>
      </w:r>
      <w:r>
        <w:t>,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D1087E" w:rsidRDefault="00725B6D">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w:instrText>
            </w:r>
            <w:r>
              <w:instrText>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w:instrText>
            </w:r>
            <w:r>
              <w:instrText xml:space="preserve">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w:instrText>
            </w:r>
            <w:r>
              <w:instrText xml:space="preserve">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99" w:name="_Sec612"/>
      <w:r>
        <w:t>Сервери Office</w:t>
      </w:r>
      <w:bookmarkEnd w:id="99"/>
      <w:r>
        <w:fldChar w:fldCharType="begin"/>
      </w:r>
      <w:r>
        <w:instrText xml:space="preserve"> TC "</w:instrText>
      </w:r>
      <w:bookmarkStart w:id="100" w:name="_Toc470730340"/>
      <w:r>
        <w:instrText>Сервери Office</w:instrText>
      </w:r>
      <w:bookmarkEnd w:id="100"/>
      <w:r>
        <w:instrText>" \l 2</w:instrText>
      </w:r>
      <w:r>
        <w:fldChar w:fldCharType="end"/>
      </w:r>
    </w:p>
    <w:p w:rsidR="00D1087E" w:rsidRDefault="00725B6D">
      <w:pPr>
        <w:pStyle w:val="ProductList-Offering2HeadingNoBorder"/>
        <w:outlineLvl w:val="2"/>
      </w:pPr>
      <w:bookmarkStart w:id="101" w:name="_Sec638"/>
      <w:r>
        <w:t>Exchange Server</w:t>
      </w:r>
      <w:bookmarkEnd w:id="101"/>
      <w:r>
        <w:fldChar w:fldCharType="begin"/>
      </w:r>
      <w:r>
        <w:instrText xml:space="preserve"> TC "</w:instrText>
      </w:r>
      <w:bookmarkStart w:id="102" w:name="_Toc470730341"/>
      <w:r>
        <w:instrText>Exchange Server</w:instrText>
      </w:r>
      <w:bookmarkEnd w:id="102"/>
      <w:r>
        <w:instrText>" \l 3</w:instrText>
      </w:r>
      <w:r>
        <w:fldChar w:fldCharType="end"/>
      </w:r>
    </w:p>
    <w:p w:rsidR="00D1087E" w:rsidRDefault="00725B6D">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104" w:name="_Sec738"/>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w:instrText>
            </w:r>
            <w:r>
              <w:instrText>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w:instrText>
            </w:r>
            <w:r>
              <w:instrText xml:space="preserve">ння." </w:instrText>
            </w:r>
            <w:r>
              <w:fldChar w:fldCharType="separate"/>
            </w:r>
            <w:r>
              <w:rPr>
                <w:color w:val="0563C1"/>
              </w:rPr>
              <w:t>Випуски з меншими функціональними можливостями</w:t>
            </w:r>
            <w:r>
              <w:fldChar w:fldCharType="end"/>
            </w:r>
            <w:r>
              <w:t>: Enterprise на Standard</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w:instrText>
            </w:r>
            <w:r>
              <w:instrText xml:space="preserve">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w:t>
            </w:r>
            <w:r>
              <w:rPr>
                <w:color w:val="404040"/>
              </w:rP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У</w:t>
            </w:r>
            <w:r>
              <w:rPr>
                <w:color w:val="404040"/>
              </w:rPr>
              <w:t>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w:instrText>
            </w:r>
            <w:r>
              <w:instrText xml:space="preserve">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w:t>
            </w:r>
            <w:r>
              <w:rPr>
                <w:color w:val="0563C1"/>
              </w:rPr>
              <w:t>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w:t>
            </w:r>
            <w:r>
              <w:t>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Exchange Online (план 1)</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Exchange Online (план 2)</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Exchange Online</w:t>
            </w:r>
            <w:r>
              <w:t xml:space="preserve"> (план 2G)</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SubClauseHeading"/>
        <w:outlineLvl w:val="5"/>
      </w:pPr>
      <w:r>
        <w:t>3.1.1 Додаткова функціональність, пов’язана з ліцензією доступу клієнта «Enterprise» для Exchange</w:t>
      </w:r>
    </w:p>
    <w:p w:rsidR="00D1087E" w:rsidRDefault="00725B6D">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w:t>
      </w:r>
      <w:r>
        <w:t>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Exchange Online (план 2)</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Exchange Online (план 2G)</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Indented"/>
      </w:pPr>
    </w:p>
    <w:p w:rsidR="00D1087E" w:rsidRDefault="00725B6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w:instrText>
            </w:r>
            <w:r>
              <w:instrText xml:space="preserve">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w:instrText>
            </w:r>
            <w:r>
              <w:instrText xml:space="preserve">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 xml:space="preserve">4.1 Ліцензія Exchange Enterprise CAL з </w:t>
      </w:r>
      <w:r>
        <w:t>Додатковими умовами та положеннями для Служб 2016</w:t>
      </w:r>
    </w:p>
    <w:p w:rsidR="00D1087E" w:rsidRDefault="00725B6D">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w:t>
      </w:r>
      <w:r>
        <w:t>«Microsoft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w:t>
      </w:r>
      <w:r>
        <w:t xml:space="preserve">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1">
        <w:r>
          <w:rPr>
            <w:color w:val="00467F"/>
            <w:u w:val="single"/>
          </w:rPr>
          <w:t>http://go.microsoft.com/?linkid=9839207</w:t>
        </w:r>
      </w:hyperlink>
      <w:r>
        <w:t>).</w:t>
      </w:r>
    </w:p>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07" w:name="_Sec639"/>
      <w:r>
        <w:t>Project Server</w:t>
      </w:r>
      <w:bookmarkEnd w:id="107"/>
      <w:r>
        <w:fldChar w:fldCharType="begin"/>
      </w:r>
      <w:r>
        <w:instrText xml:space="preserve"> TC "</w:instrText>
      </w:r>
      <w:bookmarkStart w:id="108" w:name="_Toc470730342"/>
      <w:r>
        <w:instrText>Project Server</w:instrText>
      </w:r>
      <w:bookmarkEnd w:id="108"/>
      <w:r>
        <w:instrText>" \l 3</w:instrText>
      </w:r>
      <w:r>
        <w:fldChar w:fldCharType="end"/>
      </w:r>
    </w:p>
    <w:p w:rsidR="00D1087E" w:rsidRDefault="00725B6D">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w:instrText>
            </w:r>
            <w:r>
              <w:instrText xml:space="preserve">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lastRenderedPageBreak/>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Ліцензія доступу клієнта на Project Server 2016</w:t>
            </w:r>
            <w:r>
              <w:fldChar w:fldCharType="begin"/>
            </w:r>
            <w:r>
              <w:instrText xml:space="preserve"> XE "</w:instrText>
            </w:r>
            <w:r>
              <w:instrText xml:space="preserve">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 xml:space="preserve">Група </w:t>
            </w:r>
            <w:r>
              <w:rPr>
                <w:color w:val="0563C1"/>
              </w:rPr>
              <w:t>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w:instrText>
            </w:r>
            <w:r>
              <w:instrText xml:space="preserve">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w:instrText>
            </w:r>
            <w:r>
              <w:instrText xml:space="preserve">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w:instrText>
            </w:r>
            <w:r>
              <w:instrText xml:space="preserve">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1087E" w:rsidRDefault="00725B6D">
            <w:pPr>
              <w:pStyle w:val="ProductList-TableBody"/>
            </w:pPr>
            <w:r>
              <w:t>Project Online Essentials (ліцензія на передплату користувача)</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D1087E" w:rsidRDefault="00725B6D">
            <w:pPr>
              <w:pStyle w:val="ProductList-TableBody"/>
            </w:pPr>
            <w:r>
              <w:t>Project Online Premium (ліцензія на передплату користувача)</w:t>
            </w:r>
          </w:p>
        </w:tc>
      </w:tr>
    </w:tbl>
    <w:p w:rsidR="00D1087E" w:rsidRDefault="00D1087E">
      <w:pPr>
        <w:pStyle w:val="ProductList-Body"/>
      </w:pPr>
    </w:p>
    <w:p w:rsidR="00D1087E" w:rsidRDefault="00725B6D">
      <w:pPr>
        <w:pStyle w:val="ProductList-ClauseHeading"/>
        <w:outlineLvl w:val="4"/>
      </w:pPr>
      <w:r>
        <w:t xml:space="preserve">3.2 Додаткове програмне </w:t>
      </w:r>
      <w:r>
        <w:t>забезпечення</w:t>
      </w:r>
    </w:p>
    <w:tbl>
      <w:tblPr>
        <w:tblStyle w:val="PURTable"/>
        <w:tblW w:w="0" w:type="dxa"/>
        <w:tblLook w:val="04A0" w:firstRow="1" w:lastRow="0" w:firstColumn="1" w:lastColumn="0" w:noHBand="0" w:noVBand="1"/>
      </w:tblPr>
      <w:tblGrid>
        <w:gridCol w:w="3626"/>
        <w:gridCol w:w="3582"/>
        <w:gridCol w:w="358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w:instrText>
            </w:r>
            <w:r>
              <w:instrText xml:space="preserve">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w:instrText>
            </w:r>
            <w:r>
              <w:instrText xml:space="preserve">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13" w:name="_Sec640"/>
      <w:r>
        <w:t>SharePoint Server</w:t>
      </w:r>
      <w:bookmarkEnd w:id="113"/>
      <w:r>
        <w:fldChar w:fldCharType="begin"/>
      </w:r>
      <w:r>
        <w:instrText xml:space="preserve"> TC "</w:instrText>
      </w:r>
      <w:bookmarkStart w:id="114" w:name="_Toc470730343"/>
      <w:r>
        <w:instrText>SharePoint Server</w:instrText>
      </w:r>
      <w:bookmarkEnd w:id="114"/>
      <w:r>
        <w:instrText>" \l 3</w:instrText>
      </w:r>
      <w:r>
        <w:fldChar w:fldCharType="end"/>
      </w:r>
    </w:p>
    <w:p w:rsidR="00D1087E" w:rsidRDefault="00725B6D">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w:instrText>
            </w:r>
            <w:r>
              <w:instrText xml:space="preserve">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Ліцензія доступу клієнта на SharePoint Server </w:t>
            </w:r>
            <w:r>
              <w:t>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Ліцензія доступу клієнта «Enterprise» на SharePoint S</w:t>
            </w:r>
            <w:r>
              <w:t xml:space="preserve">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116" w:name="_Sec740"/>
      <w:r>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w:instrText>
            </w:r>
            <w:r>
              <w:instrText xml:space="preserve">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w:instrText>
            </w:r>
            <w:r>
              <w:instrText xml:space="preserve">,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w:t>
            </w:r>
            <w:r>
              <w:rPr>
                <w:color w:val="404040"/>
              </w:rPr>
              <w:t>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17" w:name="_Sec798"/>
      <w:r>
        <w:t>3. Права н</w:t>
      </w:r>
      <w:r>
        <w:t>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w:instrText>
            </w:r>
            <w:r>
              <w:instrText xml:space="preserve">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w:instrText>
            </w:r>
            <w:r>
              <w:instrText xml:space="preserve">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w:t>
            </w:r>
            <w:r>
              <w:rPr>
                <w:color w:val="0563C1"/>
              </w:rPr>
              <w:t xml:space="preserve">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w:t>
            </w:r>
            <w:r>
              <w:t>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Еквівалент ліцензії досту</w:t>
            </w:r>
            <w:r>
              <w:t xml:space="preserve">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725B6D">
            <w:pPr>
              <w:pStyle w:val="ProductList-TableBody"/>
            </w:pPr>
            <w:r>
              <w:t>Ліцензія на передплату користувача для SharePoint Online (план 2)</w:t>
            </w:r>
          </w:p>
        </w:tc>
      </w:tr>
    </w:tbl>
    <w:p w:rsidR="00D1087E" w:rsidRDefault="00D1087E">
      <w:pPr>
        <w:pStyle w:val="ProductList-Body"/>
      </w:pPr>
    </w:p>
    <w:p w:rsidR="00D1087E" w:rsidRDefault="00725B6D">
      <w:pPr>
        <w:pStyle w:val="ProductList-SubClauseHeading"/>
        <w:outlineLvl w:val="5"/>
      </w:pPr>
      <w:r>
        <w:t xml:space="preserve">3.2.1 Додаткові </w:t>
      </w:r>
      <w:r>
        <w:t>функціональні можливості SharePoint Server, пов’язані з ліцензією доступу клієнта «Enterprise» для SharePoint</w:t>
      </w:r>
    </w:p>
    <w:p w:rsidR="00D1087E" w:rsidRDefault="00725B6D">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w:t>
      </w:r>
      <w:r>
        <w:t>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w:t>
      </w:r>
      <w:r>
        <w:t>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SharePoint Online (план 2)</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Indented"/>
      </w:pPr>
    </w:p>
    <w:p w:rsidR="00D1087E" w:rsidRDefault="00725B6D">
      <w:pPr>
        <w:pStyle w:val="ProductList-ClauseHeading"/>
        <w:outlineLvl w:val="4"/>
      </w:pPr>
      <w:r>
        <w:t>3.3 Відмова від прав на ліцензію CAL для отримання користувачами доступу до загальнодоступного вмісту</w:t>
      </w:r>
    </w:p>
    <w:p w:rsidR="00D1087E" w:rsidRDefault="00725B6D">
      <w:pPr>
        <w:pStyle w:val="ProductList-Body"/>
      </w:pPr>
      <w:r>
        <w:fldChar w:fldCharType="begin"/>
      </w:r>
      <w:r>
        <w:instrText xml:space="preserve"> AutoTextList   \s NoStyle \t "Ліцензія доступу клієнта – ліцензія доступу клієнта, яка може призначатися за кор</w:instrText>
      </w:r>
      <w:r>
        <w:instrText xml:space="preserve">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w:t>
      </w:r>
      <w:r>
        <w:t>п не обмежено сценаріями інтрамережі або мережі екстранет).</w:t>
      </w:r>
    </w:p>
    <w:p w:rsidR="00D1087E" w:rsidRDefault="00D1087E">
      <w:pPr>
        <w:pStyle w:val="ProductList-Body"/>
      </w:pPr>
    </w:p>
    <w:p w:rsidR="00D1087E" w:rsidRDefault="00725B6D">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w:t>
            </w:r>
            <w:r>
              <w:rPr>
                <w:color w:val="404040"/>
              </w:rPr>
              <w:t>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w:instrText>
            </w:r>
            <w:r>
              <w:instrText xml:space="preserve">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w:instrText>
            </w:r>
            <w:r>
              <w:instrText xml:space="preserve">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w:instrText>
            </w:r>
            <w:r>
              <w:instrText xml:space="preserve">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19" w:name="_Sec641"/>
      <w:r>
        <w:t>Skype для бізнесу Server</w:t>
      </w:r>
      <w:bookmarkEnd w:id="119"/>
      <w:r>
        <w:fldChar w:fldCharType="begin"/>
      </w:r>
      <w:r>
        <w:instrText xml:space="preserve"> TC "</w:instrText>
      </w:r>
      <w:bookmarkStart w:id="120" w:name="_Toc470730344"/>
      <w:r>
        <w:instrText>Skype для бізнесу Server</w:instrText>
      </w:r>
      <w:bookmarkEnd w:id="120"/>
      <w:r>
        <w:instrText>" \l 3</w:instrText>
      </w:r>
      <w:r>
        <w:fldChar w:fldCharType="end"/>
      </w:r>
    </w:p>
    <w:p w:rsidR="00D1087E" w:rsidRDefault="00725B6D">
      <w:pPr>
        <w:pStyle w:val="ProductList-Offering1SubSection"/>
        <w:outlineLvl w:val="3"/>
      </w:pPr>
      <w:bookmarkStart w:id="121" w:name="_Sec686"/>
      <w:r>
        <w:t xml:space="preserve">1. </w:t>
      </w:r>
      <w:r>
        <w:t>Доступність програм</w:t>
      </w:r>
      <w:bookmarkEnd w:id="121"/>
    </w:p>
    <w:p w:rsidR="00D1087E" w:rsidRDefault="00D1087E">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w:instrText>
            </w:r>
            <w:r>
              <w:instrText xml:space="preserve">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lastRenderedPageBreak/>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доступу клієнта на Skype для бізнесу – сервер 2015 Plus</w:t>
            </w:r>
            <w:r>
              <w:fldChar w:fldCharType="begin"/>
            </w:r>
            <w:r>
              <w:instrText xml:space="preserve"> XE "</w:instrText>
            </w:r>
            <w:r>
              <w:instrText xml:space="preserve">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FFFFFF"/>
              <w:right w:val="none" w:sz="4" w:space="0" w:color="6E6E6E"/>
            </w:tcBorders>
          </w:tcPr>
          <w:p w:rsidR="00D1087E" w:rsidRDefault="00725B6D">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w:instrText>
            </w:r>
            <w:r>
              <w:instrText xml:space="preserve">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w:instrText>
            </w:r>
            <w:r>
              <w:instrText xml:space="preserve">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23" w:name="_Sec799"/>
      <w:r>
        <w:t xml:space="preserve">3. Права на </w:t>
      </w:r>
      <w:r>
        <w:t>використання</w:t>
      </w:r>
      <w:bookmarkEnd w:id="123"/>
    </w:p>
    <w:tbl>
      <w:tblPr>
        <w:tblStyle w:val="PURTable"/>
        <w:tblW w:w="0" w:type="dxa"/>
        <w:tblLook w:val="04A0" w:firstRow="1" w:lastRow="0" w:firstColumn="1" w:lastColumn="0" w:noHBand="0" w:noVBand="1"/>
      </w:tblPr>
      <w:tblGrid>
        <w:gridCol w:w="3617"/>
        <w:gridCol w:w="3581"/>
        <w:gridCol w:w="35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w:t>
              </w:r>
              <w:r>
                <w:rPr>
                  <w:color w:val="00467F"/>
                  <w:u w:val="single"/>
                </w:rPr>
                <w:t>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w:instrText>
            </w:r>
            <w:r>
              <w:instrText xml:space="preserve">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w:t>
            </w:r>
            <w:r>
              <w:rPr>
                <w:color w:val="0563C1"/>
              </w:rPr>
              <w:t>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w:t>
            </w:r>
            <w:r>
              <w:t>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w:t>
              </w:r>
              <w:r>
                <w:rPr>
                  <w:color w:val="00467F"/>
                  <w:u w:val="single"/>
                </w:rPr>
                <w:t>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на Skype для бізнесу Online (план 1)</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на Skype для бізнесу Online (план 2)</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Ліцензія на передплату користувача на Skype для бізнесу Online (пла</w:t>
            </w:r>
            <w:r>
              <w:t>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на Skype для бізнесу Online (план 2G)</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SubClauseHeading"/>
        <w:outlineLvl w:val="5"/>
      </w:pPr>
      <w:r>
        <w:t xml:space="preserve">3.1.1 Додаткова функціональність, пов’язана з </w:t>
      </w:r>
      <w:r>
        <w:t>ліцензією доступу клієнта «Enterprise» на Skype для бізнесу Server</w:t>
      </w:r>
    </w:p>
    <w:p w:rsidR="00D1087E" w:rsidRDefault="00725B6D">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на Skype для бізнесу Online (план 2)</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 xml:space="preserve">Ліцензія на передплату користувача на </w:t>
            </w:r>
            <w:r>
              <w:t>Skype для бізнесу Online (план 2G)</w:t>
            </w:r>
          </w:p>
        </w:tc>
      </w:tr>
      <w:tr w:rsidR="00D108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087E" w:rsidRDefault="00725B6D">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1087E" w:rsidRDefault="00725B6D">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Indented"/>
      </w:pPr>
    </w:p>
    <w:p w:rsidR="00D1087E" w:rsidRDefault="00725B6D">
      <w:pPr>
        <w:pStyle w:val="ProductList-SubClauseHeading"/>
        <w:outlineLvl w:val="5"/>
      </w:pPr>
      <w:r>
        <w:t>3.1.2 Додаткова функціональність, пов’язана з ліцензією доступу клієнта «Enterprise» на Skype для бізнесу Server 2015 Plus</w:t>
      </w:r>
    </w:p>
    <w:p w:rsidR="00D1087E" w:rsidRDefault="00725B6D">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Хмарна внутрішня телефонна мережа Skype для бізнесу – онлайн, Ліцензія на п</w:t>
            </w:r>
            <w:r>
              <w:t>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D1087E" w:rsidRDefault="00725B6D">
            <w:pPr>
              <w:pStyle w:val="ProductList-TableBody"/>
            </w:pPr>
            <w:r>
              <w:t>Ліцензія доступу клієнта на Skype для бізнесу Plus (Ліцензія на передплату, «на користувача»)</w:t>
            </w:r>
          </w:p>
        </w:tc>
      </w:tr>
    </w:tbl>
    <w:p w:rsidR="00D1087E" w:rsidRDefault="00D1087E">
      <w:pPr>
        <w:pStyle w:val="ProductList-BodyIndented"/>
      </w:pPr>
    </w:p>
    <w:p w:rsidR="00D1087E" w:rsidRDefault="00725B6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Audio/Video Conferencing Server Role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Director Role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Mediation Server Role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Засіб адміністрування групового чату Microsoft Lync Server 2013</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Оснастка PowerShell</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Survivable Branch Appliance Role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Unifie</w:t>
            </w:r>
            <w:r>
              <w:t>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Серверна роль «інтероперабельність відео»</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124" w:name="_Sec820"/>
      <w:r>
        <w:t>4. Підтримка програмного забезпечення</w:t>
      </w:r>
      <w:bookmarkEnd w:id="124"/>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w:instrText>
            </w:r>
            <w:r>
              <w:instrText>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w:instrText>
            </w:r>
            <w:r>
              <w:instrText xml:space="preserve">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w:instrText>
            </w:r>
            <w:r>
              <w:instrText xml:space="preserve">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w:t>
              </w:r>
              <w:r>
                <w:rPr>
                  <w:color w:val="00467F"/>
                  <w:u w:val="single"/>
                </w:rPr>
                <w:t>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125" w:name="_Sec883"/>
      <w:r>
        <w:t>R Server</w:t>
      </w:r>
      <w:bookmarkEnd w:id="125"/>
      <w:r>
        <w:fldChar w:fldCharType="begin"/>
      </w:r>
      <w:r>
        <w:instrText xml:space="preserve"> TC "</w:instrText>
      </w:r>
      <w:bookmarkStart w:id="126" w:name="_Toc470730345"/>
      <w:r>
        <w:instrText>R Server</w:instrText>
      </w:r>
      <w:bookmarkEnd w:id="126"/>
      <w:r>
        <w:instrText>" \l 2</w:instrText>
      </w:r>
      <w:r>
        <w:fldChar w:fldCharType="end"/>
      </w:r>
    </w:p>
    <w:p w:rsidR="00D1087E" w:rsidRDefault="00725B6D">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w:instrText>
            </w:r>
            <w:r>
              <w:instrText xml:space="preserve">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none" w:sz="4" w:space="0" w:color="FFFFFF"/>
              <w:left w:val="none" w:sz="4" w:space="0" w:color="FFFFFF"/>
              <w:bottom w:val="dashed" w:sz="4" w:space="0" w:color="BFBFBF"/>
              <w:right w:val="none" w:sz="4" w:space="0" w:color="FFFFFF"/>
            </w:tcBorders>
          </w:tcPr>
          <w:p w:rsidR="00D1087E" w:rsidRDefault="00725B6D">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1087E" w:rsidRDefault="00725B6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1087E" w:rsidRDefault="00D1087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1087E" w:rsidRDefault="00D1087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1087E" w:rsidRDefault="00D108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FFFFFF"/>
              <w:bottom w:val="dashed" w:sz="4" w:space="0" w:color="BFBFBF"/>
              <w:right w:val="none" w:sz="4" w:space="0" w:color="FFFFFF"/>
            </w:tcBorders>
          </w:tcPr>
          <w:p w:rsidR="00D1087E" w:rsidRDefault="00725B6D">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1087E" w:rsidRDefault="00725B6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1087E" w:rsidRDefault="00D1087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1087E" w:rsidRDefault="00D1087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1087E" w:rsidRDefault="00D108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FFFFFF"/>
              <w:bottom w:val="none" w:sz="4" w:space="0" w:color="BFBFBF"/>
              <w:right w:val="none" w:sz="4" w:space="0" w:color="FFFFFF"/>
            </w:tcBorders>
          </w:tcPr>
          <w:p w:rsidR="00D1087E" w:rsidRDefault="00725B6D">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1087E" w:rsidRDefault="00725B6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1087E" w:rsidRDefault="00D1087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1087E" w:rsidRDefault="00D1087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1087E" w:rsidRDefault="00D108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D1087E" w:rsidRDefault="00725B6D">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 xml:space="preserve">Група </w:t>
            </w:r>
            <w:r>
              <w:rPr>
                <w:color w:val="0563C1"/>
              </w:rPr>
              <w:t>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Додаток B</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w:instrText>
            </w:r>
            <w:r>
              <w:instrText xml:space="preserve">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2"/>
      </w:pPr>
      <w:bookmarkStart w:id="129" w:name="_Sec886"/>
      <w:r>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w:instrText>
            </w:r>
            <w:r>
              <w:instrText xml:space="preserve">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3.1 R Server 2016 для Hadoop і R Server для Teradata DB</w:t>
      </w:r>
    </w:p>
    <w:p w:rsidR="00D1087E" w:rsidRDefault="00725B6D">
      <w:pPr>
        <w:pStyle w:val="ProductList-Body"/>
      </w:pPr>
      <w:r>
        <w:t>Кожна Серверна ліцензія для R Server 2016 для Hadoop і R Server 2016 для Teradata DB покриває до 24 ядер</w:t>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w:t>
      </w:r>
      <w:r>
        <w:rPr>
          <w:color w:val="0563C1"/>
        </w:rPr>
        <w:t>ері</w:t>
      </w:r>
      <w:r>
        <w:fldChar w:fldCharType="end"/>
      </w:r>
      <w:r>
        <w:t>.</w:t>
      </w:r>
    </w:p>
    <w:p w:rsidR="00D1087E" w:rsidRDefault="00D1087E">
      <w:pPr>
        <w:pStyle w:val="ProductList-Body"/>
      </w:pPr>
    </w:p>
    <w:p w:rsidR="00D1087E" w:rsidRDefault="00725B6D">
      <w:pPr>
        <w:pStyle w:val="ProductList-ClauseHeading"/>
        <w:outlineLvl w:val="3"/>
      </w:pPr>
      <w:r>
        <w:t>3.2 Бібліотеки, ліцензовані за стандартною загальною ліцензією обмеженого застосування GNU</w:t>
      </w:r>
    </w:p>
    <w:p w:rsidR="00D1087E" w:rsidRDefault="00725B6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w:t>
      </w:r>
      <w:r>
        <w:t>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w:t>
      </w:r>
      <w:r>
        <w:t xml:space="preserve">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rsidR="00D1087E" w:rsidRDefault="00725B6D">
      <w:pPr>
        <w:pStyle w:val="ProductList-Offering1SubSection"/>
        <w:outlineLvl w:val="2"/>
      </w:pPr>
      <w:bookmarkStart w:id="130" w:name="_Sec887"/>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w:instrText>
            </w:r>
            <w:r>
              <w:instrText xml:space="preserve">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w:t>
            </w:r>
            <w:r>
              <w:rPr>
                <w:color w:val="0563C1"/>
              </w:rPr>
              <w:t>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w:instrText>
            </w:r>
            <w:r>
              <w:instrText xml:space="preserve">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w:instrText>
            </w:r>
            <w:r>
              <w:instrText xml:space="preserve">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Еквівалентні права на Підт</w:t>
            </w:r>
            <w:r>
              <w:t>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131" w:name="_Sec614"/>
      <w:r>
        <w:t>SQL Server</w:t>
      </w:r>
      <w:bookmarkEnd w:id="131"/>
      <w:r>
        <w:fldChar w:fldCharType="begin"/>
      </w:r>
      <w:r>
        <w:instrText xml:space="preserve"> TC "</w:instrText>
      </w:r>
      <w:bookmarkStart w:id="132" w:name="_Toc470730346"/>
      <w:r>
        <w:instrText>SQL Server</w:instrText>
      </w:r>
      <w:bookmarkEnd w:id="132"/>
      <w:r>
        <w:instrText>" \l 2</w:instrText>
      </w:r>
      <w:r>
        <w:fldChar w:fldCharType="end"/>
      </w:r>
    </w:p>
    <w:p w:rsidR="00D1087E" w:rsidRDefault="00725B6D">
      <w:pPr>
        <w:pStyle w:val="ProductList-Offering1SubSection"/>
        <w:outlineLvl w:val="2"/>
      </w:pPr>
      <w:bookmarkStart w:id="133" w:name="_Sec688"/>
      <w:r>
        <w:lastRenderedPageBreak/>
        <w:t>1. Доступність програм</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D1087E">
      <w:pPr>
        <w:pStyle w:val="ProductList-Body"/>
      </w:pPr>
    </w:p>
    <w:p w:rsidR="00D1087E" w:rsidRDefault="00725B6D">
      <w:pPr>
        <w:pStyle w:val="ProductList-Offering1SubSection"/>
        <w:outlineLvl w:val="2"/>
      </w:pPr>
      <w:bookmarkStart w:id="134" w:name="_Sec743"/>
      <w:r>
        <w:t>2. Умови продукту</w:t>
      </w:r>
      <w:bookmarkEnd w:id="134"/>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w:instrText>
            </w:r>
            <w:r>
              <w:instrText xml:space="preserve">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w:instrText>
            </w:r>
            <w:r>
              <w:instrText xml:space="preserve">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w:instrText>
            </w:r>
            <w:r>
              <w:instrText xml:space="preserve">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w:t>
            </w:r>
            <w:r>
              <w:t>ness Intelligence, Workgroup або Small Business, або 2008 R2 Datacenter; Standard до Workgroup або Small Business</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w:instrText>
            </w:r>
            <w:r>
              <w:instrText xml:space="preserve">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(реєстраційна форма «Server and Cloud Enrollment»):  Продукти, для яких</w:instrText>
            </w:r>
            <w:r>
              <w:instrText xml:space="preserve">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and </w:t>
            </w:r>
            <w:r>
              <w:rPr>
                <w:color w:val="0563C1"/>
              </w:rPr>
              <w:t>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SQL Server 2016 Enterprise</w:t>
      </w:r>
    </w:p>
    <w:p w:rsidR="00D1087E" w:rsidRDefault="00725B6D">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w:t>
      </w:r>
      <w:r>
        <w:t xml:space="preserve">вним клієнтам Підтримки програмного забезпечення, які хочуть виконати оновлення до версії 2016 року, слід ознайомитися з умовами ліцензії в </w:t>
      </w:r>
      <w:hyperlink r:id="rId54">
        <w:r>
          <w:rPr>
            <w:color w:val="00467F"/>
            <w:u w:val="single"/>
          </w:rPr>
          <w:t>Умовах використання продуктів за червень 2016 року</w:t>
        </w:r>
      </w:hyperlink>
      <w:r>
        <w:t>.</w:t>
      </w:r>
    </w:p>
    <w:p w:rsidR="00D1087E" w:rsidRDefault="00D1087E">
      <w:pPr>
        <w:pStyle w:val="ProductList-Body"/>
      </w:pPr>
    </w:p>
    <w:p w:rsidR="00D1087E" w:rsidRDefault="00725B6D">
      <w:pPr>
        <w:pStyle w:val="ProductList-ClauseHeading"/>
        <w:outlineLvl w:val="3"/>
      </w:pPr>
      <w:r>
        <w:t xml:space="preserve">2.2 </w:t>
      </w:r>
      <w:r>
        <w:t>SQL Server Parallel Data Warehouse</w:t>
      </w:r>
    </w:p>
    <w:p w:rsidR="00D1087E" w:rsidRDefault="00725B6D">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w:t>
      </w:r>
      <w:r>
        <w:t>амного забезпечення, які стали доступні протягом терміну дії підтримки програмного забезпечення.</w:t>
      </w:r>
    </w:p>
    <w:p w:rsidR="00D1087E" w:rsidRDefault="00D1087E">
      <w:pPr>
        <w:pStyle w:val="ProductList-Body"/>
      </w:pPr>
    </w:p>
    <w:p w:rsidR="00D1087E" w:rsidRDefault="00725B6D">
      <w:pPr>
        <w:pStyle w:val="ProductList-ClauseHeading"/>
        <w:outlineLvl w:val="3"/>
      </w:pPr>
      <w:r>
        <w:t>2.3 Додаткова збірка SQL Server Parallel Data Warehouse без Oracle Java</w:t>
      </w:r>
    </w:p>
    <w:p w:rsidR="00D1087E" w:rsidRDefault="00725B6D">
      <w:pPr>
        <w:pStyle w:val="ProductList-Body"/>
      </w:pPr>
      <w:r>
        <w:t>Клієнти можуть отримати збірку продукту з Oracle Java або на прохання без Oracle Java.</w:t>
      </w:r>
      <w:r>
        <w:t xml:space="preserve"> Додаткову інформацію можна отримати на веб-сторінці </w:t>
      </w:r>
      <w:hyperlink r:id="rId55">
        <w:r>
          <w:rPr>
            <w:color w:val="00467F"/>
            <w:u w:val="single"/>
          </w:rPr>
          <w:t>http://www.microsoft.com/en-us/sqlserver/solutions-technologies/data-warehousing/pdw.aspx</w:t>
        </w:r>
      </w:hyperlink>
      <w:r>
        <w:t>.</w:t>
      </w:r>
    </w:p>
    <w:p w:rsidR="00D1087E" w:rsidRDefault="00725B6D">
      <w:pPr>
        <w:pStyle w:val="ProductList-Offering1SubSection"/>
        <w:outlineLvl w:val="2"/>
      </w:pPr>
      <w:bookmarkStart w:id="135" w:name="_Sec794"/>
      <w:r>
        <w:t xml:space="preserve">3. </w:t>
      </w:r>
      <w:r>
        <w:t>Права на використання</w:t>
      </w:r>
      <w:bookmarkEnd w:id="135"/>
    </w:p>
    <w:tbl>
      <w:tblPr>
        <w:tblStyle w:val="PURTable"/>
        <w:tblW w:w="0" w:type="dxa"/>
        <w:tblLook w:val="04A0" w:firstRow="1" w:lastRow="0" w:firstColumn="1" w:lastColumn="0" w:noHBand="0" w:noVBand="1"/>
      </w:tblPr>
      <w:tblGrid>
        <w:gridCol w:w="3606"/>
        <w:gridCol w:w="3607"/>
        <w:gridCol w:w="357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w:t>
              </w:r>
              <w:r>
                <w:rPr>
                  <w:color w:val="00467F"/>
                  <w:u w:val="single"/>
                </w:rPr>
                <w:t>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w:instrText>
            </w:r>
            <w:r>
              <w:instrText xml:space="preserve">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w:instrText>
            </w:r>
            <w:r>
              <w:instrText xml:space="preserve">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w:instrText>
            </w:r>
            <w:r>
              <w:instrText xml:space="preserve">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w:t>
            </w:r>
            <w:r>
              <w:t>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w:t>
            </w:r>
            <w:r>
              <w:rPr>
                <w:color w:val="0563C1"/>
              </w:rPr>
              <w:t>хнології</w:t>
            </w:r>
            <w:r>
              <w:fldChar w:fldCharType="end"/>
            </w:r>
            <w:r>
              <w:t>: Компоненти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 xml:space="preserve">3.2 Автоматичне оновлення для попередніх версій SQL </w:t>
      </w:r>
      <w:r>
        <w:t>Server</w:t>
      </w:r>
    </w:p>
    <w:p w:rsidR="00D1087E" w:rsidRDefault="00725B6D">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w:t>
      </w:r>
      <w:r>
        <w:t xml:space="preserve">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w:t>
      </w:r>
      <w:r>
        <w:t xml:space="preserve">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w:instrText>
      </w:r>
      <w:r>
        <w:instrText xml:space="preserve">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w:instrText>
      </w:r>
      <w:r>
        <w:instrText xml:space="preserve">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D1087E" w:rsidRDefault="00D1087E">
      <w:pPr>
        <w:pStyle w:val="ProductList-Body"/>
      </w:pPr>
    </w:p>
    <w:p w:rsidR="00D1087E" w:rsidRDefault="00725B6D">
      <w:pPr>
        <w:pStyle w:val="ProductList-ClauseHeading"/>
        <w:outlineLvl w:val="3"/>
      </w:pPr>
      <w:r>
        <w:lastRenderedPageBreak/>
        <w:t>3.3 Запущені екземпляри стандартного випуску</w:t>
      </w:r>
    </w:p>
    <w:p w:rsidR="00D1087E" w:rsidRDefault="00725B6D">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w:instrText>
      </w:r>
      <w:r>
        <w:instrText>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w:instrText>
      </w:r>
      <w:r>
        <w:instrText xml:space="preserve">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w:t>
      </w:r>
      <w:r>
        <w:rPr>
          <w:color w:val="0563C1"/>
        </w:rPr>
        <w:t>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w:instrText>
      </w:r>
      <w:r>
        <w:instrText xml:space="preserve">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w:instrText>
      </w:r>
      <w:r>
        <w:instrText xml:space="preserve">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D1087E" w:rsidRDefault="00D1087E">
      <w:pPr>
        <w:pStyle w:val="ProductList-Body"/>
      </w:pPr>
    </w:p>
    <w:p w:rsidR="00D1087E" w:rsidRDefault="00725B6D">
      <w:pPr>
        <w:pStyle w:val="ProductList-ClauseHeading"/>
        <w:outlineLvl w:val="3"/>
      </w:pPr>
      <w:r>
        <w:t>3.4 Резервні сервери для Parallel Data Warehouse (PDW)</w:t>
      </w:r>
    </w:p>
    <w:p w:rsidR="00D1087E" w:rsidRDefault="00725B6D">
      <w:pPr>
        <w:pStyle w:val="ProductList-Body"/>
      </w:pPr>
      <w:r>
        <w:t>PDW Appliance – це один блок, що складається з одного або більше обчислювальних вузлів (</w:t>
      </w:r>
      <w:r>
        <w:t>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У</w:t>
      </w:r>
      <w:r>
        <w:t xml:space="preserve">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w:instrText>
      </w:r>
      <w:r>
        <w:instrText xml:space="preserve">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w:instrText>
      </w:r>
      <w:r>
        <w:instrText xml:space="preserve">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D1087E" w:rsidRDefault="00D1087E">
      <w:pPr>
        <w:pStyle w:val="ProductList-Body"/>
      </w:pPr>
    </w:p>
    <w:p w:rsidR="00D1087E" w:rsidRDefault="00725B6D">
      <w:pPr>
        <w:pStyle w:val="ProductList-ClauseHeading"/>
        <w:outlineLvl w:val="3"/>
      </w:pPr>
      <w:r>
        <w:t>3.5 Додаткове програмне забезпечення</w:t>
      </w:r>
    </w:p>
    <w:p w:rsidR="00D1087E" w:rsidRDefault="00725B6D">
      <w:pPr>
        <w:pStyle w:val="ProductList-SubClauseHeading"/>
        <w:outlineLvl w:val="4"/>
      </w:pPr>
      <w:r>
        <w:t>3.5.1 Додаткове про</w:t>
      </w:r>
      <w:r>
        <w:t>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Client Tools Connectivity</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Distributed Replay Client</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Management To</w:t>
            </w:r>
            <w:r>
              <w:t>ols – Basic</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Management Tools - Complete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Indented"/>
      </w:pPr>
    </w:p>
    <w:p w:rsidR="00D1087E" w:rsidRDefault="00725B6D">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2"/>
      </w:pPr>
      <w:bookmarkStart w:id="136" w:name="_Sec826"/>
      <w:r>
        <w:t>4. Підтримка</w:t>
      </w:r>
      <w:r>
        <w:t xml:space="preserve"> програмного забезпечення</w:t>
      </w:r>
      <w:bookmarkEnd w:id="136"/>
    </w:p>
    <w:tbl>
      <w:tblPr>
        <w:tblStyle w:val="PURTable"/>
        <w:tblW w:w="0" w:type="dxa"/>
        <w:tblLook w:val="04A0" w:firstRow="1" w:lastRow="0" w:firstColumn="1" w:lastColumn="0" w:noHBand="0" w:noVBand="1"/>
      </w:tblPr>
      <w:tblGrid>
        <w:gridCol w:w="3619"/>
        <w:gridCol w:w="3583"/>
        <w:gridCol w:w="358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w:instrText>
            </w:r>
            <w:r>
              <w:instrText xml:space="preserve">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w:instrText>
            </w:r>
            <w:r>
              <w:instrText xml:space="preserve">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w:instrText>
            </w:r>
            <w:r>
              <w:instrText xml:space="preserve">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w:instrText>
            </w:r>
            <w:r>
              <w:instrText xml:space="preserve">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w:instrText>
            </w:r>
            <w:r>
              <w:instrText xml:space="preserve">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SQL Server 2014 Business Int</w:t>
            </w:r>
            <w:r>
              <w:t>elligence і Parallel Data Warehouse (розділ 4)</w:t>
            </w:r>
          </w:p>
          <w:p w:rsidR="00D1087E" w:rsidRDefault="00725B6D">
            <w:pPr>
              <w:pStyle w:val="ProductList-TableBody"/>
            </w:pPr>
            <w:hyperlink r:id="rId56">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w:instrText>
            </w:r>
            <w:r>
              <w:instrText xml:space="preserve">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Екві</w:t>
            </w:r>
            <w:r>
              <w:t>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URBreadcrumb"/>
      </w:pPr>
    </w:p>
    <w:p w:rsidR="00D1087E" w:rsidRDefault="00725B6D">
      <w:pPr>
        <w:pStyle w:val="ProductList-ClauseHeading"/>
        <w:outlineLvl w:val="3"/>
      </w:pPr>
      <w:r>
        <w:t>4.1 Ліцензія доступу клієнта «Enterprise» «на ядро» на SQL Server 2016 – необмежена візуалізація</w:t>
      </w:r>
    </w:p>
    <w:p w:rsidR="00D1087E" w:rsidRDefault="00725B6D">
      <w:pPr>
        <w:pStyle w:val="ProductList-Body"/>
      </w:pPr>
      <w:r>
        <w:t>Клієнт може запускати будь-яку кількість екземплярів серверного програмного забезпечення в будь-як</w:t>
      </w:r>
      <w:r>
        <w:t xml:space="preserve">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w:instrText>
      </w:r>
      <w:r>
        <w:instrText xml:space="preserve">.)"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w:instrText>
      </w:r>
      <w:r>
        <w:instrText xml:space="preserve">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w:instrText>
      </w:r>
      <w:r>
        <w:instrText xml:space="preserve">рне програмне забезпечення." </w:instrText>
      </w:r>
      <w:r>
        <w:fldChar w:fldCharType="separate"/>
      </w:r>
      <w:r>
        <w:rPr>
          <w:color w:val="0563C1"/>
        </w:rPr>
        <w:t>Сервера</w:t>
      </w:r>
      <w:r>
        <w:fldChar w:fldCharType="end"/>
      </w:r>
      <w:r>
        <w:t>.</w:t>
      </w:r>
    </w:p>
    <w:p w:rsidR="00D1087E" w:rsidRDefault="00D1087E">
      <w:pPr>
        <w:pStyle w:val="ProductList-Body"/>
      </w:pPr>
    </w:p>
    <w:p w:rsidR="00D1087E" w:rsidRDefault="00725B6D">
      <w:pPr>
        <w:pStyle w:val="ProductList-ClauseHeading"/>
        <w:outlineLvl w:val="3"/>
      </w:pPr>
      <w:r>
        <w:t>4.2 Оновлення функцій SQL Server 2016 Enterprise Core - Parallel Data Warehouse</w:t>
      </w:r>
    </w:p>
    <w:p w:rsidR="00D1087E" w:rsidRDefault="00725B6D">
      <w:pPr>
        <w:pStyle w:val="ProductList-Body"/>
      </w:pPr>
      <w:r>
        <w:t xml:space="preserve">Клієнти з підтримкою програмного забезпечення мають право на випуски оновлення функцій Parallel Data Warehouse  (наприклад, оновлення </w:t>
      </w:r>
      <w:r>
        <w:t>пристроїв) між випусками основних версій продукту.</w:t>
      </w:r>
    </w:p>
    <w:p w:rsidR="00D1087E" w:rsidRDefault="00D1087E">
      <w:pPr>
        <w:pStyle w:val="ProductList-Body"/>
      </w:pPr>
    </w:p>
    <w:p w:rsidR="00D1087E" w:rsidRDefault="00725B6D">
      <w:pPr>
        <w:pStyle w:val="ProductList-ClauseHeading"/>
        <w:outlineLvl w:val="3"/>
      </w:pPr>
      <w:r>
        <w:t>4.3 Можливість придбання постійної ліцензії на SQL Server за реєстраційною формою «Enrollment for Application Platform» (EAP)</w:t>
      </w:r>
    </w:p>
    <w:p w:rsidR="00D1087E" w:rsidRDefault="00725B6D">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w:t>
      </w:r>
      <w:r>
        <w:t xml:space="preserve">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137" w:name="_Sec615"/>
      <w:r>
        <w:t>System Center</w:t>
      </w:r>
      <w:bookmarkEnd w:id="137"/>
      <w:r>
        <w:fldChar w:fldCharType="begin"/>
      </w:r>
      <w:r>
        <w:instrText xml:space="preserve"> TC "</w:instrText>
      </w:r>
      <w:bookmarkStart w:id="138" w:name="_Toc470730347"/>
      <w:r>
        <w:instrText>System Center</w:instrText>
      </w:r>
      <w:bookmarkEnd w:id="138"/>
      <w:r>
        <w:instrText>" \l 2</w:instrText>
      </w:r>
      <w:r>
        <w:fldChar w:fldCharType="end"/>
      </w:r>
    </w:p>
    <w:p w:rsidR="00D1087E" w:rsidRDefault="00725B6D">
      <w:pPr>
        <w:pStyle w:val="ProductList-Offering2HeadingNoBorder"/>
        <w:outlineLvl w:val="2"/>
      </w:pPr>
      <w:bookmarkStart w:id="139" w:name="_Sec642"/>
      <w:r>
        <w:t>System Center Server</w:t>
      </w:r>
      <w:bookmarkEnd w:id="139"/>
      <w:r>
        <w:fldChar w:fldCharType="begin"/>
      </w:r>
      <w:r>
        <w:instrText xml:space="preserve"> TC "</w:instrText>
      </w:r>
      <w:bookmarkStart w:id="140" w:name="_Toc470730348"/>
      <w:r>
        <w:instrText>System Center Server</w:instrText>
      </w:r>
      <w:bookmarkEnd w:id="140"/>
      <w:r>
        <w:instrText>" \l 3</w:instrText>
      </w:r>
      <w:r>
        <w:fldChar w:fldCharType="end"/>
      </w:r>
    </w:p>
    <w:p w:rsidR="00D1087E" w:rsidRDefault="00725B6D">
      <w:pPr>
        <w:pStyle w:val="ProductList-Offering1SubSection"/>
        <w:outlineLvl w:val="3"/>
      </w:pPr>
      <w:bookmarkStart w:id="141" w:name="_Sec689"/>
      <w:r>
        <w:t>1. Доступність програм</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w:instrText>
            </w:r>
            <w:r>
              <w:instrText xml:space="preserve">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Серверна ліцензія на керування System Center 2016 Datacenter</w:t>
            </w:r>
            <w:r>
              <w:fldChar w:fldCharType="begin"/>
            </w:r>
            <w:r>
              <w:instrText xml:space="preserve"> XE "Серверна ліцензія на керування System Center 2016 Datacenter" </w:instrText>
            </w:r>
            <w:r>
              <w:fldChar w:fldCharType="end"/>
            </w:r>
            <w:r>
              <w:t xml:space="preserve"> (пакет – 2 ліцензії «на ядро»)</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Серверна ліцензія на керування System Center 2016 Standard</w:t>
            </w:r>
            <w:r>
              <w:fldChar w:fldCharType="begin"/>
            </w:r>
            <w:r>
              <w:instrText xml:space="preserve"> XE "Серверна ліцензія на </w:instrText>
            </w:r>
            <w:r>
              <w:instrText xml:space="preserve">керування System Center 2016 Standard" </w:instrText>
            </w:r>
            <w:r>
              <w:fldChar w:fldCharType="end"/>
            </w:r>
            <w:r>
              <w:t xml:space="preserve">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142" w:name="_Sec744"/>
      <w:r>
        <w:lastRenderedPageBreak/>
        <w:t>2. Умови продукту</w:t>
      </w:r>
      <w:bookmarkEnd w:id="142"/>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w:t>
            </w:r>
            <w:r>
              <w:rPr>
                <w:color w:val="404040"/>
              </w:rPr>
              <w:t xml:space="preserve">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w:instrText>
            </w:r>
            <w:r>
              <w:instrText xml:space="preserve">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Offering1SubSection"/>
        <w:outlineLvl w:val="3"/>
      </w:pPr>
      <w:bookmarkStart w:id="143" w:name="_Sec797"/>
      <w:r>
        <w:t>3. Права на використання</w:t>
      </w:r>
      <w:bookmarkEnd w:id="143"/>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w:instrText>
            </w:r>
            <w:r>
              <w:instrText xml:space="preserve">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3.3 Технологія SQL Server</w:t>
      </w:r>
    </w:p>
    <w:p w:rsidR="00D1087E" w:rsidRDefault="00725B6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w:instrText>
      </w:r>
      <w:r>
        <w:instrText xml:space="preserve">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w:instrText>
      </w:r>
      <w:r>
        <w:instrText xml:space="preserve">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w:t>
      </w:r>
      <w:r>
        <w:t>ий включає програмне забезпечення бази даних SQL Server.</w:t>
      </w:r>
    </w:p>
    <w:p w:rsidR="00D1087E" w:rsidRDefault="00D1087E">
      <w:pPr>
        <w:pStyle w:val="ProductList-Body"/>
      </w:pPr>
    </w:p>
    <w:p w:rsidR="00D1087E" w:rsidRDefault="00725B6D">
      <w:pPr>
        <w:pStyle w:val="ProductList-ClauseHeading"/>
        <w:outlineLvl w:val="4"/>
      </w:pPr>
      <w:r>
        <w:t>3.4 Windows Server Container</w:t>
      </w:r>
    </w:p>
    <w:p w:rsidR="00D1087E" w:rsidRDefault="00725B6D">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w:instrText>
      </w:r>
      <w:r>
        <w:instrText xml:space="preserve">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w:instrText>
      </w:r>
      <w:r>
        <w:instrText xml:space="preserve">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w:instrText>
      </w:r>
      <w:r>
        <w:instrText xml:space="preserve">сервер вважаються окремим Сервером." </w:instrText>
      </w:r>
      <w:r>
        <w:fldChar w:fldCharType="separate"/>
      </w:r>
      <w:r>
        <w:rPr>
          <w:color w:val="0563C1"/>
        </w:rPr>
        <w:t>Ліцензованому сервері</w:t>
      </w:r>
      <w:r>
        <w:fldChar w:fldCharType="end"/>
      </w:r>
      <w:r>
        <w:t>.</w:t>
      </w:r>
    </w:p>
    <w:p w:rsidR="00D1087E" w:rsidRDefault="00725B6D">
      <w:pPr>
        <w:pStyle w:val="ProductList-Offering1SubSection"/>
        <w:outlineLvl w:val="3"/>
      </w:pPr>
      <w:bookmarkStart w:id="144" w:name="_Sec869"/>
      <w:r>
        <w:t>4. Підтримка програмного забезпечення</w:t>
      </w:r>
      <w:bookmarkEnd w:id="144"/>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w:instrText>
            </w:r>
            <w:r>
              <w:instrText xml:space="preserve">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w:instrText>
            </w:r>
            <w:r>
              <w:instrText xml:space="preserve">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w:t>
            </w:r>
            <w:r>
              <w:rPr>
                <w:color w:val="0563C1"/>
              </w:rPr>
              <w:t>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Nano Server</w:t>
      </w:r>
    </w:p>
    <w:p w:rsidR="00D1087E" w:rsidRDefault="00725B6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керувати варіантом розгортання Nano Server. </w:t>
      </w:r>
    </w:p>
    <w:p w:rsidR="00D1087E" w:rsidRDefault="00D1087E">
      <w:pPr>
        <w:pStyle w:val="ProductList-Body"/>
      </w:pPr>
    </w:p>
    <w:p w:rsidR="00D1087E" w:rsidRDefault="00725B6D">
      <w:pPr>
        <w:pStyle w:val="ProductList-ClauseHeading"/>
        <w:outlineLvl w:val="4"/>
      </w:pPr>
      <w:r>
        <w:t>4.2 Прав</w:t>
      </w:r>
      <w:r>
        <w:t>а стосовно поточного відгалуження System Center Configuration Manager</w:t>
      </w:r>
    </w:p>
    <w:p w:rsidR="00D1087E" w:rsidRDefault="00725B6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w:instrText>
      </w:r>
      <w:r>
        <w:instrText xml:space="preserve">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System Center Configuration Manager.</w:t>
      </w:r>
    </w:p>
    <w:p w:rsidR="00D1087E" w:rsidRDefault="00D1087E">
      <w:pPr>
        <w:pStyle w:val="ProductList-ClauseHeading"/>
        <w:outlineLvl w:val="4"/>
      </w:pPr>
    </w:p>
    <w:p w:rsidR="00D1087E" w:rsidRDefault="00725B6D">
      <w:pPr>
        <w:pStyle w:val="ProductList-ClauseHeading"/>
        <w:outlineLvl w:val="4"/>
      </w:pPr>
      <w:r>
        <w:t>4.3 System Center Global Service Monitor</w:t>
      </w:r>
    </w:p>
    <w:p w:rsidR="00D1087E" w:rsidRDefault="00725B6D">
      <w:pPr>
        <w:pStyle w:val="ProductList-Body"/>
      </w:pPr>
      <w:r>
        <w:t>Клієнти з чинним відшкодуванням в рамках Пі</w:t>
      </w:r>
      <w:r>
        <w:t xml:space="preserve">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w:instrText>
      </w:r>
      <w:r>
        <w:instrText xml:space="preserve">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w:instrText>
      </w:r>
      <w:r>
        <w:instrText xml:space="preserve">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 xml:space="preserve">операційних </w:t>
      </w:r>
      <w:r>
        <w:rPr>
          <w:color w:val="0563C1"/>
        </w:rPr>
        <w:t>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w:instrText>
      </w:r>
      <w:r>
        <w:instrText xml:space="preserve">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45" w:name="_Sec644"/>
      <w:r>
        <w:lastRenderedPageBreak/>
        <w:t>System Center Configuration Manager</w:t>
      </w:r>
      <w:bookmarkEnd w:id="145"/>
      <w:r>
        <w:fldChar w:fldCharType="begin"/>
      </w:r>
      <w:r>
        <w:instrText xml:space="preserve"> TC "</w:instrText>
      </w:r>
      <w:bookmarkStart w:id="146" w:name="_Toc470730349"/>
      <w:r>
        <w:instrText>System Center Configuration Manager</w:instrText>
      </w:r>
      <w:bookmarkEnd w:id="146"/>
      <w:r>
        <w:instrText>" \l 3</w:instrText>
      </w:r>
      <w:r>
        <w:fldChar w:fldCharType="end"/>
      </w:r>
    </w:p>
    <w:p w:rsidR="00D1087E" w:rsidRDefault="00725B6D">
      <w:pPr>
        <w:pStyle w:val="ProductList-Offering1SubSection"/>
        <w:outlineLvl w:val="3"/>
      </w:pPr>
      <w:bookmarkStart w:id="147" w:name="_Sec691"/>
      <w:r>
        <w:t>1. Доступність програм</w:t>
      </w:r>
      <w:bookmarkEnd w:id="147"/>
    </w:p>
    <w:p w:rsidR="00D1087E" w:rsidRDefault="00D1087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Клієнтська ліцензія на керування System Center Configuration Manager 1606</w:t>
            </w:r>
            <w:r>
              <w:fldChar w:fldCharType="begin"/>
            </w:r>
            <w:r>
              <w:instrText xml:space="preserve"> XE "</w:instrText>
            </w:r>
            <w:r>
              <w:instrText xml:space="preserve">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148" w:name="_Sec746"/>
      <w:r>
        <w:t>2. Умови продукту</w:t>
      </w:r>
      <w:bookmarkEnd w:id="148"/>
    </w:p>
    <w:tbl>
      <w:tblPr>
        <w:tblStyle w:val="PURTable"/>
        <w:tblW w:w="0" w:type="dxa"/>
        <w:tblLook w:val="04A0" w:firstRow="1" w:lastRow="0" w:firstColumn="1" w:lastColumn="0" w:noHBand="0" w:noVBand="1"/>
      </w:tblPr>
      <w:tblGrid>
        <w:gridCol w:w="3612"/>
        <w:gridCol w:w="3594"/>
        <w:gridCol w:w="358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49" w:name="_Sec802"/>
      <w:r>
        <w:t>3. Права на використання</w:t>
      </w:r>
      <w:bookmarkEnd w:id="149"/>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w:instrText>
            </w:r>
            <w:r>
              <w:instrText xml:space="preserve">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3.2 Технологія SQL Server</w:t>
      </w:r>
    </w:p>
    <w:p w:rsidR="00D1087E" w:rsidRDefault="00725B6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D1087E" w:rsidRDefault="00725B6D">
      <w:pPr>
        <w:pStyle w:val="ProductList-Offering1SubSection"/>
        <w:outlineLvl w:val="3"/>
      </w:pPr>
      <w:bookmarkStart w:id="150" w:name="_Sec839"/>
      <w:r>
        <w:t>4. Підтримка програмного забезпечення</w:t>
      </w:r>
      <w:bookmarkEnd w:id="150"/>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w:instrText>
            </w:r>
            <w:r>
              <w:instrText>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w:instrText>
            </w:r>
            <w:r>
              <w:instrText xml:space="preserve">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w:instrText>
            </w:r>
            <w:r>
              <w:instrText xml:space="preserve">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w:t>
            </w:r>
            <w:r>
              <w:rPr>
                <w:color w:val="404040"/>
              </w:rPr>
              <w:t>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System Center Configuration Manager – Права VDI</w:t>
      </w:r>
    </w:p>
    <w:p w:rsidR="00D1087E" w:rsidRDefault="00725B6D">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w:t>
      </w:r>
      <w:r>
        <w:t>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w:t>
      </w:r>
      <w:r>
        <w:t xml:space="preserve">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у яких працює програмне забезпечення, що використову</w:t>
      </w:r>
      <w:r>
        <w:t xml:space="preserve">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D1087E" w:rsidRDefault="00D1087E">
      <w:pPr>
        <w:pStyle w:val="ProductList-Body"/>
      </w:pPr>
    </w:p>
    <w:p w:rsidR="00D1087E" w:rsidRDefault="00725B6D">
      <w:pPr>
        <w:pStyle w:val="ProductList-ClauseHeading"/>
        <w:outlineLvl w:val="4"/>
      </w:pPr>
      <w:r>
        <w:t>4.2 Пра</w:t>
      </w:r>
      <w:r>
        <w:t>ва стосовно поточного відгалуження System Center Configuration Manager</w:t>
      </w:r>
    </w:p>
    <w:p w:rsidR="00D1087E" w:rsidRDefault="00725B6D">
      <w:pPr>
        <w:pStyle w:val="ProductList-Body"/>
      </w:pPr>
      <w:r>
        <w:t>Клієнти з чинною Підтримкою програмного забезпечення або з ліцензіями System Center Configuration Manager чи з еквівалентними правами в межах передплати можуть інсталювати й використову</w:t>
      </w:r>
      <w:r>
        <w:t>вати опцію Поточного відгалуження System Center Configuration Manager.</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70730350"/>
      <w:r>
        <w:instrText>System Center Data Protection Manager</w:instrText>
      </w:r>
      <w:bookmarkEnd w:id="152"/>
      <w:r>
        <w:instrText>" \l 3</w:instrText>
      </w:r>
      <w:r>
        <w:fldChar w:fldCharType="end"/>
      </w:r>
    </w:p>
    <w:p w:rsidR="00D1087E" w:rsidRDefault="00725B6D">
      <w:pPr>
        <w:pStyle w:val="ProductList-Offering1SubSection"/>
        <w:outlineLvl w:val="3"/>
      </w:pPr>
      <w:bookmarkStart w:id="153" w:name="_Sec690"/>
      <w:r>
        <w:t>1. Доступність програм</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w:instrText>
            </w:r>
            <w:r>
              <w:instrText xml:space="preserv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w:instrText>
            </w:r>
            <w:r>
              <w:instrText xml:space="preserve">"Open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154" w:name="_Sec745"/>
      <w:r>
        <w:t xml:space="preserve">2. Умови </w:t>
      </w:r>
      <w:r>
        <w:t>продукту</w:t>
      </w:r>
      <w:bookmarkEnd w:id="154"/>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w:instrText>
            </w:r>
            <w:r>
              <w:instrText xml:space="preserve">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55" w:name="_Sec801"/>
      <w:r>
        <w:t>3. Права на використання</w:t>
      </w:r>
      <w:bookmarkEnd w:id="155"/>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w:t>
            </w:r>
            <w:r>
              <w:rPr>
                <w:color w:val="404040"/>
              </w:rPr>
              <w:t>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w:t>
              </w:r>
              <w:r>
                <w:rPr>
                  <w:color w:val="00467F"/>
                  <w:u w:val="single"/>
                </w:rPr>
                <w:t>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3.2 Технологія SQL Server</w:t>
      </w:r>
    </w:p>
    <w:p w:rsidR="00D1087E" w:rsidRDefault="00725B6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1087E" w:rsidRDefault="00725B6D">
      <w:pPr>
        <w:pStyle w:val="ProductList-Offering1SubSection"/>
        <w:outlineLvl w:val="3"/>
      </w:pPr>
      <w:bookmarkStart w:id="156" w:name="_Sec927"/>
      <w:r>
        <w:t>4. Підтримка програмного забезпечення</w:t>
      </w:r>
      <w:bookmarkEnd w:id="156"/>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w:instrText>
            </w:r>
            <w:r>
              <w:instrText xml:space="preserve">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 xml:space="preserve">Переваги </w:t>
            </w:r>
            <w:r>
              <w:rPr>
                <w:color w:val="0563C1"/>
              </w:rPr>
              <w:t>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w:instrText>
            </w:r>
            <w:r>
              <w:instrText xml:space="preserve">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w:t>
              </w:r>
              <w:r>
                <w:rPr>
                  <w:color w:val="00467F"/>
                  <w:u w:val="single"/>
                </w:rPr>
                <w:t>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Перехід у рамках Підтримки програмного забезпечення для Клієнтів, які мають System Center 2016 Client Management Suite</w:t>
      </w:r>
    </w:p>
    <w:p w:rsidR="00D1087E" w:rsidRDefault="00725B6D">
      <w:pPr>
        <w:pStyle w:val="ProductList-Body"/>
      </w:pPr>
      <w:r>
        <w:t>Набір System C</w:t>
      </w:r>
      <w:r>
        <w:t xml:space="preserve">enter 2016 Client Management Suite був останньою версією Client Management Suite. Тепер усі компоненти Client Management Suite ліцензуються окремо. У контексті цього розділу 4.1 «Ліцензія, що відповідає критеріям» означає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забезпечення, яку Клієнт отримав до 1 січня 2017 р.</w:t>
      </w:r>
      <w:r>
        <w:t xml:space="preserve">, і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w:t>
      </w:r>
      <w:r>
        <w:t xml:space="preserve">зпечення, отриману пізніше за тією самою угодою через заплановане уточнення. Замість кожної Ліцензії, що відповідає критеріям, Клієнт отримає одну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Ліцензію</w:t>
      </w:r>
      <w:r>
        <w:fldChar w:fldCharType="end"/>
      </w:r>
      <w:r>
        <w:t xml:space="preserve"> на керування System Center 2016 Data Protection Manager. </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70730351"/>
      <w:r>
        <w:instrText>System Center Endpoint Protection</w:instrText>
      </w:r>
      <w:bookmarkEnd w:id="158"/>
      <w:r>
        <w:instrText>" \l 3</w:instrText>
      </w:r>
      <w:r>
        <w:fldChar w:fldCharType="end"/>
      </w:r>
    </w:p>
    <w:p w:rsidR="00D1087E" w:rsidRDefault="00725B6D">
      <w:pPr>
        <w:pStyle w:val="ProductList-Offering1SubSection"/>
        <w:outlineLvl w:val="3"/>
      </w:pPr>
      <w:bookmarkStart w:id="159" w:name="_Sec892"/>
      <w:r>
        <w:t>1. Доступність програм</w:t>
      </w:r>
      <w:bookmarkEnd w:id="159"/>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w:instrText>
            </w:r>
            <w:r>
              <w:instrText xml:space="preserve">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w:instrText>
            </w:r>
            <w:r>
              <w:instrText xml:space="preserve">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w:instrText>
            </w:r>
            <w:r>
              <w:instrText xml:space="preserve">"Додатковий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160" w:name="_Sec893"/>
      <w:r>
        <w:t>2. Умови продукту</w:t>
      </w:r>
      <w:bookmarkEnd w:id="160"/>
    </w:p>
    <w:tbl>
      <w:tblPr>
        <w:tblStyle w:val="PURTable"/>
        <w:tblW w:w="0" w:type="dxa"/>
        <w:tblLook w:val="04A0" w:firstRow="1" w:lastRow="0" w:firstColumn="1" w:lastColumn="0" w:noHBand="0" w:noVBand="1"/>
      </w:tblPr>
      <w:tblGrid>
        <w:gridCol w:w="3612"/>
        <w:gridCol w:w="3594"/>
        <w:gridCol w:w="358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w:instrText>
            </w:r>
            <w:r>
              <w:instrText xml:space="preserve">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(Підтримка програмного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61" w:name="_Sec894"/>
      <w:r>
        <w:t>3. Права на використання</w:t>
      </w:r>
      <w:bookmarkEnd w:id="161"/>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w:instrText>
            </w:r>
            <w:r>
              <w:instrText xml:space="preserv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w:t>
            </w:r>
            <w:r>
              <w:rPr>
                <w:color w:val="404040"/>
              </w:rPr>
              <w:t>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w:instrText>
            </w:r>
            <w:r>
              <w:instrText xml:space="preserve">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Ліцензії на передплату «на пристрій» і «на користувача»</w:t>
      </w:r>
    </w:p>
    <w:p w:rsidR="00D1087E" w:rsidRDefault="00725B6D">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D1087E" w:rsidRDefault="00D1087E">
      <w:pPr>
        <w:pStyle w:val="ProductList-Body"/>
      </w:pPr>
    </w:p>
    <w:p w:rsidR="00D1087E" w:rsidRDefault="00725B6D">
      <w:pPr>
        <w:pStyle w:val="ProductList-ClauseHeading"/>
        <w:outlineLvl w:val="4"/>
      </w:pPr>
      <w:r>
        <w:t>3.2 Ліцензії на передплату для керува</w:t>
      </w:r>
      <w:r>
        <w:t>ння сервером</w:t>
      </w:r>
    </w:p>
    <w:p w:rsidR="00D1087E" w:rsidRDefault="00725B6D">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w:t>
      </w:r>
      <w:r>
        <w:t xml:space="preserve">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w:instrText>
      </w:r>
      <w:r>
        <w:instrText xml:space="preserve">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w:instrText>
      </w:r>
      <w:r>
        <w:instrText xml:space="preserve">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w:t>
      </w:r>
      <w:r>
        <w:t>ї, на яких Клієнт запускає серверні операційні системи.</w:t>
      </w:r>
    </w:p>
    <w:p w:rsidR="00D1087E" w:rsidRDefault="00D1087E">
      <w:pPr>
        <w:pStyle w:val="ProductList-Body"/>
      </w:pPr>
    </w:p>
    <w:p w:rsidR="00D1087E" w:rsidRDefault="00725B6D">
      <w:pPr>
        <w:pStyle w:val="ProductList-ClauseHeading"/>
        <w:outlineLvl w:val="4"/>
      </w:pPr>
      <w:r>
        <w:t>3.3 Заміна модулів сканування</w:t>
      </w:r>
    </w:p>
    <w:p w:rsidR="00D1087E" w:rsidRDefault="00725B6D">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D1087E" w:rsidRDefault="00725B6D" w:rsidP="00B22E5B">
      <w:pPr>
        <w:pStyle w:val="ProductList-Bullet"/>
        <w:numPr>
          <w:ilvl w:val="0"/>
          <w:numId w:val="20"/>
        </w:numPr>
      </w:pPr>
      <w:r>
        <w:t>антивірусне ПЗ та ПЗ для фільтрування пошти;</w:t>
      </w:r>
    </w:p>
    <w:p w:rsidR="00D1087E" w:rsidRDefault="00725B6D" w:rsidP="00B22E5B">
      <w:pPr>
        <w:pStyle w:val="ProductList-Bullet"/>
        <w:numPr>
          <w:ilvl w:val="0"/>
          <w:numId w:val="20"/>
        </w:numPr>
      </w:pPr>
      <w:r>
        <w:t>файли підписів та файли даних фільтрування вмісту.</w:t>
      </w:r>
    </w:p>
    <w:p w:rsidR="00D1087E" w:rsidRDefault="00725B6D">
      <w:pPr>
        <w:pStyle w:val="ProductList-Offering1SubSection"/>
        <w:outlineLvl w:val="3"/>
      </w:pPr>
      <w:bookmarkStart w:id="162" w:name="_Sec895"/>
      <w:r>
        <w:t>4. Підтримка програмного забезпечення</w:t>
      </w:r>
      <w:bookmarkEnd w:id="162"/>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w:t>
            </w:r>
            <w:r>
              <w:rPr>
                <w:color w:val="404040"/>
              </w:rPr>
              <w:t>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70730352"/>
      <w:r>
        <w:instrText>System Center Operations Manager</w:instrText>
      </w:r>
      <w:bookmarkEnd w:id="164"/>
      <w:r>
        <w:instrText>" \l 3</w:instrText>
      </w:r>
      <w:r>
        <w:fldChar w:fldCharType="end"/>
      </w:r>
    </w:p>
    <w:p w:rsidR="00D1087E" w:rsidRDefault="00725B6D">
      <w:pPr>
        <w:pStyle w:val="ProductList-Offering1SubSection"/>
        <w:outlineLvl w:val="3"/>
      </w:pPr>
      <w:bookmarkStart w:id="165" w:name="_Sec1181"/>
      <w:r>
        <w:t>1. Доступність програм</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166" w:name="_Sec1182"/>
      <w:r>
        <w:lastRenderedPageBreak/>
        <w:t>2. Умови продукту</w:t>
      </w:r>
      <w:bookmarkEnd w:id="166"/>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w:instrText>
            </w:r>
            <w:r>
              <w:instrText xml:space="preserve">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62">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67" w:name="_Sec1183"/>
      <w:r>
        <w:t>3. Права на використання</w:t>
      </w:r>
      <w:bookmarkEnd w:id="167"/>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w:instrText>
            </w:r>
            <w:r>
              <w:instrText xml:space="preserve">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w:t>
              </w:r>
              <w:r>
                <w:rPr>
                  <w:color w:val="00467F"/>
                  <w:u w:val="single"/>
                </w:rPr>
                <w:t>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3.2 Технологія SQL Server</w:t>
      </w:r>
    </w:p>
    <w:p w:rsidR="00D1087E" w:rsidRDefault="00725B6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w:instrText>
      </w:r>
      <w:r>
        <w:instrText xml:space="preserve">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w:t>
      </w:r>
      <w:r>
        <w:t>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1087E" w:rsidRDefault="00725B6D">
      <w:pPr>
        <w:pStyle w:val="ProductList-Offering1SubSection"/>
        <w:outlineLvl w:val="3"/>
      </w:pPr>
      <w:bookmarkStart w:id="168" w:name="_Sec1184"/>
      <w:r>
        <w:t>4. Підтримка програмного забезпечення</w:t>
      </w:r>
      <w:bookmarkEnd w:id="168"/>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w:instrText>
            </w:r>
            <w:r>
              <w:instrText>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w:instrText>
            </w:r>
            <w:r>
              <w:instrText xml:space="preserve">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6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Перехід у рамках Підтримки програмного забезпечення для Клієнтів, які мають System Center 2016 Client Management Suite</w:t>
      </w:r>
    </w:p>
    <w:p w:rsidR="00D1087E" w:rsidRDefault="00725B6D">
      <w:pPr>
        <w:pStyle w:val="ProductList-Body"/>
      </w:pPr>
      <w:r>
        <w:t>Набір System C</w:t>
      </w:r>
      <w:r>
        <w:t xml:space="preserve">enter 2016 Client Management Suite був останньою версією Client Management Suite. Тепер усі компоненти Client Management Suite ліцензуються окремо. У контексті цього розділу 4.1 «Ліцензія, що відповідає критеріям» означає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забезпечення, яку Клієнт отримав до 1 січня 2017 р.</w:t>
      </w:r>
      <w:r>
        <w:t xml:space="preserve">, і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w:t>
      </w:r>
      <w:r>
        <w:t xml:space="preserve">зпечення, отриману пізніше за тією самою угодою через заплановане уточнення. Замість кожної Ліцензії, що відповідає критеріям, Клієнт отримає одну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Ліцензію</w:t>
      </w:r>
      <w:r>
        <w:fldChar w:fldCharType="end"/>
      </w:r>
      <w:r>
        <w:t xml:space="preserve"> на керування System Center 2016 Operations Manager.</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70730353"/>
      <w:r>
        <w:instrText>System Center Orchestrator</w:instrText>
      </w:r>
      <w:bookmarkEnd w:id="170"/>
      <w:r>
        <w:instrText>" \l 3</w:instrText>
      </w:r>
      <w:r>
        <w:fldChar w:fldCharType="end"/>
      </w:r>
    </w:p>
    <w:p w:rsidR="00D1087E" w:rsidRDefault="00725B6D">
      <w:pPr>
        <w:pStyle w:val="ProductList-Offering1SubSection"/>
        <w:outlineLvl w:val="3"/>
      </w:pPr>
      <w:bookmarkStart w:id="171" w:name="_Sec1186"/>
      <w:r>
        <w:t>1. Доступність програм</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w:instrText>
            </w:r>
            <w:r>
              <w:instrText xml:space="preserv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172" w:name="_Sec1187"/>
      <w:r>
        <w:t>2. Умови продукту</w:t>
      </w:r>
      <w:bookmarkEnd w:id="172"/>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w:instrText>
            </w:r>
            <w:r>
              <w:instrText xml:space="preserve">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w:t>
            </w:r>
            <w:r>
              <w:rPr>
                <w:color w:val="404040"/>
              </w:rPr>
              <w:t>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68">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73" w:name="_Sec1188"/>
      <w:r>
        <w:t>3. Права на використання</w:t>
      </w:r>
      <w:bookmarkEnd w:id="173"/>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9">
              <w:r>
                <w:rPr>
                  <w:color w:val="00467F"/>
                  <w:u w:val="single"/>
                </w:rPr>
                <w:t>Універсальні</w:t>
              </w:r>
            </w:hyperlink>
            <w:r>
              <w:t xml:space="preserve">; </w:t>
            </w:r>
            <w:hyperlink r:id="rId7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w:instrText>
            </w:r>
            <w:r>
              <w:instrText xml:space="preserve">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1">
              <w:r>
                <w:rPr>
                  <w:color w:val="00467F"/>
                  <w:u w:val="single"/>
                </w:rPr>
                <w:t>І</w:t>
              </w:r>
              <w:r>
                <w:rPr>
                  <w:color w:val="00467F"/>
                  <w:u w:val="single"/>
                </w:rPr>
                <w:t>нтернет-функції</w:t>
              </w:r>
            </w:hyperlink>
            <w:r>
              <w:t xml:space="preserve">, </w:t>
            </w:r>
            <w:hyperlink r:id="rId7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3.2 Технологія SQL Server</w:t>
      </w:r>
    </w:p>
    <w:p w:rsidR="00D1087E" w:rsidRDefault="00725B6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1087E" w:rsidRDefault="00725B6D">
      <w:pPr>
        <w:pStyle w:val="ProductList-Offering1SubSection"/>
        <w:outlineLvl w:val="3"/>
      </w:pPr>
      <w:bookmarkStart w:id="174" w:name="_Sec1189"/>
      <w:r>
        <w:t>4. Підтримка програмного забезпечення</w:t>
      </w:r>
      <w:bookmarkEnd w:id="174"/>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w:instrText>
            </w:r>
            <w:r>
              <w:instrText xml:space="preserve">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3">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Перехід у рамках Підтримки програмного забезпечення для Клієнтів, які мають System Center 2016 Client Management Suite</w:t>
      </w:r>
    </w:p>
    <w:p w:rsidR="00D1087E" w:rsidRDefault="00725B6D">
      <w:pPr>
        <w:pStyle w:val="ProductList-Body"/>
      </w:pPr>
      <w:r>
        <w:t>Набір System C</w:t>
      </w:r>
      <w:r>
        <w:t xml:space="preserve">enter 2016 Client Management Suite був останньою версією Client Management Suite. Тепер усі компоненти Client Management Suite ліцензуються окремо. У контексті цього розділу 4.1 «Ліцензія, що відповідає критеріям» означає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забезпечення, яку Клієнт отримав до 1 січня 2017 р.</w:t>
      </w:r>
      <w:r>
        <w:t xml:space="preserve">, і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w:t>
      </w:r>
      <w:r>
        <w:t xml:space="preserve">зпечення, отриману пізніше за тією самою угодою через заплановане уточнення. Замість кожної Ліцензії, що відповідає критеріям, Клієнт отримає одну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Ліцензію</w:t>
      </w:r>
      <w:r>
        <w:fldChar w:fldCharType="end"/>
      </w:r>
      <w:r>
        <w:t xml:space="preserve"> на керування System Center 2016 Orchestrator.</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70730354"/>
      <w:r>
        <w:instrText>System Center Service Manager</w:instrText>
      </w:r>
      <w:bookmarkEnd w:id="176"/>
      <w:r>
        <w:instrText>" \l 3</w:instrText>
      </w:r>
      <w:r>
        <w:fldChar w:fldCharType="end"/>
      </w:r>
    </w:p>
    <w:p w:rsidR="00D1087E" w:rsidRDefault="00725B6D">
      <w:pPr>
        <w:pStyle w:val="ProductList-Offering1SubSection"/>
        <w:outlineLvl w:val="3"/>
      </w:pPr>
      <w:bookmarkStart w:id="177" w:name="_Sec1191"/>
      <w:r>
        <w:t>1. Доступність програм</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w:instrText>
            </w:r>
            <w:r>
              <w:instrText xml:space="preserve">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w:instrText>
            </w:r>
            <w:r>
              <w:instrText xml:space="preserve">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178" w:name="_Sec1192"/>
      <w:r>
        <w:t xml:space="preserve">2. Умови </w:t>
      </w:r>
      <w:r>
        <w:t>продукту</w:t>
      </w:r>
      <w:bookmarkEnd w:id="178"/>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w:t>
            </w:r>
            <w:r>
              <w:rPr>
                <w:color w:val="0563C1"/>
              </w:rPr>
              <w:t xml:space="preserve">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r:id="rId7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79" w:name="_Sec1193"/>
      <w:r>
        <w:lastRenderedPageBreak/>
        <w:t>3. Права на використання</w:t>
      </w:r>
      <w:bookmarkEnd w:id="179"/>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5">
              <w:r>
                <w:rPr>
                  <w:color w:val="00467F"/>
                  <w:u w:val="single"/>
                </w:rPr>
                <w:t>Універсальні</w:t>
              </w:r>
            </w:hyperlink>
            <w:r>
              <w:t xml:space="preserve">; </w:t>
            </w:r>
            <w:hyperlink r:id="rId7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w:instrText>
            </w:r>
            <w:r>
              <w:instrText xml:space="preserve">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w:t>
            </w:r>
            <w:r>
              <w:t>ти програмного забезпечення Windows</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7">
              <w:r>
                <w:rPr>
                  <w:color w:val="00467F"/>
                  <w:u w:val="single"/>
                </w:rPr>
                <w:t>І</w:t>
              </w:r>
              <w:r>
                <w:rPr>
                  <w:color w:val="00467F"/>
                  <w:u w:val="single"/>
                </w:rPr>
                <w:t>нтернет-функції</w:t>
              </w:r>
            </w:hyperlink>
            <w:r>
              <w:t xml:space="preserve">, </w:t>
            </w:r>
            <w:hyperlink r:id="rId7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3.2 Технологія SQL Server</w:t>
      </w:r>
    </w:p>
    <w:p w:rsidR="00D1087E" w:rsidRDefault="00725B6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w:t>
      </w:r>
      <w:r>
        <w:rPr>
          <w:color w:val="0563C1"/>
        </w:rPr>
        <w:t>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w:t>
      </w:r>
      <w:r>
        <w:t>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1087E" w:rsidRDefault="00725B6D">
      <w:pPr>
        <w:pStyle w:val="ProductList-Offering1SubSection"/>
        <w:outlineLvl w:val="3"/>
      </w:pPr>
      <w:bookmarkStart w:id="180" w:name="_Sec1194"/>
      <w:r>
        <w:t>4. Підтримка програмного забезпечення</w:t>
      </w:r>
      <w:bookmarkEnd w:id="180"/>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w:instrText>
            </w:r>
            <w:r>
              <w:instrText xml:space="preserve">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9">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w:instrText>
            </w:r>
            <w:r>
              <w:instrText xml:space="preserve">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Перехід у рамках Підтримки програмного забезпечення для Клієнтів, які мають System Center 2016 Client Management Suite</w:t>
      </w:r>
    </w:p>
    <w:p w:rsidR="00D1087E" w:rsidRDefault="00725B6D">
      <w:pPr>
        <w:pStyle w:val="ProductList-Body"/>
      </w:pPr>
      <w:r>
        <w:t>Набір System C</w:t>
      </w:r>
      <w:r>
        <w:t xml:space="preserve">enter 2016 Client Management Suite був останньою версією Client Management Suite. Тепер усі компоненти Client Management Suite ліцензуються окремо. У контексті цього розділу 4.1 «Ліцензія, що відповідає критеріям» означає </w:t>
      </w:r>
      <w:r>
        <w:fldChar w:fldCharType="begin"/>
      </w:r>
      <w:r>
        <w:instrText xml:space="preserve"> AutoTextList   \s NoStyle \t "«Лі</w:instrText>
      </w:r>
      <w:r>
        <w:instrText xml:space="preserve">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забезпечення, яку Клієнт отримав до 1 січня 2017 р.</w:t>
      </w:r>
      <w:r>
        <w:t xml:space="preserve">, і будь-яку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керування System Center 2016 Client Management Suite із Підтримкою програмного забе</w:t>
      </w:r>
      <w:r>
        <w:t xml:space="preserve">зпечення, отриману пізніше за тією самою угодою через заплановане уточнення. Замість кожної Ліцензії, що відповідає критеріям, Клієнт отримає одну </w:t>
      </w:r>
      <w:r>
        <w:fldChar w:fldCharType="begin"/>
      </w:r>
      <w:r>
        <w:instrText xml:space="preserve"> AutoTextList   \s NoStyle \t "«Ліцензія» означає право на завантаження, інсталяцію, використання Продукту, а</w:instrText>
      </w:r>
      <w:r>
        <w:instrText xml:space="preserve"> також отримання до нього доступу." </w:instrText>
      </w:r>
      <w:r>
        <w:fldChar w:fldCharType="separate"/>
      </w:r>
      <w:r>
        <w:rPr>
          <w:color w:val="0563C1"/>
        </w:rPr>
        <w:t>Ліцензію</w:t>
      </w:r>
      <w:r>
        <w:fldChar w:fldCharType="end"/>
      </w:r>
      <w:r>
        <w:t xml:space="preserve"> на керування System Center 2016 Service Manager. </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
        <w:outlineLvl w:val="1"/>
      </w:pPr>
      <w:bookmarkStart w:id="181" w:name="_Sec616"/>
      <w:r>
        <w:t xml:space="preserve">Virtual Desktop Infrastructure (VDI) </w:t>
      </w:r>
      <w:r>
        <w:t>Suite</w:t>
      </w:r>
      <w:bookmarkEnd w:id="181"/>
      <w:r>
        <w:fldChar w:fldCharType="begin"/>
      </w:r>
      <w:r>
        <w:instrText xml:space="preserve"> TC "</w:instrText>
      </w:r>
      <w:bookmarkStart w:id="182" w:name="_Toc470730355"/>
      <w:r>
        <w:instrText>Virtual Desktop Infrastructure (VDI) Suite</w:instrText>
      </w:r>
      <w:bookmarkEnd w:id="182"/>
      <w:r>
        <w:instrText>" \l 2</w:instrText>
      </w:r>
      <w:r>
        <w:fldChar w:fldCharType="end"/>
      </w:r>
    </w:p>
    <w:p w:rsidR="00D1087E" w:rsidRDefault="00725B6D">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0">
        <w:r>
          <w:rPr>
            <w:color w:val="00467F"/>
            <w:u w:val="single"/>
          </w:rPr>
          <w:t>http://go.microsoft.com/?linkid=9839206</w:t>
        </w:r>
      </w:hyperlink>
      <w:r>
        <w:t xml:space="preserve"> і в Списку продуктів станом на червень 2015 р. </w:t>
      </w:r>
      <w:hyperlink r:id="rId81">
        <w:r>
          <w:rPr>
            <w:color w:val="00467F"/>
            <w:u w:val="single"/>
          </w:rPr>
          <w:t>http://go.microsoft.com/?linkid=9839207</w:t>
        </w:r>
      </w:hyperlink>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183" w:name="_Sec617"/>
      <w:r>
        <w:t>Visual Studio</w:t>
      </w:r>
      <w:bookmarkEnd w:id="183"/>
      <w:r>
        <w:fldChar w:fldCharType="begin"/>
      </w:r>
      <w:r>
        <w:instrText xml:space="preserve"> TC "</w:instrText>
      </w:r>
      <w:bookmarkStart w:id="184" w:name="_Toc470730356"/>
      <w:r>
        <w:instrText>Visual Studio</w:instrText>
      </w:r>
      <w:bookmarkEnd w:id="184"/>
      <w:r>
        <w:instrText>" \l 2</w:instrText>
      </w:r>
      <w:r>
        <w:fldChar w:fldCharType="end"/>
      </w:r>
    </w:p>
    <w:p w:rsidR="00D1087E" w:rsidRDefault="00725B6D">
      <w:pPr>
        <w:pStyle w:val="ProductList-Offering2HeadingNoBorder"/>
        <w:outlineLvl w:val="2"/>
      </w:pPr>
      <w:bookmarkStart w:id="185" w:name="_Sec649"/>
      <w:r>
        <w:t>Visual Studio</w:t>
      </w:r>
      <w:bookmarkEnd w:id="185"/>
      <w:r>
        <w:fldChar w:fldCharType="begin"/>
      </w:r>
      <w:r>
        <w:instrText xml:space="preserve"> TC "</w:instrText>
      </w:r>
      <w:bookmarkStart w:id="186" w:name="_Toc470730357"/>
      <w:r>
        <w:instrText>Visual Studio</w:instrText>
      </w:r>
      <w:bookmarkEnd w:id="186"/>
      <w:r>
        <w:instrText>" \l 3</w:instrText>
      </w:r>
      <w:r>
        <w:fldChar w:fldCharType="end"/>
      </w:r>
    </w:p>
    <w:p w:rsidR="00D1087E" w:rsidRDefault="00725B6D">
      <w:pPr>
        <w:pStyle w:val="ProductList-Offering1SubSection"/>
        <w:outlineLvl w:val="3"/>
      </w:pPr>
      <w:bookmarkStart w:id="187" w:name="_Sec697"/>
      <w:r>
        <w:t>1. Доступність програм</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w:instrText>
            </w:r>
            <w:r>
              <w:instrText xml:space="preserve">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Visual Studio Enterprise 2015 з MSDN</w:t>
            </w:r>
            <w:r>
              <w:fldChar w:fldCharType="begin"/>
            </w:r>
            <w:r>
              <w:instrText xml:space="preserve"> XE "Visua</w:instrText>
            </w:r>
            <w:r>
              <w:instrText xml:space="preserve">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188" w:name="_Sec752"/>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 xml:space="preserve">Попередня </w:t>
            </w:r>
            <w:r>
              <w:rPr>
                <w:color w:val="0563C1"/>
              </w:rPr>
              <w:t>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w:instrText>
            </w:r>
            <w:r>
              <w:instrText xml:space="preserve">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w:instrText>
            </w:r>
            <w:r>
              <w:instrText xml:space="preserve">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lastRenderedPageBreak/>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w:t>
            </w:r>
            <w:r>
              <w:rPr>
                <w:color w:val="0563C1"/>
              </w:rPr>
              <w:t>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(реєстраційна форма «Server and Cloud Enrollment»):  Пр</w:instrText>
            </w:r>
            <w:r>
              <w:instrText xml:space="preserve">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w:t>
            </w:r>
            <w:r>
              <w:rPr>
                <w:color w:val="0563C1"/>
              </w:rPr>
              <w:t>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Visual Studio Premium 2013 з MSDN і Visual Studio Ultimate 2013 з MSDN</w:t>
      </w:r>
    </w:p>
    <w:p w:rsidR="00D1087E" w:rsidRDefault="00725B6D">
      <w:pPr>
        <w:pStyle w:val="ProductList-Body"/>
      </w:pPr>
      <w:r>
        <w:t>Visual Studio Enterprise 2015 з MSDN є версією, що прийшла на заміну Visual Studio Premium 2013 з MSDN і Visual Studio Ultimate 2013 з MSDN.</w:t>
      </w:r>
    </w:p>
    <w:p w:rsidR="00D1087E" w:rsidRDefault="00D1087E">
      <w:pPr>
        <w:pStyle w:val="ProductList-Body"/>
      </w:pPr>
    </w:p>
    <w:p w:rsidR="00D1087E" w:rsidRDefault="00725B6D">
      <w:pPr>
        <w:pStyle w:val="ProductList-ClauseHeading"/>
        <w:outlineLvl w:val="4"/>
      </w:pPr>
      <w:r>
        <w:t>2.2 Надання ліцензій на SQL Server Parallel Data Warehouse Developer</w:t>
      </w:r>
    </w:p>
    <w:p w:rsidR="00D1087E" w:rsidRDefault="00725B6D">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w:t>
      </w:r>
      <w:r>
        <w:t>іцензію на SQL Server 2012 Parallel Data Warehouse Developer.</w:t>
      </w:r>
    </w:p>
    <w:p w:rsidR="00D1087E" w:rsidRDefault="00D1087E">
      <w:pPr>
        <w:pStyle w:val="ProductList-Body"/>
      </w:pPr>
    </w:p>
    <w:p w:rsidR="00D1087E" w:rsidRDefault="00725B6D">
      <w:pPr>
        <w:pStyle w:val="ProductList-ClauseHeading"/>
        <w:outlineLvl w:val="4"/>
      </w:pPr>
      <w:r>
        <w:t>2.3 Надання ліцензії на Visual Studio Team Foundation Server 2017</w:t>
      </w:r>
    </w:p>
    <w:p w:rsidR="00D1087E" w:rsidRDefault="00725B6D">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2017 з MSDN, Visual Studio Test Professional 2015 з MSDN і Платформ MSDN має одну </w:t>
      </w:r>
      <w:r>
        <w:fldChar w:fldCharType="begin"/>
      </w:r>
      <w:r>
        <w:instrText xml:space="preserve"> AutoTextList   \s NoStyle \t "Сервер – це фізичний пристрій, на якому може прац</w:instrText>
      </w:r>
      <w:r>
        <w:instrText xml:space="preserve">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w:instrText>
      </w:r>
      <w:r>
        <w:instrText xml:space="preserve">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w:instrText>
      </w:r>
      <w:r>
        <w:instrText xml:space="preserve">, якій призначено Ліцензію." </w:instrText>
      </w:r>
      <w:r>
        <w:fldChar w:fldCharType="separate"/>
      </w:r>
      <w:r>
        <w:rPr>
          <w:color w:val="0563C1"/>
        </w:rPr>
        <w:t>Ліцензованим користувачем</w:t>
      </w:r>
      <w:r>
        <w:fldChar w:fldCharType="end"/>
      </w:r>
      <w:r>
        <w:t>.</w:t>
      </w:r>
    </w:p>
    <w:p w:rsidR="00D1087E" w:rsidRDefault="00D1087E">
      <w:pPr>
        <w:pStyle w:val="ProductList-Body"/>
      </w:pPr>
    </w:p>
    <w:p w:rsidR="00D1087E" w:rsidRDefault="00725B6D">
      <w:pPr>
        <w:pStyle w:val="ProductList-ClauseHeading"/>
        <w:outlineLvl w:val="4"/>
      </w:pPr>
      <w:r>
        <w:t>2.4 Служби платформи Microsoft Azure</w:t>
      </w:r>
    </w:p>
    <w:p w:rsidR="00D1087E" w:rsidRDefault="00725B6D">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D1087E" w:rsidRDefault="00725B6D">
      <w:pPr>
        <w:pStyle w:val="ProductList-Offering1SubSection"/>
        <w:outlineLvl w:val="3"/>
      </w:pPr>
      <w:bookmarkStart w:id="189" w:name="_Sec810"/>
      <w:r>
        <w:t>3. Права на використ</w:t>
      </w:r>
      <w:r>
        <w:t>ання</w:t>
      </w:r>
      <w:bookmarkEnd w:id="189"/>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w:instrText>
            </w:r>
            <w:r>
              <w:instrText xml:space="preserve">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w:t>
            </w:r>
            <w:r>
              <w:rPr>
                <w:color w:val="404040"/>
              </w:rPr>
              <w:t>кове програмне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w:instrText>
            </w:r>
            <w:r>
              <w:instrText xml:space="preserve">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w:instrText>
            </w:r>
            <w:r>
              <w:instrText xml:space="preserve">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Файл BUILDSERVER.TXT</w:t>
      </w:r>
    </w:p>
    <w:p w:rsidR="00D1087E" w:rsidRDefault="00725B6D">
      <w:pPr>
        <w:pStyle w:val="ProductList-Body"/>
      </w:pPr>
      <w:r>
        <w:t xml:space="preserve">Клієнт може інсталювати копії файлів у Списках BuildServer, розташованих на веб-сторінці </w:t>
      </w:r>
      <w:hyperlink r:id="rId82">
        <w:r>
          <w:rPr>
            <w:color w:val="00467F"/>
            <w:u w:val="single"/>
          </w:rPr>
          <w:t>http://go.microsoft.com/fwlink/?LinkId=286955</w:t>
        </w:r>
      </w:hyperlink>
      <w:r>
        <w:t>, на свої комп’ютери для складання лише для компілювання,</w:t>
      </w:r>
      <w:r>
        <w:t xml:space="preserve">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D1087E" w:rsidRDefault="00D1087E">
      <w:pPr>
        <w:pStyle w:val="ProductList-Body"/>
      </w:pPr>
    </w:p>
    <w:p w:rsidR="00D1087E" w:rsidRDefault="00725B6D">
      <w:pPr>
        <w:pStyle w:val="ProductList-ClauseHeading"/>
        <w:outlineLvl w:val="4"/>
      </w:pPr>
      <w:r>
        <w:t>3.2 Утиліти</w:t>
      </w:r>
    </w:p>
    <w:p w:rsidR="00D1087E" w:rsidRDefault="00725B6D">
      <w:pPr>
        <w:pStyle w:val="ProductList-Body"/>
      </w:pPr>
      <w:r>
        <w:t xml:space="preserve">Клієнт може копіювати та інсталювати Утиліти, які перелічено на веб-сторінці </w:t>
      </w:r>
      <w:hyperlink r:id="rId83">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w:t>
      </w:r>
      <w:r>
        <w:t>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w:t>
      </w:r>
      <w:r>
        <w:t>етіми сторонами Утиліт, які Клієнт інсталює на будь-який пристрій, або доступ третіх сторін до цих Утиліт.</w:t>
      </w:r>
    </w:p>
    <w:p w:rsidR="00D1087E" w:rsidRDefault="00D1087E">
      <w:pPr>
        <w:pStyle w:val="ProductList-Body"/>
      </w:pPr>
    </w:p>
    <w:p w:rsidR="00D1087E" w:rsidRDefault="00725B6D">
      <w:pPr>
        <w:pStyle w:val="ProductList-ClauseHeading"/>
        <w:outlineLvl w:val="4"/>
      </w:pPr>
      <w:r>
        <w:t>3.3 System Center – Virtual Machine Manager (SCVMM) – Visual Studio Enterprise із MSDN і Visual Studio Test Professional із MSDN</w:t>
      </w:r>
    </w:p>
    <w:p w:rsidR="00D1087E" w:rsidRDefault="00725B6D">
      <w:pPr>
        <w:pStyle w:val="ProductList-Body"/>
      </w:pPr>
      <w:r>
        <w:t xml:space="preserve">Кожен ліцензований </w:t>
      </w:r>
      <w:r>
        <w:t xml:space="preserve">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w:t>
      </w:r>
      <w:r>
        <w:t>–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D1087E" w:rsidRDefault="00D1087E">
      <w:pPr>
        <w:pStyle w:val="ProductList-Body"/>
      </w:pPr>
    </w:p>
    <w:p w:rsidR="00D1087E" w:rsidRDefault="00725B6D">
      <w:pPr>
        <w:pStyle w:val="ProductList-ClauseHeading"/>
        <w:outlineLvl w:val="4"/>
      </w:pPr>
      <w:r>
        <w:t>3.4 Office Professional Plus 2016 – Visual Studio Enterprise із MSDN</w:t>
      </w:r>
    </w:p>
    <w:p w:rsidR="00D1087E" w:rsidRDefault="00725B6D">
      <w:pPr>
        <w:pStyle w:val="ProductList-Body"/>
      </w:pPr>
      <w:r>
        <w:t xml:space="preserve">Кожен </w:t>
      </w:r>
      <w:r>
        <w:fldChar w:fldCharType="begin"/>
      </w:r>
      <w:r>
        <w:instrText xml:space="preserve"> Au</w:instrText>
      </w:r>
      <w:r>
        <w:instrText xml:space="preserve">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w:instrText>
      </w:r>
      <w:r>
        <w:instrText xml:space="preserve">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застосовуєтьс</w:t>
      </w:r>
      <w:r>
        <w:t xml:space="preserve">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D1087E" w:rsidRDefault="00D1087E">
      <w:pPr>
        <w:pStyle w:val="ProductList-Body"/>
      </w:pPr>
    </w:p>
    <w:p w:rsidR="00D1087E" w:rsidRDefault="00725B6D">
      <w:pPr>
        <w:pStyle w:val="ProductList-ClauseHeading"/>
        <w:outlineLvl w:val="4"/>
      </w:pPr>
      <w:r>
        <w:lastRenderedPageBreak/>
        <w:t>3.5 Бібліотеки, ліцензовані за стандартною загальною ліцензією обмеженого засто</w:t>
      </w:r>
      <w:r>
        <w:t>сування GNU</w:t>
      </w:r>
    </w:p>
    <w:p w:rsidR="00D1087E" w:rsidRDefault="00725B6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w:t>
      </w:r>
      <w:r>
        <w:t xml:space="preserve">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w:t>
      </w:r>
      <w:r>
        <w:t>включатися до програмного забезпечення або бути доступними за посиланням із цього програмного забезпечення.</w:t>
      </w:r>
    </w:p>
    <w:p w:rsidR="00D1087E" w:rsidRDefault="00725B6D">
      <w:pPr>
        <w:pStyle w:val="ProductList-Offering1SubSection"/>
        <w:outlineLvl w:val="3"/>
      </w:pPr>
      <w:bookmarkStart w:id="190" w:name="_Sec834"/>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w:instrText>
            </w:r>
            <w:r>
              <w:instrText xml:space="preserve">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w:t>
            </w:r>
            <w:r>
              <w:rPr>
                <w:color w:val="404040"/>
              </w:rPr>
              <w:t>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84">
              <w:r>
                <w:rPr>
                  <w:color w:val="00467F"/>
                  <w:u w:val="single"/>
                </w:rPr>
                <w:t>Список продуктів – березень 2014 р.</w:t>
              </w:r>
            </w:hyperlink>
            <w:r>
              <w:t xml:space="preserve"> та </w:t>
            </w:r>
            <w:hyperlink r:id="rId85">
              <w:r>
                <w:rPr>
                  <w:color w:val="00467F"/>
                  <w:u w:val="single"/>
                </w:rPr>
                <w:t>Умови для продуктів – вересень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w:t>
            </w:r>
            <w:r>
              <w:rPr>
                <w:color w:val="404040"/>
              </w:rPr>
              <w:t>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Еквівалентні права на Підтримку програмного забезпечення: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4.1 Відповідність критеріям для Підтримки програмного забезпечення</w:t>
      </w:r>
    </w:p>
    <w:p w:rsidR="00D1087E" w:rsidRDefault="00725B6D">
      <w:pPr>
        <w:pStyle w:val="ProductList-Body"/>
      </w:pPr>
      <w:r>
        <w:t>Клієнти, у яких закінчується строк Підтримки програмного забезпечення за будь-</w:t>
      </w:r>
      <w:r>
        <w:t>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w:t>
      </w:r>
      <w:r>
        <w:t>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w:t>
      </w:r>
      <w:r>
        <w:t xml:space="preserve">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D1087E" w:rsidRDefault="00D1087E">
      <w:pPr>
        <w:pStyle w:val="ProductList-Body"/>
      </w:pPr>
    </w:p>
    <w:p w:rsidR="00D1087E" w:rsidRDefault="00725B6D">
      <w:pPr>
        <w:pStyle w:val="ProductList-ClauseHeading"/>
        <w:outlineLvl w:val="4"/>
      </w:pPr>
      <w:r>
        <w:t>4.2 Постійні права на MSDN</w:t>
      </w:r>
    </w:p>
    <w:p w:rsidR="00D1087E" w:rsidRDefault="00725B6D">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70730358"/>
      <w:r>
        <w:instrText>Visual Studio Team Foundation Server</w:instrText>
      </w:r>
      <w:bookmarkEnd w:id="192"/>
      <w:r>
        <w:instrText>" \l 3</w:instrText>
      </w:r>
      <w:r>
        <w:fldChar w:fldCharType="end"/>
      </w:r>
    </w:p>
    <w:p w:rsidR="00D1087E" w:rsidRDefault="00725B6D">
      <w:pPr>
        <w:pStyle w:val="ProductList-Offering1SubSection"/>
        <w:outlineLvl w:val="3"/>
      </w:pPr>
      <w:bookmarkStart w:id="193" w:name="_Sec698"/>
      <w:r>
        <w:t>1. Доступність програм</w:t>
      </w:r>
      <w:bookmarkEnd w:id="193"/>
    </w:p>
    <w:tbl>
      <w:tblPr>
        <w:tblStyle w:val="PURTable"/>
        <w:tblW w:w="0" w:type="dxa"/>
        <w:tblLook w:val="04A0" w:firstRow="1" w:lastRow="0" w:firstColumn="1" w:lastColumn="0" w:noHBand="0" w:noVBand="1"/>
      </w:tblPr>
      <w:tblGrid>
        <w:gridCol w:w="3645"/>
        <w:gridCol w:w="600"/>
        <w:gridCol w:w="547"/>
        <w:gridCol w:w="584"/>
        <w:gridCol w:w="563"/>
        <w:gridCol w:w="565"/>
        <w:gridCol w:w="583"/>
        <w:gridCol w:w="599"/>
        <w:gridCol w:w="634"/>
        <w:gridCol w:w="614"/>
        <w:gridCol w:w="925"/>
        <w:gridCol w:w="925"/>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"Ліце</w:instrText>
            </w:r>
            <w:r>
              <w:instrText xml:space="preserve">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w:instrText>
            </w:r>
            <w:r>
              <w:instrText xml:space="preserve">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w:instrText>
            </w:r>
            <w:r>
              <w:instrText xml:space="preserve">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1087E" w:rsidRDefault="00D108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Ліцензія доступу клієнта на Visual Studio Team Foundation Server 2017</w:t>
            </w:r>
            <w:r>
              <w:fldChar w:fldCharType="begin"/>
            </w:r>
            <w:r>
              <w:instrText xml:space="preserve"> XE "Ліцензія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1087E" w:rsidRDefault="00D108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w:instrText>
            </w:r>
            <w:r>
              <w:instrText xml:space="preserve">List   \s NoStyle \t "Додатковий продукт" </w:instrText>
            </w:r>
            <w:r>
              <w:fldChar w:fldCharType="separate"/>
            </w:r>
            <w:r>
              <w:rPr>
                <w:color w:val="000000"/>
              </w:rPr>
              <w:t>Додатковий продукт</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r>
    </w:tbl>
    <w:p w:rsidR="00D1087E" w:rsidRDefault="00725B6D">
      <w:pPr>
        <w:pStyle w:val="ProductList-Offering1SubSection"/>
        <w:outlineLvl w:val="3"/>
      </w:pPr>
      <w:bookmarkStart w:id="194" w:name="_Sec753"/>
      <w:r>
        <w:t>2. Умови продукту</w:t>
      </w:r>
      <w:bookmarkEnd w:id="194"/>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w:instrText>
            </w:r>
            <w:r>
              <w:instrText xml:space="preserve">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w:instrText>
            </w:r>
            <w:r>
              <w:instrText xml:space="preserve">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(Підтримка програмного забезпечення): вказує,</w:instrText>
            </w:r>
            <w:r>
              <w:instrText xml:space="preserve">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w:t>
            </w:r>
            <w:r>
              <w:rPr>
                <w:color w:val="404040"/>
              </w:rPr>
              <w:t xml:space="preserve">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195" w:name="_Sec811"/>
      <w:r>
        <w:t>3. Права на використання</w:t>
      </w:r>
      <w:bookmarkEnd w:id="195"/>
    </w:p>
    <w:tbl>
      <w:tblPr>
        <w:tblStyle w:val="PURTable"/>
        <w:tblW w:w="0" w:type="dxa"/>
        <w:tblLook w:val="04A0" w:firstRow="1" w:lastRow="0" w:firstColumn="1" w:lastColumn="0" w:noHBand="0" w:noVBand="1"/>
      </w:tblPr>
      <w:tblGrid>
        <w:gridCol w:w="3617"/>
        <w:gridCol w:w="3581"/>
        <w:gridCol w:w="35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w:instrText>
            </w:r>
            <w:r>
              <w:instrText xml:space="preserve">енням." </w:instrText>
            </w:r>
            <w:r>
              <w:fldChar w:fldCharType="separate"/>
            </w:r>
            <w:r>
              <w:rPr>
                <w:color w:val="0563C1"/>
              </w:rPr>
              <w:t>Додаткове програмне забезпечення</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w:instrText>
            </w:r>
            <w:r>
              <w:instrText xml:space="preserve">\t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w:t>
            </w:r>
            <w:r>
              <w:t xml:space="preserve"> Windows, Microsoft SharePoint Foundation 2013</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Платна пропозиція служб Visual Studio Team Services для користувача</w:t>
            </w:r>
          </w:p>
        </w:tc>
      </w:tr>
    </w:tbl>
    <w:p w:rsidR="00D1087E" w:rsidRDefault="00D1087E">
      <w:pPr>
        <w:pStyle w:val="ProductList-Body"/>
      </w:pPr>
    </w:p>
    <w:p w:rsidR="00D1087E" w:rsidRDefault="00725B6D">
      <w:pPr>
        <w:pStyle w:val="ProductList-SubClauseHeading"/>
        <w:outlineLvl w:val="5"/>
      </w:pPr>
      <w:r>
        <w:t>3.1.1 Додаткові функціональні можливості.</w:t>
      </w:r>
    </w:p>
    <w:p w:rsidR="00D1087E" w:rsidRDefault="00725B6D">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Visual Studio Enterprise 2015 з MSDN</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D1087E" w:rsidRDefault="00725B6D">
            <w:pPr>
              <w:pStyle w:val="ProductList-TableBody"/>
            </w:pPr>
            <w:r>
              <w:t>Розширення диспетчера тестування Служб Visual Studio Team Services</w:t>
            </w:r>
          </w:p>
        </w:tc>
      </w:tr>
    </w:tbl>
    <w:p w:rsidR="00D1087E" w:rsidRDefault="00D1087E">
      <w:pPr>
        <w:pStyle w:val="ProductList-BodyIndented"/>
      </w:pPr>
    </w:p>
    <w:p w:rsidR="00D1087E" w:rsidRDefault="00725B6D">
      <w:pPr>
        <w:pStyle w:val="ProductList-SubClauseHeading"/>
        <w:outlineLvl w:val="5"/>
      </w:pPr>
      <w:r>
        <w:t>3.1.2 Додаткові функціональні можливості.</w:t>
      </w:r>
    </w:p>
    <w:p w:rsidR="00D1087E" w:rsidRDefault="00725B6D">
      <w:pPr>
        <w:pStyle w:val="ProductList-BodyIndented"/>
      </w:pPr>
      <w:r>
        <w:t>Package Management</w:t>
      </w:r>
    </w:p>
    <w:tbl>
      <w:tblPr>
        <w:tblStyle w:val="PURTable0"/>
        <w:tblW w:w="0" w:type="dxa"/>
        <w:tblLook w:val="04A0" w:firstRow="1" w:lastRow="0" w:firstColumn="1" w:lastColumn="0" w:noHBand="0" w:noVBand="1"/>
      </w:tblPr>
      <w:tblGrid>
        <w:gridCol w:w="3470"/>
        <w:gridCol w:w="3462"/>
        <w:gridCol w:w="34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Visual Studio Enterprise 2015 з MSDN</w:t>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Розширення Visual Studio Team Services Package Management</w:t>
            </w:r>
          </w:p>
        </w:tc>
      </w:tr>
    </w:tbl>
    <w:p w:rsidR="00D1087E" w:rsidRDefault="00D1087E">
      <w:pPr>
        <w:pStyle w:val="ProductList-BodyIndented"/>
      </w:pPr>
    </w:p>
    <w:p w:rsidR="00D1087E" w:rsidRDefault="00725B6D">
      <w:pPr>
        <w:pStyle w:val="ProductList-ClauseHeading"/>
        <w:outlineLvl w:val="4"/>
      </w:pPr>
      <w:r>
        <w:t>3.2 Використання, що не вимагає ліцензій доступу клієнта</w:t>
      </w:r>
    </w:p>
    <w:p w:rsidR="00D1087E" w:rsidRDefault="00725B6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w:t>
      </w:r>
      <w:r>
        <w:rPr>
          <w:color w:val="0563C1"/>
        </w:rPr>
        <w:t>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2017;</w:t>
      </w:r>
      <w:r>
        <w:t xml:space="preserve">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D1087E" w:rsidRDefault="00D1087E">
      <w:pPr>
        <w:pStyle w:val="ProductList-Body"/>
      </w:pPr>
    </w:p>
    <w:p w:rsidR="00D1087E" w:rsidRDefault="00725B6D">
      <w:pPr>
        <w:pStyle w:val="ProductList-ClauseHeading"/>
        <w:outlineLvl w:val="4"/>
      </w:pPr>
      <w:r>
        <w:t>3.3 Технологія SQL Server</w:t>
      </w:r>
    </w:p>
    <w:p w:rsidR="00D1087E" w:rsidRDefault="00725B6D">
      <w:pPr>
        <w:pStyle w:val="ProductList-Body"/>
      </w:pPr>
      <w:r>
        <w:t>Клієнт може запускати в одному операційн</w:t>
      </w:r>
      <w:r>
        <w:t xml:space="preserve">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w:t>
      </w:r>
      <w:r>
        <w:t>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1087E" w:rsidRDefault="00D1087E">
      <w:pPr>
        <w:pStyle w:val="ProductList-Body"/>
      </w:pPr>
    </w:p>
    <w:p w:rsidR="00D1087E" w:rsidRDefault="00725B6D">
      <w:pPr>
        <w:pStyle w:val="ProductList-ClauseHeading"/>
        <w:outlineLvl w:val="4"/>
      </w:pPr>
      <w:r>
        <w:t xml:space="preserve">3.4 Бібліотеки, ліцензовані за стандартною загальною ліцензією обмеженого застосування </w:t>
      </w:r>
      <w:r>
        <w:t>GNU</w:t>
      </w:r>
    </w:p>
    <w:p w:rsidR="00D1087E" w:rsidRDefault="00725B6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w:t>
      </w:r>
      <w:r>
        <w:t>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w:t>
      </w:r>
      <w:r>
        <w:t>о застосування GNU та які можуть включатися до програмного забезпечення або бути доступними за посиланням із цього програмного забезпечення.</w:t>
      </w:r>
    </w:p>
    <w:p w:rsidR="00D1087E" w:rsidRDefault="00D1087E">
      <w:pPr>
        <w:pStyle w:val="ProductList-Body"/>
      </w:pPr>
    </w:p>
    <w:p w:rsidR="00D1087E" w:rsidRDefault="00725B6D">
      <w:pPr>
        <w:pStyle w:val="ProductList-ClauseHeading"/>
        <w:outlineLvl w:val="4"/>
      </w:pPr>
      <w:r>
        <w:t>3.5 Служби Visual Studio Team Foundation Server Build Services</w:t>
      </w:r>
    </w:p>
    <w:p w:rsidR="00D1087E" w:rsidRDefault="00725B6D">
      <w:pPr>
        <w:pStyle w:val="ProductList-Body"/>
      </w:pPr>
      <w:r>
        <w:t xml:space="preserve">Якщо в Клієнта є один або кілька </w:t>
      </w:r>
      <w:r>
        <w:fldChar w:fldCharType="begin"/>
      </w:r>
      <w:r>
        <w:instrText xml:space="preserve"> AutoTextList   \s</w:instrText>
      </w:r>
      <w:r>
        <w:instrText xml:space="preserve">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Visual Studio Professional із MSDN, Visual Studio Enterprise (місячна або щорічна передплата) чи Visual Studio Professional (місячна або щорічна передплата), Клієнт також може інсталювати програмне забезпечення Visual Stu</w:t>
      </w:r>
      <w:r>
        <w:t xml:space="preserve">dio та дозволити доступ і використання в рамках Служб Team Foundation Server 2017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w:instrText>
      </w:r>
      <w:r>
        <w:instrText xml:space="preserve">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2017.</w:t>
      </w:r>
    </w:p>
    <w:p w:rsidR="00D1087E" w:rsidRDefault="00D1087E">
      <w:pPr>
        <w:pStyle w:val="ProductList-Body"/>
      </w:pPr>
    </w:p>
    <w:p w:rsidR="00D1087E" w:rsidRDefault="00725B6D">
      <w:pPr>
        <w:pStyle w:val="ProductList-ClauseHeading"/>
        <w:outlineLvl w:val="4"/>
      </w:pPr>
      <w:r>
        <w:t>3.6 Керу</w:t>
      </w:r>
      <w:r>
        <w:t>вання випусками</w:t>
      </w:r>
    </w:p>
    <w:p w:rsidR="00D1087E" w:rsidRDefault="00725B6D">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D1087E" w:rsidRDefault="00725B6D" w:rsidP="00B22E5B">
      <w:pPr>
        <w:pStyle w:val="ProductList-Bullet"/>
        <w:numPr>
          <w:ilvl w:val="0"/>
          <w:numId w:val="21"/>
        </w:numPr>
      </w:pPr>
      <w:r>
        <w:t xml:space="preserve">Visual Studio Enterprise 2015 з MSDN </w:t>
      </w:r>
    </w:p>
    <w:p w:rsidR="00D1087E" w:rsidRDefault="00725B6D" w:rsidP="00B22E5B">
      <w:pPr>
        <w:pStyle w:val="ProductList-Bullet"/>
        <w:numPr>
          <w:ilvl w:val="0"/>
          <w:numId w:val="21"/>
        </w:numPr>
      </w:pPr>
      <w:r>
        <w:t xml:space="preserve">Visual Studio Enterprise (місячна або щорічна передплата) </w:t>
      </w:r>
    </w:p>
    <w:p w:rsidR="00D1087E" w:rsidRDefault="00725B6D" w:rsidP="00B22E5B">
      <w:pPr>
        <w:pStyle w:val="ProductList-Bullet"/>
        <w:numPr>
          <w:ilvl w:val="0"/>
          <w:numId w:val="21"/>
        </w:numPr>
      </w:pPr>
      <w:r>
        <w:t>Приватна послідовність Team Services Build and Deployment (платний екземпляр)</w:t>
      </w:r>
    </w:p>
    <w:p w:rsidR="00D1087E" w:rsidRDefault="00D1087E">
      <w:pPr>
        <w:pStyle w:val="ProductList-Body"/>
      </w:pPr>
    </w:p>
    <w:p w:rsidR="00D1087E" w:rsidRDefault="00725B6D">
      <w:pPr>
        <w:pStyle w:val="ProductList-ClauseHeading"/>
        <w:outlineLvl w:val="4"/>
      </w:pPr>
      <w:r>
        <w:t>3.7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 xml:space="preserve">Служби Visual Studio Team Foundation Build </w:t>
            </w:r>
            <w:r>
              <w:t>Services</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Розширення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196" w:name="_Sec837"/>
      <w:r>
        <w:t>4. Підтримка програмного забезпечення</w:t>
      </w:r>
      <w:bookmarkEnd w:id="196"/>
    </w:p>
    <w:tbl>
      <w:tblPr>
        <w:tblStyle w:val="PURTable"/>
        <w:tblW w:w="0" w:type="dxa"/>
        <w:tblLook w:val="04A0" w:firstRow="1" w:lastRow="0" w:firstColumn="1" w:lastColumn="0" w:noHBand="0" w:noVBand="1"/>
      </w:tblPr>
      <w:tblGrid>
        <w:gridCol w:w="3692"/>
        <w:gridCol w:w="3506"/>
        <w:gridCol w:w="3507"/>
        <w:gridCol w:w="85"/>
      </w:tblGrid>
      <w:tr w:rsidR="00D1087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w:instrText>
            </w:r>
            <w:r>
              <w:instrText xml:space="preserve">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w:instrText>
            </w:r>
            <w:r>
              <w:instrText>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w:instrText>
            </w:r>
            <w:r>
              <w:instrText xml:space="preserve">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w:instrText>
            </w:r>
            <w:r>
              <w:instrText xml:space="preserve">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w:instrText>
            </w:r>
            <w:r>
              <w:instrText xml:space="preserve">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6">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w:instrText>
            </w:r>
            <w:r>
              <w:instrText xml:space="preserve">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r w:rsidR="00D1087E">
        <w:tc>
          <w:tcPr>
            <w:tcW w:w="12240" w:type="dxa"/>
            <w:gridSpan w:val="4"/>
            <w:tcBorders>
              <w:top w:val="none" w:sz="4" w:space="0" w:color="6E6E6E"/>
              <w:left w:val="none" w:sz="4" w:space="0" w:color="6E6E6E"/>
              <w:bottom w:val="none" w:sz="4" w:space="0" w:color="6E6E6E"/>
              <w:right w:val="none" w:sz="4" w:space="0" w:color="6E6E6E"/>
            </w:tcBorders>
          </w:tcPr>
          <w:p w:rsidR="00D1087E" w:rsidRDefault="00D1087E">
            <w:pPr>
              <w:pStyle w:val="PURBreadcrumb"/>
            </w:pPr>
          </w:p>
          <w:tbl>
            <w:tblPr>
              <w:tblW w:w="0" w:type="dxa"/>
              <w:tblLook w:val="04A0" w:firstRow="1" w:lastRow="0" w:firstColumn="1" w:lastColumn="0" w:noHBand="0" w:noVBand="1"/>
            </w:tblPr>
            <w:tblGrid>
              <w:gridCol w:w="10674"/>
            </w:tblGrid>
            <w:tr w:rsidR="00D1087E">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TableBody"/>
            </w:pPr>
          </w:p>
        </w:tc>
      </w:tr>
    </w:tbl>
    <w:p w:rsidR="00D1087E" w:rsidRDefault="00D1087E">
      <w:pPr>
        <w:pStyle w:val="ProductList-Body"/>
      </w:pPr>
    </w:p>
    <w:p w:rsidR="00D1087E" w:rsidRDefault="00725B6D">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70730359"/>
      <w:r>
        <w:instrText>Windows</w:instrText>
      </w:r>
      <w:bookmarkEnd w:id="198"/>
      <w:r>
        <w:instrText>" \l 2</w:instrText>
      </w:r>
      <w:r>
        <w:fldChar w:fldCharType="end"/>
      </w:r>
    </w:p>
    <w:p w:rsidR="00D1087E" w:rsidRDefault="00725B6D">
      <w:pPr>
        <w:pStyle w:val="ProductList-Offering2HeadingNoBorder"/>
        <w:outlineLvl w:val="2"/>
      </w:pPr>
      <w:bookmarkStart w:id="199" w:name="_Sec652"/>
      <w:r>
        <w:t>Операційна система Windows для настільних комп’ютерів</w:t>
      </w:r>
      <w:bookmarkEnd w:id="199"/>
      <w:r>
        <w:fldChar w:fldCharType="begin"/>
      </w:r>
      <w:r>
        <w:instrText xml:space="preserve"> TC "</w:instrText>
      </w:r>
      <w:bookmarkStart w:id="200" w:name="_Toc470730360"/>
      <w:r>
        <w:instrText>Операційна система Windows для настільних комп’ютерів</w:instrText>
      </w:r>
      <w:bookmarkEnd w:id="200"/>
      <w:r>
        <w:instrText>" \l 3</w:instrText>
      </w:r>
      <w:r>
        <w:fldChar w:fldCharType="end"/>
      </w:r>
    </w:p>
    <w:p w:rsidR="00D1087E" w:rsidRDefault="00725B6D">
      <w:pPr>
        <w:pStyle w:val="ProductList-Offering1SubSection"/>
        <w:outlineLvl w:val="3"/>
      </w:pPr>
      <w:bookmarkStart w:id="201" w:name="_Sec700"/>
      <w:r>
        <w:t>1. Доступність програм</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Оновлення до Windows 10 Enterprise LTSB 2016 (на пристрій)</w:t>
            </w:r>
            <w:r>
              <w:fldChar w:fldCharType="begin"/>
            </w:r>
            <w:r>
              <w:instrText xml:space="preserve"> XE "</w:instrText>
            </w:r>
            <w:r>
              <w:instrText xml:space="preserve">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Ліцензія на Windows 10 Enterprise E3 н</w:t>
            </w:r>
            <w:r>
              <w:t>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w:instrText>
            </w:r>
            <w:r>
              <w:instrText xml:space="preserve">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w:instrText>
            </w:r>
            <w:r>
              <w:instrText xml:space="preserve">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w:instrText>
            </w:r>
            <w:r>
              <w:instrText xml:space="preserve">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r w:rsidR="00D1087E">
        <w:tc>
          <w:tcPr>
            <w:tcW w:w="4160" w:type="dxa"/>
            <w:tcBorders>
              <w:top w:val="dashed" w:sz="4" w:space="0" w:color="BFBFBF"/>
              <w:left w:val="single" w:sz="9" w:space="0" w:color="FFFFFF"/>
              <w:bottom w:val="none" w:sz="4" w:space="0" w:color="BFBFBF"/>
              <w:right w:val="single" w:sz="9" w:space="0" w:color="FFFFFF"/>
            </w:tcBorders>
          </w:tcPr>
          <w:p w:rsidR="00D1087E" w:rsidRDefault="00725B6D">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1087E" w:rsidRDefault="00725B6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1087E" w:rsidRDefault="00D108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202" w:name="_Sec755"/>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w:instrText>
            </w:r>
            <w:r>
              <w:instrText xml:space="preserve">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w:t>
            </w:r>
            <w:r>
              <w:rPr>
                <w:color w:val="0563C1"/>
              </w:rPr>
              <w:t>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w:instrText>
            </w:r>
            <w:r>
              <w:instrText xml:space="preserve">,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w:instrText>
            </w:r>
            <w:r>
              <w:instrText xml:space="preserve">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w:instrText>
            </w:r>
            <w:r>
              <w:instrText xml:space="preserve">,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w:t>
            </w:r>
            <w:r>
              <w:rPr>
                <w:color w:val="0563C1"/>
              </w:rPr>
              <w:t>меншення</w:t>
            </w:r>
            <w:r>
              <w:fldChar w:fldCharType="end"/>
            </w:r>
            <w:r>
              <w:t>: Додаткові ліцензії, Windows 10 Enterprise E5</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w:instrText>
            </w:r>
            <w:r>
              <w:instrText xml:space="preserve">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w:t>
            </w:r>
            <w:r>
              <w: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Кваліфікаційні операційні системи</w:t>
      </w:r>
    </w:p>
    <w:p w:rsidR="00D1087E" w:rsidRDefault="00725B6D">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w:t>
      </w:r>
      <w:r>
        <w:t xml:space="preserve">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w:instrText>
      </w:r>
      <w:r>
        <w:instrText xml:space="preserve">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w:t>
      </w:r>
      <w:r>
        <w:t>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w:t>
      </w:r>
      <w:r>
        <w:t xml:space="preserve">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D1087E" w:rsidRDefault="00D1087E">
      <w:pPr>
        <w:pStyle w:val="ProductList-Body"/>
      </w:pPr>
    </w:p>
    <w:p w:rsidR="00D1087E" w:rsidRDefault="00725B6D">
      <w:pPr>
        <w:pStyle w:val="ProductList-SubClauseHeading"/>
        <w:outlineLvl w:val="5"/>
      </w:pPr>
      <w:r>
        <w:lastRenderedPageBreak/>
        <w:t>2.1.1 Пояснен</w:t>
      </w:r>
      <w:r>
        <w:t>ня щодо Кваліфікаційних операційних систем</w:t>
      </w:r>
    </w:p>
    <w:p w:rsidR="00D1087E" w:rsidRDefault="00725B6D">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Освітні установи та Неприбуткові організації</w:t>
            </w:r>
          </w:p>
        </w:tc>
      </w:tr>
      <w:tr w:rsidR="00D1087E">
        <w:tc>
          <w:tcPr>
            <w:tcW w:w="4040" w:type="dxa"/>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jc w:val="center"/>
            </w:pP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jc w:val="center"/>
            </w:pP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jc w:val="center"/>
            </w:pP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jc w:val="center"/>
            </w:pP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jc w:val="center"/>
            </w:pP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jc w:val="center"/>
            </w:pP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087E" w:rsidRDefault="00D108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jc w:val="center"/>
            </w:pP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XP Professional для вбудованих систем</w:t>
            </w:r>
            <w:r>
              <w:fldChar w:fldCharType="begin"/>
            </w:r>
            <w:r>
              <w:instrText xml:space="preserve"> XE "</w:instrText>
            </w:r>
            <w:r>
              <w:instrText xml:space="preserve">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7 Professional для</w:t>
            </w:r>
            <w:r>
              <w:t xml:space="preserve">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bl>
    <w:p w:rsidR="00D1087E" w:rsidRDefault="00725B6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D1087E" w:rsidRDefault="00725B6D">
      <w:pPr>
        <w:pStyle w:val="ProductList-BodyIndented"/>
      </w:pPr>
      <w:r>
        <w:rPr>
          <w:i/>
          <w:vertAlign w:val="superscript"/>
        </w:rPr>
        <w:t>2</w:t>
      </w:r>
      <w:r>
        <w:rPr>
          <w:i/>
        </w:rPr>
        <w:t xml:space="preserve">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w:t>
      </w:r>
      <w:r>
        <w:rPr>
          <w:i/>
        </w:rPr>
        <w:t>користувача».</w:t>
      </w:r>
    </w:p>
    <w:p w:rsidR="00D1087E" w:rsidRDefault="00725B6D">
      <w:pPr>
        <w:pStyle w:val="ProductList-BodyIndented"/>
      </w:pPr>
      <w:r>
        <w:rPr>
          <w:i/>
          <w:vertAlign w:val="superscript"/>
        </w:rPr>
        <w:t>3</w:t>
      </w:r>
      <w:r>
        <w:rPr>
          <w:i/>
        </w:rPr>
        <w:t>Не стосується Academic, Charity та OV-CW.</w:t>
      </w:r>
    </w:p>
    <w:p w:rsidR="00D1087E" w:rsidRDefault="00725B6D">
      <w:pPr>
        <w:pStyle w:val="ProductList-BodyIndented"/>
      </w:pPr>
      <w:r>
        <w:rPr>
          <w:i/>
          <w:vertAlign w:val="superscript"/>
        </w:rPr>
        <w:t>4</w:t>
      </w:r>
      <w:r>
        <w:rPr>
          <w:i/>
        </w:rPr>
        <w:t>N, K і KN – спеціалізовані випуски для певних ринків.</w:t>
      </w:r>
    </w:p>
    <w:p w:rsidR="00D1087E" w:rsidRDefault="00725B6D">
      <w:pPr>
        <w:pStyle w:val="ProductList-BodyIndented"/>
      </w:pPr>
      <w:r>
        <w:rPr>
          <w:i/>
          <w:vertAlign w:val="superscript"/>
        </w:rPr>
        <w:t>5</w:t>
      </w:r>
      <w:r>
        <w:rPr>
          <w:i/>
        </w:rPr>
        <w:t>Обмеження використання див. в п. 2.1.2.1 нижче</w:t>
      </w:r>
    </w:p>
    <w:p w:rsidR="00D1087E" w:rsidRDefault="00D1087E">
      <w:pPr>
        <w:pStyle w:val="ProductList-BodyIndented"/>
      </w:pPr>
    </w:p>
    <w:p w:rsidR="00D1087E" w:rsidRDefault="00725B6D">
      <w:pPr>
        <w:pStyle w:val="ProductList-SubClauseHeading"/>
        <w:outlineLvl w:val="5"/>
      </w:pPr>
      <w:r>
        <w:t>2.1.2 Пояснення щодо Кваліфікаційних операційних систем з обмеженнями стосовно використання</w:t>
      </w:r>
    </w:p>
    <w:p w:rsidR="00D1087E" w:rsidRDefault="00725B6D">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w:t>
      </w:r>
      <w:r>
        <w:t xml:space="preserve">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w:t>
      </w:r>
      <w:r>
        <w:t>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D108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Освітні установи та Неприбуткові організації</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Windows 10 IoT Enterprise для роздрібних магазинів або тонких клієнтів</w:t>
            </w:r>
            <w:r>
              <w:fldChar w:fldCharType="begin"/>
            </w:r>
            <w:r>
              <w:instrText xml:space="preserve"> XE "Windows 10 IoT Enterprise для роздрібних магазинів або тонких </w:instrText>
            </w:r>
            <w:r>
              <w:instrText xml:space="preserve">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6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bl>
    <w:p w:rsidR="00D1087E" w:rsidRDefault="00725B6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D1087E" w:rsidRDefault="00725B6D">
      <w:pPr>
        <w:pStyle w:val="ProductList-BodyIndented"/>
      </w:pPr>
      <w:r>
        <w:rPr>
          <w:i/>
          <w:vertAlign w:val="superscript"/>
        </w:rPr>
        <w:t>2</w:t>
      </w:r>
      <w:r>
        <w:rPr>
          <w:i/>
        </w:rPr>
        <w:t>Не стосується Academic, Charity та OV-CW.</w:t>
      </w:r>
    </w:p>
    <w:p w:rsidR="00D1087E" w:rsidRDefault="00725B6D">
      <w:pPr>
        <w:pStyle w:val="ProductList-BodyIndented"/>
      </w:pPr>
      <w:r>
        <w:rPr>
          <w:i/>
          <w:vertAlign w:val="superscript"/>
        </w:rPr>
        <w:t>3</w:t>
      </w:r>
      <w:r>
        <w:rPr>
          <w:i/>
        </w:rPr>
        <w:t>Розділ 2.1.2.2 не застосовується до Windows 10 IoT Enterprise для роздрібних магазинів або тонких клієнтів</w:t>
      </w:r>
    </w:p>
    <w:p w:rsidR="00D1087E" w:rsidRDefault="00D1087E">
      <w:pPr>
        <w:pStyle w:val="ProductList-BodyIndented"/>
      </w:pPr>
    </w:p>
    <w:p w:rsidR="00D1087E" w:rsidRDefault="00725B6D">
      <w:pPr>
        <w:pStyle w:val="ProductList-BodyIndented"/>
      </w:pPr>
      <w:r>
        <w:rPr>
          <w:b/>
        </w:rPr>
        <w:t>2.1.2.1 Обмеження стосовно використання Умовних кваліфікаційних операційних систем Windows</w:t>
      </w:r>
    </w:p>
    <w:p w:rsidR="00D1087E" w:rsidRDefault="00725B6D">
      <w:pPr>
        <w:pStyle w:val="ProductList-BodyIndented"/>
      </w:pPr>
      <w:r>
        <w:t>Якщо програмне забезпечення оновлення інсталюється на при</w:t>
      </w:r>
      <w:r>
        <w:t xml:space="preserve">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D1087E" w:rsidRDefault="00725B6D" w:rsidP="00B22E5B">
      <w:pPr>
        <w:pStyle w:val="ProductList-Bullet"/>
        <w:numPr>
          <w:ilvl w:val="1"/>
          <w:numId w:val="22"/>
        </w:numPr>
      </w:pPr>
      <w:r>
        <w:t xml:space="preserve">Конкретне призначення. Ліцензований пристрій </w:t>
      </w:r>
      <w:r>
        <w:t xml:space="preserve">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D1087E" w:rsidRDefault="00725B6D" w:rsidP="00B22E5B">
      <w:pPr>
        <w:pStyle w:val="ProductList-Bullet"/>
        <w:numPr>
          <w:ilvl w:val="1"/>
          <w:numId w:val="22"/>
        </w:numPr>
      </w:pPr>
      <w:r>
        <w:t>Інше Програмне забезпечення. Клієнт може використовувати з програмним забезпеченням інші програми,</w:t>
      </w:r>
      <w:r>
        <w:t xml:space="preserve">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w:t>
      </w:r>
      <w:r>
        <w:t>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w:t>
      </w:r>
      <w:r>
        <w:t>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w:t>
      </w:r>
      <w:r>
        <w:t>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w:t>
      </w:r>
      <w:r>
        <w:t>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w:t>
      </w:r>
      <w:r>
        <w:t xml:space="preserve">єнта не можна використовувати в її розгорнутій конфігурації як ПК загального призначення або комерційно життєздатний замінник такої системи. </w:t>
      </w:r>
    </w:p>
    <w:p w:rsidR="00D1087E" w:rsidRDefault="00725B6D" w:rsidP="00B22E5B">
      <w:pPr>
        <w:pStyle w:val="ProductList-Bullet"/>
        <w:numPr>
          <w:ilvl w:val="1"/>
          <w:numId w:val="22"/>
        </w:numPr>
      </w:pPr>
      <w:r>
        <w:t>Під час оновлення з будь-якої версії програмного забезпечення Windows Embedded, що має позначку «Касове», «Для пун</w:t>
      </w:r>
      <w:r>
        <w:t>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w:t>
      </w:r>
      <w:r>
        <w:t>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w:t>
      </w:r>
      <w:r>
        <w:t>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D1087E" w:rsidRDefault="00D1087E">
      <w:pPr>
        <w:pStyle w:val="ProductList-BodyIndented"/>
      </w:pPr>
    </w:p>
    <w:p w:rsidR="00D1087E" w:rsidRDefault="00725B6D">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D1087E" w:rsidRDefault="00725B6D">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w:t>
      </w:r>
      <w:r>
        <w:t>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D1087E" w:rsidRDefault="00D1087E">
      <w:pPr>
        <w:pStyle w:val="ProductList-SubClauseHeading"/>
        <w:outlineLvl w:val="5"/>
      </w:pPr>
    </w:p>
    <w:p w:rsidR="00D1087E" w:rsidRDefault="00725B6D">
      <w:pPr>
        <w:pStyle w:val="ProductList-SubClauseHeading"/>
        <w:outlineLvl w:val="5"/>
      </w:pPr>
      <w:r>
        <w:t>2.1.3 Правила кваліфікаційних ОС для Ліцензій на оновл</w:t>
      </w:r>
      <w:r>
        <w:t>ення Windows за програмою корпоративного ліцензування «Volume Licensing»</w:t>
      </w:r>
    </w:p>
    <w:p w:rsidR="00D1087E" w:rsidRDefault="00725B6D" w:rsidP="00B22E5B">
      <w:pPr>
        <w:pStyle w:val="ProductList-Bullet"/>
        <w:numPr>
          <w:ilvl w:val="1"/>
          <w:numId w:val="23"/>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D1087E" w:rsidRDefault="00725B6D" w:rsidP="00B22E5B">
      <w:pPr>
        <w:pStyle w:val="ProductList-Bullet"/>
        <w:numPr>
          <w:ilvl w:val="1"/>
          <w:numId w:val="23"/>
        </w:numPr>
      </w:pPr>
      <w:r>
        <w:t>Apple Macintosh є кваліфі</w:t>
      </w:r>
      <w:r>
        <w:t>каційною ОС, лише якщо її попередньо інсталював офіційний виробник до початкового продажу пристрою.</w:t>
      </w:r>
    </w:p>
    <w:p w:rsidR="00D1087E" w:rsidRDefault="00725B6D" w:rsidP="00B22E5B">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w:t>
      </w:r>
      <w:r>
        <w:t xml:space="preserve">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D1087E" w:rsidRDefault="00725B6D" w:rsidP="00B22E5B">
      <w:pPr>
        <w:pStyle w:val="ProductList-Bullet"/>
        <w:numPr>
          <w:ilvl w:val="1"/>
          <w:numId w:val="23"/>
        </w:numPr>
      </w:pPr>
      <w:r>
        <w:t>Клієнти з ліцензіями «Academic Select», «Academic Open», Угодою CASA та Програмою «Open Val</w:t>
      </w:r>
      <w:r>
        <w:t xml:space="preserve">ue Subscription – рішення «Education Solutions»», що придбали Ліцензію на оновлення та використовують Windows XP Starter Edition, Windows Vista </w:t>
      </w:r>
      <w:r>
        <w:lastRenderedPageBreak/>
        <w:t>Starter Edition або Windows 7 Starter Edition як кваліфікаційну ОС, відмовляються від будь-якого права передават</w:t>
      </w:r>
      <w:r>
        <w:t>и цю Ліцензію поза межами країни її придбання.</w:t>
      </w:r>
    </w:p>
    <w:p w:rsidR="00D1087E" w:rsidRDefault="00D1087E">
      <w:pPr>
        <w:pStyle w:val="ProductList-BodyIndented"/>
      </w:pPr>
    </w:p>
    <w:p w:rsidR="00D1087E" w:rsidRDefault="00725B6D">
      <w:pPr>
        <w:pStyle w:val="ProductList-ClauseHeading"/>
        <w:outlineLvl w:val="4"/>
      </w:pPr>
      <w:r>
        <w:t>2.2 Оновлення Windows Enterprise (не прив’язане до версій) і Windows Professional (не прив’язане до версій)</w:t>
      </w:r>
    </w:p>
    <w:p w:rsidR="00D1087E" w:rsidRDefault="00725B6D">
      <w:pPr>
        <w:pStyle w:val="ProductList-Body"/>
      </w:pPr>
      <w:r>
        <w:t xml:space="preserve">Неприв’язані до версій </w:t>
      </w:r>
      <w:r>
        <w:fldChar w:fldCharType="begin"/>
      </w:r>
      <w:r>
        <w:instrText xml:space="preserve"> AutoTextList   \s NoStyle \t "«Ліцензія» означає право на завантаження, інст</w:instrText>
      </w:r>
      <w:r>
        <w:instrText xml:space="preserve">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w:t>
      </w:r>
      <w:r>
        <w:t xml:space="preserve">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w:instrText>
      </w:r>
      <w:r>
        <w:instrText xml:space="preserve">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D1087E" w:rsidRDefault="00D1087E">
      <w:pPr>
        <w:pStyle w:val="ProductList-Body"/>
      </w:pPr>
    </w:p>
    <w:p w:rsidR="00D1087E" w:rsidRDefault="00725B6D">
      <w:pPr>
        <w:pStyle w:val="ProductList-ClauseHeading"/>
        <w:outlineLvl w:val="4"/>
      </w:pPr>
      <w:r>
        <w:t>2.3 Повторне відтворення Windows 10</w:t>
      </w:r>
    </w:p>
    <w:p w:rsidR="00D1087E" w:rsidRDefault="00725B6D">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w:instrText>
      </w:r>
      <w:r>
        <w:instrText xml:space="preserve">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w:t>
      </w:r>
      <w:r>
        <w:t>і письмову документацію з підтвердженням того, що він має ліцензії на програмне забезпечення, яке інсталюватиме ця третя сторона.</w:t>
      </w:r>
    </w:p>
    <w:p w:rsidR="00D1087E" w:rsidRDefault="00D1087E">
      <w:pPr>
        <w:pStyle w:val="ProductList-Body"/>
      </w:pPr>
    </w:p>
    <w:p w:rsidR="00D1087E" w:rsidRDefault="00725B6D">
      <w:pPr>
        <w:pStyle w:val="ProductList-ClauseHeading"/>
        <w:outlineLvl w:val="4"/>
      </w:pPr>
      <w:r>
        <w:t>2.4 Регіональні варіанти виконання</w:t>
      </w:r>
    </w:p>
    <w:p w:rsidR="00D1087E" w:rsidRDefault="00725B6D">
      <w:pPr>
        <w:pStyle w:val="ProductList-SubClauseHeading"/>
        <w:outlineLvl w:val="5"/>
      </w:pPr>
      <w:r>
        <w:t>2.4.1 N-Версії (без Програвача Windows Media) Microsoft Windows XP Professional, Vista Bus</w:t>
      </w:r>
      <w:r>
        <w:t>iness і 7 Professional</w:t>
      </w:r>
    </w:p>
    <w:p w:rsidR="00D1087E" w:rsidRDefault="00725B6D">
      <w:pPr>
        <w:pStyle w:val="ProductList-BodyIndented"/>
      </w:pPr>
      <w:r>
        <w:t>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w:t>
      </w:r>
      <w:r>
        <w:t xml:space="preserve">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87">
        <w:r>
          <w:rPr>
            <w:color w:val="00467F"/>
            <w:u w:val="single"/>
          </w:rPr>
          <w:t>http://go.micro</w:t>
        </w:r>
        <w:r>
          <w:rPr>
            <w:color w:val="00467F"/>
            <w:u w:val="single"/>
          </w:rPr>
          <w:t>soft.com/?linkid=9839207</w:t>
        </w:r>
      </w:hyperlink>
      <w:r>
        <w:t>.</w:t>
      </w:r>
    </w:p>
    <w:p w:rsidR="00D1087E" w:rsidRDefault="00D1087E">
      <w:pPr>
        <w:pStyle w:val="ProductList-BodyIndented"/>
      </w:pPr>
    </w:p>
    <w:p w:rsidR="00D1087E" w:rsidRDefault="00725B6D">
      <w:pPr>
        <w:pStyle w:val="ProductList-SubClauseHeading"/>
        <w:outlineLvl w:val="5"/>
      </w:pPr>
      <w:r>
        <w:t>2.4.2 K- та KN-версії Windows XP Professional, Vista Business і 7 Professional</w:t>
      </w:r>
    </w:p>
    <w:p w:rsidR="00D1087E" w:rsidRDefault="00725B6D">
      <w:pPr>
        <w:pStyle w:val="ProductList-BodyIndented"/>
      </w:pPr>
      <w:r>
        <w:t>Клієнтам і їхнім афілійованим особам доступні спеціально призначені для Кореї носії та можливості завантаження для використання Windows XP Professiona</w:t>
      </w:r>
      <w:r>
        <w:t xml:space="preserve">l, Vista Business і 7 Professional у Кореї. Відомості про вимоги див. в Списку продуктів за березень 2014 р., розміщеному на веб-сторінці </w:t>
      </w:r>
      <w:hyperlink r:id="rId88">
        <w:r>
          <w:rPr>
            <w:color w:val="00467F"/>
            <w:u w:val="single"/>
          </w:rPr>
          <w:t>http://go.microsoft.com/?linkid=9839207</w:t>
        </w:r>
      </w:hyperlink>
      <w:r>
        <w:t>.</w:t>
      </w:r>
    </w:p>
    <w:p w:rsidR="00D1087E" w:rsidRDefault="00D1087E">
      <w:pPr>
        <w:pStyle w:val="ProductList-BodyIndented"/>
      </w:pPr>
    </w:p>
    <w:p w:rsidR="00D1087E" w:rsidRDefault="00725B6D">
      <w:pPr>
        <w:pStyle w:val="ProductList-SubClauseHeading"/>
        <w:outlineLvl w:val="5"/>
      </w:pPr>
      <w:r>
        <w:t>2.4.3 Windows 8/8</w:t>
      </w:r>
      <w:r>
        <w:t>.1 Pro KN і Windows 10 Pro KN</w:t>
      </w:r>
    </w:p>
    <w:p w:rsidR="00D1087E" w:rsidRDefault="00725B6D">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w:t>
      </w:r>
      <w:r>
        <w:t>ртання та використання в Кореї. Жодне інше використання не дозволяється.</w:t>
      </w:r>
    </w:p>
    <w:p w:rsidR="00D1087E" w:rsidRDefault="00D1087E">
      <w:pPr>
        <w:pStyle w:val="ProductList-BodyIndented"/>
      </w:pPr>
    </w:p>
    <w:p w:rsidR="00D1087E" w:rsidRDefault="00725B6D">
      <w:pPr>
        <w:pStyle w:val="ProductList-SubClauseHeading"/>
        <w:outlineLvl w:val="5"/>
      </w:pPr>
      <w:r>
        <w:t>2.4.4 Windows 8/8.1 Pro N і Windows 10 Pro N (без програвача Windows Media)</w:t>
      </w:r>
    </w:p>
    <w:p w:rsidR="00D1087E" w:rsidRDefault="00725B6D">
      <w:pPr>
        <w:pStyle w:val="ProductList-BodyIndented"/>
      </w:pPr>
      <w:r>
        <w:t>Клієнти з активними угодами з Microsoft Ireland Operations Ltd мають право придбати носії з Microsoft Wind</w:t>
      </w:r>
      <w:r>
        <w:t>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w:t>
      </w:r>
      <w:r>
        <w:t>изації «Open License».)</w:t>
      </w:r>
    </w:p>
    <w:p w:rsidR="00D1087E" w:rsidRDefault="00D1087E">
      <w:pPr>
        <w:pStyle w:val="ProductList-BodyIndented"/>
      </w:pPr>
    </w:p>
    <w:p w:rsidR="00D1087E" w:rsidRDefault="00725B6D">
      <w:pPr>
        <w:pStyle w:val="ProductList-ClauseHeading"/>
        <w:outlineLvl w:val="4"/>
      </w:pPr>
      <w:r>
        <w:t>2.5 Комплект Windows Embedded 8 Standard Enterprise</w:t>
      </w:r>
    </w:p>
    <w:p w:rsidR="00D1087E" w:rsidRDefault="00725B6D">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w:t>
      </w:r>
      <w:r>
        <w:t>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w:t>
      </w:r>
      <w:r>
        <w:t>му пристрою.</w:t>
      </w:r>
    </w:p>
    <w:p w:rsidR="00D1087E" w:rsidRDefault="00D1087E">
      <w:pPr>
        <w:pStyle w:val="ProductList-Body"/>
      </w:pPr>
    </w:p>
    <w:p w:rsidR="00D1087E" w:rsidRDefault="00725B6D">
      <w:pPr>
        <w:pStyle w:val="ProductList-ClauseHeading"/>
        <w:outlineLvl w:val="4"/>
      </w:pPr>
      <w:r>
        <w:t>2.6 Права на інсталяцію та використання</w:t>
      </w:r>
    </w:p>
    <w:p w:rsidR="00D1087E" w:rsidRDefault="00725B6D">
      <w:pPr>
        <w:pStyle w:val="ProductList-Body"/>
      </w:pPr>
      <w:r>
        <w:t>Для Клієнтів, що отримали ліцензії за Угодою Microsoft Cloud:</w:t>
      </w:r>
    </w:p>
    <w:p w:rsidR="00D1087E" w:rsidRDefault="00725B6D" w:rsidP="00B22E5B">
      <w:pPr>
        <w:pStyle w:val="ProductList-Bullet"/>
        <w:numPr>
          <w:ilvl w:val="0"/>
          <w:numId w:val="24"/>
        </w:numPr>
      </w:pPr>
      <w:r>
        <w:t>кожен користувач, якому призначено ліцензію на передплату, може активувати програмне забезпечення на п’яти пристроях одночасно для запуску е</w:t>
      </w:r>
      <w:r>
        <w:t xml:space="preserve">кземпляра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w:instrText>
      </w:r>
      <w:r>
        <w:instrText xml:space="preserve">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і</w:t>
      </w:r>
    </w:p>
    <w:p w:rsidR="00D1087E" w:rsidRDefault="00725B6D" w:rsidP="00B22E5B">
      <w:pPr>
        <w:pStyle w:val="ProductList-Bullet"/>
        <w:numPr>
          <w:ilvl w:val="0"/>
          <w:numId w:val="24"/>
        </w:numPr>
      </w:pPr>
      <w:r>
        <w:t>Розділ 4 нижче не застосовується.</w:t>
      </w:r>
    </w:p>
    <w:p w:rsidR="00D1087E" w:rsidRDefault="00725B6D">
      <w:pPr>
        <w:pStyle w:val="ProductList-Offering1SubSection"/>
        <w:outlineLvl w:val="3"/>
      </w:pPr>
      <w:bookmarkStart w:id="203" w:name="_Sec813"/>
      <w:r>
        <w:t xml:space="preserve">3. Права на </w:t>
      </w:r>
      <w:r>
        <w:t>використання</w:t>
      </w:r>
      <w:bookmarkEnd w:id="203"/>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w:t>
              </w:r>
              <w:r>
                <w:rPr>
                  <w:color w:val="00467F"/>
                  <w:u w:val="single"/>
                </w:rPr>
                <w:t>их комп’ютерів</w:t>
              </w:r>
            </w:hyperlink>
            <w:r>
              <w:t xml:space="preserve">, </w:t>
            </w:r>
            <w:hyperlink r:id="rId89">
              <w:r>
                <w:rPr>
                  <w:color w:val="00467F"/>
                  <w:u w:val="single"/>
                </w:rPr>
                <w:t>Умови використання Онлайнових служб</w:t>
              </w:r>
            </w:hyperlink>
            <w:r>
              <w:t xml:space="preserve"> (Розширений захист від загроз для Захисника Windows від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w:instrText>
            </w:r>
            <w:r>
              <w:instrText xml:space="preserve">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Додаткове програмне забезпечення: Н</w:t>
            </w:r>
            <w:r>
              <w:rPr>
                <w:color w:val="404040"/>
              </w:rPr>
              <w:t>/Д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Призначе</w:t>
      </w:r>
      <w:r>
        <w:t>ння ліцензій</w:t>
      </w:r>
    </w:p>
    <w:p w:rsidR="00D1087E" w:rsidRDefault="00725B6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w:t>
      </w:r>
      <w:r>
        <w:t>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w:t>
      </w:r>
      <w:r>
        <w:t>ного забезпечення».</w:t>
      </w:r>
    </w:p>
    <w:p w:rsidR="00D1087E" w:rsidRDefault="00D1087E">
      <w:pPr>
        <w:pStyle w:val="ProductList-Body"/>
      </w:pPr>
    </w:p>
    <w:p w:rsidR="00D1087E" w:rsidRDefault="00725B6D">
      <w:pPr>
        <w:pStyle w:val="ProductList-ClauseHeading"/>
        <w:outlineLvl w:val="4"/>
      </w:pPr>
      <w:r>
        <w:t>3.2 Програми Windows</w:t>
      </w:r>
    </w:p>
    <w:p w:rsidR="00D1087E" w:rsidRDefault="00725B6D">
      <w:pPr>
        <w:pStyle w:val="ProductList-Body"/>
      </w:pPr>
      <w:r>
        <w:t>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w:t>
      </w:r>
      <w:r>
        <w:t xml:space="preserve"> розміщеною за адресою </w:t>
      </w:r>
      <w:hyperlink r:id="rId9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1">
        <w:r>
          <w:rPr>
            <w:color w:val="00467F"/>
            <w:u w:val="single"/>
          </w:rPr>
          <w:t>http://xbox.com/legal/livetou</w:t>
        </w:r>
      </w:hyperlink>
      <w:r>
        <w:t>.</w:t>
      </w:r>
    </w:p>
    <w:p w:rsidR="00D1087E" w:rsidRDefault="00725B6D">
      <w:pPr>
        <w:pStyle w:val="ProductList-Offering1SubSection"/>
        <w:outlineLvl w:val="3"/>
      </w:pPr>
      <w:bookmarkStart w:id="204" w:name="_Sec841"/>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w:instrText>
            </w:r>
            <w:r>
              <w:instrText xml:space="preserve">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w:instrText>
            </w:r>
            <w:r>
              <w:instrText xml:space="preserve">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2">
              <w:r>
                <w:rPr>
                  <w:color w:val="00467F"/>
                  <w:u w:val="single"/>
                </w:rPr>
                <w:t>Список продуктів – червень 2015 р.</w:t>
              </w:r>
            </w:hyperlink>
            <w:r>
              <w:t xml:space="preserve"> (Передплата на Windows Companion</w:t>
            </w:r>
            <w:r>
              <w:fldChar w:fldCharType="begin"/>
            </w:r>
            <w:r>
              <w:instrText xml:space="preserve"> XE "</w:instrText>
            </w:r>
            <w:r>
              <w:instrText xml:space="preserve">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w:instrText>
            </w:r>
            <w:r>
              <w:instrText xml:space="preserve"> визначення див. в Глосарії.)" </w:instrText>
            </w:r>
            <w:r>
              <w:fldChar w:fldCharType="separate"/>
            </w:r>
            <w:r>
              <w:rPr>
                <w:color w:val="0563C1"/>
              </w:rPr>
              <w:t>Права на віддалене використання</w:t>
            </w:r>
            <w:r>
              <w:fldChar w:fldCharType="end"/>
            </w:r>
            <w:r>
              <w:t xml:space="preserve">: </w:t>
            </w:r>
            <w:hyperlink r:id="rId93">
              <w:r>
                <w:rPr>
                  <w:color w:val="00467F"/>
                  <w:u w:val="single"/>
                </w:rPr>
                <w:t>Лютий 2016 р.: Умови для продуктів</w:t>
              </w:r>
            </w:hyperlink>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 xml:space="preserve">4.1 </w:t>
      </w:r>
      <w:r>
        <w:t>Додаткові права на використання, надані через Підтримку програмного забезпечення на Windows 10 Enterprise E3/E5 (на користувача та на пристрій) і Доступ до Windows Virtual Desktop (на користувача та на пристрій)</w:t>
      </w:r>
    </w:p>
    <w:p w:rsidR="00D1087E" w:rsidRDefault="00725B6D">
      <w:pPr>
        <w:pStyle w:val="ProductList-Body"/>
      </w:pPr>
      <w:r>
        <w:t xml:space="preserve">Термін </w:t>
      </w:r>
      <w:r>
        <w:rPr>
          <w:b/>
          <w:color w:val="00188F"/>
        </w:rPr>
        <w:t>«Програмне забезпечення»</w:t>
      </w:r>
      <w:r>
        <w:t>, що використ</w:t>
      </w:r>
      <w:r>
        <w:t xml:space="preserve">овується в цьому розділі, стосується Windows 10 Enterprise Current Branch або Windows Enterprise LTSB. </w:t>
      </w:r>
    </w:p>
    <w:p w:rsidR="00D1087E" w:rsidRDefault="00725B6D">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D1087E" w:rsidRDefault="00725B6D">
      <w:pPr>
        <w:pStyle w:val="ProductList-Body"/>
      </w:pPr>
      <w:r>
        <w:t>Термін «</w:t>
      </w:r>
      <w:r>
        <w:rPr>
          <w:b/>
          <w:color w:val="00188F"/>
        </w:rPr>
        <w:t>Ліцензован</w:t>
      </w:r>
      <w:r>
        <w:rPr>
          <w:b/>
          <w:color w:val="00188F"/>
        </w:rPr>
        <w:t>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D1087E" w:rsidRDefault="00725B6D" w:rsidP="00B22E5B">
      <w:pPr>
        <w:pStyle w:val="ProductList-Bullet"/>
        <w:numPr>
          <w:ilvl w:val="0"/>
          <w:numId w:val="25"/>
        </w:numPr>
      </w:pPr>
      <w:r>
        <w:t>Будь-який корист</w:t>
      </w:r>
      <w:r>
        <w:t xml:space="preserve">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w:t>
      </w:r>
      <w:r>
        <w:t>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D1087E" w:rsidRDefault="00725B6D" w:rsidP="00B22E5B">
      <w:pPr>
        <w:pStyle w:val="ProductList-Bullet"/>
        <w:numPr>
          <w:ilvl w:val="0"/>
          <w:numId w:val="25"/>
        </w:numPr>
      </w:pPr>
      <w:r>
        <w:t>Див. в розділах 2.1.2.1 і 2.1.2.2 обмеження стосовно використання Умовної кваліфікаційної операційної систем</w:t>
      </w:r>
      <w:r>
        <w:t>и.</w:t>
      </w:r>
    </w:p>
    <w:p w:rsidR="00D1087E" w:rsidRDefault="00725B6D" w:rsidP="00B22E5B">
      <w:pPr>
        <w:pStyle w:val="ProductList-Bullet"/>
        <w:numPr>
          <w:ilvl w:val="0"/>
          <w:numId w:val="25"/>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w:t>
      </w:r>
      <w:r>
        <w:t>ть користувачі з відповідними ліцензіями «на користувача».</w:t>
      </w:r>
    </w:p>
    <w:p w:rsidR="00D1087E" w:rsidRDefault="00725B6D" w:rsidP="00B22E5B">
      <w:pPr>
        <w:pStyle w:val="ProductList-Bullet"/>
        <w:numPr>
          <w:ilvl w:val="0"/>
          <w:numId w:val="25"/>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D1087E" w:rsidRDefault="00725B6D" w:rsidP="00B22E5B">
      <w:pPr>
        <w:pStyle w:val="ProductList-Bullet"/>
        <w:numPr>
          <w:ilvl w:val="0"/>
          <w:numId w:val="25"/>
        </w:numPr>
      </w:pPr>
      <w:r>
        <w:t>Клієнту не потрібна Ліцензія, щоб зд</w:t>
      </w:r>
      <w:r>
        <w:t>ійснювати доступ до дозволених Екземплярів лише для адміністрування програмного забезпечення.</w:t>
      </w:r>
    </w:p>
    <w:p w:rsidR="00D1087E" w:rsidRDefault="00D1087E">
      <w:pPr>
        <w:pStyle w:val="ProductList-Body"/>
      </w:pPr>
    </w:p>
    <w:p w:rsidR="00D1087E" w:rsidRDefault="00725B6D">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D1087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1087E" w:rsidRDefault="00D1087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087E" w:rsidRDefault="00725B6D">
            <w:pPr>
              <w:pStyle w:val="ProductList-TableBody"/>
              <w:jc w:val="center"/>
            </w:pPr>
            <w:r>
              <w:rPr>
                <w:color w:val="FFFFFF"/>
              </w:rPr>
              <w:t xml:space="preserve">Windows 10 Enterprise </w:t>
            </w:r>
            <w:r>
              <w:rPr>
                <w:color w:val="FFFFFF"/>
              </w:rPr>
              <w:t>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1087E" w:rsidRDefault="00725B6D">
            <w:pPr>
              <w:pStyle w:val="ProductList-TableBody"/>
              <w:jc w:val="center"/>
            </w:pPr>
            <w:r>
              <w:rPr>
                <w:color w:val="FFFFFF"/>
              </w:rPr>
              <w:t>Windows VDA</w:t>
            </w:r>
          </w:p>
        </w:tc>
      </w:tr>
      <w:tr w:rsidR="00D1087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1087E" w:rsidRDefault="00D1087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На користувача</w:t>
            </w:r>
          </w:p>
        </w:tc>
      </w:tr>
      <w:tr w:rsidR="00D1087E">
        <w:tc>
          <w:tcPr>
            <w:tcW w:w="80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w:instrText>
            </w:r>
            <w:r>
              <w:instrText xml:space="preserve">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w:instrText>
            </w:r>
            <w:r>
              <w:instrText xml:space="preserve">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Для Windows VDA (на пристрій) це право на локальне в</w:t>
            </w:r>
            <w:r>
              <w:t xml:space="preserve">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w:t>
            </w:r>
            <w:r>
              <w:rPr>
                <w:color w:val="0563C1"/>
              </w:rPr>
              <w:t>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w:instrText>
            </w:r>
            <w:r>
              <w:instrText xml:space="preserve">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w:t>
            </w:r>
            <w:r>
              <w:rPr>
                <w:color w:val="0563C1"/>
              </w:rPr>
              <w:t>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w:instrText>
            </w:r>
            <w:r>
              <w:instrText xml:space="preserve">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w:instrText>
            </w:r>
            <w:r>
              <w:instrText xml:space="preserve">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80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w:instrText>
            </w:r>
            <w:r>
              <w:instrText xml:space="preserve">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w:instrText>
            </w:r>
            <w:r>
              <w:instrText xml:space="preserve">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w:instrText>
            </w:r>
            <w:r>
              <w:instrText xml:space="preserve">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w:t>
            </w:r>
            <w:r>
              <w:t xml:space="preserve">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w:instrText>
            </w:r>
            <w:r>
              <w:instrText xml:space="preserve">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Клієнт може викори</w:t>
            </w:r>
            <w:r>
              <w:t xml:space="preserve">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w:instrText>
            </w:r>
            <w:r>
              <w:instrText xml:space="preserve">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w:instrText>
            </w:r>
            <w:r>
              <w:instrText xml:space="preserve">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w:instrText>
            </w:r>
            <w:r>
              <w:instrText xml:space="preserve">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80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bl>
    <w:p w:rsidR="00D1087E" w:rsidRDefault="00D1087E">
      <w:pPr>
        <w:pStyle w:val="ProductList-Body"/>
      </w:pPr>
    </w:p>
    <w:p w:rsidR="00D1087E" w:rsidRDefault="00725B6D">
      <w:pPr>
        <w:pStyle w:val="ProductList-SubClauseHeading"/>
        <w:outlineLvl w:val="5"/>
      </w:pPr>
      <w:r>
        <w:t xml:space="preserve">4.1.1 Права, що стосуються Windows 10 </w:t>
      </w:r>
      <w:r>
        <w:t>Enterprise Current Branch</w:t>
      </w:r>
    </w:p>
    <w:p w:rsidR="00D1087E" w:rsidRDefault="00725B6D">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w:t>
      </w:r>
      <w:r>
        <w:t>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D1087E" w:rsidRDefault="00D1087E">
      <w:pPr>
        <w:pStyle w:val="ProductList-BodyIndented"/>
      </w:pPr>
    </w:p>
    <w:p w:rsidR="00D1087E" w:rsidRDefault="00725B6D">
      <w:pPr>
        <w:pStyle w:val="ProductList-ClauseHeading"/>
        <w:outlineLvl w:val="4"/>
      </w:pPr>
      <w:r>
        <w:lastRenderedPageBreak/>
        <w:t>4.2 Кваліфікаційні операційні системи</w:t>
      </w:r>
    </w:p>
    <w:p w:rsidR="00D1087E" w:rsidRDefault="00725B6D">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w:t>
      </w:r>
      <w:r>
        <w:t>ілі «Умови продукту» вище.</w:t>
      </w:r>
    </w:p>
    <w:p w:rsidR="00D1087E" w:rsidRDefault="00725B6D" w:rsidP="00B22E5B">
      <w:pPr>
        <w:pStyle w:val="ProductList-Bullet"/>
        <w:numPr>
          <w:ilvl w:val="0"/>
          <w:numId w:val="26"/>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w:t>
      </w:r>
      <w:r>
        <w:t>terprise.</w:t>
      </w:r>
    </w:p>
    <w:p w:rsidR="00D1087E" w:rsidRDefault="00725B6D" w:rsidP="00B22E5B">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D1087E" w:rsidRDefault="00D1087E">
      <w:pPr>
        <w:pStyle w:val="ProductList-Body"/>
      </w:pPr>
    </w:p>
    <w:p w:rsidR="00D1087E" w:rsidRDefault="00725B6D">
      <w:pPr>
        <w:pStyle w:val="ProductList-ClauseHeading"/>
        <w:outlineLvl w:val="4"/>
      </w:pPr>
      <w:r>
        <w:t>4.3 Перепри</w:t>
      </w:r>
      <w:r>
        <w:t>значення Підтримки програмного забезпечення Windows «на пристрій»</w:t>
      </w:r>
    </w:p>
    <w:p w:rsidR="00D1087E" w:rsidRDefault="00725B6D">
      <w:pPr>
        <w:pStyle w:val="ProductList-Body"/>
      </w:pPr>
      <w:r>
        <w:t>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w:t>
      </w:r>
      <w:r>
        <w:t xml:space="preserve">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w:t>
      </w:r>
      <w:r>
        <w:t>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w:t>
      </w:r>
      <w:r>
        <w:t xml:space="preserve">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w:t>
      </w:r>
      <w:r>
        <w:t xml:space="preserve">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w:t>
        </w:r>
        <w:r>
          <w:rPr>
            <w:color w:val="00467F"/>
            <w:u w:val="single"/>
          </w:rPr>
          <w:t>рсальних умовах ліцензування</w:t>
        </w:r>
      </w:hyperlink>
      <w:r>
        <w:t xml:space="preserve">. </w:t>
      </w:r>
    </w:p>
    <w:p w:rsidR="00D1087E" w:rsidRDefault="00D1087E">
      <w:pPr>
        <w:pStyle w:val="ProductList-Body"/>
      </w:pPr>
    </w:p>
    <w:p w:rsidR="00D1087E" w:rsidRDefault="00725B6D">
      <w:pPr>
        <w:pStyle w:val="ProductList-ClauseHeading"/>
        <w:outlineLvl w:val="4"/>
      </w:pPr>
      <w:r>
        <w:t>4.4 Правила призначення ліцензії на одного користувача на Windows 10 Enterprise</w:t>
      </w:r>
    </w:p>
    <w:p w:rsidR="00D1087E" w:rsidRDefault="00725B6D">
      <w:pPr>
        <w:pStyle w:val="ProductList-SubClauseHeading"/>
        <w:outlineLvl w:val="5"/>
      </w:pPr>
      <w:r>
        <w:t>4.4.1 Ліцензія Windows 10 Enterprise E3/E5 на користувача</w:t>
      </w:r>
    </w:p>
    <w:p w:rsidR="00D1087E" w:rsidRDefault="00725B6D">
      <w:pPr>
        <w:pStyle w:val="ProductList-BodyIndented"/>
      </w:pPr>
      <w:r>
        <w:fldChar w:fldCharType="begin"/>
      </w:r>
      <w:r>
        <w:instrText xml:space="preserve"> AutoTextList   \s NoStyle \t "Ліцензований користувач – одна особа, якій призначено Л</w:instrText>
      </w:r>
      <w:r>
        <w:instrText xml:space="preserve">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w:t>
      </w:r>
      <w:r>
        <w:t>,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D1087E" w:rsidRDefault="00D1087E">
      <w:pPr>
        <w:pStyle w:val="ProductList-BodyIndented"/>
      </w:pPr>
    </w:p>
    <w:p w:rsidR="00D1087E" w:rsidRDefault="00725B6D">
      <w:pPr>
        <w:pStyle w:val="ProductList-SubClauseHeading"/>
        <w:outlineLvl w:val="5"/>
      </w:pPr>
      <w:r>
        <w:t>4.4.2 Додаткові ліцензії Windows 10 Enterprise E3/E</w:t>
      </w:r>
      <w:r>
        <w:t>5 на користувача</w:t>
      </w:r>
    </w:p>
    <w:p w:rsidR="00D1087E" w:rsidRDefault="00725B6D">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w:instrText>
      </w:r>
      <w:r>
        <w:instrText xml:space="preserve">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D1087E" w:rsidRDefault="00D1087E">
      <w:pPr>
        <w:pStyle w:val="ProductList-BodyIndented"/>
      </w:pPr>
    </w:p>
    <w:p w:rsidR="00D1087E" w:rsidRDefault="00725B6D">
      <w:pPr>
        <w:pStyle w:val="ProductList-ClauseHeading"/>
        <w:outlineLvl w:val="4"/>
      </w:pPr>
      <w:r>
        <w:t>4.5 Додаткові ліцензії Windows 10 Enterprise E3 та E5</w:t>
      </w:r>
    </w:p>
    <w:p w:rsidR="00D1087E" w:rsidRDefault="00725B6D">
      <w:pPr>
        <w:pStyle w:val="ProductList-Body"/>
      </w:pPr>
      <w:r>
        <w:t>Додаткові ліцензії Windows 10 Enterprise – це Ліцензії за передплатою, які</w:t>
      </w:r>
    </w:p>
    <w:p w:rsidR="00D1087E" w:rsidRDefault="00725B6D" w:rsidP="00B22E5B">
      <w:pPr>
        <w:pStyle w:val="ProductList-Bullet"/>
        <w:numPr>
          <w:ilvl w:val="0"/>
          <w:numId w:val="27"/>
        </w:numPr>
      </w:pPr>
      <w:r>
        <w:t>купуються на додаток до ліцензії на Операційну систему Windows для настільних комп’ютерів із Підтримкою програмного забезпеченн</w:t>
      </w:r>
      <w:r>
        <w:t xml:space="preserve">я («Кваліфікаційне відшкодування») або до ліцензії VDA («Ліцензія на оновлення») і які пов’язуються з пристроєм, що має ці ліцензії, </w:t>
      </w:r>
    </w:p>
    <w:p w:rsidR="00D1087E" w:rsidRDefault="00725B6D" w:rsidP="00B22E5B">
      <w:pPr>
        <w:pStyle w:val="ProductList-Bullet"/>
        <w:numPr>
          <w:ilvl w:val="0"/>
          <w:numId w:val="27"/>
        </w:numPr>
      </w:pPr>
      <w:r>
        <w:t>перестають діяти після закінчення дії Кваліфікаційного відшкодування або Ліцензії на оновлення.</w:t>
      </w:r>
    </w:p>
    <w:p w:rsidR="00D1087E" w:rsidRDefault="00725B6D">
      <w:pPr>
        <w:pStyle w:val="ProductList-Body"/>
      </w:pPr>
      <w:r>
        <w:t>Окрім зазначеного вище, дл</w:t>
      </w:r>
      <w:r>
        <w:t>я додаткових ліцензій Windows 10 Enterprise на користувача</w:t>
      </w:r>
    </w:p>
    <w:p w:rsidR="00D1087E" w:rsidRDefault="00725B6D" w:rsidP="00B22E5B">
      <w:pPr>
        <w:pStyle w:val="ProductList-Bullet"/>
        <w:numPr>
          <w:ilvl w:val="0"/>
          <w:numId w:val="28"/>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D1087E" w:rsidRDefault="00725B6D" w:rsidP="00B22E5B">
      <w:pPr>
        <w:pStyle w:val="ProductList-Bullet"/>
        <w:numPr>
          <w:ilvl w:val="0"/>
          <w:numId w:val="28"/>
        </w:numPr>
      </w:pPr>
      <w:r>
        <w:t>використання програмного забезпечення Windo</w:t>
      </w:r>
      <w:r>
        <w:t xml:space="preserve">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D1087E" w:rsidRDefault="00725B6D">
      <w:pPr>
        <w:pStyle w:val="ProductList-Body"/>
      </w:pPr>
      <w:r>
        <w:t>Незважаючи на загальні права перепризначення Лі</w:t>
      </w:r>
      <w:r>
        <w:t>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w:t>
      </w:r>
      <w:r>
        <w:t>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D1087E" w:rsidRDefault="00D1087E">
      <w:pPr>
        <w:pStyle w:val="ProductList-Body"/>
      </w:pPr>
    </w:p>
    <w:p w:rsidR="00D1087E" w:rsidRDefault="00725B6D">
      <w:pPr>
        <w:pStyle w:val="ProductList-ClauseHeading"/>
        <w:outlineLvl w:val="4"/>
      </w:pPr>
      <w:r>
        <w:t>4.6 Реєстраційні форми «Enterprise Enrollment» із поєднанням відшкодування в ра</w:t>
      </w:r>
      <w:r>
        <w:t>мках Підтримки програмного забезпечення або VDA для ліцензій Windows на користувача та на пристрій</w:t>
      </w:r>
    </w:p>
    <w:p w:rsidR="00D1087E" w:rsidRDefault="00725B6D">
      <w:pPr>
        <w:pStyle w:val="ProductList-Body"/>
      </w:pPr>
      <w:r>
        <w:t xml:space="preserve">Клієнти, що бажають поєднати Ліцензії Windows із Підтримкою програмного забезпечення на пристрій і Ліцензії Windows з Підтримкою програмного забезпечення на </w:t>
      </w:r>
      <w:r>
        <w:t>користувача, можуть це робити, якщо:</w:t>
      </w:r>
    </w:p>
    <w:p w:rsidR="00D1087E" w:rsidRDefault="00725B6D" w:rsidP="00B22E5B">
      <w:pPr>
        <w:pStyle w:val="ProductList-Bullet"/>
        <w:numPr>
          <w:ilvl w:val="0"/>
          <w:numId w:val="29"/>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D1087E" w:rsidRDefault="00725B6D" w:rsidP="00B22E5B">
      <w:pPr>
        <w:pStyle w:val="ProductList-Bullet"/>
        <w:numPr>
          <w:ilvl w:val="0"/>
          <w:numId w:val="29"/>
        </w:numPr>
      </w:pPr>
      <w:r>
        <w:t>усі Кваліфіковані</w:t>
      </w:r>
      <w:r>
        <w:t xml:space="preserve"> пристрої, що використовують користувачі без ліцензій, мають ліцензію на Windows із Підтримкою програмного забезпечення на пристрій</w:t>
      </w:r>
    </w:p>
    <w:p w:rsidR="00D1087E" w:rsidRDefault="00D1087E">
      <w:pPr>
        <w:pStyle w:val="ProductList-Body"/>
      </w:pPr>
    </w:p>
    <w:p w:rsidR="00D1087E" w:rsidRDefault="00725B6D">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w:t>
      </w:r>
      <w:r>
        <w:t>ows 10 Enterprise</w:t>
      </w:r>
    </w:p>
    <w:p w:rsidR="00D1087E" w:rsidRDefault="00725B6D">
      <w:pPr>
        <w:pStyle w:val="ProductList-SubClauseHeading"/>
        <w:outlineLvl w:val="5"/>
      </w:pPr>
      <w:r>
        <w:t>4.7.1 Договір «Enterprise Agreement»</w:t>
      </w:r>
    </w:p>
    <w:p w:rsidR="00D1087E" w:rsidRDefault="00725B6D">
      <w:pPr>
        <w:pStyle w:val="ProductList-BodyIndented"/>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w:t>
      </w:r>
      <w:r>
        <w:t>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lastRenderedPageBreak/>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1087E">
        <w:tc>
          <w:tcPr>
            <w:tcW w:w="6120" w:type="dxa"/>
            <w:tcBorders>
              <w:top w:val="single" w:sz="4" w:space="0" w:color="000000"/>
              <w:left w:val="single" w:sz="4" w:space="0" w:color="000000"/>
              <w:bottom w:val="none" w:sz="4" w:space="0" w:color="000000"/>
              <w:right w:val="single" w:sz="4" w:space="0" w:color="000000"/>
            </w:tcBorders>
          </w:tcPr>
          <w:p w:rsidR="00D1087E" w:rsidRDefault="00725B6D">
            <w:pPr>
              <w:pStyle w:val="ProductList-TableBody"/>
            </w:pPr>
            <w:r>
              <w:t>Підтримка програмного забезпечення для операційної системи Windows для настільних к</w:t>
            </w:r>
            <w:r>
              <w:t>омп'ютерів</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D1087E">
        <w:tc>
          <w:tcPr>
            <w:tcW w:w="6120" w:type="dxa"/>
            <w:tcBorders>
              <w:top w:val="non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D1087E" w:rsidRDefault="00725B6D">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D1087E" w:rsidRDefault="00D1087E">
      <w:pPr>
        <w:pStyle w:val="ProductList-BodyIndented"/>
      </w:pPr>
    </w:p>
    <w:p w:rsidR="00D1087E" w:rsidRDefault="00725B6D">
      <w:pPr>
        <w:pStyle w:val="ProductList-SubClauseHeading"/>
        <w:outlineLvl w:val="5"/>
      </w:pPr>
      <w:r>
        <w:t>4.7.2 Договори «Enterprise Subscription Agreement»</w:t>
      </w:r>
    </w:p>
    <w:p w:rsidR="00D1087E" w:rsidRDefault="00725B6D">
      <w:pPr>
        <w:pStyle w:val="ProductList-BodyIndented"/>
      </w:pPr>
      <w:r>
        <w:t>Ліцензії на передплату на Підтримку програмного забезпечення для Операційної системи Windows для нас</w:t>
      </w:r>
      <w:r>
        <w:t>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w:t>
      </w:r>
      <w:r>
        <w:t>найменше за три роки до придбання Ліцензії користувача на передплату для переходу в рамках Підтримки програмного забезпечення.</w:t>
      </w:r>
    </w:p>
    <w:p w:rsidR="00D1087E" w:rsidRDefault="00D1087E">
      <w:pPr>
        <w:pStyle w:val="ProductList-BodyIndented"/>
      </w:pPr>
    </w:p>
    <w:p w:rsidR="00D1087E" w:rsidRDefault="00725B6D">
      <w:pPr>
        <w:pStyle w:val="ProductList-ClauseHeading"/>
        <w:outlineLvl w:val="4"/>
      </w:pPr>
      <w:r>
        <w:t>4.8 Microsoft Desktop Optimization Pack (MDOP)</w:t>
      </w:r>
    </w:p>
    <w:p w:rsidR="00D1087E" w:rsidRDefault="00725B6D">
      <w:pPr>
        <w:pStyle w:val="ProductList-Body"/>
      </w:pPr>
      <w:r>
        <w:t>Клієнт може інсталювати та використовувати функції з керування пакета MDOP на інш</w:t>
      </w:r>
      <w:r>
        <w:t>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w:t>
      </w:r>
      <w:r>
        <w:t>ням на серверах в межах свого домену, якщо настільні комп’ютери з таким доменом ліцензовані для використання MDOP.</w:t>
      </w:r>
    </w:p>
    <w:p w:rsidR="00D1087E" w:rsidRDefault="00D1087E">
      <w:pPr>
        <w:pStyle w:val="ProductList-Body"/>
      </w:pPr>
    </w:p>
    <w:p w:rsidR="00D1087E" w:rsidRDefault="00725B6D">
      <w:pPr>
        <w:pStyle w:val="ProductList-SubClauseHeading"/>
        <w:outlineLvl w:val="5"/>
      </w:pPr>
      <w:r>
        <w:t>4.8.1 Умови отримання права на використання MDOP</w:t>
      </w:r>
    </w:p>
    <w:p w:rsidR="00D1087E" w:rsidRDefault="00725B6D">
      <w:pPr>
        <w:pStyle w:val="ProductList-BodyIndented"/>
      </w:pPr>
      <w:r>
        <w:t>Далі зазначено, які Клієнти мають права на використання MDOP та яким не потрібно окремо куп</w:t>
      </w:r>
      <w:r>
        <w:t>увати MDOP.</w:t>
      </w:r>
    </w:p>
    <w:p w:rsidR="00D1087E" w:rsidRDefault="00725B6D" w:rsidP="00B22E5B">
      <w:pPr>
        <w:pStyle w:val="ProductList-Bullet"/>
        <w:numPr>
          <w:ilvl w:val="1"/>
          <w:numId w:val="30"/>
        </w:numPr>
      </w:pPr>
      <w:r>
        <w:t>Ліцензія Windows 10 Enterprise E3/E5 на користувача (ліцензія на передплату)</w:t>
      </w:r>
    </w:p>
    <w:p w:rsidR="00D1087E" w:rsidRDefault="00725B6D" w:rsidP="00B22E5B">
      <w:pPr>
        <w:pStyle w:val="ProductList-Bullet"/>
        <w:numPr>
          <w:ilvl w:val="1"/>
          <w:numId w:val="30"/>
        </w:numPr>
      </w:pPr>
      <w:r>
        <w:t>Ліцензія Windows 10 Enterprise E5 на пристрій (ліцензія на передплату);</w:t>
      </w:r>
    </w:p>
    <w:p w:rsidR="00D1087E" w:rsidRDefault="00725B6D" w:rsidP="00B22E5B">
      <w:pPr>
        <w:pStyle w:val="ProductList-Bullet"/>
        <w:numPr>
          <w:ilvl w:val="1"/>
          <w:numId w:val="30"/>
        </w:numPr>
      </w:pPr>
      <w:r>
        <w:t xml:space="preserve">Ліцензія Windows 10 Enterprise VDA на користувача (ліцензія на передплату); </w:t>
      </w:r>
    </w:p>
    <w:p w:rsidR="00D1087E" w:rsidRDefault="00725B6D" w:rsidP="00B22E5B">
      <w:pPr>
        <w:pStyle w:val="ProductList-Bullet"/>
        <w:numPr>
          <w:ilvl w:val="1"/>
          <w:numId w:val="30"/>
        </w:numPr>
      </w:pPr>
      <w:r>
        <w:t>Угода, що набула ч</w:t>
      </w:r>
      <w:r>
        <w:t>инності 1 серпня 2015 року або пізніше, і ліцензія VDA на пристрій або Windows 10 Enterprise E3 на пристрій.</w:t>
      </w:r>
    </w:p>
    <w:p w:rsidR="00D1087E" w:rsidRDefault="00D1087E">
      <w:pPr>
        <w:pStyle w:val="ProductList-BodyIndented"/>
      </w:pPr>
    </w:p>
    <w:p w:rsidR="00D1087E" w:rsidRDefault="00725B6D">
      <w:pPr>
        <w:pStyle w:val="ProductList-ClauseHeading"/>
        <w:outlineLvl w:val="4"/>
      </w:pPr>
      <w:r>
        <w:t>4.9 Програми для освітніх установ</w:t>
      </w:r>
    </w:p>
    <w:p w:rsidR="00D1087E" w:rsidRDefault="00725B6D">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D1087E" w:rsidRDefault="00725B6D">
      <w:pPr>
        <w:pStyle w:val="ProductList-SubClauseHeading"/>
        <w:outlineLvl w:val="5"/>
      </w:pPr>
      <w:r>
        <w:t>4.9.1 Права на використання Windows Enterprise LTSB</w:t>
      </w:r>
    </w:p>
    <w:p w:rsidR="00D1087E" w:rsidRDefault="00725B6D">
      <w:pPr>
        <w:pStyle w:val="ProductList-BodyIndented"/>
      </w:pPr>
      <w:r>
        <w:t>Освітні установи з Windows 10 Enterprise E3/E5 або Windows 10 Education</w:t>
      </w:r>
      <w:r>
        <w:t xml:space="preserve"> E3/E5 можуть інсталювати Windows 10 Enterprise LTSB замість будь-якого дозволеного постійного екземпляра.</w:t>
      </w:r>
    </w:p>
    <w:p w:rsidR="00D1087E" w:rsidRDefault="00D1087E">
      <w:pPr>
        <w:pStyle w:val="ProductList-BodyIndented"/>
      </w:pPr>
    </w:p>
    <w:p w:rsidR="00D1087E" w:rsidRDefault="00725B6D">
      <w:pPr>
        <w:pStyle w:val="ProductList-SubClauseHeading"/>
        <w:outlineLvl w:val="5"/>
      </w:pPr>
      <w:r>
        <w:t>4.9.2 Права стосовно Windows 10 Enterprise, Windows 10 Education Edition або Windows 10 Pro Education</w:t>
      </w:r>
    </w:p>
    <w:p w:rsidR="00D1087E" w:rsidRDefault="00725B6D">
      <w:pPr>
        <w:pStyle w:val="ProductList-BodyIndented"/>
      </w:pPr>
      <w:r>
        <w:t>Освітні установи з Підтримкою програмного забе</w:t>
      </w:r>
      <w:r>
        <w:t>зпечення для Windows Enterprise чи для Windows Education мають право інсталювати й використовувати Windows 10 Enterprise, Windows 10 Education або Windows 10 Pro Education.</w:t>
      </w:r>
    </w:p>
    <w:p w:rsidR="00D1087E" w:rsidRDefault="00D1087E">
      <w:pPr>
        <w:pStyle w:val="ProductList-BodyIndented"/>
      </w:pPr>
    </w:p>
    <w:p w:rsidR="00D1087E" w:rsidRDefault="00725B6D">
      <w:pPr>
        <w:pStyle w:val="ProductList-SubClauseHeading"/>
        <w:outlineLvl w:val="5"/>
      </w:pPr>
      <w:r>
        <w:t>4.9.3 Права заміни на старіші версії</w:t>
      </w:r>
    </w:p>
    <w:p w:rsidR="00D1087E" w:rsidRDefault="00725B6D">
      <w:pPr>
        <w:pStyle w:val="ProductList-BodyIndented"/>
      </w:pPr>
      <w:r>
        <w:t>Освітні установи з Підтримкою програмного заб</w:t>
      </w:r>
      <w:r>
        <w:t>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D1087E" w:rsidRDefault="00D1087E">
      <w:pPr>
        <w:pStyle w:val="ProductList-BodyIndented"/>
      </w:pPr>
    </w:p>
    <w:p w:rsidR="00D1087E" w:rsidRDefault="00725B6D">
      <w:pPr>
        <w:pStyle w:val="ProductList-SubClauseHeading"/>
        <w:outlineLvl w:val="5"/>
      </w:pPr>
      <w:r>
        <w:t>4.9.4 Пр</w:t>
      </w:r>
      <w:r>
        <w:t>ава стосовно MDOP</w:t>
      </w:r>
    </w:p>
    <w:p w:rsidR="00D1087E" w:rsidRDefault="00725B6D">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D1087E" w:rsidRDefault="00D1087E">
      <w:pPr>
        <w:pStyle w:val="ProductList-BodyIndented"/>
      </w:pPr>
    </w:p>
    <w:p w:rsidR="00D1087E" w:rsidRDefault="00725B6D">
      <w:pPr>
        <w:pStyle w:val="ProductList-SubClauseHeading"/>
        <w:outlineLvl w:val="5"/>
      </w:pPr>
      <w:r>
        <w:t>4.9.5 Варіант для учнів Windows To Go</w:t>
      </w:r>
    </w:p>
    <w:p w:rsidR="00D1087E" w:rsidRDefault="00725B6D">
      <w:pPr>
        <w:pStyle w:val="ProductList-BodyIndented"/>
      </w:pPr>
      <w:r>
        <w:t>Освітнім установам, які вибрали Варіант для учні</w:t>
      </w:r>
      <w:r>
        <w:t>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D1087E" w:rsidRDefault="00D1087E">
      <w:pPr>
        <w:pStyle w:val="ProductList-BodyIndented"/>
      </w:pPr>
    </w:p>
    <w:p w:rsidR="00D1087E" w:rsidRDefault="00725B6D">
      <w:pPr>
        <w:pStyle w:val="ProductList-ClauseHeading"/>
        <w:outlineLvl w:val="4"/>
      </w:pPr>
      <w:r>
        <w:t>4.10 Windows 10 Mobile Enterprise</w:t>
      </w:r>
    </w:p>
    <w:p w:rsidR="00D1087E" w:rsidRDefault="00725B6D">
      <w:pPr>
        <w:pStyle w:val="ProductList-Body"/>
      </w:pPr>
      <w:r>
        <w:t>Клієнти з чинною Ліцензією на передплату користувача або Дод</w:t>
      </w:r>
      <w:r>
        <w:t>атковою ліцензією на користувача для Windows SA можуть інсталювати та використовувати Windows 10 Mobile Enterprise на додаткових пристроях кожного ліцензованого користувача.</w:t>
      </w:r>
    </w:p>
    <w:p w:rsidR="00D1087E" w:rsidRDefault="00D1087E">
      <w:pPr>
        <w:pStyle w:val="ProductList-Body"/>
      </w:pPr>
    </w:p>
    <w:p w:rsidR="00D1087E" w:rsidRDefault="00725B6D">
      <w:pPr>
        <w:pStyle w:val="ProductList-ClauseHeading"/>
        <w:outlineLvl w:val="4"/>
      </w:pPr>
      <w:r>
        <w:t>4.11 ОС Windows для настільних комп’ютерів – Права на запуск «Групових програм HP</w:t>
      </w:r>
      <w:r>
        <w:t>C»</w:t>
      </w:r>
    </w:p>
    <w:p w:rsidR="00D1087E" w:rsidRDefault="00725B6D">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що використовуєть</w:t>
      </w:r>
      <w:r>
        <w:t xml:space="preserve">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w:instrText>
      </w:r>
      <w:r>
        <w:instrText xml:space="preserve">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w:instrText>
      </w:r>
      <w:r>
        <w:instrText xml:space="preserve">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w:instrText>
      </w:r>
      <w:r>
        <w:instrText xml:space="preserve">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w:instrText>
      </w:r>
      <w:r>
        <w:instrText xml:space="preserve">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w:instrText>
      </w:r>
      <w:r>
        <w:instrText xml:space="preserve">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w:t>
      </w:r>
      <w:r>
        <w:t>стувачів або спільного використання ресурсів.</w:t>
      </w:r>
    </w:p>
    <w:p w:rsidR="00D1087E" w:rsidRDefault="00D1087E">
      <w:pPr>
        <w:pStyle w:val="ProductList-Body"/>
      </w:pPr>
    </w:p>
    <w:p w:rsidR="00D1087E" w:rsidRDefault="00725B6D">
      <w:pPr>
        <w:pStyle w:val="ProductList-ClauseHeading"/>
        <w:outlineLvl w:val="4"/>
      </w:pPr>
      <w:r>
        <w:lastRenderedPageBreak/>
        <w:t>4.12 Операційна система Windows для настільних комп’ютерів – Windows Thin PC</w:t>
      </w:r>
    </w:p>
    <w:p w:rsidR="00D1087E" w:rsidRDefault="00725B6D">
      <w:pPr>
        <w:pStyle w:val="ProductList-Body"/>
      </w:pPr>
      <w:r>
        <w:t>Клієнт може використовувати Windows Thin PC замість програмного забезпечення операційної системи Windows для настільних комп’ютерів,</w:t>
      </w:r>
      <w:r>
        <w:t xml:space="preserve"> але лише для запуску зазначених нижче типів програм.</w:t>
      </w:r>
    </w:p>
    <w:p w:rsidR="00D1087E" w:rsidRDefault="00725B6D" w:rsidP="00B22E5B">
      <w:pPr>
        <w:pStyle w:val="ProductList-Bullet"/>
        <w:numPr>
          <w:ilvl w:val="0"/>
          <w:numId w:val="31"/>
        </w:numPr>
      </w:pPr>
      <w:r>
        <w:t xml:space="preserve">безпека </w:t>
      </w:r>
    </w:p>
    <w:p w:rsidR="00D1087E" w:rsidRDefault="00725B6D" w:rsidP="00B22E5B">
      <w:pPr>
        <w:pStyle w:val="ProductList-Bullet"/>
        <w:numPr>
          <w:ilvl w:val="0"/>
          <w:numId w:val="31"/>
        </w:numPr>
      </w:pPr>
      <w:r>
        <w:t xml:space="preserve">керування </w:t>
      </w:r>
    </w:p>
    <w:p w:rsidR="00D1087E" w:rsidRDefault="00725B6D" w:rsidP="00B22E5B">
      <w:pPr>
        <w:pStyle w:val="ProductList-Bullet"/>
        <w:numPr>
          <w:ilvl w:val="0"/>
          <w:numId w:val="31"/>
        </w:numPr>
      </w:pPr>
      <w:r>
        <w:t xml:space="preserve">емуляція терміналів </w:t>
      </w:r>
    </w:p>
    <w:p w:rsidR="00D1087E" w:rsidRDefault="00725B6D" w:rsidP="00B22E5B">
      <w:pPr>
        <w:pStyle w:val="ProductList-Bullet"/>
        <w:numPr>
          <w:ilvl w:val="0"/>
          <w:numId w:val="31"/>
        </w:numPr>
      </w:pPr>
      <w:r>
        <w:t xml:space="preserve">технологія «Віддалений робочий стіл» та подібні до неї </w:t>
      </w:r>
    </w:p>
    <w:p w:rsidR="00D1087E" w:rsidRDefault="00725B6D" w:rsidP="00B22E5B">
      <w:pPr>
        <w:pStyle w:val="ProductList-Bullet"/>
        <w:numPr>
          <w:ilvl w:val="0"/>
          <w:numId w:val="31"/>
        </w:numPr>
      </w:pPr>
      <w:r>
        <w:t xml:space="preserve">веб-браузер </w:t>
      </w:r>
    </w:p>
    <w:p w:rsidR="00D1087E" w:rsidRDefault="00725B6D" w:rsidP="00B22E5B">
      <w:pPr>
        <w:pStyle w:val="ProductList-Bullet"/>
        <w:numPr>
          <w:ilvl w:val="0"/>
          <w:numId w:val="31"/>
        </w:numPr>
      </w:pPr>
      <w:r>
        <w:t xml:space="preserve">універсальний програвач </w:t>
      </w:r>
    </w:p>
    <w:p w:rsidR="00D1087E" w:rsidRDefault="00725B6D" w:rsidP="00B22E5B">
      <w:pPr>
        <w:pStyle w:val="ProductList-Bullet"/>
        <w:numPr>
          <w:ilvl w:val="0"/>
          <w:numId w:val="31"/>
        </w:numPr>
      </w:pPr>
      <w:r>
        <w:t xml:space="preserve">програма обміну миттєвими повідомленнями </w:t>
      </w:r>
    </w:p>
    <w:p w:rsidR="00D1087E" w:rsidRDefault="00725B6D" w:rsidP="00B22E5B">
      <w:pPr>
        <w:pStyle w:val="ProductList-Bullet"/>
        <w:numPr>
          <w:ilvl w:val="0"/>
          <w:numId w:val="31"/>
        </w:numPr>
      </w:pPr>
      <w:r>
        <w:t xml:space="preserve">програми перегляду документів </w:t>
      </w:r>
    </w:p>
    <w:p w:rsidR="00D1087E" w:rsidRDefault="00725B6D" w:rsidP="00B22E5B">
      <w:pPr>
        <w:pStyle w:val="ProductList-Bullet"/>
        <w:numPr>
          <w:ilvl w:val="0"/>
          <w:numId w:val="31"/>
        </w:numPr>
      </w:pPr>
      <w:r>
        <w:t>NET Framework та віртуальна машина Java</w:t>
      </w:r>
    </w:p>
    <w:p w:rsidR="00D1087E" w:rsidRDefault="00725B6D">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w:t>
      </w:r>
      <w:r>
        <w:t>и програмного забезпечення на цей пристрій.</w:t>
      </w:r>
    </w:p>
    <w:p w:rsidR="00D1087E" w:rsidRDefault="00D1087E">
      <w:pPr>
        <w:pStyle w:val="ProductList-Body"/>
      </w:pPr>
    </w:p>
    <w:p w:rsidR="00D1087E" w:rsidRDefault="00725B6D">
      <w:pPr>
        <w:pStyle w:val="ProductList-ClauseHeading"/>
        <w:outlineLvl w:val="4"/>
      </w:pPr>
      <w:r>
        <w:t>4.13 Підтримка програмного забезпечення для Windows Embedded Industry Enterprise</w:t>
      </w:r>
    </w:p>
    <w:p w:rsidR="00D1087E" w:rsidRDefault="00725B6D">
      <w:pPr>
        <w:pStyle w:val="ProductList-Body"/>
      </w:pPr>
      <w:r>
        <w:t>Клієнти з Підтримкою програмного забезпечення для Windows Embedded Industry Enterprise повинні дотримуватися таких самих прав і об</w:t>
      </w:r>
      <w:r>
        <w:t xml:space="preserve">межень, які передбачено для Підтримки програмного забезпечення для Windows. </w:t>
      </w:r>
    </w:p>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205" w:name="_Sec619"/>
      <w:r>
        <w:t>Windows Server</w:t>
      </w:r>
      <w:bookmarkEnd w:id="205"/>
      <w:r>
        <w:fldChar w:fldCharType="begin"/>
      </w:r>
      <w:r>
        <w:instrText xml:space="preserve"> TC "</w:instrText>
      </w:r>
      <w:bookmarkStart w:id="206" w:name="_Toc470730361"/>
      <w:r>
        <w:instrText>Windows Server</w:instrText>
      </w:r>
      <w:bookmarkEnd w:id="206"/>
      <w:r>
        <w:instrText>" \l 2</w:instrText>
      </w:r>
      <w:r>
        <w:fldChar w:fldCharType="end"/>
      </w:r>
    </w:p>
    <w:p w:rsidR="00D1087E" w:rsidRDefault="00725B6D">
      <w:pPr>
        <w:pStyle w:val="ProductList-Offering2HeadingNoBorder"/>
        <w:outlineLvl w:val="2"/>
      </w:pPr>
      <w:bookmarkStart w:id="207" w:name="_Sec654"/>
      <w:r>
        <w:t>Windows MultiPoint S</w:t>
      </w:r>
      <w:r>
        <w:t>erver</w:t>
      </w:r>
      <w:bookmarkEnd w:id="207"/>
      <w:r>
        <w:fldChar w:fldCharType="begin"/>
      </w:r>
      <w:r>
        <w:instrText xml:space="preserve"> TC "</w:instrText>
      </w:r>
      <w:bookmarkStart w:id="208" w:name="_Toc470730362"/>
      <w:r>
        <w:instrText>Windows MultiPoint Server</w:instrText>
      </w:r>
      <w:bookmarkEnd w:id="208"/>
      <w:r>
        <w:instrText>" \l 3</w:instrText>
      </w:r>
      <w:r>
        <w:fldChar w:fldCharType="end"/>
      </w:r>
    </w:p>
    <w:p w:rsidR="00D1087E" w:rsidRDefault="00725B6D">
      <w:pPr>
        <w:pStyle w:val="ProductList-Offering1SubSection"/>
        <w:outlineLvl w:val="3"/>
      </w:pPr>
      <w:bookmarkStart w:id="209" w:name="_Sec702"/>
      <w:r>
        <w:t>1. Доступність програм</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w:instrText>
            </w:r>
            <w:r>
              <w:instrText xml:space="preserve">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w:instrText>
            </w:r>
            <w:r>
              <w:instrText xml:space="preserve">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9" w:space="0" w:color="FFFFFF"/>
              <w:left w:val="single" w:sz="9" w:space="0" w:color="FFFFFF"/>
              <w:bottom w:val="none" w:sz="4" w:space="0" w:color="BFBFBF"/>
              <w:right w:val="single" w:sz="9" w:space="0" w:color="FFFFFF"/>
            </w:tcBorders>
          </w:tcPr>
          <w:p w:rsidR="00D1087E" w:rsidRDefault="00725B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1087E" w:rsidRDefault="00725B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1087E" w:rsidRDefault="00725B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1087E" w:rsidRDefault="00725B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1087E" w:rsidRDefault="00725B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210" w:name="_Sec757"/>
      <w:r>
        <w:t>2. Умови продукту</w:t>
      </w:r>
      <w:bookmarkEnd w:id="210"/>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w:instrText>
            </w:r>
            <w:r>
              <w:instrText xml:space="preserve">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Випуски з меншими функціональними можливостями: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w:t>
            </w:r>
            <w:r>
              <w:rPr>
                <w:color w:val="404040"/>
              </w:rPr>
              <w:t>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(Підтримка програмного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211" w:name="_Sec800"/>
      <w:r>
        <w:t>3. Права на використання</w:t>
      </w:r>
      <w:bookmarkEnd w:id="211"/>
    </w:p>
    <w:tbl>
      <w:tblPr>
        <w:tblStyle w:val="PURTable"/>
        <w:tblW w:w="0" w:type="dxa"/>
        <w:tblLook w:val="04A0" w:firstRow="1" w:lastRow="0" w:firstColumn="1" w:lastColumn="0" w:noHBand="0" w:noVBand="1"/>
      </w:tblPr>
      <w:tblGrid>
        <w:gridCol w:w="3617"/>
        <w:gridCol w:w="3581"/>
        <w:gridCol w:w="35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w:instrText>
            </w:r>
            <w:r>
              <w:instrText xml:space="preserve">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w:instrText>
            </w:r>
            <w:r>
              <w:instrText xml:space="preserve">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w:instrText>
            </w:r>
            <w:r>
              <w:instrText xml:space="preserve">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w:instrText>
            </w:r>
            <w:r>
              <w:instrText xml:space="preserve">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w:instrText>
            </w:r>
            <w:r>
              <w:instrText xml:space="preserve">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Ліцензія доступу клієнта для Windows Server 2016 Remote Desktop Services і Еквівалент ліцензії доступу клієнта</w:t>
            </w:r>
          </w:p>
          <w:p w:rsidR="00D1087E" w:rsidRDefault="00725B6D">
            <w:pPr>
              <w:pStyle w:val="ProductList-TableBody"/>
            </w:pPr>
            <w:r>
              <w:t xml:space="preserve">(див. </w:t>
            </w:r>
            <w:hyperlink w:anchor="_Sec591">
              <w:r>
                <w:rPr>
                  <w:color w:val="00467F"/>
                  <w:u w:val="single"/>
                </w:rPr>
                <w:t>Додаток A</w:t>
              </w:r>
            </w:hyperlink>
            <w:r>
              <w:t>)</w:t>
            </w:r>
          </w:p>
        </w:tc>
      </w:tr>
    </w:tbl>
    <w:p w:rsidR="00D1087E" w:rsidRDefault="00D1087E">
      <w:pPr>
        <w:pStyle w:val="ProductList-Body"/>
      </w:pPr>
    </w:p>
    <w:p w:rsidR="00D1087E" w:rsidRDefault="00725B6D">
      <w:pPr>
        <w:pStyle w:val="ProductList-SubClauseHeading"/>
        <w:outlineLvl w:val="5"/>
      </w:pPr>
      <w:r>
        <w:t xml:space="preserve">3.1.1 Додаткові функціональні можливості, пов’язані з </w:t>
      </w:r>
      <w:r>
        <w:t>ліцензією доступу клієнта для Служб керування правами Active Directory в ОС Windows Server 2016</w:t>
      </w:r>
    </w:p>
    <w:p w:rsidR="00D1087E" w:rsidRDefault="00725B6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lastRenderedPageBreak/>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Ліцензія доступу клієнта для Служб керування правами Active Directory в ОС Windows Serve</w:t>
            </w:r>
            <w:r>
              <w:t>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1087E" w:rsidRDefault="00D1087E">
      <w:pPr>
        <w:pStyle w:val="ProductList-BodyIndented"/>
      </w:pPr>
    </w:p>
    <w:p w:rsidR="00D1087E" w:rsidRDefault="00725B6D">
      <w:pPr>
        <w:pStyle w:val="ProductList-ClauseHeading"/>
        <w:outlineLvl w:val="4"/>
      </w:pPr>
      <w:r>
        <w:t>3.2 Запуск Екземплярів програмного забезпечення</w:t>
      </w:r>
    </w:p>
    <w:p w:rsidR="00D1087E" w:rsidRDefault="00725B6D">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w:instrText>
      </w:r>
      <w:r>
        <w:instrText xml:space="preserve">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w:t>
      </w:r>
      <w:r>
        <w:t xml:space="preserve">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w:instrText>
      </w:r>
      <w:r>
        <w:instrText xml:space="preserve">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w:instrText>
      </w:r>
      <w:r>
        <w:instrText xml:space="preserve">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w:instrText>
      </w:r>
      <w:r>
        <w:instrText xml:space="preserve">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w:instrText>
      </w:r>
      <w:r>
        <w:instrText xml:space="preserve">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w:instrText>
      </w:r>
      <w:r>
        <w:instrText xml:space="preserve">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w:t>
      </w:r>
      <w:r>
        <w:rPr>
          <w:color w:val="0563C1"/>
        </w:rPr>
        <w:t>ального операційного середовища</w:t>
      </w:r>
      <w:r>
        <w:fldChar w:fldCharType="end"/>
      </w:r>
      <w:r>
        <w:t xml:space="preserve"> та керування ним.</w:t>
      </w:r>
    </w:p>
    <w:p w:rsidR="00D1087E" w:rsidRDefault="00D1087E">
      <w:pPr>
        <w:pStyle w:val="ProductList-Body"/>
      </w:pPr>
    </w:p>
    <w:p w:rsidR="00D1087E" w:rsidRDefault="00725B6D">
      <w:pPr>
        <w:pStyle w:val="ProductList-ClauseHeading"/>
        <w:outlineLvl w:val="4"/>
      </w:pPr>
      <w:r>
        <w:t>3.3 Ліцензії доступу</w:t>
      </w:r>
    </w:p>
    <w:p w:rsidR="00D1087E" w:rsidRDefault="00725B6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w:instrText>
      </w:r>
      <w:r>
        <w:instrText xml:space="preserve">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w:instrText>
      </w:r>
      <w:r>
        <w:instrText xml:space="preserve">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яке використовується виключно для ро</w:t>
      </w:r>
      <w:r>
        <w:t xml:space="preserve">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1087E" w:rsidRDefault="00D1087E">
      <w:pPr>
        <w:pStyle w:val="ProductList-Body"/>
      </w:pPr>
    </w:p>
    <w:p w:rsidR="00D1087E" w:rsidRDefault="00725B6D">
      <w:pPr>
        <w:pStyle w:val="ProductList-ClauseHeading"/>
        <w:outlineLvl w:val="4"/>
      </w:pPr>
      <w:r>
        <w:t>3.4 Windows MultiPoint Server 2016 Connector</w:t>
      </w:r>
    </w:p>
    <w:p w:rsidR="00D1087E" w:rsidRDefault="00725B6D">
      <w:pPr>
        <w:pStyle w:val="ProductList-Body"/>
      </w:pPr>
      <w:r>
        <w:t>Клі</w:t>
      </w:r>
      <w:r>
        <w:t>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w:t>
      </w:r>
      <w:r>
        <w:t>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D1087E" w:rsidRDefault="00D1087E">
      <w:pPr>
        <w:pStyle w:val="ProductList-Body"/>
      </w:pPr>
    </w:p>
    <w:p w:rsidR="00D1087E" w:rsidRDefault="00725B6D">
      <w:pPr>
        <w:pStyle w:val="ProductList-ClauseHeading"/>
        <w:outlineLvl w:val="4"/>
      </w:pPr>
      <w:r>
        <w:t>3.5 Тип інсталяції</w:t>
      </w:r>
    </w:p>
    <w:p w:rsidR="00D1087E" w:rsidRDefault="00725B6D">
      <w:pPr>
        <w:pStyle w:val="ProductList-Body"/>
      </w:pPr>
      <w:r>
        <w:t>Клієнт може тільки інсталювати Remote Desktop Services і розгорнути та використовувати роль MultiPoint Services.</w:t>
      </w:r>
    </w:p>
    <w:p w:rsidR="00D1087E" w:rsidRDefault="00D1087E">
      <w:pPr>
        <w:pStyle w:val="ProductList-Body"/>
      </w:pPr>
    </w:p>
    <w:p w:rsidR="00D1087E" w:rsidRDefault="00725B6D">
      <w:pPr>
        <w:pStyle w:val="ProductList-ClauseHeading"/>
        <w:outlineLvl w:val="4"/>
      </w:pPr>
      <w:r>
        <w:t>3.6 Додаткове програмне забезпечення</w:t>
      </w:r>
    </w:p>
    <w:p w:rsidR="00D1087E" w:rsidRDefault="00725B6D">
      <w:pPr>
        <w:pStyle w:val="ProductList-Body"/>
      </w:pPr>
      <w:r>
        <w:t xml:space="preserve">Список Додаткового програмного забезпечення див. за адресою </w:t>
      </w:r>
      <w:hyperlink r:id="rId94">
        <w:r>
          <w:rPr>
            <w:color w:val="00467F"/>
            <w:u w:val="single"/>
          </w:rPr>
          <w:t>http://go.microsoft.com/fwlink/?LinkId=245856</w:t>
        </w:r>
      </w:hyperlink>
      <w:r>
        <w:t>.</w:t>
      </w:r>
    </w:p>
    <w:p w:rsidR="00D1087E" w:rsidRDefault="00725B6D">
      <w:pPr>
        <w:pStyle w:val="ProductList-Offering1SubSection"/>
        <w:outlineLvl w:val="3"/>
      </w:pPr>
      <w:bookmarkStart w:id="212" w:name="_Sec832"/>
      <w:r>
        <w:t>4. Підтримка програмного забезпечення</w:t>
      </w:r>
      <w:bookmarkEnd w:id="212"/>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w:instrText>
            </w:r>
            <w:r>
              <w:instrText xml:space="preserve">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w:instrText>
            </w:r>
            <w:r>
              <w:instrText>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w:instrText>
            </w:r>
            <w:r>
              <w:instrText xml:space="preserve">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перехід</w:t>
            </w:r>
            <w:r>
              <w:fldChar w:fldCharType="end"/>
            </w:r>
            <w:r>
              <w:t xml:space="preserve">: </w:t>
            </w:r>
            <w:hyperlink r:id="rId95">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віддалене використання: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Еквівале</w:t>
            </w:r>
            <w:r>
              <w:rPr>
                <w:color w:val="404040"/>
              </w:rPr>
              <w:t>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13" w:name="_Sec655"/>
      <w:r>
        <w:t>Windows Server</w:t>
      </w:r>
      <w:bookmarkEnd w:id="213"/>
      <w:r>
        <w:fldChar w:fldCharType="begin"/>
      </w:r>
      <w:r>
        <w:instrText xml:space="preserve"> TC "</w:instrText>
      </w:r>
      <w:bookmarkStart w:id="214" w:name="_Toc470730363"/>
      <w:r>
        <w:instrText>Windows Server</w:instrText>
      </w:r>
      <w:bookmarkEnd w:id="214"/>
      <w:r>
        <w:instrText>" \l 3</w:instrText>
      </w:r>
      <w:r>
        <w:fldChar w:fldCharType="end"/>
      </w:r>
    </w:p>
    <w:p w:rsidR="00D1087E" w:rsidRDefault="00725B6D">
      <w:pPr>
        <w:pStyle w:val="ProductList-Offering1SubSection"/>
        <w:outlineLvl w:val="3"/>
      </w:pPr>
      <w:bookmarkStart w:id="215" w:name="_Sec703"/>
      <w:r>
        <w:t>1. Доступність програм</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108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087E" w:rsidRDefault="00725B6D">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D1087E">
        <w:tc>
          <w:tcPr>
            <w:tcW w:w="416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w:instrText>
            </w:r>
            <w:r>
              <w:instrText xml:space="preserve">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t>Ліцензія доступу клієнта на Windows Server 2016 Remote Desktop Services</w:t>
            </w:r>
            <w:r>
              <w:fldChar w:fldCharType="begin"/>
            </w:r>
            <w:r>
              <w:instrText xml:space="preserve"> XE "Ліцензія доступу клієнта на Window</w:instrText>
            </w:r>
            <w:r>
              <w:instrText xml:space="preserve">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1087E" w:rsidRDefault="00725B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4160" w:type="dxa"/>
            <w:tcBorders>
              <w:top w:val="dashed" w:sz="4" w:space="0" w:color="BFBFBF"/>
              <w:left w:val="single" w:sz="9" w:space="0" w:color="FFFFFF"/>
              <w:bottom w:val="none" w:sz="4" w:space="0" w:color="000000"/>
              <w:right w:val="single" w:sz="9" w:space="0" w:color="FFFFFF"/>
            </w:tcBorders>
          </w:tcPr>
          <w:p w:rsidR="00D1087E" w:rsidRDefault="00725B6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1087E" w:rsidRDefault="00725B6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D1087E" w:rsidRDefault="00725B6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1087E" w:rsidRDefault="00725B6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1087E" w:rsidRDefault="00725B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D108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216" w:name="_Sec758"/>
      <w:r>
        <w:lastRenderedPageBreak/>
        <w:t>2. Умови продукту</w:t>
      </w:r>
      <w:bookmarkEnd w:id="216"/>
    </w:p>
    <w:tbl>
      <w:tblPr>
        <w:tblStyle w:val="PURTable"/>
        <w:tblW w:w="0" w:type="dxa"/>
        <w:tblLook w:val="04A0" w:firstRow="1" w:lastRow="0" w:firstColumn="1" w:lastColumn="0" w:noHBand="0" w:noVBand="1"/>
      </w:tblPr>
      <w:tblGrid>
        <w:gridCol w:w="3576"/>
        <w:gridCol w:w="3598"/>
        <w:gridCol w:w="361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"Попередня версія: Попередні версії </w:instrText>
            </w:r>
            <w:r>
              <w:instrText xml:space="preserve">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w:instrText>
            </w:r>
            <w:r>
              <w:instrText xml:space="preserve">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w:instrText>
            </w:r>
            <w:r>
              <w:instrText xml:space="preserve">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(Підтримка програмного забезпечення):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w:instrText>
            </w:r>
            <w:r>
              <w:instrText xml:space="preserve">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725B6D">
      <w:pPr>
        <w:pStyle w:val="ProductList-Offering1SubSection"/>
        <w:outlineLvl w:val="3"/>
      </w:pPr>
      <w:bookmarkStart w:id="217" w:name="_Sec807"/>
      <w:r>
        <w:t>3. Права на використання</w:t>
      </w:r>
      <w:bookmarkEnd w:id="217"/>
    </w:p>
    <w:tbl>
      <w:tblPr>
        <w:tblStyle w:val="PURTable"/>
        <w:tblW w:w="0" w:type="dxa"/>
        <w:tblLook w:val="04A0" w:firstRow="1" w:lastRow="0" w:firstColumn="1" w:lastColumn="0" w:noHBand="0" w:noVBand="1"/>
      </w:tblPr>
      <w:tblGrid>
        <w:gridCol w:w="3605"/>
        <w:gridCol w:w="3587"/>
        <w:gridCol w:w="359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Умови та положення, що ре</w:instrText>
            </w:r>
            <w:r>
              <w:instrText xml:space="preserve">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w:t>
              </w:r>
              <w:r>
                <w:rPr>
                  <w:color w:val="00467F"/>
                  <w:u w:val="single"/>
                </w:rPr>
                <w:t>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w:t>
            </w:r>
            <w:r>
              <w:rPr>
                <w:color w:val="0563C1"/>
              </w:rPr>
              <w:t>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w:instrText>
            </w:r>
            <w:r>
              <w:instrText xml:space="preserve">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w:t>
            </w:r>
            <w:r>
              <w:rPr>
                <w:color w:val="0563C1"/>
              </w:rPr>
              <w:t>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w:t>
            </w:r>
            <w:r>
              <w:rPr>
                <w:color w:val="0563C1"/>
              </w:rPr>
              <w:t>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Включені технології: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Еквівалент ліцензії доступу к</w:t>
            </w:r>
            <w:r>
              <w:t xml:space="preserve">лієнта (див. </w:t>
            </w:r>
            <w:hyperlink w:anchor="_Sec591">
              <w:r>
                <w:rPr>
                  <w:color w:val="00467F"/>
                  <w:u w:val="single"/>
                </w:rPr>
                <w:t>Додаток A</w:t>
              </w:r>
            </w:hyperlink>
            <w:r>
              <w:t>)</w:t>
            </w:r>
          </w:p>
        </w:tc>
      </w:tr>
    </w:tbl>
    <w:p w:rsidR="00D1087E" w:rsidRDefault="00D1087E">
      <w:pPr>
        <w:pStyle w:val="ProductList-Body"/>
      </w:pPr>
    </w:p>
    <w:p w:rsidR="00D1087E" w:rsidRDefault="00725B6D">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D1087E" w:rsidRDefault="00725B6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1087E" w:rsidRDefault="00725B6D">
            <w:pPr>
              <w:pStyle w:val="ProductList-TableBody"/>
            </w:pPr>
            <w:r>
              <w:t>Ліцензія на передплату користувача для Window</w:t>
            </w:r>
            <w:r>
              <w:t>s Server 2016 Remote Desktop Services</w:t>
            </w:r>
          </w:p>
        </w:tc>
      </w:tr>
    </w:tbl>
    <w:p w:rsidR="00D1087E" w:rsidRDefault="00725B6D">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D1087E" w:rsidRDefault="00D1087E">
      <w:pPr>
        <w:pStyle w:val="ProductList-BodyIndented"/>
      </w:pPr>
    </w:p>
    <w:p w:rsidR="00D1087E" w:rsidRDefault="00725B6D">
      <w:pPr>
        <w:pStyle w:val="ProductList-SubClauseHeading"/>
        <w:outlineLvl w:val="5"/>
      </w:pPr>
      <w:r>
        <w:t>3.1.2</w:t>
      </w:r>
      <w:r>
        <w:t xml:space="preserve"> Додаткові функціональні можливості, пов’язані з ліцензією доступу клієнта для Служб керування правами Windows Server 2016</w:t>
      </w:r>
    </w:p>
    <w:p w:rsidR="00D1087E" w:rsidRDefault="00725B6D">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 xml:space="preserve">Ліцензія доступу клієнта для Служб керування правами Active </w:t>
            </w:r>
            <w:r>
              <w:t>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Azure Information Protection, плани 1 і 2 (ліцензія на передплату користувача)</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D108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1087E" w:rsidRDefault="00D1087E">
      <w:pPr>
        <w:pStyle w:val="ProductList-BodyIndented"/>
      </w:pPr>
    </w:p>
    <w:p w:rsidR="00D1087E" w:rsidRDefault="00725B6D">
      <w:pPr>
        <w:pStyle w:val="ProductList-SubClauseHeading"/>
        <w:outlineLvl w:val="5"/>
      </w:pPr>
      <w:r>
        <w:t xml:space="preserve">3.1.3 Додаткові функціональні можливості, пов’язані з </w:t>
      </w:r>
      <w:r>
        <w:t>Ліцензією доступу клієнта (CAL) на користувача для Microsoft Identity Manager</w:t>
      </w:r>
    </w:p>
    <w:p w:rsidR="00D1087E" w:rsidRDefault="00725B6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1087E" w:rsidRDefault="00725B6D">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1087E" w:rsidRDefault="00725B6D">
            <w:pPr>
              <w:pStyle w:val="ProductList-TableBody"/>
            </w:pPr>
            <w:r>
              <w:t>Azure Activ</w:t>
            </w:r>
            <w:r>
              <w:t>e Directory Premium, плани 1 і 2 (ліцензія на передплату користувача)</w:t>
            </w:r>
          </w:p>
        </w:tc>
      </w:tr>
      <w:tr w:rsidR="00D108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087E" w:rsidRDefault="00D108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087E" w:rsidRDefault="00725B6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D1087E" w:rsidRDefault="00D1087E">
      <w:pPr>
        <w:pStyle w:val="ProductList-BodyIndented"/>
      </w:pPr>
    </w:p>
    <w:p w:rsidR="00D1087E" w:rsidRDefault="00725B6D">
      <w:pPr>
        <w:pStyle w:val="ProductList-SubClauseHeading"/>
        <w:outlineLvl w:val="5"/>
      </w:pPr>
      <w:r>
        <w:t>3.1.4 Служба синхронізації</w:t>
      </w:r>
    </w:p>
    <w:p w:rsidR="00D1087E" w:rsidRDefault="00725B6D">
      <w:pPr>
        <w:pStyle w:val="ProductList-BodyIndented"/>
      </w:pPr>
      <w:r>
        <w:t>Користувачам, які працюють лише зі службою синхронізації Microsoft Identity Manager, не потрібні ліцензії доступу кліє</w:t>
      </w:r>
      <w:r>
        <w:t>нта на Microsoft Identity Manager 2016.</w:t>
      </w:r>
    </w:p>
    <w:p w:rsidR="00D1087E" w:rsidRDefault="00D1087E">
      <w:pPr>
        <w:pStyle w:val="ProductList-BodyIndented"/>
      </w:pPr>
    </w:p>
    <w:p w:rsidR="00D1087E" w:rsidRDefault="00725B6D">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SubClauseHeading"/>
        <w:outlineLvl w:val="5"/>
      </w:pPr>
      <w:r>
        <w:lastRenderedPageBreak/>
        <w:t xml:space="preserve">3.2.1 Додаткові функціональні можливості, пов’язані з ліцензією External Connector License для Windows </w:t>
      </w:r>
      <w:r>
        <w:t>Server 2016 Remote Desktop Services</w:t>
      </w:r>
    </w:p>
    <w:p w:rsidR="00D1087E" w:rsidRDefault="00725B6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Windows Server 2016 Remote Desktop Services External Conn</w:t>
            </w:r>
            <w:r>
              <w:t>ector</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D1087E" w:rsidRDefault="00D1087E">
      <w:pPr>
        <w:pStyle w:val="ProductList-BodyIndented"/>
      </w:pPr>
    </w:p>
    <w:p w:rsidR="00D1087E" w:rsidRDefault="00725B6D">
      <w:pPr>
        <w:pStyle w:val="ProductList-SubClauseHeading"/>
        <w:outlineLvl w:val="5"/>
      </w:pPr>
      <w:r>
        <w:t xml:space="preserve">3.2.2 Додаткові функціональні </w:t>
      </w:r>
      <w:r>
        <w:t>можливості, пов’язані з ліцензією External Connector License для Служб керування правами Windows Server 2016</w:t>
      </w:r>
    </w:p>
    <w:p w:rsidR="00D1087E" w:rsidRDefault="00725B6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 xml:space="preserve">Ліцензія External Connector для служб керування правами Active Directory у </w:t>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Indented"/>
      </w:pPr>
    </w:p>
    <w:p w:rsidR="00D1087E" w:rsidRDefault="00725B6D">
      <w:pPr>
        <w:pStyle w:val="ProductList-SubClauseHeading"/>
        <w:outlineLvl w:val="5"/>
      </w:pPr>
      <w:r>
        <w:t>3.2.3 Додаткові функціональні можливості, пов’язані з Ліцензією External Connector License для Microsoft Identity Manager</w:t>
      </w:r>
    </w:p>
    <w:p w:rsidR="00D1087E" w:rsidRDefault="00725B6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1087E" w:rsidRDefault="00725B6D">
            <w:pPr>
              <w:pStyle w:val="ProductList-TableBody"/>
            </w:pPr>
            <w:r>
              <w:t>Microsoft Identity Manager</w:t>
            </w:r>
            <w:r>
              <w:t xml:space="preserve">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D1087E" w:rsidRDefault="00D1087E">
      <w:pPr>
        <w:pStyle w:val="ProductList-BodyIndented"/>
      </w:pPr>
    </w:p>
    <w:p w:rsidR="00D1087E" w:rsidRDefault="00725B6D">
      <w:pPr>
        <w:pStyle w:val="ProductList-ClauseHeading"/>
        <w:outlineLvl w:val="4"/>
      </w:pPr>
      <w:r>
        <w:t>3.3 Додаткові умови для Windows Server 2016 Ess</w:t>
      </w:r>
      <w:r>
        <w:t>entials</w:t>
      </w:r>
    </w:p>
    <w:p w:rsidR="00D1087E" w:rsidRDefault="00725B6D">
      <w:pPr>
        <w:pStyle w:val="ProductList-SubClauseHeading"/>
        <w:outlineLvl w:val="5"/>
      </w:pPr>
      <w:r>
        <w:t>3.3.1 Обмеження використання</w:t>
      </w:r>
    </w:p>
    <w:p w:rsidR="00D1087E" w:rsidRDefault="00725B6D" w:rsidP="00B22E5B">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w:t>
      </w:r>
      <w:r>
        <w:t xml:space="preserve">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w:instrText>
      </w:r>
      <w:r>
        <w:instrText xml:space="preserve">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w:instrText>
      </w:r>
      <w:r>
        <w:instrText xml:space="preserve">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D1087E" w:rsidRDefault="00725B6D" w:rsidP="00B22E5B">
      <w:pPr>
        <w:pStyle w:val="ProductList-Bullet"/>
        <w:numPr>
          <w:ilvl w:val="1"/>
          <w:numId w:val="32"/>
        </w:numPr>
      </w:pPr>
      <w:r>
        <w:t>Клієнт повинен запускати серверне програмне забезпечення в межах домену, в якому служба Active Directory сервера: (i) є контролером</w:t>
      </w:r>
      <w:r>
        <w:t xml:space="preserve">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w:t>
      </w:r>
      <w:r>
        <w:t xml:space="preserve">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w:instrText>
      </w:r>
      <w:r>
        <w:instrText>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w:instrText>
      </w:r>
      <w:r>
        <w:instrText xml:space="preserve">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w:t>
      </w:r>
      <w:r>
        <w:t xml:space="preserve">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w:instrText>
      </w:r>
      <w:r>
        <w:instrText xml:space="preserve">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w:instrText>
      </w:r>
      <w:r>
        <w:instrText xml:space="preserve">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D1087E" w:rsidRDefault="00D1087E">
      <w:pPr>
        <w:pStyle w:val="ProductList-BodyIndented"/>
      </w:pPr>
    </w:p>
    <w:p w:rsidR="00D1087E" w:rsidRDefault="00725B6D">
      <w:pPr>
        <w:pStyle w:val="ProductList-SubClauseHeading"/>
        <w:outlineLvl w:val="5"/>
      </w:pPr>
      <w:r>
        <w:t>3.3.2 Використання серверного програмного забезпечення</w:t>
      </w:r>
    </w:p>
    <w:p w:rsidR="00D1087E" w:rsidRDefault="00725B6D">
      <w:pPr>
        <w:pStyle w:val="ProductList-BodyIndented"/>
      </w:pPr>
      <w:r>
        <w:t>Обліковий зап</w:t>
      </w:r>
      <w:r>
        <w:t>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w:t>
      </w:r>
      <w:r>
        <w:t>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D1087E" w:rsidRDefault="00D1087E">
      <w:pPr>
        <w:pStyle w:val="ProductList-BodyIndented"/>
      </w:pPr>
    </w:p>
    <w:p w:rsidR="00D1087E" w:rsidRDefault="00725B6D">
      <w:pPr>
        <w:pStyle w:val="ProductList-SubClauseHeading"/>
        <w:outlineLvl w:val="5"/>
      </w:pPr>
      <w:r>
        <w:t>3.3.3</w:t>
      </w:r>
      <w:r>
        <w:t xml:space="preserve"> Windows Server 2016 Essentials Connector</w:t>
      </w:r>
    </w:p>
    <w:p w:rsidR="00D1087E" w:rsidRDefault="00725B6D">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w:t>
      </w:r>
      <w:r>
        <w:t xml:space="preserve"> програмним забезпеченням.</w:t>
      </w:r>
    </w:p>
    <w:p w:rsidR="00D1087E" w:rsidRDefault="00D1087E">
      <w:pPr>
        <w:pStyle w:val="ProductList-BodyIndented"/>
      </w:pPr>
    </w:p>
    <w:p w:rsidR="00D1087E" w:rsidRDefault="00725B6D">
      <w:pPr>
        <w:pStyle w:val="ProductList-SubClauseHeading"/>
        <w:outlineLvl w:val="5"/>
      </w:pPr>
      <w:r>
        <w:t>3.3.4 Доступ до служб керування правами Active Directory у Windows Server 2016</w:t>
      </w:r>
    </w:p>
    <w:p w:rsidR="00D1087E" w:rsidRDefault="00725B6D">
      <w:pPr>
        <w:pStyle w:val="ProductList-BodyIndented"/>
      </w:pPr>
      <w:r>
        <w:t xml:space="preserve">Клієнту необхідно придбати ліцензію доступу клієнта для Служб керування правами Active Directory у Windows Server 2016 для кожного Облікового запису </w:t>
      </w:r>
      <w:r>
        <w:t>користувача, який має прямий або непрямий доступ до функціональних можливостей Служб керування правами Active Directory у Windows Server 2016.</w:t>
      </w:r>
    </w:p>
    <w:p w:rsidR="00D1087E" w:rsidRDefault="00D1087E">
      <w:pPr>
        <w:pStyle w:val="ProductList-BodyIndented"/>
      </w:pPr>
    </w:p>
    <w:p w:rsidR="00D1087E" w:rsidRDefault="00725B6D">
      <w:pPr>
        <w:pStyle w:val="ProductList-ClauseHeading"/>
        <w:outlineLvl w:val="4"/>
      </w:pPr>
      <w:r>
        <w:t>3.4 Windows Server Container із Windows Server 2016 Standard і Datacenter</w:t>
      </w:r>
    </w:p>
    <w:p w:rsidR="00D1087E" w:rsidRDefault="00725B6D">
      <w:pPr>
        <w:pStyle w:val="ProductList-Body"/>
      </w:pPr>
      <w:r>
        <w:t>Клієнт може користуватися будь-якою кі</w:t>
      </w:r>
      <w:r>
        <w:t xml:space="preserve">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w:t>
      </w:r>
      <w:r>
        <w:rPr>
          <w:color w:val="0563C1"/>
        </w:rPr>
        <w:t>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w:instrText>
      </w:r>
      <w:r>
        <w:instrText xml:space="preserve">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1087E" w:rsidRDefault="00D1087E">
      <w:pPr>
        <w:pStyle w:val="ProductList-Body"/>
      </w:pPr>
    </w:p>
    <w:p w:rsidR="00D1087E" w:rsidRDefault="00725B6D">
      <w:pPr>
        <w:pStyle w:val="ProductList-ClauseHeading"/>
        <w:outlineLvl w:val="4"/>
      </w:pPr>
      <w:r>
        <w:t xml:space="preserve">3.5 Додаткове програмне забезпечення для Windows Server </w:t>
      </w:r>
      <w:r>
        <w:t>2016</w:t>
      </w:r>
    </w:p>
    <w:tbl>
      <w:tblPr>
        <w:tblStyle w:val="PURTable"/>
        <w:tblW w:w="0" w:type="dxa"/>
        <w:tblLook w:val="04A0" w:firstRow="1" w:lastRow="0" w:firstColumn="1" w:lastColumn="0" w:noHBand="0" w:noVBand="1"/>
      </w:tblPr>
      <w:tblGrid>
        <w:gridCol w:w="3609"/>
        <w:gridCol w:w="3654"/>
        <w:gridCol w:w="352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725B6D">
      <w:pPr>
        <w:pStyle w:val="ProductList-Offering1SubSection"/>
        <w:outlineLvl w:val="3"/>
      </w:pPr>
      <w:bookmarkStart w:id="218" w:name="_Sec833"/>
      <w:r>
        <w:t>4. Підтримка програмного забезпечення</w:t>
      </w:r>
      <w:bookmarkEnd w:id="218"/>
    </w:p>
    <w:tbl>
      <w:tblPr>
        <w:tblStyle w:val="PURTable"/>
        <w:tblW w:w="0" w:type="dxa"/>
        <w:tblLook w:val="04A0" w:firstRow="1" w:lastRow="0" w:firstColumn="1" w:lastColumn="0" w:noHBand="0" w:noVBand="1"/>
      </w:tblPr>
      <w:tblGrid>
        <w:gridCol w:w="3620"/>
        <w:gridCol w:w="3585"/>
        <w:gridCol w:w="358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w:instrText>
            </w:r>
            <w:r>
              <w:instrText xml:space="preserve">«Підтримка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w:instrText>
            </w:r>
            <w:r>
              <w:instrText xml:space="preserve">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1087E" w:rsidRDefault="00725B6D">
            <w:pPr>
              <w:pStyle w:val="ProductList-TableBody"/>
            </w:pPr>
            <w:r>
              <w:rPr>
                <w:color w:val="404040"/>
              </w:rPr>
              <w:t>Права переходу на резервний ресурс: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fldChar w:fldCharType="begin"/>
            </w:r>
            <w:r>
              <w:instrText xml:space="preserve"> AutoTextList   \s No</w:instrText>
            </w:r>
            <w:r>
              <w:instrText>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w:instrText>
            </w:r>
            <w:r>
              <w:instrText xml:space="preserve">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w:instrText>
            </w:r>
            <w:r>
              <w:instrText xml:space="preserve">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96">
              <w:r>
                <w:rPr>
                  <w:color w:val="00467F"/>
                  <w:u w:val="single"/>
                </w:rPr>
                <w:t>Список продуктів за ж</w:t>
              </w:r>
              <w:r>
                <w:rPr>
                  <w:color w:val="00467F"/>
                  <w:u w:val="single"/>
                </w:rPr>
                <w:t>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w:instrText>
            </w:r>
            <w:r>
              <w:instrText xml:space="preserve">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Список продуктів за червень 2015 р.</w:t>
              </w:r>
            </w:hyperlink>
            <w:r>
              <w:t xml:space="preserve"> (Forefront Identity Manager 2010 R2); </w:t>
            </w:r>
            <w:hyperlink r:id="rId98">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087E" w:rsidRDefault="00725B6D">
            <w:pPr>
              <w:pStyle w:val="ProductList-TableBody"/>
            </w:pPr>
            <w:r>
              <w:rPr>
                <w:color w:val="404040"/>
              </w:rPr>
              <w:t>Права на віддалене використ</w:t>
            </w:r>
            <w:r>
              <w:rPr>
                <w:color w:val="404040"/>
              </w:rPr>
              <w:t>ання: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w:instrText>
            </w:r>
            <w:r>
              <w:instrText xml:space="preserve">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087E" w:rsidRDefault="00725B6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087E" w:rsidRDefault="00D1087E">
            <w:pPr>
              <w:pStyle w:val="ProductList-TableBody"/>
            </w:pPr>
          </w:p>
        </w:tc>
      </w:tr>
    </w:tbl>
    <w:p w:rsidR="00D1087E" w:rsidRDefault="00D1087E">
      <w:pPr>
        <w:pStyle w:val="ProductList-ClauseHeading"/>
        <w:outlineLvl w:val="4"/>
      </w:pPr>
    </w:p>
    <w:p w:rsidR="00D1087E" w:rsidRDefault="00725B6D">
      <w:pPr>
        <w:pStyle w:val="ProductList-ClauseHeading"/>
        <w:outlineLvl w:val="4"/>
      </w:pPr>
      <w:r>
        <w:t>4.1 Перевага використання Microsoft Azure в гібридних середовищах</w:t>
      </w:r>
    </w:p>
    <w:p w:rsidR="00D1087E" w:rsidRDefault="00725B6D">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D1087E" w:rsidRDefault="00D1087E">
      <w:pPr>
        <w:pStyle w:val="ProductList-Body"/>
      </w:pPr>
    </w:p>
    <w:p w:rsidR="00D1087E" w:rsidRDefault="00725B6D">
      <w:pPr>
        <w:pStyle w:val="ProductList-ClauseHeading"/>
        <w:outlineLvl w:val="4"/>
      </w:pPr>
      <w:r>
        <w:t>4.2 Nano Server</w:t>
      </w:r>
    </w:p>
    <w:p w:rsidR="00D1087E" w:rsidRDefault="00725B6D">
      <w:pPr>
        <w:pStyle w:val="ProductList-Body"/>
      </w:pPr>
      <w:r>
        <w:t>Клієнти з чинною Підтримкою пр</w:t>
      </w:r>
      <w:r>
        <w:t xml:space="preserve">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або Datacenter,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а також </w:t>
      </w:r>
      <w:r>
        <w:fldChar w:fldCharType="begin"/>
      </w:r>
      <w:r>
        <w:instrText xml:space="preserve"> AutoTextList   \s NoStyle \t "«Ліцензія» означає право на завантаження, інсталяцію, використан</w:instrText>
      </w:r>
      <w:r>
        <w:instrText xml:space="preserve">ня Продукту, а також отримання до нього доступу." </w:instrText>
      </w:r>
      <w:r>
        <w:fldChar w:fldCharType="separate"/>
      </w:r>
      <w:r>
        <w:rPr>
          <w:color w:val="0563C1"/>
        </w:rPr>
        <w:t>Ліцензій</w:t>
      </w:r>
      <w:r>
        <w:fldChar w:fldCharType="end"/>
      </w:r>
      <w:r>
        <w:t xml:space="preserve"> Windows Server Additive Access можуть інсталювати й використовувати Nano Server. У рамках Основної й Додаткової ліцензії доступу також потрібна активна Підтримка програмного забезпечення.</w:t>
      </w:r>
    </w:p>
    <w:p w:rsidR="00D1087E" w:rsidRDefault="00D1087E">
      <w:pPr>
        <w:pStyle w:val="ProductList-ClauseHeading"/>
        <w:outlineLvl w:val="4"/>
      </w:pPr>
    </w:p>
    <w:p w:rsidR="00D1087E" w:rsidRDefault="00725B6D">
      <w:pPr>
        <w:pStyle w:val="ProductList-ClauseHeading"/>
        <w:outlineLvl w:val="4"/>
      </w:pPr>
      <w:r>
        <w:t>4.3 Л</w:t>
      </w:r>
      <w:r>
        <w:t>іцензія доступу клієнта й ліцензія на передплату користувача для Служб віддалених робочих столів («RDS») – розширені права</w:t>
      </w:r>
    </w:p>
    <w:p w:rsidR="00D1087E" w:rsidRDefault="00725B6D">
      <w:pPr>
        <w:pStyle w:val="ProductList-Body"/>
      </w:pPr>
      <w:r>
        <w:t>Клієнт може використовувати ліцензії CAL «на користувача» та ліцензії на передплату користувача для RDS із програмним забезпеченням W</w:t>
      </w:r>
      <w:r>
        <w:t xml:space="preserve">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w:instrText>
      </w:r>
      <w:r>
        <w:instrText xml:space="preserve">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w:instrText>
      </w:r>
      <w:r>
        <w:instrText xml:space="preserve">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w:t>
      </w:r>
      <w:r>
        <w:rPr>
          <w:color w:val="0563C1"/>
        </w:rPr>
        <w:t>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w:instrText>
      </w:r>
      <w:r>
        <w:instrText xml:space="preserve">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w:t>
      </w:r>
      <w:r>
        <w:rPr>
          <w:color w:val="0563C1"/>
        </w:rPr>
        <w:t>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w:instrText>
      </w:r>
      <w:r>
        <w:instrText xml:space="preserve">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w:instrText>
      </w:r>
      <w:r>
        <w:instrText xml:space="preserve">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w:instrText>
      </w:r>
      <w:r>
        <w:instrText>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w:instrText>
      </w:r>
      <w:r>
        <w:instrText xml:space="preserve">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D1087E" w:rsidRDefault="00D1087E">
      <w:pPr>
        <w:pStyle w:val="PURBreadcrumb"/>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D1087E">
      <w:pPr>
        <w:sectPr w:rsidR="00D1087E">
          <w:headerReference w:type="default" r:id="rId99"/>
          <w:footerReference w:type="default" r:id="rId100"/>
          <w:type w:val="continuous"/>
          <w:pgSz w:w="12240" w:h="15840" w:code="1"/>
          <w:pgMar w:top="1170" w:right="720" w:bottom="720" w:left="720" w:header="432" w:footer="288" w:gutter="0"/>
          <w:cols w:space="360"/>
        </w:sectPr>
      </w:pPr>
    </w:p>
    <w:p w:rsidR="00D1087E" w:rsidRDefault="00725B6D">
      <w:pPr>
        <w:pStyle w:val="ProductList-SectionHeading"/>
        <w:pageBreakBefore/>
        <w:outlineLvl w:val="0"/>
      </w:pPr>
      <w:bookmarkStart w:id="219" w:name="_Sec548"/>
      <w:bookmarkEnd w:id="33"/>
      <w:r>
        <w:lastRenderedPageBreak/>
        <w:t>Онлайнові служби</w:t>
      </w:r>
      <w:r>
        <w:fldChar w:fldCharType="begin"/>
      </w:r>
      <w:r>
        <w:instrText xml:space="preserve"> TC "</w:instrText>
      </w:r>
      <w:bookmarkStart w:id="220" w:name="_Toc470730364"/>
      <w:r>
        <w:instrText>Онлайнові служби</w:instrText>
      </w:r>
      <w:bookmarkEnd w:id="220"/>
      <w:r>
        <w:instrText>" \l 1</w:instrText>
      </w:r>
      <w:r>
        <w:fldChar w:fldCharType="end"/>
      </w:r>
    </w:p>
    <w:p w:rsidR="00D1087E" w:rsidRDefault="00725B6D">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1">
        <w:r>
          <w:rPr>
            <w:color w:val="00467F"/>
            <w:u w:val="single"/>
          </w:rPr>
          <w:t>http://go.microsoft.com/?linkid=9840733</w:t>
        </w:r>
      </w:hyperlink>
      <w:r>
        <w:t xml:space="preserve"> та включеними до цього документу способом посилання.</w:t>
      </w:r>
    </w:p>
    <w:p w:rsidR="00D1087E" w:rsidRDefault="00725B6D">
      <w:pPr>
        <w:pStyle w:val="ProductList-Offering1Heading"/>
        <w:outlineLvl w:val="1"/>
      </w:pPr>
      <w:bookmarkStart w:id="221" w:name="_Sec620"/>
      <w:r>
        <w:t>Доступність Онлайнових служб у регіонах</w:t>
      </w:r>
      <w:bookmarkEnd w:id="221"/>
      <w:r>
        <w:fldChar w:fldCharType="begin"/>
      </w:r>
      <w:r>
        <w:instrText xml:space="preserve"> TC "</w:instrText>
      </w:r>
      <w:bookmarkStart w:id="222" w:name="_Toc470730365"/>
      <w:r>
        <w:instrText>Доступність Онлайнових служб у регіонах</w:instrText>
      </w:r>
      <w:bookmarkEnd w:id="222"/>
      <w:r>
        <w:instrText>" \l 2</w:instrText>
      </w:r>
      <w:r>
        <w:fldChar w:fldCharType="end"/>
      </w:r>
    </w:p>
    <w:p w:rsidR="00D1087E" w:rsidRDefault="00725B6D">
      <w:pPr>
        <w:pStyle w:val="ProductList-Body"/>
      </w:pPr>
      <w:r>
        <w:t>Список країн і регіонів, у яких доступні Онлайнові служби,</w:t>
      </w:r>
      <w:r>
        <w:t xml:space="preserve"> розміщено на веб-сторінці </w:t>
      </w:r>
      <w:hyperlink r:id="rId102" w:anchor="international">
        <w:r>
          <w:rPr>
            <w:color w:val="00467F"/>
            <w:u w:val="single"/>
          </w:rPr>
          <w:t>http://www.microsoft.com/online/faq.aspx#international</w:t>
        </w:r>
      </w:hyperlink>
      <w:r>
        <w:t>.</w:t>
      </w:r>
    </w:p>
    <w:p w:rsidR="00D1087E" w:rsidRDefault="00725B6D">
      <w:pPr>
        <w:pStyle w:val="ProductList-Offering1Heading"/>
        <w:outlineLvl w:val="1"/>
      </w:pPr>
      <w:bookmarkStart w:id="223" w:name="_Sec621"/>
      <w:r>
        <w:t>Правила придбання Онлайнових служб</w:t>
      </w:r>
      <w:bookmarkEnd w:id="223"/>
      <w:r>
        <w:fldChar w:fldCharType="begin"/>
      </w:r>
      <w:r>
        <w:instrText xml:space="preserve"> TC "</w:instrText>
      </w:r>
      <w:bookmarkStart w:id="224" w:name="_Toc470730366"/>
      <w:r>
        <w:instrText>Правила придбання Онлайнових служб</w:instrText>
      </w:r>
      <w:bookmarkEnd w:id="224"/>
      <w:r>
        <w:instrText>" \l 2</w:instrText>
      </w:r>
      <w:r>
        <w:fldChar w:fldCharType="end"/>
      </w:r>
    </w:p>
    <w:p w:rsidR="00D1087E" w:rsidRDefault="00725B6D">
      <w:pPr>
        <w:pStyle w:val="ProductList-Body"/>
      </w:pPr>
      <w:r>
        <w:t>На придбання</w:t>
      </w:r>
      <w:r>
        <w:t xml:space="preserve"> Онлайнових служб поширюються такі умови:</w:t>
      </w:r>
    </w:p>
    <w:p w:rsidR="00D1087E" w:rsidRDefault="00725B6D" w:rsidP="00B22E5B">
      <w:pPr>
        <w:pStyle w:val="ProductList-Bullet"/>
        <w:numPr>
          <w:ilvl w:val="0"/>
          <w:numId w:val="33"/>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w:t>
      </w:r>
      <w:r>
        <w:t>ю закінчення дії Реєстраційної форми Клієнта.</w:t>
      </w:r>
    </w:p>
    <w:p w:rsidR="00D1087E" w:rsidRDefault="00725B6D" w:rsidP="00B22E5B">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D1087E" w:rsidRDefault="00725B6D" w:rsidP="00B22E5B">
      <w:pPr>
        <w:pStyle w:val="ProductList-Bullet"/>
        <w:numPr>
          <w:ilvl w:val="0"/>
          <w:numId w:val="33"/>
        </w:numPr>
      </w:pPr>
      <w:r>
        <w:t>Клієнт не може зменш</w:t>
      </w:r>
      <w:r>
        <w:t>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D1087E" w:rsidRDefault="00725B6D" w:rsidP="00B22E5B">
      <w:pPr>
        <w:pStyle w:val="ProductList-Bullet"/>
        <w:numPr>
          <w:ilvl w:val="0"/>
          <w:numId w:val="33"/>
        </w:numPr>
      </w:pPr>
      <w:r>
        <w:t>Умови для Microsoft Azure наведено в Записі товару</w:t>
      </w:r>
      <w:r>
        <w:t xml:space="preserve"> «Microsoft Azure».</w:t>
      </w:r>
    </w:p>
    <w:p w:rsidR="00D1087E" w:rsidRDefault="00725B6D" w:rsidP="00B22E5B">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w:t>
      </w:r>
      <w:r>
        <w:t xml:space="preserve">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w:t>
      </w:r>
      <w:r>
        <w:t xml:space="preserve">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w:instrText>
      </w:r>
      <w:r>
        <w:instrText xml:space="preserve">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w:t>
      </w:r>
      <w:r>
        <w:t xml:space="preserve">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w:t>
      </w:r>
      <w:r>
        <w:t xml:space="preserve">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w:t>
      </w:r>
      <w:r>
        <w:t xml:space="preserve">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D1087E" w:rsidRDefault="00725B6D">
      <w:pPr>
        <w:pStyle w:val="ProductList-Offering1Heading"/>
        <w:outlineLvl w:val="1"/>
      </w:pPr>
      <w:bookmarkStart w:id="225" w:name="_Sec623"/>
      <w:r>
        <w:t>Поновлення Онлайнових служб</w:t>
      </w:r>
      <w:bookmarkEnd w:id="225"/>
      <w:r>
        <w:fldChar w:fldCharType="begin"/>
      </w:r>
      <w:r>
        <w:instrText xml:space="preserve"> TC "</w:instrText>
      </w:r>
      <w:bookmarkStart w:id="226" w:name="_Toc470730367"/>
      <w:r>
        <w:instrText>Поновлення Онлайнових служб</w:instrText>
      </w:r>
      <w:bookmarkEnd w:id="226"/>
      <w:r>
        <w:instrText>" \l 2</w:instrText>
      </w:r>
      <w:r>
        <w:fldChar w:fldCharType="end"/>
      </w:r>
    </w:p>
    <w:p w:rsidR="00D1087E" w:rsidRDefault="00725B6D">
      <w:pPr>
        <w:pStyle w:val="ProductList-Body"/>
      </w:pPr>
      <w:r>
        <w:t xml:space="preserve">Онлайнові служби з Автоматичним поновленням автоматично поновлюються на наступний день </w:t>
      </w:r>
      <w:r>
        <w:t>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w:t>
      </w:r>
      <w:r>
        <w:t xml:space="preserve">ному партнеру або скористатися формою, розміщеною на веб-сторінці </w:t>
      </w:r>
      <w:hyperlink r:id="rId103">
        <w:r>
          <w:rPr>
            <w:color w:val="00467F"/>
            <w:u w:val="single"/>
          </w:rPr>
          <w:t>http://microsoft.com/licensing/contracts</w:t>
        </w:r>
      </w:hyperlink>
      <w:r>
        <w:t>. Передплата на Онлайнові служби для державних і освітніх клієнтів автоматично не поновлює</w:t>
      </w:r>
      <w:r>
        <w:t>ться, якщо Клієнт не вибере варіант автоматичного поновлення.</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227" w:name="_Sec624"/>
      <w:r>
        <w:t>Служби Microsoft Azure</w:t>
      </w:r>
      <w:bookmarkEnd w:id="227"/>
      <w:r>
        <w:fldChar w:fldCharType="begin"/>
      </w:r>
      <w:r>
        <w:instrText xml:space="preserve"> TC "</w:instrText>
      </w:r>
      <w:bookmarkStart w:id="228" w:name="_Toc470730368"/>
      <w:r>
        <w:instrText>Служби Microsoft Azure</w:instrText>
      </w:r>
      <w:bookmarkEnd w:id="228"/>
      <w:r>
        <w:instrText>" \l 2</w:instrText>
      </w:r>
      <w:r>
        <w:fldChar w:fldCharType="end"/>
      </w:r>
    </w:p>
    <w:p w:rsidR="00D1087E" w:rsidRDefault="00725B6D">
      <w:pPr>
        <w:pStyle w:val="ProductList-ClauseHeading"/>
        <w:outlineLvl w:val="2"/>
      </w:pPr>
      <w:r>
        <w:t>1. Визначення</w:t>
      </w:r>
    </w:p>
    <w:p w:rsidR="00D1087E" w:rsidRDefault="00725B6D">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D1087E" w:rsidRDefault="00725B6D">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w:t>
      </w:r>
      <w:r>
        <w:t xml:space="preserve"> дорівнює 100 000 дол. США, Ліміт споживання на цей рік становить 50 000 дол. США.</w:t>
      </w:r>
    </w:p>
    <w:p w:rsidR="00D1087E" w:rsidRDefault="00725B6D">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w:t>
      </w:r>
      <w:r>
        <w:t>ож називатися «Надлишковими обсягами» або «Надлишком» в інших документах Майкрософт або Microsoft Azure.</w:t>
      </w:r>
    </w:p>
    <w:p w:rsidR="00D1087E" w:rsidRDefault="00725B6D">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w:t>
      </w:r>
      <w:r>
        <w:t>н служб Microsoft Azure, не відповідають критеріям для Винятків щодо хостингу, описаним в Умовах використання онлайнових служб.</w:t>
      </w:r>
    </w:p>
    <w:p w:rsidR="00D1087E" w:rsidRDefault="00725B6D">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w:t>
      </w:r>
      <w:r>
        <w:t>овідних Служб Microsoft Azure.</w:t>
      </w:r>
    </w:p>
    <w:p w:rsidR="00D1087E" w:rsidRDefault="00D1087E">
      <w:pPr>
        <w:pStyle w:val="ProductList-Body"/>
      </w:pPr>
    </w:p>
    <w:p w:rsidR="00D1087E" w:rsidRDefault="00725B6D">
      <w:pPr>
        <w:pStyle w:val="ProductList-ClauseHeading"/>
        <w:outlineLvl w:val="2"/>
      </w:pPr>
      <w:r>
        <w:t>2. Строк передплати</w:t>
      </w:r>
    </w:p>
    <w:p w:rsidR="00D1087E" w:rsidRDefault="00725B6D">
      <w:pPr>
        <w:pStyle w:val="ProductList-Body"/>
      </w:pPr>
      <w:r>
        <w:t xml:space="preserve">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w:t>
      </w:r>
      <w:r>
        <w:t>«збіг строків»). Щоб передплатити Служби Microsoft Azure, у клієнтів мають залишатися принаймні два місяці Строку реєстрації.</w:t>
      </w:r>
    </w:p>
    <w:p w:rsidR="00D1087E" w:rsidRDefault="00D1087E">
      <w:pPr>
        <w:pStyle w:val="ProductList-Body"/>
      </w:pPr>
    </w:p>
    <w:p w:rsidR="00D1087E" w:rsidRDefault="00725B6D">
      <w:pPr>
        <w:pStyle w:val="ProductList-ClauseHeading"/>
        <w:outlineLvl w:val="2"/>
      </w:pPr>
      <w:r>
        <w:lastRenderedPageBreak/>
        <w:t>3. Придбання служб</w:t>
      </w:r>
    </w:p>
    <w:p w:rsidR="00D1087E" w:rsidRDefault="00725B6D">
      <w:pPr>
        <w:pStyle w:val="ProductList-Body"/>
      </w:pPr>
      <w:r>
        <w:t>Служби Microsoft Azure можна придбати за допомогою одного з наведених нижче способів або їх поєднання:</w:t>
      </w:r>
    </w:p>
    <w:p w:rsidR="00D1087E" w:rsidRDefault="00725B6D" w:rsidP="00B22E5B">
      <w:pPr>
        <w:pStyle w:val="ProductList-Bullet"/>
        <w:numPr>
          <w:ilvl w:val="0"/>
          <w:numId w:val="34"/>
        </w:numPr>
      </w:pPr>
      <w:r>
        <w:rPr>
          <w:b/>
          <w:color w:val="00188F"/>
        </w:rPr>
        <w:t>Зобов’я</w:t>
      </w:r>
      <w:r>
        <w:rPr>
          <w:b/>
          <w:color w:val="00188F"/>
        </w:rPr>
        <w:t>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w:t>
      </w:r>
      <w:r>
        <w:t>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w:t>
      </w:r>
      <w:r>
        <w:t xml:space="preserve">и з моменту розміщення додаткового замовлення до дати річниці, яка настає після додаткового замовлення. </w:t>
      </w:r>
    </w:p>
    <w:p w:rsidR="00D1087E" w:rsidRDefault="00725B6D" w:rsidP="00B22E5B">
      <w:pPr>
        <w:pStyle w:val="ProductList-Bullet"/>
        <w:numPr>
          <w:ilvl w:val="1"/>
          <w:numId w:val="34"/>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w:t>
      </w:r>
      <w:r>
        <w:t>винен оформити таке зменшення з Майкрософт до дати річниці Реєстрації.</w:t>
      </w:r>
    </w:p>
    <w:p w:rsidR="00D1087E" w:rsidRDefault="00725B6D" w:rsidP="00B22E5B">
      <w:pPr>
        <w:pStyle w:val="ProductList-Bullet"/>
        <w:numPr>
          <w:ilvl w:val="1"/>
          <w:numId w:val="34"/>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w:t>
      </w:r>
      <w:r>
        <w:t xml:space="preserve">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D1087E" w:rsidRDefault="00725B6D" w:rsidP="00B22E5B">
      <w:pPr>
        <w:pStyle w:val="ProductList-Bullet"/>
        <w:numPr>
          <w:ilvl w:val="0"/>
          <w:numId w:val="34"/>
        </w:numPr>
      </w:pPr>
      <w:r>
        <w:rPr>
          <w:b/>
          <w:color w:val="00188F"/>
        </w:rPr>
        <w:t>Споживання</w:t>
      </w:r>
      <w:r>
        <w:t>: клієнти здійснюють оплату</w:t>
      </w:r>
      <w:r>
        <w:t xml:space="preserve">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D1087E" w:rsidRDefault="00725B6D" w:rsidP="00B22E5B">
      <w:pPr>
        <w:pStyle w:val="ProductList-Bullet"/>
        <w:numPr>
          <w:ilvl w:val="0"/>
          <w:numId w:val="34"/>
        </w:numPr>
      </w:pPr>
      <w:r>
        <w:rPr>
          <w:b/>
          <w:color w:val="00188F"/>
        </w:rPr>
        <w:t>План служб Microsoft Azure</w:t>
      </w:r>
      <w:r>
        <w:t xml:space="preserve">: клієнти можуть мати змогу передплатити Службу </w:t>
      </w:r>
      <w:r>
        <w:t xml:space="preserve">Microsoft Azure як План служб Microsoft Azure. </w:t>
      </w:r>
    </w:p>
    <w:p w:rsidR="00D1087E" w:rsidRDefault="00725B6D" w:rsidP="00B22E5B">
      <w:pPr>
        <w:pStyle w:val="ProductList-Bullet"/>
        <w:numPr>
          <w:ilvl w:val="0"/>
          <w:numId w:val="34"/>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w:t>
      </w:r>
      <w:r>
        <w:t>активації, в якому їм буде запропоновано підготувати Служби Microsoft Azure за Реєстраційною формою без взяття Грошового зобов’язання.</w:t>
      </w:r>
    </w:p>
    <w:p w:rsidR="00D1087E" w:rsidRDefault="00D1087E">
      <w:pPr>
        <w:pStyle w:val="ProductList-Body"/>
      </w:pPr>
    </w:p>
    <w:p w:rsidR="00D1087E" w:rsidRDefault="00725B6D">
      <w:pPr>
        <w:pStyle w:val="ProductList-ClauseHeading"/>
        <w:outlineLvl w:val="2"/>
      </w:pPr>
      <w:r>
        <w:t>4. Ціни</w:t>
      </w:r>
    </w:p>
    <w:p w:rsidR="00D1087E" w:rsidRDefault="00725B6D">
      <w:pPr>
        <w:pStyle w:val="ProductList-Body"/>
      </w:pPr>
      <w:r>
        <w:t>Якщо Клієнт не має Реєстраційної форми «Enterprise Enrollment», «Enterprise Subscription Enrollment», Угоди «Sel</w:t>
      </w:r>
      <w:r>
        <w:t>ect», «Select Plus» або Реєстраційної форми «Server Cloud Enrollment», буде застосовано ціновий рівень A.</w:t>
      </w:r>
    </w:p>
    <w:p w:rsidR="00D1087E" w:rsidRDefault="00D1087E">
      <w:pPr>
        <w:pStyle w:val="ProductList-Body"/>
      </w:pPr>
    </w:p>
    <w:p w:rsidR="00D1087E" w:rsidRDefault="00725B6D">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w:t>
      </w:r>
      <w:r>
        <w:t>а на постійній або тимчасовій (акційній) основі.</w:t>
      </w:r>
    </w:p>
    <w:p w:rsidR="00D1087E" w:rsidRDefault="00D1087E">
      <w:pPr>
        <w:pStyle w:val="ProductList-Body"/>
      </w:pPr>
    </w:p>
    <w:p w:rsidR="00D1087E" w:rsidRDefault="00725B6D">
      <w:pPr>
        <w:pStyle w:val="ProductList-ClauseHeading"/>
        <w:outlineLvl w:val="2"/>
      </w:pPr>
      <w:r>
        <w:t>5. Оплата та винагороди</w:t>
      </w:r>
    </w:p>
    <w:p w:rsidR="00D1087E" w:rsidRDefault="00725B6D">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D1087E" w:rsidRDefault="00D1087E">
      <w:pPr>
        <w:pStyle w:val="ProductList-Body"/>
      </w:pPr>
    </w:p>
    <w:p w:rsidR="00D1087E" w:rsidRDefault="00725B6D">
      <w:pPr>
        <w:pStyle w:val="ProductList-Body"/>
      </w:pPr>
      <w:r>
        <w:t>Для Клієнтів, які мають Г</w:t>
      </w:r>
      <w:r>
        <w:t>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w:t>
      </w:r>
      <w:r>
        <w:t>ну суму Грошового зобов’язання під час розміщення початкового замовлення.</w:t>
      </w:r>
    </w:p>
    <w:p w:rsidR="00D1087E" w:rsidRDefault="00D1087E">
      <w:pPr>
        <w:pStyle w:val="ProductList-Body"/>
      </w:pPr>
    </w:p>
    <w:p w:rsidR="00D1087E" w:rsidRDefault="00725B6D">
      <w:pPr>
        <w:pStyle w:val="ProductList-Body"/>
      </w:pPr>
      <w:r>
        <w:t>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w:t>
      </w:r>
      <w:r>
        <w:t xml:space="preserve">я виставлятимуться за Обсягами споживання. </w:t>
      </w:r>
    </w:p>
    <w:p w:rsidR="00D1087E" w:rsidRDefault="00D1087E">
      <w:pPr>
        <w:pStyle w:val="ProductList-Body"/>
      </w:pPr>
    </w:p>
    <w:p w:rsidR="00D1087E" w:rsidRDefault="00725B6D">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w:t>
      </w:r>
      <w:r>
        <w:t>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D1087E" w:rsidRDefault="00D1087E">
      <w:pPr>
        <w:pStyle w:val="ProductList-Body"/>
      </w:pPr>
    </w:p>
    <w:p w:rsidR="00D1087E" w:rsidRDefault="00725B6D">
      <w:pPr>
        <w:pStyle w:val="ProductList-Body"/>
      </w:pPr>
      <w:r>
        <w:t xml:space="preserve">Якщо пряме використання клієнтом за корпоративною угодою перевищує суму виділеного річного зобов’язання плюс </w:t>
      </w:r>
      <w:r>
        <w:t>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D1087E" w:rsidRDefault="00D1087E">
      <w:pPr>
        <w:pStyle w:val="ProductList-Body"/>
      </w:pPr>
    </w:p>
    <w:p w:rsidR="00D1087E" w:rsidRDefault="00725B6D">
      <w:pPr>
        <w:pStyle w:val="ProductList-Body"/>
      </w:pPr>
      <w:r>
        <w:t>Для непрямих клієнтів за кор</w:t>
      </w:r>
      <w:r>
        <w:t>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D1087E" w:rsidRDefault="00D1087E">
      <w:pPr>
        <w:pStyle w:val="ProductList-Body"/>
      </w:pPr>
    </w:p>
    <w:p w:rsidR="00D1087E" w:rsidRDefault="00725B6D">
      <w:pPr>
        <w:pStyle w:val="ProductList-Body"/>
      </w:pPr>
      <w:r>
        <w:t>Рахунки за все використання Служб Microsoft Azure післ</w:t>
      </w:r>
      <w:r>
        <w:t>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D1087E" w:rsidRDefault="00D1087E">
      <w:pPr>
        <w:pStyle w:val="ProductList-Body"/>
      </w:pPr>
    </w:p>
    <w:p w:rsidR="00D1087E" w:rsidRDefault="00725B6D">
      <w:pPr>
        <w:pStyle w:val="ProductList-Body"/>
      </w:pPr>
      <w:r>
        <w:t>Рахунки за придбання Плану служб Microsoft Azure виставлятимут</w:t>
      </w:r>
      <w:r>
        <w:t>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w:t>
      </w:r>
      <w:r>
        <w:t>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w:t>
      </w:r>
      <w:r>
        <w:t>тання може застосовуватися Виділене річне зобов’язання Клієнта.</w:t>
      </w:r>
    </w:p>
    <w:p w:rsidR="00D1087E" w:rsidRDefault="00D1087E">
      <w:pPr>
        <w:pStyle w:val="ProductList-Body"/>
      </w:pPr>
    </w:p>
    <w:p w:rsidR="00D1087E" w:rsidRDefault="00725B6D">
      <w:pPr>
        <w:pStyle w:val="ProductList-ClauseHeading"/>
        <w:outlineLvl w:val="2"/>
      </w:pPr>
      <w:r>
        <w:lastRenderedPageBreak/>
        <w:t>6. Програми Open License, Open Value та Open Value Subscription</w:t>
      </w:r>
    </w:p>
    <w:p w:rsidR="00D1087E" w:rsidRDefault="00725B6D">
      <w:pPr>
        <w:pStyle w:val="ProductList-SubClauseHeading"/>
        <w:outlineLvl w:val="3"/>
      </w:pPr>
      <w:r>
        <w:t>6.1 Визначення</w:t>
      </w:r>
    </w:p>
    <w:p w:rsidR="00D1087E" w:rsidRDefault="00725B6D">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w:t>
      </w:r>
      <w:r>
        <w:t>Microsoft Azure.</w:t>
      </w:r>
    </w:p>
    <w:p w:rsidR="00D1087E" w:rsidRDefault="00725B6D">
      <w:pPr>
        <w:pStyle w:val="ProductList-BodyIndented"/>
      </w:pPr>
      <w:r>
        <w:rPr>
          <w:b/>
          <w:color w:val="00188F"/>
        </w:rPr>
        <w:t>«Портал»</w:t>
      </w:r>
      <w:r>
        <w:t xml:space="preserve"> – онлайновий портал, через який Клієнт керує Передплатою.</w:t>
      </w:r>
    </w:p>
    <w:p w:rsidR="00D1087E" w:rsidRDefault="00725B6D">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D1087E" w:rsidRDefault="00D1087E">
      <w:pPr>
        <w:pStyle w:val="ProductList-BodyIndented"/>
      </w:pPr>
    </w:p>
    <w:p w:rsidR="00D1087E" w:rsidRDefault="00725B6D">
      <w:pPr>
        <w:pStyle w:val="ProductList-SubClauseHeading"/>
        <w:outlineLvl w:val="3"/>
      </w:pPr>
      <w:r>
        <w:t>6.2 Строк передплати</w:t>
      </w:r>
    </w:p>
    <w:p w:rsidR="00D1087E" w:rsidRDefault="00725B6D">
      <w:pPr>
        <w:pStyle w:val="ProductList-BodyIndented"/>
      </w:pPr>
      <w:r>
        <w:t>Період пер</w:t>
      </w:r>
      <w:r>
        <w:t>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w:t>
      </w:r>
      <w:r>
        <w:t>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D1087E" w:rsidRDefault="00D1087E">
      <w:pPr>
        <w:pStyle w:val="ProductList-BodyIndented"/>
      </w:pPr>
    </w:p>
    <w:p w:rsidR="00D1087E" w:rsidRDefault="00725B6D">
      <w:pPr>
        <w:pStyle w:val="ProductList-ClauseHeading"/>
        <w:outlineLvl w:val="2"/>
      </w:pPr>
      <w:r>
        <w:t>7. Перевага використання Microsoft Azu</w:t>
      </w:r>
      <w:r>
        <w:t>re в гібридних середовищах</w:t>
      </w:r>
    </w:p>
    <w:p w:rsidR="00D1087E" w:rsidRDefault="00725B6D">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w:t>
      </w:r>
      <w:r>
        <w:t>icrosoft Azure.</w:t>
      </w:r>
    </w:p>
    <w:p w:rsidR="00D1087E" w:rsidRDefault="00D1087E">
      <w:pPr>
        <w:pStyle w:val="ProductList-Body"/>
      </w:pPr>
    </w:p>
    <w:p w:rsidR="00D1087E" w:rsidRDefault="00725B6D">
      <w:pPr>
        <w:pStyle w:val="ProductList-Body"/>
      </w:pPr>
      <w:r>
        <w:t>Azure HUB дає змогу Клієнтам використовувати Windows Server на Microsoft Azure через Віртуальні машини Azure («Базові екземпляри»). HUB не включає в себе вартість Базових екземплярів, а Базові екземпляри не включають у себе Windows Server.</w:t>
      </w:r>
      <w:r>
        <w:t xml:space="preserve">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w:t>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w:t>
      </w:r>
      <w:r>
        <w:t xml:space="preserv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які виділено н</w:t>
      </w:r>
      <w:r>
        <w:t xml:space="preserve">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w:t>
      </w:r>
      <w:r>
        <w:t xml:space="preserve">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w:t>
      </w:r>
      <w:r>
        <w:rPr>
          <w:color w:val="0563C1"/>
        </w:rPr>
        <w:t>туальних ядер</w:t>
      </w:r>
      <w:r>
        <w:fldChar w:fldCharType="end"/>
      </w:r>
      <w:r>
        <w:t xml:space="preserve"> і одного Базового екземпляра.</w:t>
      </w:r>
    </w:p>
    <w:p w:rsidR="00D1087E" w:rsidRDefault="00D1087E">
      <w:pPr>
        <w:pStyle w:val="ProductList-Body"/>
      </w:pPr>
    </w:p>
    <w:p w:rsidR="00D1087E" w:rsidRDefault="00725B6D">
      <w:pPr>
        <w:pStyle w:val="ProductList-Body"/>
      </w:pPr>
      <w:r>
        <w:t xml:space="preserve">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w:t>
      </w:r>
      <w:hyperlink r:id="rId104">
        <w:r>
          <w:rPr>
            <w:color w:val="00467F"/>
            <w:u w:val="single"/>
          </w:rPr>
          <w:t>Умов використання Онлайнових служб</w:t>
        </w:r>
      </w:hyperlink>
      <w:r>
        <w:t>.</w:t>
      </w:r>
    </w:p>
    <w:p w:rsidR="00D1087E" w:rsidRDefault="00D1087E">
      <w:pPr>
        <w:pStyle w:val="ProductList-Body"/>
      </w:pPr>
    </w:p>
    <w:p w:rsidR="00D1087E" w:rsidRDefault="00725B6D">
      <w:pPr>
        <w:pStyle w:val="ProductList-Body"/>
      </w:pPr>
      <w:r>
        <w:t xml:space="preserve">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w:instrText>
      </w:r>
      <w:r>
        <w:instrText xml:space="preserve">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HUB, вважається, що Стандартні </w:t>
      </w:r>
      <w:r>
        <w:fldChar w:fldCharType="begin"/>
      </w:r>
      <w:r>
        <w:instrText xml:space="preserve"> AutoTextList   \s NoStyle \t "«Ліце</w:instrText>
      </w:r>
      <w:r>
        <w:instrText xml:space="preserve">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w:instrText>
      </w:r>
      <w:r>
        <w:instrText xml:space="preserve">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D1087E" w:rsidRDefault="00725B6D">
      <w:pPr>
        <w:pStyle w:val="ProductList-Offering2HeadingNoBorder"/>
        <w:outlineLvl w:val="2"/>
      </w:pPr>
      <w:bookmarkStart w:id="229" w:name="_Sec625"/>
      <w:r>
        <w:t>Служби Microsoft Azure</w:t>
      </w:r>
      <w:bookmarkEnd w:id="229"/>
      <w:r>
        <w:fldChar w:fldCharType="begin"/>
      </w:r>
      <w:r>
        <w:instrText xml:space="preserve"> TC "</w:instrText>
      </w:r>
      <w:bookmarkStart w:id="230" w:name="_Toc470730369"/>
      <w:r>
        <w:instrText>Служби Microsoft Azure</w:instrText>
      </w:r>
      <w:bookmarkEnd w:id="230"/>
      <w:r>
        <w:instrText>" \l 3</w:instrText>
      </w:r>
      <w:r>
        <w:fldChar w:fldCharType="end"/>
      </w:r>
    </w:p>
    <w:p w:rsidR="00D1087E" w:rsidRDefault="00725B6D">
      <w:pPr>
        <w:pStyle w:val="ProductList-Offering1SubSection"/>
        <w:outlineLvl w:val="3"/>
      </w:pPr>
      <w:bookmarkStart w:id="231" w:name="_Sec705"/>
      <w:r>
        <w:t>1. Доступність програм</w:t>
      </w:r>
      <w:bookmarkEnd w:id="231"/>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w:t>
            </w:r>
            <w:r>
              <w:rPr>
                <w:color w:val="FFFFFF"/>
              </w:rPr>
              <w:t>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w:instrText>
            </w:r>
            <w:r>
              <w:instrText xml:space="preserve">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232" w:name="_Sec760"/>
      <w:r>
        <w:t>2. Умови продукту</w:t>
      </w:r>
      <w:bookmarkEnd w:id="232"/>
    </w:p>
    <w:tbl>
      <w:tblPr>
        <w:tblStyle w:val="PURTable"/>
        <w:tblW w:w="0" w:type="dxa"/>
        <w:tblLook w:val="04A0" w:firstRow="1" w:lastRow="0" w:firstColumn="1" w:lastColumn="0" w:noHBand="0" w:noVBand="1"/>
      </w:tblPr>
      <w:tblGrid>
        <w:gridCol w:w="3614"/>
        <w:gridCol w:w="3585"/>
        <w:gridCol w:w="3591"/>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w:instrText>
            </w:r>
            <w:r>
              <w:instrText xml:space="preserve">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w:t>
            </w:r>
            <w:r>
              <w:rPr>
                <w:color w:val="404040"/>
              </w:rPr>
              <w:t>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w:instrText>
            </w:r>
            <w:r>
              <w:instrText xml:space="preserve">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w:instrText>
            </w:r>
            <w:r>
              <w:instrText xml:space="preserve">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 xml:space="preserve">2.1 Плани служб </w:t>
      </w:r>
      <w:r>
        <w:t>Microsoft Azure</w:t>
      </w:r>
    </w:p>
    <w:p w:rsidR="00D1087E" w:rsidRDefault="00725B6D">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w:t>
      </w:r>
      <w:r>
        <w:t>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087E" w:rsidRDefault="00D1087E">
            <w:pPr>
              <w:pStyle w:val="PURBreadcrumb"/>
            </w:pPr>
          </w:p>
          <w:tbl>
            <w:tblPr>
              <w:tblW w:w="0" w:type="dxa"/>
              <w:tblLook w:val="04A0" w:firstRow="1" w:lastRow="0" w:firstColumn="1" w:lastColumn="0" w:noHBand="0" w:noVBand="1"/>
            </w:tblPr>
            <w:tblGrid>
              <w:gridCol w:w="10684"/>
            </w:tblGrid>
            <w:tr w:rsidR="00D1087E">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TableBody"/>
            </w:pPr>
          </w:p>
        </w:tc>
      </w:tr>
    </w:tbl>
    <w:p w:rsidR="00D1087E" w:rsidRDefault="00725B6D">
      <w:pPr>
        <w:pStyle w:val="ProductList-Offering1HeadingNoBorder"/>
        <w:outlineLvl w:val="1"/>
      </w:pPr>
      <w:bookmarkStart w:id="233" w:name="_Sec626"/>
      <w:r>
        <w:t>Плани служб Microsoft Azure</w:t>
      </w:r>
      <w:bookmarkEnd w:id="233"/>
      <w:r>
        <w:fldChar w:fldCharType="begin"/>
      </w:r>
      <w:r>
        <w:instrText xml:space="preserve"> TC "</w:instrText>
      </w:r>
      <w:bookmarkStart w:id="234" w:name="_Toc470730370"/>
      <w:r>
        <w:instrText>Плани служб Microsoft Azure</w:instrText>
      </w:r>
      <w:bookmarkEnd w:id="234"/>
      <w:r>
        <w:instrText>" \l 2</w:instrText>
      </w:r>
      <w:r>
        <w:fldChar w:fldCharType="end"/>
      </w:r>
    </w:p>
    <w:p w:rsidR="00D1087E" w:rsidRDefault="00725B6D">
      <w:pPr>
        <w:pStyle w:val="ProductList-Offering1SubSection"/>
        <w:outlineLvl w:val="2"/>
      </w:pPr>
      <w:bookmarkStart w:id="235" w:name="_Sec706"/>
      <w:r>
        <w:t xml:space="preserve">1. Доступність </w:t>
      </w:r>
      <w:r>
        <w:t>програм</w:t>
      </w:r>
      <w:bookmarkEnd w:id="235"/>
    </w:p>
    <w:tbl>
      <w:tblPr>
        <w:tblStyle w:val="PURTable"/>
        <w:tblW w:w="0" w:type="dxa"/>
        <w:tblLook w:val="04A0" w:firstRow="1" w:lastRow="0" w:firstColumn="1" w:lastColumn="0" w:noHBand="0" w:noVBand="1"/>
      </w:tblPr>
      <w:tblGrid>
        <w:gridCol w:w="4416"/>
        <w:gridCol w:w="780"/>
        <w:gridCol w:w="780"/>
        <w:gridCol w:w="787"/>
        <w:gridCol w:w="802"/>
        <w:gridCol w:w="824"/>
        <w:gridCol w:w="816"/>
        <w:gridCol w:w="792"/>
        <w:gridCol w:w="787"/>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w:instrText>
            </w:r>
            <w:r>
              <w:instrText xml:space="preserve">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lastRenderedPageBreak/>
              <w:t>Azure Active Directory Premium план 1 (ліцензія на передплату користувача)</w:t>
            </w:r>
            <w:r>
              <w:fldChar w:fldCharType="begin"/>
            </w:r>
            <w:r>
              <w:instrText xml:space="preserve"> XE "</w:instrText>
            </w:r>
            <w:r>
              <w:instrText xml:space="preserve">Azure Active Directory Premium план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w:instrText>
            </w:r>
            <w:r>
              <w:instrText xml:space="preserve">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Azure Active Directory Premium план 2 (ліцензія на передплату користувача)</w:t>
            </w:r>
            <w:r>
              <w:fldChar w:fldCharType="begin"/>
            </w:r>
            <w:r>
              <w:instrText xml:space="preserve"> XE "Azure Active Directory Premium план 2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Професійна пряма підтримка Azure Active</w:t>
            </w:r>
            <w:r>
              <w:fldChar w:fldCharType="begin"/>
            </w:r>
            <w:r>
              <w:instrText xml:space="preserve"> XE "</w:instrText>
            </w:r>
            <w:r>
              <w:instrText xml:space="preserve">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План обслуговування програм Azure</w:t>
            </w:r>
            <w:r>
              <w:fldChar w:fldCharType="begin"/>
            </w:r>
            <w:r>
              <w:instrText xml:space="preserve"> XE "План обслуговування програм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Azure Information Protection Premium Plan 1 (ліцензія на передплату користувача)</w:t>
            </w:r>
            <w:r>
              <w:fldChar w:fldCharType="begin"/>
            </w:r>
            <w:r>
              <w:instrText xml:space="preserve"> XE "Azure Information Protection Premium Plan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w:instrText>
            </w:r>
            <w:r>
              <w:instrText xml:space="preserve">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Додатковий компонент Azure Information Protection Premium Plan 1 (ліцензія на передплату користувача)</w:t>
            </w:r>
            <w:r>
              <w:fldChar w:fldCharType="begin"/>
            </w:r>
            <w:r>
              <w:instrText xml:space="preserve"> XE "Додатковий компонент Azure</w:instrText>
            </w:r>
            <w:r>
              <w:instrText xml:space="preserve"> Information Protection Premium Plan 1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Azure Information Protection Premium Plan 2 (ліцензія на передплату користувача)</w:t>
            </w:r>
            <w:r>
              <w:fldChar w:fldCharType="begin"/>
            </w:r>
            <w:r>
              <w:instrText xml:space="preserve"> XE "</w:instrText>
            </w:r>
            <w:r>
              <w:instrText xml:space="preserve">Azure Information Protection Premium Plan 2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w:instrText>
            </w:r>
            <w:r>
              <w:instrText xml:space="preserve">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w:instrText>
            </w:r>
            <w:r>
              <w:instrText xml:space="preserv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w:instrText>
            </w:r>
            <w:r>
              <w:instrText xml:space="preserve">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Програма Microsoft Cloud App Security (ліцензія на передплату користувача)</w:t>
            </w:r>
            <w:r>
              <w:fldChar w:fldCharType="begin"/>
            </w:r>
            <w:r>
              <w:instrText xml:space="preserve"> XE "</w:instrText>
            </w:r>
            <w:r>
              <w:instrText xml:space="preserve">Програма Microsoft Cloud App Security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w:instrText>
            </w:r>
            <w:r>
              <w:instrText xml:space="preserve">\t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Програма Microsoft Cloud App Security K (ліцензія на передплату користувача)</w:t>
            </w:r>
            <w:r>
              <w:fldChar w:fldCharType="begin"/>
            </w:r>
            <w:r>
              <w:instrText xml:space="preserve"> XE "Програма Microsoft Cloud App Security K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w:instrText>
            </w:r>
            <w:r>
              <w:instrText xml:space="preserve">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Додатковий компонент Operations Management and Security E1</w:t>
            </w:r>
            <w:r>
              <w:fldChar w:fldCharType="begin"/>
            </w:r>
            <w:r>
              <w:instrText xml:space="preserve"> XE "</w:instrText>
            </w:r>
            <w:r>
              <w:instrText xml:space="preserve">Додатковий компонент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Додатковий компонент Operations Management and Security E2</w:t>
            </w:r>
            <w:r>
              <w:fldChar w:fldCharType="begin"/>
            </w:r>
            <w:r>
              <w:instrText xml:space="preserve"> XE "</w:instrText>
            </w:r>
            <w:r>
              <w:instrText xml:space="preserve">Додатковий компонент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w:instrText>
            </w:r>
            <w:r>
              <w:instrText xml:space="preserve"> й відновлення після збою"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2"/>
      </w:pPr>
      <w:bookmarkStart w:id="236" w:name="_Sec761"/>
      <w:r>
        <w:t>2. Умови продукту</w:t>
      </w:r>
      <w:bookmarkEnd w:id="236"/>
    </w:p>
    <w:tbl>
      <w:tblPr>
        <w:tblStyle w:val="PURTable"/>
        <w:tblW w:w="0" w:type="dxa"/>
        <w:tblLook w:val="04A0" w:firstRow="1" w:lastRow="0" w:firstColumn="1" w:lastColumn="0" w:noHBand="0" w:noVBand="1"/>
      </w:tblPr>
      <w:tblGrid>
        <w:gridCol w:w="3608"/>
        <w:gridCol w:w="3596"/>
        <w:gridCol w:w="358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w:instrText>
            </w:r>
            <w:r>
              <w:instrText xml:space="preserve">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w:instrText>
            </w:r>
            <w:r>
              <w:instrText xml:space="preserve">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w:instrText>
            </w:r>
            <w:r>
              <w:instrText xml:space="preserve">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 (крім підтримки Azure Active)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Право на зменшення (реєстраційна форма «Server and Cloud Enrollment»): усі (крім Azure Activ</w:t>
            </w:r>
            <w:r>
              <w:t>e Support, Azure RemoteApp)</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w:instrText>
            </w:r>
            <w:r>
              <w:instrText xml:space="preserve">тання Студентами Установи без додаткової плати." </w:instrText>
            </w:r>
            <w:r>
              <w:fldChar w:fldCharType="separate"/>
            </w:r>
            <w:r>
              <w:rPr>
                <w:color w:val="0563C1"/>
              </w:rPr>
              <w:t>Переваги використання для учнів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w:instrText>
            </w:r>
            <w:r>
              <w:instrText xml:space="preserve">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Cloud App Security, Microsoft MultiFactor Au</w:t>
            </w:r>
            <w:r>
              <w:t>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Operations Management and Security</w:t>
      </w:r>
    </w:p>
    <w:p w:rsidR="00D1087E" w:rsidRDefault="00725B6D">
      <w:pPr>
        <w:pStyle w:val="ProductList-SubClauseHeading"/>
        <w:outlineLvl w:val="4"/>
      </w:pPr>
      <w:r>
        <w:t>2.1.1 Додаткові ліцензії на передплату</w:t>
      </w:r>
    </w:p>
    <w:p w:rsidR="00D1087E" w:rsidRDefault="00725B6D">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3827"/>
        <w:gridCol w:w="4953"/>
        <w:gridCol w:w="1650"/>
      </w:tblGrid>
      <w:tr w:rsidR="00D1087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Ліцензії на оновлення</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Належна кількість</w:t>
            </w:r>
          </w:p>
        </w:tc>
      </w:tr>
      <w:tr w:rsidR="00D1087E">
        <w:tc>
          <w:tcPr>
            <w:tcW w:w="44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Core Infrastructure S</w:t>
            </w:r>
            <w:r>
              <w:t xml:space="preserve">erver Suite Standard (пакет – 2 ліцензії «на ядро») </w:t>
            </w:r>
          </w:p>
          <w:p w:rsidR="00D1087E" w:rsidRDefault="00725B6D">
            <w:pPr>
              <w:pStyle w:val="ProductList-TableBody"/>
            </w:pPr>
            <w:r>
              <w:t>System Center Standard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jc w:val="center"/>
            </w:pPr>
            <w:r>
              <w:t>1/4</w:t>
            </w:r>
            <w:r>
              <w:rPr>
                <w:i/>
                <w:vertAlign w:val="superscript"/>
              </w:rPr>
              <w:t>2</w:t>
            </w:r>
          </w:p>
        </w:tc>
      </w:tr>
      <w:tr w:rsidR="00D1087E">
        <w:tc>
          <w:tcPr>
            <w:tcW w:w="44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 xml:space="preserve">Core Infrastructure Server Suite Datacenter (пакет – 2 ліцензії «на ядро») </w:t>
            </w:r>
          </w:p>
          <w:p w:rsidR="00D1087E" w:rsidRDefault="00725B6D">
            <w:pPr>
              <w:pStyle w:val="ProductList-TableBody"/>
            </w:pPr>
            <w:r>
              <w:t>System Center Datacenter (пакет – 2 ліцензії «на ядро»)</w:t>
            </w:r>
          </w:p>
        </w:tc>
        <w:tc>
          <w:tcPr>
            <w:tcW w:w="576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Додатковий компонент Operations Management and Security E1</w:t>
            </w:r>
            <w:r>
              <w:b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jc w:val="center"/>
            </w:pPr>
            <w:r>
              <w:t>1</w:t>
            </w:r>
          </w:p>
        </w:tc>
      </w:tr>
      <w:tr w:rsidR="00D1087E">
        <w:tc>
          <w:tcPr>
            <w:tcW w:w="44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Core Infrastructure Server Suite Standard (2 «на процесор»)</w:t>
            </w:r>
          </w:p>
          <w:p w:rsidR="00D1087E" w:rsidRDefault="00725B6D">
            <w:pPr>
              <w:pStyle w:val="ProductList-TableBody"/>
            </w:pPr>
            <w:r>
              <w:t>System Center Standard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Додатковий компонент Operations Management and Security E1</w:t>
            </w:r>
          </w:p>
          <w:p w:rsidR="00D1087E" w:rsidRDefault="00725B6D">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jc w:val="center"/>
            </w:pPr>
            <w:r>
              <w:t>2</w:t>
            </w:r>
          </w:p>
        </w:tc>
      </w:tr>
      <w:tr w:rsidR="00D1087E">
        <w:tc>
          <w:tcPr>
            <w:tcW w:w="44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Core Infrastructure Server Suite D</w:t>
            </w:r>
            <w:r>
              <w:t>atacenter (2 «на процесор»)</w:t>
            </w:r>
          </w:p>
          <w:p w:rsidR="00D1087E" w:rsidRDefault="00725B6D">
            <w:pPr>
              <w:pStyle w:val="ProductList-TableBody"/>
            </w:pPr>
            <w:r>
              <w:t>System Center Datacenter (2 «на процесор»)</w:t>
            </w:r>
          </w:p>
        </w:tc>
        <w:tc>
          <w:tcPr>
            <w:tcW w:w="576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Додатковий компонент Operations Management and Security E1</w:t>
            </w:r>
          </w:p>
          <w:p w:rsidR="00D1087E" w:rsidRDefault="00725B6D">
            <w:pPr>
              <w:pStyle w:val="ProductList-TableBody"/>
            </w:pPr>
            <w:r>
              <w:t>Додатковий компонент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jc w:val="center"/>
            </w:pPr>
            <w:r>
              <w:t>8</w:t>
            </w:r>
          </w:p>
        </w:tc>
      </w:tr>
    </w:tbl>
    <w:p w:rsidR="00D1087E" w:rsidRDefault="00725B6D">
      <w:pPr>
        <w:pStyle w:val="ProductList-BodyIndented"/>
      </w:pPr>
      <w:r>
        <w:rPr>
          <w:i/>
          <w:vertAlign w:val="superscript"/>
        </w:rPr>
        <w:t>1</w:t>
      </w:r>
      <w:r>
        <w:rPr>
          <w:i/>
        </w:rPr>
        <w:t>Кожна Ліцензія на оновлення повинна мати чинну Підтримку програ</w:t>
      </w:r>
      <w:r>
        <w:rPr>
          <w:i/>
        </w:rPr>
        <w:t>много забезпечення</w:t>
      </w:r>
    </w:p>
    <w:p w:rsidR="00D1087E" w:rsidRDefault="00725B6D">
      <w:pPr>
        <w:pStyle w:val="ProductList-BodyIndented"/>
      </w:pPr>
      <w:r>
        <w:rPr>
          <w:i/>
          <w:vertAlign w:val="superscript"/>
        </w:rPr>
        <w:t>2</w:t>
      </w:r>
      <w:r>
        <w:rPr>
          <w:i/>
        </w:rPr>
        <w:t>Необхідно принаймні чотири Ліцензії на оновлення</w:t>
      </w:r>
    </w:p>
    <w:p w:rsidR="00D1087E" w:rsidRDefault="00D1087E">
      <w:pPr>
        <w:pStyle w:val="ProductList-BodyIndented"/>
      </w:pPr>
    </w:p>
    <w:p w:rsidR="00D1087E" w:rsidRDefault="00725B6D">
      <w:pPr>
        <w:pStyle w:val="ProductList-SubClauseHeading"/>
        <w:outlineLvl w:val="4"/>
      </w:pPr>
      <w:r>
        <w:t>2.1.2 Додаткові ліцензії на передплату, придбані за іншою угодою корпоративного ліцензування, ніж Ліцензію на оновлення</w:t>
      </w:r>
    </w:p>
    <w:p w:rsidR="00D1087E" w:rsidRDefault="00725B6D">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w:t>
      </w:r>
      <w:r>
        <w:t>іше терміну дії ліцензії Operations Management and Security Add-on SL, її термін дії закінчиться в наступну річницю реєстраційної форми.</w:t>
      </w:r>
    </w:p>
    <w:p w:rsidR="00D1087E" w:rsidRDefault="00D1087E">
      <w:pPr>
        <w:pStyle w:val="ProductList-BodyIndented"/>
      </w:pPr>
    </w:p>
    <w:p w:rsidR="00D1087E" w:rsidRDefault="00725B6D">
      <w:pPr>
        <w:pStyle w:val="ProductList-SubClauseHeading"/>
        <w:outlineLvl w:val="4"/>
      </w:pPr>
      <w:r>
        <w:t>2.1.3 Програмне забезпечення, що входить до набору Operations Management and Security E1/E2</w:t>
      </w:r>
    </w:p>
    <w:p w:rsidR="00D1087E" w:rsidRDefault="00725B6D">
      <w:pPr>
        <w:pStyle w:val="ProductList-BodyIndented"/>
      </w:pPr>
      <w:r>
        <w:t>Протягом терміну дії кожно</w:t>
      </w:r>
      <w:r>
        <w:t>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D1087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1087E" w:rsidRDefault="00725B6D">
            <w:pPr>
              <w:pStyle w:val="ProductList-TableBody"/>
            </w:pPr>
            <w:r>
              <w:rPr>
                <w:color w:val="FFFFFF"/>
              </w:rPr>
              <w:t xml:space="preserve">Передплата Operations </w:t>
            </w:r>
            <w:r>
              <w:rPr>
                <w:color w:val="FFFFFF"/>
              </w:rPr>
              <w:t>Management and Security</w:t>
            </w:r>
          </w:p>
        </w:tc>
        <w:tc>
          <w:tcPr>
            <w:tcW w:w="6120" w:type="dxa"/>
            <w:tcBorders>
              <w:left w:val="single" w:sz="4" w:space="0" w:color="6E6E6E"/>
              <w:right w:val="single" w:sz="4" w:space="0" w:color="6E6E6E"/>
            </w:tcBorders>
            <w:shd w:val="clear" w:color="auto" w:fill="0072C6"/>
          </w:tcPr>
          <w:p w:rsidR="00D1087E" w:rsidRDefault="00725B6D">
            <w:pPr>
              <w:pStyle w:val="ProductList-TableBody"/>
            </w:pPr>
            <w:r>
              <w:rPr>
                <w:color w:val="FFFFFF"/>
              </w:rPr>
              <w:t>Програмне забезпечення, що входить до комплекту постачання</w:t>
            </w:r>
          </w:p>
        </w:tc>
      </w:tr>
      <w:tr w:rsidR="00D1087E">
        <w:tc>
          <w:tcPr>
            <w:tcW w:w="6000" w:type="dxa"/>
            <w:tcBorders>
              <w:left w:val="single" w:sz="4" w:space="0" w:color="6E6E6E"/>
              <w:bottom w:val="single" w:sz="4" w:space="0" w:color="6E6E6E"/>
              <w:right w:val="single" w:sz="4" w:space="0" w:color="6E6E6E"/>
            </w:tcBorders>
          </w:tcPr>
          <w:p w:rsidR="00D1087E" w:rsidRDefault="00725B6D">
            <w:pPr>
              <w:pStyle w:val="ProductList-TableBody"/>
            </w:pPr>
            <w:r>
              <w:t>Operations Management and Security E1</w:t>
            </w:r>
          </w:p>
          <w:p w:rsidR="00D1087E" w:rsidRDefault="00725B6D">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D1087E" w:rsidRDefault="00725B6D">
            <w:pPr>
              <w:pStyle w:val="ProductList-TableBody"/>
            </w:pPr>
            <w:r>
              <w:t>System Center Server Standard</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 xml:space="preserve">Operations </w:t>
            </w:r>
            <w:r>
              <w:t>Management and Security E2</w:t>
            </w:r>
          </w:p>
          <w:p w:rsidR="00D1087E" w:rsidRDefault="00725B6D">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System Center Server Standard</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System Center Operation Manager</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System Center Configuration Manager</w:t>
            </w:r>
          </w:p>
          <w:p w:rsidR="00D1087E" w:rsidRDefault="00725B6D">
            <w:pPr>
              <w:pStyle w:val="ProductList-TableBody"/>
            </w:pPr>
            <w:r>
              <w:t>System Center Orchestrator</w:t>
            </w:r>
          </w:p>
          <w:p w:rsidR="00D1087E" w:rsidRDefault="00725B6D">
            <w:pPr>
              <w:pStyle w:val="ProductList-TableBody"/>
            </w:pPr>
            <w:r>
              <w:t>System Center Service Manager</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 xml:space="preserve">System Center Data </w:t>
            </w:r>
            <w:r>
              <w:t>Protection Manager</w:t>
            </w:r>
          </w:p>
          <w:p w:rsidR="00D1087E" w:rsidRDefault="00725B6D">
            <w:pPr>
              <w:pStyle w:val="ProductList-TableBody"/>
            </w:pPr>
            <w:r>
              <w:t>System Center Virtual Machine Manager</w:t>
            </w:r>
          </w:p>
        </w:tc>
      </w:tr>
    </w:tbl>
    <w:p w:rsidR="00D1087E" w:rsidRDefault="00D1087E">
      <w:pPr>
        <w:pStyle w:val="ProductList-ClauseHeading"/>
        <w:outlineLvl w:val="3"/>
      </w:pPr>
    </w:p>
    <w:p w:rsidR="00D1087E" w:rsidRDefault="00725B6D">
      <w:pPr>
        <w:pStyle w:val="ProductList-SubClauseHeading"/>
        <w:outlineLvl w:val="4"/>
      </w:pPr>
      <w:r>
        <w:t>2.1.4 Критерії для придбання для переходу в рамках Підтримки програмного забезпечення</w:t>
      </w:r>
    </w:p>
    <w:p w:rsidR="00D1087E" w:rsidRDefault="00725B6D">
      <w:pPr>
        <w:pStyle w:val="ProductList-BodyIndented"/>
      </w:pPr>
      <w:r>
        <w:t>Ліцензії на передплату для переходу в рамках Підтримки програмного забезпечення можна придбати замість повністю</w:t>
      </w:r>
      <w:r>
        <w:t xml:space="preserve">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w:t>
      </w:r>
      <w:r>
        <w:t>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389"/>
        <w:gridCol w:w="4012"/>
        <w:gridCol w:w="2029"/>
      </w:tblGrid>
      <w:tr w:rsidR="00D1087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D1087E" w:rsidRDefault="00725B6D">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rsidR="00D1087E" w:rsidRDefault="00725B6D">
            <w:pPr>
              <w:pStyle w:val="ProductList-TableBody"/>
            </w:pPr>
            <w:r>
              <w:rPr>
                <w:color w:val="FFFFFF"/>
              </w:rPr>
              <w:t>Відповідна Ліцензія на передплату для переходу в рамках Підтримки програмного забезпечення</w:t>
            </w:r>
          </w:p>
        </w:tc>
        <w:tc>
          <w:tcPr>
            <w:tcW w:w="2320" w:type="dxa"/>
            <w:tcBorders>
              <w:left w:val="single" w:sz="4" w:space="0" w:color="6E6E6E"/>
              <w:right w:val="single" w:sz="4" w:space="0" w:color="6E6E6E"/>
            </w:tcBorders>
            <w:shd w:val="clear" w:color="auto" w:fill="0072C6"/>
          </w:tcPr>
          <w:p w:rsidR="00D1087E" w:rsidRDefault="00725B6D">
            <w:pPr>
              <w:pStyle w:val="ProductList-TableBody"/>
            </w:pPr>
            <w:r>
              <w:rPr>
                <w:color w:val="FFFFFF"/>
              </w:rPr>
              <w:t>Належна кількість</w:t>
            </w:r>
          </w:p>
        </w:tc>
      </w:tr>
      <w:tr w:rsidR="00D1087E">
        <w:tc>
          <w:tcPr>
            <w:tcW w:w="5140" w:type="dxa"/>
            <w:tcBorders>
              <w:left w:val="single" w:sz="4" w:space="0" w:color="6E6E6E"/>
              <w:bottom w:val="single" w:sz="4" w:space="0" w:color="6E6E6E"/>
              <w:right w:val="single" w:sz="4" w:space="0" w:color="6E6E6E"/>
            </w:tcBorders>
          </w:tcPr>
          <w:p w:rsidR="00D1087E" w:rsidRDefault="00725B6D">
            <w:pPr>
              <w:pStyle w:val="ProductList-TableBody"/>
            </w:pPr>
            <w:r>
              <w:t xml:space="preserve">Core Infrastructure Server Suite Standard (пакет – 2 ліцензії «на ядро») </w:t>
            </w:r>
          </w:p>
          <w:p w:rsidR="00D1087E" w:rsidRDefault="00725B6D">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rsidR="00D1087E" w:rsidRDefault="00725B6D">
            <w:pPr>
              <w:pStyle w:val="ProductList-TableBody"/>
            </w:pPr>
            <w:r>
              <w:t>Operations Management and Security E1 (перехід у рамках Підтримки програмного забезпечення)</w:t>
            </w:r>
          </w:p>
          <w:p w:rsidR="00D1087E" w:rsidRDefault="00725B6D">
            <w:pPr>
              <w:pStyle w:val="ProductList-TableBody"/>
            </w:pPr>
            <w:r>
              <w:t xml:space="preserve">Operations Management and Security </w:t>
            </w:r>
            <w:r>
              <w:t>E2 (перехід у рамках Підтримки програмного забезпечення)</w:t>
            </w:r>
          </w:p>
        </w:tc>
        <w:tc>
          <w:tcPr>
            <w:tcW w:w="2320" w:type="dxa"/>
            <w:tcBorders>
              <w:left w:val="single" w:sz="4" w:space="0" w:color="6E6E6E"/>
              <w:bottom w:val="single" w:sz="4" w:space="0" w:color="6E6E6E"/>
              <w:right w:val="single" w:sz="4" w:space="0" w:color="6E6E6E"/>
            </w:tcBorders>
          </w:tcPr>
          <w:p w:rsidR="00D1087E" w:rsidRDefault="00725B6D">
            <w:pPr>
              <w:pStyle w:val="ProductList-TableBody"/>
              <w:jc w:val="center"/>
            </w:pPr>
            <w:r>
              <w:t>1/4</w:t>
            </w:r>
            <w:r>
              <w:rPr>
                <w:i/>
                <w:vertAlign w:val="superscript"/>
              </w:rPr>
              <w:t>1</w:t>
            </w:r>
          </w:p>
        </w:tc>
      </w:tr>
      <w:tr w:rsidR="00D1087E">
        <w:tc>
          <w:tcPr>
            <w:tcW w:w="514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 xml:space="preserve">Core Infrastructure Server Suite Datacenter (пакет – 2 ліцензії «на ядро») </w:t>
            </w:r>
          </w:p>
          <w:p w:rsidR="00D1087E" w:rsidRDefault="00725B6D">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Operations Management and Security E1 (перехід у рамках Підтримки програмного забезпечення)</w:t>
            </w:r>
          </w:p>
          <w:p w:rsidR="00D1087E" w:rsidRDefault="00725B6D">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jc w:val="center"/>
            </w:pPr>
            <w:r>
              <w:t>1</w:t>
            </w:r>
          </w:p>
        </w:tc>
      </w:tr>
      <w:tr w:rsidR="00D1087E">
        <w:tc>
          <w:tcPr>
            <w:tcW w:w="514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lastRenderedPageBreak/>
              <w:t>Core Infrastructure Server Suite Standard (2 «на процесор»)</w:t>
            </w:r>
          </w:p>
          <w:p w:rsidR="00D1087E" w:rsidRDefault="00725B6D">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Operations Management and Security E1 (перехід у рамках Підтримки програмного забезпечення)</w:t>
            </w:r>
          </w:p>
          <w:p w:rsidR="00D1087E" w:rsidRDefault="00725B6D">
            <w:pPr>
              <w:pStyle w:val="ProductList-TableBody"/>
            </w:pPr>
            <w:r>
              <w:t>Operations Management and Security E2 (перехід у рамках Підтримки програмного забезпечення)</w:t>
            </w:r>
          </w:p>
        </w:tc>
        <w:tc>
          <w:tcPr>
            <w:tcW w:w="23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jc w:val="center"/>
            </w:pPr>
            <w:r>
              <w:t>2</w:t>
            </w:r>
          </w:p>
        </w:tc>
      </w:tr>
      <w:tr w:rsidR="00D1087E">
        <w:tc>
          <w:tcPr>
            <w:tcW w:w="514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Core Infrastructure Server S</w:t>
            </w:r>
            <w:r>
              <w:t>uite Datacenter (2 «на процесор»)</w:t>
            </w:r>
          </w:p>
          <w:p w:rsidR="00D1087E" w:rsidRDefault="00725B6D">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Operations Management and Security E1 (перехід у рамках Підтримки програмного забезпечення)</w:t>
            </w:r>
          </w:p>
          <w:p w:rsidR="00D1087E" w:rsidRDefault="00725B6D">
            <w:pPr>
              <w:pStyle w:val="ProductList-TableBody"/>
            </w:pPr>
            <w:r>
              <w:t>Operations Management and Security E2 (перехід у рамках Підтримки програмного забезпече</w:t>
            </w:r>
            <w:r>
              <w:t>ння)</w:t>
            </w:r>
          </w:p>
        </w:tc>
        <w:tc>
          <w:tcPr>
            <w:tcW w:w="23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jc w:val="center"/>
            </w:pPr>
            <w:r>
              <w:t>8</w:t>
            </w:r>
          </w:p>
        </w:tc>
      </w:tr>
    </w:tbl>
    <w:p w:rsidR="00D1087E" w:rsidRDefault="00725B6D">
      <w:pPr>
        <w:pStyle w:val="ProductList-BodyIndented"/>
      </w:pPr>
      <w:r>
        <w:rPr>
          <w:i/>
          <w:vertAlign w:val="superscript"/>
        </w:rPr>
        <w:t>1</w:t>
      </w:r>
      <w:r>
        <w:rPr>
          <w:i/>
        </w:rPr>
        <w:t>Необхідно принаймні чотири Ліцензії на оновлення</w:t>
      </w:r>
    </w:p>
    <w:p w:rsidR="00D1087E" w:rsidRDefault="00D1087E">
      <w:pPr>
        <w:pStyle w:val="ProductList-BodyIndented"/>
      </w:pPr>
    </w:p>
    <w:p w:rsidR="00D1087E" w:rsidRDefault="00725B6D">
      <w:pPr>
        <w:pStyle w:val="ProductList-ClauseHeading"/>
        <w:outlineLvl w:val="3"/>
      </w:pPr>
      <w:r>
        <w:t>2.2 Пропозиції щодо плану Microsoft Azure StorSimple</w:t>
      </w:r>
    </w:p>
    <w:p w:rsidR="00D1087E" w:rsidRDefault="00725B6D">
      <w:pPr>
        <w:pStyle w:val="ProductList-Body"/>
      </w:pPr>
      <w:r>
        <w:t>За кожний придбаний план StorSimple із пристроєм Клієнт отримує пристрій Масиву для зберігання даних. Відомості про доступність у різних географ</w:t>
      </w:r>
      <w:r>
        <w:t xml:space="preserve">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r:id="rId107">
        <w:r>
          <w:rPr>
            <w:color w:val="00467F"/>
            <w:u w:val="single"/>
          </w:rPr>
          <w:t>Додатку F – «Умови щодо Масиву для зберігання да</w:t>
        </w:r>
        <w:r>
          <w:rPr>
            <w:color w:val="00467F"/>
            <w:u w:val="single"/>
          </w:rPr>
          <w:t>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237" w:name="_Sec629"/>
      <w:r>
        <w:t>Secure Productive Enterprise</w:t>
      </w:r>
      <w:bookmarkEnd w:id="237"/>
      <w:r>
        <w:fldChar w:fldCharType="begin"/>
      </w:r>
      <w:r>
        <w:instrText xml:space="preserve"> TC " </w:instrText>
      </w:r>
      <w:bookmarkStart w:id="238" w:name="_Toc470730371"/>
      <w:r>
        <w:instrText>Secure Productive Enterprise</w:instrText>
      </w:r>
      <w:bookmarkEnd w:id="238"/>
      <w:r>
        <w:instrText>" \l 2</w:instrText>
      </w:r>
      <w:r>
        <w:fldChar w:fldCharType="end"/>
      </w:r>
    </w:p>
    <w:p w:rsidR="00D1087E" w:rsidRDefault="00725B6D">
      <w:pPr>
        <w:pStyle w:val="ProductList-Offering1SubSection"/>
        <w:outlineLvl w:val="2"/>
      </w:pPr>
      <w:bookmarkStart w:id="239" w:name="_Sec713"/>
      <w:r>
        <w:t>1. Доступність програм</w:t>
      </w:r>
      <w:bookmarkEnd w:id="239"/>
    </w:p>
    <w:tbl>
      <w:tblPr>
        <w:tblStyle w:val="PURTable"/>
        <w:tblW w:w="0" w:type="dxa"/>
        <w:tblLook w:val="04A0" w:firstRow="1" w:lastRow="0" w:firstColumn="1" w:lastColumn="0" w:noHBand="0" w:noVBand="1"/>
      </w:tblPr>
      <w:tblGrid>
        <w:gridCol w:w="4470"/>
        <w:gridCol w:w="790"/>
        <w:gridCol w:w="781"/>
        <w:gridCol w:w="796"/>
        <w:gridCol w:w="706"/>
        <w:gridCol w:w="829"/>
        <w:gridCol w:w="822"/>
        <w:gridCol w:w="801"/>
        <w:gridCol w:w="789"/>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w:instrText>
            </w:r>
            <w:r>
              <w:instrText xml:space="preserve">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rPr>
                <w:color w:val="FFFFFF"/>
              </w:rPr>
              <w: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w:instrText>
            </w:r>
            <w:r>
              <w:instrText xml:space="preserv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Secure Productive Enterprise E3</w:t>
            </w:r>
            <w:r>
              <w:fldChar w:fldCharType="begin"/>
            </w:r>
            <w:r>
              <w:instrText xml:space="preserve"> XE "Secure Productive Enterprise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Додатковий компонент Secure Productive Enterprise E3</w:t>
            </w:r>
            <w:r>
              <w:fldChar w:fldCharType="begin"/>
            </w:r>
            <w:r>
              <w:instrText xml:space="preserve"> XE "</w:instrText>
            </w:r>
            <w:r>
              <w:instrText xml:space="preserve">Додатковий компонент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Secure Productive Enterprise E3, перехід у рамках Підтримки програмного забезпечення</w:t>
            </w:r>
            <w:r>
              <w:fldChar w:fldCharType="begin"/>
            </w:r>
            <w:r>
              <w:instrText xml:space="preserve"> XE "Secure Productive Enterprise E3,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1087E" w:rsidRDefault="00D1087E">
            <w:pPr>
              <w:pStyle w:val="ProductList-TableBody"/>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Додатковий компонент Secure Productive Enterprise E5</w:t>
            </w:r>
            <w:r>
              <w:fldChar w:fldCharType="begin"/>
            </w:r>
            <w:r>
              <w:instrText xml:space="preserve"> XE "Додатковий компонент Secure Productive Enterprise </w:instrText>
            </w:r>
            <w:r>
              <w:instrText xml:space="preserve">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Secure Productive Enterprise E5, перехід у рамках Підтримки програмного забезпечення </w:t>
            </w:r>
            <w:r>
              <w:fldChar w:fldCharType="begin"/>
            </w:r>
            <w:r>
              <w:instrText xml:space="preserve"> XE "</w:instrText>
            </w:r>
            <w:r>
              <w:instrText xml:space="preserve">Secure Productive Enterprise E5, перехід у рамках Підтримки програмного забезпечення " </w:instrText>
            </w:r>
            <w:r>
              <w:fldChar w:fldCharType="end"/>
            </w:r>
            <w:r>
              <w:t>(ліцензія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Додаткова ліцензія доступу клієнта на Skype для бізнесу Plus для Secure Productive Enterprise E3</w:t>
            </w:r>
            <w:r>
              <w:fldChar w:fldCharType="begin"/>
            </w:r>
            <w:r>
              <w:instrText xml:space="preserve"> XE "Додаткова ліцензія доступу клієнта на Skype для бізнесу Plus для Secure Productive Enterprise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09"/>
        <w:gridCol w:w="3594"/>
        <w:gridCol w:w="358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w:t>
            </w:r>
            <w:r>
              <w:rPr>
                <w:color w:val="0563C1"/>
              </w:rPr>
              <w:t>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Усе (окрім Secure Productive Enterprise, перехід у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Розширені Права на використання для Клієнтів Secure Productive Enterprise</w:t>
      </w:r>
    </w:p>
    <w:p w:rsidR="00D1087E" w:rsidRDefault="00725B6D">
      <w:pPr>
        <w:pStyle w:val="ProductList-SubClauseHeading"/>
        <w:outlineLvl w:val="4"/>
      </w:pPr>
      <w:r>
        <w:t>2.1.1 Сервери O</w:t>
      </w:r>
      <w:r>
        <w:t>ffice</w:t>
      </w:r>
    </w:p>
    <w:p w:rsidR="00D1087E" w:rsidRDefault="00725B6D">
      <w:pPr>
        <w:pStyle w:val="ProductList-BodyIndented"/>
      </w:pPr>
      <w:r>
        <w:t>Кожен Ліцензований користувач, якому призначено ліцензію Secure Productive Enterprise User SL, може:</w:t>
      </w:r>
    </w:p>
    <w:p w:rsidR="00D1087E" w:rsidRDefault="00725B6D" w:rsidP="00B22E5B">
      <w:pPr>
        <w:pStyle w:val="ProductList-Bullet"/>
        <w:numPr>
          <w:ilvl w:val="1"/>
          <w:numId w:val="35"/>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w:t>
      </w:r>
      <w:r>
        <w:t>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D1087E" w:rsidRDefault="00725B6D" w:rsidP="00B22E5B">
      <w:pPr>
        <w:pStyle w:val="ProductList-Bullet"/>
        <w:numPr>
          <w:ilvl w:val="1"/>
          <w:numId w:val="35"/>
        </w:numPr>
      </w:pPr>
      <w:r>
        <w:t>Доступ до зазначеного вище серверного програмного забезпечення надається виключно тим користувачам, яким п</w:t>
      </w:r>
      <w:r>
        <w:t>ризначено ліцензію Secure Productive Enterprise User SL, і Зовнішнім користувачам. Це положення не застосовується до Клієнтів, які отримують ліцензію для Secure Productive Enterprise за угодою Microsoft Cloud.</w:t>
      </w:r>
    </w:p>
    <w:p w:rsidR="00D1087E" w:rsidRDefault="00D1087E">
      <w:pPr>
        <w:pStyle w:val="ProductList-BodyIndented"/>
      </w:pPr>
    </w:p>
    <w:p w:rsidR="00D1087E" w:rsidRDefault="00725B6D">
      <w:pPr>
        <w:pStyle w:val="ProductList-SubClauseHeading"/>
        <w:outlineLvl w:val="4"/>
      </w:pPr>
      <w:r>
        <w:lastRenderedPageBreak/>
        <w:t>2.1.2 Office Professional Plus</w:t>
      </w:r>
    </w:p>
    <w:p w:rsidR="00D1087E" w:rsidRDefault="00725B6D">
      <w:pPr>
        <w:pStyle w:val="ProductList-SubSubClauseHeading"/>
        <w:outlineLvl w:val="5"/>
      </w:pPr>
      <w:r>
        <w:t>2.1.2.1 Secure</w:t>
      </w:r>
      <w:r>
        <w:t xml:space="preserve"> Productive Enterprise, перехід у рамках Підтримки програмного забезпечення, ліцензія на передплату користувача:</w:t>
      </w:r>
    </w:p>
    <w:p w:rsidR="00D1087E" w:rsidRDefault="00725B6D">
      <w:pPr>
        <w:pStyle w:val="ProductList-BodyIndented2"/>
      </w:pPr>
      <w:r>
        <w:t>Для кожного Ліцензованого користувача, якому Клієнт призначає ліцензію на передплату користувача Secure Productive Enterprise для переходу в ра</w:t>
      </w:r>
      <w:r>
        <w:t>мках Підтримки програмного забезпечення, Клієнт може інсталювати:</w:t>
      </w:r>
    </w:p>
    <w:p w:rsidR="00D1087E" w:rsidRDefault="00725B6D" w:rsidP="00B22E5B">
      <w:pPr>
        <w:pStyle w:val="ProductList-Bullet"/>
        <w:numPr>
          <w:ilvl w:val="2"/>
          <w:numId w:val="36"/>
        </w:numPr>
      </w:pPr>
      <w:r>
        <w:t>одну локальну копію Office Professional Plus виключно для використання одним Ліцензованим користувачем упродовж дії передплати; та</w:t>
      </w:r>
    </w:p>
    <w:p w:rsidR="00D1087E" w:rsidRDefault="00725B6D" w:rsidP="00B22E5B">
      <w:pPr>
        <w:pStyle w:val="ProductList-Bullet"/>
        <w:numPr>
          <w:ilvl w:val="2"/>
          <w:numId w:val="36"/>
        </w:numPr>
      </w:pPr>
      <w:r>
        <w:t>одну локальну копію Office Professional Plus для нових ліце</w:t>
      </w:r>
      <w:r>
        <w:t>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w:t>
      </w:r>
      <w:r>
        <w:t>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D1087E" w:rsidRDefault="00725B6D">
      <w:pPr>
        <w:pStyle w:val="ProductList-BodyIndented2"/>
      </w:pPr>
      <w:r>
        <w:t>Це положення не застосовується до Клієнтів, які отримують ліцензію</w:t>
      </w:r>
      <w:r>
        <w:t xml:space="preserve"> для цього Продукту за угодою Microsoft Cloud.</w:t>
      </w:r>
    </w:p>
    <w:p w:rsidR="00D1087E" w:rsidRDefault="00D1087E">
      <w:pPr>
        <w:pStyle w:val="ProductList-BodyIndented2"/>
      </w:pPr>
    </w:p>
    <w:p w:rsidR="00D1087E" w:rsidRDefault="00725B6D">
      <w:pPr>
        <w:pStyle w:val="ProductList-SubSubClauseHeading"/>
        <w:outlineLvl w:val="5"/>
      </w:pPr>
      <w:r>
        <w:t>2.1.2.1 Secure Productive Enterprise, ліцензії на передплату користувача, які придбано в MPSA</w:t>
      </w:r>
    </w:p>
    <w:p w:rsidR="00D1087E" w:rsidRDefault="00725B6D">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користувача для Secure Productive Enterprise, Клієнт має право інсталювати</w:t>
      </w:r>
      <w:r>
        <w:t xml:space="preserve"> одну локальну копію Office Professional Plus виключно для використання Ліцензованим користувачем упродовж дії передплати.</w:t>
      </w:r>
    </w:p>
    <w:p w:rsidR="00D1087E" w:rsidRDefault="00D1087E">
      <w:pPr>
        <w:pStyle w:val="ProductList-BodyIndented2"/>
      </w:pPr>
    </w:p>
    <w:p w:rsidR="00D1087E" w:rsidRDefault="00725B6D">
      <w:pPr>
        <w:pStyle w:val="ProductList-ClauseHeading"/>
        <w:outlineLvl w:val="3"/>
      </w:pPr>
      <w:r>
        <w:t>2.2 Додаткові ліцензії на передплату користувача та Ліцензії на передплату користувача для переходу в рамках Підтримки програмного з</w:t>
      </w:r>
      <w:r>
        <w:t>абезпечення</w:t>
      </w:r>
    </w:p>
    <w:p w:rsidR="00D1087E" w:rsidRDefault="00725B6D">
      <w:pPr>
        <w:pStyle w:val="ProductList-Body"/>
      </w:pPr>
      <w:r>
        <w:t>Щоб придбати Додаткову ліцензію на передплату користувача на Secure Productive Enterprise або Ліцензію на передплату користувача для переходу в рамках програми Підтримки програмного забезпечення на Secure Productive Enterprise, клієнт повинен в</w:t>
      </w:r>
      <w:r>
        <w:t xml:space="preserve">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Secure Productive Enterpr</w:t>
      </w:r>
      <w:r>
        <w:t xml:space="preserve">ise.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 Відомос</w:t>
      </w:r>
      <w:r>
        <w:t>ті про компоненти Secure Productive Enterprise див. в підрозділах розділів Додаткових відомостей про Додаткові ліцензії на передплату користувача на Secure Productive Enterprise і Ліцензії на передплату користувача для переходу в рамках Підтримки програмно</w:t>
      </w:r>
      <w:r>
        <w:t>го забезпечення на Secure Productive Enterprise.</w:t>
      </w:r>
    </w:p>
    <w:p w:rsidR="00D1087E" w:rsidRDefault="00D1087E">
      <w:pPr>
        <w:pStyle w:val="ProductList-Body"/>
      </w:pPr>
    </w:p>
    <w:p w:rsidR="00D1087E" w:rsidRDefault="00725B6D">
      <w:pPr>
        <w:pStyle w:val="ProductList-ClauseHeading"/>
        <w:outlineLvl w:val="3"/>
      </w:pPr>
      <w:r>
        <w:t>2.3 Придбання Ліцензій на передплату користувача для переходу в рамках Підтримки програмного забезпечення</w:t>
      </w:r>
    </w:p>
    <w:p w:rsidR="00D1087E" w:rsidRDefault="00725B6D">
      <w:pPr>
        <w:pStyle w:val="ProductList-Body"/>
      </w:pPr>
      <w:r>
        <w:t>Клієнт не може придбати кількість Ліцензій на передплату користувача для переходу в рамках Підтримки</w:t>
      </w:r>
      <w:r>
        <w:t xml:space="preserve">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w:t>
      </w:r>
      <w:r>
        <w:t>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w:t>
      </w:r>
      <w:r>
        <w:t>ля настільних комп’ютерів».</w:t>
      </w:r>
    </w:p>
    <w:p w:rsidR="00D1087E" w:rsidRDefault="00D1087E">
      <w:pPr>
        <w:pStyle w:val="ProductList-Body"/>
      </w:pPr>
    </w:p>
    <w:p w:rsidR="00D1087E" w:rsidRDefault="00725B6D">
      <w:pPr>
        <w:pStyle w:val="ProductList-ClauseHeading"/>
        <w:outlineLvl w:val="3"/>
      </w:pPr>
      <w:r>
        <w:t>2.4 Переваги Підтримки програмного забезпечення за Ліцензіями на передплату користувача для переходу в рамках Підтримки програмного забезпечення на Secure Productive Enterprise</w:t>
      </w:r>
    </w:p>
    <w:p w:rsidR="00D1087E" w:rsidRDefault="00725B6D">
      <w:pPr>
        <w:pStyle w:val="ProductList-Body"/>
      </w:pPr>
      <w:r>
        <w:t xml:space="preserve">Ліцензії на передплату користувача для переходу в </w:t>
      </w:r>
      <w:r>
        <w:t>рамках Підтримки програмного забезпечення на Secure Productive Enterprise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w:t>
      </w:r>
      <w:r>
        <w:t xml:space="preserve">я переходу в рамках Підтримки програмного забезпечення Secure Productive Enterprise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w:instrText>
      </w:r>
      <w:r>
        <w:instrText xml:space="preserv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w:t>
      </w:r>
      <w:r>
        <w:t>ду в рамках Підтримки програмного забезпечення на Windows 10 Enterprise</w:t>
      </w:r>
      <w:r>
        <w:fldChar w:fldCharType="begin"/>
      </w:r>
      <w:r>
        <w:instrText xml:space="preserve"> XE "Ліцензії для переходу в рамках Підтримки програмного забезпечення на Windows 10 Enterprise" </w:instrText>
      </w:r>
      <w:r>
        <w:fldChar w:fldCharType="end"/>
      </w:r>
      <w:r>
        <w:t xml:space="preserve"> E3/E5 на користувача).</w:t>
      </w:r>
    </w:p>
    <w:p w:rsidR="00D1087E" w:rsidRDefault="00D1087E">
      <w:pPr>
        <w:pStyle w:val="ProductList-Body"/>
      </w:pPr>
    </w:p>
    <w:p w:rsidR="00D1087E" w:rsidRDefault="00725B6D">
      <w:pPr>
        <w:pStyle w:val="ProductList-ClauseHeading"/>
        <w:outlineLvl w:val="3"/>
      </w:pPr>
      <w:r>
        <w:t>2.5 Хмарна служба для державних установ Сполучених Штатів</w:t>
      </w:r>
    </w:p>
    <w:p w:rsidR="00D1087E" w:rsidRDefault="00725B6D">
      <w:pPr>
        <w:pStyle w:val="ProductList-Body"/>
      </w:pPr>
      <w:r>
        <w:t>Див</w:t>
      </w:r>
      <w:r>
        <w:t xml:space="preserve">. у таблиці «Доступність програм» відомості стосовно кожного компонента Secure Productive Enterprise,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241" w:name="_Sec657"/>
      <w:r>
        <w:t>Enterprise Mobility + Security (план)</w:t>
      </w:r>
      <w:bookmarkEnd w:id="241"/>
      <w:r>
        <w:fldChar w:fldCharType="begin"/>
      </w:r>
      <w:r>
        <w:instrText xml:space="preserve"> TC "</w:instrText>
      </w:r>
      <w:bookmarkStart w:id="242" w:name="_Toc470730372"/>
      <w:r>
        <w:instrText>Enterprise Mobility + Security (план)</w:instrText>
      </w:r>
      <w:bookmarkEnd w:id="242"/>
      <w:r>
        <w:instrText>" \l 2</w:instrText>
      </w:r>
      <w:r>
        <w:fldChar w:fldCharType="end"/>
      </w:r>
    </w:p>
    <w:p w:rsidR="00D1087E" w:rsidRDefault="00725B6D">
      <w:pPr>
        <w:pStyle w:val="ProductList-Offering1SubSection"/>
        <w:outlineLvl w:val="2"/>
      </w:pPr>
      <w:bookmarkStart w:id="243" w:name="_Sec709"/>
      <w:r>
        <w:t>1. Доступність програм</w:t>
      </w:r>
      <w:bookmarkEnd w:id="243"/>
    </w:p>
    <w:tbl>
      <w:tblPr>
        <w:tblStyle w:val="PURTable"/>
        <w:tblW w:w="0" w:type="dxa"/>
        <w:tblLook w:val="04A0" w:firstRow="1" w:lastRow="0" w:firstColumn="1" w:lastColumn="0" w:noHBand="0" w:noVBand="1"/>
      </w:tblPr>
      <w:tblGrid>
        <w:gridCol w:w="4404"/>
        <w:gridCol w:w="782"/>
        <w:gridCol w:w="782"/>
        <w:gridCol w:w="789"/>
        <w:gridCol w:w="803"/>
        <w:gridCol w:w="825"/>
        <w:gridCol w:w="817"/>
        <w:gridCol w:w="794"/>
        <w:gridCol w:w="788"/>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w:instrText>
            </w:r>
            <w:r>
              <w:instrText xml:space="preserve">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w:instrText>
            </w:r>
            <w:r>
              <w:instrText xml:space="preserve">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lastRenderedPageBreak/>
              <w:t>Enterprise Mobility + Security E3, перехід у рамках Підтримки програмного забезпечення</w:t>
            </w:r>
            <w:r>
              <w:fldChar w:fldCharType="begin"/>
            </w:r>
            <w:r>
              <w:instrText xml:space="preserve"> XE "Enterprise Mobility + Security E3, перехі</w:instrText>
            </w:r>
            <w:r>
              <w:instrText xml:space="preserve">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Enterprise Mobility + Security E5</w:t>
            </w:r>
            <w:r>
              <w:fldChar w:fldCharType="begin"/>
            </w:r>
            <w:r>
              <w:instrText xml:space="preserve"> XE "Enterprise Mobility + Security E5" </w:instrText>
            </w:r>
            <w:r>
              <w:fldChar w:fldCharType="end"/>
            </w:r>
            <w:r>
              <w:t xml:space="preserve"> (ліцензія на передплату користувача</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Додатковий компонент Enterprise Mobility + Security E5</w:t>
            </w:r>
            <w:r>
              <w:fldChar w:fldCharType="begin"/>
            </w:r>
            <w:r>
              <w:instrText xml:space="preserve"> XE "</w:instrText>
            </w:r>
            <w:r>
              <w:instrText xml:space="preserve">Додатковий компонент Enterprise Mobility + Security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w:instrText>
            </w:r>
            <w:r>
              <w:instrText xml:space="preserve">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Enterprise Mobili</w:t>
            </w:r>
            <w:r>
              <w:t>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w:instrText>
            </w:r>
            <w:r>
              <w:instrText xml:space="preserve">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Виняток для </w:t>
            </w:r>
            <w:r>
              <w:rPr>
                <w:color w:val="404040"/>
              </w:rPr>
              <w:t>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w:instrText>
            </w:r>
            <w:r>
              <w:instrText xml:space="preserve">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w:t>
            </w:r>
            <w:r>
              <w:rPr>
                <w:color w:val="404040"/>
              </w:rPr>
              <w:t>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w:instrText>
            </w:r>
            <w:r>
              <w:instrText xml:space="preserve">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2.1 Вимоги до придбання Додаткової ліцензії на передплату користувача</w:t>
      </w:r>
    </w:p>
    <w:p w:rsidR="00D1087E" w:rsidRDefault="00725B6D">
      <w:pPr>
        <w:pStyle w:val="ProductList-Body"/>
      </w:pPr>
      <w:r>
        <w:t>Клієнти повинні мати активну Реєстраційну форму «Enterprise Enrollment» з актив</w:t>
      </w:r>
      <w:r>
        <w:t>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w:t>
      </w:r>
      <w:r>
        <w:t>и Додаткові умови та положення надання онлайнових служб.</w:t>
      </w:r>
    </w:p>
    <w:p w:rsidR="00D1087E" w:rsidRDefault="00D1087E">
      <w:pPr>
        <w:pStyle w:val="ProductList-Body"/>
      </w:pPr>
    </w:p>
    <w:p w:rsidR="00D1087E" w:rsidRDefault="00725B6D">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Додаткова ліцензія на передплату користувача</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Набір </w:t>
            </w:r>
            <w:r>
              <w:t>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087E" w:rsidRDefault="00725B6D">
            <w:pPr>
              <w:pStyle w:val="ProductList-TableBody"/>
            </w:pPr>
            <w:r>
              <w:t>Enterprise Mobility + Security</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1087E" w:rsidRDefault="00D1087E">
            <w:pPr>
              <w:pStyle w:val="ProductList-TableBody"/>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 Bridge</w:t>
            </w:r>
            <w:r>
              <w:t xml:space="preserv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2.3 Обмеження на придбання Додаткової ліцензії на передплату для користувача</w:t>
      </w:r>
    </w:p>
    <w:p w:rsidR="00D1087E" w:rsidRDefault="00725B6D">
      <w:pPr>
        <w:pStyle w:val="ProductList-Body"/>
      </w:pPr>
      <w:r>
        <w:t>За кожною Ліцензією на оновлення (або їх набором) можна придба</w:t>
      </w:r>
      <w:r>
        <w:t>ти лише одну Додаткову ліцензію на передплату користувача.</w:t>
      </w:r>
    </w:p>
    <w:p w:rsidR="00D1087E" w:rsidRDefault="00D1087E">
      <w:pPr>
        <w:pStyle w:val="ProductList-Body"/>
      </w:pPr>
    </w:p>
    <w:p w:rsidR="00D1087E" w:rsidRDefault="00725B6D">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w:t>
      </w:r>
      <w:r>
        <w:t>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D1087E" w:rsidRDefault="00D1087E">
      <w:pPr>
        <w:pStyle w:val="ProductList-Body"/>
      </w:pPr>
    </w:p>
    <w:p w:rsidR="00D1087E" w:rsidRDefault="00725B6D">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w:t>
      </w:r>
      <w:r>
        <w:t>я них забезпечено відшкодування для Ліцензій на оновлення.</w:t>
      </w:r>
    </w:p>
    <w:p w:rsidR="00D1087E" w:rsidRDefault="00D1087E">
      <w:pPr>
        <w:pStyle w:val="ProductList-Body"/>
      </w:pPr>
    </w:p>
    <w:p w:rsidR="00D1087E" w:rsidRDefault="00725B6D">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rsidR="00D1087E" w:rsidRDefault="00725B6D">
      <w:pPr>
        <w:pStyle w:val="ProductList-Body"/>
      </w:pPr>
      <w:r>
        <w:t>Ліцензії на передплату користувача для пере</w:t>
      </w:r>
      <w:r>
        <w:t xml:space="preserve">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w:instrText>
      </w:r>
      <w:r>
        <w:instrText xml:space="preserve">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w:t>
      </w:r>
      <w:r>
        <w:t>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w:t>
      </w:r>
      <w:r>
        <w:t>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3"/>
        <w:gridCol w:w="3611"/>
        <w:gridCol w:w="359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Необхідна Ліцензія CAL Suite Bridge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CAL Bridge для Enterprise Mobility + Security</w:t>
            </w:r>
            <w:r>
              <w:rPr>
                <w:vertAlign w:val="superscript"/>
              </w:rPr>
              <w:t>2, 3</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Перехід у рамках Підтримки програмного забезпечення дл</w:t>
            </w:r>
            <w:r>
              <w:t>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доступу клієнта «Enterprise» Bridge для Enterprise Mobility + Security</w:t>
            </w:r>
            <w:r>
              <w:rPr>
                <w:vertAlign w:val="superscript"/>
              </w:rPr>
              <w:t>2, 4</w:t>
            </w:r>
          </w:p>
        </w:tc>
      </w:tr>
    </w:tbl>
    <w:p w:rsidR="00D1087E" w:rsidRDefault="00725B6D">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D1087E" w:rsidRDefault="00725B6D">
      <w:pPr>
        <w:pStyle w:val="ProductList-Body"/>
      </w:pPr>
      <w:r>
        <w:rPr>
          <w:i/>
          <w:vertAlign w:val="superscript"/>
        </w:rPr>
        <w:t>2</w:t>
      </w:r>
      <w:r>
        <w:rPr>
          <w:i/>
        </w:rPr>
        <w:t>Вимагається для придбання лише в річницю реєстраційної форми.</w:t>
      </w:r>
    </w:p>
    <w:p w:rsidR="00D1087E" w:rsidRDefault="00725B6D">
      <w:pPr>
        <w:pStyle w:val="ProductList-Body"/>
      </w:pPr>
      <w:r>
        <w:rPr>
          <w:i/>
          <w:vertAlign w:val="superscript"/>
        </w:rPr>
        <w:lastRenderedPageBreak/>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D1087E" w:rsidRDefault="00725B6D">
      <w:pPr>
        <w:pStyle w:val="ProductList-Body"/>
      </w:pPr>
      <w:r>
        <w:rPr>
          <w:i/>
          <w:vertAlign w:val="superscript"/>
        </w:rPr>
        <w:t>4</w:t>
      </w:r>
      <w:r>
        <w:rPr>
          <w:i/>
        </w:rPr>
        <w:t>Придбання не вимагається для користувачів, які т</w:t>
      </w:r>
      <w:r>
        <w:rPr>
          <w:i/>
        </w:rPr>
        <w:t>акож мають ліцензію на Office 365 (випуски для підприємств і для державних установ E3, E5)</w:t>
      </w:r>
    </w:p>
    <w:p w:rsidR="00D1087E" w:rsidRDefault="00D1087E">
      <w:pPr>
        <w:pStyle w:val="ProductList-Body"/>
      </w:pPr>
    </w:p>
    <w:p w:rsidR="00D1087E" w:rsidRDefault="00725B6D">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D1087E" w:rsidRDefault="00725B6D">
      <w:pPr>
        <w:pStyle w:val="ProductList-Body"/>
      </w:pPr>
      <w:r>
        <w:t>Для кожної Ліцензії на оновлення «на пристрій», зазначеної</w:t>
      </w:r>
      <w:r>
        <w:t xml:space="preserve">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w:t>
      </w:r>
      <w:r>
        <w:t>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w:t>
      </w:r>
      <w:r>
        <w:t>и програмного забезпечення для всіх користувачів усіх кваліфікованих пристроїв.</w:t>
      </w:r>
    </w:p>
    <w:p w:rsidR="00D1087E" w:rsidRDefault="00D1087E">
      <w:pPr>
        <w:pStyle w:val="ProductList-Body"/>
      </w:pPr>
    </w:p>
    <w:p w:rsidR="00D1087E" w:rsidRDefault="00725B6D">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w:t>
      </w:r>
      <w:r>
        <w:t>ity</w:t>
      </w:r>
    </w:p>
    <w:p w:rsidR="00D1087E" w:rsidRDefault="00725B6D">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70730373"/>
      <w:r>
        <w:instrText>Microsoft Dynamics 365 Services</w:instrText>
      </w:r>
      <w:bookmarkEnd w:id="246"/>
      <w:r>
        <w:instrText>" \l 2</w:instrText>
      </w:r>
      <w:r>
        <w:fldChar w:fldCharType="end"/>
      </w:r>
    </w:p>
    <w:p w:rsidR="00D1087E" w:rsidRDefault="00725B6D">
      <w:pPr>
        <w:pStyle w:val="ProductList-Offering1SubSection"/>
        <w:outlineLvl w:val="2"/>
      </w:pPr>
      <w:bookmarkStart w:id="247" w:name="_Sec1152"/>
      <w:r>
        <w:t>1. Доступність програм</w:t>
      </w:r>
      <w:bookmarkEnd w:id="247"/>
    </w:p>
    <w:tbl>
      <w:tblPr>
        <w:tblStyle w:val="PURTable"/>
        <w:tblW w:w="0" w:type="dxa"/>
        <w:tblLook w:val="04A0" w:firstRow="1" w:lastRow="0" w:firstColumn="1" w:lastColumn="0" w:noHBand="0" w:noVBand="1"/>
      </w:tblPr>
      <w:tblGrid>
        <w:gridCol w:w="4348"/>
        <w:gridCol w:w="772"/>
        <w:gridCol w:w="761"/>
        <w:gridCol w:w="780"/>
        <w:gridCol w:w="925"/>
        <w:gridCol w:w="821"/>
        <w:gridCol w:w="812"/>
        <w:gridCol w:w="786"/>
        <w:gridCol w:w="779"/>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w:instrText>
            </w:r>
            <w:r>
              <w:instrText xml:space="preserve">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w:instrText>
            </w:r>
            <w:r>
              <w:instrText xml:space="preserve">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Microsoft Dynamics 365 план 1, Enterprise edition (ліцензія на передплату користувача)</w:t>
            </w:r>
            <w:r>
              <w:fldChar w:fldCharType="begin"/>
            </w:r>
            <w:r>
              <w:instrText xml:space="preserve"> XE "Microsoft Dynamics 365 план 1, Enterprise edition (ліцензія на передп</w:instrText>
            </w:r>
            <w:r>
              <w:instrText xml:space="preserve">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план 2, Enterprise edition (ліцензія на передплату користувача)</w:t>
            </w:r>
            <w:r>
              <w:fldChar w:fldCharType="begin"/>
            </w:r>
            <w:r>
              <w:instrText xml:space="preserve"> XE "Microsoft Dynamics 365 план 2,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w:instrText>
            </w:r>
            <w:r>
              <w:instrText xml:space="preserve">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план 2, Enterprise edition, додаткова ліцензія (на передплату користувача)</w:t>
            </w:r>
            <w:r>
              <w:fldChar w:fldCharType="begin"/>
            </w:r>
            <w:r>
              <w:instrText xml:space="preserve"> XE "Microsoft Dynamics 365 план 2,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план 2,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план 2, Enterprise edition, ліцензія для переходу в рамках Підтримки програмного заб</w:instrText>
            </w:r>
            <w:r>
              <w:instrText xml:space="preserve">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w:instrText>
            </w:r>
            <w:r>
              <w:instrText xml:space="preserve">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w:instrText>
            </w:r>
            <w:r>
              <w:instrText xml:space="preserve">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Field Service, Enterprise edition (лі</w:t>
            </w:r>
            <w:r>
              <w:t>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(ліцензія на передплату користувача)</w:t>
            </w:r>
            <w:r>
              <w:fldChar w:fldCharType="begin"/>
            </w:r>
            <w:r>
              <w:instrText xml:space="preserve"> XE "Microsoft Dynamics 365 for</w:instrText>
            </w:r>
            <w:r>
              <w:instrText xml:space="preserve"> Operations,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додаткова ліцензія (на передплату, «на пристрій» і «на користувача»)</w:t>
            </w:r>
            <w:r>
              <w:fldChar w:fldCharType="begin"/>
            </w:r>
            <w:r>
              <w:instrText xml:space="preserve"> XE "Microsoft Dynamics 365 for Operations, Enterprise edition додаткова ліцензія (на передплату, «на пристрій» і «на користувача»</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ліцензія для переходу в рамках Підтримки програмного забезпечення (на передплату, «на пристрій» і «на користувача»)</w:t>
            </w:r>
            <w:r>
              <w:fldChar w:fldCharType="begin"/>
            </w:r>
            <w:r>
              <w:instrText xml:space="preserve"> XE "Microsoft Dynamics 365 for Operations, Enterprise edition, ліцензія для перех</w:instrText>
            </w:r>
            <w:r>
              <w:instrText xml:space="preserve">оду в рамках Підтримки програмного забезпечення (на передплату, «на пристрій» і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w:instrText>
            </w:r>
            <w:r>
              <w:instrText xml:space="preserve">(ліцензія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w:instrText>
            </w:r>
            <w:r>
              <w:instrText xml:space="preserve">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Team Members, Enterprise edition (ліцензія на передплату користувача)</w:t>
            </w:r>
            <w:r>
              <w:fldChar w:fldCharType="begin"/>
            </w:r>
            <w:r>
              <w:instrText xml:space="preserve"> XE "</w:instrText>
            </w:r>
            <w:r>
              <w:instrText xml:space="preserve">Microsoft Dynamics 365 for Team Members, Enterprise edition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Team Members, Enterprise edition, додаткова ліцензія (на передплату користувача)</w:t>
            </w:r>
            <w:r>
              <w:fldChar w:fldCharType="begin"/>
            </w:r>
            <w:r>
              <w:instrText xml:space="preserve"> XE "</w:instrText>
            </w:r>
            <w:r>
              <w:instrText xml:space="preserve">Microsoft Dynamics 365 for Team Members, Enterprise edition, додаткова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lastRenderedPageBreak/>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w:instrText>
            </w:r>
            <w:r>
              <w:instrText xml:space="preserve">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w:instrText>
            </w:r>
            <w:r>
              <w:instrText xml:space="preserve">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Enterprise edition – додатковий портал для залучення клієнтів</w:t>
            </w:r>
            <w:r>
              <w:fldChar w:fldCharType="begin"/>
            </w:r>
            <w:r>
              <w:instrText xml:space="preserve"> XE "</w:instrText>
            </w:r>
            <w:r>
              <w:instrText xml:space="preserve">Microsoft Dynamics 365 Enterprise edition – додатковий портал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w:instrText>
            </w:r>
            <w:r>
              <w:instrText xml:space="preserve">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Enterprise edition – додатковий виробничий екземпляр для за</w:t>
            </w:r>
            <w:r>
              <w:t>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w:instrText>
            </w:r>
            <w:r>
              <w:instrText xml:space="preserve">rprise edition – додатковий невиробничий екземпляр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w:instrText>
            </w:r>
            <w:r>
              <w:instrText xml:space="preserve">ння баз даних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w:instrText>
            </w:r>
            <w:r>
              <w:instrText xml:space="preserve">\t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w:instrText>
            </w:r>
            <w:r>
              <w:instrText xml:space="preserve">ння баз даних"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 Sandbox рівень 1: Developer &amp; Test Instance</w:t>
            </w:r>
            <w:r>
              <w:fldChar w:fldCharType="begin"/>
            </w:r>
            <w:r>
              <w:instrText xml:space="preserve"> XE "</w:instrText>
            </w:r>
            <w:r>
              <w:instrText xml:space="preserve">Microsoft Dynamics 365 for Operations, Enterprise edition – Sandbox рівень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 Sandbox рівень 2: приймальні випробування рівня Standard</w:t>
            </w:r>
            <w:r>
              <w:fldChar w:fldCharType="begin"/>
            </w:r>
            <w:r>
              <w:instrText xml:space="preserve"> XE "</w:instrText>
            </w:r>
            <w:r>
              <w:instrText xml:space="preserve">Microsoft Dynamics 365 for Operations, Enterprise edition – Sandbox рівень 2: приймальні випробування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w:instrText>
            </w:r>
            <w:r>
              <w:instrText xml:space="preserve">\s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 Sandbox рівень 3: приймальні випробування рівня Premier</w:t>
            </w:r>
            <w:r>
              <w:fldChar w:fldCharType="begin"/>
            </w:r>
            <w:r>
              <w:instrText xml:space="preserve"> XE "</w:instrText>
            </w:r>
            <w:r>
              <w:instrText xml:space="preserve">Microsoft Dynamics 365 for Operations, Enterprise edition – Sandbox рівень 3: приймальні випробування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w:instrText>
            </w:r>
            <w:r>
              <w:instrText xml:space="preserve">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w:instrText>
            </w:r>
            <w:r>
              <w:instrText xml:space="preserve">or Operations, Enterprise edition – Sandbox рівень 4: випробування продуктивності рівня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w:instrText>
            </w:r>
            <w:r>
              <w:instrText xml:space="preserve">t Dynamics 365 for Operations, Enterprise edition – Sandbox рівень 5: випробування продуктивності рівня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2"/>
      </w:pPr>
      <w:bookmarkStart w:id="248" w:name="_Sec1153"/>
      <w:r>
        <w:t>2. Умови продукту</w:t>
      </w:r>
      <w:bookmarkEnd w:id="248"/>
    </w:p>
    <w:tbl>
      <w:tblPr>
        <w:tblStyle w:val="PURTable"/>
        <w:tblW w:w="0" w:type="dxa"/>
        <w:tblLook w:val="04A0" w:firstRow="1" w:lastRow="0" w:firstColumn="1" w:lastColumn="0" w:noHBand="0" w:noVBand="1"/>
      </w:tblPr>
      <w:tblGrid>
        <w:gridCol w:w="3609"/>
        <w:gridCol w:w="3593"/>
        <w:gridCol w:w="3588"/>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w:instrText>
            </w:r>
            <w:r>
              <w:instrText xml:space="preserve">."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w:instrText>
            </w:r>
            <w:r>
              <w:instrText xml:space="preserve">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w:instrText>
            </w:r>
            <w:r>
              <w:instrText xml:space="preserve">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w:instrText>
            </w:r>
            <w:r>
              <w:instrText>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w:instrText>
            </w:r>
            <w:r>
              <w:instrText xml:space="preserve">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w:instrText>
            </w:r>
            <w:r>
              <w:instrText xml:space="preserve">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3"/>
      </w:pPr>
      <w:r>
        <w:t xml:space="preserve">2.1 Право на </w:t>
      </w:r>
      <w:r>
        <w:t>придбання Dynamics 365 на основі ліцензій на передплату користувача для переходу в рамках Підтримки програмного забезпечення</w:t>
      </w:r>
    </w:p>
    <w:p w:rsidR="00D1087E" w:rsidRDefault="00725B6D">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w:t>
      </w:r>
      <w:r>
        <w:t xml:space="preserve">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w:t>
      </w:r>
      <w:r>
        <w:t>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w:t>
      </w:r>
      <w:r>
        <w:t>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w:t>
      </w:r>
      <w:r>
        <w:t>вого строку реєстрації.</w:t>
      </w:r>
    </w:p>
    <w:tbl>
      <w:tblPr>
        <w:tblStyle w:val="PURTable"/>
        <w:tblW w:w="0" w:type="dxa"/>
        <w:tblLook w:val="04A0" w:firstRow="1" w:lastRow="0" w:firstColumn="1" w:lastColumn="0" w:noHBand="0" w:noVBand="1"/>
      </w:tblPr>
      <w:tblGrid>
        <w:gridCol w:w="5376"/>
        <w:gridCol w:w="5414"/>
      </w:tblGrid>
      <w:tr w:rsidR="00D108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Dynamics AX, ліцензія доступу клієнта для використання завдань</w:t>
            </w:r>
            <w:r>
              <w:br/>
              <w:t>Microsoft Dynamics AX, ліцензія дос</w:t>
            </w:r>
            <w:r>
              <w:t>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Dynamics 365 for Team Members, Enterprise edition, ліцензія для перехо</w:t>
            </w:r>
            <w:r>
              <w:t>ду в рамках Підтримки програмного забезпечення</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Dynamics AX, ліцензія доступу клієнта на пристрій для використання завдань</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Dynamics 365 for Operations, Enterprise Edition, ліцензія для переходу в рамках Підтримки програмного забезпечення (на пристрій)</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lastRenderedPageBreak/>
              <w:t>Microsoft Dynamics AX, функціональна ліцензія доступу клієнта або</w:t>
            </w:r>
            <w:r>
              <w:br/>
              <w:t>Microsoft Dynamics AX, ліцензія доступу клієнта «E</w:t>
            </w:r>
            <w:r>
              <w:t>nterprise»</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 xml:space="preserve">Microsoft Dynamics 365 for Operations, Enterprise Edition, ліцензія на перехід у рамках Підтримки програмного забезпечення </w:t>
            </w:r>
          </w:p>
          <w:p w:rsidR="00D1087E" w:rsidRDefault="00725B6D">
            <w:pPr>
              <w:pStyle w:val="ProductList-TableBody"/>
            </w:pPr>
            <w:r>
              <w:t>Microsoft Dynamics 365, Enterprise edition план 2, ліцензія на перехід у рамках Підтримки програмного забезпечення</w:t>
            </w:r>
          </w:p>
          <w:p w:rsidR="00D1087E" w:rsidRDefault="00D1087E">
            <w:pPr>
              <w:pStyle w:val="ProductList-TableBody"/>
            </w:pP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Ліце</w:t>
            </w:r>
            <w:r>
              <w:t>нзія доступу клієнта на базовий доступ до Microsoft Dynamics CRM, або</w:t>
            </w:r>
            <w:r>
              <w:b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Dynamics 365 for Sales, Enterprise edition, ліцензія для переходу в рамках Підтримки програмного забезпечення</w:t>
            </w:r>
            <w:r>
              <w:br/>
              <w:t>Mic</w:t>
            </w:r>
            <w:r>
              <w:t>rosoft Dynamics 365, Enterprise edition план 1, ліцензія на перехід у рамках Підтримки програмного забезпечення</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Ліцензія доступу клієнта на базовий доступ до Microsoft Dynamics CRM, або</w:t>
            </w:r>
            <w:r>
              <w:br/>
              <w:t>Локальна ліцензія доступу клієнта Microsoft Dynamics 365 for Customer</w:t>
            </w:r>
            <w:r>
              <w:t xml:space="preserve"> Service</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Локальна ліцен</w:t>
            </w:r>
            <w:r>
              <w:t>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Dynamics 365 for Case Management, Enterprise edition, перехід у рамках Підтримки програмного забезпечення</w:t>
            </w:r>
          </w:p>
        </w:tc>
      </w:tr>
      <w:tr w:rsidR="00D1087E">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Microsoft Dy</w:t>
            </w:r>
            <w:r>
              <w:t>namics 365, Enterprise edition план 1, ліцензія на перехід у рамках Підтримки програмного забезпечення</w:t>
            </w:r>
          </w:p>
        </w:tc>
      </w:tr>
    </w:tbl>
    <w:p w:rsidR="00D1087E" w:rsidRDefault="00D1087E">
      <w:pPr>
        <w:pStyle w:val="ProductList-Body"/>
      </w:pPr>
    </w:p>
    <w:p w:rsidR="00D1087E" w:rsidRDefault="00725B6D">
      <w:pPr>
        <w:pStyle w:val="ProductList-ClauseHeading"/>
        <w:outlineLvl w:val="3"/>
      </w:pPr>
      <w:r>
        <w:t>2.2 Ліцензії на оновлення Додаткових ліцензій на передплату користувача</w:t>
      </w:r>
    </w:p>
    <w:p w:rsidR="00D1087E" w:rsidRDefault="00725B6D">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32"/>
        <w:gridCol w:w="5358"/>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Додаткова ліцензія на передп</w:t>
            </w:r>
            <w:r>
              <w:rPr>
                <w:color w:val="FFFFFF"/>
              </w:rPr>
              <w:t>лату користувача</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Microsoft Dynamics AX, ліцензія доступу клієнта для самообслуговування</w:t>
            </w:r>
            <w:r>
              <w:fldChar w:fldCharType="begin"/>
            </w:r>
            <w:r>
              <w:instrText xml:space="preserve"> XE "Microsof</w:instrText>
            </w:r>
            <w:r>
              <w:instrText xml:space="preserve">t Dynamics AX, ліцензія доступу клієнта для самообслуговування" </w:instrText>
            </w:r>
            <w:r>
              <w:fldChar w:fldCharType="end"/>
            </w:r>
            <w:r>
              <w:t xml:space="preserve"> або</w:t>
            </w:r>
            <w:r>
              <w:br/>
              <w:t>Ліцензія доступу клієнта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365 for Team Members, Enterprise edition, додаткова ліцензія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AX, ліцензія доступу клі</w:t>
            </w:r>
            <w:r>
              <w:t>єнта на пристрій для використання завдань</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365 for Operations, Enterprise edition, додаткова ліцензія (на пристрій)</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AX, функціональна ліцензія доступу клієнта</w:t>
            </w:r>
            <w:r>
              <w:fldChar w:fldCharType="begin"/>
            </w:r>
            <w:r>
              <w:instrText xml:space="preserve"> XE "Microsoft Dynamics AX, функціональна ліцензія доступу к</w:instrText>
            </w:r>
            <w:r>
              <w:instrText xml:space="preserve">лієнта" </w:instrText>
            </w:r>
            <w:r>
              <w:fldChar w:fldCharType="end"/>
            </w:r>
            <w:r>
              <w:t xml:space="preserve"> або</w:t>
            </w:r>
            <w:r>
              <w:br/>
              <w:t>Microsoft Dynamics AX, ліцензія доступу клієнта «Enterprise»</w:t>
            </w:r>
            <w:r>
              <w:fldChar w:fldCharType="begin"/>
            </w:r>
            <w:r>
              <w:instrText xml:space="preserve"> XE "Microsoft Dynamics AX, ліцензія доступу клієнта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365 for Operations, Enterprise edition, додаткова ліцензія</w:t>
            </w:r>
            <w:r>
              <w:br/>
              <w:t>Microsoft Dynamics 365 Enterprise</w:t>
            </w:r>
            <w:r>
              <w:t xml:space="preserve"> edition план 2, додаткова ліцензія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ліцензія доступу клієнта Microsoft Dynamics 365 for Sales</w:t>
            </w:r>
            <w:r>
              <w:fldChar w:fldCharType="begin"/>
            </w:r>
            <w:r>
              <w:instrText xml:space="preserve"> X</w:instrText>
            </w:r>
            <w:r>
              <w:instrText xml:space="preserve">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365 for Sales, Enterprise edition, додаткова ліцензія</w:t>
            </w:r>
            <w:r>
              <w:br/>
              <w:t>Microsoft Dynamics 365 план 1, Enterprise edition, додаткова ліцензія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w:t>
            </w:r>
            <w:r>
              <w:t xml:space="preserve"> 365 for Customer Service, Enterprise edition, додаткова ліцензія</w:t>
            </w:r>
            <w:r>
              <w:br/>
              <w:t>Microsoft Dynamics 365 план 1, Enterprise edition, додаткова ліцензія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w:instrText>
            </w:r>
            <w:r>
              <w:instrText xml:space="preserve">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365 for Case Management, Enterprise edition, додаткова ліцензія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w:instrText>
            </w:r>
            <w:r>
              <w:instrText xml:space="preserve">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Microsoft Dynamics 365 план 1, Enterprise edition, додаткова ліцензія</w:t>
            </w:r>
          </w:p>
        </w:tc>
      </w:tr>
    </w:tbl>
    <w:p w:rsidR="00D1087E" w:rsidRDefault="00D1087E">
      <w:pPr>
        <w:pStyle w:val="ProductList-Body"/>
      </w:pPr>
    </w:p>
    <w:p w:rsidR="00D1087E" w:rsidRDefault="00725B6D">
      <w:pPr>
        <w:pStyle w:val="ProductList-ClauseHeading"/>
        <w:outlineLvl w:val="3"/>
      </w:pPr>
      <w:r>
        <w:t>2.3 Централізована служба підтримки (USD)</w:t>
      </w:r>
    </w:p>
    <w:p w:rsidR="00D1087E" w:rsidRDefault="00725B6D">
      <w:pPr>
        <w:pStyle w:val="ProductList-Body"/>
      </w:pPr>
      <w:r>
        <w:t>Клієнти з активними передплатами на план 1 або 2 Microsoft Dynamics 365, Enterprise edition можуть інсталювати і використовуват</w:t>
      </w:r>
      <w:r>
        <w:t>и програмне забезпечення USD для кожного користувача.</w:t>
      </w:r>
    </w:p>
    <w:p w:rsidR="00D1087E" w:rsidRDefault="00D1087E">
      <w:pPr>
        <w:pStyle w:val="ProductList-Body"/>
      </w:pPr>
    </w:p>
    <w:p w:rsidR="00D1087E" w:rsidRDefault="00725B6D">
      <w:pPr>
        <w:pStyle w:val="ProductList-ClauseHeading"/>
        <w:outlineLvl w:val="3"/>
      </w:pPr>
      <w:r>
        <w:t>2.4 Microsoft Dynamics CustomerSource</w:t>
      </w:r>
    </w:p>
    <w:p w:rsidR="00D1087E" w:rsidRDefault="00725B6D">
      <w:pPr>
        <w:pStyle w:val="ProductList-Body"/>
      </w:pPr>
      <w:r>
        <w:t xml:space="preserve">Клієнти з активними передплатами Microsoft Dynamics 365 Services можуть мати доступ і використовувати CustomerSource. </w:t>
      </w:r>
    </w:p>
    <w:p w:rsidR="00D1087E" w:rsidRDefault="00D1087E">
      <w:pPr>
        <w:pStyle w:val="ProductList-Body"/>
      </w:pPr>
    </w:p>
    <w:p w:rsidR="00D1087E" w:rsidRDefault="00725B6D">
      <w:pPr>
        <w:pStyle w:val="ProductList-ClauseHeading"/>
        <w:outlineLvl w:val="3"/>
      </w:pPr>
      <w:r>
        <w:t>2.5 Доступність пропозицій щодо оновлення</w:t>
      </w:r>
    </w:p>
    <w:p w:rsidR="00D1087E" w:rsidRDefault="00725B6D">
      <w:pPr>
        <w:pStyle w:val="ProductList-Body"/>
      </w:pPr>
      <w:r>
        <w:t>К</w:t>
      </w:r>
      <w:r>
        <w:t>лієнтам, які поновлюють угоду за ліцензією Microsoft Dynamics CRM Online або ліцензією на передплату Microsoft Dynamics AX станом на 1 листопада 2016 р. або пізніше, можуть знадобитися ліцензії, отримані в рамках пропозиції щодо оновлення ліцензії для Онла</w:t>
      </w:r>
      <w:r>
        <w:t xml:space="preserve">йнових служб Microsoft Dynamics 365 під час поновлень угоди до 31 жовтня 2019 р. </w:t>
      </w:r>
    </w:p>
    <w:p w:rsidR="00D1087E" w:rsidRDefault="00D1087E">
      <w:pPr>
        <w:pStyle w:val="ProductList-Body"/>
      </w:pPr>
    </w:p>
    <w:p w:rsidR="00D1087E" w:rsidRDefault="00725B6D">
      <w:pPr>
        <w:pStyle w:val="ProductList-ClauseHeading"/>
        <w:outlineLvl w:val="3"/>
      </w:pPr>
      <w:r>
        <w:t>2.6 Microsoft Dynamics Marketing і Parature</w:t>
      </w:r>
    </w:p>
    <w:p w:rsidR="00D1087E" w:rsidRDefault="00725B6D">
      <w:pPr>
        <w:pStyle w:val="ProductList-Body"/>
      </w:pPr>
      <w:r>
        <w:t>Клієнти з угодами Enterprise і Enterprise Subscription, які отримали ліцензії на продукти Microsoft Dynamics Marketing і Parature</w:t>
      </w:r>
      <w:r>
        <w:t xml:space="preserve"> на основі передплат Microsoft до 1 листопада 2016 р. згідно з поточною Реєстраційною формою, можуть подовжити свої передплати за будь-якою наступною Реєстраційною формою до 1 липня 2017 р.</w:t>
      </w:r>
    </w:p>
    <w:p w:rsidR="00D1087E" w:rsidRDefault="00D1087E">
      <w:pPr>
        <w:pStyle w:val="ProductList-Body"/>
      </w:pPr>
    </w:p>
    <w:p w:rsidR="00D1087E" w:rsidRDefault="00725B6D">
      <w:pPr>
        <w:pStyle w:val="ProductList-ClauseHeading"/>
        <w:outlineLvl w:val="3"/>
      </w:pPr>
      <w:r>
        <w:t>2.7 Microsoft Dynamics 365 план 2, Enterprise edition для державн</w:t>
      </w:r>
      <w:r>
        <w:t>их установ</w:t>
      </w:r>
    </w:p>
    <w:p w:rsidR="00D1087E" w:rsidRDefault="00725B6D">
      <w:pPr>
        <w:pStyle w:val="ProductList-Body"/>
      </w:pPr>
      <w:r>
        <w:t>Microsoft Dynamics 365 for Operations не входить до складу Microsoft 365 план 2, Enterprise edition для державних установ.</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249" w:name="_Sec632"/>
      <w:r>
        <w:lastRenderedPageBreak/>
        <w:t>Служби Office 365</w:t>
      </w:r>
      <w:bookmarkEnd w:id="249"/>
      <w:r>
        <w:fldChar w:fldCharType="begin"/>
      </w:r>
      <w:r>
        <w:instrText xml:space="preserve"> TC "</w:instrText>
      </w:r>
      <w:bookmarkStart w:id="250" w:name="_Toc470730374"/>
      <w:r>
        <w:instrText>Служби Office 365</w:instrText>
      </w:r>
      <w:bookmarkEnd w:id="250"/>
      <w:r>
        <w:instrText>" \l 2</w:instrText>
      </w:r>
      <w:r>
        <w:fldChar w:fldCharType="end"/>
      </w:r>
    </w:p>
    <w:p w:rsidR="00D1087E" w:rsidRDefault="00725B6D">
      <w:pPr>
        <w:pStyle w:val="ProductList-Offering2HeadingNoBorder"/>
        <w:outlineLvl w:val="2"/>
      </w:pPr>
      <w:bookmarkStart w:id="251" w:name="_Sec633"/>
      <w:r>
        <w:t>Програми Office 365</w:t>
      </w:r>
      <w:bookmarkEnd w:id="251"/>
      <w:r>
        <w:fldChar w:fldCharType="begin"/>
      </w:r>
      <w:r>
        <w:instrText xml:space="preserve"> TC "</w:instrText>
      </w:r>
      <w:bookmarkStart w:id="252" w:name="_Toc470730375"/>
      <w:r>
        <w:instrText>Програми Office 365</w:instrText>
      </w:r>
      <w:bookmarkEnd w:id="252"/>
      <w:r>
        <w:instrText>" \l 3</w:instrText>
      </w:r>
      <w:r>
        <w:fldChar w:fldCharType="end"/>
      </w:r>
    </w:p>
    <w:p w:rsidR="00D1087E" w:rsidRDefault="00725B6D">
      <w:pPr>
        <w:pStyle w:val="ProductList-Offering1SubSection"/>
        <w:outlineLvl w:val="3"/>
      </w:pPr>
      <w:bookmarkStart w:id="253" w:name="_Sec719"/>
      <w:r>
        <w:t>1. Доступність програм</w:t>
      </w:r>
      <w:bookmarkEnd w:id="253"/>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w:instrText>
            </w:r>
            <w:r>
              <w:instrText xml:space="preserve">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w:instrText>
            </w:r>
            <w:r>
              <w:instrText xml:space="preserve">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w:instrText>
            </w:r>
            <w:r>
              <w:instrText xml:space="preserv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Visio Pro для Office 365, додаткова ліцензія</w:t>
            </w:r>
            <w:r>
              <w:fldChar w:fldCharType="begin"/>
            </w:r>
            <w:r>
              <w:instrText xml:space="preserve"> XE "Visio Pro для Office 365, додаткова ліцензія" </w:instrText>
            </w:r>
            <w:r>
              <w:fldChar w:fldCharType="end"/>
            </w:r>
            <w:r>
              <w:t xml:space="preserve">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Visio Pro for Office 365, ліцензія для переходу в рамках Підтримки програмного забезпечення</w:t>
            </w:r>
            <w:r>
              <w:fldChar w:fldCharType="begin"/>
            </w:r>
            <w:r>
              <w:instrText xml:space="preserve"> XE "Visio Pro for Office 365,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254" w:name="_Sec774"/>
      <w:r>
        <w:t>2. Умови продукту</w:t>
      </w:r>
      <w:bookmarkEnd w:id="254"/>
    </w:p>
    <w:tbl>
      <w:tblPr>
        <w:tblStyle w:val="PURTable"/>
        <w:tblW w:w="0" w:type="dxa"/>
        <w:tblLook w:val="04A0" w:firstRow="1" w:lastRow="0" w:firstColumn="1" w:lastColumn="0" w:noHBand="0" w:noVBand="1"/>
      </w:tblPr>
      <w:tblGrid>
        <w:gridCol w:w="3611"/>
        <w:gridCol w:w="3589"/>
        <w:gridCol w:w="3590"/>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w:instrText>
            </w:r>
            <w:r>
              <w:instrText xml:space="preserve">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w:instrText>
            </w:r>
            <w:r>
              <w:instrText>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w:instrText>
            </w:r>
            <w:r>
              <w:instrText xml:space="preserve">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w:instrText>
            </w:r>
            <w:r>
              <w:instrText xml:space="preserve">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w:instrText>
            </w:r>
            <w:r>
              <w:instrText xml:space="preserve">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D1087E" w:rsidRDefault="00725B6D">
      <w:pPr>
        <w:pStyle w:val="ProductList-Body"/>
      </w:pPr>
      <w:r>
        <w:t>Ліцензії на передплату ко</w:t>
      </w:r>
      <w:r>
        <w:t xml:space="preserve">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w:instrText>
      </w:r>
      <w:r>
        <w:instrText xml:space="preserve">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w:t>
      </w:r>
      <w:r>
        <w:t>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Відповідна Ліцензія на передплату кори</w:t>
            </w:r>
            <w:r>
              <w:rPr>
                <w:color w:val="FFFFFF"/>
              </w:rPr>
              <w:t>стувача для переходу в рамках Підтримки програмного забезпечення</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для переходу в рамках Підтримки програмного забезпечення для Office 365 ProPlus</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Visio Professional</w:t>
            </w:r>
            <w:r>
              <w:fldChar w:fldCharType="begin"/>
            </w:r>
            <w:r>
              <w:instrText xml:space="preserve"> XE "Visio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для переходу в рамках Підтримки програмного забезпечення на Visio Pro для Office 365</w:t>
            </w:r>
          </w:p>
        </w:tc>
      </w:tr>
    </w:tbl>
    <w:p w:rsidR="00D1087E" w:rsidRDefault="00D1087E">
      <w:pPr>
        <w:pStyle w:val="ProductList-Body"/>
      </w:pPr>
    </w:p>
    <w:p w:rsidR="00D1087E" w:rsidRDefault="00725B6D">
      <w:pPr>
        <w:pStyle w:val="ProductList-ClauseHeading"/>
        <w:outlineLvl w:val="4"/>
      </w:pPr>
      <w:r>
        <w:t>2.2 Ліцензії на оновлення Додаткових ліцензій на передплату користувача</w:t>
      </w:r>
    </w:p>
    <w:p w:rsidR="00D1087E" w:rsidRDefault="00725B6D">
      <w:pPr>
        <w:pStyle w:val="ProductList-Body"/>
      </w:pPr>
      <w:r>
        <w:t>Кожна Ліцензія на оновлення повинна мати активну Підтримку програмного забезпечення</w:t>
      </w:r>
      <w:r>
        <w:t>.</w:t>
      </w:r>
    </w:p>
    <w:tbl>
      <w:tblPr>
        <w:tblStyle w:val="PURTable"/>
        <w:tblW w:w="0" w:type="dxa"/>
        <w:tblLook w:val="04A0" w:firstRow="1" w:lastRow="0" w:firstColumn="1" w:lastColumn="0" w:noHBand="0" w:noVBand="1"/>
      </w:tblPr>
      <w:tblGrid>
        <w:gridCol w:w="5392"/>
        <w:gridCol w:w="5398"/>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Додаткова ліцензія на передплату користувача</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Visio Pro для Office 365, додаткова ліцензія до Visio Professional</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Visio Pro для Office 365, додаткова ліцензія до Visio Standard</w:t>
            </w:r>
          </w:p>
        </w:tc>
      </w:tr>
    </w:tbl>
    <w:p w:rsidR="00D1087E" w:rsidRDefault="00D1087E">
      <w:pPr>
        <w:pStyle w:val="ProductList-Body"/>
      </w:pPr>
    </w:p>
    <w:p w:rsidR="00D1087E" w:rsidRDefault="00725B6D">
      <w:pPr>
        <w:pStyle w:val="ProductList-ClauseHeading"/>
        <w:outlineLvl w:val="4"/>
      </w:pPr>
      <w:r>
        <w:t>2.3 Право на використання носіїв для Office 365 Pro Plus з Правами на використання Windows To Go</w:t>
      </w:r>
    </w:p>
    <w:p w:rsidR="00D1087E" w:rsidRDefault="00725B6D">
      <w:pPr>
        <w:pStyle w:val="ProductList-Body"/>
      </w:pPr>
      <w:r>
        <w:t>Якщо користувач, якому Клієнт призначив Ліцензію на Office 365 ProPlus, використовує програмне</w:t>
      </w:r>
      <w:r>
        <w:t xml:space="preserve">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w:t>
      </w:r>
      <w:r>
        <w:t xml:space="preserve">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w:t>
      </w:r>
      <w:r>
        <w:t>lus 2013 на цьому USB-носії на будь-якому пристрої. Після закінчення передплати Клієнта на Office 365 ProPlus він повинен видалити Office Professional Plus 2013 з USB-носія.</w:t>
      </w:r>
    </w:p>
    <w:p w:rsidR="00D1087E" w:rsidRDefault="00D1087E">
      <w:pPr>
        <w:pStyle w:val="ProductList-Body"/>
      </w:pPr>
    </w:p>
    <w:p w:rsidR="00D1087E" w:rsidRDefault="00725B6D">
      <w:pPr>
        <w:pStyle w:val="ProductList-ClauseHeading"/>
        <w:outlineLvl w:val="4"/>
      </w:pPr>
      <w:r>
        <w:t>2.4 Угода «Campus and School», Реєстраційна форма «Enrollment for Education Solut</w:t>
      </w:r>
      <w:r>
        <w:t>ions» і Програма «Open Value Subscription – рішення «Education Solutions»».</w:t>
      </w:r>
    </w:p>
    <w:p w:rsidR="00D1087E" w:rsidRDefault="00725B6D">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w:t>
      </w:r>
      <w:r>
        <w:t xml:space="preserve">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w:instrText>
      </w:r>
      <w:r>
        <w:instrText xml:space="preserve">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D1087E" w:rsidRDefault="00D1087E">
      <w:pPr>
        <w:pStyle w:val="ProductList-Body"/>
      </w:pPr>
    </w:p>
    <w:p w:rsidR="00D1087E" w:rsidRDefault="00725B6D">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w:t>
      </w:r>
      <w:r>
        <w:t>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w:t>
      </w:r>
      <w:r>
        <w:t>lus 2016.</w:t>
      </w:r>
    </w:p>
    <w:p w:rsidR="00D1087E" w:rsidRDefault="00D1087E">
      <w:pPr>
        <w:pStyle w:val="ProductList-Body"/>
      </w:pPr>
    </w:p>
    <w:p w:rsidR="00D1087E" w:rsidRDefault="00725B6D">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w:t>
      </w:r>
      <w:r>
        <w:t>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D1087E" w:rsidRDefault="00D1087E">
      <w:pPr>
        <w:pStyle w:val="ProductList-Body"/>
      </w:pPr>
    </w:p>
    <w:p w:rsidR="00D1087E" w:rsidRDefault="00725B6D">
      <w:pPr>
        <w:pStyle w:val="ProductList-ClauseHeading"/>
        <w:outlineLvl w:val="4"/>
      </w:pPr>
      <w:r>
        <w:t>2.5 Office Multi Language Pack</w:t>
      </w:r>
    </w:p>
    <w:p w:rsidR="00D1087E" w:rsidRDefault="00725B6D">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w:t>
      </w:r>
      <w:r>
        <w:t xml:space="preserve">кованою ліцензією на Програму Office 365. </w:t>
      </w:r>
    </w:p>
    <w:p w:rsidR="00D1087E" w:rsidRDefault="00D1087E">
      <w:pPr>
        <w:pStyle w:val="ProductList-Body"/>
      </w:pPr>
    </w:p>
    <w:p w:rsidR="00D1087E" w:rsidRDefault="00725B6D">
      <w:pPr>
        <w:pStyle w:val="ProductList-ClauseHeading"/>
        <w:outlineLvl w:val="4"/>
      </w:pPr>
      <w:r>
        <w:t>2.6 Електронне навчання E-Learning</w:t>
      </w:r>
    </w:p>
    <w:p w:rsidR="00D1087E" w:rsidRDefault="00725B6D">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w:t>
      </w:r>
      <w:r>
        <w:t>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w:t>
      </w:r>
      <w:r>
        <w:t xml:space="preserve">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D1087E" w:rsidRDefault="00D1087E">
      <w:pPr>
        <w:pStyle w:val="ProductList-Body"/>
      </w:pPr>
    </w:p>
    <w:p w:rsidR="00D1087E" w:rsidRDefault="00725B6D">
      <w:pPr>
        <w:pStyle w:val="ProductList-ClauseHeading"/>
        <w:outlineLvl w:val="4"/>
      </w:pPr>
      <w:r>
        <w:t>2.7 Office Online</w:t>
      </w:r>
    </w:p>
    <w:p w:rsidR="00D1087E" w:rsidRDefault="00725B6D">
      <w:pPr>
        <w:pStyle w:val="ProductList-Body"/>
      </w:pPr>
      <w:r>
        <w:t xml:space="preserve">Якщо Клієнт має </w:t>
      </w:r>
      <w:r>
        <w:fldChar w:fldCharType="begin"/>
      </w:r>
      <w:r>
        <w:instrText xml:space="preserve"> AutoTextList   \s NoStyle \t</w:instrText>
      </w:r>
      <w:r>
        <w:instrText xml:space="preserve">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w:instrText>
      </w:r>
      <w:r>
        <w:instrText xml:space="preserve">"Ліцензований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w:t>
      </w:r>
      <w:r>
        <w:t>SharePoint Online чи OneDrive для бізнесу.</w:t>
      </w:r>
    </w:p>
    <w:p w:rsidR="00D1087E" w:rsidRDefault="00D1087E">
      <w:pPr>
        <w:pStyle w:val="ProductList-Body"/>
      </w:pPr>
    </w:p>
    <w:p w:rsidR="00D1087E" w:rsidRDefault="00725B6D">
      <w:pPr>
        <w:pStyle w:val="ProductList-ClauseHeading"/>
        <w:outlineLvl w:val="4"/>
      </w:pPr>
      <w:r>
        <w:t>2.8 Період переходу Open Value Subscription</w:t>
      </w:r>
    </w:p>
    <w:p w:rsidR="00D1087E" w:rsidRDefault="00725B6D">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w:t>
      </w:r>
      <w:r>
        <w:t>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w:instrText>
      </w:r>
      <w:r>
        <w:instrText xml:space="preserve">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D1087E" w:rsidRDefault="00D1087E">
      <w:pPr>
        <w:pStyle w:val="ProductList-Body"/>
      </w:pPr>
    </w:p>
    <w:p w:rsidR="00D1087E" w:rsidRDefault="00725B6D">
      <w:pPr>
        <w:pStyle w:val="ProductList-ClauseHeading"/>
        <w:outlineLvl w:val="4"/>
      </w:pPr>
      <w:r>
        <w:t>2.9 Права на розгортання для Visio Professional 2016</w:t>
      </w:r>
    </w:p>
    <w:p w:rsidR="00D1087E" w:rsidRDefault="00725B6D">
      <w:pPr>
        <w:pStyle w:val="ProductList-Body"/>
      </w:pPr>
      <w:r>
        <w:t>Користувачі Office 2016 із перед</w:t>
      </w:r>
      <w:r>
        <w:t>платою Visio Pro для Office 365 можуть установити й використовувати одну копію програмного забезпечення Visio Professional 2016 на пристрої з установленим Office 2016.</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55" w:name="_Sec634"/>
      <w:r>
        <w:t>Програмні комплекси Office 365 Suites</w:t>
      </w:r>
      <w:bookmarkEnd w:id="255"/>
      <w:r>
        <w:fldChar w:fldCharType="begin"/>
      </w:r>
      <w:r>
        <w:instrText xml:space="preserve"> TC "</w:instrText>
      </w:r>
      <w:bookmarkStart w:id="256" w:name="_Toc470730376"/>
      <w:r>
        <w:instrText>Програмні комплекси Office 365 Suites</w:instrText>
      </w:r>
      <w:bookmarkEnd w:id="256"/>
      <w:r>
        <w:instrText>" \l 3</w:instrText>
      </w:r>
      <w:r>
        <w:fldChar w:fldCharType="end"/>
      </w:r>
    </w:p>
    <w:p w:rsidR="00D1087E" w:rsidRDefault="00725B6D">
      <w:pPr>
        <w:pStyle w:val="ProductList-Offering1SubSection"/>
        <w:outlineLvl w:val="3"/>
      </w:pPr>
      <w:bookmarkStart w:id="257" w:name="_Sec720"/>
      <w:r>
        <w:t>1. Доступність програм</w:t>
      </w:r>
      <w:bookmarkEnd w:id="257"/>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w:instrText>
            </w:r>
            <w:r>
              <w:instrText xml:space="preserve">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w:instrText>
            </w:r>
            <w:r>
              <w:instrText xml:space="preserve">\t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Office 365 Business Essentials</w:t>
            </w:r>
            <w:r>
              <w:fldChar w:fldCharType="begin"/>
            </w:r>
            <w:r>
              <w:instrText xml:space="preserve"> XE "Office 365 Business Essentials</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w:instrText>
            </w:r>
            <w:r>
              <w:instrText xml:space="preserve">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w:instrText>
            </w:r>
            <w:r>
              <w:instrText xml:space="preserve">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lastRenderedPageBreak/>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w:instrText>
            </w:r>
            <w:r>
              <w:instrText xml:space="preserve">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w:instrText>
            </w:r>
            <w:r>
              <w:instrText xml:space="preserve">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w:instrText>
            </w:r>
            <w:r>
              <w:instrText xml:space="preserve">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w:instrText>
            </w:r>
            <w:r>
              <w:instrText xml:space="preserve">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Додаткова ліцензія на Office 365 для підприємств E4 без ProPlus</w:t>
            </w:r>
            <w:r>
              <w:fldChar w:fldCharType="begin"/>
            </w:r>
            <w:r>
              <w:instrText xml:space="preserve"> XE "</w:instrText>
            </w:r>
            <w:r>
              <w:instrText xml:space="preserve">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Office 365 для підприємств K1</w:t>
            </w:r>
            <w:r>
              <w:fldChar w:fldCharType="begin"/>
            </w:r>
            <w:r>
              <w:instrText xml:space="preserve"> XE "</w:instrText>
            </w:r>
            <w:r>
              <w:instrText xml:space="preserve">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258" w:name="_Sec775"/>
      <w:r>
        <w:t>2. Умови продукту</w:t>
      </w:r>
      <w:bookmarkEnd w:id="258"/>
    </w:p>
    <w:tbl>
      <w:tblPr>
        <w:tblStyle w:val="PURTable"/>
        <w:tblW w:w="0" w:type="dxa"/>
        <w:tblLook w:val="04A0" w:firstRow="1" w:lastRow="0" w:firstColumn="1" w:lastColumn="0" w:noHBand="0" w:noVBand="1"/>
      </w:tblPr>
      <w:tblGrid>
        <w:gridCol w:w="3616"/>
        <w:gridCol w:w="3581"/>
        <w:gridCol w:w="3593"/>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w:instrText>
            </w:r>
            <w:r>
              <w:instrText xml:space="preserve">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"Відповідний подовжений строк: Онлайнові с</w:instrText>
            </w:r>
            <w:r>
              <w:instrText xml:space="preserve">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 xml:space="preserve">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w:instrText>
            </w:r>
            <w:r>
              <w:instr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w:instrText>
            </w:r>
            <w:r>
              <w:instrText xml:space="preserve">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Хмарна служба для державних установ Сполучених Штатів</w:t>
      </w:r>
    </w:p>
    <w:p w:rsidR="00D1087E" w:rsidRDefault="00725B6D">
      <w:pPr>
        <w:pStyle w:val="ProductList-Body"/>
      </w:pPr>
      <w:r>
        <w:rPr>
          <w:color w:val="000000"/>
        </w:rPr>
        <w:t xml:space="preserve">Відомості стосовно кожного компоненту програмних комплексів Office 365, визначених в наведеній </w:t>
      </w:r>
      <w:r>
        <w:rPr>
          <w:color w:val="000000"/>
        </w:rPr>
        <w:t xml:space="preserve">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w:instrText>
      </w:r>
      <w:r>
        <w:instrText xml:space="preserve"> державних установ Сполучених Штатів" </w:instrText>
      </w:r>
      <w:r>
        <w:fldChar w:fldCharType="separate"/>
      </w:r>
      <w:r>
        <w:rPr>
          <w:color w:val="0563C1"/>
        </w:rPr>
        <w:t>UC</w:t>
      </w:r>
      <w:r>
        <w:fldChar w:fldCharType="end"/>
      </w:r>
      <w:r>
        <w:t xml:space="preserve">. </w:t>
      </w:r>
    </w:p>
    <w:p w:rsidR="00D1087E" w:rsidRDefault="00D1087E">
      <w:pPr>
        <w:pStyle w:val="ProductList-Body"/>
      </w:pPr>
    </w:p>
    <w:p w:rsidR="00D1087E" w:rsidRDefault="00725B6D">
      <w:pPr>
        <w:pStyle w:val="ProductList-ClauseHeading"/>
        <w:outlineLvl w:val="4"/>
      </w:pPr>
      <w:r>
        <w:t>2.2 Придбання за угодою «Campus and School»</w:t>
      </w:r>
    </w:p>
    <w:p w:rsidR="00D1087E" w:rsidRDefault="00725B6D">
      <w:pPr>
        <w:pStyle w:val="ProductList-Body"/>
      </w:pPr>
      <w:r>
        <w:t>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w:t>
      </w:r>
      <w:r>
        <w:t xml:space="preserve">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w:t>
      </w:r>
      <w:r>
        <w:rPr>
          <w:color w:val="0563C1"/>
        </w:rPr>
        <w:t>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w:instrText>
      </w:r>
      <w:r>
        <w:instrText xml:space="preserve">»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w:t>
      </w:r>
      <w:r>
        <w:t>я Онлайнових служб платформи, як визначено в угоді корпоративного ліцензування «Volume Licensing» Клієнта.</w:t>
      </w:r>
    </w:p>
    <w:p w:rsidR="00D1087E" w:rsidRDefault="00D1087E">
      <w:pPr>
        <w:pStyle w:val="ProductList-Body"/>
      </w:pPr>
    </w:p>
    <w:p w:rsidR="00D1087E" w:rsidRDefault="00725B6D">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D1087E" w:rsidRDefault="00725B6D">
      <w:pPr>
        <w:pStyle w:val="ProductList-Body"/>
      </w:pPr>
      <w:r>
        <w:t>Якщо Установа при</w:t>
      </w:r>
      <w:r>
        <w:t xml:space="preserve">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w:t>
      </w:r>
      <w:r>
        <w:t xml:space="preserve">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w:t>
      </w:r>
      <w:r>
        <w:t xml:space="preserve">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w:t>
      </w:r>
      <w:r>
        <w:t>опозицією, не можуть зараховуватися по відношенню до вимог для мінімального замовлення Установи.</w:t>
      </w:r>
    </w:p>
    <w:p w:rsidR="00D1087E" w:rsidRDefault="00D1087E">
      <w:pPr>
        <w:pStyle w:val="ProductList-Body"/>
      </w:pPr>
    </w:p>
    <w:p w:rsidR="00D1087E" w:rsidRDefault="00725B6D">
      <w:pPr>
        <w:pStyle w:val="ProductList-ClauseHeading"/>
        <w:outlineLvl w:val="4"/>
      </w:pPr>
      <w:r>
        <w:t>2.4 Використання в лабораторіях або бібліотеках згідно з угодою «Campus and School»</w:t>
      </w:r>
    </w:p>
    <w:p w:rsidR="00D1087E" w:rsidRDefault="00725B6D">
      <w:pPr>
        <w:pStyle w:val="ProductList-Body"/>
      </w:pPr>
      <w:r>
        <w:t xml:space="preserve">Інформацію про пропозицію використання програмного забезпечення </w:t>
      </w:r>
      <w:r>
        <w:t>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w:t>
      </w:r>
      <w:r>
        <w:t xml:space="preserve">фесорсько-викладацькому складу та персоналу, див. в </w:t>
      </w:r>
      <w:hyperlink w:anchor="_Sec633">
        <w:r>
          <w:rPr>
            <w:color w:val="00467F"/>
            <w:u w:val="single"/>
          </w:rPr>
          <w:t>Записі товару Office 365 ProPlus</w:t>
        </w:r>
      </w:hyperlink>
      <w:r>
        <w:t>.</w:t>
      </w:r>
    </w:p>
    <w:p w:rsidR="00D1087E" w:rsidRDefault="00D1087E">
      <w:pPr>
        <w:pStyle w:val="ProductList-Body"/>
      </w:pPr>
    </w:p>
    <w:p w:rsidR="00D1087E" w:rsidRDefault="00725B6D">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Додаткова ліцензія на передплату користувача</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Додаткова ліцензія на Office 365 Enterprise E1</w:t>
            </w:r>
            <w:r>
              <w:rPr>
                <w:vertAlign w:val="superscript"/>
              </w:rPr>
              <w:t>2</w:t>
            </w:r>
          </w:p>
          <w:p w:rsidR="00D1087E" w:rsidRDefault="00725B6D">
            <w:pPr>
              <w:pStyle w:val="ProductList-TableBody"/>
            </w:pPr>
            <w:r>
              <w:t>- Додаткова ліцензія на Office 365 Enterprise E1 із Exchange Online Archiving</w:t>
            </w:r>
            <w:r>
              <w:rPr>
                <w:vertAlign w:val="superscript"/>
              </w:rPr>
              <w:t>2,3,4</w:t>
            </w:r>
          </w:p>
          <w:p w:rsidR="00D1087E" w:rsidRDefault="00725B6D">
            <w:pPr>
              <w:pStyle w:val="ProductList-TableBody"/>
            </w:pPr>
            <w:r>
              <w:t>- Додаткова ліцензія на випуск Office 365 Government E1</w:t>
            </w:r>
          </w:p>
          <w:p w:rsidR="00D1087E" w:rsidRDefault="00725B6D">
            <w:pPr>
              <w:pStyle w:val="ProductList-TableBody"/>
            </w:pPr>
            <w:r>
              <w:t>- Випуски Office 365 Ente</w:t>
            </w:r>
            <w:r>
              <w:t>rprise і Government E3 без Додаткових ліцензій ProPlus</w:t>
            </w:r>
          </w:p>
          <w:p w:rsidR="00D1087E" w:rsidRDefault="00725B6D">
            <w:pPr>
              <w:pStyle w:val="ProductList-TableBody"/>
            </w:pPr>
            <w:r>
              <w:t>- Office 365 Government E4 без Додаткових ліцензій ProPlus</w:t>
            </w:r>
          </w:p>
          <w:p w:rsidR="00D1087E" w:rsidRDefault="00725B6D">
            <w:pPr>
              <w:pStyle w:val="ProductList-TableBody"/>
            </w:pPr>
            <w:r>
              <w:t>- Додаткова ліцензія на Office 365 Education E5</w:t>
            </w:r>
          </w:p>
          <w:p w:rsidR="00D1087E" w:rsidRDefault="00725B6D">
            <w:pPr>
              <w:pStyle w:val="ProductList-TableBody"/>
            </w:pPr>
            <w:r>
              <w:t>- Додаткові ліцензії на Exchange Online (план 1)</w:t>
            </w:r>
            <w:r>
              <w:fldChar w:fldCharType="begin"/>
            </w:r>
            <w:r>
              <w:instrText xml:space="preserve"> XE "Додаткові ліцензії на Exchange Online (пл</w:instrText>
            </w:r>
            <w:r>
              <w:instrText xml:space="preserve">ан 1)" </w:instrText>
            </w:r>
            <w:r>
              <w:fldChar w:fldCharType="end"/>
            </w:r>
          </w:p>
          <w:p w:rsidR="00D1087E" w:rsidRDefault="00725B6D">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D1087E" w:rsidRDefault="00725B6D">
            <w:pPr>
              <w:pStyle w:val="ProductList-TableBody"/>
            </w:pPr>
            <w:r>
              <w:t>- Додаткова ліцензія на SharePoint Online (план 1)</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Додаткові ліцензії на Office 365 для підприємств E1 або для державних установ E1</w:t>
            </w:r>
          </w:p>
          <w:p w:rsidR="00D1087E" w:rsidRDefault="00725B6D">
            <w:pPr>
              <w:pStyle w:val="ProductList-TableBody"/>
            </w:pPr>
            <w:r>
              <w:t>- Додаткова ліцензія на Office 365 Enterprise E3</w:t>
            </w:r>
            <w:r>
              <w:rPr>
                <w:vertAlign w:val="superscript"/>
              </w:rPr>
              <w:t>2</w:t>
            </w:r>
          </w:p>
          <w:p w:rsidR="00D1087E" w:rsidRDefault="00725B6D">
            <w:pPr>
              <w:pStyle w:val="ProductList-TableBody"/>
            </w:pPr>
            <w:r>
              <w:t>- Додаткова ліцензія на випуск Office 365 для державних установ E3</w:t>
            </w:r>
            <w:r>
              <w:rPr>
                <w:vertAlign w:val="superscript"/>
              </w:rPr>
              <w:t>4</w:t>
            </w:r>
          </w:p>
          <w:p w:rsidR="00D1087E" w:rsidRDefault="00725B6D">
            <w:pPr>
              <w:pStyle w:val="ProductList-TableBody"/>
            </w:pPr>
            <w:r>
              <w:t>- Ліцензії Office 365 для підприємств і для державних у</w:t>
            </w:r>
            <w:r>
              <w:t>станов E4, E5 Add-on</w:t>
            </w:r>
          </w:p>
          <w:p w:rsidR="00D1087E" w:rsidRDefault="00725B6D">
            <w:pPr>
              <w:pStyle w:val="ProductList-TableBody"/>
            </w:pPr>
            <w:r>
              <w:t>- Випуски Office 365 Enterprise і Government E3 без Додаткових ліцензій ProPlus</w:t>
            </w:r>
          </w:p>
          <w:p w:rsidR="00D1087E" w:rsidRDefault="00725B6D">
            <w:pPr>
              <w:pStyle w:val="ProductList-TableBody"/>
            </w:pPr>
            <w:r>
              <w:t>- Office 365 Government E4 без Додаткових ліцензій ProPlus</w:t>
            </w:r>
          </w:p>
          <w:p w:rsidR="00D1087E" w:rsidRDefault="00725B6D">
            <w:pPr>
              <w:pStyle w:val="ProductList-TableBody"/>
            </w:pPr>
            <w:r>
              <w:t>- Додаткова ліцензія на Office 365 Education E5</w:t>
            </w:r>
          </w:p>
          <w:p w:rsidR="00D1087E" w:rsidRDefault="00725B6D">
            <w:pPr>
              <w:pStyle w:val="ProductList-TableBody"/>
            </w:pPr>
            <w:r>
              <w:t>- Додаткова ліцензія на Office 365 для середньог</w:t>
            </w:r>
            <w:r>
              <w:t>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D1087E" w:rsidRDefault="00725B6D">
            <w:pPr>
              <w:pStyle w:val="ProductList-TableBody"/>
            </w:pPr>
            <w:r>
              <w:t xml:space="preserve">- Додаткові ліцензії на Exchange Online (план 1) </w:t>
            </w:r>
          </w:p>
          <w:p w:rsidR="00D1087E" w:rsidRDefault="00725B6D">
            <w:pPr>
              <w:pStyle w:val="ProductList-TableBody"/>
            </w:pPr>
            <w:r>
              <w:t>- Додаткова ліцензія на Skype для бізнесу Online (план 1)</w:t>
            </w:r>
          </w:p>
          <w:p w:rsidR="00D1087E" w:rsidRDefault="00725B6D">
            <w:pPr>
              <w:pStyle w:val="ProductList-TableBody"/>
            </w:pPr>
            <w:r>
              <w:t>- Додаткова ліцензія на SharePoint Online (план 1)</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Набір </w:t>
            </w:r>
            <w:r>
              <w:t>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Випуски Office 365 Enterprise і Government E3 без Додаткових ліцензій ProPlus</w:t>
            </w:r>
          </w:p>
          <w:p w:rsidR="00D1087E" w:rsidRDefault="00725B6D">
            <w:pPr>
              <w:pStyle w:val="ProductList-TableBody"/>
            </w:pPr>
            <w:r>
              <w:t>- Випуски Office 365 Enterprise і Government E4</w:t>
            </w:r>
            <w:r>
              <w:rPr>
                <w:vertAlign w:val="superscript"/>
              </w:rPr>
              <w:t>4</w:t>
            </w:r>
            <w:r>
              <w:t xml:space="preserve"> без Додаткових ліцензій ProPlus</w:t>
            </w:r>
          </w:p>
          <w:p w:rsidR="00D1087E" w:rsidRDefault="00725B6D">
            <w:pPr>
              <w:pStyle w:val="ProductList-TableBody"/>
            </w:pPr>
            <w:r>
              <w:t>- Додатков</w:t>
            </w:r>
            <w:r>
              <w:t xml:space="preserve">а ліцензія на Office 365 Education E5 </w:t>
            </w:r>
          </w:p>
          <w:p w:rsidR="00D1087E" w:rsidRDefault="00725B6D">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Додаткові ліцензії для випуск</w:t>
            </w:r>
            <w:r>
              <w:t>у Office 365 для підприємств і державних установ E3</w:t>
            </w:r>
            <w:r>
              <w:rPr>
                <w:vertAlign w:val="superscript"/>
              </w:rPr>
              <w:t>2</w:t>
            </w:r>
            <w:r>
              <w:t>, E4</w:t>
            </w:r>
            <w:r>
              <w:rPr>
                <w:vertAlign w:val="superscript"/>
              </w:rPr>
              <w:t>4</w:t>
            </w:r>
            <w:r>
              <w:t xml:space="preserve"> або E5</w:t>
            </w:r>
          </w:p>
          <w:p w:rsidR="00D1087E" w:rsidRDefault="00725B6D">
            <w:pPr>
              <w:pStyle w:val="ProductList-TableBody"/>
            </w:pPr>
            <w:r>
              <w:t xml:space="preserve">- Додаткова ліцензія на Office 365 Education E5 </w:t>
            </w:r>
          </w:p>
          <w:p w:rsidR="00D1087E" w:rsidRDefault="00725B6D">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Додаткова ліцензія на Office 365 Midsize Business</w:t>
            </w:r>
            <w:r>
              <w:rPr>
                <w:vertAlign w:val="superscript"/>
              </w:rPr>
              <w:t>2,3</w:t>
            </w:r>
          </w:p>
          <w:p w:rsidR="00D1087E" w:rsidRDefault="00725B6D">
            <w:pPr>
              <w:pStyle w:val="ProductList-TableBody"/>
            </w:pPr>
            <w:r>
              <w:t>- Додаткова ліцензія на Office 365 Enterprise E3</w:t>
            </w:r>
            <w:r>
              <w:rPr>
                <w:vertAlign w:val="superscript"/>
              </w:rPr>
              <w:t>2,3</w:t>
            </w:r>
          </w:p>
          <w:p w:rsidR="00D1087E" w:rsidRDefault="00725B6D">
            <w:pPr>
              <w:pStyle w:val="ProductList-TableBody"/>
            </w:pPr>
            <w:r>
              <w:t>- Додаткова ліцензія на Office 365 Education E5</w:t>
            </w:r>
          </w:p>
        </w:tc>
      </w:tr>
    </w:tbl>
    <w:p w:rsidR="00D1087E" w:rsidRDefault="00725B6D">
      <w:pPr>
        <w:pStyle w:val="ProductList-Body"/>
      </w:pPr>
      <w:r>
        <w:rPr>
          <w:i/>
          <w:vertAlign w:val="superscript"/>
        </w:rPr>
        <w:t>1</w:t>
      </w:r>
      <w:r>
        <w:rPr>
          <w:i/>
        </w:rPr>
        <w:t>1Кожна Ліцензія на оновлення повинна мати чинну Підтримку програмного</w:t>
      </w:r>
      <w:r>
        <w:rPr>
          <w:i/>
        </w:rPr>
        <w:t xml:space="preserve"> забезпечення</w:t>
      </w:r>
    </w:p>
    <w:p w:rsidR="00D1087E" w:rsidRDefault="00725B6D">
      <w:pPr>
        <w:pStyle w:val="ProductList-Body"/>
      </w:pPr>
      <w:r>
        <w:rPr>
          <w:i/>
          <w:vertAlign w:val="superscript"/>
        </w:rPr>
        <w:t>2</w:t>
      </w:r>
      <w:r>
        <w:rPr>
          <w:i/>
        </w:rPr>
        <w:t>Клієнтам з угодами «Open Value» та «Open Value Subscription» доступні лише ці пропозиції.</w:t>
      </w:r>
    </w:p>
    <w:p w:rsidR="00D1087E" w:rsidRDefault="00725B6D">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w:t>
      </w:r>
      <w:r>
        <w:rPr>
          <w:i/>
        </w:rPr>
        <w:t xml:space="preserve"> Subscription».</w:t>
      </w:r>
    </w:p>
    <w:p w:rsidR="00D1087E" w:rsidRDefault="00725B6D">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D1087E" w:rsidRDefault="00D1087E">
      <w:pPr>
        <w:pStyle w:val="ProductList-Body"/>
      </w:pPr>
    </w:p>
    <w:p w:rsidR="00D1087E" w:rsidRDefault="00725B6D">
      <w:pPr>
        <w:pStyle w:val="ProductList-Body"/>
      </w:pPr>
      <w:r>
        <w:t>Додаткові ліцензії на передплату користувача (за вин</w:t>
      </w:r>
      <w:r>
        <w:t>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w:t>
      </w:r>
      <w:r>
        <w:t xml:space="preserve">ерверних Продуктів Клієнта, як і Ліцензії на оновлення з будь-якого пристрою. </w:t>
      </w:r>
    </w:p>
    <w:p w:rsidR="00D1087E" w:rsidRDefault="00D1087E">
      <w:pPr>
        <w:pStyle w:val="ProductList-Body"/>
      </w:pPr>
    </w:p>
    <w:p w:rsidR="00D1087E" w:rsidRDefault="00725B6D">
      <w:pPr>
        <w:pStyle w:val="ProductList-ClauseHeading"/>
        <w:outlineLvl w:val="4"/>
      </w:pPr>
      <w:r>
        <w:t>2.6 Обмеження на придбання</w:t>
      </w:r>
    </w:p>
    <w:p w:rsidR="00D1087E" w:rsidRDefault="00725B6D">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D1087E" w:rsidRDefault="00D1087E">
      <w:pPr>
        <w:pStyle w:val="ProductList-Body"/>
      </w:pPr>
    </w:p>
    <w:p w:rsidR="00D1087E" w:rsidRDefault="00725B6D">
      <w:pPr>
        <w:pStyle w:val="ProductList-Body"/>
      </w:pPr>
      <w:r>
        <w:t>Клієнти можуть придбати До</w:t>
      </w:r>
      <w:r>
        <w:t>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w:t>
      </w:r>
      <w:r>
        <w:t>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D1087E" w:rsidRDefault="00D1087E">
      <w:pPr>
        <w:pStyle w:val="ProductList-Body"/>
      </w:pPr>
    </w:p>
    <w:p w:rsidR="00D1087E" w:rsidRDefault="00725B6D">
      <w:pPr>
        <w:pStyle w:val="ProductList-ClauseHeading"/>
        <w:outlineLvl w:val="4"/>
      </w:pPr>
      <w:r>
        <w:t>2.7 Умови Програми «Корпоративне ліцензування «Volume Licensing»»</w:t>
      </w:r>
    </w:p>
    <w:p w:rsidR="00D1087E" w:rsidRDefault="00725B6D">
      <w:pPr>
        <w:pStyle w:val="ProductList-Body"/>
      </w:pPr>
      <w:r>
        <w:t>Умови програм, що зас</w:t>
      </w:r>
      <w:r>
        <w:t xml:space="preserve">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D1087E" w:rsidRDefault="00D1087E">
      <w:pPr>
        <w:pStyle w:val="ProductList-Body"/>
      </w:pPr>
    </w:p>
    <w:p w:rsidR="00D1087E" w:rsidRDefault="00725B6D">
      <w:pPr>
        <w:pStyle w:val="ProductList-ClauseHeading"/>
        <w:outlineLvl w:val="4"/>
      </w:pPr>
      <w:r>
        <w:t>2.8 Критерії для придбання Office 365 на основі Ліцензій на передплату користувача для переходу в ра</w:t>
      </w:r>
      <w:r>
        <w:t>мках Підтримки програмного забезпечення</w:t>
      </w:r>
    </w:p>
    <w:p w:rsidR="00D1087E" w:rsidRDefault="00725B6D">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w:t>
      </w:r>
      <w:r>
        <w:t xml:space="preserve">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w:t>
      </w:r>
      <w:r>
        <w:lastRenderedPageBreak/>
        <w:t>передплату на зазначені нижче Відповідні продукти, якщо Ліцензію на передплату було придбано пр</w:t>
      </w:r>
      <w:r>
        <w:t>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Необхідна Ліцензія CAL Suite Bridge</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w:t>
            </w:r>
            <w:r>
              <w:t>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Core CAL Bridge для Office 365</w:t>
            </w:r>
            <w:r>
              <w:rPr>
                <w:vertAlign w:val="superscript"/>
              </w:rPr>
              <w:t>2,3</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Ліцензія доступу клієнта «Enterprise» Bridge для Office 365</w:t>
            </w:r>
            <w:r>
              <w:fldChar w:fldCharType="begin"/>
            </w:r>
            <w:r>
              <w:instrText xml:space="preserve"> XE "Ліце</w:instrText>
            </w:r>
            <w:r>
              <w:instrText xml:space="preserve">нзія доступу клієнта «Enterprise» Bridge для Office 365" </w:instrText>
            </w:r>
            <w:r>
              <w:fldChar w:fldCharType="end"/>
            </w:r>
            <w:r>
              <w:rPr>
                <w:vertAlign w:val="superscript"/>
              </w:rPr>
              <w:t>2,3</w:t>
            </w:r>
          </w:p>
        </w:tc>
      </w:tr>
    </w:tbl>
    <w:p w:rsidR="00D1087E" w:rsidRDefault="00725B6D">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D1087E" w:rsidRDefault="00725B6D">
      <w:pPr>
        <w:pStyle w:val="ProductList-Body"/>
      </w:pPr>
      <w:r>
        <w:rPr>
          <w:i/>
          <w:vertAlign w:val="superscript"/>
        </w:rPr>
        <w:t>2</w:t>
      </w:r>
      <w:r>
        <w:rPr>
          <w:i/>
        </w:rPr>
        <w:t>Вимагається для придбання лише в річницю реєстраційної форми.</w:t>
      </w:r>
    </w:p>
    <w:p w:rsidR="00D1087E" w:rsidRDefault="00725B6D">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rsidR="00D1087E" w:rsidRDefault="00D1087E">
      <w:pPr>
        <w:pStyle w:val="ProductList-Body"/>
      </w:pPr>
    </w:p>
    <w:p w:rsidR="00D1087E" w:rsidRDefault="00725B6D">
      <w:pPr>
        <w:pStyle w:val="ProductList-Body"/>
      </w:pPr>
      <w:r>
        <w:t>На момент наступного поновлення Реєстрації клієнти, які придбали ліцензії на передплату на програмний комплекс Of</w:t>
      </w:r>
      <w:r>
        <w:t>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w:t>
      </w:r>
      <w:r>
        <w:t xml:space="preserve"> користувачами, доданими протягом решти їхнього поточного строку Реєстрації.</w:t>
      </w:r>
    </w:p>
    <w:p w:rsidR="00D1087E" w:rsidRDefault="00D1087E">
      <w:pPr>
        <w:pStyle w:val="ProductList-Body"/>
      </w:pPr>
    </w:p>
    <w:p w:rsidR="00D1087E" w:rsidRDefault="00725B6D">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D1087E" w:rsidRDefault="00725B6D">
      <w:pPr>
        <w:pStyle w:val="ProductList-Body"/>
      </w:pPr>
      <w:r>
        <w:t>Для кожної Ліцензії на оновлення «на пристрій», зазначеної в розділі 2.8</w:t>
      </w:r>
      <w:r>
        <w:t>,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w:t>
      </w:r>
      <w:r>
        <w:t>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w:t>
      </w:r>
      <w:r>
        <w:t>абезпечення для всіх користувачів усіх ліцензованих Кваліфікованих пристроїв.</w:t>
      </w:r>
    </w:p>
    <w:p w:rsidR="00D1087E" w:rsidRDefault="00D1087E">
      <w:pPr>
        <w:pStyle w:val="ProductList-Body"/>
      </w:pPr>
    </w:p>
    <w:p w:rsidR="00D1087E" w:rsidRDefault="00725B6D">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D1087E" w:rsidRDefault="00725B6D">
      <w:pPr>
        <w:pStyle w:val="ProductList-Body"/>
      </w:pPr>
      <w:r>
        <w:t>Ліцензії на пере</w:t>
      </w:r>
      <w:r>
        <w:t>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w:t>
      </w:r>
      <w:r>
        <w:t xml:space="preserve"> розділі 2.8 вище.</w:t>
      </w:r>
    </w:p>
    <w:p w:rsidR="00D1087E" w:rsidRDefault="00D1087E">
      <w:pPr>
        <w:pStyle w:val="ProductList-Body"/>
      </w:pPr>
    </w:p>
    <w:p w:rsidR="00D1087E" w:rsidRDefault="00725B6D">
      <w:pPr>
        <w:pStyle w:val="ProductList-ClauseHeading"/>
        <w:outlineLvl w:val="4"/>
      </w:pPr>
      <w:r>
        <w:t>2.11 Office 365 для підприємств K1</w:t>
      </w:r>
    </w:p>
    <w:p w:rsidR="00D1087E" w:rsidRDefault="00725B6D">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w:t>
      </w:r>
      <w:r>
        <w:t>бали Office 365 для підприємств K1, буде надано BPOS Deskless. Ці клієнти можуть перейти на Office 365 для підприємств K1.</w:t>
      </w:r>
    </w:p>
    <w:p w:rsidR="00D1087E" w:rsidRDefault="00D1087E">
      <w:pPr>
        <w:pStyle w:val="ProductList-Body"/>
      </w:pPr>
    </w:p>
    <w:p w:rsidR="00D1087E" w:rsidRDefault="00725B6D">
      <w:pPr>
        <w:pStyle w:val="ProductList-ClauseHeading"/>
        <w:outlineLvl w:val="4"/>
      </w:pPr>
      <w:r>
        <w:t>2.12 Office Multi Language Pack</w:t>
      </w:r>
    </w:p>
    <w:p w:rsidR="00D1087E" w:rsidRDefault="00725B6D">
      <w:pPr>
        <w:pStyle w:val="ProductList-Body"/>
      </w:pPr>
      <w:r>
        <w:t>Клієнти з передплатою на Office 365 Suite, що включає Office 365 ProPlus, можуть використовувати ост</w:t>
      </w:r>
      <w:r>
        <w:t>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D1087E" w:rsidRDefault="00D1087E">
      <w:pPr>
        <w:pStyle w:val="ProductList-Body"/>
      </w:pPr>
    </w:p>
    <w:p w:rsidR="00D1087E" w:rsidRDefault="00725B6D">
      <w:pPr>
        <w:pStyle w:val="ProductList-ClauseHeading"/>
        <w:outlineLvl w:val="4"/>
      </w:pPr>
      <w:r>
        <w:t>2.13 Електронне нав</w:t>
      </w:r>
      <w:r>
        <w:t>чання E-Learning</w:t>
      </w:r>
    </w:p>
    <w:p w:rsidR="00D1087E" w:rsidRDefault="00725B6D">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w:t>
      </w:r>
      <w:r>
        <w:t>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w:t>
      </w:r>
      <w:r>
        <w:t xml:space="preserve"> розміщених курсів електронного навчання E-Learning регулюється умовами використання веб-сайту електронного навчання E-Learning.</w:t>
      </w:r>
    </w:p>
    <w:p w:rsidR="00D1087E" w:rsidRDefault="00D1087E">
      <w:pPr>
        <w:pStyle w:val="ProductList-Body"/>
      </w:pPr>
    </w:p>
    <w:p w:rsidR="00D1087E" w:rsidRDefault="00725B6D">
      <w:pPr>
        <w:pStyle w:val="ProductList-ClauseHeading"/>
        <w:outlineLvl w:val="4"/>
      </w:pPr>
      <w:r>
        <w:t>2.14 Одержання ключа продукту для Office 365 Midsize Business</w:t>
      </w:r>
    </w:p>
    <w:p w:rsidR="00D1087E" w:rsidRDefault="00725B6D">
      <w:pPr>
        <w:pStyle w:val="ProductList-Body"/>
      </w:pPr>
      <w:r>
        <w:t>Office 365 для середнього бізнесу</w:t>
      </w:r>
      <w:r>
        <w:fldChar w:fldCharType="begin"/>
      </w:r>
      <w:r>
        <w:instrText xml:space="preserve"> XE "Office 365 для середнього </w:instrText>
      </w:r>
      <w:r>
        <w:instrText xml:space="preserve">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59" w:name="_Sec918"/>
      <w:r>
        <w:lastRenderedPageBreak/>
        <w:t>Покращене керування безпекою в Office 365</w:t>
      </w:r>
      <w:bookmarkEnd w:id="259"/>
      <w:r>
        <w:fldChar w:fldCharType="begin"/>
      </w:r>
      <w:r>
        <w:instrText xml:space="preserve"> TC "</w:instrText>
      </w:r>
      <w:bookmarkStart w:id="260" w:name="_Toc470730377"/>
      <w:r>
        <w:instrText>Покращене керування безпекою в Office 365</w:instrText>
      </w:r>
      <w:bookmarkEnd w:id="260"/>
      <w:r>
        <w:instrText>" \l 3</w:instrText>
      </w:r>
      <w:r>
        <w:fldChar w:fldCharType="end"/>
      </w:r>
    </w:p>
    <w:p w:rsidR="00D1087E" w:rsidRDefault="00725B6D">
      <w:pPr>
        <w:pStyle w:val="ProductList-Offering1SubSection"/>
        <w:outlineLvl w:val="3"/>
      </w:pPr>
      <w:bookmarkStart w:id="261" w:name="_Sec919"/>
      <w:r>
        <w:t>1. Доступність програм</w:t>
      </w:r>
      <w:bookmarkEnd w:id="261"/>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w:instrText>
            </w:r>
            <w:r>
              <w:instrText xml:space="preserve">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w:instrText>
            </w:r>
            <w:r>
              <w:instrText xml:space="preserve">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none" w:sz="4" w:space="0" w:color="A5A5A5"/>
              <w:right w:val="none" w:sz="4" w:space="0" w:color="6E6E6E"/>
            </w:tcBorders>
          </w:tcPr>
          <w:p w:rsidR="00D1087E" w:rsidRDefault="00725B6D">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w:instrText>
            </w:r>
            <w:r>
              <w:instrText xml:space="preserve">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w:instrText>
            </w:r>
            <w:r>
              <w:instrText xml:space="preserve">ering" </w:instrText>
            </w:r>
            <w:r>
              <w:fldChar w:fldCharType="separate"/>
            </w:r>
            <w:r>
              <w:rPr>
                <w:color w:val="000000"/>
              </w:rPr>
              <w:t>ST</w:t>
            </w:r>
            <w:r>
              <w:fldChar w:fldCharType="end"/>
            </w:r>
          </w:p>
        </w:tc>
      </w:tr>
    </w:tbl>
    <w:p w:rsidR="00D1087E" w:rsidRDefault="00725B6D">
      <w:pPr>
        <w:pStyle w:val="ProductList-Offering1SubSection"/>
        <w:outlineLvl w:val="3"/>
      </w:pPr>
      <w:bookmarkStart w:id="262" w:name="_Sec920"/>
      <w:r>
        <w:t>2. Умови продукту</w:t>
      </w:r>
      <w:bookmarkEnd w:id="262"/>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w:t>
            </w:r>
            <w:r>
              <w:rPr>
                <w:color w:val="0563C1"/>
              </w:rPr>
              <w:t>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(реєстраційна форма «Server and Cloud Enrollment»):  Про</w:instrText>
            </w:r>
            <w:r>
              <w:instrText xml:space="preserve">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w:t>
            </w:r>
            <w:r>
              <w:rPr>
                <w:color w:val="0563C1"/>
              </w:rPr>
              <w:t>ма «Server and Cloud Enrollment»)</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w:instrText>
            </w:r>
            <w:r>
              <w:instrText xml:space="preserve">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w:instrText>
            </w:r>
            <w:r>
              <w:instrText xml:space="preserve">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63" w:name="_Sec874"/>
      <w:r>
        <w:t>Office 365 Customer Lockbox</w:t>
      </w:r>
      <w:bookmarkEnd w:id="263"/>
      <w:r>
        <w:fldChar w:fldCharType="begin"/>
      </w:r>
      <w:r>
        <w:instrText xml:space="preserve"> TC "</w:instrText>
      </w:r>
      <w:bookmarkStart w:id="264" w:name="_Toc470730378"/>
      <w:r>
        <w:instrText>Office 365 Customer Lockbox</w:instrText>
      </w:r>
      <w:bookmarkEnd w:id="264"/>
      <w:r>
        <w:instrText>" \l 3</w:instrText>
      </w:r>
      <w:r>
        <w:fldChar w:fldCharType="end"/>
      </w:r>
    </w:p>
    <w:p w:rsidR="00D1087E" w:rsidRDefault="00725B6D">
      <w:pPr>
        <w:pStyle w:val="ProductList-Offering1SubSection"/>
        <w:outlineLvl w:val="3"/>
      </w:pPr>
      <w:bookmarkStart w:id="265" w:name="_Sec875"/>
      <w:r>
        <w:t>1. Доступність програм</w:t>
      </w:r>
      <w:bookmarkEnd w:id="265"/>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w:instrText>
            </w:r>
            <w:r>
              <w:instrText xml:space="preserve">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w:instrText>
            </w:r>
            <w:r>
              <w:instrText xml:space="preserv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pPr>
            <w:r>
              <w:t>Office 365 Customer Lockbox</w:t>
            </w:r>
            <w:r>
              <w:fldChar w:fldCharType="begin"/>
            </w:r>
            <w:r>
              <w:instrText xml:space="preserve"> XE "Office 365 Customer Lockbox" </w:instrText>
            </w:r>
            <w:r>
              <w:fldChar w:fldCharType="end"/>
            </w:r>
            <w:r>
              <w:t xml:space="preserve"> (ліцензія на</w:t>
            </w:r>
            <w:r>
              <w:t xml:space="preserve">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D1087E">
      <w:pPr>
        <w:pStyle w:val="ProductList-Body"/>
      </w:pPr>
    </w:p>
    <w:p w:rsidR="00D1087E" w:rsidRDefault="00725B6D">
      <w:pPr>
        <w:pStyle w:val="ProductList-Offering1SubSection"/>
        <w:outlineLvl w:val="3"/>
      </w:pPr>
      <w:bookmarkStart w:id="266" w:name="_Sec876"/>
      <w:r>
        <w:t>2. Умови продукту</w:t>
      </w:r>
      <w:bookmarkEnd w:id="266"/>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w:instrText>
            </w:r>
            <w:r>
              <w:instrText xml:space="preserve">.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w:instrText>
            </w:r>
            <w:r>
              <w:instrText xml:space="preserve">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w:t>
            </w:r>
            <w:r>
              <w:rPr>
                <w:color w:val="404040"/>
              </w:rPr>
              <w:t>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67" w:name="_Sec877"/>
      <w:r>
        <w:t>Microsoft MyAnalytics</w:t>
      </w:r>
      <w:bookmarkEnd w:id="267"/>
      <w:r>
        <w:fldChar w:fldCharType="begin"/>
      </w:r>
      <w:r>
        <w:instrText xml:space="preserve"> TC "</w:instrText>
      </w:r>
      <w:bookmarkStart w:id="268" w:name="_Toc470730379"/>
      <w:r>
        <w:instrText>Microsoft MyAnalytics</w:instrText>
      </w:r>
      <w:bookmarkEnd w:id="268"/>
      <w:r>
        <w:instrText>" \l 3</w:instrText>
      </w:r>
      <w:r>
        <w:fldChar w:fldCharType="end"/>
      </w:r>
    </w:p>
    <w:p w:rsidR="00D1087E" w:rsidRDefault="00725B6D">
      <w:pPr>
        <w:pStyle w:val="ProductList-Offering1SubSection"/>
        <w:outlineLvl w:val="3"/>
      </w:pPr>
      <w:bookmarkStart w:id="269" w:name="_Sec878"/>
      <w:r>
        <w:t>1. Доступність програм</w:t>
      </w:r>
      <w:bookmarkEnd w:id="269"/>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w:instrText>
            </w:r>
            <w:r>
              <w:instrText xml:space="preserve">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270" w:name="_Sec879"/>
      <w:r>
        <w:t>2. Умови продукту</w:t>
      </w:r>
      <w:bookmarkEnd w:id="270"/>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w:instrText>
            </w:r>
            <w:r>
              <w:instrText xml:space="preserve">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w:instrText>
            </w:r>
            <w:r>
              <w:instrText xml:space="preserve">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w:instrText>
            </w:r>
            <w:r>
              <w:instrText xml:space="preserve">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71" w:name="_Sec880"/>
      <w:r>
        <w:lastRenderedPageBreak/>
        <w:t>Засіб удосконаленого забезпечення відповідності Office 365</w:t>
      </w:r>
      <w:bookmarkEnd w:id="271"/>
      <w:r>
        <w:fldChar w:fldCharType="begin"/>
      </w:r>
      <w:r>
        <w:instrText xml:space="preserve"> TC "</w:instrText>
      </w:r>
      <w:bookmarkStart w:id="272" w:name="_Toc470730380"/>
      <w:r>
        <w:instrText>Засіб удосконаленого забезпечення відповідності Office 365</w:instrText>
      </w:r>
      <w:bookmarkEnd w:id="272"/>
      <w:r>
        <w:instrText>" \l 3</w:instrText>
      </w:r>
      <w:r>
        <w:fldChar w:fldCharType="end"/>
      </w:r>
    </w:p>
    <w:p w:rsidR="00D1087E" w:rsidRDefault="00725B6D">
      <w:pPr>
        <w:pStyle w:val="ProductList-Offering1SubSection"/>
        <w:outlineLvl w:val="3"/>
      </w:pPr>
      <w:bookmarkStart w:id="273" w:name="_Sec881"/>
      <w:r>
        <w:t>1. Доступність програм</w:t>
      </w:r>
      <w:bookmarkEnd w:id="273"/>
    </w:p>
    <w:tbl>
      <w:tblPr>
        <w:tblStyle w:val="PURTable"/>
        <w:tblW w:w="0" w:type="dxa"/>
        <w:tblLook w:val="04A0" w:firstRow="1" w:lastRow="0" w:firstColumn="1" w:lastColumn="0" w:noHBand="0" w:noVBand="1"/>
      </w:tblPr>
      <w:tblGrid>
        <w:gridCol w:w="4472"/>
        <w:gridCol w:w="788"/>
        <w:gridCol w:w="787"/>
        <w:gridCol w:w="794"/>
        <w:gridCol w:w="705"/>
        <w:gridCol w:w="827"/>
        <w:gridCol w:w="820"/>
        <w:gridCol w:w="798"/>
        <w:gridCol w:w="793"/>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w:instrText>
            </w:r>
            <w:r>
              <w:instrText xml:space="preserve">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w:instrText>
            </w:r>
            <w:r>
              <w:instrText xml:space="preserve">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pPr>
            <w:r>
              <w:t>Засіб удосконаленого забезпечення відповідності Office 365</w:t>
            </w:r>
            <w:r>
              <w:fldChar w:fldCharType="begin"/>
            </w:r>
            <w:r>
              <w:instrText xml:space="preserve"> XE "</w:instrText>
            </w:r>
            <w:r>
              <w:instrText xml:space="preserve">Засіб удосконаленого забезпечення відповідності Office 365"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274" w:name="_Sec882"/>
      <w:r>
        <w:t>2. Умови продукту</w:t>
      </w:r>
      <w:bookmarkEnd w:id="274"/>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w:t>
            </w:r>
            <w:r>
              <w:rPr>
                <w:color w:val="0563C1"/>
              </w:rPr>
              <w:t>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w:t>
            </w:r>
            <w:r>
              <w:rPr>
                <w:color w:val="404040"/>
              </w:rPr>
              <w:t>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75" w:name="_Sec665"/>
      <w:r>
        <w:t>Exchange Online</w:t>
      </w:r>
      <w:bookmarkEnd w:id="275"/>
      <w:r>
        <w:fldChar w:fldCharType="begin"/>
      </w:r>
      <w:r>
        <w:instrText xml:space="preserve"> TC "</w:instrText>
      </w:r>
      <w:bookmarkStart w:id="276" w:name="_Toc470730381"/>
      <w:r>
        <w:instrText>Exchange Online</w:instrText>
      </w:r>
      <w:bookmarkEnd w:id="276"/>
      <w:r>
        <w:instrText>" \l 3</w:instrText>
      </w:r>
      <w:r>
        <w:fldChar w:fldCharType="end"/>
      </w:r>
    </w:p>
    <w:p w:rsidR="00D1087E" w:rsidRDefault="00725B6D">
      <w:pPr>
        <w:pStyle w:val="ProductList-Offering1SubSection"/>
        <w:outlineLvl w:val="3"/>
      </w:pPr>
      <w:bookmarkStart w:id="277" w:name="_Sec721"/>
      <w:r>
        <w:t>1. Доступність програм</w:t>
      </w:r>
      <w:bookmarkEnd w:id="277"/>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Exchange Online (план 1) Add-on</w:t>
            </w:r>
            <w:r>
              <w:fldChar w:fldCharType="begin"/>
            </w:r>
            <w:r>
              <w:instrText xml:space="preserve"> XE "</w:instrText>
            </w:r>
            <w:r>
              <w:instrText xml:space="preserve">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w:instrText>
            </w:r>
            <w:r>
              <w:instrText xml:space="preserve">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w:instrText>
            </w:r>
            <w:r>
              <w:instrText xml:space="preserve">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Exchange Online (план 2)</w:t>
            </w:r>
            <w:r>
              <w:fldChar w:fldCharType="begin"/>
            </w:r>
            <w:r>
              <w:instrText xml:space="preserve"> XE "</w:instrText>
            </w:r>
            <w:r>
              <w:instrText xml:space="preserve">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w:t>
            </w:r>
            <w:r>
              <w:t>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w:instrText>
            </w:r>
            <w:r>
              <w:instrText xml:space="preserve">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Покращений захист від загроз Office 365</w:t>
            </w:r>
            <w:r>
              <w:fldChar w:fldCharType="begin"/>
            </w:r>
            <w:r>
              <w:instrText xml:space="preserve"> XE "Покра</w:instrText>
            </w:r>
            <w:r>
              <w:instrText xml:space="preserve">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w:instrText>
            </w:r>
            <w:r>
              <w:instrText xml:space="preserve">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278" w:name="_Sec776"/>
      <w:r>
        <w:t>2. Умови продукту</w:t>
      </w:r>
      <w:bookmarkEnd w:id="278"/>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Всі (за винятком Encryption)</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w:instrText>
            </w:r>
            <w:r>
              <w:instrText xml:space="preserve">начення див. в Глосарії.)" </w:instrText>
            </w:r>
            <w:r>
              <w:fldChar w:fldCharType="separate"/>
            </w:r>
            <w:r>
              <w:rPr>
                <w:color w:val="0563C1"/>
              </w:rPr>
              <w:t>Права на перенесення</w:t>
            </w:r>
            <w:r>
              <w:fldChar w:fldCharType="end"/>
            </w:r>
            <w:r>
              <w:t xml:space="preserve">: </w:t>
            </w:r>
            <w:hyperlink r:id="rId11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"Виняток для кваліфік</w:instrText>
            </w:r>
            <w:r>
              <w:instrText xml:space="preserve">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w:instrText>
            </w:r>
            <w:r>
              <w:instrText xml:space="preserve">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w:instrText>
            </w:r>
            <w:r>
              <w:instrText xml:space="preserve">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Exchange Online Archiving для Exchange Server</w:t>
      </w:r>
    </w:p>
    <w:p w:rsidR="00D1087E" w:rsidRDefault="00725B6D">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D1087E" w:rsidRDefault="00D1087E">
      <w:pPr>
        <w:pStyle w:val="ProductList-Body"/>
      </w:pPr>
    </w:p>
    <w:p w:rsidR="00D1087E" w:rsidRDefault="00725B6D">
      <w:pPr>
        <w:pStyle w:val="ProductList-ClauseHeading"/>
        <w:outlineLvl w:val="4"/>
      </w:pPr>
      <w:r>
        <w:t>2.2 Exchange Online Archi</w:t>
      </w:r>
      <w:r>
        <w:t>ving для Exchange Server A</w:t>
      </w:r>
    </w:p>
    <w:p w:rsidR="00D1087E" w:rsidRDefault="00725B6D">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w:instrText>
      </w:r>
      <w:r>
        <w:instrText xml:space="preserv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w:t>
      </w:r>
      <w:r>
        <w:t xml:space="preserve">ількості Учнів, на яких поширюються умови. </w:t>
      </w:r>
    </w:p>
    <w:p w:rsidR="00D1087E" w:rsidRDefault="00D1087E">
      <w:pPr>
        <w:pStyle w:val="ProductList-Body"/>
      </w:pPr>
    </w:p>
    <w:p w:rsidR="00D1087E" w:rsidRDefault="00725B6D">
      <w:pPr>
        <w:pStyle w:val="ProductList-ClauseHeading"/>
        <w:outlineLvl w:val="4"/>
      </w:pPr>
      <w:r>
        <w:t>2.3 Необхідна умова: Додаткові ліцензії на передплату користувача</w:t>
      </w:r>
    </w:p>
    <w:p w:rsidR="00D1087E" w:rsidRDefault="00725B6D">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w:t>
        </w:r>
        <w:r>
          <w:rPr>
            <w:color w:val="00467F"/>
            <w:u w:val="single"/>
          </w:rPr>
          <w:t>мплексах</w:t>
        </w:r>
      </w:hyperlink>
      <w:r>
        <w:t xml:space="preserve"> Office 365.</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79" w:name="_Sec666"/>
      <w:r>
        <w:t>OneDrive для бізнесу</w:t>
      </w:r>
      <w:bookmarkEnd w:id="279"/>
      <w:r>
        <w:fldChar w:fldCharType="begin"/>
      </w:r>
      <w:r>
        <w:instrText xml:space="preserve"> TC "</w:instrText>
      </w:r>
      <w:bookmarkStart w:id="280" w:name="_Toc470730382"/>
      <w:r>
        <w:instrText>OneDrive для бізнесу</w:instrText>
      </w:r>
      <w:bookmarkEnd w:id="280"/>
      <w:r>
        <w:instrText>" \l 3</w:instrText>
      </w:r>
      <w:r>
        <w:fldChar w:fldCharType="end"/>
      </w:r>
    </w:p>
    <w:p w:rsidR="00D1087E" w:rsidRDefault="00725B6D">
      <w:pPr>
        <w:pStyle w:val="ProductList-Offering1SubSection"/>
        <w:outlineLvl w:val="3"/>
      </w:pPr>
      <w:bookmarkStart w:id="281" w:name="_Sec722"/>
      <w:r>
        <w:t>1. Доступність програм</w:t>
      </w:r>
      <w:bookmarkEnd w:id="281"/>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7F7F7F"/>
              <w:right w:val="none" w:sz="4" w:space="0" w:color="6E6E6E"/>
            </w:tcBorders>
          </w:tcPr>
          <w:p w:rsidR="00D1087E" w:rsidRDefault="00725B6D">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7F7F7F"/>
              <w:left w:val="none" w:sz="4" w:space="0" w:color="6E6E6E"/>
              <w:bottom w:val="none" w:sz="4" w:space="0" w:color="BFBFBF"/>
              <w:right w:val="none" w:sz="4" w:space="0" w:color="6E6E6E"/>
            </w:tcBorders>
          </w:tcPr>
          <w:p w:rsidR="00D1087E" w:rsidRDefault="00725B6D">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282" w:name="_Sec777"/>
      <w:r>
        <w:t>2. Умови продукту</w:t>
      </w:r>
      <w:bookmarkEnd w:id="282"/>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w:instrText>
            </w:r>
            <w:r>
              <w:instrText xml:space="preserve">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w:t>
            </w:r>
            <w:r>
              <w:rPr>
                <w:color w:val="404040"/>
              </w:rPr>
              <w:t>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w:instrText>
            </w:r>
            <w:r>
              <w:instrText xml:space="preserve">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83" w:name="_Sec667"/>
      <w:r>
        <w:t>Project Online</w:t>
      </w:r>
      <w:bookmarkEnd w:id="283"/>
      <w:r>
        <w:fldChar w:fldCharType="begin"/>
      </w:r>
      <w:r>
        <w:instrText xml:space="preserve"> TC "</w:instrText>
      </w:r>
      <w:bookmarkStart w:id="284" w:name="_Toc470730383"/>
      <w:r>
        <w:instrText>Project Online</w:instrText>
      </w:r>
      <w:bookmarkEnd w:id="284"/>
      <w:r>
        <w:instrText>" \l 3</w:instrText>
      </w:r>
      <w:r>
        <w:fldChar w:fldCharType="end"/>
      </w:r>
    </w:p>
    <w:p w:rsidR="00D1087E" w:rsidRDefault="00725B6D">
      <w:pPr>
        <w:pStyle w:val="ProductList-Offering1SubSection"/>
        <w:outlineLvl w:val="3"/>
      </w:pPr>
      <w:bookmarkStart w:id="285" w:name="_Sec723"/>
      <w:r>
        <w:t xml:space="preserve">1. </w:t>
      </w:r>
      <w:r>
        <w:t>Доступність програм</w:t>
      </w:r>
      <w:bookmarkEnd w:id="285"/>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w:instrText>
            </w:r>
            <w:r>
              <w:instrText xml:space="preserve">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w:instrText>
            </w:r>
            <w:r>
              <w:instrText xml:space="preserve">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Додаткова ліцензія на Project Online Professional</w:t>
            </w:r>
            <w:r>
              <w:fldChar w:fldCharType="begin"/>
            </w:r>
            <w:r>
              <w:instrText xml:space="preserve"> XE "</w:instrText>
            </w:r>
            <w:r>
              <w:instrText xml:space="preserve">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w:instrText>
            </w:r>
            <w:r>
              <w:instrText xml:space="preserve">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w:instrText>
            </w:r>
            <w:r>
              <w:instrText xml:space="preserve">Offering" </w:instrText>
            </w:r>
            <w:r>
              <w:fldChar w:fldCharType="separate"/>
            </w:r>
            <w:r>
              <w:rPr>
                <w:color w:val="000000"/>
              </w:rPr>
              <w:t>ST</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w:t>
            </w:r>
            <w:r>
              <w:t>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286" w:name="_Sec778"/>
      <w:r>
        <w:t>2. Умови продукту</w:t>
      </w:r>
      <w:bookmarkEnd w:id="286"/>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w:instrText>
            </w:r>
            <w:r>
              <w:instrText xml:space="preserve">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w:instrText>
            </w:r>
            <w:r>
              <w:instrText xml:space="preserve">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w:t>
            </w:r>
            <w:r>
              <w:rPr>
                <w:color w:val="404040"/>
              </w:rPr>
              <w:t xml:space="preserve">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p w:rsidR="00D1087E" w:rsidRDefault="00725B6D">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D1087E" w:rsidRDefault="00725B6D">
      <w:pPr>
        <w:pStyle w:val="ProductList-Body"/>
      </w:pPr>
      <w:r>
        <w:t>Ліцензії на передплату користувача для переходу в рамках Підтримки програмного заб</w:t>
      </w:r>
      <w:r>
        <w:t xml:space="preserve">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w:t>
      </w:r>
      <w:r>
        <w:t xml:space="preserve">печення на Відповідні продукти, перелічені в таблиці нижче. </w:t>
      </w:r>
      <w:r>
        <w:lastRenderedPageBreak/>
        <w:t>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w:t>
      </w:r>
      <w:r>
        <w:t xml:space="preserve">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w:t>
      </w:r>
      <w:r>
        <w:t>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1087E" w:rsidRDefault="00725B6D">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D1087E" w:rsidRDefault="00725B6D">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D1087E">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Ліцензія на Project Online Pro</w:t>
            </w:r>
            <w:r>
              <w:t>fessional, перехід у рамках Підтримки програмного забезпечення</w:t>
            </w:r>
          </w:p>
          <w:p w:rsidR="00D1087E" w:rsidRDefault="00725B6D">
            <w:pPr>
              <w:pStyle w:val="ProductList-TableBody"/>
            </w:pPr>
            <w:r>
              <w:t>Ліцензія на Project Online Premium, перехід у рамках Підтримки програмного забезпечення</w:t>
            </w:r>
          </w:p>
        </w:tc>
      </w:tr>
      <w:tr w:rsidR="00D1087E">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 xml:space="preserve">Ліцензія на Project Online Professional, перехід у рамках Підтримки програмного забезпечення </w:t>
            </w:r>
          </w:p>
          <w:p w:rsidR="00D1087E" w:rsidRDefault="00725B6D">
            <w:pPr>
              <w:pStyle w:val="ProductList-TableBody"/>
            </w:pPr>
            <w:r>
              <w:t>Ліцензія на Project Online Premium, перехід у рамках Підтримки програмного забезпечення</w:t>
            </w:r>
          </w:p>
        </w:tc>
      </w:tr>
    </w:tbl>
    <w:p w:rsidR="00D1087E" w:rsidRDefault="00D1087E">
      <w:pPr>
        <w:pStyle w:val="ProductList-Body"/>
      </w:pPr>
    </w:p>
    <w:p w:rsidR="00D1087E" w:rsidRDefault="00725B6D">
      <w:pPr>
        <w:pStyle w:val="ProductList-ClauseHeading"/>
        <w:outlineLvl w:val="4"/>
      </w:pPr>
      <w:r>
        <w:t>2.2 Ліцензії на оновлення Додаткових ліцензій на передплату користувача</w:t>
      </w:r>
    </w:p>
    <w:p w:rsidR="00D1087E" w:rsidRDefault="00725B6D">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Додаткова ліцензія на передплату користувача</w:t>
            </w:r>
          </w:p>
        </w:tc>
      </w:tr>
      <w:tr w:rsidR="00D1087E">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Додаткова ліцензія на Project Online Professional для Project Professional</w:t>
            </w:r>
          </w:p>
          <w:p w:rsidR="00D1087E" w:rsidRDefault="00725B6D">
            <w:pPr>
              <w:pStyle w:val="ProductList-TableBody"/>
            </w:pPr>
            <w:r>
              <w:t>Додатко</w:t>
            </w:r>
            <w:r>
              <w:t>ва ліцензія на Project Online Premium для Project Professional</w:t>
            </w:r>
          </w:p>
        </w:tc>
      </w:tr>
      <w:tr w:rsidR="00D1087E">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Додаткова ліцензія на Project Online Professional для Project Standard</w:t>
            </w:r>
          </w:p>
          <w:p w:rsidR="00D1087E" w:rsidRDefault="00725B6D">
            <w:pPr>
              <w:pStyle w:val="ProductList-TableBody"/>
            </w:pPr>
            <w:r>
              <w:t>Додаткова ліцензія на Project Online Premium для Project Standard</w:t>
            </w:r>
          </w:p>
        </w:tc>
      </w:tr>
      <w:tr w:rsidR="00D1087E">
        <w:tc>
          <w:tcPr>
            <w:tcW w:w="61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Додаткова ліцензія на Project Online Essentials для ліцензії доступу клієнта Project</w:t>
            </w:r>
          </w:p>
          <w:p w:rsidR="00D1087E" w:rsidRDefault="00725B6D">
            <w:pPr>
              <w:pStyle w:val="ProductList-TableBody"/>
            </w:pPr>
            <w:r>
              <w:t>Додаткова ліцензія на Project Online Professional для ліцензії доступу клієнта Project</w:t>
            </w:r>
          </w:p>
          <w:p w:rsidR="00D1087E" w:rsidRDefault="00725B6D">
            <w:pPr>
              <w:pStyle w:val="ProductList-TableBody"/>
            </w:pPr>
            <w:r>
              <w:t>Додаткова ліцензія на Project Online Pre</w:t>
            </w:r>
            <w:r>
              <w:t>mium для ліцензії доступу клієнта Project</w:t>
            </w:r>
          </w:p>
        </w:tc>
      </w:tr>
    </w:tbl>
    <w:p w:rsidR="00D1087E" w:rsidRDefault="00D1087E">
      <w:pPr>
        <w:pStyle w:val="ProductList-Body"/>
      </w:pPr>
    </w:p>
    <w:p w:rsidR="00D1087E" w:rsidRDefault="00725B6D">
      <w:pPr>
        <w:pStyle w:val="ProductList-ClauseHeading"/>
        <w:outlineLvl w:val="4"/>
      </w:pPr>
      <w:r>
        <w:t>2.3 Office Multi Language Pack</w:t>
      </w:r>
    </w:p>
    <w:p w:rsidR="00D1087E" w:rsidRDefault="00725B6D">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w:t>
      </w:r>
      <w:r>
        <w:t xml:space="preserve">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D1087E" w:rsidRDefault="00D1087E">
      <w:pPr>
        <w:pStyle w:val="ProductList-Body"/>
      </w:pPr>
    </w:p>
    <w:p w:rsidR="00D1087E" w:rsidRDefault="00725B6D">
      <w:pPr>
        <w:pStyle w:val="ProductList-ClauseHeading"/>
        <w:outlineLvl w:val="4"/>
      </w:pPr>
      <w:r>
        <w:t xml:space="preserve">2.4 Права на розгортання для Project </w:t>
      </w:r>
      <w:r>
        <w:t>Professional 2016</w:t>
      </w:r>
    </w:p>
    <w:p w:rsidR="00D1087E" w:rsidRDefault="00725B6D">
      <w:pPr>
        <w:pStyle w:val="ProductList-Body"/>
      </w:pPr>
      <w:r>
        <w:t>Користувачі Office 2016 із передплатою Project Online Professional або Project Online Premium можуть установити й використовувати одну копію програмного забезпечення Project Professional 2016 на пристрої з установленим Office 2016.</w:t>
      </w:r>
    </w:p>
    <w:p w:rsidR="00D1087E" w:rsidRDefault="00D1087E">
      <w:pPr>
        <w:pStyle w:val="ProductList-Body"/>
      </w:pPr>
    </w:p>
    <w:p w:rsidR="00D1087E" w:rsidRDefault="00725B6D">
      <w:pPr>
        <w:pStyle w:val="ProductList-ClauseHeading"/>
        <w:outlineLvl w:val="4"/>
      </w:pPr>
      <w:r>
        <w:t>2.5 О</w:t>
      </w:r>
      <w:r>
        <w:t>держання ключа продукту Project Online і Project Pro для Office 365</w:t>
      </w:r>
    </w:p>
    <w:p w:rsidR="00D1087E" w:rsidRDefault="00725B6D">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w:t>
      </w:r>
      <w:r>
        <w:t>я чого неактивовані передплати може бути використано для продукту, що прийде на заміну.</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87" w:name="_Sec668"/>
      <w:r>
        <w:t>SharePoint Online</w:t>
      </w:r>
      <w:bookmarkEnd w:id="287"/>
      <w:r>
        <w:fldChar w:fldCharType="begin"/>
      </w:r>
      <w:r>
        <w:instrText xml:space="preserve"> TC "</w:instrText>
      </w:r>
      <w:bookmarkStart w:id="288" w:name="_Toc470730384"/>
      <w:r>
        <w:instrText>SharePoint Online</w:instrText>
      </w:r>
      <w:bookmarkEnd w:id="288"/>
      <w:r>
        <w:instrText>" \l 3</w:instrText>
      </w:r>
      <w:r>
        <w:fldChar w:fldCharType="end"/>
      </w:r>
    </w:p>
    <w:p w:rsidR="00D1087E" w:rsidRDefault="00725B6D">
      <w:pPr>
        <w:pStyle w:val="ProductList-Offering1SubSection"/>
        <w:outlineLvl w:val="3"/>
      </w:pPr>
      <w:bookmarkStart w:id="289" w:name="_Sec724"/>
      <w:r>
        <w:t xml:space="preserve">1. </w:t>
      </w:r>
      <w:r>
        <w:t>Доступність програм</w:t>
      </w:r>
      <w:bookmarkEnd w:id="289"/>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w:instrText>
            </w:r>
            <w:r>
              <w:instrText xml:space="preserv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7F7F7F"/>
              <w:right w:val="none" w:sz="4" w:space="0" w:color="6E6E6E"/>
            </w:tcBorders>
          </w:tcPr>
          <w:p w:rsidR="00D1087E" w:rsidRDefault="00725B6D">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7F7F7F"/>
              <w:left w:val="none" w:sz="4" w:space="0" w:color="6E6E6E"/>
              <w:bottom w:val="dashed" w:sz="4" w:space="0" w:color="7F7F7F"/>
              <w:right w:val="none" w:sz="4" w:space="0" w:color="6E6E6E"/>
            </w:tcBorders>
          </w:tcPr>
          <w:p w:rsidR="00D1087E" w:rsidRDefault="00725B6D">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7F7F7F"/>
              <w:left w:val="none" w:sz="4" w:space="0" w:color="6E6E6E"/>
              <w:bottom w:val="dashed" w:sz="4" w:space="0" w:color="7F7F7F"/>
              <w:right w:val="none" w:sz="4" w:space="0" w:color="6E6E6E"/>
            </w:tcBorders>
          </w:tcPr>
          <w:p w:rsidR="00D1087E" w:rsidRDefault="00725B6D">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7F7F7F"/>
              <w:left w:val="none" w:sz="4" w:space="0" w:color="6E6E6E"/>
              <w:bottom w:val="none" w:sz="4" w:space="0" w:color="BFBFBF"/>
              <w:right w:val="none" w:sz="4" w:space="0" w:color="6E6E6E"/>
            </w:tcBorders>
          </w:tcPr>
          <w:p w:rsidR="00D1087E" w:rsidRDefault="00725B6D">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w:instrText>
            </w:r>
            <w:r>
              <w:instrText xml:space="preserve"> </w:instrText>
            </w:r>
            <w:r>
              <w:fldChar w:fldCharType="separate"/>
            </w:r>
            <w:r>
              <w:rPr>
                <w:color w:val="000000"/>
              </w:rPr>
              <w:t>ST</w:t>
            </w:r>
            <w:r>
              <w:fldChar w:fldCharType="end"/>
            </w:r>
          </w:p>
        </w:tc>
      </w:tr>
    </w:tbl>
    <w:p w:rsidR="00D1087E" w:rsidRDefault="00725B6D">
      <w:pPr>
        <w:pStyle w:val="ProductList-Offering1SubSection"/>
        <w:outlineLvl w:val="3"/>
      </w:pPr>
      <w:bookmarkStart w:id="290" w:name="_Sec779"/>
      <w:r>
        <w:lastRenderedPageBreak/>
        <w:t>2. Умови продукту</w:t>
      </w:r>
      <w:bookmarkEnd w:id="290"/>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w:t>
            </w:r>
            <w:r>
              <w:rPr>
                <w:color w:val="0563C1"/>
              </w:rPr>
              <w:t>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w:instrText>
            </w:r>
            <w:r>
              <w:instrText xml:space="preserve">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w:t>
            </w:r>
            <w:r>
              <w:rPr>
                <w:color w:val="404040"/>
              </w:rPr>
              <w:t>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w:instrText>
            </w:r>
            <w:r>
              <w:instrText xml:space="preserve">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Необхідна умова: Додаткові ліцензії на передплату користувача</w:t>
      </w:r>
    </w:p>
    <w:p w:rsidR="00D1087E" w:rsidRDefault="00725B6D">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D1087E" w:rsidRDefault="00D1087E">
      <w:pPr>
        <w:pStyle w:val="ProductList-Body"/>
      </w:pPr>
    </w:p>
    <w:p w:rsidR="00D1087E" w:rsidRDefault="00725B6D">
      <w:pPr>
        <w:pStyle w:val="ProductList-ClauseHeading"/>
        <w:outlineLvl w:val="4"/>
      </w:pPr>
      <w:r>
        <w:t>2.2 Одержання ключа продукту для SharePoint Online (план 1) з Yammer і SharePoint Online (план 2) з Yammer</w:t>
      </w:r>
    </w:p>
    <w:p w:rsidR="00D1087E" w:rsidRDefault="00725B6D">
      <w:pPr>
        <w:pStyle w:val="ProductList-Body"/>
      </w:pPr>
      <w:r>
        <w:t>Передплати на SharePoint Online (план 1) з Yammer або SharePoint Online (план 2) з Y</w:t>
      </w:r>
      <w:r>
        <w:t>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291" w:name="_Sec669"/>
      <w:r>
        <w:t>Skype для бізнесу Online</w:t>
      </w:r>
      <w:bookmarkEnd w:id="291"/>
      <w:r>
        <w:fldChar w:fldCharType="begin"/>
      </w:r>
      <w:r>
        <w:instrText xml:space="preserve"> TC "</w:instrText>
      </w:r>
      <w:bookmarkStart w:id="292" w:name="_Toc470730385"/>
      <w:r>
        <w:instrText>Skype для бізнесу Online</w:instrText>
      </w:r>
      <w:bookmarkEnd w:id="292"/>
      <w:r>
        <w:instrText>" \l 3</w:instrText>
      </w:r>
      <w:r>
        <w:fldChar w:fldCharType="end"/>
      </w:r>
    </w:p>
    <w:p w:rsidR="00D1087E" w:rsidRDefault="00725B6D">
      <w:pPr>
        <w:pStyle w:val="ProductList-Offering1SubSection"/>
        <w:outlineLvl w:val="3"/>
      </w:pPr>
      <w:bookmarkStart w:id="293" w:name="_Sec725"/>
      <w:r>
        <w:t>1. Доступність програм</w:t>
      </w:r>
      <w:bookmarkEnd w:id="293"/>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A5A5A5"/>
              <w:right w:val="none" w:sz="4" w:space="0" w:color="6E6E6E"/>
            </w:tcBorders>
          </w:tcPr>
          <w:p w:rsidR="00D1087E" w:rsidRDefault="00725B6D">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w:instrText>
            </w:r>
            <w:r>
              <w:instrText xml:space="preserve">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A5A5A5"/>
              <w:left w:val="none" w:sz="4" w:space="0" w:color="6E6E6E"/>
              <w:bottom w:val="dashed" w:sz="4" w:space="0" w:color="A5A5A5"/>
              <w:right w:val="none" w:sz="4" w:space="0" w:color="6E6E6E"/>
            </w:tcBorders>
          </w:tcPr>
          <w:p w:rsidR="00D1087E" w:rsidRDefault="00725B6D">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w:t>
            </w:r>
            <w:r>
              <w:t>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A5A5A5"/>
              <w:left w:val="none" w:sz="4" w:space="0" w:color="6E6E6E"/>
              <w:bottom w:val="dashed" w:sz="4" w:space="0" w:color="A5A5A5"/>
              <w:right w:val="none" w:sz="4" w:space="0" w:color="6E6E6E"/>
            </w:tcBorders>
          </w:tcPr>
          <w:p w:rsidR="00D1087E" w:rsidRDefault="00725B6D">
            <w:pPr>
              <w:pStyle w:val="ProductList-TableBody"/>
            </w:pPr>
            <w:r>
              <w:t>Skype для бізнесу – онлайн (План 2)</w:t>
            </w:r>
            <w:r>
              <w:fldChar w:fldCharType="begin"/>
            </w:r>
            <w:r>
              <w:instrText xml:space="preserve"> XE "</w:instrText>
            </w:r>
            <w:r>
              <w:instrText xml:space="preserve">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w:instrText>
            </w:r>
            <w:r>
              <w:instrText xml:space="preserve">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A5A5A5"/>
              <w:left w:val="none" w:sz="4" w:space="0" w:color="6E6E6E"/>
              <w:bottom w:val="dashed" w:sz="4" w:space="0" w:color="A5A5A5"/>
              <w:right w:val="none" w:sz="4" w:space="0" w:color="6E6E6E"/>
            </w:tcBorders>
          </w:tcPr>
          <w:p w:rsidR="00D1087E" w:rsidRDefault="00725B6D">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w:instrText>
            </w:r>
            <w:r>
              <w:instrText xml:space="preserve">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A5A5A5"/>
              <w:left w:val="none" w:sz="4" w:space="0" w:color="6E6E6E"/>
              <w:bottom w:val="dashed" w:sz="4" w:space="0" w:color="A5A5A5"/>
              <w:right w:val="none" w:sz="4" w:space="0" w:color="6E6E6E"/>
            </w:tcBorders>
          </w:tcPr>
          <w:p w:rsidR="00D1087E" w:rsidRDefault="00725B6D">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w:instrText>
            </w:r>
            <w:r>
              <w:instrText xml:space="preserve">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w:instrText>
            </w:r>
            <w:r>
              <w:instrText xml:space="preserve">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A5A5A5"/>
              <w:left w:val="none" w:sz="4" w:space="0" w:color="6E6E6E"/>
              <w:bottom w:val="dashed" w:sz="4" w:space="0" w:color="A5A5A5"/>
              <w:right w:val="none" w:sz="4" w:space="0" w:color="6E6E6E"/>
            </w:tcBorders>
          </w:tcPr>
          <w:p w:rsidR="00D1087E" w:rsidRDefault="00725B6D">
            <w:pPr>
              <w:pStyle w:val="ProductList-TableBody"/>
            </w:pPr>
            <w:r>
              <w:t>Виклики через ТМЗК в Skype для бізнесу – онлайн</w:t>
            </w:r>
            <w:r>
              <w:fldChar w:fldCharType="begin"/>
            </w:r>
            <w:r>
              <w:instrText xml:space="preserve"> XE "</w:instrText>
            </w:r>
            <w:r>
              <w:instrText xml:space="preserve">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A5A5A5"/>
              <w:left w:val="none" w:sz="4" w:space="0" w:color="6E6E6E"/>
              <w:bottom w:val="none" w:sz="4" w:space="0" w:color="A5A5A5"/>
              <w:right w:val="none" w:sz="4" w:space="0" w:color="6E6E6E"/>
            </w:tcBorders>
          </w:tcPr>
          <w:p w:rsidR="00D1087E" w:rsidRDefault="00725B6D">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w:instrText>
            </w:r>
            <w:r>
              <w:instrText xml:space="preserve">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r>
    </w:tbl>
    <w:p w:rsidR="00D1087E" w:rsidRDefault="00725B6D">
      <w:pPr>
        <w:pStyle w:val="ProductList-Offering1SubSection"/>
        <w:outlineLvl w:val="3"/>
      </w:pPr>
      <w:bookmarkStart w:id="294" w:name="_Sec780"/>
      <w:r>
        <w:t>2. Умови продукту</w:t>
      </w:r>
      <w:bookmarkEnd w:id="294"/>
    </w:p>
    <w:tbl>
      <w:tblPr>
        <w:tblStyle w:val="PURTable"/>
        <w:tblW w:w="0" w:type="dxa"/>
        <w:tblLook w:val="04A0" w:firstRow="1" w:lastRow="0" w:firstColumn="1" w:lastColumn="0" w:noHBand="0" w:noVBand="1"/>
      </w:tblPr>
      <w:tblGrid>
        <w:gridCol w:w="3617"/>
        <w:gridCol w:w="3578"/>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w:t>
            </w:r>
            <w:r>
              <w:t>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w:instrText>
            </w:r>
            <w:r>
              <w:instrText xml:space="preserve">,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w:instrText>
            </w:r>
            <w:r>
              <w:instrText xml:space="preserve">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Lync 2011 дл</w:t>
      </w:r>
      <w:r>
        <w:t>я Mac</w:t>
      </w:r>
    </w:p>
    <w:p w:rsidR="00D1087E" w:rsidRDefault="00725B6D">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w:t>
      </w:r>
      <w:r>
        <w:t xml:space="preserve">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w:instrText>
      </w:r>
      <w:r>
        <w:instrText xml:space="preserve">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w:t>
      </w:r>
      <w:r>
        <w:t xml:space="preserve">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w:t>
      </w:r>
      <w:r>
        <w:t>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D1087E" w:rsidRDefault="00D1087E">
      <w:pPr>
        <w:pStyle w:val="ProductList-Body"/>
      </w:pPr>
    </w:p>
    <w:p w:rsidR="00D1087E" w:rsidRDefault="00725B6D">
      <w:pPr>
        <w:pStyle w:val="ProductList-ClauseHeading"/>
        <w:outlineLvl w:val="4"/>
      </w:pPr>
      <w:r>
        <w:t xml:space="preserve">2.2 </w:t>
      </w:r>
      <w:r>
        <w:t>Необхідна умова: Додаткові ліцензії на передплату користувача</w:t>
      </w:r>
    </w:p>
    <w:p w:rsidR="00D1087E" w:rsidRDefault="00725B6D">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D1087E" w:rsidRDefault="00D1087E">
      <w:pPr>
        <w:pStyle w:val="ProductList-Body"/>
      </w:pPr>
    </w:p>
    <w:p w:rsidR="00D1087E" w:rsidRDefault="00725B6D">
      <w:pPr>
        <w:pStyle w:val="ProductList-ClauseHeading"/>
        <w:outlineLvl w:val="4"/>
      </w:pPr>
      <w:r>
        <w:lastRenderedPageBreak/>
        <w:t>2.3 Споживання програмою Sk</w:t>
      </w:r>
      <w:r>
        <w:t>ype для бізнесу ТМЗК</w:t>
      </w:r>
    </w:p>
    <w:p w:rsidR="00D1087E" w:rsidRDefault="00725B6D">
      <w:pPr>
        <w:pStyle w:val="ProductList-Body"/>
      </w:pPr>
      <w:r>
        <w:t>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w:t>
      </w:r>
      <w:r>
        <w:t>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w:t>
      </w:r>
      <w:r>
        <w:t xml:space="preserve"> списані. </w:t>
      </w:r>
    </w:p>
    <w:p w:rsidR="00D1087E" w:rsidRDefault="00D1087E">
      <w:pPr>
        <w:pStyle w:val="ProductList-Body"/>
      </w:pPr>
    </w:p>
    <w:p w:rsidR="00D1087E" w:rsidRDefault="00725B6D">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w:t>
      </w:r>
      <w:r>
        <w:t xml:space="preserve"> ліцензування.</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GroupHeading"/>
        <w:outlineLvl w:val="1"/>
      </w:pPr>
      <w:bookmarkStart w:id="295" w:name="_Sec635"/>
      <w:r>
        <w:t>Інші Онлайнові служби</w:t>
      </w:r>
      <w:bookmarkEnd w:id="295"/>
      <w:r>
        <w:fldChar w:fldCharType="begin"/>
      </w:r>
      <w:r>
        <w:instrText xml:space="preserve"> TC "</w:instrText>
      </w:r>
      <w:bookmarkStart w:id="296" w:name="_Toc470730386"/>
      <w:r>
        <w:instrText>Інші Онлайнові служби</w:instrText>
      </w:r>
      <w:bookmarkEnd w:id="296"/>
      <w:r>
        <w:instrText>" \l 2</w:instrText>
      </w:r>
      <w:r>
        <w:fldChar w:fldCharType="end"/>
      </w:r>
    </w:p>
    <w:p w:rsidR="00D1087E" w:rsidRDefault="00725B6D">
      <w:pPr>
        <w:pStyle w:val="ProductList-Offering2HeadingNoBorder"/>
        <w:outlineLvl w:val="2"/>
      </w:pPr>
      <w:bookmarkStart w:id="297" w:name="_Sec670"/>
      <w:r>
        <w:t>Карти Bing</w:t>
      </w:r>
      <w:bookmarkEnd w:id="297"/>
      <w:r>
        <w:fldChar w:fldCharType="begin"/>
      </w:r>
      <w:r>
        <w:instrText xml:space="preserve"> TC "</w:instrText>
      </w:r>
      <w:bookmarkStart w:id="298" w:name="_Toc470730387"/>
      <w:r>
        <w:instrText>Карти Bing</w:instrText>
      </w:r>
      <w:bookmarkEnd w:id="298"/>
      <w:r>
        <w:instrText>" \l 3</w:instrText>
      </w:r>
      <w:r>
        <w:fldChar w:fldCharType="end"/>
      </w:r>
    </w:p>
    <w:p w:rsidR="00D1087E" w:rsidRDefault="00725B6D">
      <w:pPr>
        <w:pStyle w:val="ProductList-Offering1SubSection"/>
        <w:outlineLvl w:val="3"/>
      </w:pPr>
      <w:bookmarkStart w:id="299" w:name="_Sec726"/>
      <w:r>
        <w:t>1. Доступність програм</w:t>
      </w:r>
      <w:bookmarkEnd w:id="299"/>
    </w:p>
    <w:tbl>
      <w:tblPr>
        <w:tblStyle w:val="PURTable"/>
        <w:tblW w:w="0" w:type="dxa"/>
        <w:tblLook w:val="04A0" w:firstRow="1" w:lastRow="0" w:firstColumn="1" w:lastColumn="0" w:noHBand="0" w:noVBand="1"/>
      </w:tblPr>
      <w:tblGrid>
        <w:gridCol w:w="4499"/>
        <w:gridCol w:w="786"/>
        <w:gridCol w:w="776"/>
        <w:gridCol w:w="792"/>
        <w:gridCol w:w="704"/>
        <w:gridCol w:w="827"/>
        <w:gridCol w:w="819"/>
        <w:gridCol w:w="797"/>
        <w:gridCol w:w="784"/>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w:t>
            </w:r>
            <w:r>
              <w:rPr>
                <w:color w:val="FFFFFF"/>
              </w:rPr>
              <w:t>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w:instrText>
            </w:r>
            <w:r>
              <w:instrText xml:space="preserve">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Місячна передплата на Bing Maps Asset Management Platform</w:t>
            </w:r>
            <w:r>
              <w:fldChar w:fldCharType="begin"/>
            </w:r>
            <w:r>
              <w:instrText xml:space="preserve"> XE "Місячна передплата на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100 тис. транзакцій із використання Bing Maps Internal Website</w:t>
            </w:r>
            <w:r>
              <w:fldChar w:fldCharType="begin"/>
            </w:r>
            <w:r>
              <w:instrText xml:space="preserve"> XE "</w:instrText>
            </w:r>
            <w:r>
              <w:instrText xml:space="preserve">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w:instrText>
            </w:r>
            <w:r>
              <w:instrText xml:space="preserve">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Bing Maps Known User на 5 тис. користувачів</w:t>
            </w:r>
            <w:r>
              <w:fldChar w:fldCharType="begin"/>
            </w:r>
            <w:r>
              <w:instrText xml:space="preserve"> XE "</w:instrText>
            </w:r>
            <w:r>
              <w:instrText xml:space="preserve">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w:instrText>
            </w:r>
            <w:r>
              <w:instrText xml:space="preserve">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Bing Maps Asset Management для Windows</w:t>
            </w:r>
            <w:r>
              <w:fldChar w:fldCharType="begin"/>
            </w:r>
            <w:r>
              <w:instrText xml:space="preserve"> XE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w:instrText>
            </w:r>
            <w:r>
              <w:instrText xml:space="preserve">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300" w:name="_Sec781"/>
      <w:r>
        <w:t>2. Умови продукту</w:t>
      </w:r>
      <w:bookmarkEnd w:id="300"/>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w:instrText>
            </w:r>
            <w:r>
              <w:instrText xml:space="preserve">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w:instrText>
            </w:r>
            <w:r>
              <w:instrText xml:space="preserve">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Платні транзакції</w:t>
      </w:r>
    </w:p>
    <w:p w:rsidR="00D1087E" w:rsidRDefault="00725B6D">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w:t>
      </w:r>
      <w:r>
        <w:t xml:space="preserve"> або передплати всі придбані та невикористані Платні транзакції скасовуються.</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301" w:name="_Sec674"/>
      <w:r>
        <w:t>Платформа програм для бізнесу</w:t>
      </w:r>
      <w:bookmarkEnd w:id="301"/>
      <w:r>
        <w:fldChar w:fldCharType="begin"/>
      </w:r>
      <w:r>
        <w:instrText xml:space="preserve"> TC "</w:instrText>
      </w:r>
      <w:bookmarkStart w:id="302" w:name="_Toc470730388"/>
      <w:r>
        <w:instrText>Платформа програм для бізне</w:instrText>
      </w:r>
      <w:r>
        <w:instrText>су</w:instrText>
      </w:r>
      <w:bookmarkEnd w:id="302"/>
      <w:r>
        <w:instrText>" \l 3</w:instrText>
      </w:r>
      <w:r>
        <w:fldChar w:fldCharType="end"/>
      </w:r>
    </w:p>
    <w:p w:rsidR="00D1087E" w:rsidRDefault="00725B6D">
      <w:pPr>
        <w:pStyle w:val="ProductList-Offering1SubSection"/>
        <w:outlineLvl w:val="3"/>
      </w:pPr>
      <w:bookmarkStart w:id="303" w:name="_Sec730"/>
      <w:r>
        <w:t>1. Доступність програм</w:t>
      </w:r>
      <w:bookmarkEnd w:id="303"/>
    </w:p>
    <w:tbl>
      <w:tblPr>
        <w:tblStyle w:val="PURTable"/>
        <w:tblW w:w="0" w:type="dxa"/>
        <w:tblLook w:val="04A0" w:firstRow="1" w:lastRow="0" w:firstColumn="1" w:lastColumn="0" w:noHBand="0" w:noVBand="1"/>
      </w:tblPr>
      <w:tblGrid>
        <w:gridCol w:w="4267"/>
        <w:gridCol w:w="764"/>
        <w:gridCol w:w="764"/>
        <w:gridCol w:w="772"/>
        <w:gridCol w:w="925"/>
        <w:gridCol w:w="817"/>
        <w:gridCol w:w="925"/>
        <w:gridCol w:w="778"/>
        <w:gridCol w:w="772"/>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w:instrText>
            </w:r>
            <w:r>
              <w:instrText xml:space="preserve">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w:instrText>
            </w:r>
            <w:r>
              <w:instrText xml:space="preserve">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2B2B2"/>
              <w:right w:val="none" w:sz="4" w:space="0" w:color="6E6E6E"/>
            </w:tcBorders>
          </w:tcPr>
          <w:p w:rsidR="00D1087E" w:rsidRDefault="00725B6D">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2B2B2"/>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2B2B2"/>
              <w:left w:val="none" w:sz="4" w:space="0" w:color="6E6E6E"/>
              <w:bottom w:val="dashed" w:sz="4" w:space="0" w:color="B2B2B2"/>
              <w:right w:val="none" w:sz="4" w:space="0" w:color="6E6E6E"/>
            </w:tcBorders>
          </w:tcPr>
          <w:p w:rsidR="00D1087E" w:rsidRDefault="00725B6D">
            <w:pPr>
              <w:pStyle w:val="ProductList-TableBody"/>
            </w:pPr>
            <w:r>
              <w:lastRenderedPageBreak/>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w:instrText>
            </w:r>
            <w:r>
              <w:instrText xml:space="preserve">\s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5020" w:type="dxa"/>
            <w:tcBorders>
              <w:top w:val="dashed" w:sz="4" w:space="0" w:color="B2B2B2"/>
              <w:left w:val="none" w:sz="4" w:space="0" w:color="6E6E6E"/>
              <w:bottom w:val="dashed" w:sz="4" w:space="0" w:color="B2B2B2"/>
              <w:right w:val="none" w:sz="4" w:space="0" w:color="6E6E6E"/>
            </w:tcBorders>
          </w:tcPr>
          <w:p w:rsidR="00D1087E" w:rsidRDefault="00725B6D">
            <w:pPr>
              <w:pStyle w:val="ProductList-TableBody"/>
            </w:pPr>
            <w:r>
              <w:t>Microsoft PowerApp план 1</w:t>
            </w:r>
            <w:r>
              <w:fldChar w:fldCharType="begin"/>
            </w:r>
            <w:r>
              <w:instrText xml:space="preserve"> XE "Microsoft PowerApp план 1" </w:instrText>
            </w:r>
            <w:r>
              <w:fldChar w:fldCharType="end"/>
            </w:r>
            <w:r>
              <w:t xml:space="preserve"> (ліцензія на передплату «на пристрій» і «на користувача»)</w:t>
            </w:r>
          </w:p>
        </w:tc>
        <w:tc>
          <w:tcPr>
            <w:tcW w:w="860" w:type="dxa"/>
            <w:tcBorders>
              <w:top w:val="dashed" w:sz="4" w:space="0" w:color="B2B2B2"/>
              <w:left w:val="none" w:sz="4" w:space="0" w:color="6E6E6E"/>
              <w:bottom w:val="dashed" w:sz="4" w:space="0" w:color="B2B2B2"/>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2B2B2"/>
              <w:left w:val="none" w:sz="4" w:space="0" w:color="6E6E6E"/>
              <w:bottom w:val="dashed" w:sz="4" w:space="0" w:color="B2B2B2"/>
              <w:right w:val="none" w:sz="4" w:space="0" w:color="6E6E6E"/>
            </w:tcBorders>
          </w:tcPr>
          <w:p w:rsidR="00D1087E" w:rsidRDefault="00725B6D">
            <w:pPr>
              <w:pStyle w:val="ProductList-TableBody"/>
            </w:pPr>
            <w:r>
              <w:t>Microsoft PowerApp план 2</w:t>
            </w:r>
            <w:r>
              <w:fldChar w:fldCharType="begin"/>
            </w:r>
            <w:r>
              <w:instrText xml:space="preserve"> XE "Microsoft PowerApp план 2" </w:instrText>
            </w:r>
            <w:r>
              <w:fldChar w:fldCharType="end"/>
            </w:r>
            <w:r>
              <w:t xml:space="preserve"> (ліцензія на передплату користувача)</w:t>
            </w:r>
          </w:p>
        </w:tc>
        <w:tc>
          <w:tcPr>
            <w:tcW w:w="860" w:type="dxa"/>
            <w:tcBorders>
              <w:top w:val="dashed" w:sz="4" w:space="0" w:color="B2B2B2"/>
              <w:left w:val="none" w:sz="4" w:space="0" w:color="6E6E6E"/>
              <w:bottom w:val="dashed" w:sz="4" w:space="0" w:color="B2B2B2"/>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w:instrText>
            </w:r>
            <w:r>
              <w:instrText xml:space="preserve">Student Offering" </w:instrText>
            </w:r>
            <w:r>
              <w:fldChar w:fldCharType="separate"/>
            </w:r>
            <w:r>
              <w:rPr>
                <w:color w:val="000000"/>
              </w:rPr>
              <w:t>ST</w:t>
            </w:r>
            <w:r>
              <w:fldChar w:fldCharType="end"/>
            </w:r>
          </w:p>
        </w:tc>
      </w:tr>
      <w:tr w:rsidR="00D1087E">
        <w:tc>
          <w:tcPr>
            <w:tcW w:w="5020" w:type="dxa"/>
            <w:tcBorders>
              <w:top w:val="dashed" w:sz="4" w:space="0" w:color="B2B2B2"/>
              <w:left w:val="none" w:sz="4" w:space="0" w:color="6E6E6E"/>
              <w:bottom w:val="dashed" w:sz="4" w:space="0" w:color="BFBFBF"/>
              <w:right w:val="none" w:sz="4" w:space="0" w:color="6E6E6E"/>
            </w:tcBorders>
          </w:tcPr>
          <w:p w:rsidR="00D1087E" w:rsidRDefault="00725B6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rPr>
                <w:color w:val="000000"/>
              </w:rPr>
              <w:t xml:space="preserve">Power BI </w:t>
            </w:r>
            <w:r>
              <w:rPr>
                <w:color w:val="000000"/>
              </w:rPr>
              <w:t>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304" w:name="_Sec785"/>
      <w:r>
        <w:t>2. Умови продукту</w:t>
      </w:r>
      <w:bookmarkEnd w:id="304"/>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w:instrText>
            </w:r>
            <w:r>
              <w:instrText xml:space="preserve">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 xml:space="preserve">Відповідний </w:t>
            </w:r>
            <w:r>
              <w:rPr>
                <w:color w:val="0563C1"/>
              </w:rPr>
              <w:t>подовжений строк</w:t>
            </w:r>
            <w:r>
              <w:fldChar w:fldCharType="end"/>
            </w:r>
            <w:r>
              <w:t>: Flow та PowerApp</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w:instrText>
            </w:r>
            <w:r>
              <w:instrText xml:space="preserve">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w:instrText>
            </w:r>
            <w:r>
              <w:instrText xml:space="preserve">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w:t>
            </w:r>
            <w:r>
              <w:t xml:space="preserve">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Flow та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305" w:name="_Sec630"/>
      <w:r>
        <w:t>Microsoft Intune</w:t>
      </w:r>
      <w:bookmarkEnd w:id="305"/>
      <w:r>
        <w:fldChar w:fldCharType="begin"/>
      </w:r>
      <w:r>
        <w:instrText xml:space="preserve"> TC "</w:instrText>
      </w:r>
      <w:bookmarkStart w:id="306" w:name="_Toc470730389"/>
      <w:r>
        <w:instrText>Microsoft Intune</w:instrText>
      </w:r>
      <w:bookmarkEnd w:id="306"/>
      <w:r>
        <w:instrText>" \l 3</w:instrText>
      </w:r>
      <w:r>
        <w:fldChar w:fldCharType="end"/>
      </w:r>
    </w:p>
    <w:p w:rsidR="00D1087E" w:rsidRDefault="00725B6D">
      <w:pPr>
        <w:pStyle w:val="ProductList-Offering1SubSection"/>
        <w:outlineLvl w:val="3"/>
      </w:pPr>
      <w:bookmarkStart w:id="307" w:name="_Sec714"/>
      <w:r>
        <w:t>1. Доступність програм</w:t>
      </w:r>
      <w:bookmarkEnd w:id="307"/>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D1087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1087E" w:rsidRDefault="00725B6D">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D1087E">
        <w:tc>
          <w:tcPr>
            <w:tcW w:w="4900" w:type="dxa"/>
            <w:tcBorders>
              <w:top w:val="none" w:sz="4" w:space="0" w:color="BFBFBF"/>
              <w:left w:val="none" w:sz="4" w:space="0" w:color="000000"/>
              <w:bottom w:val="dashed" w:sz="4" w:space="0" w:color="7F7F7F"/>
              <w:right w:val="none" w:sz="4" w:space="0" w:color="000000"/>
            </w:tcBorders>
          </w:tcPr>
          <w:p w:rsidR="00D1087E" w:rsidRDefault="00725B6D">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w:instrText>
            </w:r>
            <w:r>
              <w:instrText xml:space="preserve">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900" w:type="dxa"/>
            <w:tcBorders>
              <w:top w:val="dashed" w:sz="4" w:space="0" w:color="7F7F7F"/>
              <w:left w:val="none" w:sz="4" w:space="0" w:color="6E6E6E"/>
              <w:bottom w:val="dashed" w:sz="4" w:space="0" w:color="7F7F7F"/>
              <w:right w:val="none" w:sz="4" w:space="0" w:color="6E6E6E"/>
            </w:tcBorders>
          </w:tcPr>
          <w:p w:rsidR="00D1087E" w:rsidRDefault="00725B6D">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1087E">
        <w:tc>
          <w:tcPr>
            <w:tcW w:w="4900" w:type="dxa"/>
            <w:tcBorders>
              <w:top w:val="dashed" w:sz="4" w:space="0" w:color="7F7F7F"/>
              <w:left w:val="none" w:sz="4" w:space="0" w:color="6E6E6E"/>
              <w:bottom w:val="none" w:sz="4" w:space="0" w:color="BFBFBF"/>
              <w:right w:val="none" w:sz="4" w:space="0" w:color="6E6E6E"/>
            </w:tcBorders>
          </w:tcPr>
          <w:p w:rsidR="00D1087E" w:rsidRDefault="00725B6D">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w:instrText>
            </w:r>
            <w:r>
              <w:instrText xml:space="preserve">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308" w:name="_Sec769"/>
      <w:r>
        <w:t>2. Умови продукту</w:t>
      </w:r>
      <w:bookmarkEnd w:id="308"/>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w:instrText>
            </w:r>
            <w:r>
              <w:instrText xml:space="preserve">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w:instrText>
            </w:r>
            <w:r>
              <w:instrText xml:space="preserve">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 xml:space="preserve">Право </w:t>
            </w:r>
            <w:r>
              <w:rPr>
                <w:color w:val="404040"/>
              </w:rPr>
              <w:t>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w:instrText>
            </w:r>
            <w:r>
              <w:instrText xml:space="preserve">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instrText>
            </w:r>
            <w:r>
              <w:instrText xml:space="preserve">."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309" w:name="_Sec672"/>
      <w:r>
        <w:t>Microsoft Learning</w:t>
      </w:r>
      <w:bookmarkEnd w:id="309"/>
      <w:r>
        <w:fldChar w:fldCharType="begin"/>
      </w:r>
      <w:r>
        <w:instrText xml:space="preserve"> TC "</w:instrText>
      </w:r>
      <w:bookmarkStart w:id="310" w:name="_Toc470730390"/>
      <w:r>
        <w:instrText>Microsoft Learning</w:instrText>
      </w:r>
      <w:bookmarkEnd w:id="310"/>
      <w:r>
        <w:instrText>" \l 3</w:instrText>
      </w:r>
      <w:r>
        <w:fldChar w:fldCharType="end"/>
      </w:r>
    </w:p>
    <w:p w:rsidR="00D1087E" w:rsidRDefault="00725B6D">
      <w:pPr>
        <w:pStyle w:val="ProductList-Offering1SubSection"/>
        <w:outlineLvl w:val="3"/>
      </w:pPr>
      <w:bookmarkStart w:id="311" w:name="_Sec728"/>
      <w:r>
        <w:t>1. Доступність програм</w:t>
      </w:r>
      <w:bookmarkEnd w:id="311"/>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w:instrText>
            </w:r>
            <w:r>
              <w:instrText xml:space="preserve">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dashed" w:sz="4" w:space="0" w:color="BFBFBF"/>
              <w:right w:val="none" w:sz="4" w:space="0" w:color="6E6E6E"/>
            </w:tcBorders>
          </w:tcPr>
          <w:p w:rsidR="00D1087E" w:rsidRDefault="00725B6D">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w:instrText>
            </w:r>
            <w:r>
              <w:instrText xml:space="preserve">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w:instrText>
            </w:r>
            <w:r>
              <w:instrText xml:space="preserve">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dashed" w:sz="4" w:space="0" w:color="BFBFBF"/>
              <w:right w:val="none" w:sz="4" w:space="0" w:color="6E6E6E"/>
            </w:tcBorders>
          </w:tcPr>
          <w:p w:rsidR="00D1087E" w:rsidRDefault="00725B6D">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1087E" w:rsidRDefault="00725B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1087E">
        <w:tc>
          <w:tcPr>
            <w:tcW w:w="5020" w:type="dxa"/>
            <w:tcBorders>
              <w:top w:val="dashed" w:sz="4" w:space="0" w:color="BFBFBF"/>
              <w:left w:val="none" w:sz="4" w:space="0" w:color="6E6E6E"/>
              <w:bottom w:val="none" w:sz="4" w:space="0" w:color="BFBFBF"/>
              <w:right w:val="none" w:sz="4" w:space="0" w:color="6E6E6E"/>
            </w:tcBorders>
          </w:tcPr>
          <w:p w:rsidR="00D1087E" w:rsidRDefault="00725B6D">
            <w:pPr>
              <w:pStyle w:val="ProductList-TableBody"/>
            </w:pPr>
            <w:r>
              <w:t>Ліцензія Microsoft Learning MOS/MTA/MCE Certification 500 Exam Site License</w:t>
            </w:r>
            <w:r>
              <w:fldChar w:fldCharType="begin"/>
            </w:r>
            <w:r>
              <w:instrText xml:space="preserve"> XE "</w:instrText>
            </w:r>
            <w:r>
              <w:instrText xml:space="preserve">Ліцензія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D1087E" w:rsidRDefault="00725B6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1087E" w:rsidRDefault="00725B6D">
      <w:pPr>
        <w:pStyle w:val="ProductList-Offering1SubSection"/>
        <w:outlineLvl w:val="3"/>
      </w:pPr>
      <w:bookmarkStart w:id="312" w:name="_Sec783"/>
      <w:r>
        <w:lastRenderedPageBreak/>
        <w:t>2. Умови продукту</w:t>
      </w:r>
      <w:bookmarkEnd w:id="312"/>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w:t>
            </w:r>
            <w:r>
              <w:rPr>
                <w:color w:val="404040"/>
              </w:rPr>
              <w:t>/Д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 xml:space="preserve">2.1 </w:t>
      </w:r>
      <w:r>
        <w:t>Ваучери</w:t>
      </w:r>
    </w:p>
    <w:p w:rsidR="00D1087E" w:rsidRDefault="00725B6D">
      <w:pPr>
        <w:pStyle w:val="ProductList-Body"/>
      </w:pPr>
      <w:r>
        <w:t xml:space="preserve">Ваучери надаються в разі придбання та діють протягом 12 місяців від дати придбання. </w:t>
      </w:r>
    </w:p>
    <w:p w:rsidR="00D1087E" w:rsidRDefault="00D1087E">
      <w:pPr>
        <w:pStyle w:val="ProductList-Body"/>
      </w:pPr>
    </w:p>
    <w:p w:rsidR="00D1087E" w:rsidRDefault="00725B6D">
      <w:pPr>
        <w:pStyle w:val="ProductList-ClauseHeading"/>
        <w:outlineLvl w:val="4"/>
      </w:pPr>
      <w:r>
        <w:t>2.2 Ліцензія Microsoft Office Specialist (MOS) Microsoft Technology Associate (MTA) and Microsoft Certification Educator (MCE) Exam Site License</w:t>
      </w:r>
    </w:p>
    <w:p w:rsidR="00D1087E" w:rsidRDefault="00725B6D">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w:instrText>
      </w:r>
      <w:r>
        <w:instrText xml:space="preserve">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w:t>
      </w:r>
      <w:r>
        <w:t>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313" w:name="_Sec673"/>
      <w:r>
        <w:t>Microsoft Translator</w:t>
      </w:r>
      <w:bookmarkEnd w:id="313"/>
      <w:r>
        <w:fldChar w:fldCharType="begin"/>
      </w:r>
      <w:r>
        <w:instrText xml:space="preserve"> TC "</w:instrText>
      </w:r>
      <w:bookmarkStart w:id="314" w:name="_Toc470730391"/>
      <w:r>
        <w:instrText>Microsoft Translator</w:instrText>
      </w:r>
      <w:bookmarkEnd w:id="314"/>
      <w:r>
        <w:instrText>" \l 3</w:instrText>
      </w:r>
      <w:r>
        <w:fldChar w:fldCharType="end"/>
      </w:r>
    </w:p>
    <w:p w:rsidR="00D1087E" w:rsidRDefault="00725B6D">
      <w:pPr>
        <w:pStyle w:val="ProductList-Offering1SubSection"/>
        <w:outlineLvl w:val="3"/>
      </w:pPr>
      <w:bookmarkStart w:id="315" w:name="_Sec729"/>
      <w:r>
        <w:t>1. Доступність програм</w:t>
      </w:r>
      <w:bookmarkEnd w:id="315"/>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w:instrText>
            </w:r>
            <w:r>
              <w:instrText xml:space="preserve">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w:instrText>
            </w:r>
            <w:r>
              <w:instrText xml:space="preserve">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r>
    </w:tbl>
    <w:p w:rsidR="00D1087E" w:rsidRDefault="00725B6D">
      <w:pPr>
        <w:pStyle w:val="ProductList-Offering1SubSection"/>
        <w:outlineLvl w:val="3"/>
      </w:pPr>
      <w:bookmarkStart w:id="316" w:name="_Sec784"/>
      <w:r>
        <w:t>2. Умови продукту</w:t>
      </w:r>
      <w:bookmarkEnd w:id="316"/>
    </w:p>
    <w:tbl>
      <w:tblPr>
        <w:tblStyle w:val="PURTable"/>
        <w:tblW w:w="0" w:type="dxa"/>
        <w:tblLook w:val="04A0" w:firstRow="1" w:lastRow="0" w:firstColumn="1" w:lastColumn="0" w:noHBand="0" w:noVBand="1"/>
      </w:tblPr>
      <w:tblGrid>
        <w:gridCol w:w="3618"/>
        <w:gridCol w:w="3577"/>
        <w:gridCol w:w="3595"/>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087E" w:rsidRDefault="00725B6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w:instrText>
            </w:r>
            <w:r>
              <w:instrText xml:space="preserve">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w:t>
            </w:r>
            <w:r>
              <w:rPr>
                <w:color w:val="404040"/>
              </w:rPr>
              <w:t xml:space="preserve">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2HeadingNoBorder"/>
        <w:outlineLvl w:val="2"/>
      </w:pPr>
      <w:bookmarkStart w:id="317" w:name="_Sec1148"/>
      <w:r>
        <w:t>Minecraft: Education Edition</w:t>
      </w:r>
      <w:bookmarkEnd w:id="317"/>
      <w:r>
        <w:fldChar w:fldCharType="begin"/>
      </w:r>
      <w:r>
        <w:instrText xml:space="preserve"> TC "</w:instrText>
      </w:r>
      <w:bookmarkStart w:id="318" w:name="_Toc470730392"/>
      <w:r>
        <w:instrText>Minecraft: Education Edition</w:instrText>
      </w:r>
      <w:bookmarkEnd w:id="318"/>
      <w:r>
        <w:instrText>" \l 3</w:instrText>
      </w:r>
      <w:r>
        <w:fldChar w:fldCharType="end"/>
      </w:r>
    </w:p>
    <w:p w:rsidR="00D1087E" w:rsidRDefault="00725B6D">
      <w:pPr>
        <w:pStyle w:val="ProductList-Offering1SubSection"/>
        <w:outlineLvl w:val="3"/>
      </w:pPr>
      <w:bookmarkStart w:id="319" w:name="_Sec1149"/>
      <w:r>
        <w:t>1. Доступність програм</w:t>
      </w:r>
      <w:bookmarkEnd w:id="319"/>
    </w:p>
    <w:tbl>
      <w:tblPr>
        <w:tblStyle w:val="PURTable"/>
        <w:tblW w:w="0" w:type="dxa"/>
        <w:tblLook w:val="04A0" w:firstRow="1" w:lastRow="0" w:firstColumn="1" w:lastColumn="0" w:noHBand="0" w:noVBand="1"/>
      </w:tblPr>
      <w:tblGrid>
        <w:gridCol w:w="4445"/>
        <w:gridCol w:w="791"/>
        <w:gridCol w:w="782"/>
        <w:gridCol w:w="797"/>
        <w:gridCol w:w="706"/>
        <w:gridCol w:w="829"/>
        <w:gridCol w:w="822"/>
        <w:gridCol w:w="801"/>
        <w:gridCol w:w="811"/>
      </w:tblGrid>
      <w:tr w:rsidR="00D108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w:instrText>
            </w:r>
            <w:r>
              <w:instrText xml:space="preserve">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"Open V</w:instrText>
            </w:r>
            <w:r>
              <w:instrText xml:space="preserve">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087E" w:rsidRDefault="00725B6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1087E">
        <w:tc>
          <w:tcPr>
            <w:tcW w:w="5020" w:type="dxa"/>
            <w:tcBorders>
              <w:top w:val="single" w:sz="6" w:space="0" w:color="FFFFFF"/>
              <w:left w:val="none" w:sz="4" w:space="0" w:color="6E6E6E"/>
              <w:bottom w:val="none" w:sz="4" w:space="0" w:color="BFBFBF"/>
              <w:right w:val="none" w:sz="4" w:space="0" w:color="6E6E6E"/>
            </w:tcBorders>
          </w:tcPr>
          <w:p w:rsidR="00D1087E" w:rsidRDefault="00725B6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1087E" w:rsidRDefault="00725B6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087E" w:rsidRDefault="00725B6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1087E" w:rsidRDefault="00725B6D">
      <w:pPr>
        <w:pStyle w:val="ProductList-Offering1SubSection"/>
        <w:outlineLvl w:val="3"/>
      </w:pPr>
      <w:bookmarkStart w:id="320" w:name="_Sec1150"/>
      <w:r>
        <w:t>2. Умови продукту</w:t>
      </w:r>
      <w:bookmarkEnd w:id="320"/>
    </w:p>
    <w:tbl>
      <w:tblPr>
        <w:tblStyle w:val="PURTable"/>
        <w:tblW w:w="0" w:type="dxa"/>
        <w:tblLook w:val="04A0" w:firstRow="1" w:lastRow="0" w:firstColumn="1" w:lastColumn="0" w:noHBand="0" w:noVBand="1"/>
      </w:tblPr>
      <w:tblGrid>
        <w:gridCol w:w="3614"/>
        <w:gridCol w:w="3585"/>
        <w:gridCol w:w="3591"/>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1087E" w:rsidRDefault="00725B6D">
            <w:pPr>
              <w:pStyle w:val="ProductList-TableBody"/>
            </w:pPr>
            <w:r>
              <w:fldChar w:fldCharType="begin"/>
            </w:r>
            <w:r>
              <w:instrText xml:space="preserve"> AutoTextList   \s No</w:instrText>
            </w:r>
            <w:r>
              <w:instrText xml:space="preserve">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Відповідний подовжений строк: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Права на пере</w:t>
            </w:r>
            <w:r>
              <w:rPr>
                <w:color w:val="404040"/>
              </w:rPr>
              <w:t>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Акції: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зменшення (реєстраційна форма «Server and Cloud Enrollment»): Н/Д</w:t>
            </w:r>
          </w:p>
        </w:tc>
      </w:tr>
      <w:tr w:rsidR="00D108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725B6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4"/>
      </w:pPr>
      <w:r>
        <w:t>2.1 Доступність безкоштовної пропозиції Student Offering</w:t>
      </w:r>
    </w:p>
    <w:p w:rsidR="00D1087E" w:rsidRDefault="00725B6D">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w:t>
      </w:r>
      <w:r>
        <w:t>алу. За допомогою ліцензій, отриманих таким чином, не можна виконати будь-які вимоги до замовлень.</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D1087E">
      <w:pPr>
        <w:sectPr w:rsidR="00D1087E">
          <w:headerReference w:type="default" r:id="rId129"/>
          <w:footerReference w:type="default" r:id="rId130"/>
          <w:type w:val="continuous"/>
          <w:pgSz w:w="12240" w:h="15840" w:code="1"/>
          <w:pgMar w:top="1170" w:right="720" w:bottom="720" w:left="720" w:header="432" w:footer="288" w:gutter="0"/>
          <w:cols w:space="360"/>
        </w:sectPr>
      </w:pPr>
    </w:p>
    <w:p w:rsidR="00D1087E" w:rsidRDefault="00725B6D">
      <w:pPr>
        <w:pStyle w:val="ProductList-SectionHeading"/>
        <w:pageBreakBefore/>
        <w:outlineLvl w:val="0"/>
      </w:pPr>
      <w:bookmarkStart w:id="321" w:name="_Sec549"/>
      <w:bookmarkEnd w:id="219"/>
      <w:r>
        <w:lastRenderedPageBreak/>
        <w:t>Глосарій</w:t>
      </w:r>
      <w:r>
        <w:fldChar w:fldCharType="begin"/>
      </w:r>
      <w:r>
        <w:instrText xml:space="preserve"> TC "</w:instrText>
      </w:r>
      <w:bookmarkStart w:id="322" w:name="_Toc470730393"/>
      <w:r>
        <w:instrText>Глосарій</w:instrText>
      </w:r>
      <w:bookmarkEnd w:id="322"/>
      <w:r>
        <w:instrText>" \l 1</w:instrText>
      </w:r>
      <w:r>
        <w:fldChar w:fldCharType="end"/>
      </w:r>
    </w:p>
    <w:p w:rsidR="00D1087E" w:rsidRDefault="00725B6D">
      <w:pPr>
        <w:pStyle w:val="ProductList-Offering1Heading"/>
        <w:outlineLvl w:val="1"/>
      </w:pPr>
      <w:bookmarkStart w:id="323" w:name="_Sec550"/>
      <w:r>
        <w:t>Характеристики</w:t>
      </w:r>
      <w:bookmarkEnd w:id="323"/>
      <w:r>
        <w:fldChar w:fldCharType="begin"/>
      </w:r>
      <w:r>
        <w:instrText xml:space="preserve"> TC "</w:instrText>
      </w:r>
      <w:bookmarkStart w:id="324" w:name="_Toc470730394"/>
      <w:r>
        <w:instrText>Характеристики</w:instrText>
      </w:r>
      <w:bookmarkEnd w:id="324"/>
      <w:r>
        <w:instrText>" \l 2</w:instrText>
      </w:r>
      <w:r>
        <w:fldChar w:fldCharType="end"/>
      </w:r>
    </w:p>
    <w:p w:rsidR="00D1087E" w:rsidRDefault="00725B6D">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D1087E" w:rsidRDefault="00D1087E">
      <w:pPr>
        <w:pStyle w:val="ProductList-BodySpaced"/>
      </w:pPr>
    </w:p>
    <w:p w:rsidR="00D1087E" w:rsidRDefault="00725B6D">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w:t>
      </w:r>
      <w:r>
        <w:t>озволено використовувати на будь-якому пристрої разом із серверним програмним забезпеченням.</w:t>
      </w:r>
    </w:p>
    <w:p w:rsidR="00D1087E" w:rsidRDefault="00725B6D">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D1087E" w:rsidRDefault="00725B6D">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D1087E" w:rsidRDefault="00725B6D">
      <w:pPr>
        <w:pStyle w:val="ProductList-BodySpaced"/>
      </w:pPr>
      <w:r>
        <w:rPr>
          <w:b/>
          <w:color w:val="00188F"/>
        </w:rPr>
        <w:t>Випуски з меншими функціональними можливостями</w:t>
      </w:r>
      <w:r>
        <w:t xml:space="preserve">: дозволені нижчі випуски, що відповідають зазначеним вищим випускам. Клієнт може використовувати дозволений нижчий випуск замість ліцензованого </w:t>
      </w:r>
      <w:r>
        <w:t>випуску вищого рівня, як дозволено Універсальними умовами ліцензування.</w:t>
      </w:r>
    </w:p>
    <w:p w:rsidR="00D1087E" w:rsidRDefault="00725B6D">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D1087E" w:rsidRDefault="00725B6D">
      <w:pPr>
        <w:pStyle w:val="ProductList-BodySpaced"/>
      </w:pPr>
      <w:r>
        <w:rPr>
          <w:b/>
          <w:color w:val="00188F"/>
        </w:rPr>
        <w:t>Обов’язкова ліцензія для доступу</w:t>
      </w:r>
      <w:r>
        <w:rPr>
          <w:b/>
          <w:color w:val="00188F"/>
        </w:rPr>
        <w:t xml:space="preserve">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w:instrText>
      </w:r>
      <w:r>
        <w:instrText xml:space="preserve"> чи агентами Клієнта або його Афілійованих осіб." </w:instrText>
      </w:r>
      <w:r>
        <w:fldChar w:fldCharType="separate"/>
      </w:r>
      <w:r>
        <w:rPr>
          <w:color w:val="0563C1"/>
        </w:rPr>
        <w:t>Зовнішніх користувачів</w:t>
      </w:r>
      <w:r>
        <w:fldChar w:fldCharType="end"/>
      </w:r>
      <w:r>
        <w:t>.</w:t>
      </w:r>
    </w:p>
    <w:p w:rsidR="00D1087E" w:rsidRDefault="00725B6D">
      <w:pPr>
        <w:pStyle w:val="ProductList-BodySpaced"/>
      </w:pPr>
      <w:r>
        <w:rPr>
          <w:b/>
          <w:color w:val="00188F"/>
        </w:rPr>
        <w:t>Права на відновлення після відмови</w:t>
      </w:r>
      <w:r>
        <w:t>: перевага Підтримки програмного забезпечення, яка дає змогу Клієнту запускати пасивні Екземпляри Продукту для відновлення після відмови разом із</w:t>
      </w:r>
      <w:r>
        <w:t xml:space="preserve">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w:instrText>
      </w:r>
      <w:r>
        <w:instrText xml:space="preserve">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w:instrText>
      </w:r>
      <w:r>
        <w:instrText xml:space="preserve">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w:instrText>
      </w:r>
      <w:r>
        <w:instrText xml:space="preserve">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w:instrText>
      </w:r>
      <w:r>
        <w:instrText xml:space="preserve">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w:t>
      </w:r>
      <w:r>
        <w:t>ску пасивних резервних Екземплярів, не перевищує кількість ліцензій, необхідних для запуску відповідних виробничих Екземплярів.</w:t>
      </w:r>
    </w:p>
    <w:p w:rsidR="00D1087E" w:rsidRDefault="00725B6D">
      <w:pPr>
        <w:pStyle w:val="ProductList-BodySpaced"/>
      </w:pPr>
      <w:r>
        <w:rPr>
          <w:b/>
          <w:color w:val="00188F"/>
        </w:rPr>
        <w:t>Хмарні служби для державних установ (лише США)</w:t>
      </w:r>
      <w:r>
        <w:t>: Онлайнові служби, доступні лише для відповідних федеральних, місцевих або племін</w:t>
      </w:r>
      <w:r>
        <w:t>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Кваліфіковані Онлайнові служби пропо</w:t>
      </w:r>
      <w:r>
        <w:t>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w:t>
      </w:r>
      <w:r>
        <w:t xml:space="preserve">тати в тому самому домені разом із конкретними хмарними службами для недержавних установ. </w:t>
      </w:r>
    </w:p>
    <w:p w:rsidR="00D1087E" w:rsidRDefault="00725B6D">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w:t>
      </w:r>
      <w:r>
        <w:t>ня.</w:t>
      </w:r>
    </w:p>
    <w:p w:rsidR="00D1087E" w:rsidRDefault="00725B6D">
      <w:pPr>
        <w:pStyle w:val="ProductList-BodySpaced"/>
      </w:pPr>
      <w:r>
        <w:rPr>
          <w:b/>
          <w:color w:val="00188F"/>
        </w:rPr>
        <w:t>Переміщення ліцензій</w:t>
      </w:r>
      <w:r>
        <w:t>: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w:t>
      </w:r>
      <w:r>
        <w:t xml:space="preserve">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D1087E" w:rsidRDefault="00725B6D">
      <w:pPr>
        <w:pStyle w:val="ProductList-BodySpaced"/>
      </w:pPr>
      <w:r>
        <w:rPr>
          <w:b/>
          <w:color w:val="00188F"/>
        </w:rPr>
        <w:t>Умови ліцензії</w:t>
      </w:r>
      <w:r>
        <w:t>: Умови та положення, що регулюють розгортання та використання Продукту.</w:t>
      </w:r>
    </w:p>
    <w:p w:rsidR="00D1087E" w:rsidRDefault="00725B6D">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w:t>
      </w:r>
      <w:r>
        <w:t>аріші версії задля використання попередніх версій тих самих або інших Продуктів замість ліцензованої версії.</w:t>
      </w:r>
    </w:p>
    <w:p w:rsidR="00D1087E" w:rsidRDefault="00725B6D">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D1087E" w:rsidRDefault="00725B6D">
      <w:pPr>
        <w:pStyle w:val="ProductList-BodySpaced"/>
      </w:pPr>
      <w:r>
        <w:rPr>
          <w:b/>
          <w:color w:val="00188F"/>
        </w:rPr>
        <w:t xml:space="preserve">Необхідна умова (Підтримка програмного </w:t>
      </w:r>
      <w:r>
        <w:rPr>
          <w:b/>
          <w:color w:val="00188F"/>
        </w:rPr>
        <w:t>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D1087E" w:rsidRDefault="00725B6D">
      <w:pPr>
        <w:pStyle w:val="ProductList-BodySpaced"/>
      </w:pPr>
      <w:r>
        <w:rPr>
          <w:b/>
          <w:color w:val="00188F"/>
        </w:rPr>
        <w:t>Попередня версія</w:t>
      </w:r>
      <w:r>
        <w:t>: Попередні версії Продукту та На яку дату вони будуть доступні.</w:t>
      </w:r>
    </w:p>
    <w:p w:rsidR="00D1087E" w:rsidRDefault="00725B6D">
      <w:pPr>
        <w:pStyle w:val="ProductList-BodySpaced"/>
      </w:pPr>
      <w:r>
        <w:rPr>
          <w:b/>
          <w:color w:val="00188F"/>
        </w:rPr>
        <w:t>Повідомлення</w:t>
      </w:r>
      <w:r>
        <w:t>: визна</w:t>
      </w:r>
      <w:r>
        <w:t xml:space="preserve">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D1087E" w:rsidRDefault="00725B6D">
      <w:pPr>
        <w:pStyle w:val="ProductList-BodySpaced"/>
      </w:pPr>
      <w:r>
        <w:rPr>
          <w:b/>
          <w:color w:val="00188F"/>
        </w:rPr>
        <w:t>Програма Online Subscription (OSP)</w:t>
      </w:r>
      <w:r>
        <w:t>: Продукт є доступним за програмою Online Subscription.</w:t>
      </w:r>
    </w:p>
    <w:p w:rsidR="00D1087E" w:rsidRDefault="00725B6D">
      <w:pPr>
        <w:pStyle w:val="ProductList-BodySpaced"/>
      </w:pPr>
      <w:r>
        <w:rPr>
          <w:b/>
          <w:color w:val="00188F"/>
        </w:rPr>
        <w:t>Група Пр</w:t>
      </w:r>
      <w:r>
        <w:rPr>
          <w:b/>
          <w:color w:val="00188F"/>
        </w:rPr>
        <w:t>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D1087E" w:rsidRDefault="00725B6D">
      <w:pPr>
        <w:pStyle w:val="ProductList-BodySpaced"/>
      </w:pPr>
      <w:r>
        <w:rPr>
          <w:b/>
          <w:color w:val="00188F"/>
        </w:rPr>
        <w:t>Умови ліцензії для певних продуктів</w:t>
      </w:r>
      <w:r>
        <w:t>: указує умови та положення для певних Продуктів, що регулюють ро</w:t>
      </w:r>
      <w:r>
        <w:t>згортання та використання Продукту та включені нижче в таблицю «Права на використання».</w:t>
      </w:r>
    </w:p>
    <w:p w:rsidR="00D1087E" w:rsidRDefault="00725B6D">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D1087E" w:rsidRDefault="00725B6D">
      <w:pPr>
        <w:pStyle w:val="ProductList-BodySpaced"/>
      </w:pPr>
      <w:r>
        <w:rPr>
          <w:b/>
          <w:color w:val="00188F"/>
        </w:rPr>
        <w:t>Виняток для кваліфікованого кор</w:t>
      </w:r>
      <w:r>
        <w:rPr>
          <w:b/>
          <w:color w:val="00188F"/>
        </w:rPr>
        <w:t>истувача</w:t>
      </w:r>
      <w:r>
        <w:t>: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w:t>
      </w:r>
      <w:r>
        <w:t xml:space="preserve">аючи на будь-які положення такої угоди про протилежне. </w:t>
      </w:r>
    </w:p>
    <w:p w:rsidR="00D1087E" w:rsidRDefault="00725B6D">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w:t>
      </w:r>
      <w:r>
        <w:t>бо реєстраційну форму «Enrollment for Education Solutions» і може повідомляти про зменшення кількості ліцензій або Виділеного річного зобов’язання.</w:t>
      </w:r>
    </w:p>
    <w:p w:rsidR="00D1087E" w:rsidRDefault="00725B6D">
      <w:pPr>
        <w:pStyle w:val="ProductList-BodySpaced"/>
      </w:pPr>
      <w:r>
        <w:rPr>
          <w:b/>
          <w:color w:val="00188F"/>
        </w:rPr>
        <w:t>Можливість зменшення (SCE)</w:t>
      </w:r>
      <w:r>
        <w:t xml:space="preserve">: Продукти, для яких клієнт за Реєстраційною формою «Server and Cloud Enrollment» </w:t>
      </w:r>
      <w:r>
        <w:t>може повідомити про зменшення кількості ліцензій на передплату або суми майбутнього Виділеного річного зобов’язання після 12 місяців поспіль.</w:t>
      </w:r>
    </w:p>
    <w:p w:rsidR="00D1087E" w:rsidRDefault="00725B6D">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w:instrText>
      </w:r>
      <w:r>
        <w:instrText xml:space="preserv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w:instrText>
      </w:r>
      <w:r>
        <w:instrText xml:space="preserve">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w:instrText>
      </w:r>
      <w:r>
        <w:instrText xml:space="preserve">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w:instrText>
      </w:r>
      <w:r>
        <w:instrText xml:space="preserve">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(i) щоб здійснювати віддалений доступ і використовувати дозволені Екземпляри або копії програмного забезпечення</w:t>
      </w:r>
      <w:r>
        <w:t xml:space="preserve">,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w:instrText>
      </w:r>
      <w:r>
        <w:instrText xml:space="preserve">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w:t>
      </w:r>
      <w:r>
        <w:t xml:space="preserve">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w:t>
      </w:r>
      <w:r>
        <w:t xml:space="preserve">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w:t>
      </w:r>
      <w:r>
        <w:t xml:space="preserve">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w:t>
      </w:r>
      <w:r>
        <w:t>нший) корпоративний продукт виключно відповідно до Прав на віддалене використання.</w:t>
      </w:r>
    </w:p>
    <w:p w:rsidR="00D1087E" w:rsidRDefault="00725B6D">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w:instrText>
      </w:r>
      <w:r>
        <w:instrText xml:space="preserve">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w:t>
      </w:r>
      <w:r>
        <w:t xml:space="preserve">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w:t>
      </w:r>
      <w:r>
        <w:t>абезпечення.</w:t>
      </w:r>
    </w:p>
    <w:p w:rsidR="00D1087E" w:rsidRDefault="00725B6D">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D1087E" w:rsidRDefault="00725B6D">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D1087E" w:rsidRDefault="00725B6D">
      <w:pPr>
        <w:pStyle w:val="ProductList-BodySpaced"/>
      </w:pPr>
      <w:r>
        <w:rPr>
          <w:b/>
          <w:color w:val="00188F"/>
        </w:rPr>
        <w:t>Перева</w:t>
      </w:r>
      <w:r>
        <w:rPr>
          <w:b/>
          <w:color w:val="00188F"/>
        </w:rPr>
        <w:t>ги використання для учнів</w:t>
      </w:r>
      <w:r>
        <w:t xml:space="preserve">: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w:t>
      </w:r>
      <w:r>
        <w:t>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D1087E" w:rsidRDefault="00725B6D">
      <w:pPr>
        <w:pStyle w:val="ProductList-BodySpaced"/>
      </w:pPr>
      <w:r>
        <w:rPr>
          <w:b/>
          <w:color w:val="00188F"/>
        </w:rPr>
        <w:t>Набір</w:t>
      </w:r>
      <w:r>
        <w:t>: Продукт, який складається з компонен</w:t>
      </w:r>
      <w:r>
        <w:t xml:space="preserve">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w:t>
      </w:r>
      <w:r>
        <w:t>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w:t>
      </w:r>
      <w:r>
        <w:t>и.</w:t>
      </w:r>
    </w:p>
    <w:p w:rsidR="00D1087E" w:rsidRDefault="00725B6D">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D1087E" w:rsidRDefault="00725B6D">
      <w:pPr>
        <w:pStyle w:val="ProductList-BodySpaced"/>
      </w:pPr>
      <w:r>
        <w:rPr>
          <w:b/>
          <w:color w:val="00188F"/>
        </w:rPr>
        <w:t>Діюча знижка</w:t>
      </w:r>
      <w:r>
        <w:t>: знижка, дост</w:t>
      </w:r>
      <w:r>
        <w:t xml:space="preserve">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w:instrText>
      </w:r>
      <w:r>
        <w:instrText xml:space="preserve">ання до нього доступу." </w:instrText>
      </w:r>
      <w:r>
        <w:fldChar w:fldCharType="separate"/>
      </w:r>
      <w:r>
        <w:rPr>
          <w:color w:val="0563C1"/>
        </w:rPr>
        <w:t>Ліцензію</w:t>
      </w:r>
      <w:r>
        <w:fldChar w:fldCharType="end"/>
      </w:r>
      <w:r>
        <w:t xml:space="preserve"> на відповідний Продукт.</w:t>
      </w:r>
    </w:p>
    <w:p w:rsidR="00D1087E" w:rsidRDefault="00D1087E">
      <w:pPr>
        <w:pStyle w:val="ProductList-BodySpaced"/>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Spaced"/>
      </w:pPr>
    </w:p>
    <w:p w:rsidR="00D1087E" w:rsidRDefault="00725B6D">
      <w:pPr>
        <w:pStyle w:val="ProductList-Offering1Heading"/>
        <w:outlineLvl w:val="1"/>
      </w:pPr>
      <w:bookmarkStart w:id="325" w:name="_Sec551"/>
      <w:r>
        <w:t>Значення в клітинках</w:t>
      </w:r>
      <w:bookmarkEnd w:id="325"/>
      <w:r>
        <w:fldChar w:fldCharType="begin"/>
      </w:r>
      <w:r>
        <w:instrText xml:space="preserve"> TC "</w:instrText>
      </w:r>
      <w:bookmarkStart w:id="326" w:name="_Toc470730395"/>
      <w:r>
        <w:instrText>Значення в клітинках</w:instrText>
      </w:r>
      <w:bookmarkEnd w:id="326"/>
      <w:r>
        <w:instrText>" \l 2</w:instrText>
      </w:r>
      <w:r>
        <w:fldChar w:fldCharType="end"/>
      </w:r>
    </w:p>
    <w:p w:rsidR="00D1087E" w:rsidRDefault="00725B6D">
      <w:pPr>
        <w:pStyle w:val="ProductList-BodySpaced"/>
      </w:pPr>
      <w:r>
        <w:t>Значення в клітинках вико</w:t>
      </w:r>
      <w:r>
        <w:t>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D1087E" w:rsidRDefault="00D1087E">
      <w:pPr>
        <w:pStyle w:val="ProductList-BodySpaced"/>
      </w:pPr>
    </w:p>
    <w:p w:rsidR="00D1087E" w:rsidRDefault="00725B6D">
      <w:pPr>
        <w:pStyle w:val="ProductList-BodySpaced"/>
      </w:pPr>
      <w:r>
        <w:rPr>
          <w:b/>
          <w:color w:val="00188F"/>
        </w:rPr>
        <w:t>A</w:t>
      </w:r>
      <w:r>
        <w:t xml:space="preserve">= </w:t>
      </w:r>
      <w:r>
        <w:rPr>
          <w:color w:val="00188F"/>
        </w:rPr>
        <w:t>Додатковий продукт</w:t>
      </w:r>
      <w:r>
        <w:t>: Прод</w:t>
      </w:r>
      <w:r>
        <w:t>укт пропонується як Додатковий продукт.</w:t>
      </w:r>
    </w:p>
    <w:p w:rsidR="00D1087E" w:rsidRDefault="00725B6D">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D1087E" w:rsidRDefault="00725B6D">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w:t>
      </w:r>
      <w:r>
        <w:t xml:space="preserve"> продукт із категорії платформ настільного комп’ютера.</w:t>
      </w:r>
    </w:p>
    <w:p w:rsidR="00D1087E" w:rsidRDefault="00725B6D">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w:t>
      </w:r>
      <w:r>
        <w:t xml:space="preserve"> Реєстраційною формою «Enrollment for Education Solutions» і Програмою «Open Value Subscription – рішення «Education Solutions»».</w:t>
      </w:r>
    </w:p>
    <w:p w:rsidR="00D1087E" w:rsidRDefault="00725B6D">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w:t>
      </w:r>
      <w:r>
        <w:t xml:space="preserve">рми та відповідає вимогам до Корпоративних продуктів. EO для Ліцензії CAL і Enterprise CAL Suite вимагає відповідної Ліцензії CAL Suite Bridge. </w:t>
      </w:r>
    </w:p>
    <w:p w:rsidR="00D1087E" w:rsidRDefault="00725B6D">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w:t>
      </w:r>
      <w:r>
        <w:t>ій, які становлять мінімальне початкове замовлення.</w:t>
      </w:r>
    </w:p>
    <w:p w:rsidR="00D1087E" w:rsidRDefault="00725B6D">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D1087E" w:rsidRDefault="00725B6D">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D1087E" w:rsidRDefault="00725B6D">
      <w:pPr>
        <w:pStyle w:val="ProductList-BodySpaced"/>
      </w:pPr>
      <w:r>
        <w:rPr>
          <w:b/>
          <w:color w:val="00188F"/>
        </w:rPr>
        <w:lastRenderedPageBreak/>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w:t>
      </w:r>
      <w:r>
        <w:t>rprise CAL Suite або Core CAL Suite за Угодою Campus and School. Продукт із категорії платформ настільного комп’ютера для шкіл враховується як три одиниці.</w:t>
      </w:r>
    </w:p>
    <w:p w:rsidR="00D1087E" w:rsidRDefault="00725B6D">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D1087E" w:rsidRDefault="00725B6D">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w:t>
      </w:r>
      <w:r>
        <w:t>ою формою Server and Cloud Enrollment.</w:t>
      </w:r>
    </w:p>
    <w:p w:rsidR="00D1087E" w:rsidRDefault="00725B6D">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D1087E" w:rsidRDefault="00D1087E">
      <w:pPr>
        <w:pStyle w:val="ProductList-BodySpaced"/>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w:t>
              </w:r>
              <w:r>
                <w:rPr>
                  <w:color w:val="00467F"/>
                  <w:sz w:val="14"/>
                  <w:u w:val="single"/>
                </w:rPr>
                <w:t>осарій</w:t>
              </w:r>
            </w:hyperlink>
            <w:r>
              <w:rPr>
                <w:sz w:val="14"/>
              </w:rPr>
              <w:t>/</w:t>
            </w:r>
            <w:hyperlink w:anchor="_Sec844">
              <w:r>
                <w:rPr>
                  <w:color w:val="00467F"/>
                  <w:sz w:val="14"/>
                  <w:u w:val="single"/>
                </w:rPr>
                <w:t>Покажчик</w:t>
              </w:r>
            </w:hyperlink>
          </w:p>
        </w:tc>
      </w:tr>
    </w:tbl>
    <w:p w:rsidR="00D1087E" w:rsidRDefault="00D1087E">
      <w:pPr>
        <w:pStyle w:val="ProductList-BodySpaced"/>
      </w:pPr>
    </w:p>
    <w:p w:rsidR="00D1087E" w:rsidRDefault="00725B6D">
      <w:pPr>
        <w:pStyle w:val="ProductList-Offering1Heading"/>
        <w:outlineLvl w:val="1"/>
      </w:pPr>
      <w:bookmarkStart w:id="327" w:name="_Sec552"/>
      <w:r>
        <w:t>Заголовки стовпців</w:t>
      </w:r>
      <w:bookmarkEnd w:id="327"/>
      <w:r>
        <w:fldChar w:fldCharType="begin"/>
      </w:r>
      <w:r>
        <w:instrText xml:space="preserve"> TC "</w:instrText>
      </w:r>
      <w:bookmarkStart w:id="328" w:name="_Toc470730396"/>
      <w:r>
        <w:instrText>Заголовки стовпців</w:instrText>
      </w:r>
      <w:bookmarkEnd w:id="328"/>
      <w:r>
        <w:instrText>" \l 2</w:instrText>
      </w:r>
      <w:r>
        <w:fldChar w:fldCharType="end"/>
      </w:r>
    </w:p>
    <w:p w:rsidR="00D1087E" w:rsidRDefault="00725B6D">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w:t>
      </w:r>
      <w:r>
        <w:t>, балами та датами доступності.</w:t>
      </w:r>
    </w:p>
    <w:p w:rsidR="00D1087E" w:rsidRDefault="00D1087E">
      <w:pPr>
        <w:pStyle w:val="ProductList-BodySpaced"/>
      </w:pPr>
    </w:p>
    <w:p w:rsidR="00D1087E" w:rsidRDefault="00725B6D">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w:t>
      </w:r>
      <w:r>
        <w:t>ння, або дата, коли Майкрософт робить їх доступними для завантаження з Центру «Volume Licensing Services».</w:t>
      </w:r>
    </w:p>
    <w:p w:rsidR="00D1087E" w:rsidRDefault="00725B6D">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w:t>
      </w:r>
      <w:r>
        <w:t>tion», включно з Реєстраційною формою «Server Cloud Enrollment».</w:t>
      </w:r>
    </w:p>
    <w:p w:rsidR="00D1087E" w:rsidRDefault="00725B6D">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w:t>
      </w:r>
      <w:r>
        <w:t>chool» (CASA).</w:t>
      </w:r>
    </w:p>
    <w:p w:rsidR="00D1087E" w:rsidRDefault="00725B6D">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D1087E" w:rsidRDefault="00725B6D">
      <w:pPr>
        <w:pStyle w:val="ProductList-BodySpaced"/>
      </w:pPr>
      <w:r>
        <w:rPr>
          <w:b/>
          <w:color w:val="00188F"/>
        </w:rPr>
        <w:t xml:space="preserve">L/SA </w:t>
      </w:r>
      <w:r>
        <w:t xml:space="preserve">= </w:t>
      </w:r>
      <w:r>
        <w:rPr>
          <w:color w:val="00188F"/>
        </w:rPr>
        <w:t>Ліцензія та Підтримка програмного забезпечення</w:t>
      </w:r>
      <w:r>
        <w:t xml:space="preserve">: значення балів, </w:t>
      </w:r>
      <w:r>
        <w:t>призначене, коли Ліцензія та Підтримка програмного забезпечення одночасно пропонуються для придбання.</w:t>
      </w:r>
    </w:p>
    <w:p w:rsidR="00D1087E" w:rsidRDefault="00725B6D">
      <w:pPr>
        <w:pStyle w:val="ProductList-BodySpaced"/>
      </w:pPr>
      <w:r>
        <w:rPr>
          <w:b/>
          <w:color w:val="00188F"/>
        </w:rPr>
        <w:t>MPSA</w:t>
      </w:r>
      <w:r>
        <w:t xml:space="preserve"> = </w:t>
      </w:r>
      <w:r>
        <w:rPr>
          <w:color w:val="00188F"/>
        </w:rPr>
        <w:t>Угода «Microsoft Products and Services Agreement»</w:t>
      </w:r>
      <w:r>
        <w:t>.</w:t>
      </w:r>
    </w:p>
    <w:p w:rsidR="00D1087E" w:rsidRDefault="00725B6D">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w:t>
      </w:r>
      <w:r>
        <w:t>, Open License для державних установ і Open License для неприбуткових організацій (за наявності).</w:t>
      </w:r>
    </w:p>
    <w:p w:rsidR="00D1087E" w:rsidRDefault="00725B6D">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w:t>
      </w:r>
      <w:r>
        <w:t>ription для державних установ.</w:t>
      </w:r>
    </w:p>
    <w:p w:rsidR="00D1087E" w:rsidRDefault="00725B6D">
      <w:pPr>
        <w:pStyle w:val="ProductList-BodySpaced"/>
      </w:pPr>
      <w:r>
        <w:rPr>
          <w:b/>
          <w:color w:val="00188F"/>
        </w:rPr>
        <w:t>OVS-ES</w:t>
      </w:r>
      <w:r>
        <w:t xml:space="preserve"> = </w:t>
      </w:r>
      <w:r>
        <w:rPr>
          <w:color w:val="00188F"/>
        </w:rPr>
        <w:t>Програма «Open Value Subscription – рішення «Education Solutions»»</w:t>
      </w:r>
      <w:r>
        <w:t>.</w:t>
      </w:r>
    </w:p>
    <w:p w:rsidR="00D1087E" w:rsidRDefault="00725B6D">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D1087E" w:rsidRDefault="00725B6D">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w:t>
      </w:r>
      <w:r>
        <w:t>а програмного забезпечення пропонується для зазначеного програмного забезпечення.</w:t>
      </w:r>
    </w:p>
    <w:p w:rsidR="00D1087E" w:rsidRDefault="00725B6D">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D1087E" w:rsidRDefault="00D1087E">
      <w:pPr>
        <w:pStyle w:val="ProductList-BodySpaced"/>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Spaced"/>
      </w:pPr>
    </w:p>
    <w:p w:rsidR="00D1087E" w:rsidRDefault="00725B6D">
      <w:pPr>
        <w:pStyle w:val="ProductList-Offering1Heading"/>
        <w:outlineLvl w:val="1"/>
      </w:pPr>
      <w:bookmarkStart w:id="329" w:name="_Sec553"/>
      <w:r>
        <w:t>Визначення</w:t>
      </w:r>
      <w:bookmarkEnd w:id="329"/>
      <w:r>
        <w:fldChar w:fldCharType="begin"/>
      </w:r>
      <w:r>
        <w:instrText xml:space="preserve"> TC "</w:instrText>
      </w:r>
      <w:bookmarkStart w:id="330" w:name="_Toc470730397"/>
      <w:r>
        <w:instrText>Визначення</w:instrText>
      </w:r>
      <w:bookmarkEnd w:id="330"/>
      <w:r>
        <w:instrText>" \l 2</w:instrText>
      </w:r>
      <w:r>
        <w:fldChar w:fldCharType="end"/>
      </w:r>
    </w:p>
    <w:p w:rsidR="00D1087E" w:rsidRDefault="00725B6D">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w:t>
      </w:r>
      <w:r>
        <w:t xml:space="preserve"> «Academic Select License», «Select Plus для освітніх установ», угоду «Campus and School» або «Open Value Subscription – рішення «Education Solutions».</w:t>
      </w:r>
    </w:p>
    <w:p w:rsidR="00D1087E" w:rsidRDefault="00725B6D">
      <w:pPr>
        <w:pStyle w:val="ProductList-BodySpaced"/>
      </w:pPr>
      <w:r>
        <w:rPr>
          <w:b/>
          <w:color w:val="00188F"/>
        </w:rPr>
        <w:t xml:space="preserve">Додаткова ліцензія </w:t>
      </w:r>
      <w:r>
        <w:t>– це ліцензія, яка купується на додаток до раніше придбаної Ліцензії на оновлення (аб</w:t>
      </w:r>
      <w:r>
        <w:t>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w:t>
      </w:r>
      <w:r>
        <w:t xml:space="preserve">користання онлайнових служб, застосовуються умови ліцензії, передбачені для повної Ліцензії на передплату користувача на ту саму службу. </w:t>
      </w:r>
    </w:p>
    <w:p w:rsidR="00D1087E" w:rsidRDefault="00725B6D">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w:instrText>
      </w:r>
      <w:r>
        <w:instrText xml:space="preserve">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w:instrText>
      </w:r>
      <w:r>
        <w:instrText xml:space="preserve">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D1087E" w:rsidRDefault="00725B6D">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w:instrText>
      </w:r>
      <w:r>
        <w:instrText xml:space="preserve">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w:t>
      </w:r>
      <w:r>
        <w:rPr>
          <w:color w:val="0563C1"/>
        </w:rPr>
        <w:t>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w:instrText>
      </w:r>
      <w:r>
        <w:instrText xml:space="preserve">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D1087E" w:rsidRDefault="00725B6D">
      <w:pPr>
        <w:pStyle w:val="ProductList-BodySpaced"/>
      </w:pPr>
      <w:r>
        <w:rPr>
          <w:b/>
          <w:color w:val="00188F"/>
        </w:rPr>
        <w:t>Ліцензія доступу клієнта</w:t>
      </w:r>
      <w:r>
        <w:t xml:space="preserve"> – ліцензія доступу клієнта, яка може призначатися користувач</w:t>
      </w:r>
      <w:r>
        <w:t>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w:t>
      </w:r>
      <w:r>
        <w:t xml:space="preserve">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w:t>
      </w:r>
      <w:r>
        <w:lastRenderedPageBreak/>
        <w:t>пристрою будь-яким користувачем. Ліцензії доступу клієнта дозволяють доступ до с</w:t>
      </w:r>
      <w:r>
        <w:t>ерверного програмного забезпечення, запущеного виключно на Ліцензованих серверах Клієнта.</w:t>
      </w:r>
    </w:p>
    <w:p w:rsidR="00D1087E" w:rsidRDefault="00725B6D">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w:instrText>
      </w:r>
      <w:r>
        <w:instrText xml:space="preserve">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w:instrText>
      </w:r>
      <w:r>
        <w:instrText xml:space="preserve">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визначена в таблиці «Доступ до серверного програмного забезпечення» Продукту, а</w:t>
      </w:r>
      <w:r>
        <w:t xml:space="preserve">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w:instrText>
      </w:r>
      <w:r>
        <w:instrText xml:space="preserve">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w:instrText>
      </w:r>
      <w:r>
        <w:instrText xml:space="preserve">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D1087E" w:rsidRDefault="00725B6D">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w:instrText>
      </w:r>
      <w:r>
        <w:instrText xml:space="preserve">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D1087E" w:rsidRDefault="00725B6D">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w:t>
      </w:r>
      <w:r>
        <w:t>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w:t>
      </w:r>
      <w:r>
        <w:t>я на одному чи кількох комп’ютерах у кластері HPC.</w:t>
      </w:r>
    </w:p>
    <w:p w:rsidR="00D1087E" w:rsidRDefault="00725B6D">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w:instrText>
      </w:r>
      <w:r>
        <w:instrText xml:space="preserve">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w:instrText>
      </w:r>
      <w:r>
        <w:instrText xml:space="preserve">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D1087E" w:rsidRDefault="00725B6D">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w:instrText>
      </w:r>
      <w:r>
        <w:instrText xml:space="preserve">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w:instrText>
      </w:r>
      <w:r>
        <w:instrText xml:space="preserve">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D1087E" w:rsidRDefault="00725B6D">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w:instrText>
      </w:r>
      <w:r>
        <w:instrText xml:space="preserve">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w:instrText>
      </w:r>
      <w:r>
        <w:instrText xml:space="preserve">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D1087E" w:rsidRDefault="00725B6D">
      <w:pPr>
        <w:pStyle w:val="ProductList-BodySpaced"/>
      </w:pPr>
      <w:r>
        <w:rPr>
          <w:b/>
          <w:color w:val="00188F"/>
        </w:rPr>
        <w:t xml:space="preserve">Ліцензія External Connector </w:t>
      </w:r>
      <w:r>
        <w:rPr>
          <w:b/>
          <w:color w:val="00188F"/>
        </w:rPr>
        <w:t>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w:instrText>
      </w:r>
      <w:r>
        <w:instrText xml:space="preserve">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w:t>
      </w:r>
      <w:r>
        <w:t>ограмного забезпечення або більш ранніх версій серверного програмного забезпечення.</w:t>
      </w:r>
    </w:p>
    <w:p w:rsidR="00D1087E" w:rsidRDefault="00725B6D">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w:t>
      </w:r>
      <w:r>
        <w:t>х осіб.</w:t>
      </w:r>
    </w:p>
    <w:p w:rsidR="00D1087E" w:rsidRDefault="00725B6D">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D1087E" w:rsidRDefault="00725B6D">
      <w:pPr>
        <w:pStyle w:val="ProductList-BodySpaced"/>
      </w:pPr>
      <w:r>
        <w:rPr>
          <w:b/>
          <w:color w:val="00188F"/>
        </w:rPr>
        <w:t>Високоефект</w:t>
      </w:r>
      <w:r>
        <w:rPr>
          <w:b/>
          <w:color w:val="00188F"/>
        </w:rPr>
        <w:t>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w:instrText>
      </w:r>
      <w:r>
        <w:instrText xml:space="preserve">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w:instrText>
      </w:r>
      <w:r>
        <w:instrText xml:space="preserve">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w:instrText>
      </w:r>
      <w:r>
        <w:instrText xml:space="preserve">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D1087E" w:rsidRDefault="00725B6D">
      <w:pPr>
        <w:pStyle w:val="ProductList-BodySpaced"/>
      </w:pPr>
      <w:r>
        <w:rPr>
          <w:b/>
          <w:color w:val="00188F"/>
        </w:rPr>
        <w:t xml:space="preserve">Hyper-V Container </w:t>
      </w:r>
      <w:r>
        <w:t xml:space="preserve">– це функція Windows Server, у якій використовується віртуальне операційне середовище. Кожен Hyper-V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w:instrText>
      </w:r>
      <w:r>
        <w:instrText xml:space="preserve">атній системі" </w:instrText>
      </w:r>
      <w:r>
        <w:fldChar w:fldCharType="separate"/>
      </w:r>
      <w:r>
        <w:rPr>
          <w:color w:val="0563C1"/>
        </w:rPr>
        <w:t>Віртуальним операційним середовищем</w:t>
      </w:r>
      <w:r>
        <w:fldChar w:fldCharType="end"/>
      </w:r>
      <w:r>
        <w:t>.</w:t>
      </w:r>
    </w:p>
    <w:p w:rsidR="00D1087E" w:rsidRDefault="00725B6D">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w:instrText>
      </w:r>
      <w:r>
        <w:instrText xml:space="preserve">,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D1087E" w:rsidRDefault="00725B6D">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D1087E" w:rsidRDefault="00725B6D">
      <w:pPr>
        <w:pStyle w:val="ProductList-BodySpaced"/>
      </w:pPr>
      <w:r>
        <w:rPr>
          <w:b/>
          <w:color w:val="00188F"/>
        </w:rPr>
        <w:t>Ліцензований пристрій</w:t>
      </w:r>
      <w:r>
        <w:t xml:space="preserve"> – це окремий фізичний</w:t>
      </w:r>
      <w:r>
        <w:t xml:space="preserve"> пристрій, якому призначено Ліцензію. У контексті цього визначення розділ пристрою чи надкомпактний сервер вважаються окремим пристроєм.</w:t>
      </w:r>
    </w:p>
    <w:p w:rsidR="00D1087E" w:rsidRDefault="00725B6D">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1">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w:t>
      </w:r>
      <w:r>
        <w:t xml:space="preserve">ах. </w:t>
      </w:r>
    </w:p>
    <w:p w:rsidR="00D1087E" w:rsidRDefault="00725B6D">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w:instrText>
      </w:r>
      <w:r>
        <w:instrText xml:space="preserve">«Ліцензія»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D1087E" w:rsidRDefault="00725B6D">
      <w:pPr>
        <w:pStyle w:val="ProductList-BodySpaced"/>
      </w:pPr>
      <w:r>
        <w:rPr>
          <w:b/>
          <w:color w:val="00188F"/>
        </w:rPr>
        <w:t>Ліцензований користувач</w:t>
      </w:r>
      <w:r>
        <w:t xml:space="preserve"> – це ок</w:t>
      </w:r>
      <w:r>
        <w:t xml:space="preserve">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D1087E" w:rsidRDefault="00725B6D">
      <w:pPr>
        <w:pStyle w:val="ProductList-BodySpaced"/>
      </w:pPr>
      <w:r>
        <w:rPr>
          <w:b/>
          <w:color w:val="00188F"/>
        </w:rPr>
        <w:t>Ліцензія на керування (ML)</w:t>
      </w:r>
      <w:r>
        <w:t xml:space="preserve"> – Ліцензія, яка дає змогу керувати одним аб</w:t>
      </w:r>
      <w:r>
        <w:t xml:space="preserve">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w:instrText>
      </w:r>
      <w:r>
        <w:instrText xml:space="preserve">"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w:t>
      </w:r>
      <w:r>
        <w:t xml:space="preserve">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w:instrText>
      </w:r>
      <w:r>
        <w:instrText xml:space="preserve">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w:t>
      </w:r>
      <w:r>
        <w:t xml:space="preserve">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w:instrText>
      </w:r>
      <w:r>
        <w:instrText xml:space="preserve">теми або його частина... (Повне визначення див. у Глосарії.)" </w:instrText>
      </w:r>
      <w:r>
        <w:fldChar w:fldCharType="separate"/>
      </w:r>
      <w:r>
        <w:rPr>
          <w:color w:val="0563C1"/>
        </w:rPr>
        <w:t>операційним середовищем</w:t>
      </w:r>
      <w:r>
        <w:fldChar w:fldCharType="end"/>
      </w:r>
      <w:r>
        <w:t>,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w:t>
      </w:r>
      <w:r>
        <w:t xml:space="preserve">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w:t>
      </w:r>
      <w:r>
        <w:rPr>
          <w:color w:val="0563C1"/>
        </w:rPr>
        <w:t>ним середовищем</w:t>
      </w:r>
      <w:r>
        <w:fldChar w:fldCharType="end"/>
      </w:r>
      <w:r>
        <w:t xml:space="preserve"> на будь-якому пристрої.</w:t>
      </w:r>
    </w:p>
    <w:p w:rsidR="00D1087E" w:rsidRDefault="00725B6D">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w:instrText>
      </w:r>
      <w:r>
        <w:instrText xml:space="preserve">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w:instrText>
      </w:r>
      <w:r>
        <w:instrText xml:space="preserve">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w:instrText>
      </w:r>
      <w:r>
        <w:instrText xml:space="preserve">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w:t>
      </w:r>
      <w:r>
        <w:t>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D1087E" w:rsidRDefault="00725B6D">
      <w:pPr>
        <w:pStyle w:val="ProductList-BodySpaced"/>
      </w:pPr>
      <w:r>
        <w:rPr>
          <w:b/>
          <w:color w:val="00188F"/>
        </w:rPr>
        <w:t xml:space="preserve">Керування операційним середовищем </w:t>
      </w:r>
      <w:r>
        <w:t>– це запитування чи о</w:t>
      </w:r>
      <w:r>
        <w:t xml:space="preserve">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w:instrText>
      </w:r>
      <w:r>
        <w:instrText xml:space="preserve">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w:instrText>
      </w:r>
      <w:r>
        <w:instrText xml:space="preserv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w:t>
      </w:r>
      <w:r>
        <w:rPr>
          <w:color w:val="0563C1"/>
        </w:rPr>
        <w:t>довища</w:t>
      </w:r>
      <w:r>
        <w:fldChar w:fldCharType="end"/>
      </w:r>
      <w:r>
        <w:t>.</w:t>
      </w:r>
    </w:p>
    <w:p w:rsidR="00D1087E" w:rsidRDefault="00725B6D">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w:t>
      </w:r>
      <w:r>
        <w:t xml:space="preserve">омп’ютера або подібний унікальний ідентифікатор) або окремі адміністративні права, і екземпляри програм (за наявності), настроєні для роботи в цьому </w:t>
      </w:r>
      <w:r>
        <w:lastRenderedPageBreak/>
        <w:t xml:space="preserve">Екземплярі операційної системи або її частинах, визначених вище. Фізичний пристрій може мати одне </w:t>
      </w:r>
      <w:r>
        <w:fldChar w:fldCharType="begin"/>
      </w:r>
      <w:r>
        <w:instrText xml:space="preserve"> AutoText</w:instrText>
      </w:r>
      <w:r>
        <w:instr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w:instrText>
      </w:r>
      <w:r>
        <w:instrText xml:space="preserve">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w:instrText>
      </w:r>
      <w:r>
        <w:instrText xml:space="preserve">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D1087E" w:rsidRDefault="00725B6D">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D1087E" w:rsidRDefault="00725B6D">
      <w:pPr>
        <w:pStyle w:val="ProductList-BodySpaced"/>
      </w:pPr>
      <w:r>
        <w:rPr>
          <w:b/>
          <w:color w:val="00188F"/>
        </w:rPr>
        <w:t>Фізичне операційне середови</w:t>
      </w:r>
      <w:r>
        <w:rPr>
          <w:b/>
          <w:color w:val="00188F"/>
        </w:rPr>
        <w:t>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w:t>
      </w:r>
      <w:r>
        <w:rPr>
          <w:color w:val="0563C1"/>
        </w:rPr>
        <w:t>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w:t>
      </w:r>
      <w:r>
        <w:t>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w:instrText>
      </w:r>
      <w:r>
        <w:instrText xml:space="preserve">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D1087E" w:rsidRDefault="00725B6D">
      <w:pPr>
        <w:pStyle w:val="ProductList-BodySpaced"/>
      </w:pPr>
      <w:r>
        <w:rPr>
          <w:b/>
          <w:color w:val="00188F"/>
        </w:rPr>
        <w:t>Фізичний процесор</w:t>
      </w:r>
      <w:r>
        <w:t xml:space="preserve"> – це процесор на фізичному пристрої.</w:t>
      </w:r>
    </w:p>
    <w:p w:rsidR="00D1087E" w:rsidRDefault="00725B6D">
      <w:pPr>
        <w:pStyle w:val="ProductList-BodySpaced"/>
      </w:pPr>
      <w:r>
        <w:rPr>
          <w:b/>
          <w:color w:val="00188F"/>
        </w:rPr>
        <w:t>Основний користува</w:t>
      </w:r>
      <w:r>
        <w:rPr>
          <w:b/>
          <w:color w:val="00188F"/>
        </w:rPr>
        <w:t>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D1087E" w:rsidRDefault="00725B6D">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w:instrText>
      </w:r>
      <w:r>
        <w:instrText>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w:instrText>
      </w:r>
      <w:r>
        <w:instrText xml:space="preserve">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w:instrText>
      </w:r>
      <w:r>
        <w:instrText xml:space="preserve">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D1087E" w:rsidRDefault="00725B6D">
      <w:pPr>
        <w:pStyle w:val="ProductList-BodySpaced"/>
      </w:pPr>
      <w:r>
        <w:rPr>
          <w:b/>
          <w:color w:val="00188F"/>
        </w:rPr>
        <w:t>Кваліфікований пристрій третьої сторони</w:t>
      </w:r>
      <w:r>
        <w:t xml:space="preserve"> – пристрій, який не конт</w:t>
      </w:r>
      <w:r>
        <w:t>ролюється (ні прямо, ні опосередковано) Клієнтом або його Афілійованими особами (наприклад, загальнодоступний кіоск третьої сторони).</w:t>
      </w:r>
    </w:p>
    <w:p w:rsidR="00D1087E" w:rsidRDefault="00725B6D">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w:instrText>
      </w:r>
      <w:r>
        <w:instrText xml:space="preserve">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w:t>
      </w:r>
      <w:r>
        <w:t xml:space="preserve">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D1087E" w:rsidRDefault="00725B6D">
      <w:pPr>
        <w:pStyle w:val="ProductList-BodySpaced"/>
      </w:pPr>
      <w:r>
        <w:rPr>
          <w:b/>
          <w:color w:val="00188F"/>
        </w:rPr>
        <w:t>Ліцензія на передплату (SL)</w:t>
      </w:r>
      <w:r>
        <w:t xml:space="preserve"> – </w:t>
      </w:r>
      <w:r>
        <w:fldChar w:fldCharType="begin"/>
      </w:r>
      <w:r>
        <w:instrText xml:space="preserve"> Auto</w:instrText>
      </w:r>
      <w:r>
        <w:instrText xml:space="preserve">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w:t>
      </w:r>
      <w:r>
        <w:t>о періоду часу.</w:t>
      </w:r>
    </w:p>
    <w:p w:rsidR="00D1087E" w:rsidRDefault="00725B6D">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D1087E" w:rsidRDefault="00725B6D">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w:t>
      </w:r>
      <w:r>
        <w:t>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D1087E" w:rsidRDefault="00725B6D">
      <w:pPr>
        <w:pStyle w:val="ProductList-BodySpaced"/>
      </w:pPr>
      <w:r>
        <w:rPr>
          <w:b/>
          <w:color w:val="00188F"/>
        </w:rPr>
        <w:t>Ліцензія на перехід</w:t>
      </w:r>
      <w:r>
        <w:t xml:space="preserve"> – це ліцензія, що купується</w:t>
      </w:r>
      <w:r>
        <w:t xml:space="preserve">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w:t>
      </w:r>
      <w:r>
        <w:t>вної еквівалентної Ліцензії на передплату користувача.</w:t>
      </w:r>
    </w:p>
    <w:p w:rsidR="00D1087E" w:rsidRDefault="00725B6D">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D1087E" w:rsidRDefault="00725B6D">
      <w:pPr>
        <w:pStyle w:val="ProductList-BodySpaced"/>
      </w:pPr>
      <w:r>
        <w:rPr>
          <w:b/>
          <w:color w:val="00188F"/>
        </w:rPr>
        <w:t>Віртуальне операційне середов</w:t>
      </w:r>
      <w:r>
        <w:rPr>
          <w:b/>
          <w:color w:val="00188F"/>
        </w:rPr>
        <w:t>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w:t>
      </w:r>
      <w:r>
        <w:rPr>
          <w:color w:val="0563C1"/>
        </w:rPr>
        <w:t>аційне середовище</w:t>
      </w:r>
      <w:r>
        <w:fldChar w:fldCharType="end"/>
      </w:r>
      <w:r>
        <w:t>, настроєне для роботи у віртуальній апаратній системі.</w:t>
      </w:r>
    </w:p>
    <w:p w:rsidR="00D1087E" w:rsidRDefault="00725B6D">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w:t>
      </w:r>
      <w:r>
        <w:t>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D1087E" w:rsidRDefault="00725B6D">
      <w:pPr>
        <w:pStyle w:val="ProductList-BodySpaced"/>
      </w:pPr>
      <w:r>
        <w:t>Програмне забезпечення в межах Веб-рішення викори</w:t>
      </w:r>
      <w:r>
        <w:t>стовується для запуску:</w:t>
      </w:r>
    </w:p>
    <w:p w:rsidR="00D1087E" w:rsidRDefault="00725B6D" w:rsidP="00B22E5B">
      <w:pPr>
        <w:pStyle w:val="ProductList-Bullet"/>
        <w:numPr>
          <w:ilvl w:val="0"/>
          <w:numId w:val="37"/>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D1087E" w:rsidRDefault="00725B6D" w:rsidP="00B22E5B">
      <w:pPr>
        <w:pStyle w:val="ProductList-Bullet"/>
        <w:numPr>
          <w:ilvl w:val="0"/>
          <w:numId w:val="37"/>
        </w:numPr>
      </w:pPr>
      <w:r>
        <w:t>обробників баз даних (наприклад, Microsoft SQL Se</w:t>
      </w:r>
      <w:r>
        <w:t xml:space="preserve">rver) виключно для підтримки Веб-рішень; або </w:t>
      </w:r>
    </w:p>
    <w:p w:rsidR="00D1087E" w:rsidRDefault="00725B6D" w:rsidP="00B22E5B">
      <w:pPr>
        <w:pStyle w:val="ProductList-Bullet"/>
        <w:numPr>
          <w:ilvl w:val="0"/>
          <w:numId w:val="37"/>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D1087E" w:rsidRDefault="00725B6D">
      <w:pPr>
        <w:pStyle w:val="ProductList-BodySpaced"/>
      </w:pPr>
      <w:r>
        <w:rPr>
          <w:b/>
          <w:color w:val="00188F"/>
        </w:rPr>
        <w:t xml:space="preserve">Windows Server Container </w:t>
      </w:r>
      <w:r>
        <w:t>– це функція програмного забезпечення Windows Server.</w:t>
      </w:r>
    </w:p>
    <w:p w:rsidR="00D1087E" w:rsidRDefault="00725B6D">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w:t>
      </w:r>
      <w:r>
        <w:t>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D1087E" w:rsidRDefault="00D1087E">
      <w:pPr>
        <w:pStyle w:val="ProductList-BodySpaced"/>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Spaced"/>
      </w:pPr>
    </w:p>
    <w:p w:rsidR="00D1087E" w:rsidRDefault="00D1087E">
      <w:pPr>
        <w:sectPr w:rsidR="00D1087E">
          <w:headerReference w:type="default" r:id="rId132"/>
          <w:footerReference w:type="default" r:id="rId133"/>
          <w:type w:val="continuous"/>
          <w:pgSz w:w="12240" w:h="15840" w:code="1"/>
          <w:pgMar w:top="1170" w:right="720" w:bottom="720" w:left="720" w:header="432" w:footer="288" w:gutter="0"/>
          <w:cols w:space="360"/>
        </w:sectPr>
      </w:pPr>
    </w:p>
    <w:p w:rsidR="00D1087E" w:rsidRDefault="00725B6D">
      <w:pPr>
        <w:pStyle w:val="ProductList-SectionHeading"/>
        <w:pageBreakBefore/>
        <w:outlineLvl w:val="0"/>
      </w:pPr>
      <w:bookmarkStart w:id="331" w:name="_Sec591"/>
      <w:bookmarkEnd w:id="321"/>
      <w:r>
        <w:lastRenderedPageBreak/>
        <w:t>Додаток</w:t>
      </w:r>
      <w:r>
        <w:t xml:space="preserve"> A – Ліцензія доступу клієнта/Еквівалент ліцензії доступу клієнта</w:t>
      </w:r>
      <w:r>
        <w:fldChar w:fldCharType="begin"/>
      </w:r>
      <w:r>
        <w:instrText xml:space="preserve"> TC "</w:instrText>
      </w:r>
      <w:bookmarkStart w:id="332" w:name="_Toc470730398"/>
      <w:r>
        <w:instrText>Додаток A – Ліцензія доступу клієнта/Еквівалент ліцензії доступу клієнта</w:instrText>
      </w:r>
      <w:bookmarkEnd w:id="332"/>
      <w:r>
        <w:instrText>" \l 1</w:instrText>
      </w:r>
      <w:r>
        <w:fldChar w:fldCharType="end"/>
      </w:r>
    </w:p>
    <w:p w:rsidR="00D1087E" w:rsidRDefault="00725B6D">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w:instrText>
      </w:r>
      <w:r>
        <w:instrText xml:space="preserve">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w:instrText>
      </w:r>
      <w:r>
        <w:instrText xml:space="preserve">\s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w:instrText>
      </w:r>
      <w:r>
        <w:instrText xml:space="preserve">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w:instrText>
      </w:r>
      <w:r>
        <w:instrText xml:space="preserve">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w:t>
      </w:r>
      <w:r>
        <w:rPr>
          <w:color w:val="0563C1"/>
        </w:rPr>
        <w:t>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w:instrText>
      </w:r>
      <w:r>
        <w:instrText xml:space="preserve">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 xml:space="preserve">Ліцензія </w:t>
      </w:r>
      <w:r>
        <w:rPr>
          <w:color w:val="0563C1"/>
        </w:rPr>
        <w:t>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w:t>
      </w:r>
      <w:r>
        <w:t xml:space="preserve">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w:instrText>
      </w:r>
      <w:r>
        <w:instrText xml:space="preserve">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w:t>
      </w:r>
      <w:r>
        <w:t xml:space="preserve">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D1087E" w:rsidRDefault="00D1087E">
      <w:pPr>
        <w:pStyle w:val="ProductList-Body"/>
      </w:pPr>
    </w:p>
    <w:tbl>
      <w:tblPr>
        <w:tblStyle w:val="PURTable"/>
        <w:tblW w:w="0" w:type="dxa"/>
        <w:tblLook w:val="04A0" w:firstRow="1" w:lastRow="0" w:firstColumn="1" w:lastColumn="0" w:noHBand="0" w:noVBand="1"/>
      </w:tblPr>
      <w:tblGrid>
        <w:gridCol w:w="829"/>
        <w:gridCol w:w="411"/>
        <w:gridCol w:w="411"/>
        <w:gridCol w:w="411"/>
        <w:gridCol w:w="411"/>
        <w:gridCol w:w="954"/>
        <w:gridCol w:w="565"/>
        <w:gridCol w:w="570"/>
        <w:gridCol w:w="570"/>
        <w:gridCol w:w="565"/>
        <w:gridCol w:w="954"/>
        <w:gridCol w:w="565"/>
        <w:gridCol w:w="537"/>
        <w:gridCol w:w="537"/>
        <w:gridCol w:w="565"/>
        <w:gridCol w:w="497"/>
        <w:gridCol w:w="463"/>
        <w:gridCol w:w="508"/>
        <w:gridCol w:w="469"/>
      </w:tblGrid>
      <w:tr w:rsidR="00D1087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1087E" w:rsidRDefault="00D1087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D1087E" w:rsidRDefault="00725B6D">
            <w:pPr>
              <w:pStyle w:val="ProductList-TableBody"/>
              <w:jc w:val="center"/>
            </w:pPr>
            <w:r>
              <w:rPr>
                <w:color w:val="FFFFFF"/>
              </w:rPr>
              <w:t>Office 365 для підприє</w:t>
            </w:r>
            <w:r>
              <w:rPr>
                <w:color w:val="FFFFFF"/>
              </w:rPr>
              <w:t>мств</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1087E" w:rsidRDefault="00725B6D">
            <w:pPr>
              <w:pStyle w:val="ProductList-TableBody"/>
              <w:jc w:val="center"/>
            </w:pPr>
            <w:r>
              <w:rPr>
                <w:color w:val="FFFFFF"/>
              </w:rPr>
              <w:t>Ліцензія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1087E" w:rsidRDefault="00725B6D">
            <w:pPr>
              <w:pStyle w:val="ProductList-TableBody"/>
              <w:jc w:val="center"/>
            </w:pPr>
            <w:r>
              <w:rPr>
                <w:color w:val="FFFFFF"/>
              </w:rPr>
              <w:t>Ліцензія доступу клієнта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1087E" w:rsidRDefault="00725B6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1087E" w:rsidRDefault="00725B6D">
            <w:pPr>
              <w:pStyle w:val="ProductList-TableBody"/>
              <w:jc w:val="center"/>
            </w:pPr>
            <w:r>
              <w:rPr>
                <w:color w:val="FFFFFF"/>
              </w:rPr>
              <w:t>Secure Productive Enterprise</w:t>
            </w:r>
          </w:p>
        </w:tc>
      </w:tr>
      <w:tr w:rsidR="00D1087E">
        <w:tc>
          <w:tcPr>
            <w:tcW w:w="480" w:type="dxa"/>
            <w:tcBorders>
              <w:top w:val="none" w:sz="4" w:space="0" w:color="BFBFBF"/>
              <w:left w:val="none" w:sz="24" w:space="0" w:color="808080"/>
              <w:bottom w:val="single" w:sz="4" w:space="0" w:color="FFFFFF"/>
              <w:right w:val="single" w:sz="6" w:space="0" w:color="FFFFFF"/>
            </w:tcBorders>
          </w:tcPr>
          <w:p w:rsidR="00D1087E" w:rsidRDefault="00725B6D">
            <w:pPr>
              <w:pStyle w:val="ProductList-TableBody"/>
            </w:pPr>
            <w:r>
              <w:t>Сервери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Програмний комплекс</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1087E" w:rsidRDefault="00725B6D">
            <w:pPr>
              <w:pStyle w:val="ProductList-TableBody"/>
              <w:jc w:val="center"/>
            </w:pPr>
            <w:r>
              <w:rPr>
                <w:color w:val="FFFFFF"/>
              </w:rPr>
              <w:t>E5</w:t>
            </w: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793">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793">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798">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Microsoft Audit і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Skype для бізнесу Server 2015</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799">
              <w:r>
                <w:rPr>
                  <w:color w:val="00467F"/>
                  <w:u w:val="single"/>
                </w:rPr>
                <w:t>Додаткові ліцензії</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799">
              <w:r>
                <w:rPr>
                  <w:color w:val="00467F"/>
                  <w:u w:val="single"/>
                </w:rPr>
                <w:t>Додаткові ліцензії</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Windows MultiPoint Server 2016 Premium (тільки освітні)</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800">
              <w:r>
                <w:rPr>
                  <w:color w:val="00467F"/>
                  <w:u w:val="single"/>
                </w:rPr>
                <w:t>Додаткові ліцензії</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807">
              <w:r>
                <w:rPr>
                  <w:color w:val="00467F"/>
                  <w:u w:val="single"/>
                </w:rPr>
                <w:t>Додаткові ліцензії</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807">
              <w:r>
                <w:rPr>
                  <w:color w:val="00467F"/>
                  <w:u w:val="single"/>
                </w:rPr>
                <w:t>Додаткові ліцензії</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dashed" w:sz="4" w:space="0" w:color="BFBFBF"/>
              <w:right w:val="single" w:sz="6" w:space="0" w:color="FFFFFF"/>
            </w:tcBorders>
          </w:tcPr>
          <w:p w:rsidR="00D1087E" w:rsidRDefault="00725B6D">
            <w:pPr>
              <w:pStyle w:val="ProductList-TableBody"/>
            </w:pPr>
            <w:hyperlink w:anchor="_Sec807">
              <w:r>
                <w:rPr>
                  <w:color w:val="00467F"/>
                  <w:u w:val="single"/>
                </w:rPr>
                <w:t>Додаткові ліцензії</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807">
              <w:r>
                <w:rPr>
                  <w:color w:val="00467F"/>
                  <w:u w:val="single"/>
                </w:rPr>
                <w:t>Додаткові ліцензії</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single" w:sz="4" w:space="0" w:color="FFFFFF"/>
              <w:right w:val="single" w:sz="6" w:space="0" w:color="FFFFFF"/>
            </w:tcBorders>
          </w:tcPr>
          <w:p w:rsidR="00D1087E" w:rsidRDefault="00725B6D">
            <w:pPr>
              <w:pStyle w:val="ProductList-TableBody"/>
            </w:pPr>
            <w:hyperlink w:anchor="_Sec801">
              <w:r>
                <w:rPr>
                  <w:color w:val="00467F"/>
                  <w:u w:val="single"/>
                </w:rPr>
                <w:t>Керування</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1087E" w:rsidRDefault="00D1087E">
            <w:pPr>
              <w:pStyle w:val="ProductList-TableBody"/>
              <w:jc w:val="center"/>
            </w:pPr>
          </w:p>
        </w:tc>
      </w:tr>
      <w:tr w:rsidR="00D1087E">
        <w:tc>
          <w:tcPr>
            <w:tcW w:w="480" w:type="dxa"/>
            <w:gridSpan w:val="16"/>
            <w:tcBorders>
              <w:top w:val="single" w:sz="4" w:space="0" w:color="FFFFFF"/>
              <w:left w:val="single" w:sz="6" w:space="0" w:color="FFFFFF"/>
              <w:bottom w:val="single" w:sz="4" w:space="0" w:color="FFFFFF"/>
              <w:right w:val="single" w:sz="6" w:space="0" w:color="FFFFFF"/>
            </w:tcBorders>
          </w:tcPr>
          <w:p w:rsidR="00D1087E" w:rsidRDefault="00725B6D">
            <w:pPr>
              <w:pStyle w:val="ProductList-TableBody"/>
            </w:pPr>
            <w:r>
              <w:rPr>
                <w:b/>
              </w:rPr>
              <w:lastRenderedPageBreak/>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1087E" w:rsidRDefault="00D1087E">
            <w:pPr>
              <w:pStyle w:val="ProductList-TableBody"/>
            </w:pPr>
          </w:p>
        </w:tc>
      </w:tr>
      <w:tr w:rsidR="00D1087E">
        <w:tc>
          <w:tcPr>
            <w:tcW w:w="480" w:type="dxa"/>
            <w:tcBorders>
              <w:top w:val="dashed" w:sz="4" w:space="0" w:color="BFBFBF"/>
              <w:left w:val="none" w:sz="24" w:space="0" w:color="808080"/>
              <w:bottom w:val="none" w:sz="4" w:space="0" w:color="6E6E6E"/>
              <w:right w:val="single" w:sz="6" w:space="0" w:color="FFFFFF"/>
            </w:tcBorders>
          </w:tcPr>
          <w:p w:rsidR="00D1087E" w:rsidRDefault="00725B6D">
            <w:pPr>
              <w:pStyle w:val="ProductList-TableBody"/>
            </w:pPr>
            <w:hyperlink w:anchor="_Sec802">
              <w:r>
                <w:rPr>
                  <w:color w:val="00467F"/>
                  <w:u w:val="single"/>
                </w:rPr>
                <w:t>Керування</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1087E" w:rsidRDefault="00D1087E">
            <w:pPr>
              <w:pStyle w:val="ProductList-TableBody"/>
              <w:jc w:val="center"/>
            </w:pPr>
          </w:p>
        </w:tc>
      </w:tr>
    </w:tbl>
    <w:p w:rsidR="00D1087E" w:rsidRDefault="00725B6D">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набір ліцензій доступу клієнта «Enterprise» із чинним відшкодуванням у рамках Пі</w:t>
      </w:r>
      <w:r>
        <w:rPr>
          <w:i/>
        </w:rPr>
        <w:t>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w:t>
      </w:r>
      <w:r>
        <w:rPr>
          <w:i/>
        </w:rPr>
        <w:t xml:space="preserve"> даних і Exchange Online Protection.</w:t>
      </w:r>
    </w:p>
    <w:p w:rsidR="00D1087E" w:rsidRDefault="00725B6D">
      <w:pPr>
        <w:pStyle w:val="ProductList-SectionHeading"/>
        <w:pageBreakBefore/>
        <w:outlineLvl w:val="0"/>
      </w:pPr>
      <w:bookmarkStart w:id="333" w:name="_Sec564"/>
      <w:bookmarkEnd w:id="331"/>
      <w:r>
        <w:lastRenderedPageBreak/>
        <w:t>Додаток B – Підтримка програмного забезпечення</w:t>
      </w:r>
      <w:r>
        <w:fldChar w:fldCharType="begin"/>
      </w:r>
      <w:r>
        <w:instrText xml:space="preserve"> TC "</w:instrText>
      </w:r>
      <w:bookmarkStart w:id="334" w:name="_Toc470730399"/>
      <w:r>
        <w:instrText>Додаток B – Підтримка програмного забезпечення</w:instrText>
      </w:r>
      <w:bookmarkEnd w:id="334"/>
      <w:r>
        <w:instrText>" \l 1</w:instrText>
      </w:r>
      <w:r>
        <w:fldChar w:fldCharType="end"/>
      </w:r>
    </w:p>
    <w:p w:rsidR="00D1087E" w:rsidRDefault="00725B6D">
      <w:pPr>
        <w:pStyle w:val="ProductList-Offering1Heading"/>
        <w:outlineLvl w:val="1"/>
      </w:pPr>
      <w:bookmarkStart w:id="335" w:name="_Sec573"/>
      <w:r>
        <w:t>Придбання Підтримки програмного забезпечення</w:t>
      </w:r>
      <w:bookmarkEnd w:id="335"/>
      <w:r>
        <w:fldChar w:fldCharType="begin"/>
      </w:r>
      <w:r>
        <w:instrText xml:space="preserve"> TC "</w:instrText>
      </w:r>
      <w:bookmarkStart w:id="336" w:name="_Toc470730400"/>
      <w:r>
        <w:instrText>Придбання Підтримки програмного забезпечення</w:instrText>
      </w:r>
      <w:bookmarkEnd w:id="336"/>
      <w:r>
        <w:instrText>" \l 2</w:instrText>
      </w:r>
      <w:r>
        <w:fldChar w:fldCharType="end"/>
      </w:r>
    </w:p>
    <w:p w:rsidR="00D1087E" w:rsidRDefault="00725B6D">
      <w:pPr>
        <w:pStyle w:val="ProductList-Body"/>
      </w:pPr>
      <w:r>
        <w:t>Є три різні</w:t>
      </w:r>
      <w:r>
        <w:t xml:space="preserve">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D1087E" w:rsidRDefault="00725B6D" w:rsidP="00B22E5B">
      <w:pPr>
        <w:pStyle w:val="ProductList-Bullet"/>
        <w:numPr>
          <w:ilvl w:val="0"/>
          <w:numId w:val="38"/>
        </w:numPr>
      </w:pPr>
      <w:r>
        <w:t>Зобов’язатися додати Підтримку програмного забезпечення до всіх платформ.</w:t>
      </w:r>
    </w:p>
    <w:p w:rsidR="00D1087E" w:rsidRDefault="00725B6D" w:rsidP="00B22E5B">
      <w:pPr>
        <w:pStyle w:val="ProductList-Bullet"/>
        <w:numPr>
          <w:ilvl w:val="0"/>
          <w:numId w:val="38"/>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D1087E" w:rsidRDefault="00725B6D" w:rsidP="00B22E5B">
      <w:pPr>
        <w:pStyle w:val="ProductList-Bullet"/>
        <w:numPr>
          <w:ilvl w:val="0"/>
          <w:numId w:val="38"/>
        </w:numPr>
      </w:pPr>
      <w:r>
        <w:t>Придбання Підтримки програмного забезпечення для окремих Пр</w:t>
      </w:r>
      <w:r>
        <w:t>одуктів без будь-яких зобов’язань щодо поширення Підтримки програмного забезпечення на інші Продукти.</w:t>
      </w:r>
    </w:p>
    <w:p w:rsidR="00D1087E" w:rsidRDefault="00D1087E">
      <w:pPr>
        <w:pStyle w:val="ProductList-Body"/>
      </w:pPr>
    </w:p>
    <w:p w:rsidR="00D1087E" w:rsidRDefault="00725B6D">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w:instrText>
      </w:r>
      <w:r>
        <w:instrText xml:space="preserve">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w:t>
      </w:r>
      <w:r>
        <w:t xml:space="preserve">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w:t>
      </w:r>
      <w:r>
        <w:t xml:space="preserve">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w:instrText>
      </w:r>
      <w:r>
        <w:instrText xml:space="preserve">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D1087E" w:rsidRDefault="00D1087E">
      <w:pPr>
        <w:pStyle w:val="ProductList-Body"/>
      </w:pPr>
    </w:p>
    <w:p w:rsidR="00D1087E" w:rsidRDefault="00725B6D">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w:t>
      </w:r>
      <w:r>
        <w:t xml:space="preserve">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w:t>
      </w:r>
      <w:r>
        <w:t>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w:t>
      </w:r>
      <w:r>
        <w:t>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D1087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1087E" w:rsidRDefault="00725B6D">
            <w:pPr>
              <w:pStyle w:val="ProductList-TableBody"/>
              <w:jc w:val="center"/>
            </w:pPr>
            <w:r>
              <w:rPr>
                <w:color w:val="FFFFFF"/>
              </w:rPr>
              <w:t>Програми</w:t>
            </w:r>
          </w:p>
        </w:tc>
      </w:tr>
      <w:tr w:rsidR="00D1087E">
        <w:tc>
          <w:tcPr>
            <w:tcW w:w="24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Підтримка програмного забезпечення доступна лише згідно з наведеними нижче ум</w:t>
            </w:r>
            <w:r>
              <w:t>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D1087E" w:rsidRDefault="00725B6D">
            <w:pPr>
              <w:pStyle w:val="ProductList-TableBody"/>
            </w:pPr>
            <w:r>
              <w:t xml:space="preserve">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w:t>
            </w:r>
            <w:r>
              <w:t>за Програмою «Open Value» та за договорами «Enterprise Agreement»</w:t>
            </w:r>
          </w:p>
        </w:tc>
      </w:tr>
      <w:tr w:rsidR="00D1087E">
        <w:tc>
          <w:tcPr>
            <w:tcW w:w="24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Доступна Підтримка програмного забезпечення</w:t>
            </w:r>
          </w:p>
        </w:tc>
        <w:tc>
          <w:tcPr>
            <w:tcW w:w="0" w:type="auto"/>
            <w:vMerge/>
          </w:tcPr>
          <w:p w:rsidR="00D1087E" w:rsidRDefault="00D1087E"/>
        </w:tc>
      </w:tr>
    </w:tbl>
    <w:p w:rsidR="00D1087E" w:rsidRDefault="00D1087E">
      <w:pPr>
        <w:pStyle w:val="ProductList-Body"/>
      </w:pPr>
    </w:p>
    <w:p w:rsidR="00D1087E" w:rsidRDefault="00725B6D">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w:t>
      </w:r>
      <w:r>
        <w:t>е загальнокорпоративний варіант – за програмою «Open Value» протягом 90 днів з дати придбання у виробника оригінального обладнання.</w:t>
      </w:r>
    </w:p>
    <w:p w:rsidR="00D1087E" w:rsidRDefault="00D1087E">
      <w:pPr>
        <w:pStyle w:val="ProductList-Body"/>
      </w:pPr>
    </w:p>
    <w:p w:rsidR="00D1087E" w:rsidRDefault="00725B6D">
      <w:pPr>
        <w:pStyle w:val="ProductList-Body"/>
      </w:pPr>
      <w:r>
        <w:t>Клієнти з договором «Enterprise Agreement», які перейшли на Онлайнову службу або придбали Ліцензію для переходу в рамках Пі</w:t>
      </w:r>
      <w:r>
        <w:t>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w:t>
      </w:r>
      <w:r>
        <w:t>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w:t>
      </w:r>
      <w:r>
        <w:t>т будь-якого попереднього переходу або поновлення та не має прикріплюватися до переданих Ліцензій.</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
        <w:outlineLvl w:val="1"/>
      </w:pPr>
      <w:bookmarkStart w:id="337" w:name="_Sec574"/>
      <w:r>
        <w:t xml:space="preserve">Поновлення Підтримки програмного </w:t>
      </w:r>
      <w:r>
        <w:t>забезпечення</w:t>
      </w:r>
      <w:bookmarkEnd w:id="337"/>
      <w:r>
        <w:fldChar w:fldCharType="begin"/>
      </w:r>
      <w:r>
        <w:instrText xml:space="preserve"> TC "</w:instrText>
      </w:r>
      <w:bookmarkStart w:id="338" w:name="_Toc470730401"/>
      <w:r>
        <w:instrText>Поновлення Підтримки програмного забезпечення</w:instrText>
      </w:r>
      <w:bookmarkEnd w:id="338"/>
      <w:r>
        <w:instrText>" \l 2</w:instrText>
      </w:r>
      <w:r>
        <w:fldChar w:fldCharType="end"/>
      </w:r>
    </w:p>
    <w:p w:rsidR="00D1087E" w:rsidRDefault="00725B6D">
      <w:pPr>
        <w:pStyle w:val="ProductList-ClauseHeading"/>
        <w:outlineLvl w:val="2"/>
      </w:pPr>
      <w:r>
        <w:t>Поновлення відшкодування за тою самою угодою</w:t>
      </w:r>
    </w:p>
    <w:p w:rsidR="00D1087E" w:rsidRDefault="00725B6D">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w:t>
      </w:r>
      <w:r>
        <w:t>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w:t>
      </w:r>
      <w:r>
        <w:t>и застосовуються до конкретних програм, як зазначено:</w:t>
      </w:r>
    </w:p>
    <w:p w:rsidR="00D1087E" w:rsidRDefault="00D1087E">
      <w:pPr>
        <w:pStyle w:val="ProductList-Body"/>
      </w:pPr>
    </w:p>
    <w:p w:rsidR="00D1087E" w:rsidRDefault="00725B6D">
      <w:pPr>
        <w:pStyle w:val="ProductList-SubClauseHeading"/>
        <w:outlineLvl w:val="3"/>
      </w:pPr>
      <w:r>
        <w:t>Open License</w:t>
      </w:r>
    </w:p>
    <w:p w:rsidR="00D1087E" w:rsidRDefault="00725B6D">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w:t>
      </w:r>
      <w:r>
        <w:t>инен подати замовлення на поновлення Підтримки програмного забезпечення протягом 90 днів з дати закінчення дії номера авторизації.</w:t>
      </w:r>
    </w:p>
    <w:p w:rsidR="00D1087E" w:rsidRDefault="00D1087E">
      <w:pPr>
        <w:pStyle w:val="ProductList-BodyIndented"/>
      </w:pPr>
    </w:p>
    <w:p w:rsidR="00D1087E" w:rsidRDefault="00725B6D">
      <w:pPr>
        <w:pStyle w:val="ProductList-SubClauseHeading"/>
        <w:outlineLvl w:val="3"/>
      </w:pPr>
      <w:r>
        <w:lastRenderedPageBreak/>
        <w:t>Договір «Enterprise Agreement»</w:t>
      </w:r>
    </w:p>
    <w:p w:rsidR="00D1087E" w:rsidRDefault="00725B6D">
      <w:pPr>
        <w:pStyle w:val="ProductList-BodyIndented"/>
      </w:pPr>
      <w:r>
        <w:t>Щоб поновити відшкодування в рамках Підтримки програмного забезпечення за тою самою реєстраці</w:t>
      </w:r>
      <w:r>
        <w:t>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w:t>
      </w:r>
      <w:r>
        <w:t>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w:t>
      </w:r>
      <w:r>
        <w:t>овідних випадках).</w:t>
      </w:r>
    </w:p>
    <w:p w:rsidR="00D1087E" w:rsidRDefault="00D1087E">
      <w:pPr>
        <w:pStyle w:val="ProductList-BodyIndented"/>
      </w:pPr>
    </w:p>
    <w:p w:rsidR="00D1087E" w:rsidRDefault="00725B6D">
      <w:pPr>
        <w:pStyle w:val="ProductList-SubClauseHeading"/>
        <w:outlineLvl w:val="3"/>
      </w:pPr>
      <w:r>
        <w:t>Реєстраційна форма «Enrollment for Application Platform»</w:t>
      </w:r>
    </w:p>
    <w:p w:rsidR="00D1087E" w:rsidRDefault="00725B6D">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w:instrText>
      </w:r>
      <w:r>
        <w:instrText xml:space="preserve">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r>
        <w:t>перш ніж вони зможуть поновити Підтримку програмного забезпечення.</w:t>
      </w:r>
    </w:p>
    <w:p w:rsidR="00D1087E" w:rsidRDefault="00D1087E">
      <w:pPr>
        <w:pStyle w:val="ProductList-BodyIndented"/>
      </w:pPr>
    </w:p>
    <w:p w:rsidR="00D1087E" w:rsidRDefault="00725B6D">
      <w:pPr>
        <w:pStyle w:val="ProductList-ClauseHeading"/>
        <w:outlineLvl w:val="2"/>
      </w:pPr>
      <w:r>
        <w:t>Поновлення відшкодування за Окремою угодою</w:t>
      </w:r>
    </w:p>
    <w:p w:rsidR="00D1087E" w:rsidRDefault="00725B6D">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w:instrText>
      </w:r>
      <w:r>
        <w:instrText xml:space="preserve">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w:t>
      </w:r>
      <w:r>
        <w:t>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w:t>
      </w:r>
      <w:r>
        <w:t>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w:t>
      </w:r>
      <w:r>
        <w:t>en License». У такому випадку Клієнти мають 90 днів з дати закінчення дії для розміщення замовлення.</w:t>
      </w:r>
    </w:p>
    <w:p w:rsidR="00D1087E" w:rsidRDefault="00D1087E">
      <w:pPr>
        <w:pStyle w:val="ProductList-Body"/>
      </w:pPr>
    </w:p>
    <w:p w:rsidR="00D1087E" w:rsidRDefault="00725B6D">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w:t>
      </w:r>
      <w:r>
        <w:t>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w:t>
      </w:r>
      <w:r>
        <w:t>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w:t>
      </w:r>
      <w:r>
        <w:t xml:space="preserv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w:t>
      </w:r>
      <w:r>
        <w:t>дії нового відшкодування.</w:t>
      </w:r>
    </w:p>
    <w:p w:rsidR="00D1087E" w:rsidRDefault="00D1087E">
      <w:pPr>
        <w:pStyle w:val="ProductList-Body"/>
      </w:pPr>
    </w:p>
    <w:p w:rsidR="00D1087E" w:rsidRDefault="00725B6D">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D1087E" w:rsidRDefault="00725B6D">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D1087E" w:rsidRDefault="00725B6D">
      <w:pPr>
        <w:pStyle w:val="ProductList-Body"/>
      </w:pPr>
      <w:r>
        <w:rPr>
          <w:b/>
          <w:color w:val="00188F"/>
        </w:rPr>
        <w:t>Перехід між</w:t>
      </w:r>
      <w:r>
        <w:rPr>
          <w:b/>
          <w:color w:val="00188F"/>
        </w:rPr>
        <w:t xml:space="preserve">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w:t>
      </w:r>
      <w:r>
        <w:t>ями на керування та ліцензіями на керування операційними середовищами.</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
        <w:outlineLvl w:val="1"/>
      </w:pPr>
      <w:bookmarkStart w:id="339" w:name="_Sec575"/>
      <w:r>
        <w:t>Ліцензія на перехід для Продуктів, підтримку яких припинено, або Про</w:t>
      </w:r>
      <w:r>
        <w:t>дуктів, період експлуатації яких завершився</w:t>
      </w:r>
      <w:bookmarkEnd w:id="339"/>
      <w:r>
        <w:fldChar w:fldCharType="begin"/>
      </w:r>
      <w:r>
        <w:instrText xml:space="preserve"> TC "</w:instrText>
      </w:r>
      <w:bookmarkStart w:id="340" w:name="_Toc470730402"/>
      <w:r>
        <w:instrText>Ліцензія на перехід для Продуктів, підтримку яких припинено, або Продуктів, період експлуатації яких завершився</w:instrText>
      </w:r>
      <w:bookmarkEnd w:id="340"/>
      <w:r>
        <w:instrText>" \l 2</w:instrText>
      </w:r>
      <w:r>
        <w:fldChar w:fldCharType="end"/>
      </w:r>
    </w:p>
    <w:p w:rsidR="00D1087E" w:rsidRDefault="00725B6D">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w:instrText>
      </w:r>
      <w:r>
        <w:instrText xml:space="preserve">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w:t>
      </w:r>
      <w:r>
        <w:t>в записі товару, який посилається на цей розділ.</w:t>
      </w:r>
    </w:p>
    <w:p w:rsidR="00D1087E" w:rsidRDefault="00725B6D">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D1087E" w:rsidRDefault="00D1087E">
      <w:pPr>
        <w:pStyle w:val="ProductList-Body"/>
      </w:pPr>
    </w:p>
    <w:p w:rsidR="00D1087E" w:rsidRDefault="00725B6D">
      <w:pPr>
        <w:pStyle w:val="ProductList-Body"/>
      </w:pPr>
      <w:r>
        <w:t>За винятком випадків, коли в Записі товару зазначено інше:</w:t>
      </w:r>
    </w:p>
    <w:p w:rsidR="00D1087E" w:rsidRDefault="00725B6D" w:rsidP="00B22E5B">
      <w:pPr>
        <w:pStyle w:val="ProductList-Bullet"/>
        <w:numPr>
          <w:ilvl w:val="0"/>
          <w:numId w:val="39"/>
        </w:numPr>
      </w:pPr>
      <w:r>
        <w:t>Клієнт може</w:t>
      </w:r>
      <w:r>
        <w:t xml:space="preserve">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D1087E" w:rsidRDefault="00725B6D" w:rsidP="00B22E5B">
      <w:pPr>
        <w:pStyle w:val="ProductList-Bullet"/>
        <w:numPr>
          <w:ilvl w:val="0"/>
          <w:numId w:val="39"/>
        </w:numPr>
      </w:pPr>
      <w:r>
        <w:t>Ліцен</w:t>
      </w:r>
      <w:r>
        <w:t>зії на перехід надаються за коефіцієнтом 1:1: одна Ліцензія на перехід до кожної Ліцензії на оновлення Клієнта.</w:t>
      </w:r>
    </w:p>
    <w:p w:rsidR="00D1087E" w:rsidRDefault="00725B6D" w:rsidP="00B22E5B">
      <w:pPr>
        <w:pStyle w:val="ProductList-Bullet"/>
        <w:numPr>
          <w:ilvl w:val="0"/>
          <w:numId w:val="39"/>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w:t>
      </w:r>
      <w:r>
        <w:t>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D1087E" w:rsidRDefault="00725B6D" w:rsidP="00B22E5B">
      <w:pPr>
        <w:pStyle w:val="ProductList-Bullet"/>
        <w:numPr>
          <w:ilvl w:val="0"/>
          <w:numId w:val="39"/>
        </w:numPr>
      </w:pPr>
      <w:r>
        <w:t>Після закінчення дії відшкодування в рамках Підтримки про</w:t>
      </w:r>
      <w:r>
        <w:t>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w:t>
      </w:r>
      <w:r>
        <w:t>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D1087E" w:rsidRDefault="00725B6D" w:rsidP="00B22E5B">
      <w:pPr>
        <w:pStyle w:val="ProductList-Bullet"/>
        <w:numPr>
          <w:ilvl w:val="0"/>
          <w:numId w:val="39"/>
        </w:numPr>
      </w:pPr>
      <w:r>
        <w:t>Клієнт не повинен передавати Ліцензії на перехід окремо від Ліцензій на он</w:t>
      </w:r>
      <w:r>
        <w:t>овлення.</w:t>
      </w:r>
    </w:p>
    <w:p w:rsidR="00D1087E" w:rsidRDefault="00725B6D" w:rsidP="00B22E5B">
      <w:pPr>
        <w:pStyle w:val="ProductList-Bullet"/>
        <w:numPr>
          <w:ilvl w:val="0"/>
          <w:numId w:val="39"/>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w:t>
      </w:r>
      <w:r>
        <w:lastRenderedPageBreak/>
        <w:t>фор</w:t>
      </w:r>
      <w:r>
        <w:t xml:space="preserve">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Offering1Heading"/>
        <w:outlineLvl w:val="1"/>
      </w:pPr>
      <w:bookmarkStart w:id="341" w:name="_Sec576"/>
      <w:r>
        <w:t>Переваги Підтримки програмного забезпечення</w:t>
      </w:r>
      <w:bookmarkEnd w:id="341"/>
      <w:r>
        <w:fldChar w:fldCharType="begin"/>
      </w:r>
      <w:r>
        <w:instrText xml:space="preserve"> TC "</w:instrText>
      </w:r>
      <w:bookmarkStart w:id="342" w:name="_Toc470730403"/>
      <w:r>
        <w:instrText>Переваги Підтримки програмного забезпечення</w:instrText>
      </w:r>
      <w:bookmarkEnd w:id="342"/>
      <w:r>
        <w:instrText>" \l 2</w:instrText>
      </w:r>
      <w:r>
        <w:fldChar w:fldCharType="end"/>
      </w:r>
    </w:p>
    <w:p w:rsidR="00D1087E" w:rsidRDefault="00725B6D">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w:t>
      </w:r>
      <w:r>
        <w:t xml:space="preserve">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w:t>
      </w:r>
      <w:r>
        <w:t>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w:t>
      </w:r>
      <w:r>
        <w:t>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w:t>
      </w:r>
      <w:r>
        <w:t xml:space="preserve">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w:t>
      </w:r>
      <w:r>
        <w:t>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w:t>
      </w:r>
      <w:r>
        <w:t>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Група серверів</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77">
              <w:r>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0">
              <w:r>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1">
              <w:r>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755">
              <w:r>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841">
              <w:r>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2">
              <w:r>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3">
              <w:r>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4">
              <w:r>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5">
              <w:r>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6">
              <w:r>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7">
              <w:r>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8">
              <w:r>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89">
              <w:r>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590">
              <w:r>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841">
              <w:r>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hyperlink w:anchor="_Sec652">
              <w:r>
                <w:rPr>
                  <w:color w:val="00467F"/>
                  <w:u w:val="single"/>
                </w:rPr>
                <w:t>Права на віртуалізацію для Windows і настільних комп’ютерів з Window</w:t>
              </w:r>
              <w:r>
                <w:rPr>
                  <w:color w:val="00467F"/>
                  <w:u w:val="single"/>
                </w:rPr>
                <w:t>s Embedded</w:t>
              </w:r>
            </w:hyperlink>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jc w:val="center"/>
            </w:pPr>
          </w:p>
        </w:tc>
      </w:tr>
    </w:tbl>
    <w:p w:rsidR="00D1087E" w:rsidRDefault="00D1087E">
      <w:pPr>
        <w:pStyle w:val="ProductList-Body"/>
      </w:pPr>
    </w:p>
    <w:p w:rsidR="00D1087E" w:rsidRDefault="00725B6D">
      <w:pPr>
        <w:pStyle w:val="ProductList-ClauseHeading"/>
        <w:outlineLvl w:val="2"/>
      </w:pPr>
      <w:bookmarkStart w:id="343" w:name="_Sec577"/>
      <w:r>
        <w:t>Права на нові версії</w:t>
      </w:r>
      <w:bookmarkEnd w:id="343"/>
    </w:p>
    <w:p w:rsidR="00D1087E" w:rsidRDefault="00725B6D">
      <w:pPr>
        <w:pStyle w:val="ProductList-Body"/>
      </w:pPr>
      <w:r>
        <w:t>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w:t>
      </w:r>
      <w:r>
        <w:t xml:space="preserve">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w:instrText>
      </w:r>
      <w:r>
        <w:instrText xml:space="preserve">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D1087E" w:rsidRDefault="00D1087E">
      <w:pPr>
        <w:pStyle w:val="ProductList-Body"/>
      </w:pPr>
    </w:p>
    <w:p w:rsidR="00D1087E" w:rsidRDefault="00725B6D">
      <w:pPr>
        <w:pStyle w:val="ProductList-ClauseHeading"/>
        <w:outlineLvl w:val="2"/>
      </w:pPr>
      <w:bookmarkStart w:id="344" w:name="_Sec931"/>
      <w:r>
        <w:t>Розрахунок балів переваг Підтримки програмного забезпечення</w:t>
      </w:r>
      <w:bookmarkEnd w:id="344"/>
    </w:p>
    <w:p w:rsidR="00D1087E" w:rsidRDefault="00725B6D">
      <w:pPr>
        <w:pStyle w:val="ProductList-Body"/>
      </w:pPr>
      <w:r>
        <w:t>Права на переваги розраховуються за бальною системою оцінки для перелічених нижче переваг.</w:t>
      </w:r>
    </w:p>
    <w:p w:rsidR="00D1087E" w:rsidRDefault="00725B6D" w:rsidP="00B22E5B">
      <w:pPr>
        <w:pStyle w:val="ProductList-Bullet"/>
        <w:numPr>
          <w:ilvl w:val="0"/>
          <w:numId w:val="40"/>
        </w:numPr>
      </w:pPr>
      <w:r>
        <w:t>Посл</w:t>
      </w:r>
      <w:r>
        <w:t>уги з планування</w:t>
      </w:r>
    </w:p>
    <w:p w:rsidR="00D1087E" w:rsidRDefault="00725B6D" w:rsidP="00B22E5B">
      <w:pPr>
        <w:pStyle w:val="ProductList-Bullet"/>
        <w:numPr>
          <w:ilvl w:val="0"/>
          <w:numId w:val="40"/>
        </w:numPr>
      </w:pPr>
      <w:r>
        <w:t>Ваучери на навчання</w:t>
      </w:r>
    </w:p>
    <w:p w:rsidR="00D1087E" w:rsidRDefault="00725B6D" w:rsidP="00B22E5B">
      <w:pPr>
        <w:pStyle w:val="ProductList-Bullet"/>
        <w:numPr>
          <w:ilvl w:val="0"/>
          <w:numId w:val="40"/>
        </w:numPr>
      </w:pPr>
      <w:r>
        <w:t>Цілодобова телефонна підтримка з вирішення проблем без вихідних (лише в MPSA)</w:t>
      </w:r>
    </w:p>
    <w:p w:rsidR="00D1087E" w:rsidRDefault="00725B6D">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w:t>
      </w:r>
      <w:r>
        <w:t xml:space="preserve">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w:t>
      </w:r>
      <w:r>
        <w:lastRenderedPageBreak/>
        <w:t>резуль</w:t>
      </w:r>
      <w:r>
        <w:t>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8"/>
        <w:gridCol w:w="1452"/>
      </w:tblGrid>
      <w:tr w:rsidR="00D1087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1087E" w:rsidRDefault="00725B6D">
            <w:pPr>
              <w:pStyle w:val="ProductList-TableBody"/>
            </w:pPr>
            <w:r>
              <w:rPr>
                <w:color w:val="FFFFFF"/>
              </w:rPr>
              <w:t>Бали</w:t>
            </w:r>
          </w:p>
        </w:tc>
      </w:tr>
      <w:tr w:rsidR="00D1087E">
        <w:tc>
          <w:tcPr>
            <w:tcW w:w="105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ліцензія доступу клієнта для використання завдань M</w:t>
            </w:r>
            <w:r>
              <w:t>icrosoft Dynamics AX, Microsoft Dynamics AX Store Server</w:t>
            </w:r>
            <w:r>
              <w:rPr>
                <w:vertAlign w:val="superscript"/>
              </w:rPr>
              <w:t>1</w:t>
            </w:r>
            <w:r>
              <w:t>, ліцензія доступу клієнта для функціонального використання Microsoft Dynamics AX</w:t>
            </w:r>
            <w:r>
              <w:rPr>
                <w:vertAlign w:val="superscript"/>
              </w:rPr>
              <w:t>1</w:t>
            </w:r>
            <w:r>
              <w:t xml:space="preserve"> і ліцензія доступу клієнта для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1</w:t>
            </w:r>
          </w:p>
        </w:tc>
      </w:tr>
      <w:tr w:rsidR="00D1087E">
        <w:tc>
          <w:tcPr>
            <w:tcW w:w="105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5</w:t>
            </w:r>
          </w:p>
        </w:tc>
      </w:tr>
      <w:tr w:rsidR="00D1087E">
        <w:tc>
          <w:tcPr>
            <w:tcW w:w="105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Windows Server Datacenter (пакет – 2 ліцензії «на ядро»), серверна ліцензія на керування System Center Datacente</w:t>
            </w:r>
            <w:r>
              <w:t>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10</w:t>
            </w:r>
          </w:p>
        </w:tc>
      </w:tr>
      <w:tr w:rsidR="00D1087E">
        <w:tc>
          <w:tcPr>
            <w:tcW w:w="105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SQL Server Standard edition, Windows Server Standard edition, ліцензія на керування сервером System Center Standard (2 «на процесор»), Visual Studio Professional із MSDN, Visual Studio Test Professional із MSDN і ліценз</w:t>
            </w:r>
            <w:r>
              <w:t>ія доступу клієнта «Enterprise» для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25</w:t>
            </w:r>
          </w:p>
        </w:tc>
      </w:tr>
      <w:tr w:rsidR="00D1087E">
        <w:tc>
          <w:tcPr>
            <w:tcW w:w="105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Випуск SQL Server Enterprise, SQL Server Business Intelligence, випуск Windows Server Enterprise і Visual Studio Enterprise з MSDN</w:t>
            </w:r>
          </w:p>
        </w:tc>
        <w:tc>
          <w:tcPr>
            <w:tcW w:w="16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50</w:t>
            </w:r>
          </w:p>
        </w:tc>
      </w:tr>
      <w:tr w:rsidR="00D1087E">
        <w:tc>
          <w:tcPr>
            <w:tcW w:w="1052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Випуск SQL Server Data Center, SQL Parallel Data Warehouse,</w:t>
            </w:r>
            <w:r>
              <w:t xml:space="preserv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D1087E" w:rsidRDefault="00725B6D">
            <w:pPr>
              <w:pStyle w:val="ProductList-TableBody"/>
            </w:pPr>
            <w:r>
              <w:t>75</w:t>
            </w:r>
          </w:p>
        </w:tc>
      </w:tr>
    </w:tbl>
    <w:p w:rsidR="00D1087E" w:rsidRDefault="00725B6D">
      <w:pPr>
        <w:pStyle w:val="ProductList-Body"/>
      </w:pPr>
      <w:r>
        <w:rPr>
          <w:b/>
          <w:i/>
        </w:rPr>
        <w:t>Примітка:</w:t>
      </w:r>
      <w:r>
        <w:rPr>
          <w:i/>
        </w:rPr>
        <w:t xml:space="preserve"> Відомості стосовно ліцензій SQL CAL див. у таблиці «Набори ліцензій CAL Suite</w:t>
      </w:r>
      <w:r>
        <w:rPr>
          <w:i/>
        </w:rPr>
        <w:t>» у цьому розділі</w:t>
      </w:r>
    </w:p>
    <w:p w:rsidR="00D1087E" w:rsidRDefault="00725B6D">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D1087E" w:rsidRDefault="00D1087E">
      <w:pPr>
        <w:pStyle w:val="ProductList-Body"/>
      </w:pPr>
    </w:p>
    <w:p w:rsidR="00D1087E" w:rsidRDefault="00725B6D">
      <w:pPr>
        <w:pStyle w:val="ProductList-ClauseHeading"/>
        <w:outlineLvl w:val="2"/>
      </w:pPr>
      <w:bookmarkStart w:id="345" w:name="_Sec579"/>
      <w:r>
        <w:t>Онлайнові служби Office і Office Online Server</w:t>
      </w:r>
      <w:bookmarkEnd w:id="345"/>
    </w:p>
    <w:p w:rsidR="00D1087E" w:rsidRDefault="00725B6D">
      <w:pPr>
        <w:pStyle w:val="ProductList-Body"/>
      </w:pPr>
      <w:r>
        <w:t>Користувачі пристрою, ліцензованого для відповідних</w:t>
      </w:r>
      <w:r>
        <w:t xml:space="preserve">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w:instrText>
      </w:r>
      <w:r>
        <w:instrText xml:space="preserve">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w:instrText>
      </w:r>
      <w:r>
        <w:instrText xml:space="preserve">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D108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Права на Office Online</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Standard</w:t>
            </w:r>
            <w:r>
              <w:fldChar w:fldCharType="begin"/>
            </w:r>
            <w:r>
              <w:instrText xml:space="preserve"> XE "Office Standard" </w:instrText>
            </w:r>
            <w:r>
              <w:fldChar w:fldCharType="end"/>
            </w:r>
          </w:p>
          <w:p w:rsidR="00D1087E" w:rsidRDefault="00725B6D">
            <w:pPr>
              <w:pStyle w:val="ProductList-TableBody"/>
            </w:pPr>
            <w:r>
              <w:t>Office Professional Plus</w:t>
            </w:r>
            <w:r>
              <w:fldChar w:fldCharType="begin"/>
            </w:r>
            <w:r>
              <w:instrText xml:space="preserve"> XE "Office Professional Plus" </w:instrText>
            </w:r>
            <w:r>
              <w:fldChar w:fldCharType="end"/>
            </w:r>
          </w:p>
          <w:p w:rsidR="00D1087E" w:rsidRDefault="00725B6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Online для служби Of</w:t>
            </w:r>
            <w:r>
              <w:t>fice 365</w:t>
            </w:r>
            <w:r>
              <w:fldChar w:fldCharType="begin"/>
            </w:r>
            <w:r>
              <w:instrText xml:space="preserve"> XE "Office Online для служби Office 365" </w:instrText>
            </w:r>
            <w:r>
              <w:fldChar w:fldCharType="end"/>
            </w:r>
          </w:p>
          <w:p w:rsidR="00D1087E" w:rsidRDefault="00725B6D">
            <w:pPr>
              <w:pStyle w:val="ProductList-TableBody"/>
            </w:pPr>
            <w:r>
              <w:t>Office Online Server</w:t>
            </w:r>
          </w:p>
        </w:tc>
      </w:tr>
    </w:tbl>
    <w:p w:rsidR="00D1087E" w:rsidRDefault="00725B6D">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D1087E" w:rsidRDefault="00D1087E">
      <w:pPr>
        <w:pStyle w:val="ProductList-Body"/>
      </w:pPr>
    </w:p>
    <w:p w:rsidR="00D1087E" w:rsidRDefault="00725B6D">
      <w:pPr>
        <w:pStyle w:val="ProductList-ClauseHeading"/>
        <w:outlineLvl w:val="2"/>
      </w:pPr>
      <w:bookmarkStart w:id="346" w:name="_Sec580"/>
      <w:r>
        <w:t>Послуги з планув</w:t>
      </w:r>
      <w:r>
        <w:t>ання</w:t>
      </w:r>
      <w:bookmarkEnd w:id="346"/>
    </w:p>
    <w:p w:rsidR="00D1087E" w:rsidRDefault="00725B6D">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w:t>
      </w:r>
      <w:r>
        <w:t>ння» надає кваліфікованим клієнтам попередньо визначені спеціальні пропозиції послуг.</w:t>
      </w:r>
    </w:p>
    <w:p w:rsidR="00D1087E" w:rsidRDefault="00D1087E">
      <w:pPr>
        <w:pStyle w:val="ProductList-Body"/>
      </w:pPr>
    </w:p>
    <w:p w:rsidR="00D1087E" w:rsidRDefault="00725B6D">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w:t>
      </w:r>
      <w:r>
        <w:t xml:space="preserve">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4"/>
        <w:gridCol w:w="1766"/>
      </w:tblGrid>
      <w:tr w:rsidR="00D1087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Бали</w:t>
            </w:r>
          </w:p>
        </w:tc>
      </w:tr>
      <w:tr w:rsidR="00D1087E">
        <w:tc>
          <w:tcPr>
            <w:tcW w:w="101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w:t>
            </w:r>
            <w:r>
              <w:t>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w:instrText>
            </w:r>
            <w:r>
              <w:instrText xml:space="preserve">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365</w:t>
            </w:r>
            <w:r>
              <w:fldChar w:fldCharType="begin"/>
            </w:r>
            <w:r>
              <w:instrText xml:space="preserve"> XE "ліцензія доступу клієнта для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1</w:t>
            </w:r>
          </w:p>
        </w:tc>
      </w:tr>
      <w:tr w:rsidR="00D1087E">
        <w:tc>
          <w:tcPr>
            <w:tcW w:w="101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Server Standard</w:t>
            </w:r>
            <w:r>
              <w:fldChar w:fldCharType="begin"/>
            </w:r>
            <w:r>
              <w:instrText xml:space="preserve"> XE "SQL Server Standard" </w:instrText>
            </w:r>
            <w:r>
              <w:fldChar w:fldCharType="end"/>
            </w:r>
            <w:r>
              <w:t xml:space="preserve"> editi</w:t>
            </w:r>
            <w:r>
              <w:t>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xml:space="preserve">, System Center 2012 Standard </w:t>
            </w:r>
            <w:r>
              <w:t>Server Management License</w:t>
            </w:r>
            <w:r>
              <w:fldChar w:fldCharType="begin"/>
            </w:r>
            <w:r>
              <w:instrText xml:space="preserve"> XE "System Center 2012 Standard Server Management License" </w:instrText>
            </w:r>
            <w:r>
              <w:fldChar w:fldCharType="end"/>
            </w:r>
            <w:r>
              <w:t xml:space="preserve"> (2 «на процесор»),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w:instrText>
            </w:r>
            <w:r>
              <w:instrText xml:space="preserve">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25</w:t>
            </w:r>
          </w:p>
        </w:tc>
      </w:tr>
      <w:tr w:rsidR="00D1087E">
        <w:tc>
          <w:tcPr>
            <w:tcW w:w="101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w:instrText>
            </w:r>
            <w:r>
              <w:instrText xml:space="preserve">er Business Intelligence" </w:instrText>
            </w:r>
            <w:r>
              <w:fldChar w:fldCharType="end"/>
            </w:r>
            <w:r>
              <w:t>, Windows Server Enterprise</w:t>
            </w:r>
            <w:r>
              <w:fldChar w:fldCharType="begin"/>
            </w:r>
            <w:r>
              <w:instrText xml:space="preserve"> XE "Windows Server Enterprise" </w:instrText>
            </w:r>
            <w:r>
              <w:fldChar w:fldCharType="end"/>
            </w:r>
            <w:r>
              <w:t>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50</w:t>
            </w:r>
          </w:p>
        </w:tc>
      </w:tr>
      <w:tr w:rsidR="00D1087E">
        <w:tc>
          <w:tcPr>
            <w:tcW w:w="101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w:t>
            </w:r>
            <w:r>
              <w:t xml:space="preserv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75</w:t>
            </w:r>
          </w:p>
        </w:tc>
      </w:tr>
    </w:tbl>
    <w:p w:rsidR="00D1087E" w:rsidRDefault="00725B6D">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D1087E" w:rsidRDefault="00725B6D">
      <w:pPr>
        <w:pStyle w:val="ProductList-Body"/>
      </w:pPr>
      <w:r>
        <w:rPr>
          <w:vertAlign w:val="superscript"/>
        </w:rPr>
        <w:t>1</w:t>
      </w:r>
      <w:r>
        <w:rPr>
          <w:i/>
        </w:rPr>
        <w:t xml:space="preserve"> За локальні ліцензії доступу клієнта Microsoft Dynamics 365 for Sales і Microsoft Dynamics 365 for Customer Service присуджується 2 бали</w:t>
      </w:r>
    </w:p>
    <w:p w:rsidR="00D1087E" w:rsidRDefault="00D1087E">
      <w:pPr>
        <w:pStyle w:val="ProductList-Body"/>
      </w:pPr>
    </w:p>
    <w:p w:rsidR="00D1087E" w:rsidRDefault="00725B6D">
      <w:pPr>
        <w:pStyle w:val="ProductList-Body"/>
      </w:pPr>
      <w:r>
        <w:t>Загальна кількість балів, на яку Клієнт має право, визначає кількість належних йому Днів послуг з планування, як пока</w:t>
      </w:r>
      <w:r>
        <w:t>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108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600,000+</w:t>
            </w:r>
          </w:p>
        </w:tc>
      </w:tr>
      <w:tr w:rsidR="00D1087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087E" w:rsidRDefault="00725B6D">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75</w:t>
            </w:r>
          </w:p>
        </w:tc>
      </w:tr>
    </w:tbl>
    <w:p w:rsidR="00D1087E" w:rsidRDefault="00D1087E">
      <w:pPr>
        <w:pStyle w:val="ProductList-Body"/>
      </w:pPr>
    </w:p>
    <w:p w:rsidR="00D1087E" w:rsidRDefault="00725B6D">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w:t>
      </w:r>
      <w:r>
        <w:t>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D1087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087E" w:rsidRDefault="00725B6D">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087E" w:rsidRDefault="00725B6D">
            <w:pPr>
              <w:pStyle w:val="ProductList-TableBody"/>
            </w:pPr>
            <w:r>
              <w:t>→600,</w:t>
            </w:r>
            <w:r>
              <w:t>000+</w:t>
            </w:r>
          </w:p>
        </w:tc>
      </w:tr>
      <w:tr w:rsidR="00D1087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087E" w:rsidRDefault="00725B6D">
            <w:pPr>
              <w:pStyle w:val="ProductList-TableBody"/>
            </w:pPr>
            <w:r>
              <w:lastRenderedPageBreak/>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12</w:t>
            </w:r>
          </w:p>
        </w:tc>
      </w:tr>
    </w:tbl>
    <w:p w:rsidR="00D1087E" w:rsidRDefault="00725B6D">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34">
        <w:r>
          <w:rPr>
            <w:color w:val="00467F"/>
            <w:u w:val="single"/>
          </w:rPr>
          <w:t>http://www.microsoft.com/licensing/software-assurance/planning-services-overview.aspx</w:t>
        </w:r>
      </w:hyperlink>
      <w:r>
        <w:t xml:space="preserve">. </w:t>
      </w:r>
    </w:p>
    <w:p w:rsidR="00D1087E" w:rsidRDefault="00D1087E">
      <w:pPr>
        <w:pStyle w:val="ProductList-Body"/>
      </w:pPr>
    </w:p>
    <w:p w:rsidR="00D1087E" w:rsidRDefault="00725B6D">
      <w:pPr>
        <w:pStyle w:val="ProductList-Body"/>
      </w:pPr>
      <w:r>
        <w:t>Список доступних послуг і пов’язаних рівнів послуг може змінюватися у будь-який час. Кваліфіковані постачал</w:t>
      </w:r>
      <w:r>
        <w:t>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w:t>
      </w:r>
      <w:r>
        <w:t>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w:t>
      </w:r>
      <w:r>
        <w:t>ання», доступні для перетворення.</w:t>
      </w:r>
    </w:p>
    <w:p w:rsidR="00D1087E" w:rsidRDefault="00725B6D" w:rsidP="00B22E5B">
      <w:pPr>
        <w:pStyle w:val="ProductList-Bullet"/>
        <w:numPr>
          <w:ilvl w:val="0"/>
          <w:numId w:val="41"/>
        </w:numPr>
      </w:pPr>
      <w:r>
        <w:t>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w:t>
      </w:r>
      <w:r>
        <w:t xml:space="preserve">ьником. Клієнт може переглянути список Кваліфікованих постачальників тут: </w:t>
      </w:r>
      <w:hyperlink r:id="rId135">
        <w:r>
          <w:rPr>
            <w:color w:val="00467F"/>
            <w:u w:val="single"/>
          </w:rPr>
          <w:t>http://directory.partners.extranet.microsoft.com/psbproviders</w:t>
        </w:r>
      </w:hyperlink>
    </w:p>
    <w:p w:rsidR="00D1087E" w:rsidRDefault="00725B6D" w:rsidP="00B22E5B">
      <w:pPr>
        <w:pStyle w:val="ProductList-Bullet"/>
        <w:numPr>
          <w:ilvl w:val="0"/>
          <w:numId w:val="41"/>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D1087E" w:rsidRDefault="00725B6D" w:rsidP="00B22E5B">
      <w:pPr>
        <w:pStyle w:val="ProductList-Bullet"/>
        <w:numPr>
          <w:ilvl w:val="0"/>
          <w:numId w:val="41"/>
        </w:numPr>
      </w:pPr>
      <w:r>
        <w:t>Ваучери на Послуги з плануван</w:t>
      </w:r>
      <w:r>
        <w:t xml:space="preserve">ня може одержати лише клієнт, який має право на цю перевагу. </w:t>
      </w:r>
    </w:p>
    <w:p w:rsidR="00D1087E" w:rsidRDefault="00725B6D" w:rsidP="00B22E5B">
      <w:pPr>
        <w:pStyle w:val="ProductList-Bullet"/>
        <w:numPr>
          <w:ilvl w:val="0"/>
          <w:numId w:val="41"/>
        </w:numPr>
      </w:pPr>
      <w:r>
        <w:t xml:space="preserve">Ваучери на Послуги з планування не можна обмінювати на готівку, грошові кошти або інший корисливий інтерес. </w:t>
      </w:r>
    </w:p>
    <w:p w:rsidR="00D1087E" w:rsidRDefault="00725B6D" w:rsidP="00B22E5B">
      <w:pPr>
        <w:pStyle w:val="ProductList-Bullet"/>
        <w:numPr>
          <w:ilvl w:val="0"/>
          <w:numId w:val="41"/>
        </w:numPr>
      </w:pPr>
      <w:r>
        <w:t>Зменшення відповідного відшкодування в рамках Підтримки програмного забезпечення в ре</w:t>
      </w:r>
      <w:r>
        <w:t xml:space="preserve">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D1087E" w:rsidRDefault="00725B6D" w:rsidP="00B22E5B">
      <w:pPr>
        <w:pStyle w:val="ProductList-Bullet"/>
        <w:numPr>
          <w:ilvl w:val="0"/>
          <w:numId w:val="41"/>
        </w:numPr>
      </w:pPr>
      <w:r>
        <w:t>Типи ваучерів не можна поєднувати. Тривалість проектів з надання Послуг з планування не повинна перев</w:t>
      </w:r>
      <w:r>
        <w:t xml:space="preserve">ищувати максимальну зазначену тривалість за типом проекту. </w:t>
      </w:r>
    </w:p>
    <w:p w:rsidR="00D1087E" w:rsidRDefault="00725B6D" w:rsidP="00B22E5B">
      <w:pPr>
        <w:pStyle w:val="ProductList-Bullet"/>
        <w:numPr>
          <w:ilvl w:val="0"/>
          <w:numId w:val="41"/>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D1087E" w:rsidRDefault="00725B6D" w:rsidP="00B22E5B">
      <w:pPr>
        <w:pStyle w:val="ProductList-Bullet"/>
        <w:numPr>
          <w:ilvl w:val="0"/>
          <w:numId w:val="41"/>
        </w:numPr>
      </w:pPr>
      <w:r>
        <w:t xml:space="preserve">Ваучери повинні призначатися протягом періоду дії відшкодування в </w:t>
      </w:r>
      <w:r>
        <w:t xml:space="preserve">рамках Підтримки програмного забезпечення. </w:t>
      </w:r>
    </w:p>
    <w:p w:rsidR="00D1087E" w:rsidRDefault="00725B6D" w:rsidP="00B22E5B">
      <w:pPr>
        <w:pStyle w:val="ProductList-Bullet"/>
        <w:numPr>
          <w:ilvl w:val="0"/>
          <w:numId w:val="41"/>
        </w:numPr>
      </w:pPr>
      <w:r>
        <w:t>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w:t>
      </w:r>
      <w:r>
        <w:t>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w:t>
      </w:r>
      <w:r>
        <w:t>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w:t>
      </w:r>
      <w:r>
        <w:t xml:space="preserve">ї кількості днів послуг. </w:t>
      </w:r>
    </w:p>
    <w:p w:rsidR="00D1087E" w:rsidRDefault="00D1087E">
      <w:pPr>
        <w:pStyle w:val="ProductList-Body"/>
      </w:pPr>
    </w:p>
    <w:p w:rsidR="00D1087E" w:rsidRDefault="00725B6D">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w:t>
      </w:r>
      <w:r>
        <w:t>лієнта з цією метою.</w:t>
      </w:r>
    </w:p>
    <w:p w:rsidR="00D1087E" w:rsidRDefault="00D1087E">
      <w:pPr>
        <w:pStyle w:val="ProductList-Body"/>
      </w:pPr>
    </w:p>
    <w:p w:rsidR="00D1087E" w:rsidRDefault="00725B6D">
      <w:pPr>
        <w:pStyle w:val="ProductList-ClauseHeading"/>
        <w:outlineLvl w:val="2"/>
      </w:pPr>
      <w:bookmarkStart w:id="347" w:name="_Sec581"/>
      <w:r>
        <w:t>Програма «Enterprise Source Licensing»</w:t>
      </w:r>
      <w:bookmarkEnd w:id="347"/>
    </w:p>
    <w:p w:rsidR="00D1087E" w:rsidRDefault="00725B6D">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w:t>
      </w:r>
      <w:r>
        <w:t>у Microsoft Windows для внутрішньої розробки та підтримки. Освітні програми відповідають критеріям для участі у програмі Майкрософт «Research Source Licensing».</w:t>
      </w:r>
    </w:p>
    <w:p w:rsidR="00D1087E" w:rsidRDefault="00D1087E">
      <w:pPr>
        <w:pStyle w:val="ProductList-Body"/>
      </w:pPr>
    </w:p>
    <w:p w:rsidR="00D1087E" w:rsidRDefault="00725B6D">
      <w:pPr>
        <w:pStyle w:val="ProductList-ClauseHeading"/>
        <w:outlineLvl w:val="2"/>
      </w:pPr>
      <w:bookmarkStart w:id="348" w:name="_Sec582"/>
      <w:r>
        <w:t>Ваучери на навчання</w:t>
      </w:r>
      <w:bookmarkEnd w:id="348"/>
    </w:p>
    <w:p w:rsidR="00D1087E" w:rsidRDefault="00725B6D">
      <w:pPr>
        <w:pStyle w:val="ProductList-Body"/>
      </w:pPr>
      <w:r>
        <w:t>Клієнти (крім клієнтів, які здійснюють покупку через Програми для освітніх</w:t>
      </w:r>
      <w:r>
        <w:t xml:space="preserve">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Продук</w:t>
            </w:r>
            <w:r>
              <w:rPr>
                <w:color w:val="FFFFFF"/>
              </w:rPr>
              <w:t>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Група систем</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 день на 50 ліцензій (максимум 10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 день на 50 ліцензій або балів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10 днів на реєстраційну форму або Обліковий запис покупця</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15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w:t>
            </w:r>
            <w:r>
              <w:t>e Assurance, 6000–14 999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25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55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80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125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200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300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400 днів*</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Участь у програмі So</w:t>
            </w:r>
            <w:r>
              <w:t>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700 днів*</w:t>
            </w:r>
          </w:p>
        </w:tc>
      </w:tr>
    </w:tbl>
    <w:p w:rsidR="00D1087E" w:rsidRDefault="00725B6D">
      <w:pPr>
        <w:pStyle w:val="ProductList-Body"/>
      </w:pPr>
      <w:r>
        <w:t>*</w:t>
      </w:r>
      <w:r>
        <w:rPr>
          <w:i/>
        </w:rPr>
        <w:t>Кількість днів на відповідну реєстраційну форму, угоду або Обліковий запис покупця</w:t>
      </w:r>
    </w:p>
    <w:p w:rsidR="00D1087E" w:rsidRDefault="00D1087E">
      <w:pPr>
        <w:pStyle w:val="ProductList-Body"/>
      </w:pPr>
    </w:p>
    <w:p w:rsidR="00D1087E" w:rsidRDefault="00725B6D" w:rsidP="00B22E5B">
      <w:pPr>
        <w:pStyle w:val="ProductList-Bullet"/>
        <w:numPr>
          <w:ilvl w:val="0"/>
          <w:numId w:val="42"/>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D1087E" w:rsidRDefault="00725B6D" w:rsidP="00B22E5B">
      <w:pPr>
        <w:pStyle w:val="ProductList-Bullet"/>
        <w:numPr>
          <w:ilvl w:val="0"/>
          <w:numId w:val="42"/>
        </w:numPr>
      </w:pPr>
      <w:r>
        <w:t>Курси, що проводяться в прискореному форматі, вимагають кількості днів за ваучером, еквівалентної кількості днів курсу, який прово</w:t>
      </w:r>
      <w:r>
        <w:t xml:space="preserve">диться у форматі SATV Voucher Validation і Reservation System. </w:t>
      </w:r>
    </w:p>
    <w:p w:rsidR="00D1087E" w:rsidRDefault="00725B6D" w:rsidP="00B22E5B">
      <w:pPr>
        <w:pStyle w:val="ProductList-Bullet"/>
        <w:numPr>
          <w:ilvl w:val="0"/>
          <w:numId w:val="42"/>
        </w:numPr>
      </w:pPr>
      <w:r>
        <w:t>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w:t>
      </w:r>
      <w:r>
        <w:t xml:space="preserve">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D1087E" w:rsidRDefault="00725B6D" w:rsidP="00B22E5B">
      <w:pPr>
        <w:pStyle w:val="ProductList-Bullet"/>
        <w:numPr>
          <w:ilvl w:val="0"/>
          <w:numId w:val="42"/>
        </w:numPr>
      </w:pPr>
      <w:r>
        <w:t>Вауч</w:t>
      </w:r>
      <w:r>
        <w:t>ери не можна використовувати для відшкодування будь-яких витрат стосовно клієнта, який не з’явився на зарезервований курс.</w:t>
      </w:r>
    </w:p>
    <w:p w:rsidR="00D1087E" w:rsidRDefault="00725B6D" w:rsidP="00B22E5B">
      <w:pPr>
        <w:pStyle w:val="ProductList-Bullet"/>
        <w:numPr>
          <w:ilvl w:val="0"/>
          <w:numId w:val="42"/>
        </w:numPr>
      </w:pPr>
      <w:r>
        <w:t>Ваучери може одержати лише фізична особа, затверджена клієнтом для використання ваучера.</w:t>
      </w:r>
    </w:p>
    <w:p w:rsidR="00D1087E" w:rsidRDefault="00725B6D" w:rsidP="00B22E5B">
      <w:pPr>
        <w:pStyle w:val="ProductList-Bullet"/>
        <w:numPr>
          <w:ilvl w:val="0"/>
          <w:numId w:val="42"/>
        </w:numPr>
      </w:pPr>
      <w:r>
        <w:t>Ваучери не можна обмінювати на готівку, грош</w:t>
      </w:r>
      <w:r>
        <w:t xml:space="preserve">ові кошти або інший корисливий інтерес. </w:t>
      </w:r>
    </w:p>
    <w:p w:rsidR="00D1087E" w:rsidRDefault="00725B6D" w:rsidP="00B22E5B">
      <w:pPr>
        <w:pStyle w:val="ProductList-Bullet"/>
        <w:numPr>
          <w:ilvl w:val="0"/>
          <w:numId w:val="42"/>
        </w:numPr>
      </w:pPr>
      <w:r>
        <w:t xml:space="preserve">Ваучери повинні призначатися протягом періоду дії відшкодування в рамках Підтримки програмного забезпечення. </w:t>
      </w:r>
    </w:p>
    <w:p w:rsidR="00D1087E" w:rsidRDefault="00725B6D" w:rsidP="00B22E5B">
      <w:pPr>
        <w:pStyle w:val="ProductList-Bullet"/>
        <w:numPr>
          <w:ilvl w:val="0"/>
          <w:numId w:val="42"/>
        </w:numPr>
      </w:pPr>
      <w:r>
        <w:t>Ваучери закінчують діяти через 180 днів з дати призначення ваучера. Ваучери, дія яких закінчується до зак</w:t>
      </w:r>
      <w:r>
        <w:t xml:space="preserve">інчення дії відшкодування в рамках Підтримки програмного забезпечення, повертаються до доступної групи днів за Ваучером на навчання. </w:t>
      </w:r>
    </w:p>
    <w:p w:rsidR="00D1087E" w:rsidRDefault="00725B6D" w:rsidP="00B22E5B">
      <w:pPr>
        <w:pStyle w:val="ProductList-Bullet"/>
        <w:numPr>
          <w:ilvl w:val="0"/>
          <w:numId w:val="42"/>
        </w:numPr>
      </w:pPr>
      <w:r>
        <w:t xml:space="preserve">Один день за Ваучером на навчання дорівнює еквіваленту одного дня навчальної сесії. </w:t>
      </w:r>
    </w:p>
    <w:p w:rsidR="00D1087E" w:rsidRDefault="00725B6D" w:rsidP="00B22E5B">
      <w:pPr>
        <w:pStyle w:val="ProductList-Bullet"/>
        <w:numPr>
          <w:ilvl w:val="0"/>
          <w:numId w:val="42"/>
        </w:numPr>
      </w:pPr>
      <w:r>
        <w:t>Ваучери можна використовувати для рез</w:t>
      </w:r>
      <w:r>
        <w:t xml:space="preserve">ервування навчання лише в одного кваліфікованого Партнера у навчанні Майкрософт за один раз. </w:t>
      </w:r>
    </w:p>
    <w:p w:rsidR="00D1087E" w:rsidRDefault="00725B6D" w:rsidP="00B22E5B">
      <w:pPr>
        <w:pStyle w:val="ProductList-Bullet"/>
        <w:numPr>
          <w:ilvl w:val="0"/>
          <w:numId w:val="42"/>
        </w:numPr>
      </w:pPr>
      <w:r>
        <w:t>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w:t>
      </w:r>
      <w:r>
        <w:t xml:space="preserve">ків, якщо дозволено, може знизити права Клієнта на рівень послуг за Ваучером на навчання. </w:t>
      </w:r>
    </w:p>
    <w:p w:rsidR="00D1087E" w:rsidRDefault="00725B6D" w:rsidP="00B22E5B">
      <w:pPr>
        <w:pStyle w:val="ProductList-Bullet"/>
        <w:numPr>
          <w:ilvl w:val="0"/>
          <w:numId w:val="42"/>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w:t>
      </w:r>
      <w:r>
        <w:t xml:space="preserve">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D1087E" w:rsidRDefault="00D1087E">
      <w:pPr>
        <w:pStyle w:val="ProductList-Body"/>
      </w:pPr>
    </w:p>
    <w:p w:rsidR="00D1087E" w:rsidRDefault="00725B6D">
      <w:pPr>
        <w:pStyle w:val="ProductList-ClauseHeading"/>
        <w:outlineLvl w:val="2"/>
      </w:pPr>
      <w:bookmarkStart w:id="349" w:name="_Sec583"/>
      <w:r>
        <w:t>Електронне навчання E-Learning</w:t>
      </w:r>
      <w:bookmarkEnd w:id="349"/>
    </w:p>
    <w:p w:rsidR="00D1087E" w:rsidRDefault="00725B6D">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w:t>
      </w:r>
      <w:r>
        <w:t>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w:t>
      </w:r>
      <w:r>
        <w:t>ня E-Learning, пов’язані з Office 365 (але не SCORM-сумісний вміст).</w:t>
      </w:r>
    </w:p>
    <w:p w:rsidR="00D1087E" w:rsidRDefault="00D1087E">
      <w:pPr>
        <w:pStyle w:val="ProductList-Body"/>
      </w:pPr>
    </w:p>
    <w:p w:rsidR="00D1087E" w:rsidRDefault="00725B6D">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w:t>
      </w:r>
      <w:r>
        <w:t xml:space="preserve">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D1087E" w:rsidRDefault="00D1087E">
      <w:pPr>
        <w:pStyle w:val="ProductList-Body"/>
      </w:pPr>
    </w:p>
    <w:p w:rsidR="00D1087E" w:rsidRDefault="00725B6D">
      <w:pPr>
        <w:pStyle w:val="ProductList-ClauseHeading"/>
        <w:outlineLvl w:val="2"/>
      </w:pPr>
      <w:bookmarkStart w:id="350" w:name="_Sec584"/>
      <w:r>
        <w:t>Програма домашнього використання</w:t>
      </w:r>
      <w:bookmarkEnd w:id="350"/>
    </w:p>
    <w:p w:rsidR="00D1087E" w:rsidRDefault="00725B6D">
      <w:pPr>
        <w:pStyle w:val="ProductList-Body"/>
      </w:pPr>
      <w:r>
        <w:t>Працівники компанії Клієнта, які використов</w:t>
      </w:r>
      <w:r>
        <w:t xml:space="preserve">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w:t>
      </w:r>
      <w:r>
        <w:t>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w:t>
      </w:r>
      <w:r>
        <w:t>demic Select Plus (без SAM) і Academic Open.</w:t>
      </w:r>
    </w:p>
    <w:p w:rsidR="00D1087E" w:rsidRDefault="00D1087E">
      <w:pPr>
        <w:pStyle w:val="ProductList-Body"/>
      </w:pPr>
    </w:p>
    <w:p w:rsidR="00D1087E" w:rsidRDefault="00725B6D">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w:t>
      </w:r>
      <w:r>
        <w:t>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w:t>
      </w:r>
      <w:r>
        <w:t>ільного комп’ютера відповідно до ліцензії за Програмою домашнього використання.</w:t>
      </w:r>
    </w:p>
    <w:p w:rsidR="00D1087E" w:rsidRDefault="00D1087E">
      <w:pPr>
        <w:pStyle w:val="ProductList-Body"/>
      </w:pPr>
    </w:p>
    <w:p w:rsidR="00D1087E" w:rsidRDefault="00725B6D">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w:t>
      </w:r>
      <w:r>
        <w:t>б-сайт Програми домашнього використання.</w:t>
      </w:r>
    </w:p>
    <w:p w:rsidR="00D1087E" w:rsidRDefault="00D1087E">
      <w:pPr>
        <w:pStyle w:val="ProductList-Body"/>
      </w:pPr>
    </w:p>
    <w:p w:rsidR="00D1087E" w:rsidRDefault="00725B6D">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D108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Відповідна ліцензія за Програмою домашнього використання</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Standard 2010/2013/2016</w:t>
            </w:r>
          </w:p>
          <w:p w:rsidR="00D1087E" w:rsidRDefault="00725B6D">
            <w:pPr>
              <w:pStyle w:val="ProductList-TableBody"/>
            </w:pPr>
            <w:r>
              <w:t xml:space="preserve">Office Professional Plus 2010/2013/2016 </w:t>
            </w:r>
          </w:p>
          <w:p w:rsidR="00D1087E" w:rsidRDefault="00725B6D">
            <w:pPr>
              <w:pStyle w:val="ProductList-TableBody"/>
            </w:pPr>
            <w:r>
              <w:lastRenderedPageBreak/>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Office Professi</w:t>
            </w:r>
            <w:r>
              <w:t>onal Plus 2016 HUP і Office для дому та бізнесу 2016 для Mac із Lync DL HUP</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Access 2010/2013/2016</w:t>
            </w:r>
          </w:p>
          <w:p w:rsidR="00D1087E" w:rsidRDefault="00725B6D">
            <w:pPr>
              <w:pStyle w:val="ProductList-TableBody"/>
            </w:pPr>
            <w:r>
              <w:t>Excel 2010/2013/2016</w:t>
            </w:r>
          </w:p>
          <w:p w:rsidR="00D1087E" w:rsidRDefault="00725B6D">
            <w:pPr>
              <w:pStyle w:val="ProductList-TableBody"/>
            </w:pPr>
            <w:r>
              <w:t>PowerPoint 2010/2013/2016</w:t>
            </w:r>
          </w:p>
          <w:p w:rsidR="00D1087E" w:rsidRDefault="00725B6D">
            <w:pPr>
              <w:pStyle w:val="ProductList-TableBody"/>
            </w:pPr>
            <w:r>
              <w:t>InfoPath 2010/2013/2016</w:t>
            </w:r>
          </w:p>
          <w:p w:rsidR="00D1087E" w:rsidRDefault="00725B6D">
            <w:pPr>
              <w:pStyle w:val="ProductList-TableBody"/>
            </w:pPr>
            <w:r>
              <w:t>Lync 2010/2013/2015</w:t>
            </w:r>
          </w:p>
          <w:p w:rsidR="00D1087E" w:rsidRDefault="00725B6D">
            <w:pPr>
              <w:pStyle w:val="ProductList-TableBody"/>
            </w:pPr>
            <w:r>
              <w:t>OneNote 2010/2013/2016</w:t>
            </w:r>
          </w:p>
          <w:p w:rsidR="00D1087E" w:rsidRDefault="00725B6D">
            <w:pPr>
              <w:pStyle w:val="ProductList-TableBody"/>
            </w:pPr>
            <w:r>
              <w:t>Outlook 2010/2013/2016</w:t>
            </w:r>
          </w:p>
          <w:p w:rsidR="00D1087E" w:rsidRDefault="00725B6D">
            <w:pPr>
              <w:pStyle w:val="ProductList-TableBody"/>
            </w:pPr>
            <w:r>
              <w:t>Publisher 2010/2013/</w:t>
            </w:r>
            <w:r>
              <w:t>2016</w:t>
            </w:r>
          </w:p>
          <w:p w:rsidR="00D1087E" w:rsidRDefault="00725B6D">
            <w:pPr>
              <w:pStyle w:val="ProductList-TableBody"/>
            </w:pPr>
            <w:r>
              <w:t>Skype для бізнесу 2015</w:t>
            </w:r>
          </w:p>
          <w:p w:rsidR="00D1087E" w:rsidRDefault="00725B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Office Professional Plus 2016 HUP і Office для дому та бізнесу 2016 для Mac із Lync DL HUP </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Visio Standard 2010/2013/2016 </w:t>
            </w:r>
          </w:p>
          <w:p w:rsidR="00D1087E" w:rsidRDefault="00725B6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Visio Professional 2016 (Програма домашнього використання)</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Project Standard 2010/2013/2016</w:t>
            </w:r>
          </w:p>
          <w:p w:rsidR="00D1087E" w:rsidRDefault="00725B6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Project Professional 2016 (програма домашнього використання)</w:t>
            </w:r>
          </w:p>
        </w:tc>
      </w:tr>
    </w:tbl>
    <w:p w:rsidR="00D1087E" w:rsidRDefault="00725B6D">
      <w:pPr>
        <w:pStyle w:val="ProductList-Body"/>
      </w:pPr>
      <w:r>
        <w:rPr>
          <w:i/>
        </w:rPr>
        <w:t>Докладні відомості, включно з інформацією про доступність у майбут</w:t>
      </w:r>
      <w:r>
        <w:rPr>
          <w:i/>
        </w:rPr>
        <w:t xml:space="preserve">ньому додаткового програмного забезпечення в рамках Програми для використання вдома, див. на веб-сторінці </w:t>
      </w:r>
      <w:hyperlink r:id="rId136">
        <w:r>
          <w:rPr>
            <w:i/>
            <w:color w:val="00467F"/>
            <w:u w:val="single"/>
          </w:rPr>
          <w:t>http://www.microsoft.com/licensing</w:t>
        </w:r>
      </w:hyperlink>
      <w:r>
        <w:rPr>
          <w:i/>
        </w:rPr>
        <w:t>.</w:t>
      </w:r>
    </w:p>
    <w:p w:rsidR="00D1087E" w:rsidRDefault="00D1087E">
      <w:pPr>
        <w:pStyle w:val="ProductList-Body"/>
      </w:pPr>
    </w:p>
    <w:p w:rsidR="00D1087E" w:rsidRDefault="00725B6D">
      <w:pPr>
        <w:pStyle w:val="ProductList-Body"/>
      </w:pPr>
      <w:r>
        <w:t>Майкрософт може припинити участь клієнта у Програмі домашнь</w:t>
      </w:r>
      <w:r>
        <w:t>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D1087E" w:rsidRDefault="00D1087E">
      <w:pPr>
        <w:pStyle w:val="ProductList-Body"/>
        <w:jc w:val="right"/>
      </w:pPr>
    </w:p>
    <w:p w:rsidR="00D1087E" w:rsidRDefault="00725B6D">
      <w:pPr>
        <w:pStyle w:val="ProductList-ClauseHeading"/>
        <w:outlineLvl w:val="2"/>
      </w:pPr>
      <w:bookmarkStart w:id="351" w:name="_Sec585"/>
      <w:r>
        <w:t xml:space="preserve">Цілодобова </w:t>
      </w:r>
      <w:r>
        <w:t>підтримка з вирішення проблем без вихідних</w:t>
      </w:r>
      <w:bookmarkEnd w:id="351"/>
    </w:p>
    <w:p w:rsidR="00D1087E" w:rsidRDefault="00725B6D">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D1087E" w:rsidRDefault="00D1087E">
      <w:pPr>
        <w:pStyle w:val="ProductList-Body"/>
      </w:pPr>
    </w:p>
    <w:p w:rsidR="00D1087E" w:rsidRDefault="00725B6D">
      <w:pPr>
        <w:pStyle w:val="ProductList-Body"/>
      </w:pPr>
      <w:r>
        <w:t>Цілодобова підтри</w:t>
      </w:r>
      <w:r>
        <w:t>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w:t>
      </w:r>
      <w:r>
        <w:t xml:space="preserve">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D1087E" w:rsidRDefault="00D1087E">
      <w:pPr>
        <w:pStyle w:val="ProductList-Body"/>
      </w:pPr>
    </w:p>
    <w:p w:rsidR="00D1087E" w:rsidRDefault="00725B6D">
      <w:pPr>
        <w:pStyle w:val="ProductList-Body"/>
      </w:pPr>
      <w:r>
        <w:t>П</w:t>
      </w:r>
      <w:r>
        <w:t>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w:t>
      </w:r>
      <w:r>
        <w:t>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w:t>
      </w:r>
      <w:r>
        <w:t xml:space="preserve">ективної підтримки, Майкрософт не зобов’язана надавати додаткові послуги з підтримки для цього впровадження. </w:t>
      </w:r>
    </w:p>
    <w:p w:rsidR="00D1087E" w:rsidRDefault="00D1087E">
      <w:pPr>
        <w:pStyle w:val="ProductList-Body"/>
      </w:pPr>
    </w:p>
    <w:p w:rsidR="00D1087E" w:rsidRDefault="00725B6D">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w:t>
      </w:r>
      <w:r>
        <w:t>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w:t>
      </w:r>
      <w:r>
        <w:t>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D1087E" w:rsidRDefault="00D1087E">
      <w:pPr>
        <w:pStyle w:val="ProductList-Body"/>
      </w:pPr>
    </w:p>
    <w:p w:rsidR="00D1087E" w:rsidRDefault="00725B6D">
      <w:pPr>
        <w:pStyle w:val="ProductList-SubClauseHeading"/>
        <w:outlineLvl w:val="3"/>
      </w:pPr>
      <w:r>
        <w:t>Нагороди у вигляді інцидентів телефонної підтримки для всіх програм, крім MPSA</w:t>
      </w:r>
    </w:p>
    <w:p w:rsidR="00D1087E" w:rsidRDefault="00725B6D">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w:t>
      </w:r>
      <w:r>
        <w:t xml:space="preserve">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w:t>
      </w:r>
      <w:r>
        <w:t xml:space="preserve">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w:t>
      </w:r>
      <w:r>
        <w:t xml:space="preserve">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w:t>
      </w:r>
      <w:r>
        <w:t>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D108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IW/Клієнт – Кроки градації нарахування інцидентів</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$200,000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300,000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270,000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Швейцарський франк 330,000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CRC 1 650 000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 1 600 000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215,000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£135,000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JPY 24 000 000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KWD 240 000 000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 1 650 000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350,000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 2 000 000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NTD 7 000 000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INR 10 000 000</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RUB 6 600 000</w:t>
            </w:r>
          </w:p>
        </w:tc>
      </w:tr>
    </w:tbl>
    <w:p w:rsidR="00D1087E" w:rsidRDefault="00D1087E">
      <w:pPr>
        <w:pStyle w:val="ProductList-BodyIndented"/>
        <w:ind w:left="720"/>
      </w:pPr>
    </w:p>
    <w:p w:rsidR="00D1087E" w:rsidRDefault="00725B6D">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D1087E" w:rsidRDefault="00D1087E">
      <w:pPr>
        <w:pStyle w:val="ProductList-BodyIndented"/>
      </w:pPr>
    </w:p>
    <w:p w:rsidR="00D1087E" w:rsidRDefault="00725B6D">
      <w:pPr>
        <w:pStyle w:val="ProductList-BodyIndented"/>
      </w:pPr>
      <w:r>
        <w:t>Доступ до місц</w:t>
      </w:r>
      <w:r>
        <w:t xml:space="preserve">евої підтримки по телефону забезпечено протягом робочого часу, відповідну інформацію розміщено на веб-сайті </w:t>
      </w:r>
      <w:hyperlink r:id="rId137">
        <w:r>
          <w:rPr>
            <w:color w:val="00467F"/>
            <w:u w:val="single"/>
          </w:rPr>
          <w:t>http://support.microsoft.com/gp/saphone</w:t>
        </w:r>
      </w:hyperlink>
      <w:r>
        <w:t xml:space="preserve">. Підтримку по телефону в неробочий час може бути </w:t>
      </w:r>
      <w:r>
        <w:t xml:space="preserve">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w:t>
      </w:r>
      <w:r>
        <w:t>по телефону не доступна всіма мовами в усіх регіонах.</w:t>
      </w:r>
    </w:p>
    <w:p w:rsidR="00D1087E" w:rsidRDefault="00D1087E">
      <w:pPr>
        <w:pStyle w:val="ProductList-BodyIndented"/>
      </w:pPr>
    </w:p>
    <w:p w:rsidR="00D1087E" w:rsidRDefault="00725B6D">
      <w:pPr>
        <w:pStyle w:val="ProductList-SubClauseHeading"/>
        <w:outlineLvl w:val="3"/>
      </w:pPr>
      <w:r>
        <w:t>Нагороди у вигляді інцидентів телефонної підтримки для MPSA</w:t>
      </w:r>
    </w:p>
    <w:p w:rsidR="00D1087E" w:rsidRDefault="00725B6D">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w:t>
      </w:r>
      <w:r>
        <w:t xml:space="preserve">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w:t>
      </w:r>
      <w:r>
        <w:t>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w:t>
      </w:r>
      <w:r>
        <w:t>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D1087E" w:rsidRDefault="00725B6D">
            <w:pPr>
              <w:pStyle w:val="ProductList-TableBody"/>
            </w:pPr>
            <w:r>
              <w:rPr>
                <w:color w:val="FFFFFF"/>
              </w:rPr>
              <w:t>Бали для інцидентів підтримки по телефону</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Програми та Системи (об’єднано)</w:t>
            </w:r>
          </w:p>
        </w:tc>
        <w:tc>
          <w:tcPr>
            <w:tcW w:w="6000" w:type="dxa"/>
            <w:tcBorders>
              <w:left w:val="single" w:sz="4" w:space="0" w:color="000000"/>
              <w:right w:val="single" w:sz="4" w:space="0" w:color="000000"/>
            </w:tcBorders>
          </w:tcPr>
          <w:p w:rsidR="00D1087E" w:rsidRDefault="00725B6D">
            <w:pPr>
              <w:pStyle w:val="ProductList-TableBody"/>
            </w:pPr>
            <w:r>
              <w:t>2,000</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Сервер</w:t>
            </w:r>
          </w:p>
        </w:tc>
        <w:tc>
          <w:tcPr>
            <w:tcW w:w="6000" w:type="dxa"/>
            <w:tcBorders>
              <w:left w:val="single" w:sz="4" w:space="0" w:color="000000"/>
              <w:right w:val="single" w:sz="4" w:space="0" w:color="000000"/>
            </w:tcBorders>
          </w:tcPr>
          <w:p w:rsidR="00D1087E" w:rsidRDefault="00725B6D">
            <w:pPr>
              <w:pStyle w:val="ProductList-TableBody"/>
            </w:pPr>
            <w:r>
              <w:t>400</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Клієнтська ліцензія</w:t>
            </w:r>
          </w:p>
        </w:tc>
        <w:tc>
          <w:tcPr>
            <w:tcW w:w="6000" w:type="dxa"/>
            <w:tcBorders>
              <w:left w:val="single" w:sz="4" w:space="0" w:color="000000"/>
              <w:right w:val="single" w:sz="4" w:space="0" w:color="000000"/>
            </w:tcBorders>
          </w:tcPr>
          <w:p w:rsidR="00D1087E" w:rsidRDefault="00725B6D">
            <w:pPr>
              <w:pStyle w:val="ProductList-TableBody"/>
            </w:pPr>
            <w:r>
              <w:t>400</w:t>
            </w:r>
          </w:p>
        </w:tc>
      </w:tr>
    </w:tbl>
    <w:p w:rsidR="00D1087E" w:rsidRDefault="00D1087E">
      <w:pPr>
        <w:pStyle w:val="ProductList-BodyIndented"/>
      </w:pPr>
    </w:p>
    <w:p w:rsidR="00D1087E" w:rsidRDefault="00725B6D">
      <w:pPr>
        <w:pStyle w:val="ProductList-BodyIndented"/>
      </w:pPr>
      <w:r>
        <w:t xml:space="preserve">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w:t>
      </w:r>
      <w:r>
        <w:t xml:space="preserve">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w:t>
      </w:r>
      <w:r>
        <w:t>програмного забезпечення. Інциденти підтримки по телефону не можна переносити з одного Облікового запису покупця до іншого.</w:t>
      </w:r>
    </w:p>
    <w:p w:rsidR="00D1087E" w:rsidRDefault="00D1087E">
      <w:pPr>
        <w:pStyle w:val="ProductList-BodyIndented"/>
      </w:pPr>
    </w:p>
    <w:p w:rsidR="00D1087E" w:rsidRDefault="00725B6D">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w:t>
      </w:r>
      <w:r>
        <w:t>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w:t>
      </w:r>
      <w:r>
        <w:t>сподарської діяльності. Робочий час визначається залежно від регіону. Підтримка по телефону не доступна всіма мовами в усіх регіонах.</w:t>
      </w:r>
    </w:p>
    <w:p w:rsidR="00D1087E" w:rsidRDefault="00D1087E">
      <w:pPr>
        <w:pStyle w:val="ProductList-SubClauseHeading"/>
        <w:outlineLvl w:val="3"/>
      </w:pPr>
    </w:p>
    <w:p w:rsidR="00D1087E" w:rsidRDefault="00725B6D">
      <w:pPr>
        <w:pStyle w:val="ProductList-SubClauseHeading"/>
        <w:outlineLvl w:val="3"/>
      </w:pPr>
      <w:r>
        <w:t>Інциденти підтримки через Інтернет</w:t>
      </w:r>
    </w:p>
    <w:p w:rsidR="00D1087E" w:rsidRDefault="00725B6D">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w:t>
      </w:r>
      <w:r>
        <w:t>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w:t>
      </w:r>
      <w:r>
        <w:t>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w:t>
      </w:r>
      <w:r>
        <w:t>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w:t>
      </w:r>
      <w:r>
        <w:t>рез Інтернет, електронною поштою та іншими електронними засобами.</w:t>
      </w:r>
    </w:p>
    <w:p w:rsidR="00D1087E" w:rsidRDefault="00D1087E">
      <w:pPr>
        <w:pStyle w:val="ProductList-BodyIndented"/>
      </w:pPr>
    </w:p>
    <w:p w:rsidR="00D1087E" w:rsidRDefault="00725B6D">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w:instrText>
      </w:r>
      <w:r>
        <w:instrText xml:space="preserve">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Клієнти можуть подавати запити на Підтримку з вирішення проблем через </w:t>
      </w:r>
      <w:r>
        <w:t>Інтернет лише стосовно ліцензованих копій серверного програмного забезпечення, на які поширюється Підтримка програмного забезпечення.</w:t>
      </w:r>
    </w:p>
    <w:p w:rsidR="00D1087E" w:rsidRDefault="00D1087E">
      <w:pPr>
        <w:pStyle w:val="ProductList-BodyIndented"/>
        <w:ind w:left="720"/>
      </w:pPr>
    </w:p>
    <w:p w:rsidR="00D1087E" w:rsidRDefault="00725B6D">
      <w:pPr>
        <w:pStyle w:val="ProductList-SubClauseHeading"/>
        <w:outlineLvl w:val="3"/>
      </w:pPr>
      <w:r>
        <w:lastRenderedPageBreak/>
        <w:t>Контактні особи з підтримки</w:t>
      </w:r>
    </w:p>
    <w:p w:rsidR="00D1087E" w:rsidRDefault="00725B6D">
      <w:pPr>
        <w:pStyle w:val="ProductList-BodyIndented"/>
      </w:pPr>
      <w:r>
        <w:t>Кількість дозволених контактних осіб з підтримки різниться залежно від програми корпоративног</w:t>
      </w:r>
      <w:r>
        <w:t>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w:t>
      </w:r>
      <w:r>
        <w:t>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D108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Програми «Select» і «Select Plus»: Договір «Enterprise Agreement» рівень «D»</w:t>
            </w:r>
          </w:p>
        </w:tc>
      </w:tr>
      <w:tr w:rsidR="00D1087E">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 потреби</w:t>
            </w:r>
          </w:p>
        </w:tc>
      </w:tr>
      <w:tr w:rsidR="00D1087E">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16</w:t>
            </w:r>
          </w:p>
        </w:tc>
      </w:tr>
    </w:tbl>
    <w:p w:rsidR="00D1087E" w:rsidRDefault="00D1087E">
      <w:pPr>
        <w:pStyle w:val="ProductList-BodyIndented"/>
      </w:pPr>
    </w:p>
    <w:p w:rsidR="00D1087E" w:rsidRDefault="00725B6D">
      <w:pPr>
        <w:pStyle w:val="ProductList-SubClauseHeading"/>
        <w:outlineLvl w:val="3"/>
      </w:pPr>
      <w:r>
        <w:t>Рівень послуг для клієнтів за програмою Підтримки програмного забезпечення</w:t>
      </w:r>
    </w:p>
    <w:p w:rsidR="00D1087E" w:rsidRDefault="00725B6D">
      <w:pPr>
        <w:pStyle w:val="ProductList-BodyIndented"/>
      </w:pPr>
      <w:r>
        <w:t>Орієнтовний час реагування залежно від рівня важливост</w:t>
      </w:r>
      <w:r>
        <w:t>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D108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Дії, що очікуються від Клієнта</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Критичні наслідки для господарської діяльності: </w:t>
            </w:r>
          </w:p>
          <w:p w:rsidR="00D1087E" w:rsidRDefault="00725B6D">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Перша відповідь протягом двох годин або менше, залежно від пропозиції підтримки</w:t>
            </w:r>
          </w:p>
          <w:p w:rsidR="00D1087E" w:rsidRDefault="00725B6D">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Надання відповідних ресурсі</w:t>
            </w:r>
            <w:r>
              <w:t>в для неперервної цілодобової підтримки 7 днів на тиждень</w:t>
            </w:r>
          </w:p>
          <w:p w:rsidR="00D1087E" w:rsidRDefault="00725B6D">
            <w:pPr>
              <w:pStyle w:val="ProductList-TableBody"/>
            </w:pPr>
            <w:r>
              <w:t>Оперативний доступ і відповідь від служби керування змінами</w:t>
            </w:r>
          </w:p>
          <w:p w:rsidR="00D1087E" w:rsidRDefault="00725B6D">
            <w:pPr>
              <w:pStyle w:val="ProductList-TableBody"/>
            </w:pPr>
            <w:r>
              <w:t>Повідомлення керівництва</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Помірні наслідки для господарської діяльності: </w:t>
            </w:r>
          </w:p>
          <w:p w:rsidR="00D1087E" w:rsidRDefault="00725B6D">
            <w:pPr>
              <w:pStyle w:val="ProductList-TableBody"/>
            </w:pPr>
            <w:r>
              <w:t>Господарська діяльність Клієнта зазнала пом</w:t>
            </w:r>
            <w:r>
              <w:t>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Перша відповідь протягом чотирьох годин або менше, залежно від пропозиції підтримки</w:t>
            </w:r>
          </w:p>
          <w:p w:rsidR="00D1087E" w:rsidRDefault="00725B6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Надання відповідних ресурсів для неперервної цілодобової підтримки протягом Робочого часу</w:t>
            </w:r>
          </w:p>
          <w:p w:rsidR="00D1087E" w:rsidRDefault="00725B6D">
            <w:pPr>
              <w:pStyle w:val="ProductList-TableBody"/>
            </w:pPr>
            <w:r>
              <w:t>Доступ і відповідь від служби керування змінами протягом чотирьох Робочих годин</w:t>
            </w:r>
          </w:p>
        </w:tc>
      </w:tr>
      <w:tr w:rsidR="00D1087E">
        <w:tc>
          <w:tcPr>
            <w:tcW w:w="29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Мінімальні наслідки для господарської діяльно</w:t>
            </w:r>
            <w:r>
              <w:t xml:space="preserve">сті: </w:t>
            </w:r>
          </w:p>
          <w:p w:rsidR="00D1087E" w:rsidRDefault="00725B6D">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Перша відповідь протягом одного робочого дня або менше, залежно від пропозиції підтримки</w:t>
            </w:r>
          </w:p>
          <w:p w:rsidR="00D1087E" w:rsidRDefault="00725B6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Т</w:t>
            </w:r>
            <w:r>
              <w:t>очна контактна інформація ініціатора запиту</w:t>
            </w:r>
          </w:p>
          <w:p w:rsidR="00D1087E" w:rsidRDefault="00725B6D">
            <w:pPr>
              <w:pStyle w:val="ProductList-TableBody"/>
            </w:pPr>
            <w:r>
              <w:t>Відповідь протягом одного робочого дня.</w:t>
            </w:r>
          </w:p>
        </w:tc>
      </w:tr>
    </w:tbl>
    <w:p w:rsidR="00D1087E" w:rsidRDefault="00725B6D">
      <w:pPr>
        <w:pStyle w:val="ProductList-BodyIndented"/>
      </w:pPr>
      <w:r>
        <w:rPr>
          <w:i/>
        </w:rPr>
        <w:t>1 Контактна особа – представник Майкрософт протягом робочого дня.</w:t>
      </w:r>
    </w:p>
    <w:p w:rsidR="00D1087E" w:rsidRDefault="00725B6D">
      <w:pPr>
        <w:pStyle w:val="ProductList-BodyIndented"/>
      </w:pPr>
      <w:r>
        <w:rPr>
          <w:i/>
        </w:rPr>
        <w:t>2 Майкрософт може бути необхідно знизити рівень важливості, якщо Клієнт не зможете надати необхідні ресур</w:t>
      </w:r>
      <w:r>
        <w:rPr>
          <w:i/>
        </w:rPr>
        <w:t>си або виконати дії, необхідні для продовження надання корпорацією Майкрософт підтримки з вирішення проблем.</w:t>
      </w:r>
    </w:p>
    <w:p w:rsidR="00D1087E" w:rsidRDefault="00D1087E">
      <w:pPr>
        <w:pStyle w:val="ProductList-BodyIndented"/>
        <w:ind w:left="720"/>
      </w:pPr>
    </w:p>
    <w:p w:rsidR="00D1087E" w:rsidRDefault="00725B6D">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w:t>
      </w:r>
      <w:r>
        <w:t>тримки»</w:t>
      </w:r>
    </w:p>
    <w:p w:rsidR="00D1087E" w:rsidRDefault="00725B6D">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w:t>
      </w:r>
      <w:r>
        <w:t xml:space="preserve"> технічної підтримки (DSE) (відповідає лише заходам із реакційної підтримки, не стосується угоди MPSA).</w:t>
      </w:r>
    </w:p>
    <w:p w:rsidR="00D1087E" w:rsidRDefault="00D1087E">
      <w:pPr>
        <w:pStyle w:val="ProductList-BodyIndented"/>
      </w:pPr>
    </w:p>
    <w:p w:rsidR="00D1087E" w:rsidRDefault="00725B6D">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w:t>
      </w:r>
      <w:r>
        <w:t>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w:t>
      </w:r>
      <w:r>
        <w:t>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D1087E" w:rsidRDefault="00D1087E">
      <w:pPr>
        <w:pStyle w:val="ProductList-BodyIndented"/>
        <w:ind w:left="720"/>
      </w:pPr>
    </w:p>
    <w:p w:rsidR="00D1087E" w:rsidRDefault="00725B6D">
      <w:pPr>
        <w:pStyle w:val="ProductList-SubClauseHeading"/>
        <w:outlineLvl w:val="3"/>
      </w:pPr>
      <w:r>
        <w:t>Додаткові положення щодо діяльності</w:t>
      </w:r>
    </w:p>
    <w:p w:rsidR="00D1087E" w:rsidRDefault="00725B6D">
      <w:pPr>
        <w:pStyle w:val="ProductList-BodyIndented"/>
      </w:pPr>
      <w:r>
        <w:t xml:space="preserve">Витрати </w:t>
      </w:r>
      <w:r>
        <w:t>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w:t>
      </w:r>
      <w:r>
        <w:t>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D1087E" w:rsidRDefault="00D1087E">
      <w:pPr>
        <w:pStyle w:val="ProductList-BodyIndented"/>
      </w:pPr>
    </w:p>
    <w:p w:rsidR="00D1087E" w:rsidRDefault="00725B6D">
      <w:pPr>
        <w:pStyle w:val="ProductList-BodyIndented"/>
      </w:pPr>
      <w:r>
        <w:lastRenderedPageBreak/>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w:t>
      </w:r>
      <w:r>
        <w:t>шнього та майбутніх періодів нагород.</w:t>
      </w:r>
    </w:p>
    <w:p w:rsidR="00D1087E" w:rsidRDefault="00D1087E">
      <w:pPr>
        <w:pStyle w:val="ProductList-BodyIndented"/>
      </w:pPr>
    </w:p>
    <w:p w:rsidR="00D1087E" w:rsidRDefault="00725B6D">
      <w:pPr>
        <w:pStyle w:val="ProductList-SubClauseHeading"/>
        <w:outlineLvl w:val="3"/>
      </w:pPr>
      <w:r>
        <w:t>Критерії за реєстраційною формою «Server Cloud Enrollment»</w:t>
      </w:r>
    </w:p>
    <w:p w:rsidR="00D1087E" w:rsidRDefault="00725B6D">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w:t>
      </w:r>
      <w:r>
        <w:t xml:space="preserve">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w:t>
      </w:r>
      <w:r>
        <w:t>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w:t>
      </w:r>
      <w:r>
        <w:t>иці життєвого циклу підтримки Майкрософт згідно з контрактом «Premier» Клієнта.</w:t>
      </w:r>
    </w:p>
    <w:p w:rsidR="00D1087E" w:rsidRDefault="00D1087E">
      <w:pPr>
        <w:pStyle w:val="ProductList-BodyIndented"/>
      </w:pPr>
    </w:p>
    <w:p w:rsidR="00D1087E" w:rsidRDefault="00725B6D">
      <w:pPr>
        <w:pStyle w:val="ProductList-BodyIndented"/>
      </w:pPr>
      <w:r>
        <w:t>Відповідними Продуктами з категорії програмних платформ є:</w:t>
      </w:r>
    </w:p>
    <w:p w:rsidR="00D1087E" w:rsidRDefault="00725B6D" w:rsidP="00B22E5B">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w:t>
      </w:r>
      <w:r>
        <w:t>use і ліцензії доступу клієнта)</w:t>
      </w:r>
    </w:p>
    <w:p w:rsidR="00D1087E" w:rsidRDefault="00725B6D" w:rsidP="00B22E5B">
      <w:pPr>
        <w:pStyle w:val="ProductList-Bullet"/>
        <w:numPr>
          <w:ilvl w:val="1"/>
          <w:numId w:val="43"/>
        </w:numPr>
      </w:pPr>
      <w:r>
        <w:t>BizTalk Server</w:t>
      </w:r>
      <w:r>
        <w:fldChar w:fldCharType="begin"/>
      </w:r>
      <w:r>
        <w:instrText xml:space="preserve"> XE "BizTalk Server" </w:instrText>
      </w:r>
      <w:r>
        <w:fldChar w:fldCharType="end"/>
      </w:r>
      <w:r>
        <w:t xml:space="preserve"> (Standard, Enterprise і Branch) </w:t>
      </w:r>
    </w:p>
    <w:p w:rsidR="00D1087E" w:rsidRDefault="00725B6D" w:rsidP="00B22E5B">
      <w:pPr>
        <w:pStyle w:val="ProductList-Bullet"/>
        <w:numPr>
          <w:ilvl w:val="1"/>
          <w:numId w:val="43"/>
        </w:numPr>
      </w:pPr>
      <w:r>
        <w:t>Office SharePoint Server</w:t>
      </w:r>
      <w:r>
        <w:fldChar w:fldCharType="begin"/>
      </w:r>
      <w:r>
        <w:instrText xml:space="preserve"> XE "SharePoint Server" </w:instrText>
      </w:r>
      <w:r>
        <w:fldChar w:fldCharType="end"/>
      </w:r>
    </w:p>
    <w:p w:rsidR="00D1087E" w:rsidRDefault="00725B6D">
      <w:pPr>
        <w:pStyle w:val="ProductList-BodyIndented"/>
      </w:pPr>
      <w:r>
        <w:t>Відповідними продуктами з Компоненту базової інфраструктури є:</w:t>
      </w:r>
    </w:p>
    <w:p w:rsidR="00D1087E" w:rsidRDefault="00725B6D" w:rsidP="00B22E5B">
      <w:pPr>
        <w:pStyle w:val="ProductList-Bullet"/>
        <w:numPr>
          <w:ilvl w:val="1"/>
          <w:numId w:val="44"/>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D1087E" w:rsidRDefault="00725B6D" w:rsidP="00B22E5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w:t>
      </w:r>
      <w:r>
        <w:t>ndard</w:t>
      </w:r>
      <w:r>
        <w:fldChar w:fldCharType="begin"/>
      </w:r>
      <w:r>
        <w:instrText xml:space="preserve"> XE "System Center Standard" </w:instrText>
      </w:r>
      <w:r>
        <w:fldChar w:fldCharType="end"/>
      </w:r>
      <w:r>
        <w:t>)</w:t>
      </w:r>
    </w:p>
    <w:p w:rsidR="00D1087E" w:rsidRDefault="00D1087E">
      <w:pPr>
        <w:pStyle w:val="ProductList-BodyIndented"/>
      </w:pPr>
    </w:p>
    <w:p w:rsidR="00D1087E" w:rsidRDefault="00725B6D">
      <w:pPr>
        <w:pStyle w:val="ProductList-BodyIndented"/>
      </w:pPr>
      <w:r>
        <w:t xml:space="preserve">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w:t>
      </w:r>
      <w:r>
        <w:t>без повідомлення.</w:t>
      </w:r>
    </w:p>
    <w:tbl>
      <w:tblPr>
        <w:tblStyle w:val="PURTable0"/>
        <w:tblW w:w="0" w:type="dxa"/>
        <w:tblLook w:val="04A0" w:firstRow="1" w:lastRow="0" w:firstColumn="1" w:lastColumn="0" w:noHBand="0" w:noVBand="1"/>
      </w:tblPr>
      <w:tblGrid>
        <w:gridCol w:w="3535"/>
        <w:gridCol w:w="3403"/>
        <w:gridCol w:w="3492"/>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250,000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375,000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337,500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412,500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2,062,500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2,000,000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268,750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168,750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30,000,000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300,000,000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2,062,500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437,500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2,500,000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8,750,000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12,500,000</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8,250,000</w:t>
            </w:r>
          </w:p>
        </w:tc>
      </w:tr>
    </w:tbl>
    <w:p w:rsidR="00D1087E" w:rsidRDefault="00D1087E">
      <w:pPr>
        <w:pStyle w:val="ProductList-BodyIndented"/>
        <w:ind w:left="720"/>
      </w:pPr>
    </w:p>
    <w:p w:rsidR="00D1087E" w:rsidRDefault="00725B6D">
      <w:pPr>
        <w:pStyle w:val="ProductList-BodyIndented"/>
      </w:pPr>
      <w:r>
        <w:t>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w:t>
      </w:r>
      <w:r>
        <w:t>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w:t>
      </w:r>
      <w:r>
        <w:t>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w:t>
      </w:r>
      <w:r>
        <w:t xml:space="preserve">ової підтримки для вирішення проблем не можна перетворювати на години Прем’єр-підтримки з вирішення проблем або інциденти. </w:t>
      </w:r>
    </w:p>
    <w:p w:rsidR="00D1087E" w:rsidRDefault="00D1087E">
      <w:pPr>
        <w:pStyle w:val="ProductList-BodyIndented"/>
        <w:ind w:left="720"/>
      </w:pPr>
    </w:p>
    <w:p w:rsidR="00D1087E" w:rsidRDefault="00725B6D">
      <w:pPr>
        <w:pStyle w:val="ProductList-SubClauseHeading"/>
        <w:outlineLvl w:val="3"/>
      </w:pPr>
      <w:r>
        <w:t>Відповідність критеріям Parallel Data Warehouse</w:t>
      </w:r>
    </w:p>
    <w:p w:rsidR="00D1087E" w:rsidRDefault="00725B6D">
      <w:pPr>
        <w:pStyle w:val="ProductList-BodyIndented"/>
      </w:pPr>
      <w:r>
        <w:t xml:space="preserve">Клієнти, що придбали ліцензії на випуск SQL Server Enterprise, розгорнули Parallel </w:t>
      </w:r>
      <w:r>
        <w:t>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w:t>
      </w:r>
      <w:r>
        <w:t>ах цієї програми.</w:t>
      </w:r>
    </w:p>
    <w:p w:rsidR="00D1087E" w:rsidRDefault="00D1087E">
      <w:pPr>
        <w:pStyle w:val="ProductList-BodyIndented"/>
      </w:pPr>
    </w:p>
    <w:p w:rsidR="00D1087E" w:rsidRDefault="00725B6D">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w:t>
      </w:r>
      <w:r>
        <w:t xml:space="preserve">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w:t>
      </w:r>
      <w:r>
        <w:t xml:space="preserve">ограмного </w:t>
      </w:r>
      <w:r>
        <w:lastRenderedPageBreak/>
        <w:t>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w:t>
      </w:r>
      <w:r>
        <w:t>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w:t>
      </w:r>
      <w:r>
        <w:t xml:space="preserve"> Див. таблицю нижче:</w:t>
      </w:r>
    </w:p>
    <w:p w:rsidR="00D1087E" w:rsidRDefault="00D1087E">
      <w:pPr>
        <w:pStyle w:val="ProductList-BodyIndented"/>
      </w:pPr>
    </w:p>
    <w:p w:rsidR="00D1087E" w:rsidRDefault="00725B6D">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Дозволені контактні особи з підтримки</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4</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6</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7</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8</w:t>
            </w:r>
          </w:p>
        </w:tc>
      </w:tr>
    </w:tbl>
    <w:p w:rsidR="00D1087E" w:rsidRDefault="00D1087E">
      <w:pPr>
        <w:pStyle w:val="ProductList-BodyIndented"/>
      </w:pPr>
    </w:p>
    <w:p w:rsidR="00D1087E" w:rsidRDefault="00725B6D">
      <w:pPr>
        <w:pStyle w:val="ProductList-BodyIndented"/>
      </w:pPr>
      <w:r>
        <w:t xml:space="preserve">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w:t>
      </w:r>
      <w:r>
        <w:t>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D1087E" w:rsidRDefault="00725B6D">
      <w:pPr>
        <w:pStyle w:val="ProductList-BodyIndented"/>
      </w:pPr>
      <w:r>
        <w:t>Примітка: За клієнтами, які мають ліцензію на PDW, зберігаютьс</w:t>
      </w:r>
      <w:r>
        <w:t xml:space="preserve">я ця перевага, як зазначено в </w:t>
      </w:r>
      <w:hyperlink r:id="rId138">
        <w:r>
          <w:rPr>
            <w:color w:val="00467F"/>
            <w:u w:val="single"/>
          </w:rPr>
          <w:t>Умовах використання продуктів за червень 2016 року</w:t>
        </w:r>
      </w:hyperlink>
      <w:r>
        <w:t>.</w:t>
      </w:r>
    </w:p>
    <w:p w:rsidR="00D1087E" w:rsidRDefault="00D1087E">
      <w:pPr>
        <w:pStyle w:val="ProductList-BodyIndented"/>
      </w:pPr>
    </w:p>
    <w:p w:rsidR="00D1087E" w:rsidRDefault="00725B6D">
      <w:pPr>
        <w:pStyle w:val="ProductList-ClauseHeading"/>
        <w:outlineLvl w:val="2"/>
      </w:pPr>
      <w:bookmarkStart w:id="352" w:name="_Sec586"/>
      <w:r>
        <w:t>Розширена підтримка Виправлень</w:t>
      </w:r>
      <w:bookmarkEnd w:id="352"/>
    </w:p>
    <w:p w:rsidR="00D1087E" w:rsidRDefault="00725B6D">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D1087E" w:rsidRDefault="00725B6D" w:rsidP="00B22E5B">
      <w:pPr>
        <w:pStyle w:val="ProductList-Bullet"/>
        <w:numPr>
          <w:ilvl w:val="0"/>
          <w:numId w:val="45"/>
        </w:numPr>
      </w:pPr>
      <w:r>
        <w:t>Клієнти (крім клієнтів, які здійснюють покупку через Програми для осв</w:t>
      </w:r>
      <w:r>
        <w:t xml:space="preserve">ітніх установ) з участю в програмі Software Assurance у групі «Програми» мають право на Розширену підтримку Виправлень для продуктів групи «Програми». </w:t>
      </w:r>
    </w:p>
    <w:p w:rsidR="00D1087E" w:rsidRDefault="00725B6D" w:rsidP="00B22E5B">
      <w:pPr>
        <w:pStyle w:val="ProductList-Bullet"/>
        <w:numPr>
          <w:ilvl w:val="0"/>
          <w:numId w:val="45"/>
        </w:numPr>
      </w:pPr>
      <w:r>
        <w:t xml:space="preserve">Клієнти (крім клієнтів, які здійснюють покупку через Програми для освітніх установ) з участю в програмі </w:t>
      </w:r>
      <w:r>
        <w:t xml:space="preserve">Software Assurance у групі «Системи» мають право на Розширену підтримки Виправлень 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w:t>
      </w:r>
      <w:r>
        <w:t xml:space="preserve">для Windows Embedded). </w:t>
      </w:r>
    </w:p>
    <w:p w:rsidR="00D1087E" w:rsidRDefault="00725B6D" w:rsidP="00B22E5B">
      <w:pPr>
        <w:pStyle w:val="ProductList-Bullet"/>
        <w:numPr>
          <w:ilvl w:val="0"/>
          <w:numId w:val="45"/>
        </w:numPr>
      </w:pPr>
      <w:r>
        <w:t>Клієнти (крім клієнтів, які здійснюють покупку через Програми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w:t>
      </w:r>
      <w:r>
        <w:t>в. Ця умова поширюється на наступні серверні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і Windows Server</w:t>
      </w:r>
      <w:r>
        <w:fldChar w:fldCharType="begin"/>
      </w:r>
      <w:r>
        <w:instrText xml:space="preserve"> XE "Windows Server" </w:instrText>
      </w:r>
      <w:r>
        <w:fldChar w:fldCharType="end"/>
      </w:r>
      <w:r>
        <w:t>.</w:t>
      </w:r>
    </w:p>
    <w:p w:rsidR="00D1087E" w:rsidRDefault="00D1087E">
      <w:pPr>
        <w:pStyle w:val="ProductList-Body"/>
      </w:pPr>
    </w:p>
    <w:p w:rsidR="00D1087E" w:rsidRDefault="00725B6D">
      <w:pPr>
        <w:pStyle w:val="ProductList-Body"/>
      </w:pPr>
      <w:r>
        <w:t>Розширена п</w:t>
      </w:r>
      <w:r>
        <w:t xml:space="preserve">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w:t>
      </w:r>
      <w:r>
        <w:t>стягується. Однак клієнти несуть відповідальність за плату за окремі Виправлення.</w:t>
      </w:r>
    </w:p>
    <w:p w:rsidR="00D1087E" w:rsidRDefault="00D1087E">
      <w:pPr>
        <w:pStyle w:val="PURBreadcrumb"/>
      </w:pPr>
    </w:p>
    <w:p w:rsidR="00D1087E" w:rsidRDefault="00725B6D">
      <w:pPr>
        <w:pStyle w:val="ProductList-ClauseHeading"/>
        <w:outlineLvl w:val="2"/>
      </w:pPr>
      <w:bookmarkStart w:id="353" w:name="_Sec587"/>
      <w:r>
        <w:t>Доступність ліцензії Step-Up</w:t>
      </w:r>
      <w:bookmarkEnd w:id="353"/>
    </w:p>
    <w:p w:rsidR="00D1087E" w:rsidRDefault="00725B6D">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w:t>
      </w:r>
      <w:r>
        <w:t xml:space="preserve">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w:t>
      </w:r>
      <w:r>
        <w:t xml:space="preserve">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w:t>
      </w:r>
      <w:r>
        <w:t xml:space="preserve">нзування «Volume Licensing»: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D108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Перехід до</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BizTalk Server Standard</w:t>
            </w:r>
            <w:r>
              <w:fldChar w:fldCharType="begin"/>
            </w:r>
            <w:r>
              <w:instrText xml:space="preserve"> XE "BizTalk Server Standard"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BizTalk Server Enterprise</w:t>
            </w:r>
            <w:r>
              <w:fldChar w:fldCharType="begin"/>
            </w:r>
            <w:r>
              <w:instrText xml:space="preserve"> XE "BizTalk Server Enterprise"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BizTalk Server Enterprise</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Набір ліцензій доступу клієнта «Enterprise»</w:t>
            </w:r>
            <w:r>
              <w:fldChar w:fldCharType="begin"/>
            </w:r>
            <w:r>
              <w:instrText xml:space="preserve"> XE "лі</w:instrText>
            </w:r>
            <w:r>
              <w:instrText xml:space="preserve">цензій доступу клієнта «Enterprise»"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Core Infrastructure Server Suite Datacenter</w:t>
            </w:r>
            <w:r>
              <w:fldChar w:fldCharType="begin"/>
            </w:r>
            <w:r>
              <w:instrText xml:space="preserve"> XE "Core Infrastructure Server Suite Datacenter"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Настільний комп’ютер для освітніх установ з Ліцензією Enterprise CAL Suite</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Настільний комп’ютер для шкіл з Ліцензією Enterprise CAL Suite</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Exchange Ser</w:t>
            </w:r>
            <w:r>
              <w:t>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Exchange Server Enterprise</w:t>
            </w:r>
            <w:r>
              <w:fldChar w:fldCharType="begin"/>
            </w:r>
            <w:r>
              <w:instrText xml:space="preserve"> XE "Exchange Server Enterprise"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Forefront TMG Enterprise</w:t>
            </w:r>
            <w:r>
              <w:fldChar w:fldCharType="begin"/>
            </w:r>
            <w:r>
              <w:instrText xml:space="preserve"> XE "Forefront TMG Enterprise"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Локальна ліцензія доступу клієнта </w:t>
            </w:r>
            <w:r>
              <w:t>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w:instrText>
            </w:r>
            <w:r>
              <w:instrText xml:space="preserve">les"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Office Professional Plus</w:t>
            </w:r>
            <w:r>
              <w:fldChar w:fldCharType="begin"/>
            </w:r>
            <w:r>
              <w:instrText xml:space="preserve"> XE "Office Professional Plus"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Корпоративний настільний комп’ютер</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Project Professional</w:t>
            </w:r>
            <w:r>
              <w:fldChar w:fldCharType="begin"/>
            </w:r>
            <w:r>
              <w:instrText xml:space="preserve"> XE "</w:instrText>
            </w:r>
            <w:r>
              <w:instrText xml:space="preserve">Project Professional"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Server Enterprise Core</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Server Enterprise</w:t>
            </w:r>
            <w:r>
              <w:fldChar w:fldCharType="begin"/>
            </w:r>
            <w:r>
              <w:instrText xml:space="preserve"> XE "SQL Server Enterprise" </w:instrText>
            </w:r>
            <w:r>
              <w:fldChar w:fldCharType="end"/>
            </w:r>
            <w:r>
              <w:t xml:space="preserve"> Core</w:t>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lastRenderedPageBreak/>
              <w:t>SQL Server Standard</w:t>
            </w:r>
            <w:r>
              <w:fldChar w:fldCharType="begin"/>
            </w:r>
            <w:r>
              <w:instrText xml:space="preserve"> XE</w:instrText>
            </w:r>
            <w:r>
              <w:instrText xml:space="preserv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Server Business Intelligence</w:t>
            </w:r>
            <w:r>
              <w:fldChar w:fldCharType="begin"/>
            </w:r>
            <w:r>
              <w:instrText xml:space="preserve"> XE "SQL Server Business Intelligence"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Datacenter</w:t>
            </w:r>
            <w:r>
              <w:fldChar w:fldCharType="begin"/>
            </w:r>
            <w:r>
              <w:instrText xml:space="preserve"> XE "System Center Datacenter"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Visi</w:t>
            </w:r>
            <w:r>
              <w:t>o Professional</w:t>
            </w:r>
            <w:r>
              <w:fldChar w:fldCharType="begin"/>
            </w:r>
            <w:r>
              <w:instrText xml:space="preserve"> XE "Visio Professional"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Visual Studio Enterprise із MSDN</w:t>
            </w:r>
            <w:r>
              <w:fldChar w:fldCharType="begin"/>
            </w:r>
            <w:r>
              <w:instrText xml:space="preserve"> XE "Visual Studio Enterprise із MSDN"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Visual Studio Test Professional із MSDN</w:t>
            </w:r>
            <w:r>
              <w:fldChar w:fldCharType="begin"/>
            </w:r>
            <w:r>
              <w:instrText xml:space="preserve"> XE "Visual Studio Te</w:instrText>
            </w:r>
            <w:r>
              <w:instrText xml:space="preserv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Visual Studio Enterprise із MSDN</w:t>
            </w:r>
            <w:r>
              <w:fldChar w:fldCharType="begin"/>
            </w:r>
            <w:r>
              <w:instrText xml:space="preserve"> XE "Visual Studio Enterprise із MSDN" </w:instrText>
            </w:r>
            <w:r>
              <w:fldChar w:fldCharType="end"/>
            </w:r>
          </w:p>
        </w:tc>
      </w:tr>
      <w:tr w:rsidR="00D1087E">
        <w:tc>
          <w:tcPr>
            <w:tcW w:w="600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Windows Server Datacenter</w:t>
            </w:r>
            <w:r>
              <w:fldChar w:fldCharType="begin"/>
            </w:r>
            <w:r>
              <w:instrText xml:space="preserve"> XE "Windows Server Datacenter" </w:instrText>
            </w:r>
            <w:r>
              <w:fldChar w:fldCharType="end"/>
            </w:r>
          </w:p>
        </w:tc>
      </w:tr>
    </w:tbl>
    <w:p w:rsidR="00D1087E" w:rsidRDefault="00D1087E">
      <w:pPr>
        <w:pStyle w:val="ProductList-Body"/>
      </w:pPr>
    </w:p>
    <w:p w:rsidR="00D1087E" w:rsidRDefault="00725B6D">
      <w:pPr>
        <w:pStyle w:val="ProductList-ClauseHeading"/>
        <w:outlineLvl w:val="2"/>
      </w:pPr>
      <w:bookmarkStart w:id="354" w:name="_Sec588"/>
      <w:r>
        <w:t xml:space="preserve">Сервери – Права на відновлення </w:t>
      </w:r>
      <w:r>
        <w:t>після збою</w:t>
      </w:r>
      <w:bookmarkEnd w:id="354"/>
    </w:p>
    <w:p w:rsidR="00D1087E" w:rsidRDefault="00725B6D">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w:t>
      </w:r>
      <w:r>
        <w:t xml:space="preserve">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w:instrText>
      </w:r>
      <w:r>
        <w:instrText xml:space="preserve">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w:instrText>
      </w:r>
      <w:r>
        <w:instrText xml:space="preserve">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w:instrText>
      </w:r>
      <w:r>
        <w:instrText xml:space="preserve">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w:instrText>
      </w:r>
      <w:r>
        <w:instrText xml:space="preserve">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w:instrText>
      </w:r>
      <w:r>
        <w:instrText xml:space="preserve">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w:instrText>
      </w:r>
      <w:r>
        <w:instrText xml:space="preserve">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w:instrText>
      </w:r>
      <w:r>
        <w:instrText xml:space="preserve">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w:instrText>
      </w:r>
      <w:r>
        <w:instrText xml:space="preserve">"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w:t>
      </w:r>
      <w:r>
        <w:t xml:space="preserv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w:instrText>
      </w:r>
      <w:r>
        <w:instrText xml:space="preserve">\t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D1087E" w:rsidRDefault="00D1087E">
      <w:pPr>
        <w:pStyle w:val="ProductList-Body"/>
      </w:pPr>
    </w:p>
    <w:p w:rsidR="00D1087E" w:rsidRDefault="00725B6D">
      <w:pPr>
        <w:pStyle w:val="ProductList-Body"/>
      </w:pPr>
      <w:r>
        <w:t xml:space="preserve">Резервний </w:t>
      </w:r>
      <w:r>
        <w:fldChar w:fldCharType="begin"/>
      </w:r>
      <w:r>
        <w:instrText xml:space="preserve"> AutoTextList   \s NoStyle \t "Екземпляр – це образ програ</w:instrText>
      </w:r>
      <w:r>
        <w:instrText xml:space="preserve">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D1087E" w:rsidRDefault="00725B6D" w:rsidP="00B22E5B">
      <w:pPr>
        <w:pStyle w:val="ProductList-Bullet"/>
        <w:numPr>
          <w:ilvl w:val="0"/>
          <w:numId w:val="46"/>
        </w:numPr>
      </w:pPr>
      <w:r>
        <w:t>у короткі періоди тестування резервного копіювання на випадок відн</w:t>
      </w:r>
      <w:r>
        <w:t>овлення після збою протягом одного тижня кожні 90 днів;</w:t>
      </w:r>
    </w:p>
    <w:p w:rsidR="00D1087E" w:rsidRDefault="00725B6D" w:rsidP="00B22E5B">
      <w:pPr>
        <w:pStyle w:val="ProductList-Bullet"/>
        <w:numPr>
          <w:ilvl w:val="0"/>
          <w:numId w:val="46"/>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D1087E" w:rsidRDefault="00725B6D" w:rsidP="00B22E5B">
      <w:pPr>
        <w:pStyle w:val="ProductList-Bullet"/>
        <w:numPr>
          <w:ilvl w:val="0"/>
          <w:numId w:val="46"/>
        </w:numPr>
      </w:pPr>
      <w:r>
        <w:t>у короткі періоди до та пі</w:t>
      </w:r>
      <w:r>
        <w:t xml:space="preserve">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D1087E" w:rsidRDefault="00D1087E">
      <w:pPr>
        <w:pStyle w:val="ProductList-Body"/>
      </w:pPr>
    </w:p>
    <w:p w:rsidR="00D1087E" w:rsidRDefault="00725B6D">
      <w:pPr>
        <w:pStyle w:val="ProductList-Body"/>
      </w:pPr>
      <w:r>
        <w:t>Щоб використовувати</w:t>
      </w:r>
      <w:r>
        <w:t xml:space="preserve"> програмне забезпечення згідно з правами на відновлення після збою Клієнт повинен додержуватися таких умов.</w:t>
      </w:r>
    </w:p>
    <w:p w:rsidR="00D1087E" w:rsidRDefault="00725B6D" w:rsidP="00B22E5B">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w:instrText>
      </w:r>
      <w:r>
        <w:instrText xml:space="preserve">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D1087E" w:rsidRDefault="00725B6D" w:rsidP="00B22E5B">
      <w:pPr>
        <w:pStyle w:val="ProductList-Bullet"/>
        <w:numPr>
          <w:ilvl w:val="0"/>
          <w:numId w:val="47"/>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w:instrText>
      </w:r>
      <w:r>
        <w:instrText xml:space="preserve">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w:instrText>
      </w:r>
      <w:r>
        <w:instrText xml:space="preserve">"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D1087E" w:rsidRDefault="00725B6D" w:rsidP="00B22E5B">
      <w:pPr>
        <w:pStyle w:val="ProductList-Bullet"/>
        <w:numPr>
          <w:ilvl w:val="0"/>
          <w:numId w:val="47"/>
        </w:numPr>
      </w:pPr>
      <w:r>
        <w:t>Крім резервних</w:t>
      </w:r>
      <w:r>
        <w:t xml:space="preserve">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w:t>
      </w:r>
      <w:r>
        <w:t xml:space="preserve">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D1087E" w:rsidRDefault="00725B6D" w:rsidP="00B22E5B">
      <w:pPr>
        <w:pStyle w:val="ProductList-Bullet"/>
        <w:numPr>
          <w:ilvl w:val="1"/>
          <w:numId w:val="47"/>
        </w:numPr>
      </w:pPr>
      <w:r>
        <w:t>Роль Hyper-V у Windows Se</w:t>
      </w:r>
      <w:r>
        <w:t xml:space="preserv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w:instrText>
      </w:r>
      <w:r>
        <w:instrText xml:space="preserve">\t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D1087E" w:rsidRDefault="00725B6D" w:rsidP="00B22E5B">
      <w:pPr>
        <w:pStyle w:val="ProductList-Bullet"/>
        <w:numPr>
          <w:ilvl w:val="1"/>
          <w:numId w:val="47"/>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D1087E" w:rsidRDefault="00725B6D">
      <w:pPr>
        <w:pStyle w:val="ProductList-Body"/>
        <w:ind w:left="1080"/>
      </w:pPr>
      <w:r>
        <w:t>– запуску програмного забезпечення віртуалізації обладнання, такого як Hyper-V;</w:t>
      </w:r>
    </w:p>
    <w:p w:rsidR="00D1087E" w:rsidRDefault="00725B6D">
      <w:pPr>
        <w:pStyle w:val="ProductList-Body"/>
        <w:ind w:left="1080"/>
      </w:pPr>
      <w:r>
        <w:t>– забезпечення служб віртуалізації пристроїв;</w:t>
      </w:r>
    </w:p>
    <w:p w:rsidR="00D1087E" w:rsidRDefault="00725B6D">
      <w:pPr>
        <w:pStyle w:val="ProductList-Body"/>
        <w:ind w:left="1080"/>
      </w:pPr>
      <w:r>
        <w:t>– запуску програмних агентів для керування програмним забезпеченням віртуалізації пристроїв;</w:t>
      </w:r>
    </w:p>
    <w:p w:rsidR="00D1087E" w:rsidRDefault="00725B6D">
      <w:pPr>
        <w:pStyle w:val="ProductList-Body"/>
        <w:ind w:left="1080"/>
      </w:pPr>
      <w:r>
        <w:t>– використання як місця для реплікаці</w:t>
      </w:r>
      <w:r>
        <w:t>ї;</w:t>
      </w:r>
    </w:p>
    <w:p w:rsidR="00D1087E" w:rsidRDefault="00725B6D">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D1087E" w:rsidRDefault="00725B6D">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D1087E" w:rsidRDefault="00725B6D">
      <w:pPr>
        <w:pStyle w:val="ProductList-Body"/>
        <w:ind w:left="1080"/>
      </w:pPr>
      <w:r>
        <w:t>– запуску робочих навантажень від</w:t>
      </w:r>
      <w:r>
        <w:t xml:space="preserve">новлення після збою, як описано вище. </w:t>
      </w:r>
    </w:p>
    <w:p w:rsidR="00D1087E" w:rsidRDefault="00725B6D" w:rsidP="00B22E5B">
      <w:pPr>
        <w:pStyle w:val="ProductList-Bullet"/>
        <w:numPr>
          <w:ilvl w:val="1"/>
          <w:numId w:val="48"/>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w:instrText>
      </w:r>
      <w:r>
        <w:instrText xml:space="preserve">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D1087E" w:rsidRDefault="00725B6D" w:rsidP="00B22E5B">
      <w:pPr>
        <w:pStyle w:val="ProductList-Bullet"/>
        <w:numPr>
          <w:ilvl w:val="0"/>
          <w:numId w:val="48"/>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w:instrText>
      </w:r>
      <w:r>
        <w:instrText xml:space="preserve">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w:t>
      </w:r>
      <w:r>
        <w:t xml:space="preserve"> програмне забезпечення. </w:t>
      </w:r>
    </w:p>
    <w:p w:rsidR="00D1087E" w:rsidRDefault="00725B6D" w:rsidP="00B22E5B">
      <w:pPr>
        <w:pStyle w:val="ProductList-Bullet"/>
        <w:numPr>
          <w:ilvl w:val="0"/>
          <w:numId w:val="48"/>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w:instrText>
      </w:r>
      <w:r>
        <w:instrText xml:space="preserve">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D1087E" w:rsidRDefault="00725B6D" w:rsidP="00B22E5B">
      <w:pPr>
        <w:pStyle w:val="ProductList-Bullet"/>
        <w:numPr>
          <w:ilvl w:val="0"/>
          <w:numId w:val="48"/>
        </w:numPr>
      </w:pPr>
      <w:r>
        <w:t>Потрібно забезпеч</w:t>
      </w:r>
      <w:r>
        <w:t xml:space="preserve">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w:instrText>
      </w:r>
      <w:r>
        <w:instrText xml:space="preserve">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w:instrText>
      </w:r>
      <w:r>
        <w:instrText xml:space="preserve">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w:instrText>
      </w:r>
      <w:r>
        <w:instrText xml:space="preserve">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w:t>
      </w:r>
      <w:r>
        <w:t xml:space="preserve">аке програмне забезпечення. </w:t>
      </w:r>
    </w:p>
    <w:p w:rsidR="00D1087E" w:rsidRDefault="00725B6D" w:rsidP="00B22E5B">
      <w:pPr>
        <w:pStyle w:val="ProductList-Bullet"/>
        <w:numPr>
          <w:ilvl w:val="0"/>
          <w:numId w:val="48"/>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w:t>
      </w:r>
      <w:r>
        <w:t>ься разом із завершенням відшкодування в рамках Підтримки програмного забезпечення Клієнта.</w:t>
      </w:r>
    </w:p>
    <w:p w:rsidR="00D1087E" w:rsidRDefault="00D1087E">
      <w:pPr>
        <w:pStyle w:val="ProductList-Body"/>
      </w:pPr>
    </w:p>
    <w:p w:rsidR="00D1087E" w:rsidRDefault="00725B6D">
      <w:pPr>
        <w:pStyle w:val="ProductList-ClauseHeading"/>
        <w:outlineLvl w:val="2"/>
      </w:pPr>
      <w:bookmarkStart w:id="355" w:name="_Sec589"/>
      <w:r>
        <w:t>Переміщення ліцензій</w:t>
      </w:r>
      <w:bookmarkEnd w:id="355"/>
    </w:p>
    <w:p w:rsidR="00D1087E" w:rsidRDefault="00725B6D">
      <w:pPr>
        <w:pStyle w:val="ProductList-SubClauseHeading"/>
        <w:outlineLvl w:val="3"/>
      </w:pPr>
      <w:r>
        <w:t>Переміщення ліцензій у різних фермах серверів</w:t>
      </w:r>
    </w:p>
    <w:p w:rsidR="00D1087E" w:rsidRDefault="00725B6D">
      <w:pPr>
        <w:pStyle w:val="ProductList-BodyIndented"/>
      </w:pPr>
      <w:r>
        <w:t>Згідно з положеннями розділу «Переміщення ліцензій у різних фермах серверів» Клієнт можуть переу</w:t>
      </w:r>
      <w:r>
        <w:t xml:space="preserve">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яких визначено Право на переміщення та діє Підтримка програмного забезпечення, будь-як</w:t>
      </w:r>
      <w:r>
        <w:t xml:space="preserve">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w:t>
      </w:r>
      <w:r>
        <w:rPr>
          <w:color w:val="0563C1"/>
        </w:rPr>
        <w:t>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w:instrText>
      </w:r>
      <w:r>
        <w:instrText xml:space="preserve">..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w:instrText>
      </w:r>
      <w:r>
        <w:instrText xml:space="preserve">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w:t>
      </w:r>
      <w:r>
        <w:t>ми у розділі «Переміщення ліцензій у різних фермах серверів».</w:t>
      </w:r>
    </w:p>
    <w:p w:rsidR="00D1087E" w:rsidRDefault="00D1087E">
      <w:pPr>
        <w:pStyle w:val="ProductList-BodyIndented"/>
      </w:pPr>
    </w:p>
    <w:p w:rsidR="00D1087E" w:rsidRDefault="00725B6D">
      <w:pPr>
        <w:pStyle w:val="ProductList-SubClauseHeading"/>
        <w:outlineLvl w:val="3"/>
      </w:pPr>
      <w:r>
        <w:t>Переміщення ліцензій через Підтримку програмного забезпечення</w:t>
      </w:r>
    </w:p>
    <w:p w:rsidR="00D1087E" w:rsidRDefault="00725B6D">
      <w:pPr>
        <w:pStyle w:val="ProductList-BodyIndented"/>
      </w:pPr>
      <w:r>
        <w:t>Згідно з положеннями розділу «Переміщення ліцензій через Підтримку програмного забезпечення» Клієнт може переміщувати ліцензоване п</w:t>
      </w:r>
      <w:r>
        <w:t xml:space="preserve">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w:instrText>
      </w:r>
      <w:r>
        <w:instrText xml:space="preserve">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w:t>
      </w:r>
      <w:r>
        <w:t>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w:t>
      </w:r>
      <w:r>
        <w:t xml:space="preserve">ензії на саморозміщення. </w:t>
      </w:r>
    </w:p>
    <w:p w:rsidR="00D1087E" w:rsidRDefault="00D1087E">
      <w:pPr>
        <w:pStyle w:val="ProductList-BodyIndented"/>
      </w:pPr>
    </w:p>
    <w:p w:rsidR="00D1087E" w:rsidRDefault="00725B6D">
      <w:pPr>
        <w:pStyle w:val="ProductList-SubSubClauseHeading"/>
        <w:outlineLvl w:val="4"/>
      </w:pPr>
      <w:r>
        <w:t>Дозволене використання</w:t>
      </w:r>
    </w:p>
    <w:p w:rsidR="00D1087E" w:rsidRDefault="00725B6D">
      <w:pPr>
        <w:pStyle w:val="ProductList-BodyIndented2"/>
      </w:pPr>
      <w:r>
        <w:t>За Програмою «Переміщення ліцензій через Підтримку програмного забезпечення» Клієнт може:</w:t>
      </w:r>
    </w:p>
    <w:p w:rsidR="00D1087E" w:rsidRDefault="00725B6D" w:rsidP="00B22E5B">
      <w:pPr>
        <w:pStyle w:val="ProductList-Bullet"/>
        <w:numPr>
          <w:ilvl w:val="2"/>
          <w:numId w:val="49"/>
        </w:numPr>
      </w:pPr>
      <w:r>
        <w:t>запускати ліцензоване програмне забезпечення на спільних серверах;</w:t>
      </w:r>
    </w:p>
    <w:p w:rsidR="00D1087E" w:rsidRDefault="00725B6D" w:rsidP="00B22E5B">
      <w:pPr>
        <w:pStyle w:val="ProductList-Bullet"/>
        <w:numPr>
          <w:ilvl w:val="2"/>
          <w:numId w:val="49"/>
        </w:numPr>
      </w:pPr>
      <w:r>
        <w:t>використовувати програмне забезпечення за ліцензі</w:t>
      </w:r>
      <w:r>
        <w:t>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rsidR="00D1087E" w:rsidRDefault="00725B6D" w:rsidP="00B22E5B">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w:instrText>
      </w:r>
      <w:r>
        <w:instrText xml:space="preserve">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rsidR="00D1087E" w:rsidRDefault="00725B6D" w:rsidP="00B22E5B">
      <w:pPr>
        <w:pStyle w:val="ProductList-Bullet"/>
        <w:numPr>
          <w:ilvl w:val="2"/>
          <w:numId w:val="49"/>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w:t>
      </w:r>
      <w:r>
        <w:rPr>
          <w:color w:val="0563C1"/>
        </w:rPr>
        <w:t>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D1087E" w:rsidRDefault="00D1087E">
      <w:pPr>
        <w:pStyle w:val="ProductList-BodyIndented2"/>
      </w:pPr>
    </w:p>
    <w:p w:rsidR="00D1087E" w:rsidRDefault="00725B6D">
      <w:pPr>
        <w:pStyle w:val="ProductList-SubSubClauseHeading"/>
        <w:outlineLvl w:val="4"/>
      </w:pPr>
      <w:r>
        <w:t>Вимоги</w:t>
      </w:r>
    </w:p>
    <w:p w:rsidR="00D1087E" w:rsidRDefault="00725B6D">
      <w:pPr>
        <w:pStyle w:val="ProductList-BodyIndented2"/>
      </w:pPr>
      <w:r>
        <w:t>Для використання Переміщення ліцензій через Підтримку програмного забезпечення Клієнт повинен:</w:t>
      </w:r>
    </w:p>
    <w:p w:rsidR="00D1087E" w:rsidRDefault="00725B6D" w:rsidP="00B22E5B">
      <w:pPr>
        <w:pStyle w:val="ProductList-Bullet"/>
        <w:numPr>
          <w:ilvl w:val="2"/>
          <w:numId w:val="50"/>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w:instrText>
      </w:r>
      <w:r>
        <w:instrText xml:space="preserve">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rsidR="00D1087E" w:rsidRDefault="00725B6D" w:rsidP="00B22E5B">
      <w:pPr>
        <w:pStyle w:val="ProductList-Bullet"/>
        <w:numPr>
          <w:ilvl w:val="2"/>
          <w:numId w:val="50"/>
        </w:numPr>
      </w:pPr>
      <w:r>
        <w:t xml:space="preserve">розгортати свої </w:t>
      </w:r>
      <w:r>
        <w:fldChar w:fldCharType="begin"/>
      </w:r>
      <w:r>
        <w:instrText xml:space="preserve"> AutoTextList   \s NoStyle \t "«Ліцензія» означає право на завантаження</w:instrText>
      </w:r>
      <w:r>
        <w:instrText xml:space="preserve">,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w:instrText>
      </w:r>
      <w:r>
        <w:instrText>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w:instrText>
      </w:r>
      <w:r>
        <w:instrText xml:space="preserve">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D1087E" w:rsidRDefault="00725B6D" w:rsidP="00B22E5B">
      <w:pPr>
        <w:pStyle w:val="ProductList-Bullet"/>
        <w:numPr>
          <w:ilvl w:val="2"/>
          <w:numId w:val="50"/>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w:instrText>
      </w:r>
      <w:r>
        <w:instrText>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w:instrText>
      </w:r>
      <w:r>
        <w:instrText xml:space="preserve">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D1087E" w:rsidRDefault="00D1087E">
      <w:pPr>
        <w:pStyle w:val="ProductList-BodyIndented2"/>
      </w:pPr>
    </w:p>
    <w:p w:rsidR="00D1087E" w:rsidRDefault="00725B6D">
      <w:pPr>
        <w:pStyle w:val="ProductList-BodyIndented2"/>
      </w:pPr>
      <w:r>
        <w:t>Клієнт може переносити ліцензоване програмне забезпечення зі с</w:t>
      </w:r>
      <w:r>
        <w:t xml:space="preserve">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w:t>
      </w:r>
      <w:r>
        <w:t xml:space="preserve">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w:instrText>
      </w:r>
      <w:r>
        <w:instrText xml:space="preserve">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w:instrText>
      </w:r>
      <w:r>
        <w:instrText xml:space="preserve">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w:instrText>
      </w:r>
      <w:r>
        <w:instrText xml:space="preserve">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w:instrText>
      </w:r>
      <w:r>
        <w:instrText xml:space="preserve">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w:instrText>
      </w:r>
      <w:r>
        <w:instrText xml:space="preserve">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Клієнт погод</w:t>
      </w:r>
      <w:r>
        <w:t xml:space="preserve">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w:instrText>
      </w:r>
      <w:r>
        <w:instrText xml:space="preserve">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w:t>
      </w:r>
      <w:r>
        <w:t>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w:t>
      </w:r>
      <w:r>
        <w:t>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D108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Дозволена кількість:</w:t>
            </w:r>
          </w:p>
          <w:p w:rsidR="00D1087E" w:rsidRDefault="00725B6D">
            <w:pPr>
              <w:pStyle w:val="ProductList-TableBody"/>
            </w:pPr>
            <w:r>
              <w:rPr>
                <w:color w:val="FFFFFF"/>
              </w:rPr>
              <w:t>операційних середовищ або ядер на одну Ліцензію</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 ядро» / лі</w:t>
            </w:r>
            <w:r>
              <w:t>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 операційне середовище на ліцензію</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 операційне середовище на ліцензію</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Од</w:t>
            </w:r>
            <w:r>
              <w:t>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Кожна Ліцензія на керування з чинним відшкодуванням </w:t>
            </w:r>
            <w:r>
              <w:t>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 керовані Операційні середовища на Ліцензований сервер</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10 керованих Операційних середовищ на Ліцензований сервер</w:t>
            </w:r>
          </w:p>
        </w:tc>
      </w:tr>
    </w:tbl>
    <w:p w:rsidR="00D1087E" w:rsidRDefault="00D1087E">
      <w:pPr>
        <w:pStyle w:val="ProductList-BodyIndented2"/>
      </w:pPr>
    </w:p>
    <w:p w:rsidR="00D1087E" w:rsidRDefault="00725B6D">
      <w:pPr>
        <w:pStyle w:val="ProductList-SubSubClauseHeading"/>
        <w:outlineLvl w:val="4"/>
      </w:pPr>
      <w:r>
        <w:t>Права переходу на резервний ресурс у разі виходу пристрою з ладу</w:t>
      </w:r>
    </w:p>
    <w:p w:rsidR="00D1087E" w:rsidRDefault="00725B6D">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w:instrText>
      </w:r>
      <w:r>
        <w:instrText xml:space="preserve">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w:instrText>
      </w:r>
      <w:r>
        <w:instrText xml:space="preserve">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w:instrText>
      </w:r>
      <w:r>
        <w:instrText xml:space="preserve">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w:instrText>
      </w:r>
      <w:r>
        <w:instrText xml:space="preserve">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D1087E" w:rsidRDefault="00D1087E">
      <w:pPr>
        <w:pStyle w:val="ProductList-BodyIndented2"/>
      </w:pPr>
    </w:p>
    <w:p w:rsidR="00D1087E" w:rsidRDefault="00725B6D">
      <w:pPr>
        <w:pStyle w:val="ProductList-ClauseHeading"/>
        <w:outlineLvl w:val="2"/>
      </w:pPr>
      <w:bookmarkStart w:id="356" w:name="_Sec590"/>
      <w:r>
        <w:t>Сервери – Саморозміщувані програми</w:t>
      </w:r>
      <w:bookmarkEnd w:id="356"/>
    </w:p>
    <w:p w:rsidR="00D1087E" w:rsidRDefault="00725B6D">
      <w:pPr>
        <w:pStyle w:val="ProductList-Body"/>
      </w:pPr>
      <w:r>
        <w:t xml:space="preserve">Саморозміщувані програми – </w:t>
      </w:r>
      <w:r>
        <w:t>Продукти, до яких застосовуються права на саморозміщувані програми.</w:t>
      </w:r>
    </w:p>
    <w:p w:rsidR="00D1087E" w:rsidRDefault="00D1087E">
      <w:pPr>
        <w:pStyle w:val="ProductList-Body"/>
      </w:pPr>
    </w:p>
    <w:p w:rsidR="00D1087E" w:rsidRDefault="00725B6D">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w:t>
      </w:r>
      <w:r>
        <w:t>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D1087E" w:rsidRDefault="00D1087E">
      <w:pPr>
        <w:pStyle w:val="ProductList-Body"/>
      </w:pPr>
    </w:p>
    <w:p w:rsidR="00D1087E" w:rsidRDefault="00725B6D">
      <w:pPr>
        <w:pStyle w:val="ProductList-SubClauseHeading"/>
        <w:outlineLvl w:val="3"/>
      </w:pPr>
      <w:r>
        <w:t>Вимоги</w:t>
      </w:r>
    </w:p>
    <w:p w:rsidR="00D1087E" w:rsidRDefault="00725B6D">
      <w:pPr>
        <w:pStyle w:val="ProductList-BodyIndented"/>
      </w:pPr>
      <w:r>
        <w:t>Клі</w:t>
      </w:r>
      <w:r>
        <w:t xml:space="preserve">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D1087E" w:rsidRDefault="00725B6D" w:rsidP="00B22E5B">
      <w:pPr>
        <w:pStyle w:val="ProductList-Bullet"/>
        <w:numPr>
          <w:ilvl w:val="1"/>
          <w:numId w:val="51"/>
        </w:numPr>
      </w:pPr>
      <w:r>
        <w:t>саморозміщуваних з</w:t>
      </w:r>
      <w:r>
        <w:t>астосунків, які запускаються у складі Уніфікованого рішення;</w:t>
      </w:r>
    </w:p>
    <w:p w:rsidR="00D1087E" w:rsidRDefault="00725B6D" w:rsidP="00B22E5B">
      <w:pPr>
        <w:pStyle w:val="ProductList-Bullet"/>
        <w:numPr>
          <w:ilvl w:val="1"/>
          <w:numId w:val="51"/>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w:t>
      </w:r>
      <w:r>
        <w:t xml:space="preserve"> надання доступу Зовнішнім користувачам до Уніфікованого рішення.</w:t>
      </w:r>
    </w:p>
    <w:p w:rsidR="00D1087E" w:rsidRDefault="00725B6D">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D1087E" w:rsidRDefault="00725B6D" w:rsidP="00B22E5B">
      <w:pPr>
        <w:pStyle w:val="ProductList-Bullet"/>
        <w:numPr>
          <w:ilvl w:val="1"/>
          <w:numId w:val="52"/>
        </w:numPr>
      </w:pPr>
      <w:r>
        <w:t>бути ліцензованим за програмою корпоративного ліцензування «Volume Licens</w:t>
      </w:r>
      <w:r>
        <w:t>ing» і</w:t>
      </w:r>
    </w:p>
    <w:p w:rsidR="00D1087E" w:rsidRDefault="00725B6D" w:rsidP="00B22E5B">
      <w:pPr>
        <w:pStyle w:val="ProductList-Bullet"/>
        <w:numPr>
          <w:ilvl w:val="1"/>
          <w:numId w:val="52"/>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w:instrText>
      </w:r>
      <w:r>
        <w:instrText xml:space="preserve">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D1087E" w:rsidRDefault="00D1087E">
      <w:pPr>
        <w:pStyle w:val="ProductList-BodyIndented"/>
      </w:pPr>
    </w:p>
    <w:p w:rsidR="00D1087E" w:rsidRDefault="00725B6D">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w:t>
      </w:r>
      <w:r>
        <w:t>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w:t>
      </w:r>
      <w:r>
        <w:t>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w:t>
      </w:r>
      <w:r>
        <w:t>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D1087E" w:rsidRDefault="00D1087E">
      <w:pPr>
        <w:pStyle w:val="ProductList-BodyIndented"/>
      </w:pPr>
    </w:p>
    <w:p w:rsidR="00D1087E" w:rsidRDefault="00725B6D">
      <w:pPr>
        <w:pStyle w:val="ProductList-BodyIndented"/>
      </w:pPr>
      <w:r>
        <w:t>Програмне забезпечення Клієнта має:</w:t>
      </w:r>
    </w:p>
    <w:p w:rsidR="00D1087E" w:rsidRDefault="00725B6D" w:rsidP="00B22E5B">
      <w:pPr>
        <w:pStyle w:val="ProductList-Bullet"/>
        <w:numPr>
          <w:ilvl w:val="1"/>
          <w:numId w:val="53"/>
        </w:numPr>
      </w:pPr>
      <w:r>
        <w:t>додавати суттєві та основні функціональні можливості до са</w:t>
      </w:r>
      <w:r>
        <w:t>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D1087E" w:rsidRDefault="00725B6D" w:rsidP="00B22E5B">
      <w:pPr>
        <w:pStyle w:val="ProductList-Bullet"/>
        <w:numPr>
          <w:ilvl w:val="1"/>
          <w:numId w:val="53"/>
        </w:numPr>
      </w:pPr>
      <w:r>
        <w:t>бути основною службою та/або осно</w:t>
      </w:r>
      <w:r>
        <w:t>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D1087E" w:rsidRDefault="00725B6D" w:rsidP="00B22E5B">
      <w:pPr>
        <w:pStyle w:val="ProductList-Bullet"/>
        <w:numPr>
          <w:ilvl w:val="1"/>
          <w:numId w:val="53"/>
        </w:numPr>
      </w:pPr>
      <w:r>
        <w:t>бути наданим кінцевим користувачам через Інтернет, телефонну мережу або приватну мережу від серверів, які переб</w:t>
      </w:r>
      <w:r>
        <w:t>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D1087E" w:rsidRDefault="00725B6D" w:rsidP="00B22E5B">
      <w:pPr>
        <w:pStyle w:val="ProductList-Bullet"/>
        <w:numPr>
          <w:ilvl w:val="1"/>
          <w:numId w:val="53"/>
        </w:numPr>
      </w:pPr>
      <w:r>
        <w:t>бути у власності, а не ліцензованим, за винятком випадків, к</w:t>
      </w:r>
      <w:r>
        <w:t>оли програмне забезпечення від неосновного стороннього виробника вбудоване у ваше програмне забезпечення або працює для його підтримки.</w:t>
      </w:r>
    </w:p>
    <w:p w:rsidR="00D1087E" w:rsidRDefault="00D1087E">
      <w:pPr>
        <w:pStyle w:val="ProductList-BodyIndented"/>
      </w:pPr>
    </w:p>
    <w:p w:rsidR="00D1087E" w:rsidRDefault="00725B6D">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w:instrText>
      </w:r>
      <w:r>
        <w:instrText xml:space="preserve">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w:instrText>
      </w:r>
      <w:r>
        <w:instrText xml:space="preserve">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D1087E" w:rsidRDefault="00D1087E">
      <w:pPr>
        <w:pStyle w:val="ProductList-BodyIndented"/>
        <w:jc w:val="right"/>
      </w:pPr>
    </w:p>
    <w:tbl>
      <w:tblPr>
        <w:tblStyle w:val="PURTable0"/>
        <w:tblW w:w="0" w:type="dxa"/>
        <w:tblLook w:val="04A0" w:firstRow="1" w:lastRow="0" w:firstColumn="1" w:lastColumn="0" w:noHBand="0" w:noVBand="1"/>
      </w:tblPr>
      <w:tblGrid>
        <w:gridCol w:w="1044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Indented"/>
      </w:pPr>
    </w:p>
    <w:p w:rsidR="00D1087E" w:rsidRDefault="00D1087E">
      <w:pPr>
        <w:pStyle w:val="PURBreadcrumb"/>
      </w:pPr>
    </w:p>
    <w:p w:rsidR="00D1087E" w:rsidRDefault="00725B6D">
      <w:pPr>
        <w:pStyle w:val="ProductList-SectionHeading"/>
        <w:pageBreakBefore/>
        <w:outlineLvl w:val="0"/>
      </w:pPr>
      <w:bookmarkStart w:id="357" w:name="_Sec562"/>
      <w:bookmarkEnd w:id="333"/>
      <w:r>
        <w:lastRenderedPageBreak/>
        <w:t>Додаток C – Професійні послуги</w:t>
      </w:r>
      <w:r>
        <w:fldChar w:fldCharType="begin"/>
      </w:r>
      <w:r>
        <w:instrText xml:space="preserve"> TC "</w:instrText>
      </w:r>
      <w:bookmarkStart w:id="358" w:name="_Toc470730404"/>
      <w:r>
        <w:instrText>Додаток C – Професійні послуги</w:instrText>
      </w:r>
      <w:bookmarkEnd w:id="358"/>
      <w:r>
        <w:instrText>" \l 1</w:instrText>
      </w:r>
      <w:r>
        <w:fldChar w:fldCharType="end"/>
      </w:r>
    </w:p>
    <w:p w:rsidR="00D1087E" w:rsidRDefault="00725B6D">
      <w:pPr>
        <w:pStyle w:val="ProductList-Body"/>
      </w:pPr>
      <w:r>
        <w:t>Нижче описано Професійні послуги, доступні за програмами корпоративного ліцензування «Volume Licensing» Майкрософт</w:t>
      </w:r>
    </w:p>
    <w:p w:rsidR="00D1087E" w:rsidRDefault="00725B6D">
      <w:pPr>
        <w:pStyle w:val="ProductList-Offering1Heading"/>
        <w:outlineLvl w:val="1"/>
      </w:pPr>
      <w:bookmarkStart w:id="359" w:name="_Sec565"/>
      <w:r>
        <w:t>Пропозиції Прем’єр-підтримки Майкрософт</w:t>
      </w:r>
      <w:bookmarkEnd w:id="359"/>
      <w:r>
        <w:fldChar w:fldCharType="begin"/>
      </w:r>
      <w:r>
        <w:instrText xml:space="preserve"> TC "</w:instrText>
      </w:r>
      <w:bookmarkStart w:id="360" w:name="_Toc470730405"/>
      <w:r>
        <w:instrText>Пропозиції Прем’єр-підтримки Майкрософт</w:instrText>
      </w:r>
      <w:bookmarkEnd w:id="360"/>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D108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jc w:val="center"/>
            </w:pPr>
            <w:r>
              <w:rPr>
                <w:color w:val="FFFFFF"/>
              </w:rPr>
              <w:t>Прем’єр плюс</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Щомісячно</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 10 годин</w:t>
            </w:r>
          </w:p>
          <w:p w:rsidR="00D1087E" w:rsidRDefault="00725B6D">
            <w:pPr>
              <w:pStyle w:val="ProductList-TableBody"/>
            </w:pPr>
            <w:r>
              <w:t>+1 Перевірка справності</w:t>
            </w:r>
          </w:p>
          <w:p w:rsidR="00D1087E" w:rsidRDefault="00725B6D">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 160 годин</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 140 годин</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Керування ескал</w:t>
            </w:r>
            <w:r>
              <w:t>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jc w:val="center"/>
            </w:pPr>
            <w:r>
              <w:t>X</w:t>
            </w:r>
          </w:p>
        </w:tc>
      </w:tr>
      <w:tr w:rsidR="00D1087E">
        <w:tc>
          <w:tcPr>
            <w:tcW w:w="404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Пакети по 20</w:t>
            </w:r>
          </w:p>
        </w:tc>
      </w:tr>
    </w:tbl>
    <w:p w:rsidR="00D1087E" w:rsidRDefault="00725B6D">
      <w:pPr>
        <w:pStyle w:val="ProductList-Body"/>
      </w:pPr>
      <w:r>
        <w:rPr>
          <w:vertAlign w:val="superscript"/>
        </w:rPr>
        <w:t xml:space="preserve">1 </w:t>
      </w:r>
      <w:r>
        <w:rPr>
          <w:i/>
        </w:rPr>
        <w:t>Робочий час визначається за місцевим часом.</w:t>
      </w:r>
    </w:p>
    <w:p w:rsidR="00D1087E" w:rsidRDefault="00D1087E">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D108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Дії, що очікуються від Клієнта</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Невиправні наслідки для господарської діяльності: </w:t>
            </w:r>
          </w:p>
          <w:p w:rsidR="00D1087E" w:rsidRDefault="00725B6D">
            <w:pPr>
              <w:pStyle w:val="ProductList-TableBody"/>
            </w:pPr>
            <w:r>
              <w:t>Повне припинення основних (критично важливих) бізнес-процесів і неможливість продовження подальшої роботи</w:t>
            </w:r>
          </w:p>
          <w:p w:rsidR="00D1087E" w:rsidRDefault="00725B6D">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Перша відповідь протягом однієї години або менше</w:t>
            </w:r>
          </w:p>
          <w:p w:rsidR="00D1087E" w:rsidRDefault="00725B6D">
            <w:pPr>
              <w:pStyle w:val="ProductList-TableBody"/>
            </w:pPr>
            <w:r>
              <w:t>Спрямування ресурсів Майкрософт на об’єкт клієнта якомога швидше.</w:t>
            </w:r>
          </w:p>
          <w:p w:rsidR="00D1087E" w:rsidRDefault="00725B6D">
            <w:pPr>
              <w:pStyle w:val="ProductList-TableBody"/>
            </w:pPr>
            <w:r>
              <w:t>Неперер</w:t>
            </w:r>
            <w:r>
              <w:t>вна цілодобова підтримка 7 днів на тиждень</w:t>
            </w:r>
          </w:p>
          <w:p w:rsidR="00D1087E" w:rsidRDefault="00725B6D">
            <w:pPr>
              <w:pStyle w:val="ProductList-TableBody"/>
            </w:pPr>
            <w:r>
              <w:t>Термінова ескалація ситуації до груп розробки Продуктів Microsoft</w:t>
            </w:r>
          </w:p>
          <w:p w:rsidR="00D1087E" w:rsidRDefault="00725B6D">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Повідомлення вищого керівництва Клієнта </w:t>
            </w:r>
          </w:p>
          <w:p w:rsidR="00D1087E" w:rsidRDefault="00725B6D">
            <w:pPr>
              <w:pStyle w:val="ProductList-TableBody"/>
            </w:pPr>
            <w:r>
              <w:t>Надання відповідних ресурсів для неперервної цілодобової підтримки 7 днів на тиждень</w:t>
            </w:r>
            <w:r>
              <w:rPr>
                <w:vertAlign w:val="superscript"/>
              </w:rPr>
              <w:t>2</w:t>
            </w:r>
          </w:p>
          <w:p w:rsidR="00D1087E" w:rsidRDefault="00725B6D">
            <w:pPr>
              <w:pStyle w:val="ProductList-TableBody"/>
            </w:pPr>
            <w:r>
              <w:t>Оперативний доступ і відповідь від служби керування змінами</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Критичні наслідки для господарської діяльності: </w:t>
            </w:r>
          </w:p>
          <w:p w:rsidR="00D1087E" w:rsidRDefault="00725B6D">
            <w:pPr>
              <w:pStyle w:val="ProductList-TableBody"/>
            </w:pPr>
            <w:r>
              <w:t>Суттєві втрати або зниження якості</w:t>
            </w:r>
            <w:r>
              <w:t xml:space="preserve"> послуг</w:t>
            </w:r>
          </w:p>
          <w:p w:rsidR="00D1087E" w:rsidRDefault="00725B6D">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Перша відповідь протягом однієї години або менше</w:t>
            </w:r>
          </w:p>
          <w:p w:rsidR="00D1087E" w:rsidRDefault="00725B6D">
            <w:pPr>
              <w:pStyle w:val="ProductList-TableBody"/>
            </w:pPr>
            <w:r>
              <w:t>Спрямування ресурсів Майкрософт на об’єкт Клієнта за необхідністю.</w:t>
            </w:r>
          </w:p>
          <w:p w:rsidR="00D1087E" w:rsidRDefault="00725B6D">
            <w:pPr>
              <w:pStyle w:val="ProductList-TableBody"/>
            </w:pPr>
            <w:r>
              <w:t>Неперервна цілодобова підтримка 7 днів на тиждень</w:t>
            </w:r>
          </w:p>
          <w:p w:rsidR="00D1087E" w:rsidRDefault="00725B6D">
            <w:pPr>
              <w:pStyle w:val="ProductList-TableBody"/>
            </w:pPr>
            <w:r>
              <w:t>Повідомлення вищого керівництва Майкро</w:t>
            </w:r>
            <w:r>
              <w:t>софт</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Надання відповідних ресурсів для неперервної цілодобової підтримки 7 днів на тиждень</w:t>
            </w:r>
            <w:r>
              <w:rPr>
                <w:vertAlign w:val="superscript"/>
              </w:rPr>
              <w:t>2</w:t>
            </w:r>
          </w:p>
          <w:p w:rsidR="00D1087E" w:rsidRDefault="00725B6D">
            <w:pPr>
              <w:pStyle w:val="ProductList-TableBody"/>
            </w:pPr>
            <w:r>
              <w:t>Оперативний доступ і відповідь від служби керування змінами</w:t>
            </w:r>
          </w:p>
          <w:p w:rsidR="00D1087E" w:rsidRDefault="00725B6D">
            <w:pPr>
              <w:pStyle w:val="ProductList-TableBody"/>
            </w:pPr>
            <w:r>
              <w:t>Повідомлення керівництва</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Помірні наслідки для господарської діял</w:t>
            </w:r>
            <w:r>
              <w:t xml:space="preserve">ьності: </w:t>
            </w:r>
          </w:p>
          <w:p w:rsidR="00D1087E" w:rsidRDefault="00725B6D">
            <w:pPr>
              <w:pStyle w:val="ProductList-TableBody"/>
            </w:pPr>
            <w:r>
              <w:t>Помірні втрати або зниження якості послуг, але подальша робоча діяльність може продовжуватися з гіршою якістю.</w:t>
            </w:r>
          </w:p>
          <w:p w:rsidR="00D1087E" w:rsidRDefault="00725B6D">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Перша відповідь протягом двох годин або менше</w:t>
            </w:r>
          </w:p>
          <w:p w:rsidR="00D1087E" w:rsidRDefault="00725B6D">
            <w:pPr>
              <w:pStyle w:val="ProductList-TableBody"/>
            </w:pPr>
            <w:r>
              <w:t>Надання підтримки лише протягом Робочого</w:t>
            </w:r>
            <w:r>
              <w:t xml:space="preserve">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Надання відповідних ресурсів для неперервної цілодобової підтримки протягом Робочого часу</w:t>
            </w:r>
          </w:p>
          <w:p w:rsidR="00D1087E" w:rsidRDefault="00725B6D">
            <w:pPr>
              <w:pStyle w:val="ProductList-TableBody"/>
            </w:pPr>
            <w:r>
              <w:t>Доступ і відповідь від служби керування змінами протягом чотирьох Робочих годин</w:t>
            </w:r>
            <w:r>
              <w:rPr>
                <w:vertAlign w:val="superscript"/>
              </w:rPr>
              <w:t>1</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Мінімальні наслідки для господарської діяльності: </w:t>
            </w:r>
          </w:p>
          <w:p w:rsidR="00D1087E" w:rsidRDefault="00725B6D">
            <w:pPr>
              <w:pStyle w:val="ProductList-TableBody"/>
            </w:pPr>
            <w:r>
              <w:t>Функціонування з мінімальними змінами якості послуг або за відсутності змін.</w:t>
            </w:r>
          </w:p>
          <w:p w:rsidR="00D1087E" w:rsidRDefault="00725B6D">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Перша відповідь протягом чотирьох годин або менше</w:t>
            </w:r>
          </w:p>
          <w:p w:rsidR="00D1087E" w:rsidRDefault="00725B6D">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Точна контактна інформація ініціатора запиту</w:t>
            </w:r>
          </w:p>
          <w:p w:rsidR="00D1087E" w:rsidRDefault="00725B6D">
            <w:pPr>
              <w:pStyle w:val="ProductList-TableBody"/>
            </w:pPr>
            <w:r>
              <w:t>Відповідь протягом 24 годин</w:t>
            </w:r>
          </w:p>
        </w:tc>
      </w:tr>
    </w:tbl>
    <w:p w:rsidR="00D1087E" w:rsidRDefault="00725B6D">
      <w:pPr>
        <w:pStyle w:val="ProductList-Body"/>
      </w:pPr>
      <w:r>
        <w:rPr>
          <w:vertAlign w:val="superscript"/>
        </w:rPr>
        <w:t>1</w:t>
      </w:r>
      <w:r>
        <w:rPr>
          <w:i/>
        </w:rPr>
        <w:t>Робочий час визначається за місцевим часом.</w:t>
      </w:r>
    </w:p>
    <w:p w:rsidR="00D1087E" w:rsidRDefault="00725B6D">
      <w:pPr>
        <w:pStyle w:val="ProductList-Body"/>
      </w:pPr>
      <w:r>
        <w:rPr>
          <w:vertAlign w:val="superscript"/>
        </w:rPr>
        <w:t>2</w:t>
      </w:r>
      <w:r>
        <w:rPr>
          <w:i/>
        </w:rPr>
        <w:t>Майкрософт може бути необхідно знизити рівень важливості, якщо Клієнт не зможете надати н</w:t>
      </w:r>
      <w:r>
        <w:rPr>
          <w:i/>
        </w:rPr>
        <w:t>еобхідні ресурси або виконати дії, необхідні для продовження надання корпорацією Майкрософт підтримки з вирішення проблем.</w:t>
      </w:r>
    </w:p>
    <w:p w:rsidR="00D1087E" w:rsidRDefault="00D1087E">
      <w:pPr>
        <w:pStyle w:val="ProductList-Body"/>
      </w:pPr>
    </w:p>
    <w:p w:rsidR="00D1087E" w:rsidRDefault="00725B6D">
      <w:pPr>
        <w:pStyle w:val="ProductList-ClauseHeading"/>
        <w:outlineLvl w:val="2"/>
      </w:pPr>
      <w:r>
        <w:t>Пов’язані правила діяльності</w:t>
      </w:r>
    </w:p>
    <w:p w:rsidR="00D1087E" w:rsidRDefault="00725B6D">
      <w:pPr>
        <w:pStyle w:val="ProductList-Body"/>
      </w:pPr>
      <w:r>
        <w:t>Усі Професійні послуги передбачають підтримку для комерційних загальнодоступних Продуктів Майкрософт (я</w:t>
      </w:r>
      <w:r>
        <w:t>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w:t>
      </w:r>
      <w:r>
        <w:t xml:space="preserve">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w:t>
      </w:r>
      <w:r>
        <w:t>пит Клієнта Майкрософт може підключатися до комп’ютерної системи Клієнта віддалено для аналізу проблем.</w:t>
      </w:r>
    </w:p>
    <w:p w:rsidR="00D1087E" w:rsidRDefault="00725B6D">
      <w:pPr>
        <w:pStyle w:val="ProductList-Offering1Heading"/>
        <w:outlineLvl w:val="1"/>
      </w:pPr>
      <w:bookmarkStart w:id="361" w:name="_Sec566"/>
      <w:r>
        <w:t>Пропозиції цифрових консультаційних послуг Майкрософт</w:t>
      </w:r>
      <w:bookmarkEnd w:id="361"/>
      <w:r>
        <w:fldChar w:fldCharType="begin"/>
      </w:r>
      <w:r>
        <w:instrText xml:space="preserve"> TC "</w:instrText>
      </w:r>
      <w:bookmarkStart w:id="362" w:name="_Toc470730406"/>
      <w:r>
        <w:instrText>Пропозиції цифрових консультаційних послуг Майкрософт</w:instrText>
      </w:r>
      <w:bookmarkEnd w:id="362"/>
      <w:r>
        <w:instrText>" \l 2</w:instrText>
      </w:r>
      <w:r>
        <w:fldChar w:fldCharType="end"/>
      </w:r>
    </w:p>
    <w:p w:rsidR="00D1087E" w:rsidRDefault="00725B6D">
      <w:pPr>
        <w:pStyle w:val="ProductList-Body"/>
      </w:pPr>
      <w:r>
        <w:t>Пропозиції цифрових консультацій</w:t>
      </w:r>
      <w:r>
        <w:t>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D108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Enterprise Strategy Portfolio</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9RO-xxxx</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Загалом до 1600</w:t>
            </w:r>
            <w:r>
              <w:t xml:space="preserve"> годин роботи Команди надання Корпоративних і Цифрових консультаційних послуг Майкрософт</w:t>
            </w: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087E" w:rsidRDefault="00D1087E">
            <w:pPr>
              <w:pStyle w:val="ProductList-TableBody"/>
            </w:pPr>
          </w:p>
        </w:tc>
      </w:tr>
      <w:tr w:rsidR="00D1087E">
        <w:tc>
          <w:tcPr>
            <w:tcW w:w="306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1087E" w:rsidRDefault="00725B6D">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D1087E" w:rsidRDefault="00D1087E">
            <w:pPr>
              <w:pStyle w:val="ProductList-TableBody"/>
            </w:pPr>
          </w:p>
        </w:tc>
      </w:tr>
    </w:tbl>
    <w:p w:rsidR="00D1087E" w:rsidRDefault="00D1087E">
      <w:pPr>
        <w:pStyle w:val="ProductList-Body"/>
      </w:pPr>
    </w:p>
    <w:p w:rsidR="00D1087E" w:rsidRDefault="00725B6D">
      <w:pPr>
        <w:pStyle w:val="ProductList-ClauseHeading"/>
        <w:outlineLvl w:val="2"/>
      </w:pPr>
      <w:r>
        <w:t>Модулі Цифрових консультаційних послуг</w:t>
      </w:r>
    </w:p>
    <w:p w:rsidR="00D1087E" w:rsidRDefault="00725B6D">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D1087E" w:rsidRDefault="00D1087E">
      <w:pPr>
        <w:pStyle w:val="ProductList-Body"/>
      </w:pPr>
    </w:p>
    <w:p w:rsidR="00D1087E" w:rsidRDefault="00725B6D">
      <w:pPr>
        <w:pStyle w:val="ProductList-ClauseHeading"/>
        <w:outlineLvl w:val="2"/>
      </w:pPr>
      <w:r>
        <w:t>Послуги, що не входять в комплект</w:t>
      </w:r>
    </w:p>
    <w:p w:rsidR="00D1087E" w:rsidRDefault="00725B6D">
      <w:pPr>
        <w:pStyle w:val="ProductList-Body"/>
      </w:pPr>
      <w:r>
        <w:t>Професійні послуги в рамках проекту Цифрових консультаційних послуг не вкл</w:t>
      </w:r>
      <w:r>
        <w:t>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w:t>
      </w:r>
      <w:r>
        <w:t>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D1087E" w:rsidRDefault="00D1087E">
      <w:pPr>
        <w:pStyle w:val="ProductList-Body"/>
      </w:pPr>
    </w:p>
    <w:p w:rsidR="00D1087E" w:rsidRDefault="00725B6D">
      <w:pPr>
        <w:pStyle w:val="ProductList-ClauseHeading"/>
        <w:outlineLvl w:val="2"/>
      </w:pPr>
      <w:r>
        <w:t>Обов’язки Клієнта</w:t>
      </w:r>
    </w:p>
    <w:p w:rsidR="00D1087E" w:rsidRDefault="00725B6D">
      <w:pPr>
        <w:pStyle w:val="ProductList-Body"/>
      </w:pPr>
      <w:r>
        <w:t>Клієнт погоджується співпрацювати з Майкрософт у рамках проекту Цифрових консуль</w:t>
      </w:r>
      <w:r>
        <w:t>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w:t>
      </w:r>
      <w:r>
        <w:t>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D1087E" w:rsidRDefault="00725B6D">
      <w:pPr>
        <w:pStyle w:val="ProductList-Offering1Heading"/>
        <w:outlineLvl w:val="1"/>
      </w:pPr>
      <w:bookmarkStart w:id="363" w:name="_Sec567"/>
      <w:r>
        <w:t>Пропозиції Sales Productivity Accelerator</w:t>
      </w:r>
      <w:bookmarkEnd w:id="363"/>
      <w:r>
        <w:fldChar w:fldCharType="begin"/>
      </w:r>
      <w:r>
        <w:instrText xml:space="preserve"> TC "</w:instrText>
      </w:r>
      <w:bookmarkStart w:id="364" w:name="_Toc470730407"/>
      <w:r>
        <w:instrText>Пропозиц</w:instrText>
      </w:r>
      <w:r>
        <w:instrText>ії Sales Productivity Accelerator</w:instrText>
      </w:r>
      <w:bookmarkEnd w:id="364"/>
      <w:r>
        <w:instrText>" \l 2</w:instrText>
      </w:r>
      <w:r>
        <w:fldChar w:fldCharType="end"/>
      </w:r>
    </w:p>
    <w:p w:rsidR="00D1087E" w:rsidRDefault="00725B6D">
      <w:pPr>
        <w:pStyle w:val="ProductList-ClauseHeading"/>
        <w:outlineLvl w:val="2"/>
      </w:pPr>
      <w:r>
        <w:t>Огляд Sales Productivity Accelerator</w:t>
      </w:r>
    </w:p>
    <w:p w:rsidR="00D1087E" w:rsidRDefault="00725B6D">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w:t>
      </w:r>
      <w:r>
        <w:t>ft Dynamics 365 у фіксованому обсязі.</w:t>
      </w:r>
    </w:p>
    <w:p w:rsidR="00D1087E" w:rsidRDefault="00D1087E">
      <w:pPr>
        <w:pStyle w:val="ProductList-Body"/>
      </w:pPr>
    </w:p>
    <w:p w:rsidR="00D1087E" w:rsidRDefault="00725B6D">
      <w:pPr>
        <w:pStyle w:val="ProductList-Body"/>
      </w:pPr>
      <w:r>
        <w:t>Послуга Sales Productivity Accelerator включає такі кінцеві результати:</w:t>
      </w:r>
    </w:p>
    <w:p w:rsidR="00D1087E" w:rsidRDefault="00725B6D" w:rsidP="00B22E5B">
      <w:pPr>
        <w:pStyle w:val="ProductList-Bullet"/>
        <w:numPr>
          <w:ilvl w:val="0"/>
          <w:numId w:val="54"/>
        </w:numPr>
      </w:pPr>
      <w:r>
        <w:rPr>
          <w:b/>
          <w:color w:val="00188F"/>
        </w:rPr>
        <w:t>План надання послуг</w:t>
      </w:r>
      <w:r>
        <w:t>: створюється Консультантом Майкрософт задля досягнення ділових цілей клієнта.</w:t>
      </w:r>
    </w:p>
    <w:p w:rsidR="00D1087E" w:rsidRDefault="00725B6D" w:rsidP="00B22E5B">
      <w:pPr>
        <w:pStyle w:val="ProductList-Bullet"/>
        <w:numPr>
          <w:ilvl w:val="0"/>
          <w:numId w:val="54"/>
        </w:numPr>
      </w:pPr>
      <w:r>
        <w:rPr>
          <w:b/>
          <w:color w:val="00188F"/>
        </w:rPr>
        <w:t>Семінари</w:t>
      </w:r>
      <w:r>
        <w:t xml:space="preserve">: присвятить до 16 (шістнадцяти) годин </w:t>
      </w:r>
      <w:r>
        <w:t>в цілому для семінарів:</w:t>
      </w:r>
    </w:p>
    <w:p w:rsidR="00D1087E" w:rsidRDefault="00725B6D" w:rsidP="00B22E5B">
      <w:pPr>
        <w:pStyle w:val="ProductList-Bullet"/>
        <w:numPr>
          <w:ilvl w:val="1"/>
          <w:numId w:val="5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D1087E" w:rsidRDefault="00725B6D" w:rsidP="00B22E5B">
      <w:pPr>
        <w:pStyle w:val="ProductList-Bullet"/>
        <w:numPr>
          <w:ilvl w:val="1"/>
          <w:numId w:val="54"/>
        </w:numPr>
      </w:pPr>
      <w:r>
        <w:t>до 4 (чотирьох) семінарів з питань проектної експертизи на етапі Збірки.</w:t>
      </w:r>
    </w:p>
    <w:p w:rsidR="00D1087E" w:rsidRDefault="00725B6D" w:rsidP="00B22E5B">
      <w:pPr>
        <w:pStyle w:val="ProductList-Bullet"/>
        <w:numPr>
          <w:ilvl w:val="0"/>
          <w:numId w:val="5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t>
      </w:r>
      <w:r>
        <w:t>wer BI Pro5, настроєної для максимум 2 (двох). Звіти відображають до 2 (двох) інтерактивних діаграм на одну особу з даними, отриманими з Microsoft Dynamics 365.</w:t>
      </w:r>
    </w:p>
    <w:p w:rsidR="00D1087E" w:rsidRDefault="00725B6D" w:rsidP="00B22E5B">
      <w:pPr>
        <w:pStyle w:val="ProductList-Bullet"/>
        <w:numPr>
          <w:ilvl w:val="0"/>
          <w:numId w:val="54"/>
        </w:numPr>
      </w:pPr>
      <w:r>
        <w:rPr>
          <w:b/>
          <w:color w:val="00188F"/>
        </w:rPr>
        <w:t>Конфігурація</w:t>
      </w:r>
      <w:r>
        <w:t>: Microsoft Dynamics 365 буде настроєно для підтримки максимум 10 (десяти) користув</w:t>
      </w:r>
      <w:r>
        <w:t xml:space="preserve">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w:t>
      </w:r>
      <w:r>
        <w:t>в Microsoft Dynamics 365.</w:t>
      </w:r>
    </w:p>
    <w:p w:rsidR="00D1087E" w:rsidRDefault="00725B6D" w:rsidP="00B22E5B">
      <w:pPr>
        <w:pStyle w:val="ProductList-Bullet"/>
        <w:numPr>
          <w:ilvl w:val="0"/>
          <w:numId w:val="5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D1087E" w:rsidRDefault="00725B6D" w:rsidP="00B22E5B">
      <w:pPr>
        <w:pStyle w:val="ProductList-Bullet"/>
        <w:numPr>
          <w:ilvl w:val="0"/>
          <w:numId w:val="54"/>
        </w:numPr>
      </w:pPr>
      <w:r>
        <w:rPr>
          <w:b/>
          <w:color w:val="00188F"/>
        </w:rPr>
        <w:t>Навчання та передавання знань</w:t>
      </w:r>
      <w:r>
        <w:t>: проведення 1 (одного) присвяченого продуктам тренінгу для користувачів Кл</w:t>
      </w:r>
      <w:r>
        <w:t>ієнта загальною тривалістю до 4 (чотирьох) годин.</w:t>
      </w:r>
    </w:p>
    <w:p w:rsidR="00D1087E" w:rsidRDefault="00725B6D" w:rsidP="00B22E5B">
      <w:pPr>
        <w:pStyle w:val="ProductList-Bullet"/>
        <w:numPr>
          <w:ilvl w:val="0"/>
          <w:numId w:val="5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D1087E" w:rsidRDefault="00D1087E">
      <w:pPr>
        <w:pStyle w:val="ProductList-Body"/>
      </w:pPr>
    </w:p>
    <w:p w:rsidR="00D1087E" w:rsidRDefault="00725B6D">
      <w:pPr>
        <w:pStyle w:val="ProductList-ClauseHeading"/>
        <w:outlineLvl w:val="2"/>
      </w:pPr>
      <w:r>
        <w:lastRenderedPageBreak/>
        <w:t>Обов’язки Клієнта</w:t>
      </w:r>
    </w:p>
    <w:p w:rsidR="00D1087E" w:rsidRDefault="00725B6D">
      <w:pPr>
        <w:pStyle w:val="ProductList-Body"/>
      </w:pPr>
      <w:r>
        <w:t>Клієнт погод</w:t>
      </w:r>
      <w:r>
        <w:t>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w:t>
      </w:r>
      <w:r>
        <w:t xml:space="preserve">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w:t>
      </w:r>
      <w:r>
        <w:t>і проживання.</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SectionHeading"/>
        <w:pageBreakBefore/>
        <w:outlineLvl w:val="0"/>
      </w:pPr>
      <w:bookmarkStart w:id="365" w:name="_Sec563"/>
      <w:bookmarkEnd w:id="357"/>
      <w:r>
        <w:lastRenderedPageBreak/>
        <w:t>Додаток D – Додаткові умови Угоди за програмою</w:t>
      </w:r>
      <w:r>
        <w:fldChar w:fldCharType="begin"/>
      </w:r>
      <w:r>
        <w:instrText xml:space="preserve"> TC "</w:instrText>
      </w:r>
      <w:bookmarkStart w:id="366" w:name="_Toc470730408"/>
      <w:r>
        <w:instrText>Додаток D – Додаткові умови Угоди за програмою</w:instrText>
      </w:r>
      <w:bookmarkEnd w:id="366"/>
      <w:r>
        <w:instrText>" \l 1</w:instrText>
      </w:r>
      <w:r>
        <w:fldChar w:fldCharType="end"/>
      </w:r>
    </w:p>
    <w:p w:rsidR="00D1087E" w:rsidRDefault="00725B6D">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D1087E" w:rsidRDefault="00725B6D">
      <w:pPr>
        <w:pStyle w:val="ProductList-Offering1Heading"/>
        <w:outlineLvl w:val="1"/>
      </w:pPr>
      <w:bookmarkStart w:id="367" w:name="_Sec568"/>
      <w:r>
        <w:t>Додаткові умови для Програми «Select Plus»</w:t>
      </w:r>
      <w:bookmarkEnd w:id="367"/>
      <w:r>
        <w:fldChar w:fldCharType="begin"/>
      </w:r>
      <w:r>
        <w:instrText xml:space="preserve"> TC "</w:instrText>
      </w:r>
      <w:bookmarkStart w:id="368" w:name="_Toc470730409"/>
      <w:r>
        <w:instrText>Додаткові умови для Програми</w:instrText>
      </w:r>
      <w:bookmarkEnd w:id="368"/>
      <w:r>
        <w:instrText xml:space="preserve"> «Select Plus»" \l 2</w:instrText>
      </w:r>
      <w:r>
        <w:fldChar w:fldCharType="end"/>
      </w:r>
    </w:p>
    <w:p w:rsidR="00D1087E" w:rsidRDefault="00725B6D">
      <w:pPr>
        <w:pStyle w:val="ProductList-Body"/>
      </w:pPr>
      <w:r>
        <w:t>Програма вимагає мінімальної к</w:t>
      </w:r>
      <w:r>
        <w:t>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D1087E" w:rsidRDefault="00D1087E">
      <w:pPr>
        <w:pStyle w:val="ProductList-Body"/>
      </w:pPr>
    </w:p>
    <w:p w:rsidR="00D1087E" w:rsidRDefault="00725B6D">
      <w:pPr>
        <w:pStyle w:val="ProductList-ClauseHeading"/>
        <w:outlineLvl w:val="2"/>
      </w:pPr>
      <w:r>
        <w:t>Цінові рівні за програмою «Select Plus»</w:t>
      </w:r>
    </w:p>
    <w:p w:rsidR="00D1087E" w:rsidRDefault="00725B6D">
      <w:pPr>
        <w:pStyle w:val="ProductList-Body"/>
      </w:pPr>
      <w:r>
        <w:t>Ціни для Клієнта ґрунтуються на угоді між Клієнтом і його Торг</w:t>
      </w:r>
      <w:r>
        <w:t>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D108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087E" w:rsidRDefault="00725B6D">
            <w:pPr>
              <w:pStyle w:val="ProductList-TableBody"/>
            </w:pPr>
            <w:r>
              <w:rPr>
                <w:color w:val="FFFFFF"/>
              </w:rPr>
              <w:t>Мінімальн</w:t>
            </w:r>
            <w:r>
              <w:rPr>
                <w:color w:val="FFFFFF"/>
              </w:rPr>
              <w:t>а річна кількість балів для групи</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500</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4,000</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10,000</w:t>
            </w:r>
          </w:p>
        </w:tc>
      </w:tr>
      <w:tr w:rsidR="00D1087E">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1087E" w:rsidRDefault="00725B6D">
            <w:pPr>
              <w:pStyle w:val="ProductList-TableBody"/>
            </w:pPr>
            <w:r>
              <w:t>25,000</w:t>
            </w:r>
          </w:p>
        </w:tc>
      </w:tr>
    </w:tbl>
    <w:p w:rsidR="00D1087E" w:rsidRDefault="00725B6D">
      <w:pPr>
        <w:pStyle w:val="ProductList-Offering1Heading"/>
        <w:outlineLvl w:val="1"/>
      </w:pPr>
      <w:bookmarkStart w:id="369" w:name="_Sec569"/>
      <w:r>
        <w:t>Визначення керування для кваліфікованих пристроїв</w:t>
      </w:r>
      <w:bookmarkEnd w:id="369"/>
      <w:r>
        <w:fldChar w:fldCharType="begin"/>
      </w:r>
      <w:r>
        <w:instrText xml:space="preserve"> TC "</w:instrText>
      </w:r>
      <w:bookmarkStart w:id="370" w:name="_Toc470730410"/>
      <w:r>
        <w:instrText>Визначення керування для кваліфікованих пристроїв</w:instrText>
      </w:r>
      <w:bookmarkEnd w:id="370"/>
      <w:r>
        <w:instrText>" \l 2</w:instrText>
      </w:r>
      <w:r>
        <w:fldChar w:fldCharType="end"/>
      </w:r>
    </w:p>
    <w:p w:rsidR="00D1087E" w:rsidRDefault="00725B6D">
      <w:pPr>
        <w:pStyle w:val="ProductList-Body"/>
      </w:pPr>
      <w:r>
        <w:t>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w:t>
      </w:r>
      <w:r>
        <w:t xml:space="preserve">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D1087E" w:rsidRDefault="00725B6D" w:rsidP="00B22E5B">
      <w:pPr>
        <w:pStyle w:val="ProductList-Bullet"/>
        <w:numPr>
          <w:ilvl w:val="0"/>
          <w:numId w:val="55"/>
        </w:numPr>
      </w:pPr>
      <w:r>
        <w:t>який він дозволяє приєднати до свого домену, або</w:t>
      </w:r>
    </w:p>
    <w:p w:rsidR="00D1087E" w:rsidRDefault="00725B6D" w:rsidP="00B22E5B">
      <w:pPr>
        <w:pStyle w:val="ProductList-Bullet"/>
        <w:numPr>
          <w:ilvl w:val="0"/>
          <w:numId w:val="55"/>
        </w:numPr>
      </w:pPr>
      <w:r>
        <w:t xml:space="preserve">який він автентифікує як вимогу для використання </w:t>
      </w:r>
      <w:r>
        <w:t>програм у своєму приміщенні, або</w:t>
      </w:r>
    </w:p>
    <w:p w:rsidR="00D1087E" w:rsidRDefault="00725B6D" w:rsidP="00B22E5B">
      <w:pPr>
        <w:pStyle w:val="ProductList-Bullet"/>
        <w:numPr>
          <w:ilvl w:val="0"/>
          <w:numId w:val="5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D1087E" w:rsidRDefault="00725B6D" w:rsidP="00B22E5B">
      <w:pPr>
        <w:pStyle w:val="ProductList-Bullet"/>
        <w:numPr>
          <w:ilvl w:val="0"/>
          <w:numId w:val="55"/>
        </w:numPr>
      </w:pPr>
      <w:r>
        <w:t xml:space="preserve">щодо якого він безпосередньо або </w:t>
      </w:r>
      <w:r>
        <w:t>опосередковано застосовує та виконує політику групи, або</w:t>
      </w:r>
    </w:p>
    <w:p w:rsidR="00D1087E" w:rsidRDefault="00725B6D" w:rsidP="00B22E5B">
      <w:pPr>
        <w:pStyle w:val="ProductList-Bullet"/>
        <w:numPr>
          <w:ilvl w:val="0"/>
          <w:numId w:val="5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D1087E" w:rsidRDefault="00725B6D" w:rsidP="00B22E5B">
      <w:pPr>
        <w:pStyle w:val="ProductList-Bullet"/>
        <w:numPr>
          <w:ilvl w:val="0"/>
          <w:numId w:val="55"/>
        </w:numPr>
      </w:pPr>
      <w:r>
        <w:t>якому він н</w:t>
      </w:r>
      <w:r>
        <w:t>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D1087E" w:rsidRDefault="00D1087E">
      <w:pPr>
        <w:pStyle w:val="ProductList-Body"/>
      </w:pPr>
    </w:p>
    <w:p w:rsidR="00D1087E" w:rsidRDefault="00725B6D">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w:t>
      </w:r>
      <w:r>
        <w:t>нті, не вважається «керованим» для цілей цього визначення.</w:t>
      </w:r>
    </w:p>
    <w:p w:rsidR="00D1087E" w:rsidRDefault="00725B6D">
      <w:pPr>
        <w:pStyle w:val="ProductList-Offering1Heading"/>
        <w:outlineLvl w:val="1"/>
      </w:pPr>
      <w:bookmarkStart w:id="371" w:name="_Sec570"/>
      <w:r>
        <w:t>Онлайнові служби за програмами «Open»</w:t>
      </w:r>
      <w:bookmarkEnd w:id="371"/>
      <w:r>
        <w:fldChar w:fldCharType="begin"/>
      </w:r>
      <w:r>
        <w:instrText xml:space="preserve"> TC "</w:instrText>
      </w:r>
      <w:bookmarkStart w:id="372" w:name="_Toc470730411"/>
      <w:r>
        <w:instrText>Онлайнові служби за програмами</w:instrText>
      </w:r>
      <w:bookmarkEnd w:id="372"/>
      <w:r>
        <w:instrText xml:space="preserve"> «Open»" \l 2</w:instrText>
      </w:r>
      <w:r>
        <w:fldChar w:fldCharType="end"/>
      </w:r>
    </w:p>
    <w:p w:rsidR="00D1087E" w:rsidRDefault="00725B6D">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w:t>
      </w:r>
      <w:r>
        <w:t>ня, подані партнерами Майкрософт.</w:t>
      </w:r>
    </w:p>
    <w:p w:rsidR="00D1087E" w:rsidRDefault="00D1087E">
      <w:pPr>
        <w:pStyle w:val="ProductList-Body"/>
      </w:pPr>
    </w:p>
    <w:p w:rsidR="00D1087E" w:rsidRDefault="00725B6D">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w:t>
      </w:r>
      <w:r>
        <w:t>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w:t>
      </w:r>
      <w:r>
        <w:t>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D1087E" w:rsidRDefault="00725B6D">
      <w:pPr>
        <w:pStyle w:val="ProductList-Offering1Heading"/>
        <w:outlineLvl w:val="1"/>
      </w:pPr>
      <w:bookmarkStart w:id="373" w:name="_Sec571"/>
      <w:r>
        <w:t>Додаткові умови для професійних послуг – Успадковані угоди</w:t>
      </w:r>
      <w:bookmarkEnd w:id="373"/>
      <w:r>
        <w:fldChar w:fldCharType="begin"/>
      </w:r>
      <w:r>
        <w:instrText xml:space="preserve"> TC "</w:instrText>
      </w:r>
      <w:bookmarkStart w:id="374" w:name="_Toc470730412"/>
      <w:r>
        <w:instrText>Додатко</w:instrText>
      </w:r>
      <w:r>
        <w:instrText>ві умови для професійних послуг – Успадковані угоди</w:instrText>
      </w:r>
      <w:bookmarkEnd w:id="374"/>
      <w:r>
        <w:instrText>" \l 2</w:instrText>
      </w:r>
      <w:r>
        <w:fldChar w:fldCharType="end"/>
      </w:r>
    </w:p>
    <w:p w:rsidR="00D1087E" w:rsidRDefault="00725B6D">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w:t>
      </w:r>
      <w:r>
        <w:t>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w:t>
      </w:r>
      <w:r>
        <w:t xml:space="preserve">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w:t>
      </w:r>
      <w:r>
        <w:t>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D1087E" w:rsidRDefault="00D1087E">
      <w:pPr>
        <w:pStyle w:val="ProductList-Body"/>
      </w:pPr>
    </w:p>
    <w:p w:rsidR="00D1087E" w:rsidRDefault="00725B6D">
      <w:pPr>
        <w:pStyle w:val="ProductList-ClauseHeading"/>
        <w:outlineLvl w:val="2"/>
      </w:pPr>
      <w:r>
        <w:lastRenderedPageBreak/>
        <w:t>Використання, право власності та ліцензійні права</w:t>
      </w:r>
    </w:p>
    <w:p w:rsidR="00D1087E" w:rsidRDefault="00725B6D">
      <w:pPr>
        <w:pStyle w:val="ProductList-SubClauseHeading"/>
        <w:outlineLvl w:val="3"/>
      </w:pPr>
      <w:r>
        <w:t>Виправлення</w:t>
      </w:r>
    </w:p>
    <w:p w:rsidR="00D1087E" w:rsidRDefault="00725B6D">
      <w:pPr>
        <w:pStyle w:val="ProductList-BodyIndented"/>
      </w:pPr>
      <w:r>
        <w:t>Якщо Майкрософт надає Випр</w:t>
      </w:r>
      <w:r>
        <w:t>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w:t>
      </w:r>
      <w:r>
        <w:t>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D1087E" w:rsidRDefault="00D1087E">
      <w:pPr>
        <w:pStyle w:val="ProductList-BodyIndented"/>
      </w:pPr>
    </w:p>
    <w:p w:rsidR="00D1087E" w:rsidRDefault="00725B6D">
      <w:pPr>
        <w:pStyle w:val="ProductList-SubClauseHeading"/>
        <w:outlineLvl w:val="3"/>
      </w:pPr>
      <w:r>
        <w:t>Результати попередньої роботи</w:t>
      </w:r>
    </w:p>
    <w:p w:rsidR="00D1087E" w:rsidRDefault="00725B6D">
      <w:pPr>
        <w:pStyle w:val="ProductList-BodyIndented"/>
      </w:pPr>
      <w:r>
        <w:t xml:space="preserve">Усі права на </w:t>
      </w:r>
      <w:r>
        <w:t>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w:t>
      </w:r>
      <w:r>
        <w:t>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D1087E" w:rsidRDefault="00725B6D">
      <w:pPr>
        <w:pStyle w:val="ProductList-BodyIndented"/>
      </w:pPr>
      <w:r>
        <w:t>Якщо інше не погоджено сторонами у письмовій формі, після повної оплати Майкрософт надає Клієнт</w:t>
      </w:r>
      <w:r>
        <w:t xml:space="preserve">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w:t>
      </w:r>
      <w:r>
        <w:t>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D1087E" w:rsidRDefault="00D1087E">
      <w:pPr>
        <w:pStyle w:val="ProductList-BodyIndented"/>
      </w:pPr>
    </w:p>
    <w:p w:rsidR="00D1087E" w:rsidRDefault="00725B6D">
      <w:pPr>
        <w:pStyle w:val="ProductList-SubClauseHeading"/>
        <w:outlineLvl w:val="3"/>
      </w:pPr>
      <w:r>
        <w:t>Кінцеві результати послуг</w:t>
      </w:r>
    </w:p>
    <w:p w:rsidR="00D1087E" w:rsidRDefault="00725B6D">
      <w:pPr>
        <w:pStyle w:val="ProductList-BodyIndented"/>
      </w:pPr>
      <w:r>
        <w:t>Будь-який комп’ютерний код або матеріали, крім Пр</w:t>
      </w:r>
      <w:r>
        <w:t xml:space="preserve">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w:t>
      </w:r>
      <w:r>
        <w:t>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w:t>
      </w:r>
      <w:r>
        <w:t xml:space="preserve">ensing» Клієнта. </w:t>
      </w:r>
    </w:p>
    <w:p w:rsidR="00D1087E" w:rsidRDefault="00D1087E">
      <w:pPr>
        <w:pStyle w:val="ProductList-BodyIndented"/>
      </w:pPr>
    </w:p>
    <w:p w:rsidR="00D1087E" w:rsidRDefault="00725B6D">
      <w:pPr>
        <w:pStyle w:val="ProductList-SubClauseHeading"/>
        <w:outlineLvl w:val="3"/>
      </w:pPr>
      <w:r>
        <w:t>Використання технічної інформації, отриманої під час надання Професійних послуг</w:t>
      </w:r>
    </w:p>
    <w:p w:rsidR="00D1087E" w:rsidRDefault="00725B6D">
      <w:pPr>
        <w:pStyle w:val="ProductList-BodyIndented"/>
      </w:pPr>
      <w:r>
        <w:t>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w:t>
      </w:r>
      <w:r>
        <w:t xml:space="preserve">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D1087E" w:rsidRDefault="00D1087E">
      <w:pPr>
        <w:pStyle w:val="ProductList-BodyIndented"/>
      </w:pPr>
    </w:p>
    <w:p w:rsidR="00D1087E" w:rsidRDefault="00725B6D">
      <w:pPr>
        <w:pStyle w:val="ProductList-SubClauseHeading"/>
        <w:outlineLvl w:val="3"/>
      </w:pPr>
      <w:r>
        <w:t xml:space="preserve">Обмеження щодо </w:t>
      </w:r>
      <w:r>
        <w:t>Ліцензії на відкритий код</w:t>
      </w:r>
    </w:p>
    <w:p w:rsidR="00D1087E" w:rsidRDefault="00725B6D">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w:t>
      </w:r>
      <w:r>
        <w:t>ристання Професійних послуг або угоди корпоративного ліцензування «Volume Licensing» Клієнта.</w:t>
      </w:r>
    </w:p>
    <w:p w:rsidR="00D1087E" w:rsidRDefault="00D1087E">
      <w:pPr>
        <w:pStyle w:val="ProductList-BodyIndented"/>
      </w:pPr>
    </w:p>
    <w:p w:rsidR="00D1087E" w:rsidRDefault="00725B6D">
      <w:pPr>
        <w:pStyle w:val="ProductList-SubClauseHeading"/>
        <w:outlineLvl w:val="3"/>
      </w:pPr>
      <w:r>
        <w:t>Права Афілійованих осіб</w:t>
      </w:r>
    </w:p>
    <w:p w:rsidR="00D1087E" w:rsidRDefault="00725B6D">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w:t>
      </w:r>
      <w:r>
        <w:t>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D1087E" w:rsidRDefault="00D1087E">
      <w:pPr>
        <w:pStyle w:val="ProductList-BodyIndented"/>
      </w:pPr>
    </w:p>
    <w:p w:rsidR="00D1087E" w:rsidRDefault="00725B6D">
      <w:pPr>
        <w:pStyle w:val="ProductList-ClauseHeading"/>
        <w:outlineLvl w:val="2"/>
      </w:pPr>
      <w:r>
        <w:t>Гарантії та обмеж</w:t>
      </w:r>
      <w:r>
        <w:t>ення відповідальності</w:t>
      </w:r>
    </w:p>
    <w:p w:rsidR="00D1087E" w:rsidRDefault="00725B6D">
      <w:pPr>
        <w:pStyle w:val="ProductList-SubClauseHeading"/>
        <w:outlineLvl w:val="3"/>
      </w:pPr>
      <w:r>
        <w:t>Гарантія на Професійні послуги</w:t>
      </w:r>
    </w:p>
    <w:p w:rsidR="00D1087E" w:rsidRDefault="00725B6D">
      <w:pPr>
        <w:pStyle w:val="ProductList-BodyIndented"/>
      </w:pPr>
      <w:r>
        <w:t>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w:t>
      </w:r>
      <w:r>
        <w:t xml:space="preserve">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w:t>
      </w:r>
      <w:r>
        <w:rPr>
          <w:b/>
        </w:rPr>
        <w:t>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D1087E" w:rsidRDefault="00D1087E">
      <w:pPr>
        <w:pStyle w:val="ProductList-BodyIndented"/>
      </w:pPr>
    </w:p>
    <w:p w:rsidR="00D1087E" w:rsidRDefault="00725B6D">
      <w:pPr>
        <w:pStyle w:val="ProductList-SubClauseHeading"/>
        <w:outlineLvl w:val="3"/>
      </w:pPr>
      <w:r>
        <w:t>Обмеження відповідальності</w:t>
      </w:r>
    </w:p>
    <w:p w:rsidR="00D1087E" w:rsidRDefault="00725B6D">
      <w:pPr>
        <w:pStyle w:val="ProductList-BodyIndented"/>
      </w:pPr>
      <w:r>
        <w:t xml:space="preserve">Відповідальність Майкрософт </w:t>
      </w:r>
      <w:r>
        <w:t>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w:t>
      </w:r>
      <w:r>
        <w:t xml:space="preserve">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w:t>
      </w:r>
      <w:r>
        <w:rPr>
          <w:b/>
        </w:rPr>
        <w:t>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w:t>
      </w:r>
      <w:r>
        <w:rPr>
          <w:b/>
        </w:rPr>
        <w:t>удь-якою зі сторін (1) зобов’язань щодо конфіденційності або (2) прав інтелектуальної власності іншої сторони.</w:t>
      </w:r>
    </w:p>
    <w:p w:rsidR="00D1087E" w:rsidRDefault="00D1087E">
      <w:pPr>
        <w:pStyle w:val="ProductList-BodyIndented"/>
        <w:jc w:val="right"/>
      </w:pPr>
    </w:p>
    <w:tbl>
      <w:tblPr>
        <w:tblStyle w:val="PURTable0"/>
        <w:tblW w:w="0" w:type="dxa"/>
        <w:tblLook w:val="04A0" w:firstRow="1" w:lastRow="0" w:firstColumn="1" w:lastColumn="0" w:noHBand="0" w:noVBand="1"/>
      </w:tblPr>
      <w:tblGrid>
        <w:gridCol w:w="1044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Indented"/>
      </w:pPr>
    </w:p>
    <w:p w:rsidR="00D1087E" w:rsidRDefault="00725B6D">
      <w:pPr>
        <w:pStyle w:val="ProductList-SectionHeading"/>
        <w:pageBreakBefore/>
        <w:outlineLvl w:val="0"/>
      </w:pPr>
      <w:bookmarkStart w:id="375" w:name="_Sec572"/>
      <w:bookmarkEnd w:id="365"/>
      <w:r>
        <w:lastRenderedPageBreak/>
        <w:t>Додаток E – Акції</w:t>
      </w:r>
      <w:r>
        <w:fldChar w:fldCharType="begin"/>
      </w:r>
      <w:r>
        <w:instrText xml:space="preserve"> TC "</w:instrText>
      </w:r>
      <w:bookmarkStart w:id="376" w:name="_Toc470730413"/>
      <w:r>
        <w:instrText>Додато</w:instrText>
      </w:r>
      <w:r>
        <w:instrText>к E – Акції</w:instrText>
      </w:r>
      <w:bookmarkEnd w:id="376"/>
      <w:r>
        <w:instrText>" \l 1</w:instrText>
      </w:r>
      <w:r>
        <w:fldChar w:fldCharType="end"/>
      </w:r>
    </w:p>
    <w:p w:rsidR="00D1087E" w:rsidRDefault="00725B6D">
      <w:pPr>
        <w:pStyle w:val="ProductList-OfferingGroupHeading"/>
        <w:outlineLvl w:val="1"/>
      </w:pPr>
      <w:bookmarkStart w:id="377" w:name="_Sec1196"/>
      <w:r>
        <w:t>Спеціальна пропозиція «Обчислювальна потужність Azure»</w:t>
      </w:r>
      <w:bookmarkEnd w:id="377"/>
      <w:r>
        <w:fldChar w:fldCharType="begin"/>
      </w:r>
      <w:r>
        <w:instrText xml:space="preserve"> TC "</w:instrText>
      </w:r>
      <w:bookmarkStart w:id="378" w:name="_Toc470730414"/>
      <w:r>
        <w:instrText>Спеціальна пропозиція</w:instrText>
      </w:r>
      <w:bookmarkEnd w:id="378"/>
      <w:r>
        <w:instrText xml:space="preserve"> «Обчислювальна потужність Azure»" \l 2</w:instrText>
      </w:r>
      <w:r>
        <w:fldChar w:fldCharType="end"/>
      </w:r>
    </w:p>
    <w:p w:rsidR="00D1087E" w:rsidRDefault="00725B6D">
      <w:pPr>
        <w:pStyle w:val="ProductList-Body"/>
      </w:pPr>
      <w:r>
        <w:t>З 1 листопада 2015 року по 31 березня 2017 року в рамках рекламної акції «Обчислювальна потужність Azure» пропоную</w:t>
      </w:r>
      <w:r>
        <w:t>ться знижки на Операції обчислення серії A, D та G у формі 12-місячних передплат із несуміжними термінами.</w:t>
      </w:r>
    </w:p>
    <w:p w:rsidR="00D1087E" w:rsidRDefault="00D1087E">
      <w:pPr>
        <w:pStyle w:val="ProductList-Body"/>
      </w:pPr>
    </w:p>
    <w:p w:rsidR="00D1087E" w:rsidRDefault="00D1087E">
      <w:pPr>
        <w:pStyle w:val="ProductList-Body"/>
      </w:pPr>
    </w:p>
    <w:p w:rsidR="00D1087E" w:rsidRDefault="00725B6D">
      <w:pPr>
        <w:pStyle w:val="ProductList-OfferingGroupHeading"/>
        <w:outlineLvl w:val="1"/>
      </w:pPr>
      <w:bookmarkStart w:id="379" w:name="_Sec1154"/>
      <w:r>
        <w:t>Пропозиція для нових клієнтів щодо грошового зобов’язання Azure</w:t>
      </w:r>
      <w:bookmarkEnd w:id="379"/>
      <w:r>
        <w:fldChar w:fldCharType="begin"/>
      </w:r>
      <w:r>
        <w:instrText xml:space="preserve"> TC "</w:instrText>
      </w:r>
      <w:bookmarkStart w:id="380" w:name="_Toc470730415"/>
      <w:r>
        <w:instrText>Пропозиція для нових клієнтів щодо грошового зобов’язання Azure</w:instrText>
      </w:r>
      <w:bookmarkEnd w:id="380"/>
      <w:r>
        <w:instrText>" \l 2</w:instrText>
      </w:r>
      <w:r>
        <w:fldChar w:fldCharType="end"/>
      </w:r>
    </w:p>
    <w:p w:rsidR="00D1087E" w:rsidRDefault="00725B6D">
      <w:pPr>
        <w:pStyle w:val="ProductList-Body"/>
      </w:pPr>
      <w:r>
        <w:t>Нові кл</w:t>
      </w:r>
      <w:r>
        <w:t>ієнти або ті, хто продовжують угоди Enterprise, Campus або School, які в період із 1 листопада 2016 р. по 30 червня 2017 р. купують принаймні 21 (двадцять одну) одиницю грошового зобов’язання Azure, мають право отримати одноразовий кредит грошового зобов’я</w:t>
      </w:r>
      <w:r>
        <w:t>зання Azure в розмірі до 25 % від обсягу споживання клієнтом грошового зобов’язання протягом перших трьох місяців угоди. Відповідні кошти буде зараховано на балансу грошового зобов’язання клієнта протягом 4 календарних місяців від дати набрання чинності но</w:t>
      </w:r>
      <w:r>
        <w:t>вої або продовженої угоди. Частка кредиту грошового зобов’язання, невикористана клієнтом до наступного року реєстрації, втратить чинність і буде скасована.</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725B6D">
      <w:pPr>
        <w:pStyle w:val="ProductList-SectionHeading"/>
        <w:pageBreakBefore/>
        <w:outlineLvl w:val="0"/>
      </w:pPr>
      <w:bookmarkStart w:id="381" w:name="_Sec899"/>
      <w:bookmarkEnd w:id="375"/>
      <w:r>
        <w:lastRenderedPageBreak/>
        <w:t>Додаток F – «Умови щодо Масиву для зберігання даних»</w:t>
      </w:r>
      <w:r>
        <w:fldChar w:fldCharType="begin"/>
      </w:r>
      <w:r>
        <w:instrText xml:space="preserve"> TC "</w:instrText>
      </w:r>
      <w:bookmarkStart w:id="382" w:name="_Toc470730416"/>
      <w:r>
        <w:instrText>Додаток F –</w:instrText>
      </w:r>
      <w:bookmarkEnd w:id="382"/>
      <w:r>
        <w:instrText xml:space="preserve"> «Умови щодо Масиву для зберігання даних»" \l 1</w:instrText>
      </w:r>
      <w:r>
        <w:fldChar w:fldCharType="end"/>
      </w:r>
    </w:p>
    <w:p w:rsidR="00D1087E" w:rsidRDefault="00725B6D">
      <w:pPr>
        <w:pStyle w:val="ProductList-Offering1Heading"/>
        <w:outlineLvl w:val="1"/>
      </w:pPr>
      <w:bookmarkStart w:id="383" w:name="_Sec900"/>
      <w:r>
        <w:t>Доступність</w:t>
      </w:r>
      <w:bookmarkEnd w:id="383"/>
      <w:r>
        <w:fldChar w:fldCharType="begin"/>
      </w:r>
      <w:r>
        <w:instrText xml:space="preserve"> TC "</w:instrText>
      </w:r>
      <w:bookmarkStart w:id="384" w:name="_Toc470730417"/>
      <w:r>
        <w:instrText>Доступність</w:instrText>
      </w:r>
      <w:bookmarkEnd w:id="384"/>
      <w:r>
        <w:instrText>" \l 2</w:instrText>
      </w:r>
      <w:r>
        <w:fldChar w:fldCharType="end"/>
      </w:r>
    </w:p>
    <w:p w:rsidR="00D1087E" w:rsidRDefault="00725B6D">
      <w:pPr>
        <w:pStyle w:val="ProductList-Body"/>
      </w:pPr>
      <w:r>
        <w:t>Масив для зберігання даних постачається тільки в таких географічних регіонах: Австралія, Австрія, Аргентина, Бахрейн, Бельґія, Болгарія, Бразілія, В’єтнам, Данія, Гонконґ, Греція, Єгипет, Ізраїль, Індія, Індонезія, Ірландія, Ісландія, Іспанія, Італія, Кана</w:t>
      </w:r>
      <w:r>
        <w:t>да, Катар, Кенія, Колумбія, Коста-Ріка, Кувейт, Ліван, Макао, Малайзія, Марокко, Мексика, Нідерланди, Ніґерія, Німеччина, Нова Зеландія, Норвегія, Об’єднані Арабські Емірати, Пакистан, Перу, Південна Африка, Південна Корея, Польща, Портуґалія, Пуерто-Ріко,</w:t>
      </w:r>
      <w:r>
        <w:t xml:space="preserve"> Росія, Румунія, Саудівська Аравія, Сербія, Сінґапур, Словаччина, Словенія, Сполучене Королівство, Сполучені Штати, Таїланд, Тайвань, Туреччина, Угорщина, Україна, Філіппіни, Фінляндія, Франція, Хорватія, Чеська Республіка, Чілі, Швейцарія, Швеція, Шрі-Лан</w:t>
      </w:r>
      <w:r>
        <w:t>ка, Японія.</w:t>
      </w:r>
    </w:p>
    <w:p w:rsidR="00D1087E" w:rsidRDefault="00725B6D">
      <w:pPr>
        <w:pStyle w:val="ProductList-Offering1Heading"/>
        <w:outlineLvl w:val="1"/>
      </w:pPr>
      <w:bookmarkStart w:id="385" w:name="_Sec901"/>
      <w:r>
        <w:t>Поставка та право власності</w:t>
      </w:r>
      <w:bookmarkEnd w:id="385"/>
      <w:r>
        <w:fldChar w:fldCharType="begin"/>
      </w:r>
      <w:r>
        <w:instrText xml:space="preserve"> TC "</w:instrText>
      </w:r>
      <w:bookmarkStart w:id="386" w:name="_Toc470730418"/>
      <w:r>
        <w:instrText>Поставка та право власності</w:instrText>
      </w:r>
      <w:bookmarkEnd w:id="386"/>
      <w:r>
        <w:instrText>" \l 2</w:instrText>
      </w:r>
      <w:r>
        <w:fldChar w:fldCharType="end"/>
      </w:r>
    </w:p>
    <w:p w:rsidR="00D1087E" w:rsidRDefault="00725B6D">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w:t>
      </w:r>
      <w:r>
        <w:t xml:space="preserve">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w:t>
      </w:r>
      <w:r>
        <w:t>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w:t>
      </w:r>
      <w:r>
        <w:t xml:space="preserve">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w:t>
      </w:r>
      <w:r>
        <w:t>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w:t>
      </w:r>
      <w:r>
        <w:t>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D1087E" w:rsidRDefault="00725B6D">
      <w:pPr>
        <w:pStyle w:val="ProductList-Offering1Heading"/>
        <w:outlineLvl w:val="1"/>
      </w:pPr>
      <w:bookmarkStart w:id="387" w:name="_Sec902"/>
      <w:r>
        <w:t>Програмне забезпечення масиву для зберігання даних</w:t>
      </w:r>
      <w:bookmarkEnd w:id="387"/>
      <w:r>
        <w:fldChar w:fldCharType="begin"/>
      </w:r>
      <w:r>
        <w:instrText xml:space="preserve"> TC "</w:instrText>
      </w:r>
      <w:bookmarkStart w:id="388" w:name="_Toc470730419"/>
      <w:r>
        <w:instrText>Програмне забезпечення масиву для зберігання даних</w:instrText>
      </w:r>
      <w:bookmarkEnd w:id="388"/>
      <w:r>
        <w:instrText>" \l 2</w:instrText>
      </w:r>
      <w:r>
        <w:fldChar w:fldCharType="end"/>
      </w:r>
    </w:p>
    <w:p w:rsidR="00D1087E" w:rsidRDefault="00725B6D">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w:t>
      </w:r>
      <w:r>
        <w:t xml:space="preserve">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w:t>
      </w:r>
      <w:r>
        <w:t>нзування Клієнта стосовно Програмного забезпечення, і Майкрософт зберігає за собою всі інші права.</w:t>
      </w:r>
    </w:p>
    <w:p w:rsidR="00D1087E" w:rsidRDefault="00D1087E">
      <w:pPr>
        <w:pStyle w:val="ProductList-Body"/>
      </w:pPr>
    </w:p>
    <w:p w:rsidR="00D1087E" w:rsidRDefault="00725B6D">
      <w:pPr>
        <w:pStyle w:val="ProductList-ClauseHeading"/>
        <w:outlineLvl w:val="2"/>
      </w:pPr>
      <w:r>
        <w:t>Обмеження</w:t>
      </w:r>
    </w:p>
    <w:p w:rsidR="00D1087E" w:rsidRDefault="00725B6D">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w:t>
      </w:r>
      <w:r>
        <w:t xml:space="preserve">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D1087E" w:rsidRDefault="00D1087E">
      <w:pPr>
        <w:pStyle w:val="ProductList-Body"/>
      </w:pPr>
    </w:p>
    <w:p w:rsidR="00D1087E" w:rsidRDefault="00725B6D">
      <w:pPr>
        <w:pStyle w:val="ProductList-ClauseHeading"/>
        <w:outlineLvl w:val="2"/>
      </w:pPr>
      <w:r>
        <w:t>Певне стороннє програмне забезпечення з відкритим кодом</w:t>
      </w:r>
    </w:p>
    <w:p w:rsidR="00D1087E" w:rsidRDefault="00725B6D">
      <w:pPr>
        <w:pStyle w:val="ProductList-Body"/>
      </w:pPr>
      <w:r>
        <w:t xml:space="preserve">Програмне забезпечення масиву для зберігання </w:t>
      </w:r>
      <w:r>
        <w:t>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w:t>
      </w:r>
      <w:r>
        <w:t xml:space="preserve">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40">
        <w:r>
          <w:rPr>
            <w:color w:val="00467F"/>
            <w:u w:val="single"/>
          </w:rPr>
          <w:t>http://go.microsoft.com/fwlink/?LinkId=627000</w:t>
        </w:r>
      </w:hyperlink>
      <w:r>
        <w:t>, і Клієнту він надається згідно з відповідними ліцензіями на ПЗ з відкритим кодом.</w:t>
      </w:r>
    </w:p>
    <w:p w:rsidR="00D1087E" w:rsidRDefault="00D1087E">
      <w:pPr>
        <w:pStyle w:val="ProductList-Body"/>
      </w:pPr>
    </w:p>
    <w:p w:rsidR="00D1087E" w:rsidRDefault="00725B6D">
      <w:pPr>
        <w:pStyle w:val="ProductList-ClauseHeading"/>
        <w:outlineLvl w:val="2"/>
      </w:pPr>
      <w:r>
        <w:t>Активація інтернет-служб і відповідна згода</w:t>
      </w:r>
    </w:p>
    <w:p w:rsidR="00D1087E" w:rsidRDefault="00725B6D">
      <w:pPr>
        <w:pStyle w:val="ProductList-Body"/>
      </w:pPr>
      <w:r>
        <w:t>Після активації використання Програмного забезпечення масиву для зберігання д</w:t>
      </w:r>
      <w:r>
        <w:t>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w:t>
      </w:r>
      <w:r>
        <w:t xml:space="preserve">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w:t>
      </w:r>
      <w:r>
        <w:t>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w:t>
      </w:r>
      <w:r>
        <w:t>чу Майкрософт такої інформації.</w:t>
      </w:r>
    </w:p>
    <w:p w:rsidR="00D1087E" w:rsidRDefault="00D1087E">
      <w:pPr>
        <w:pStyle w:val="ProductList-Body"/>
      </w:pPr>
    </w:p>
    <w:p w:rsidR="00D1087E" w:rsidRDefault="00725B6D">
      <w:pPr>
        <w:pStyle w:val="ProductList-ClauseHeading"/>
        <w:outlineLvl w:val="2"/>
      </w:pPr>
      <w:r>
        <w:t>Оновлення Програмного забезпечення масиву для зберігання даних</w:t>
      </w:r>
    </w:p>
    <w:p w:rsidR="00D1087E" w:rsidRDefault="00725B6D">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w:t>
      </w:r>
      <w:r>
        <w:t>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D1087E" w:rsidRDefault="00725B6D">
      <w:pPr>
        <w:pStyle w:val="ProductList-Offering1Heading"/>
        <w:outlineLvl w:val="1"/>
      </w:pPr>
      <w:bookmarkStart w:id="389" w:name="_Sec903"/>
      <w:r>
        <w:t>Обмежена гарантія на апаратне забезпечення</w:t>
      </w:r>
      <w:bookmarkEnd w:id="389"/>
      <w:r>
        <w:fldChar w:fldCharType="begin"/>
      </w:r>
      <w:r>
        <w:instrText xml:space="preserve"> TC "</w:instrText>
      </w:r>
      <w:bookmarkStart w:id="390" w:name="_Toc470730420"/>
      <w:r>
        <w:instrText>Обмежена гарантія на апаратне забезпече</w:instrText>
      </w:r>
      <w:r>
        <w:instrText>ння</w:instrText>
      </w:r>
      <w:bookmarkEnd w:id="390"/>
      <w:r>
        <w:instrText>" \l 2</w:instrText>
      </w:r>
      <w:r>
        <w:fldChar w:fldCharType="end"/>
      </w:r>
    </w:p>
    <w:p w:rsidR="00D1087E" w:rsidRDefault="00725B6D">
      <w:pPr>
        <w:pStyle w:val="ProductList-Body"/>
      </w:pPr>
      <w:r>
        <w:lastRenderedPageBreak/>
        <w:t>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w:t>
      </w:r>
      <w:r>
        <w:t>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w:t>
      </w:r>
      <w:r>
        <w:t>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w:t>
      </w:r>
      <w:r>
        <w:t>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w:t>
      </w:r>
      <w:r>
        <w:t xml:space="preserve">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w:t>
      </w:r>
      <w:r>
        <w:rPr>
          <w:b/>
        </w:rPr>
        <w:t>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D1087E" w:rsidRDefault="00725B6D">
      <w:pPr>
        <w:pStyle w:val="ProductList-Offering1Heading"/>
        <w:outlineLvl w:val="1"/>
      </w:pPr>
      <w:bookmarkStart w:id="391" w:name="_Sec904"/>
      <w:r>
        <w:t xml:space="preserve">Відшкодування збитків. Захист </w:t>
      </w:r>
      <w:r>
        <w:t>від претензій третіх сторін</w:t>
      </w:r>
      <w:bookmarkEnd w:id="391"/>
      <w:r>
        <w:fldChar w:fldCharType="begin"/>
      </w:r>
      <w:r>
        <w:instrText xml:space="preserve"> TC "</w:instrText>
      </w:r>
      <w:bookmarkStart w:id="392" w:name="_Toc470730421"/>
      <w:r>
        <w:instrText>Відшкодування збитків. Захист від претензій третіх сторін</w:instrText>
      </w:r>
      <w:bookmarkEnd w:id="392"/>
      <w:r>
        <w:instrText>" \l 2</w:instrText>
      </w:r>
      <w:r>
        <w:fldChar w:fldCharType="end"/>
      </w:r>
    </w:p>
    <w:p w:rsidR="00D1087E" w:rsidRDefault="00725B6D">
      <w:pPr>
        <w:pStyle w:val="ProductList-Body"/>
      </w:pPr>
      <w:r>
        <w:t xml:space="preserve">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w:t>
      </w:r>
      <w:r>
        <w:t>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D1087E" w:rsidRDefault="00725B6D">
      <w:pPr>
        <w:pStyle w:val="ProductList-Offering1Heading"/>
        <w:outlineLvl w:val="1"/>
      </w:pPr>
      <w:bookmarkStart w:id="393" w:name="_Sec905"/>
      <w:r>
        <w:t>О</w:t>
      </w:r>
      <w:r>
        <w:t>бмеження відповідальності</w:t>
      </w:r>
      <w:bookmarkEnd w:id="393"/>
      <w:r>
        <w:fldChar w:fldCharType="begin"/>
      </w:r>
      <w:r>
        <w:instrText xml:space="preserve"> TC "</w:instrText>
      </w:r>
      <w:bookmarkStart w:id="394" w:name="_Toc470730422"/>
      <w:r>
        <w:instrText>Обмеження відповідальності</w:instrText>
      </w:r>
      <w:bookmarkEnd w:id="394"/>
      <w:r>
        <w:instrText>" \l 2</w:instrText>
      </w:r>
      <w:r>
        <w:fldChar w:fldCharType="end"/>
      </w:r>
    </w:p>
    <w:p w:rsidR="00D1087E" w:rsidRDefault="00725B6D">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w:t>
      </w:r>
      <w:r>
        <w:t xml:space="preserve">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w:t>
      </w:r>
      <w:r>
        <w:rPr>
          <w:b/>
        </w:rPr>
        <w:t>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w:t>
      </w:r>
      <w:r>
        <w:rPr>
          <w:b/>
        </w:rPr>
        <w:t>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D1087E" w:rsidRDefault="00725B6D">
      <w:pPr>
        <w:pStyle w:val="ProductList-Offering1Heading"/>
        <w:outlineLvl w:val="1"/>
      </w:pPr>
      <w:bookmarkStart w:id="395" w:name="_Sec906"/>
      <w:r>
        <w:t>Закони Сполучених Штатів щодо експортного контролю</w:t>
      </w:r>
      <w:bookmarkEnd w:id="395"/>
      <w:r>
        <w:fldChar w:fldCharType="begin"/>
      </w:r>
      <w:r>
        <w:instrText xml:space="preserve"> TC "</w:instrText>
      </w:r>
      <w:bookmarkStart w:id="396" w:name="_Toc470730423"/>
      <w:r>
        <w:instrText>Закони Сполучених Штатів щодо експортного контролю</w:instrText>
      </w:r>
      <w:bookmarkEnd w:id="396"/>
      <w:r>
        <w:instrText xml:space="preserve">" </w:instrText>
      </w:r>
      <w:r>
        <w:instrText>\l 2</w:instrText>
      </w:r>
      <w:r>
        <w:fldChar w:fldCharType="end"/>
      </w:r>
    </w:p>
    <w:p w:rsidR="00D1087E" w:rsidRDefault="00725B6D">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D1087E" w:rsidRDefault="00725B6D">
      <w:pPr>
        <w:pStyle w:val="ProductList-Offering1Heading"/>
        <w:outlineLvl w:val="1"/>
      </w:pPr>
      <w:bookmarkStart w:id="397" w:name="_Sec907"/>
      <w:r>
        <w:t>Збирання діагностичної інформації</w:t>
      </w:r>
      <w:bookmarkEnd w:id="397"/>
      <w:r>
        <w:fldChar w:fldCharType="begin"/>
      </w:r>
      <w:r>
        <w:instrText xml:space="preserve"> TC "</w:instrText>
      </w:r>
      <w:bookmarkStart w:id="398" w:name="_Toc470730424"/>
      <w:r>
        <w:instrText>Збирання діагностичної інформації</w:instrText>
      </w:r>
      <w:bookmarkEnd w:id="398"/>
      <w:r>
        <w:instrText xml:space="preserve">" </w:instrText>
      </w:r>
      <w:r>
        <w:instrText>\l 2</w:instrText>
      </w:r>
      <w:r>
        <w:fldChar w:fldCharType="end"/>
      </w:r>
    </w:p>
    <w:p w:rsidR="00D1087E" w:rsidRDefault="00725B6D">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w:t>
      </w:r>
      <w:r>
        <w:t xml:space="preserve">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w:t>
      </w:r>
      <w:r>
        <w:t>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w:t>
      </w:r>
      <w:r>
        <w:t>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w:t>
      </w:r>
      <w:r>
        <w:t>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w:t>
      </w:r>
      <w:r>
        <w:t xml:space="preserve">ням. Докладніше про таємницю особистого життя в рамках використання Масиву для зберігання даних див. на веб-сторінці </w:t>
      </w:r>
      <w:hyperlink r:id="rId141">
        <w:r>
          <w:rPr>
            <w:color w:val="00467F"/>
            <w:u w:val="single"/>
          </w:rPr>
          <w:t>https://privacy.microsoft.com/uk-ua/privacystatement</w:t>
        </w:r>
      </w:hyperlink>
      <w:r>
        <w:t>.</w:t>
      </w:r>
    </w:p>
    <w:p w:rsidR="00D1087E" w:rsidRDefault="00725B6D">
      <w:pPr>
        <w:pStyle w:val="ProductList-Offering1Heading"/>
        <w:outlineLvl w:val="1"/>
      </w:pPr>
      <w:bookmarkStart w:id="399" w:name="_Sec908"/>
      <w:r>
        <w:t>Використання в ур</w:t>
      </w:r>
      <w:r>
        <w:t>ядових організаціях</w:t>
      </w:r>
      <w:bookmarkEnd w:id="399"/>
      <w:r>
        <w:fldChar w:fldCharType="begin"/>
      </w:r>
      <w:r>
        <w:instrText xml:space="preserve"> TC "</w:instrText>
      </w:r>
      <w:bookmarkStart w:id="400" w:name="_Toc470730425"/>
      <w:r>
        <w:instrText>Використання в урядових організаціях</w:instrText>
      </w:r>
      <w:bookmarkEnd w:id="400"/>
      <w:r>
        <w:instrText>" \l 2</w:instrText>
      </w:r>
      <w:r>
        <w:fldChar w:fldCharType="end"/>
      </w:r>
    </w:p>
    <w:p w:rsidR="00D1087E" w:rsidRDefault="00725B6D">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w:t>
      </w:r>
      <w:r>
        <w:t xml:space="preserve">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w:t>
      </w:r>
      <w:r>
        <w:t xml:space="preserve">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w:t>
      </w:r>
      <w:r>
        <w:t>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D1087E" w:rsidRDefault="00D1087E">
      <w:pPr>
        <w:pStyle w:val="ProductList-Body"/>
        <w:jc w:val="right"/>
      </w:pPr>
    </w:p>
    <w:tbl>
      <w:tblPr>
        <w:tblStyle w:val="PURTable"/>
        <w:tblW w:w="0" w:type="dxa"/>
        <w:tblLook w:val="04A0" w:firstRow="1" w:lastRow="0" w:firstColumn="1" w:lastColumn="0" w:noHBand="0" w:noVBand="1"/>
      </w:tblPr>
      <w:tblGrid>
        <w:gridCol w:w="10800"/>
      </w:tblGrid>
      <w:tr w:rsidR="00D108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87E" w:rsidRDefault="00725B6D">
            <w:pPr>
              <w:pStyle w:val="ProductList-TableBody"/>
              <w:jc w:val="right"/>
            </w:pPr>
            <w:hyperlink w:anchor="_Sec842">
              <w:r>
                <w:rPr>
                  <w:color w:val="00467F"/>
                  <w:sz w:val="14"/>
                  <w:u w:val="single"/>
                </w:rPr>
                <w:t>Зміст</w:t>
              </w:r>
            </w:hyperlink>
            <w:r>
              <w:rPr>
                <w:sz w:val="14"/>
              </w:rPr>
              <w:t>/</w:t>
            </w:r>
            <w:hyperlink w:anchor="_Sec549">
              <w:r>
                <w:rPr>
                  <w:color w:val="00467F"/>
                  <w:sz w:val="14"/>
                  <w:u w:val="single"/>
                </w:rPr>
                <w:t>Глосарій</w:t>
              </w:r>
            </w:hyperlink>
            <w:r>
              <w:rPr>
                <w:sz w:val="14"/>
              </w:rPr>
              <w:t>/</w:t>
            </w:r>
            <w:hyperlink w:anchor="_Sec844">
              <w:r>
                <w:rPr>
                  <w:color w:val="00467F"/>
                  <w:sz w:val="14"/>
                  <w:u w:val="single"/>
                </w:rPr>
                <w:t>Покажчик</w:t>
              </w:r>
            </w:hyperlink>
          </w:p>
        </w:tc>
      </w:tr>
    </w:tbl>
    <w:p w:rsidR="00D1087E" w:rsidRDefault="00D1087E">
      <w:pPr>
        <w:pStyle w:val="ProductList-Body"/>
      </w:pPr>
    </w:p>
    <w:p w:rsidR="00D1087E" w:rsidRDefault="00D1087E">
      <w:pPr>
        <w:sectPr w:rsidR="00D1087E">
          <w:headerReference w:type="default" r:id="rId142"/>
          <w:footerReference w:type="default" r:id="rId143"/>
          <w:type w:val="continuous"/>
          <w:pgSz w:w="12240" w:h="15840" w:code="1"/>
          <w:pgMar w:top="1170" w:right="720" w:bottom="720" w:left="720" w:header="432" w:footer="288" w:gutter="0"/>
          <w:cols w:space="360"/>
        </w:sectPr>
      </w:pPr>
    </w:p>
    <w:bookmarkEnd w:id="381"/>
    <w:p w:rsidR="00D1087E" w:rsidRDefault="00725B6D">
      <w:pPr>
        <w:pStyle w:val="ProductList-SectionHeading"/>
        <w:pageBreakBefore/>
        <w:outlineLvl w:val="0"/>
      </w:pPr>
      <w:r>
        <w:lastRenderedPageBreak/>
        <w:t>Покажчик</w:t>
      </w:r>
      <w:r>
        <w:fldChar w:fldCharType="begin"/>
      </w:r>
      <w:r>
        <w:instrText xml:space="preserve"> TC "</w:instrText>
      </w:r>
      <w:bookmarkStart w:id="401" w:name="_Toc470730426"/>
      <w:r>
        <w:instrText>Покажчик</w:instrText>
      </w:r>
      <w:bookmarkEnd w:id="401"/>
      <w:r>
        <w:instrText>" \l 1</w:instrText>
      </w:r>
      <w:r>
        <w:fldChar w:fldCharType="end"/>
      </w:r>
    </w:p>
    <w:p w:rsidR="00D1087E" w:rsidRDefault="00D1087E">
      <w:pPr>
        <w:pStyle w:val="ProductList-Body"/>
      </w:pPr>
    </w:p>
    <w:p w:rsidR="00D1087E" w:rsidRDefault="00D1087E">
      <w:pPr>
        <w:sectPr w:rsidR="00D1087E">
          <w:headerReference w:type="default" r:id="rId144"/>
          <w:footerReference w:type="default" r:id="rId145"/>
          <w:type w:val="continuous"/>
          <w:pgSz w:w="12240" w:h="15840" w:code="1"/>
          <w:pgMar w:top="1170" w:right="720" w:bottom="720" w:left="720" w:header="432" w:footer="288" w:gutter="0"/>
          <w:cols w:space="360"/>
        </w:sectPr>
      </w:pPr>
    </w:p>
    <w:p w:rsidR="00B22E5B" w:rsidRDefault="00725B6D">
      <w:pPr>
        <w:pStyle w:val="ProductList-Body"/>
        <w:rPr>
          <w:noProof/>
        </w:rPr>
        <w:sectPr w:rsidR="00B22E5B" w:rsidSect="00B22E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22E5B" w:rsidRDefault="00B22E5B">
      <w:pPr>
        <w:pStyle w:val="Index1"/>
        <w:tabs>
          <w:tab w:val="right" w:pos="5030"/>
        </w:tabs>
        <w:rPr>
          <w:noProof/>
        </w:rPr>
      </w:pPr>
      <w:r>
        <w:rPr>
          <w:noProof/>
        </w:rPr>
        <w:t>Access 2016, 24</w:t>
      </w:r>
    </w:p>
    <w:p w:rsidR="00B22E5B" w:rsidRDefault="00B22E5B">
      <w:pPr>
        <w:pStyle w:val="Index1"/>
        <w:tabs>
          <w:tab w:val="right" w:pos="5030"/>
        </w:tabs>
        <w:rPr>
          <w:noProof/>
        </w:rPr>
      </w:pPr>
      <w:r>
        <w:rPr>
          <w:noProof/>
        </w:rPr>
        <w:t>Apple Macintosh, 46</w:t>
      </w:r>
    </w:p>
    <w:p w:rsidR="00B22E5B" w:rsidRDefault="00B22E5B">
      <w:pPr>
        <w:pStyle w:val="Index1"/>
        <w:tabs>
          <w:tab w:val="right" w:pos="5030"/>
        </w:tabs>
        <w:rPr>
          <w:noProof/>
        </w:rPr>
      </w:pPr>
      <w:r>
        <w:rPr>
          <w:noProof/>
        </w:rPr>
        <w:t>Azure Active Directory Basic (ліцензія на передплату користувача), 59</w:t>
      </w:r>
    </w:p>
    <w:p w:rsidR="00B22E5B" w:rsidRDefault="00B22E5B">
      <w:pPr>
        <w:pStyle w:val="Index1"/>
        <w:tabs>
          <w:tab w:val="right" w:pos="5030"/>
        </w:tabs>
        <w:rPr>
          <w:noProof/>
        </w:rPr>
      </w:pPr>
      <w:r>
        <w:rPr>
          <w:noProof/>
        </w:rPr>
        <w:t>Azure Active Directory Premium план 1 (ліцензія на передплату користувача), 59</w:t>
      </w:r>
    </w:p>
    <w:p w:rsidR="00B22E5B" w:rsidRDefault="00B22E5B">
      <w:pPr>
        <w:pStyle w:val="Index1"/>
        <w:tabs>
          <w:tab w:val="right" w:pos="5030"/>
        </w:tabs>
        <w:rPr>
          <w:noProof/>
        </w:rPr>
      </w:pPr>
      <w:r>
        <w:rPr>
          <w:noProof/>
        </w:rPr>
        <w:t>Azure Active Directory Premium план 2 (ліцензія на передплату користувача), 60</w:t>
      </w:r>
    </w:p>
    <w:p w:rsidR="00B22E5B" w:rsidRDefault="00B22E5B">
      <w:pPr>
        <w:pStyle w:val="Index1"/>
        <w:tabs>
          <w:tab w:val="right" w:pos="5030"/>
        </w:tabs>
        <w:rPr>
          <w:noProof/>
        </w:rPr>
      </w:pPr>
      <w:r>
        <w:rPr>
          <w:noProof/>
        </w:rPr>
        <w:t>Azure Information Protection Premium Plan 1 (ліцензія на передплату користувача), 60</w:t>
      </w:r>
    </w:p>
    <w:p w:rsidR="00B22E5B" w:rsidRDefault="00B22E5B">
      <w:pPr>
        <w:pStyle w:val="Index1"/>
        <w:tabs>
          <w:tab w:val="right" w:pos="5030"/>
        </w:tabs>
        <w:rPr>
          <w:noProof/>
        </w:rPr>
      </w:pPr>
      <w:r>
        <w:rPr>
          <w:noProof/>
        </w:rPr>
        <w:t>Azure Information Protection Premium Plan 2 (ліцензія на передплату користувача), 60</w:t>
      </w:r>
    </w:p>
    <w:p w:rsidR="00B22E5B" w:rsidRDefault="00B22E5B">
      <w:pPr>
        <w:pStyle w:val="Index1"/>
        <w:tabs>
          <w:tab w:val="right" w:pos="5030"/>
        </w:tabs>
        <w:rPr>
          <w:noProof/>
        </w:rPr>
      </w:pPr>
      <w:r>
        <w:rPr>
          <w:noProof/>
        </w:rPr>
        <w:t>Azure Site Recovery, 99</w:t>
      </w:r>
    </w:p>
    <w:p w:rsidR="00B22E5B" w:rsidRDefault="00B22E5B">
      <w:pPr>
        <w:pStyle w:val="Index1"/>
        <w:tabs>
          <w:tab w:val="right" w:pos="5030"/>
        </w:tabs>
        <w:rPr>
          <w:noProof/>
        </w:rPr>
      </w:pPr>
      <w:r>
        <w:rPr>
          <w:noProof/>
        </w:rPr>
        <w:t>Azure Site Recovery (для веб-сайту, який належить Клієнту), 60</w:t>
      </w:r>
    </w:p>
    <w:p w:rsidR="00B22E5B" w:rsidRDefault="00B22E5B">
      <w:pPr>
        <w:pStyle w:val="Index1"/>
        <w:tabs>
          <w:tab w:val="right" w:pos="5030"/>
        </w:tabs>
        <w:rPr>
          <w:noProof/>
        </w:rPr>
      </w:pPr>
      <w:r>
        <w:rPr>
          <w:noProof/>
        </w:rPr>
        <w:t>Bing Maps Asset Management для Windows, 78</w:t>
      </w:r>
    </w:p>
    <w:p w:rsidR="00B22E5B" w:rsidRDefault="00B22E5B">
      <w:pPr>
        <w:pStyle w:val="Index1"/>
        <w:tabs>
          <w:tab w:val="right" w:pos="5030"/>
        </w:tabs>
        <w:rPr>
          <w:noProof/>
        </w:rPr>
      </w:pPr>
      <w:r>
        <w:rPr>
          <w:noProof/>
        </w:rPr>
        <w:t>BizTalk Server, 97</w:t>
      </w:r>
    </w:p>
    <w:p w:rsidR="00B22E5B" w:rsidRDefault="00B22E5B">
      <w:pPr>
        <w:pStyle w:val="Index1"/>
        <w:tabs>
          <w:tab w:val="right" w:pos="5030"/>
        </w:tabs>
        <w:rPr>
          <w:noProof/>
        </w:rPr>
      </w:pPr>
      <w:r>
        <w:rPr>
          <w:noProof/>
        </w:rPr>
        <w:t>BizTalk Server 2013 R2, 15</w:t>
      </w:r>
    </w:p>
    <w:p w:rsidR="00B22E5B" w:rsidRDefault="00B22E5B">
      <w:pPr>
        <w:pStyle w:val="Index1"/>
        <w:tabs>
          <w:tab w:val="right" w:pos="5030"/>
        </w:tabs>
        <w:rPr>
          <w:noProof/>
        </w:rPr>
      </w:pPr>
      <w:r>
        <w:rPr>
          <w:noProof/>
        </w:rPr>
        <w:t>BizTalk Server 2016 Branch Edition, 15</w:t>
      </w:r>
    </w:p>
    <w:p w:rsidR="00B22E5B" w:rsidRDefault="00B22E5B">
      <w:pPr>
        <w:pStyle w:val="Index1"/>
        <w:tabs>
          <w:tab w:val="right" w:pos="5030"/>
        </w:tabs>
        <w:rPr>
          <w:noProof/>
        </w:rPr>
      </w:pPr>
      <w:r>
        <w:rPr>
          <w:noProof/>
        </w:rPr>
        <w:t>BizTalk Server 2016 Branch IDC, 15</w:t>
      </w:r>
    </w:p>
    <w:p w:rsidR="00B22E5B" w:rsidRDefault="00B22E5B">
      <w:pPr>
        <w:pStyle w:val="Index1"/>
        <w:tabs>
          <w:tab w:val="right" w:pos="5030"/>
        </w:tabs>
        <w:rPr>
          <w:noProof/>
        </w:rPr>
      </w:pPr>
      <w:r>
        <w:rPr>
          <w:noProof/>
        </w:rPr>
        <w:t>BizTalk Server 2016 Enterprise Edition, 15</w:t>
      </w:r>
    </w:p>
    <w:p w:rsidR="00B22E5B" w:rsidRDefault="00B22E5B">
      <w:pPr>
        <w:pStyle w:val="Index1"/>
        <w:tabs>
          <w:tab w:val="right" w:pos="5030"/>
        </w:tabs>
        <w:rPr>
          <w:noProof/>
        </w:rPr>
      </w:pPr>
      <w:r>
        <w:rPr>
          <w:noProof/>
        </w:rPr>
        <w:t>BizTalk Server 2016 Standard Edition, 15</w:t>
      </w:r>
    </w:p>
    <w:p w:rsidR="00B22E5B" w:rsidRDefault="00B22E5B">
      <w:pPr>
        <w:pStyle w:val="Index1"/>
        <w:tabs>
          <w:tab w:val="right" w:pos="5030"/>
        </w:tabs>
        <w:rPr>
          <w:noProof/>
        </w:rPr>
      </w:pPr>
      <w:r>
        <w:rPr>
          <w:noProof/>
        </w:rPr>
        <w:t>BizTalk Server 2016 Standard Edition IDC, 15</w:t>
      </w:r>
    </w:p>
    <w:p w:rsidR="00B22E5B" w:rsidRDefault="00B22E5B">
      <w:pPr>
        <w:pStyle w:val="Index1"/>
        <w:tabs>
          <w:tab w:val="right" w:pos="5030"/>
        </w:tabs>
        <w:rPr>
          <w:noProof/>
        </w:rPr>
      </w:pPr>
      <w:r>
        <w:rPr>
          <w:noProof/>
        </w:rPr>
        <w:t>BizTalk Server Branch, 98</w:t>
      </w:r>
    </w:p>
    <w:p w:rsidR="00B22E5B" w:rsidRDefault="00B22E5B">
      <w:pPr>
        <w:pStyle w:val="Index1"/>
        <w:tabs>
          <w:tab w:val="right" w:pos="5030"/>
        </w:tabs>
        <w:rPr>
          <w:noProof/>
        </w:rPr>
      </w:pPr>
      <w:r>
        <w:rPr>
          <w:noProof/>
        </w:rPr>
        <w:t>BizTalk Server Enterprise, 98</w:t>
      </w:r>
    </w:p>
    <w:p w:rsidR="00B22E5B" w:rsidRDefault="00B22E5B">
      <w:pPr>
        <w:pStyle w:val="Index1"/>
        <w:tabs>
          <w:tab w:val="right" w:pos="5030"/>
        </w:tabs>
        <w:rPr>
          <w:noProof/>
        </w:rPr>
      </w:pPr>
      <w:r>
        <w:rPr>
          <w:noProof/>
        </w:rPr>
        <w:t>BizTalk Server Standard, 98</w:t>
      </w:r>
    </w:p>
    <w:p w:rsidR="00B22E5B" w:rsidRDefault="00B22E5B">
      <w:pPr>
        <w:pStyle w:val="Index1"/>
        <w:tabs>
          <w:tab w:val="right" w:pos="5030"/>
        </w:tabs>
        <w:rPr>
          <w:noProof/>
        </w:rPr>
      </w:pPr>
      <w:r>
        <w:rPr>
          <w:noProof/>
        </w:rPr>
        <w:t>Business Productivity Online Deskless Suite, 72</w:t>
      </w:r>
    </w:p>
    <w:p w:rsidR="00B22E5B" w:rsidRDefault="00B22E5B">
      <w:pPr>
        <w:pStyle w:val="Index1"/>
        <w:tabs>
          <w:tab w:val="right" w:pos="5030"/>
        </w:tabs>
        <w:rPr>
          <w:noProof/>
        </w:rPr>
      </w:pPr>
      <w:r>
        <w:rPr>
          <w:noProof/>
        </w:rPr>
        <w:t>CIS Suite Datacenter, 97</w:t>
      </w:r>
    </w:p>
    <w:p w:rsidR="00B22E5B" w:rsidRDefault="00B22E5B">
      <w:pPr>
        <w:pStyle w:val="Index1"/>
        <w:tabs>
          <w:tab w:val="right" w:pos="5030"/>
        </w:tabs>
        <w:rPr>
          <w:noProof/>
        </w:rPr>
      </w:pPr>
      <w:r>
        <w:rPr>
          <w:noProof/>
        </w:rPr>
        <w:t>CIS Suite Standard, 97</w:t>
      </w:r>
    </w:p>
    <w:p w:rsidR="00B22E5B" w:rsidRDefault="00B22E5B">
      <w:pPr>
        <w:pStyle w:val="Index1"/>
        <w:tabs>
          <w:tab w:val="right" w:pos="5030"/>
        </w:tabs>
        <w:rPr>
          <w:noProof/>
        </w:rPr>
      </w:pPr>
      <w:r>
        <w:rPr>
          <w:noProof/>
        </w:rPr>
        <w:t>Communicator 2011 для Mac, 26</w:t>
      </w:r>
    </w:p>
    <w:p w:rsidR="00B22E5B" w:rsidRDefault="00B22E5B">
      <w:pPr>
        <w:pStyle w:val="Index1"/>
        <w:tabs>
          <w:tab w:val="right" w:pos="5030"/>
        </w:tabs>
        <w:rPr>
          <w:noProof/>
        </w:rPr>
      </w:pPr>
      <w:r>
        <w:rPr>
          <w:noProof/>
        </w:rPr>
        <w:t>Core CAL Bridge для Office 365, 71</w:t>
      </w:r>
    </w:p>
    <w:p w:rsidR="00B22E5B" w:rsidRDefault="00B22E5B">
      <w:pPr>
        <w:pStyle w:val="Index1"/>
        <w:tabs>
          <w:tab w:val="right" w:pos="5030"/>
        </w:tabs>
        <w:rPr>
          <w:noProof/>
        </w:rPr>
      </w:pPr>
      <w:r>
        <w:rPr>
          <w:noProof/>
        </w:rPr>
        <w:t>Core Infrastructure Server Suite Datacenter, 18, 98</w:t>
      </w:r>
    </w:p>
    <w:p w:rsidR="00B22E5B" w:rsidRDefault="00B22E5B">
      <w:pPr>
        <w:pStyle w:val="Index1"/>
        <w:tabs>
          <w:tab w:val="right" w:pos="5030"/>
        </w:tabs>
        <w:rPr>
          <w:noProof/>
        </w:rPr>
      </w:pPr>
      <w:r>
        <w:rPr>
          <w:noProof/>
        </w:rPr>
        <w:t>Core Infrastructure Server Suite Standard, 18, 98</w:t>
      </w:r>
    </w:p>
    <w:p w:rsidR="00B22E5B" w:rsidRDefault="00B22E5B">
      <w:pPr>
        <w:pStyle w:val="Index1"/>
        <w:tabs>
          <w:tab w:val="right" w:pos="5030"/>
        </w:tabs>
        <w:rPr>
          <w:noProof/>
        </w:rPr>
      </w:pPr>
      <w:r>
        <w:rPr>
          <w:noProof/>
        </w:rPr>
        <w:t>Enterprise Mobility + Security, 63, 72</w:t>
      </w:r>
    </w:p>
    <w:p w:rsidR="00B22E5B" w:rsidRDefault="00B22E5B">
      <w:pPr>
        <w:pStyle w:val="Index1"/>
        <w:tabs>
          <w:tab w:val="right" w:pos="5030"/>
        </w:tabs>
        <w:rPr>
          <w:noProof/>
        </w:rPr>
      </w:pPr>
      <w:r>
        <w:rPr>
          <w:noProof/>
        </w:rPr>
        <w:t>Enterprise Mobility + Security E3, 17, 63</w:t>
      </w:r>
    </w:p>
    <w:p w:rsidR="00B22E5B" w:rsidRDefault="00B22E5B">
      <w:pPr>
        <w:pStyle w:val="Index1"/>
        <w:tabs>
          <w:tab w:val="right" w:pos="5030"/>
        </w:tabs>
        <w:rPr>
          <w:noProof/>
        </w:rPr>
      </w:pPr>
      <w:r>
        <w:rPr>
          <w:noProof/>
        </w:rPr>
        <w:t>Enterprise Mobility + Security E3, перехід у рамках Підтримки програмного забезпечення, 63</w:t>
      </w:r>
    </w:p>
    <w:p w:rsidR="00B22E5B" w:rsidRDefault="00B22E5B">
      <w:pPr>
        <w:pStyle w:val="Index1"/>
        <w:tabs>
          <w:tab w:val="right" w:pos="5030"/>
        </w:tabs>
        <w:rPr>
          <w:noProof/>
        </w:rPr>
      </w:pPr>
      <w:r>
        <w:rPr>
          <w:noProof/>
        </w:rPr>
        <w:t>Enterprise Mobility + Security E5, 17, 63</w:t>
      </w:r>
    </w:p>
    <w:p w:rsidR="00B22E5B" w:rsidRDefault="00B22E5B">
      <w:pPr>
        <w:pStyle w:val="Index1"/>
        <w:tabs>
          <w:tab w:val="right" w:pos="5030"/>
        </w:tabs>
        <w:rPr>
          <w:noProof/>
        </w:rPr>
      </w:pPr>
      <w:r>
        <w:rPr>
          <w:noProof/>
        </w:rPr>
        <w:t>Enterprise Mobility + Security E5, перехід у рамках Підтримки програмного забезпечення, 64</w:t>
      </w:r>
    </w:p>
    <w:p w:rsidR="00B22E5B" w:rsidRDefault="00B22E5B">
      <w:pPr>
        <w:pStyle w:val="Index1"/>
        <w:tabs>
          <w:tab w:val="right" w:pos="5030"/>
        </w:tabs>
        <w:rPr>
          <w:noProof/>
        </w:rPr>
      </w:pPr>
      <w:r>
        <w:rPr>
          <w:noProof/>
        </w:rPr>
        <w:t>Excel 2016, 24</w:t>
      </w:r>
    </w:p>
    <w:p w:rsidR="00B22E5B" w:rsidRDefault="00B22E5B">
      <w:pPr>
        <w:pStyle w:val="Index1"/>
        <w:tabs>
          <w:tab w:val="right" w:pos="5030"/>
        </w:tabs>
        <w:rPr>
          <w:noProof/>
        </w:rPr>
      </w:pPr>
      <w:r>
        <w:rPr>
          <w:noProof/>
        </w:rPr>
        <w:t>Excel 2016 для Mac, 26</w:t>
      </w:r>
    </w:p>
    <w:p w:rsidR="00B22E5B" w:rsidRDefault="00B22E5B">
      <w:pPr>
        <w:pStyle w:val="Index1"/>
        <w:tabs>
          <w:tab w:val="right" w:pos="5030"/>
        </w:tabs>
        <w:rPr>
          <w:noProof/>
        </w:rPr>
      </w:pPr>
      <w:r>
        <w:rPr>
          <w:noProof/>
        </w:rPr>
        <w:t>Exchange Hosted Archive, 74</w:t>
      </w:r>
    </w:p>
    <w:p w:rsidR="00B22E5B" w:rsidRDefault="00B22E5B">
      <w:pPr>
        <w:pStyle w:val="Index1"/>
        <w:tabs>
          <w:tab w:val="right" w:pos="5030"/>
        </w:tabs>
        <w:rPr>
          <w:noProof/>
        </w:rPr>
      </w:pPr>
      <w:r>
        <w:rPr>
          <w:noProof/>
        </w:rPr>
        <w:t>Exchange Online (план 1), 74</w:t>
      </w:r>
    </w:p>
    <w:p w:rsidR="00B22E5B" w:rsidRDefault="00B22E5B">
      <w:pPr>
        <w:pStyle w:val="Index1"/>
        <w:tabs>
          <w:tab w:val="right" w:pos="5030"/>
        </w:tabs>
        <w:rPr>
          <w:noProof/>
        </w:rPr>
      </w:pPr>
      <w:r>
        <w:rPr>
          <w:noProof/>
        </w:rPr>
        <w:t>Exchange Online (план 1) Add-on, 74</w:t>
      </w:r>
    </w:p>
    <w:p w:rsidR="00B22E5B" w:rsidRDefault="00B22E5B">
      <w:pPr>
        <w:pStyle w:val="Index1"/>
        <w:tabs>
          <w:tab w:val="right" w:pos="5030"/>
        </w:tabs>
        <w:rPr>
          <w:noProof/>
        </w:rPr>
      </w:pPr>
      <w:r>
        <w:rPr>
          <w:noProof/>
        </w:rPr>
        <w:t>Exchange Online (план 1A) для Alumni, 74</w:t>
      </w:r>
    </w:p>
    <w:p w:rsidR="00B22E5B" w:rsidRDefault="00B22E5B">
      <w:pPr>
        <w:pStyle w:val="Index1"/>
        <w:tabs>
          <w:tab w:val="right" w:pos="5030"/>
        </w:tabs>
        <w:rPr>
          <w:noProof/>
        </w:rPr>
      </w:pPr>
      <w:r>
        <w:rPr>
          <w:noProof/>
        </w:rPr>
        <w:t>Exchange Online (план 2), 74</w:t>
      </w:r>
    </w:p>
    <w:p w:rsidR="00B22E5B" w:rsidRDefault="00B22E5B">
      <w:pPr>
        <w:pStyle w:val="Index1"/>
        <w:tabs>
          <w:tab w:val="right" w:pos="5030"/>
        </w:tabs>
        <w:rPr>
          <w:noProof/>
        </w:rPr>
      </w:pPr>
      <w:r>
        <w:rPr>
          <w:noProof/>
        </w:rPr>
        <w:t>Exchange Online Archiving для Exchange Server, 17</w:t>
      </w:r>
    </w:p>
    <w:p w:rsidR="00B22E5B" w:rsidRDefault="00B22E5B">
      <w:pPr>
        <w:pStyle w:val="Index1"/>
        <w:tabs>
          <w:tab w:val="right" w:pos="5030"/>
        </w:tabs>
        <w:rPr>
          <w:noProof/>
        </w:rPr>
      </w:pPr>
      <w:r>
        <w:rPr>
          <w:noProof/>
        </w:rPr>
        <w:t>Exchange Online Protection, 17, 74</w:t>
      </w:r>
    </w:p>
    <w:p w:rsidR="00B22E5B" w:rsidRDefault="00B22E5B">
      <w:pPr>
        <w:pStyle w:val="Index1"/>
        <w:tabs>
          <w:tab w:val="right" w:pos="5030"/>
        </w:tabs>
        <w:rPr>
          <w:noProof/>
        </w:rPr>
      </w:pPr>
      <w:r>
        <w:rPr>
          <w:noProof/>
        </w:rPr>
        <w:t>Exchange Server, 62</w:t>
      </w:r>
    </w:p>
    <w:p w:rsidR="00B22E5B" w:rsidRDefault="00B22E5B">
      <w:pPr>
        <w:pStyle w:val="Index1"/>
        <w:tabs>
          <w:tab w:val="right" w:pos="5030"/>
        </w:tabs>
        <w:rPr>
          <w:noProof/>
        </w:rPr>
      </w:pPr>
      <w:r>
        <w:rPr>
          <w:noProof/>
        </w:rPr>
        <w:t>Exchange Server 2013, 27</w:t>
      </w:r>
    </w:p>
    <w:p w:rsidR="00B22E5B" w:rsidRDefault="00B22E5B">
      <w:pPr>
        <w:pStyle w:val="Index1"/>
        <w:tabs>
          <w:tab w:val="right" w:pos="5030"/>
        </w:tabs>
        <w:rPr>
          <w:noProof/>
        </w:rPr>
      </w:pPr>
      <w:r>
        <w:rPr>
          <w:noProof/>
        </w:rPr>
        <w:t>Exchange Server Enterprise, 98</w:t>
      </w:r>
    </w:p>
    <w:p w:rsidR="00B22E5B" w:rsidRDefault="00B22E5B">
      <w:pPr>
        <w:pStyle w:val="Index1"/>
        <w:tabs>
          <w:tab w:val="right" w:pos="5030"/>
        </w:tabs>
        <w:rPr>
          <w:noProof/>
        </w:rPr>
      </w:pPr>
      <w:r>
        <w:rPr>
          <w:noProof/>
        </w:rPr>
        <w:t>Exchange Server Enterprise 2016, 27</w:t>
      </w:r>
    </w:p>
    <w:p w:rsidR="00B22E5B" w:rsidRDefault="00B22E5B">
      <w:pPr>
        <w:pStyle w:val="Index1"/>
        <w:tabs>
          <w:tab w:val="right" w:pos="5030"/>
        </w:tabs>
        <w:rPr>
          <w:noProof/>
        </w:rPr>
      </w:pPr>
      <w:r>
        <w:rPr>
          <w:noProof/>
        </w:rPr>
        <w:t>Exchange Server Standard, 98</w:t>
      </w:r>
    </w:p>
    <w:p w:rsidR="00B22E5B" w:rsidRDefault="00B22E5B">
      <w:pPr>
        <w:pStyle w:val="Index1"/>
        <w:tabs>
          <w:tab w:val="right" w:pos="5030"/>
        </w:tabs>
        <w:rPr>
          <w:noProof/>
        </w:rPr>
      </w:pPr>
      <w:r>
        <w:rPr>
          <w:noProof/>
        </w:rPr>
        <w:t>Exchange Server Standard 2016, 27</w:t>
      </w:r>
    </w:p>
    <w:p w:rsidR="00B22E5B" w:rsidRDefault="00B22E5B">
      <w:pPr>
        <w:pStyle w:val="Index1"/>
        <w:tabs>
          <w:tab w:val="right" w:pos="5030"/>
        </w:tabs>
        <w:rPr>
          <w:noProof/>
        </w:rPr>
      </w:pPr>
      <w:r>
        <w:rPr>
          <w:noProof/>
        </w:rPr>
        <w:t>Forefront Identity Manager 2010 – Windows Live Edition, 20</w:t>
      </w:r>
    </w:p>
    <w:p w:rsidR="00B22E5B" w:rsidRDefault="00B22E5B">
      <w:pPr>
        <w:pStyle w:val="Index1"/>
        <w:tabs>
          <w:tab w:val="right" w:pos="5030"/>
        </w:tabs>
        <w:rPr>
          <w:noProof/>
        </w:rPr>
      </w:pPr>
      <w:r>
        <w:rPr>
          <w:noProof/>
        </w:rPr>
        <w:t>Forefront Identity Manager 2010 R2, 24</w:t>
      </w:r>
    </w:p>
    <w:p w:rsidR="00B22E5B" w:rsidRDefault="00B22E5B">
      <w:pPr>
        <w:pStyle w:val="Index1"/>
        <w:tabs>
          <w:tab w:val="right" w:pos="5030"/>
        </w:tabs>
        <w:rPr>
          <w:noProof/>
        </w:rPr>
      </w:pPr>
      <w:r>
        <w:rPr>
          <w:noProof/>
        </w:rPr>
        <w:t>Forefront Identity Manager 2010 R2 – Windows Live Edition, 20</w:t>
      </w:r>
    </w:p>
    <w:p w:rsidR="00B22E5B" w:rsidRDefault="00B22E5B">
      <w:pPr>
        <w:pStyle w:val="Index1"/>
        <w:tabs>
          <w:tab w:val="right" w:pos="5030"/>
        </w:tabs>
        <w:rPr>
          <w:noProof/>
        </w:rPr>
      </w:pPr>
      <w:r>
        <w:rPr>
          <w:noProof/>
        </w:rPr>
        <w:t>Forefront TMG Enterprise, 98</w:t>
      </w:r>
    </w:p>
    <w:p w:rsidR="00B22E5B" w:rsidRDefault="00B22E5B">
      <w:pPr>
        <w:pStyle w:val="Index1"/>
        <w:tabs>
          <w:tab w:val="right" w:pos="5030"/>
        </w:tabs>
        <w:rPr>
          <w:noProof/>
        </w:rPr>
      </w:pPr>
      <w:r>
        <w:rPr>
          <w:noProof/>
        </w:rPr>
        <w:t>Forefront TMG Standard, 98</w:t>
      </w:r>
    </w:p>
    <w:p w:rsidR="00B22E5B" w:rsidRDefault="00B22E5B">
      <w:pPr>
        <w:pStyle w:val="Index1"/>
        <w:tabs>
          <w:tab w:val="right" w:pos="5030"/>
        </w:tabs>
        <w:rPr>
          <w:noProof/>
        </w:rPr>
      </w:pPr>
      <w:r>
        <w:rPr>
          <w:noProof/>
        </w:rPr>
        <w:t>Forefront United Access Gateway 2010, 17</w:t>
      </w:r>
    </w:p>
    <w:p w:rsidR="00B22E5B" w:rsidRDefault="00B22E5B">
      <w:pPr>
        <w:pStyle w:val="Index1"/>
        <w:tabs>
          <w:tab w:val="right" w:pos="5030"/>
        </w:tabs>
        <w:rPr>
          <w:noProof/>
        </w:rPr>
      </w:pPr>
      <w:r>
        <w:rPr>
          <w:noProof/>
        </w:rPr>
        <w:t>Live Meeting Professional, 31</w:t>
      </w:r>
    </w:p>
    <w:p w:rsidR="00B22E5B" w:rsidRDefault="00B22E5B">
      <w:pPr>
        <w:pStyle w:val="Index1"/>
        <w:tabs>
          <w:tab w:val="right" w:pos="5030"/>
        </w:tabs>
        <w:rPr>
          <w:noProof/>
        </w:rPr>
      </w:pPr>
      <w:r>
        <w:rPr>
          <w:noProof/>
        </w:rPr>
        <w:t>Live Meeting Standard, 31</w:t>
      </w:r>
    </w:p>
    <w:p w:rsidR="00B22E5B" w:rsidRDefault="00B22E5B">
      <w:pPr>
        <w:pStyle w:val="Index1"/>
        <w:tabs>
          <w:tab w:val="right" w:pos="5030"/>
        </w:tabs>
        <w:rPr>
          <w:noProof/>
        </w:rPr>
      </w:pPr>
      <w:r>
        <w:rPr>
          <w:noProof/>
        </w:rPr>
        <w:t>Lync 2011 для Mac, 26, 77</w:t>
      </w:r>
    </w:p>
    <w:p w:rsidR="00B22E5B" w:rsidRDefault="00B22E5B">
      <w:pPr>
        <w:pStyle w:val="Index1"/>
        <w:tabs>
          <w:tab w:val="right" w:pos="5030"/>
        </w:tabs>
        <w:rPr>
          <w:noProof/>
        </w:rPr>
      </w:pPr>
      <w:r>
        <w:rPr>
          <w:noProof/>
        </w:rPr>
        <w:t>Lync 2013, 25</w:t>
      </w:r>
    </w:p>
    <w:p w:rsidR="00B22E5B" w:rsidRDefault="00B22E5B">
      <w:pPr>
        <w:pStyle w:val="Index1"/>
        <w:tabs>
          <w:tab w:val="right" w:pos="5030"/>
        </w:tabs>
        <w:rPr>
          <w:noProof/>
        </w:rPr>
      </w:pPr>
      <w:r>
        <w:rPr>
          <w:noProof/>
        </w:rPr>
        <w:t>Lync Server 2010, 31</w:t>
      </w:r>
    </w:p>
    <w:p w:rsidR="00B22E5B" w:rsidRDefault="00B22E5B">
      <w:pPr>
        <w:pStyle w:val="Index1"/>
        <w:tabs>
          <w:tab w:val="right" w:pos="5030"/>
        </w:tabs>
        <w:rPr>
          <w:noProof/>
        </w:rPr>
      </w:pPr>
      <w:r>
        <w:rPr>
          <w:noProof/>
        </w:rPr>
        <w:t>Lync Server 2013, 31</w:t>
      </w:r>
    </w:p>
    <w:p w:rsidR="00B22E5B" w:rsidRDefault="00B22E5B">
      <w:pPr>
        <w:pStyle w:val="Index1"/>
        <w:tabs>
          <w:tab w:val="right" w:pos="5030"/>
        </w:tabs>
        <w:rPr>
          <w:noProof/>
        </w:rPr>
      </w:pPr>
      <w:r>
        <w:rPr>
          <w:noProof/>
        </w:rPr>
        <w:t>Microsoft Dynamics 365 Enterprise edition – додатковий виробничий екземпляр для залучення клієнтів, 66</w:t>
      </w:r>
    </w:p>
    <w:p w:rsidR="00B22E5B" w:rsidRDefault="00B22E5B">
      <w:pPr>
        <w:pStyle w:val="Index1"/>
        <w:tabs>
          <w:tab w:val="right" w:pos="5030"/>
        </w:tabs>
        <w:rPr>
          <w:noProof/>
        </w:rPr>
      </w:pPr>
      <w:r>
        <w:rPr>
          <w:noProof/>
        </w:rPr>
        <w:t>Microsoft Dynamics 365 Enterprise edition – додатковий невиробничий екземпляр для залучення клієнтів, 66</w:t>
      </w:r>
    </w:p>
    <w:p w:rsidR="00B22E5B" w:rsidRDefault="00B22E5B">
      <w:pPr>
        <w:pStyle w:val="Index1"/>
        <w:tabs>
          <w:tab w:val="right" w:pos="5030"/>
        </w:tabs>
        <w:rPr>
          <w:noProof/>
        </w:rPr>
      </w:pPr>
      <w:r>
        <w:rPr>
          <w:noProof/>
        </w:rPr>
        <w:t>Microsoft Dynamics 365 Enterprise edition – додатковий портал для залучення клієнтів, 65</w:t>
      </w:r>
    </w:p>
    <w:p w:rsidR="00B22E5B" w:rsidRDefault="00B22E5B">
      <w:pPr>
        <w:pStyle w:val="Index1"/>
        <w:tabs>
          <w:tab w:val="right" w:pos="5030"/>
        </w:tabs>
        <w:rPr>
          <w:noProof/>
        </w:rPr>
      </w:pPr>
      <w:r>
        <w:rPr>
          <w:noProof/>
        </w:rPr>
        <w:t>Microsoft Dynamics 365 Enterprise edition – додатковий простір для зберігання баз даних для залучення клієнтів, 66</w:t>
      </w:r>
    </w:p>
    <w:p w:rsidR="00B22E5B" w:rsidRDefault="00B22E5B">
      <w:pPr>
        <w:pStyle w:val="Index1"/>
        <w:tabs>
          <w:tab w:val="right" w:pos="5030"/>
        </w:tabs>
        <w:rPr>
          <w:noProof/>
        </w:rPr>
      </w:pPr>
      <w:r>
        <w:rPr>
          <w:noProof/>
        </w:rPr>
        <w:t>Microsoft Dynamics 365 Enterprise edition – додаткові публікації в соціальних мережах для залучення клієнтів, 66</w:t>
      </w:r>
    </w:p>
    <w:p w:rsidR="00B22E5B" w:rsidRDefault="00B22E5B">
      <w:pPr>
        <w:pStyle w:val="Index1"/>
        <w:tabs>
          <w:tab w:val="right" w:pos="5030"/>
        </w:tabs>
        <w:rPr>
          <w:noProof/>
        </w:rPr>
      </w:pPr>
      <w:r>
        <w:rPr>
          <w:noProof/>
        </w:rPr>
        <w:t>Microsoft Dynamics 365 Enterprise edition – перегляди додаткових сторінок порталу для залучення клієнтів, 66</w:t>
      </w:r>
    </w:p>
    <w:p w:rsidR="00B22E5B" w:rsidRDefault="00B22E5B">
      <w:pPr>
        <w:pStyle w:val="Index1"/>
        <w:tabs>
          <w:tab w:val="right" w:pos="5030"/>
        </w:tabs>
        <w:rPr>
          <w:noProof/>
        </w:rPr>
      </w:pPr>
      <w:r>
        <w:rPr>
          <w:noProof/>
        </w:rPr>
        <w:t>Microsoft Dynamics 365 for Customer Service, Enterprise edition, 21</w:t>
      </w:r>
    </w:p>
    <w:p w:rsidR="00B22E5B" w:rsidRDefault="00B22E5B">
      <w:pPr>
        <w:pStyle w:val="Index1"/>
        <w:tabs>
          <w:tab w:val="right" w:pos="5030"/>
        </w:tabs>
        <w:rPr>
          <w:noProof/>
        </w:rPr>
      </w:pPr>
      <w:r>
        <w:rPr>
          <w:noProof/>
        </w:rPr>
        <w:t>Microsoft Dynamics 365 for Customer Service, Enterprise Edition (ліцензія на передплату, 65</w:t>
      </w:r>
    </w:p>
    <w:p w:rsidR="00B22E5B" w:rsidRDefault="00B22E5B">
      <w:pPr>
        <w:pStyle w:val="Index1"/>
        <w:tabs>
          <w:tab w:val="right" w:pos="5030"/>
        </w:tabs>
        <w:rPr>
          <w:noProof/>
        </w:rPr>
      </w:pPr>
      <w:r>
        <w:rPr>
          <w:noProof/>
        </w:rPr>
        <w:t>Microsoft Dynamics 365 for Customer Service, Enterprise edition (ліцензія на передплату користувача), 65</w:t>
      </w:r>
    </w:p>
    <w:p w:rsidR="00B22E5B" w:rsidRDefault="00B22E5B">
      <w:pPr>
        <w:pStyle w:val="Index1"/>
        <w:tabs>
          <w:tab w:val="right" w:pos="5030"/>
        </w:tabs>
        <w:rPr>
          <w:noProof/>
        </w:rPr>
      </w:pPr>
      <w:r>
        <w:rPr>
          <w:noProof/>
        </w:rPr>
        <w:t>Microsoft Dynamics 365 for Field Service, Enterprise edition – оптимізація планування використання ресурсів, 66</w:t>
      </w:r>
    </w:p>
    <w:p w:rsidR="00B22E5B" w:rsidRDefault="00B22E5B">
      <w:pPr>
        <w:pStyle w:val="Index1"/>
        <w:tabs>
          <w:tab w:val="right" w:pos="5030"/>
        </w:tabs>
        <w:rPr>
          <w:noProof/>
        </w:rPr>
      </w:pPr>
      <w:r>
        <w:rPr>
          <w:noProof/>
        </w:rPr>
        <w:t>Microsoft Dynamics 365 for Field Service, Enterprise edition (ліцензія на передплату, 65</w:t>
      </w:r>
    </w:p>
    <w:p w:rsidR="00B22E5B" w:rsidRDefault="00B22E5B">
      <w:pPr>
        <w:pStyle w:val="Index1"/>
        <w:tabs>
          <w:tab w:val="right" w:pos="5030"/>
        </w:tabs>
        <w:rPr>
          <w:noProof/>
        </w:rPr>
      </w:pPr>
      <w:r>
        <w:rPr>
          <w:noProof/>
        </w:rPr>
        <w:t>Microsoft Dynamics 365 for Field Service, Enterprise edition (ліцензія на передплату користувача), 65</w:t>
      </w:r>
    </w:p>
    <w:p w:rsidR="00B22E5B" w:rsidRDefault="00B22E5B">
      <w:pPr>
        <w:pStyle w:val="Index1"/>
        <w:tabs>
          <w:tab w:val="right" w:pos="5030"/>
        </w:tabs>
        <w:rPr>
          <w:noProof/>
        </w:rPr>
      </w:pPr>
      <w:r>
        <w:rPr>
          <w:noProof/>
        </w:rPr>
        <w:t>Microsoft Dynamics 365 for Operations, Enterprise edition, 23, 65</w:t>
      </w:r>
    </w:p>
    <w:p w:rsidR="00B22E5B" w:rsidRDefault="00B22E5B">
      <w:pPr>
        <w:pStyle w:val="Index1"/>
        <w:tabs>
          <w:tab w:val="right" w:pos="5030"/>
        </w:tabs>
        <w:rPr>
          <w:noProof/>
        </w:rPr>
      </w:pPr>
      <w:r>
        <w:rPr>
          <w:noProof/>
        </w:rPr>
        <w:t>Microsoft Dynamics 365 for Operations, Enterprise edition – Sandbox рівень 1</w:t>
      </w:r>
    </w:p>
    <w:p w:rsidR="00B22E5B" w:rsidRDefault="00B22E5B">
      <w:pPr>
        <w:pStyle w:val="Index2"/>
        <w:tabs>
          <w:tab w:val="right" w:pos="5030"/>
        </w:tabs>
        <w:rPr>
          <w:noProof/>
        </w:rPr>
      </w:pPr>
      <w:r>
        <w:rPr>
          <w:noProof/>
        </w:rPr>
        <w:t>Developer &amp; Test Instance, 66</w:t>
      </w:r>
    </w:p>
    <w:p w:rsidR="00B22E5B" w:rsidRDefault="00B22E5B">
      <w:pPr>
        <w:pStyle w:val="Index1"/>
        <w:tabs>
          <w:tab w:val="right" w:pos="5030"/>
        </w:tabs>
        <w:rPr>
          <w:noProof/>
        </w:rPr>
      </w:pPr>
      <w:r>
        <w:rPr>
          <w:noProof/>
        </w:rPr>
        <w:t>Microsoft Dynamics 365 for Operations, Enterprise edition – Sandbox рівень 2</w:t>
      </w:r>
    </w:p>
    <w:p w:rsidR="00B22E5B" w:rsidRDefault="00B22E5B">
      <w:pPr>
        <w:pStyle w:val="Index2"/>
        <w:tabs>
          <w:tab w:val="right" w:pos="5030"/>
        </w:tabs>
        <w:rPr>
          <w:noProof/>
        </w:rPr>
      </w:pPr>
      <w:r>
        <w:rPr>
          <w:noProof/>
        </w:rPr>
        <w:t>приймальні випробування рівня Standard, 66</w:t>
      </w:r>
    </w:p>
    <w:p w:rsidR="00B22E5B" w:rsidRDefault="00B22E5B">
      <w:pPr>
        <w:pStyle w:val="Index1"/>
        <w:tabs>
          <w:tab w:val="right" w:pos="5030"/>
        </w:tabs>
        <w:rPr>
          <w:noProof/>
        </w:rPr>
      </w:pPr>
      <w:r>
        <w:rPr>
          <w:noProof/>
        </w:rPr>
        <w:t>Microsoft Dynamics 365 for Operations, Enterprise edition – Sandbox рівень 3</w:t>
      </w:r>
    </w:p>
    <w:p w:rsidR="00B22E5B" w:rsidRDefault="00B22E5B">
      <w:pPr>
        <w:pStyle w:val="Index2"/>
        <w:tabs>
          <w:tab w:val="right" w:pos="5030"/>
        </w:tabs>
        <w:rPr>
          <w:noProof/>
        </w:rPr>
      </w:pPr>
      <w:r>
        <w:rPr>
          <w:noProof/>
        </w:rPr>
        <w:t>приймальні випробування рівня Premier, 66</w:t>
      </w:r>
    </w:p>
    <w:p w:rsidR="00B22E5B" w:rsidRDefault="00B22E5B">
      <w:pPr>
        <w:pStyle w:val="Index1"/>
        <w:tabs>
          <w:tab w:val="right" w:pos="5030"/>
        </w:tabs>
        <w:rPr>
          <w:noProof/>
        </w:rPr>
      </w:pPr>
      <w:r>
        <w:rPr>
          <w:noProof/>
        </w:rPr>
        <w:t>Microsoft Dynamics 365 for Operations, Enterprise edition – Sandbox рівень 4</w:t>
      </w:r>
    </w:p>
    <w:p w:rsidR="00B22E5B" w:rsidRDefault="00B22E5B">
      <w:pPr>
        <w:pStyle w:val="Index2"/>
        <w:tabs>
          <w:tab w:val="right" w:pos="5030"/>
        </w:tabs>
        <w:rPr>
          <w:noProof/>
        </w:rPr>
      </w:pPr>
      <w:r>
        <w:rPr>
          <w:noProof/>
        </w:rPr>
        <w:t>випробування продуктивності рівня Standard, 66</w:t>
      </w:r>
    </w:p>
    <w:p w:rsidR="00B22E5B" w:rsidRDefault="00B22E5B">
      <w:pPr>
        <w:pStyle w:val="Index1"/>
        <w:tabs>
          <w:tab w:val="right" w:pos="5030"/>
        </w:tabs>
        <w:rPr>
          <w:noProof/>
        </w:rPr>
      </w:pPr>
      <w:r>
        <w:rPr>
          <w:noProof/>
        </w:rPr>
        <w:lastRenderedPageBreak/>
        <w:t>Microsoft Dynamics 365 for Operations, Enterprise edition – Sandbox рівень 5</w:t>
      </w:r>
    </w:p>
    <w:p w:rsidR="00B22E5B" w:rsidRDefault="00B22E5B">
      <w:pPr>
        <w:pStyle w:val="Index2"/>
        <w:tabs>
          <w:tab w:val="right" w:pos="5030"/>
        </w:tabs>
        <w:rPr>
          <w:noProof/>
        </w:rPr>
      </w:pPr>
      <w:r>
        <w:rPr>
          <w:noProof/>
        </w:rPr>
        <w:t>випробування продуктивності рівня Premier, 66</w:t>
      </w:r>
    </w:p>
    <w:p w:rsidR="00B22E5B" w:rsidRDefault="00B22E5B">
      <w:pPr>
        <w:pStyle w:val="Index1"/>
        <w:tabs>
          <w:tab w:val="right" w:pos="5030"/>
        </w:tabs>
        <w:rPr>
          <w:noProof/>
        </w:rPr>
      </w:pPr>
      <w:r>
        <w:rPr>
          <w:noProof/>
        </w:rPr>
        <w:t>Microsoft Dynamics 365 for Operations, Enterprise edition – додатковий простір для зберігання баз даних, 66</w:t>
      </w:r>
    </w:p>
    <w:p w:rsidR="00B22E5B" w:rsidRDefault="00B22E5B">
      <w:pPr>
        <w:pStyle w:val="Index1"/>
        <w:tabs>
          <w:tab w:val="right" w:pos="5030"/>
        </w:tabs>
        <w:rPr>
          <w:noProof/>
        </w:rPr>
      </w:pPr>
      <w:r>
        <w:rPr>
          <w:noProof/>
        </w:rPr>
        <w:t>Microsoft Dynamics 365 for Operations, Enterprise edition – додатковий простір для зберігання файлів, 66</w:t>
      </w:r>
    </w:p>
    <w:p w:rsidR="00B22E5B" w:rsidRDefault="00B22E5B">
      <w:pPr>
        <w:pStyle w:val="Index1"/>
        <w:tabs>
          <w:tab w:val="right" w:pos="5030"/>
        </w:tabs>
        <w:rPr>
          <w:noProof/>
        </w:rPr>
      </w:pPr>
      <w:r>
        <w:rPr>
          <w:noProof/>
        </w:rPr>
        <w:t>Microsoft Dynamics 365 for Operations, Enterprise edition (ліцензія на передплату користувача), 65</w:t>
      </w:r>
    </w:p>
    <w:p w:rsidR="00B22E5B" w:rsidRDefault="00B22E5B">
      <w:pPr>
        <w:pStyle w:val="Index1"/>
        <w:tabs>
          <w:tab w:val="right" w:pos="5030"/>
        </w:tabs>
        <w:rPr>
          <w:noProof/>
        </w:rPr>
      </w:pPr>
      <w:r>
        <w:rPr>
          <w:noProof/>
        </w:rPr>
        <w:t>Microsoft Dynamics 365 for Operations, Enterprise edition додаткова ліцензія (на передплату,, 65</w:t>
      </w:r>
    </w:p>
    <w:p w:rsidR="00B22E5B" w:rsidRDefault="00B22E5B">
      <w:pPr>
        <w:pStyle w:val="Index1"/>
        <w:tabs>
          <w:tab w:val="right" w:pos="5030"/>
        </w:tabs>
        <w:rPr>
          <w:noProof/>
        </w:rPr>
      </w:pPr>
      <w:r>
        <w:rPr>
          <w:noProof/>
        </w:rPr>
        <w:t>Microsoft Dynamics 365 for Operations, Enterprise edition, ліцензія для переходу в рамках Підтримки програмного забезпечення (на передплату,, 65</w:t>
      </w:r>
    </w:p>
    <w:p w:rsidR="00B22E5B" w:rsidRDefault="00B22E5B">
      <w:pPr>
        <w:pStyle w:val="Index1"/>
        <w:tabs>
          <w:tab w:val="right" w:pos="5030"/>
        </w:tabs>
        <w:rPr>
          <w:noProof/>
        </w:rPr>
      </w:pPr>
      <w:r>
        <w:rPr>
          <w:noProof/>
        </w:rPr>
        <w:t>Microsoft Dynamics 365 for Project Service Automation, Enterprise edition (ліцензія на передплату користувача), 65</w:t>
      </w:r>
    </w:p>
    <w:p w:rsidR="00B22E5B" w:rsidRDefault="00B22E5B">
      <w:pPr>
        <w:pStyle w:val="Index1"/>
        <w:tabs>
          <w:tab w:val="right" w:pos="5030"/>
        </w:tabs>
        <w:rPr>
          <w:noProof/>
        </w:rPr>
      </w:pPr>
      <w:r>
        <w:rPr>
          <w:noProof/>
        </w:rPr>
        <w:t>Microsoft Dynamics 365 for Sales, Enterprise edition, 21</w:t>
      </w:r>
    </w:p>
    <w:p w:rsidR="00B22E5B" w:rsidRDefault="00B22E5B">
      <w:pPr>
        <w:pStyle w:val="Index1"/>
        <w:tabs>
          <w:tab w:val="right" w:pos="5030"/>
        </w:tabs>
        <w:rPr>
          <w:noProof/>
        </w:rPr>
      </w:pPr>
      <w:r>
        <w:rPr>
          <w:noProof/>
        </w:rPr>
        <w:t>Microsoft Dynamics 365 for Sales, Enterprise edition, 65</w:t>
      </w:r>
    </w:p>
    <w:p w:rsidR="00B22E5B" w:rsidRDefault="00B22E5B">
      <w:pPr>
        <w:pStyle w:val="Index1"/>
        <w:tabs>
          <w:tab w:val="right" w:pos="5030"/>
        </w:tabs>
        <w:rPr>
          <w:noProof/>
        </w:rPr>
      </w:pPr>
      <w:r>
        <w:rPr>
          <w:noProof/>
        </w:rPr>
        <w:t>Microsoft Dynamics 365 for Sales, Enterprise edition (ліцензія на передплату користувача), 65</w:t>
      </w:r>
    </w:p>
    <w:p w:rsidR="00B22E5B" w:rsidRDefault="00B22E5B">
      <w:pPr>
        <w:pStyle w:val="Index1"/>
        <w:tabs>
          <w:tab w:val="right" w:pos="5030"/>
        </w:tabs>
        <w:rPr>
          <w:noProof/>
        </w:rPr>
      </w:pPr>
      <w:r>
        <w:rPr>
          <w:noProof/>
        </w:rPr>
        <w:t>Microsoft Dynamics 365 for Team Members, Enterprise edition, 21, 23</w:t>
      </w:r>
    </w:p>
    <w:p w:rsidR="00B22E5B" w:rsidRDefault="00B22E5B">
      <w:pPr>
        <w:pStyle w:val="Index1"/>
        <w:tabs>
          <w:tab w:val="right" w:pos="5030"/>
        </w:tabs>
        <w:rPr>
          <w:noProof/>
        </w:rPr>
      </w:pPr>
      <w:r>
        <w:rPr>
          <w:noProof/>
        </w:rPr>
        <w:t>Microsoft Dynamics 365 for Team Members, Enterprise edition (ліцензія на передплату користувача), 65</w:t>
      </w:r>
    </w:p>
    <w:p w:rsidR="00B22E5B" w:rsidRDefault="00B22E5B">
      <w:pPr>
        <w:pStyle w:val="Index1"/>
        <w:tabs>
          <w:tab w:val="right" w:pos="5030"/>
        </w:tabs>
        <w:rPr>
          <w:noProof/>
        </w:rPr>
      </w:pPr>
      <w:r>
        <w:rPr>
          <w:noProof/>
        </w:rPr>
        <w:t>Microsoft Dynamics 365 for Team Members, Enterprise edition, додаткова ліцензія (на передплату користувача), 65</w:t>
      </w:r>
    </w:p>
    <w:p w:rsidR="00B22E5B" w:rsidRDefault="00B22E5B">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65</w:t>
      </w:r>
    </w:p>
    <w:p w:rsidR="00B22E5B" w:rsidRDefault="00B22E5B">
      <w:pPr>
        <w:pStyle w:val="Index1"/>
        <w:tabs>
          <w:tab w:val="right" w:pos="5030"/>
        </w:tabs>
        <w:rPr>
          <w:noProof/>
        </w:rPr>
      </w:pPr>
      <w:r>
        <w:rPr>
          <w:noProof/>
        </w:rPr>
        <w:t>Microsoft Dynamics 365 план 1, Enterprise edition (ліцензія на передплату користувача), 65</w:t>
      </w:r>
    </w:p>
    <w:p w:rsidR="00B22E5B" w:rsidRDefault="00B22E5B">
      <w:pPr>
        <w:pStyle w:val="Index1"/>
        <w:tabs>
          <w:tab w:val="right" w:pos="5030"/>
        </w:tabs>
        <w:rPr>
          <w:noProof/>
        </w:rPr>
      </w:pPr>
      <w:r>
        <w:rPr>
          <w:noProof/>
        </w:rPr>
        <w:t>Microsoft Dynamics 365 план 2, Enterprise edition (ліцензія на передплату користувача), 65</w:t>
      </w:r>
    </w:p>
    <w:p w:rsidR="00B22E5B" w:rsidRDefault="00B22E5B">
      <w:pPr>
        <w:pStyle w:val="Index1"/>
        <w:tabs>
          <w:tab w:val="right" w:pos="5030"/>
        </w:tabs>
        <w:rPr>
          <w:noProof/>
        </w:rPr>
      </w:pPr>
      <w:r>
        <w:rPr>
          <w:noProof/>
        </w:rPr>
        <w:t>Microsoft Dynamics 365 план 2, Enterprise edition, додаткова ліцензія (на передплату користувача), 65</w:t>
      </w:r>
    </w:p>
    <w:p w:rsidR="00B22E5B" w:rsidRDefault="00B22E5B">
      <w:pPr>
        <w:pStyle w:val="Index1"/>
        <w:tabs>
          <w:tab w:val="right" w:pos="5030"/>
        </w:tabs>
        <w:rPr>
          <w:noProof/>
        </w:rPr>
      </w:pPr>
      <w:r>
        <w:rPr>
          <w:noProof/>
        </w:rPr>
        <w:t>Microsoft Dynamics 365 план 2, Enterprise edition, ліцензія для переходу в рамках Підтримки програмного забезпечення (на передплату користувача), 65</w:t>
      </w:r>
    </w:p>
    <w:p w:rsidR="00B22E5B" w:rsidRDefault="00B22E5B">
      <w:pPr>
        <w:pStyle w:val="Index1"/>
        <w:tabs>
          <w:tab w:val="right" w:pos="5030"/>
        </w:tabs>
        <w:rPr>
          <w:noProof/>
        </w:rPr>
      </w:pPr>
      <w:r>
        <w:rPr>
          <w:noProof/>
        </w:rPr>
        <w:t>Microsoft Dynamics AX 2012 R2, 22</w:t>
      </w:r>
    </w:p>
    <w:p w:rsidR="00B22E5B" w:rsidRDefault="00B22E5B">
      <w:pPr>
        <w:pStyle w:val="Index1"/>
        <w:tabs>
          <w:tab w:val="right" w:pos="5030"/>
        </w:tabs>
        <w:rPr>
          <w:noProof/>
        </w:rPr>
      </w:pPr>
      <w:r>
        <w:rPr>
          <w:noProof/>
        </w:rPr>
        <w:t>Microsoft Dynamics AX 2012 R3 Server, 22</w:t>
      </w:r>
    </w:p>
    <w:p w:rsidR="00B22E5B" w:rsidRDefault="00B22E5B">
      <w:pPr>
        <w:pStyle w:val="Index1"/>
        <w:tabs>
          <w:tab w:val="right" w:pos="5030"/>
        </w:tabs>
        <w:rPr>
          <w:noProof/>
        </w:rPr>
      </w:pPr>
      <w:r>
        <w:rPr>
          <w:noProof/>
        </w:rPr>
        <w:t>Microsoft Dynamics AX 2012 R3 Standard Commerce Server Core, 22</w:t>
      </w:r>
    </w:p>
    <w:p w:rsidR="00B22E5B" w:rsidRDefault="00B22E5B">
      <w:pPr>
        <w:pStyle w:val="Index1"/>
        <w:tabs>
          <w:tab w:val="right" w:pos="5030"/>
        </w:tabs>
        <w:rPr>
          <w:noProof/>
        </w:rPr>
      </w:pPr>
      <w:r>
        <w:rPr>
          <w:noProof/>
        </w:rPr>
        <w:t>Microsoft Dynamics AX 2012 R3 Store Server, 22</w:t>
      </w:r>
    </w:p>
    <w:p w:rsidR="00B22E5B" w:rsidRDefault="00B22E5B">
      <w:pPr>
        <w:pStyle w:val="Index1"/>
        <w:tabs>
          <w:tab w:val="right" w:pos="5030"/>
        </w:tabs>
        <w:rPr>
          <w:noProof/>
        </w:rPr>
      </w:pPr>
      <w:r>
        <w:rPr>
          <w:noProof/>
        </w:rPr>
        <w:t>Microsoft Dynamics AX Standard Commerce Core Server, 91</w:t>
      </w:r>
    </w:p>
    <w:p w:rsidR="00B22E5B" w:rsidRDefault="00B22E5B">
      <w:pPr>
        <w:pStyle w:val="Index1"/>
        <w:tabs>
          <w:tab w:val="right" w:pos="5030"/>
        </w:tabs>
        <w:rPr>
          <w:noProof/>
        </w:rPr>
      </w:pPr>
      <w:r>
        <w:rPr>
          <w:noProof/>
        </w:rPr>
        <w:t>Microsoft Dynamics AX Store Server, 91</w:t>
      </w:r>
    </w:p>
    <w:p w:rsidR="00B22E5B" w:rsidRDefault="00B22E5B">
      <w:pPr>
        <w:pStyle w:val="Index1"/>
        <w:tabs>
          <w:tab w:val="right" w:pos="5030"/>
        </w:tabs>
        <w:rPr>
          <w:noProof/>
        </w:rPr>
      </w:pPr>
      <w:r>
        <w:rPr>
          <w:noProof/>
        </w:rPr>
        <w:t>Microsoft Dynamics AX, ліцензія доступу клієнта, 67</w:t>
      </w:r>
    </w:p>
    <w:p w:rsidR="00B22E5B" w:rsidRDefault="00B22E5B">
      <w:pPr>
        <w:pStyle w:val="Index1"/>
        <w:tabs>
          <w:tab w:val="right" w:pos="5030"/>
        </w:tabs>
        <w:rPr>
          <w:noProof/>
        </w:rPr>
      </w:pPr>
      <w:r>
        <w:rPr>
          <w:noProof/>
        </w:rPr>
        <w:t>Microsoft Dynamics AX, ліцензія доступу клієнта для використання завдань, 67</w:t>
      </w:r>
    </w:p>
    <w:p w:rsidR="00B22E5B" w:rsidRDefault="00B22E5B">
      <w:pPr>
        <w:pStyle w:val="Index1"/>
        <w:tabs>
          <w:tab w:val="right" w:pos="5030"/>
        </w:tabs>
        <w:rPr>
          <w:noProof/>
        </w:rPr>
      </w:pPr>
      <w:r>
        <w:rPr>
          <w:noProof/>
        </w:rPr>
        <w:t>Microsoft Dynamics AX, ліцензія доступу клієнта для самообслуговування, 67</w:t>
      </w:r>
    </w:p>
    <w:p w:rsidR="00B22E5B" w:rsidRDefault="00B22E5B">
      <w:pPr>
        <w:pStyle w:val="Index1"/>
        <w:tabs>
          <w:tab w:val="right" w:pos="5030"/>
        </w:tabs>
        <w:rPr>
          <w:noProof/>
        </w:rPr>
      </w:pPr>
      <w:r>
        <w:rPr>
          <w:noProof/>
        </w:rPr>
        <w:t>Microsoft Dynamics AX, функціональна ліцензія доступу клієнта, 67</w:t>
      </w:r>
    </w:p>
    <w:p w:rsidR="00B22E5B" w:rsidRDefault="00B22E5B">
      <w:pPr>
        <w:pStyle w:val="Index1"/>
        <w:tabs>
          <w:tab w:val="right" w:pos="5030"/>
        </w:tabs>
        <w:rPr>
          <w:noProof/>
        </w:rPr>
      </w:pPr>
      <w:r>
        <w:rPr>
          <w:noProof/>
        </w:rPr>
        <w:t>Microsoft Dynamics CRM 2015, 21</w:t>
      </w:r>
    </w:p>
    <w:p w:rsidR="00B22E5B" w:rsidRDefault="00B22E5B">
      <w:pPr>
        <w:pStyle w:val="Index1"/>
        <w:tabs>
          <w:tab w:val="right" w:pos="5030"/>
        </w:tabs>
        <w:rPr>
          <w:noProof/>
        </w:rPr>
      </w:pPr>
      <w:r>
        <w:rPr>
          <w:noProof/>
        </w:rPr>
        <w:t>Microsoft Dynamics CRM 2016, 21</w:t>
      </w:r>
    </w:p>
    <w:p w:rsidR="00B22E5B" w:rsidRDefault="00B22E5B">
      <w:pPr>
        <w:pStyle w:val="Index1"/>
        <w:tabs>
          <w:tab w:val="right" w:pos="5030"/>
        </w:tabs>
        <w:rPr>
          <w:noProof/>
        </w:rPr>
      </w:pPr>
      <w:r>
        <w:rPr>
          <w:noProof/>
        </w:rPr>
        <w:t>Microsoft Dynamics CRM Server 2013, 91</w:t>
      </w:r>
    </w:p>
    <w:p w:rsidR="00B22E5B" w:rsidRDefault="00B22E5B">
      <w:pPr>
        <w:pStyle w:val="Index1"/>
        <w:tabs>
          <w:tab w:val="right" w:pos="5030"/>
        </w:tabs>
        <w:rPr>
          <w:noProof/>
        </w:rPr>
      </w:pPr>
      <w:r>
        <w:rPr>
          <w:noProof/>
        </w:rPr>
        <w:t>Microsoft Dynamics CRM Server 2015, 91</w:t>
      </w:r>
    </w:p>
    <w:p w:rsidR="00B22E5B" w:rsidRDefault="00B22E5B">
      <w:pPr>
        <w:pStyle w:val="Index1"/>
        <w:tabs>
          <w:tab w:val="right" w:pos="5030"/>
        </w:tabs>
        <w:rPr>
          <w:noProof/>
        </w:rPr>
      </w:pPr>
      <w:r>
        <w:rPr>
          <w:noProof/>
        </w:rPr>
        <w:t>Microsoft Exchange Server, 98</w:t>
      </w:r>
    </w:p>
    <w:p w:rsidR="00B22E5B" w:rsidRDefault="00B22E5B">
      <w:pPr>
        <w:pStyle w:val="Index1"/>
        <w:tabs>
          <w:tab w:val="right" w:pos="5030"/>
        </w:tabs>
        <w:rPr>
          <w:noProof/>
        </w:rPr>
      </w:pPr>
      <w:r>
        <w:rPr>
          <w:noProof/>
        </w:rPr>
        <w:t>Microsoft Flow план 1, 78</w:t>
      </w:r>
    </w:p>
    <w:p w:rsidR="00B22E5B" w:rsidRDefault="00B22E5B">
      <w:pPr>
        <w:pStyle w:val="Index1"/>
        <w:tabs>
          <w:tab w:val="right" w:pos="5030"/>
        </w:tabs>
        <w:rPr>
          <w:noProof/>
        </w:rPr>
      </w:pPr>
      <w:r>
        <w:rPr>
          <w:noProof/>
        </w:rPr>
        <w:t>Microsoft Flow план 2, 78</w:t>
      </w:r>
    </w:p>
    <w:p w:rsidR="00B22E5B" w:rsidRDefault="00B22E5B">
      <w:pPr>
        <w:pStyle w:val="Index1"/>
        <w:tabs>
          <w:tab w:val="right" w:pos="5030"/>
        </w:tabs>
        <w:rPr>
          <w:noProof/>
        </w:rPr>
      </w:pPr>
      <w:r>
        <w:rPr>
          <w:noProof/>
        </w:rPr>
        <w:t>Microsoft Identity Manager 2016 External Connector, 24</w:t>
      </w:r>
    </w:p>
    <w:p w:rsidR="00B22E5B" w:rsidRDefault="00B22E5B">
      <w:pPr>
        <w:pStyle w:val="Index1"/>
        <w:tabs>
          <w:tab w:val="right" w:pos="5030"/>
        </w:tabs>
        <w:rPr>
          <w:noProof/>
        </w:rPr>
      </w:pPr>
      <w:r>
        <w:rPr>
          <w:noProof/>
        </w:rPr>
        <w:t>Microsoft Intune, 17, 36, 79</w:t>
      </w:r>
    </w:p>
    <w:p w:rsidR="00B22E5B" w:rsidRDefault="00B22E5B">
      <w:pPr>
        <w:pStyle w:val="Index1"/>
        <w:tabs>
          <w:tab w:val="right" w:pos="5030"/>
        </w:tabs>
        <w:rPr>
          <w:noProof/>
        </w:rPr>
      </w:pPr>
      <w:r>
        <w:rPr>
          <w:noProof/>
        </w:rPr>
        <w:t>Microsoft Intune Add-on, 79</w:t>
      </w:r>
    </w:p>
    <w:p w:rsidR="00B22E5B" w:rsidRDefault="00B22E5B">
      <w:pPr>
        <w:pStyle w:val="Index1"/>
        <w:tabs>
          <w:tab w:val="right" w:pos="5030"/>
        </w:tabs>
        <w:rPr>
          <w:noProof/>
        </w:rPr>
      </w:pPr>
      <w:r>
        <w:rPr>
          <w:noProof/>
        </w:rPr>
        <w:t>Microsoft Learning Imagine Academy, 79</w:t>
      </w:r>
    </w:p>
    <w:p w:rsidR="00B22E5B" w:rsidRDefault="00B22E5B">
      <w:pPr>
        <w:pStyle w:val="Index1"/>
        <w:tabs>
          <w:tab w:val="right" w:pos="5030"/>
        </w:tabs>
        <w:rPr>
          <w:noProof/>
        </w:rPr>
      </w:pPr>
      <w:r>
        <w:rPr>
          <w:noProof/>
        </w:rPr>
        <w:t>Microsoft Learning MCP 1 Exam Vouchers, 79</w:t>
      </w:r>
    </w:p>
    <w:p w:rsidR="00B22E5B" w:rsidRDefault="00B22E5B">
      <w:pPr>
        <w:pStyle w:val="Index1"/>
        <w:tabs>
          <w:tab w:val="right" w:pos="5030"/>
        </w:tabs>
        <w:rPr>
          <w:noProof/>
        </w:rPr>
      </w:pPr>
      <w:r>
        <w:rPr>
          <w:noProof/>
        </w:rPr>
        <w:t>Microsoft Learning MCP 30 Exam Vouchers, 79</w:t>
      </w:r>
    </w:p>
    <w:p w:rsidR="00B22E5B" w:rsidRDefault="00B22E5B">
      <w:pPr>
        <w:pStyle w:val="Index1"/>
        <w:tabs>
          <w:tab w:val="right" w:pos="5030"/>
        </w:tabs>
        <w:rPr>
          <w:noProof/>
        </w:rPr>
      </w:pPr>
      <w:r>
        <w:rPr>
          <w:noProof/>
        </w:rPr>
        <w:t>Microsoft MyAnalytics, 73</w:t>
      </w:r>
    </w:p>
    <w:p w:rsidR="00B22E5B" w:rsidRDefault="00B22E5B">
      <w:pPr>
        <w:pStyle w:val="Index1"/>
        <w:tabs>
          <w:tab w:val="right" w:pos="5030"/>
        </w:tabs>
        <w:rPr>
          <w:noProof/>
        </w:rPr>
      </w:pPr>
      <w:r>
        <w:rPr>
          <w:noProof/>
        </w:rPr>
        <w:t>Microsoft Office Audit і Control Management Server 2013, 29</w:t>
      </w:r>
    </w:p>
    <w:p w:rsidR="00B22E5B" w:rsidRDefault="00B22E5B">
      <w:pPr>
        <w:pStyle w:val="Index1"/>
        <w:tabs>
          <w:tab w:val="right" w:pos="5030"/>
        </w:tabs>
        <w:rPr>
          <w:noProof/>
        </w:rPr>
      </w:pPr>
      <w:r>
        <w:rPr>
          <w:noProof/>
        </w:rPr>
        <w:t>Microsoft PowerApp план 1, 78</w:t>
      </w:r>
    </w:p>
    <w:p w:rsidR="00B22E5B" w:rsidRDefault="00B22E5B">
      <w:pPr>
        <w:pStyle w:val="Index1"/>
        <w:tabs>
          <w:tab w:val="right" w:pos="5030"/>
        </w:tabs>
        <w:rPr>
          <w:noProof/>
        </w:rPr>
      </w:pPr>
      <w:r>
        <w:rPr>
          <w:noProof/>
        </w:rPr>
        <w:t>Microsoft PowerApp план 2, 78</w:t>
      </w:r>
    </w:p>
    <w:p w:rsidR="00B22E5B" w:rsidRDefault="00B22E5B">
      <w:pPr>
        <w:pStyle w:val="Index1"/>
        <w:tabs>
          <w:tab w:val="right" w:pos="5030"/>
        </w:tabs>
        <w:rPr>
          <w:noProof/>
        </w:rPr>
      </w:pPr>
      <w:r>
        <w:rPr>
          <w:noProof/>
        </w:rPr>
        <w:t>Microsoft SQL Server, 98</w:t>
      </w:r>
    </w:p>
    <w:p w:rsidR="00B22E5B" w:rsidRDefault="00B22E5B">
      <w:pPr>
        <w:pStyle w:val="Index1"/>
        <w:tabs>
          <w:tab w:val="right" w:pos="5030"/>
        </w:tabs>
        <w:rPr>
          <w:noProof/>
        </w:rPr>
      </w:pPr>
      <w:r>
        <w:rPr>
          <w:noProof/>
        </w:rPr>
        <w:t>Microsoft Translator API, 80</w:t>
      </w:r>
    </w:p>
    <w:p w:rsidR="00B22E5B" w:rsidRDefault="00B22E5B">
      <w:pPr>
        <w:pStyle w:val="Index1"/>
        <w:tabs>
          <w:tab w:val="right" w:pos="5030"/>
        </w:tabs>
        <w:rPr>
          <w:noProof/>
        </w:rPr>
      </w:pPr>
      <w:r>
        <w:rPr>
          <w:noProof/>
        </w:rPr>
        <w:t>Minecraft</w:t>
      </w:r>
    </w:p>
    <w:p w:rsidR="00B22E5B" w:rsidRDefault="00B22E5B">
      <w:pPr>
        <w:pStyle w:val="Index2"/>
        <w:tabs>
          <w:tab w:val="right" w:pos="5030"/>
        </w:tabs>
        <w:rPr>
          <w:noProof/>
        </w:rPr>
      </w:pPr>
      <w:r>
        <w:rPr>
          <w:noProof/>
        </w:rPr>
        <w:t>Education Edition, 80</w:t>
      </w:r>
    </w:p>
    <w:p w:rsidR="00B22E5B" w:rsidRDefault="00B22E5B">
      <w:pPr>
        <w:pStyle w:val="Index1"/>
        <w:tabs>
          <w:tab w:val="right" w:pos="5030"/>
        </w:tabs>
        <w:rPr>
          <w:noProof/>
        </w:rPr>
      </w:pPr>
      <w:r>
        <w:rPr>
          <w:noProof/>
        </w:rPr>
        <w:t>Office 2011 для Mac, 26</w:t>
      </w:r>
    </w:p>
    <w:p w:rsidR="00B22E5B" w:rsidRDefault="00B22E5B">
      <w:pPr>
        <w:pStyle w:val="Index1"/>
        <w:tabs>
          <w:tab w:val="right" w:pos="5030"/>
        </w:tabs>
        <w:rPr>
          <w:noProof/>
        </w:rPr>
      </w:pPr>
      <w:r>
        <w:rPr>
          <w:noProof/>
        </w:rPr>
        <w:t>Office 2013, 25</w:t>
      </w:r>
    </w:p>
    <w:p w:rsidR="00B22E5B" w:rsidRDefault="00B22E5B">
      <w:pPr>
        <w:pStyle w:val="Index1"/>
        <w:tabs>
          <w:tab w:val="right" w:pos="5030"/>
        </w:tabs>
        <w:rPr>
          <w:noProof/>
        </w:rPr>
      </w:pPr>
      <w:r>
        <w:rPr>
          <w:noProof/>
        </w:rPr>
        <w:t>Office 2016 для Mac Standard, 26</w:t>
      </w:r>
    </w:p>
    <w:p w:rsidR="00B22E5B" w:rsidRDefault="00B22E5B">
      <w:pPr>
        <w:pStyle w:val="Index1"/>
        <w:tabs>
          <w:tab w:val="right" w:pos="5030"/>
        </w:tabs>
        <w:rPr>
          <w:noProof/>
        </w:rPr>
      </w:pPr>
      <w:r>
        <w:rPr>
          <w:noProof/>
        </w:rPr>
        <w:t>Office 365 Business, 68</w:t>
      </w:r>
    </w:p>
    <w:p w:rsidR="00B22E5B" w:rsidRDefault="00B22E5B">
      <w:pPr>
        <w:pStyle w:val="Index1"/>
        <w:tabs>
          <w:tab w:val="right" w:pos="5030"/>
        </w:tabs>
        <w:rPr>
          <w:noProof/>
        </w:rPr>
      </w:pPr>
      <w:r>
        <w:rPr>
          <w:noProof/>
        </w:rPr>
        <w:t>Office 365 Business Essentials, 69</w:t>
      </w:r>
    </w:p>
    <w:p w:rsidR="00B22E5B" w:rsidRDefault="00B22E5B">
      <w:pPr>
        <w:pStyle w:val="Index1"/>
        <w:tabs>
          <w:tab w:val="right" w:pos="5030"/>
        </w:tabs>
        <w:rPr>
          <w:noProof/>
        </w:rPr>
      </w:pPr>
      <w:r>
        <w:rPr>
          <w:noProof/>
        </w:rPr>
        <w:t>Office 365 Business Premium, 69</w:t>
      </w:r>
    </w:p>
    <w:p w:rsidR="00B22E5B" w:rsidRDefault="00B22E5B">
      <w:pPr>
        <w:pStyle w:val="Index1"/>
        <w:tabs>
          <w:tab w:val="right" w:pos="5030"/>
        </w:tabs>
        <w:rPr>
          <w:noProof/>
        </w:rPr>
      </w:pPr>
      <w:r>
        <w:rPr>
          <w:noProof/>
        </w:rPr>
        <w:t>Office 365 Customer Lockbox, 73</w:t>
      </w:r>
    </w:p>
    <w:p w:rsidR="00B22E5B" w:rsidRDefault="00B22E5B">
      <w:pPr>
        <w:pStyle w:val="Index1"/>
        <w:tabs>
          <w:tab w:val="right" w:pos="5030"/>
        </w:tabs>
        <w:rPr>
          <w:noProof/>
        </w:rPr>
      </w:pPr>
      <w:r>
        <w:rPr>
          <w:noProof/>
        </w:rPr>
        <w:t>Office 365 Education, 69</w:t>
      </w:r>
    </w:p>
    <w:p w:rsidR="00B22E5B" w:rsidRDefault="00B22E5B">
      <w:pPr>
        <w:pStyle w:val="Index1"/>
        <w:tabs>
          <w:tab w:val="right" w:pos="5030"/>
        </w:tabs>
        <w:rPr>
          <w:noProof/>
        </w:rPr>
      </w:pPr>
      <w:r>
        <w:rPr>
          <w:noProof/>
        </w:rPr>
        <w:t>Office 365 Education E5, 69</w:t>
      </w:r>
    </w:p>
    <w:p w:rsidR="00B22E5B" w:rsidRDefault="00B22E5B">
      <w:pPr>
        <w:pStyle w:val="Index1"/>
        <w:tabs>
          <w:tab w:val="right" w:pos="5030"/>
        </w:tabs>
        <w:rPr>
          <w:noProof/>
        </w:rPr>
      </w:pPr>
      <w:r>
        <w:rPr>
          <w:noProof/>
        </w:rPr>
        <w:t>Office 365 Enterprise, 63</w:t>
      </w:r>
    </w:p>
    <w:p w:rsidR="00B22E5B" w:rsidRDefault="00B22E5B">
      <w:pPr>
        <w:pStyle w:val="Index1"/>
        <w:tabs>
          <w:tab w:val="right" w:pos="5030"/>
        </w:tabs>
        <w:rPr>
          <w:noProof/>
        </w:rPr>
      </w:pPr>
      <w:r>
        <w:rPr>
          <w:noProof/>
        </w:rPr>
        <w:t>Office 365 Enterprise E1, 17</w:t>
      </w:r>
    </w:p>
    <w:p w:rsidR="00B22E5B" w:rsidRDefault="00B22E5B">
      <w:pPr>
        <w:pStyle w:val="Index1"/>
        <w:tabs>
          <w:tab w:val="right" w:pos="5030"/>
        </w:tabs>
        <w:rPr>
          <w:noProof/>
        </w:rPr>
      </w:pPr>
      <w:r>
        <w:rPr>
          <w:noProof/>
        </w:rPr>
        <w:t>Office 365 Enterprise E3, 17</w:t>
      </w:r>
    </w:p>
    <w:p w:rsidR="00B22E5B" w:rsidRDefault="00B22E5B">
      <w:pPr>
        <w:pStyle w:val="Index1"/>
        <w:tabs>
          <w:tab w:val="right" w:pos="5030"/>
        </w:tabs>
        <w:rPr>
          <w:noProof/>
        </w:rPr>
      </w:pPr>
      <w:r>
        <w:rPr>
          <w:noProof/>
        </w:rPr>
        <w:t>Office 365 Enterprise E5, 17</w:t>
      </w:r>
    </w:p>
    <w:p w:rsidR="00B22E5B" w:rsidRDefault="00B22E5B">
      <w:pPr>
        <w:pStyle w:val="Index1"/>
        <w:tabs>
          <w:tab w:val="right" w:pos="5030"/>
        </w:tabs>
        <w:rPr>
          <w:noProof/>
        </w:rPr>
      </w:pPr>
      <w:r>
        <w:rPr>
          <w:noProof/>
        </w:rPr>
        <w:t>Office 365 Enterprise E5 та Microsoft Intune, 17</w:t>
      </w:r>
    </w:p>
    <w:p w:rsidR="00B22E5B" w:rsidRDefault="00B22E5B">
      <w:pPr>
        <w:pStyle w:val="Index1"/>
        <w:tabs>
          <w:tab w:val="right" w:pos="5030"/>
        </w:tabs>
        <w:rPr>
          <w:noProof/>
        </w:rPr>
      </w:pPr>
      <w:r>
        <w:rPr>
          <w:noProof/>
        </w:rPr>
        <w:t>Office 365 Pro Plus, 93</w:t>
      </w:r>
    </w:p>
    <w:p w:rsidR="00B22E5B" w:rsidRDefault="00B22E5B">
      <w:pPr>
        <w:pStyle w:val="Index1"/>
        <w:tabs>
          <w:tab w:val="right" w:pos="5030"/>
        </w:tabs>
        <w:rPr>
          <w:noProof/>
        </w:rPr>
      </w:pPr>
      <w:r>
        <w:rPr>
          <w:noProof/>
        </w:rPr>
        <w:t>Office 365 ProPlus, 68</w:t>
      </w:r>
    </w:p>
    <w:p w:rsidR="00B22E5B" w:rsidRDefault="00B22E5B">
      <w:pPr>
        <w:pStyle w:val="Index1"/>
        <w:tabs>
          <w:tab w:val="right" w:pos="5030"/>
        </w:tabs>
        <w:rPr>
          <w:noProof/>
        </w:rPr>
      </w:pPr>
      <w:r>
        <w:rPr>
          <w:noProof/>
        </w:rPr>
        <w:t>Office 365 ProPlus From SA, 68</w:t>
      </w:r>
    </w:p>
    <w:p w:rsidR="00B22E5B" w:rsidRDefault="00B22E5B">
      <w:pPr>
        <w:pStyle w:val="Index1"/>
        <w:tabs>
          <w:tab w:val="right" w:pos="5030"/>
        </w:tabs>
        <w:rPr>
          <w:noProof/>
        </w:rPr>
      </w:pPr>
      <w:r>
        <w:rPr>
          <w:noProof/>
        </w:rPr>
        <w:t>Office 365 для підприємств E1, 69</w:t>
      </w:r>
    </w:p>
    <w:p w:rsidR="00B22E5B" w:rsidRDefault="00B22E5B">
      <w:pPr>
        <w:pStyle w:val="Index1"/>
        <w:tabs>
          <w:tab w:val="right" w:pos="5030"/>
        </w:tabs>
        <w:rPr>
          <w:noProof/>
        </w:rPr>
      </w:pPr>
      <w:r>
        <w:rPr>
          <w:noProof/>
        </w:rPr>
        <w:t>Office 365 для підприємств E1 From SA, 69</w:t>
      </w:r>
    </w:p>
    <w:p w:rsidR="00B22E5B" w:rsidRDefault="00B22E5B">
      <w:pPr>
        <w:pStyle w:val="Index1"/>
        <w:tabs>
          <w:tab w:val="right" w:pos="5030"/>
        </w:tabs>
        <w:rPr>
          <w:noProof/>
        </w:rPr>
      </w:pPr>
      <w:r>
        <w:rPr>
          <w:noProof/>
        </w:rPr>
        <w:t>Office 365 для підприємств E1 і Microsoft Intune, 17</w:t>
      </w:r>
    </w:p>
    <w:p w:rsidR="00B22E5B" w:rsidRDefault="00B22E5B">
      <w:pPr>
        <w:pStyle w:val="Index1"/>
        <w:tabs>
          <w:tab w:val="right" w:pos="5030"/>
        </w:tabs>
        <w:rPr>
          <w:noProof/>
        </w:rPr>
      </w:pPr>
      <w:r>
        <w:rPr>
          <w:noProof/>
        </w:rPr>
        <w:t>Office 365 для підприємств E3, 17, 69</w:t>
      </w:r>
    </w:p>
    <w:p w:rsidR="00B22E5B" w:rsidRDefault="00B22E5B">
      <w:pPr>
        <w:pStyle w:val="Index1"/>
        <w:tabs>
          <w:tab w:val="right" w:pos="5030"/>
        </w:tabs>
        <w:rPr>
          <w:noProof/>
        </w:rPr>
      </w:pPr>
      <w:r>
        <w:rPr>
          <w:noProof/>
        </w:rPr>
        <w:t>Office 365 для підприємств E3 From SA, 69</w:t>
      </w:r>
    </w:p>
    <w:p w:rsidR="00B22E5B" w:rsidRDefault="00B22E5B">
      <w:pPr>
        <w:pStyle w:val="Index1"/>
        <w:tabs>
          <w:tab w:val="right" w:pos="5030"/>
        </w:tabs>
        <w:rPr>
          <w:noProof/>
        </w:rPr>
      </w:pPr>
      <w:r>
        <w:rPr>
          <w:noProof/>
        </w:rPr>
        <w:t>Office 365 для підприємств E3 та Microsoft Intune, 17</w:t>
      </w:r>
    </w:p>
    <w:p w:rsidR="00B22E5B" w:rsidRDefault="00B22E5B">
      <w:pPr>
        <w:pStyle w:val="Index1"/>
        <w:tabs>
          <w:tab w:val="right" w:pos="5030"/>
        </w:tabs>
        <w:rPr>
          <w:noProof/>
        </w:rPr>
      </w:pPr>
      <w:r>
        <w:rPr>
          <w:noProof/>
        </w:rPr>
        <w:t>Office 365 для підприємств E4, 69</w:t>
      </w:r>
    </w:p>
    <w:p w:rsidR="00B22E5B" w:rsidRDefault="00B22E5B">
      <w:pPr>
        <w:pStyle w:val="Index1"/>
        <w:tabs>
          <w:tab w:val="right" w:pos="5030"/>
        </w:tabs>
        <w:rPr>
          <w:noProof/>
        </w:rPr>
      </w:pPr>
      <w:r>
        <w:rPr>
          <w:noProof/>
        </w:rPr>
        <w:t>Office 365 для підприємств E4 Add-on, 70</w:t>
      </w:r>
    </w:p>
    <w:p w:rsidR="00B22E5B" w:rsidRDefault="00B22E5B">
      <w:pPr>
        <w:pStyle w:val="Index1"/>
        <w:tabs>
          <w:tab w:val="right" w:pos="5030"/>
        </w:tabs>
        <w:rPr>
          <w:noProof/>
        </w:rPr>
      </w:pPr>
      <w:r>
        <w:rPr>
          <w:noProof/>
        </w:rPr>
        <w:t>Office 365 для підприємств E4 From SA, 69</w:t>
      </w:r>
    </w:p>
    <w:p w:rsidR="00B22E5B" w:rsidRDefault="00B22E5B">
      <w:pPr>
        <w:pStyle w:val="Index1"/>
        <w:tabs>
          <w:tab w:val="right" w:pos="5030"/>
        </w:tabs>
        <w:rPr>
          <w:noProof/>
        </w:rPr>
      </w:pPr>
      <w:r>
        <w:rPr>
          <w:noProof/>
        </w:rPr>
        <w:t>Office 365 для підприємств E5, 17</w:t>
      </w:r>
    </w:p>
    <w:p w:rsidR="00B22E5B" w:rsidRDefault="00B22E5B">
      <w:pPr>
        <w:pStyle w:val="Index1"/>
        <w:tabs>
          <w:tab w:val="right" w:pos="5030"/>
        </w:tabs>
        <w:rPr>
          <w:noProof/>
        </w:rPr>
      </w:pPr>
      <w:r>
        <w:rPr>
          <w:noProof/>
        </w:rPr>
        <w:t>Office 365 для підприємств E5 (ліцензія на передплату, 69</w:t>
      </w:r>
    </w:p>
    <w:p w:rsidR="00B22E5B" w:rsidRDefault="00B22E5B">
      <w:pPr>
        <w:pStyle w:val="Index1"/>
        <w:tabs>
          <w:tab w:val="right" w:pos="5030"/>
        </w:tabs>
        <w:rPr>
          <w:noProof/>
        </w:rPr>
      </w:pPr>
      <w:r>
        <w:rPr>
          <w:noProof/>
        </w:rPr>
        <w:t>Office 365 для підприємств E5 Add-on, 70</w:t>
      </w:r>
    </w:p>
    <w:p w:rsidR="00B22E5B" w:rsidRDefault="00B22E5B">
      <w:pPr>
        <w:pStyle w:val="Index1"/>
        <w:tabs>
          <w:tab w:val="right" w:pos="5030"/>
        </w:tabs>
        <w:rPr>
          <w:noProof/>
        </w:rPr>
      </w:pPr>
      <w:r>
        <w:rPr>
          <w:noProof/>
        </w:rPr>
        <w:t>Office 365 для підприємств K1, 70</w:t>
      </w:r>
    </w:p>
    <w:p w:rsidR="00B22E5B" w:rsidRDefault="00B22E5B">
      <w:pPr>
        <w:pStyle w:val="Index1"/>
        <w:tabs>
          <w:tab w:val="right" w:pos="5030"/>
        </w:tabs>
        <w:rPr>
          <w:noProof/>
        </w:rPr>
      </w:pPr>
      <w:r>
        <w:rPr>
          <w:noProof/>
        </w:rPr>
        <w:t>Office 365 для середнього бізнесу, 70, 72</w:t>
      </w:r>
    </w:p>
    <w:p w:rsidR="00B22E5B" w:rsidRDefault="00B22E5B">
      <w:pPr>
        <w:pStyle w:val="Index1"/>
        <w:tabs>
          <w:tab w:val="right" w:pos="5030"/>
        </w:tabs>
        <w:rPr>
          <w:noProof/>
        </w:rPr>
      </w:pPr>
      <w:r>
        <w:rPr>
          <w:noProof/>
        </w:rPr>
        <w:t>Office Multi Language Pack, 69, 72</w:t>
      </w:r>
    </w:p>
    <w:p w:rsidR="00B22E5B" w:rsidRDefault="00B22E5B">
      <w:pPr>
        <w:pStyle w:val="Index1"/>
        <w:tabs>
          <w:tab w:val="right" w:pos="5030"/>
        </w:tabs>
        <w:rPr>
          <w:noProof/>
        </w:rPr>
      </w:pPr>
      <w:r>
        <w:rPr>
          <w:noProof/>
        </w:rPr>
        <w:t>Office Multi Language Pack 2013, 25</w:t>
      </w:r>
    </w:p>
    <w:p w:rsidR="00B22E5B" w:rsidRDefault="00B22E5B">
      <w:pPr>
        <w:pStyle w:val="Index1"/>
        <w:tabs>
          <w:tab w:val="right" w:pos="5030"/>
        </w:tabs>
        <w:rPr>
          <w:noProof/>
        </w:rPr>
      </w:pPr>
      <w:r>
        <w:rPr>
          <w:noProof/>
        </w:rPr>
        <w:t>Office Online, 69</w:t>
      </w:r>
    </w:p>
    <w:p w:rsidR="00B22E5B" w:rsidRDefault="00B22E5B">
      <w:pPr>
        <w:pStyle w:val="Index1"/>
        <w:tabs>
          <w:tab w:val="right" w:pos="5030"/>
        </w:tabs>
        <w:rPr>
          <w:noProof/>
        </w:rPr>
      </w:pPr>
      <w:r>
        <w:rPr>
          <w:noProof/>
        </w:rPr>
        <w:t>Office Online для служби Office 365, 91</w:t>
      </w:r>
    </w:p>
    <w:p w:rsidR="00B22E5B" w:rsidRDefault="00B22E5B">
      <w:pPr>
        <w:pStyle w:val="Index1"/>
        <w:tabs>
          <w:tab w:val="right" w:pos="5030"/>
        </w:tabs>
        <w:rPr>
          <w:noProof/>
        </w:rPr>
      </w:pPr>
      <w:r>
        <w:rPr>
          <w:noProof/>
        </w:rPr>
        <w:t>Office Professional Plus, 68, 69, 71, 91, 98</w:t>
      </w:r>
    </w:p>
    <w:p w:rsidR="00B22E5B" w:rsidRDefault="00B22E5B">
      <w:pPr>
        <w:pStyle w:val="Index1"/>
        <w:tabs>
          <w:tab w:val="right" w:pos="5030"/>
        </w:tabs>
        <w:rPr>
          <w:noProof/>
        </w:rPr>
      </w:pPr>
      <w:r>
        <w:rPr>
          <w:noProof/>
        </w:rPr>
        <w:t>Office Professional Plus 2013, 68</w:t>
      </w:r>
    </w:p>
    <w:p w:rsidR="00B22E5B" w:rsidRDefault="00B22E5B">
      <w:pPr>
        <w:pStyle w:val="Index1"/>
        <w:tabs>
          <w:tab w:val="right" w:pos="5030"/>
        </w:tabs>
        <w:rPr>
          <w:noProof/>
        </w:rPr>
      </w:pPr>
      <w:r>
        <w:rPr>
          <w:noProof/>
        </w:rPr>
        <w:t>Office Professional Plus 2016, 25, 42, 70</w:t>
      </w:r>
    </w:p>
    <w:p w:rsidR="00B22E5B" w:rsidRDefault="00B22E5B">
      <w:pPr>
        <w:pStyle w:val="Index1"/>
        <w:tabs>
          <w:tab w:val="right" w:pos="5030"/>
        </w:tabs>
        <w:rPr>
          <w:noProof/>
        </w:rPr>
      </w:pPr>
      <w:r>
        <w:rPr>
          <w:noProof/>
        </w:rPr>
        <w:t>Office Standard, 69, 91, 98</w:t>
      </w:r>
    </w:p>
    <w:p w:rsidR="00B22E5B" w:rsidRDefault="00B22E5B">
      <w:pPr>
        <w:pStyle w:val="Index1"/>
        <w:tabs>
          <w:tab w:val="right" w:pos="5030"/>
        </w:tabs>
        <w:rPr>
          <w:noProof/>
        </w:rPr>
      </w:pPr>
      <w:r>
        <w:rPr>
          <w:noProof/>
        </w:rPr>
        <w:t>Office Standard 2016, 25</w:t>
      </w:r>
    </w:p>
    <w:p w:rsidR="00B22E5B" w:rsidRDefault="00B22E5B">
      <w:pPr>
        <w:pStyle w:val="Index1"/>
        <w:tabs>
          <w:tab w:val="right" w:pos="5030"/>
        </w:tabs>
        <w:rPr>
          <w:noProof/>
        </w:rPr>
      </w:pPr>
      <w:r>
        <w:rPr>
          <w:noProof/>
        </w:rPr>
        <w:lastRenderedPageBreak/>
        <w:t>Office для Mac Standard, 91</w:t>
      </w:r>
    </w:p>
    <w:p w:rsidR="00B22E5B" w:rsidRDefault="00B22E5B">
      <w:pPr>
        <w:pStyle w:val="Index1"/>
        <w:tabs>
          <w:tab w:val="right" w:pos="5030"/>
        </w:tabs>
        <w:rPr>
          <w:noProof/>
        </w:rPr>
      </w:pPr>
      <w:r>
        <w:rPr>
          <w:noProof/>
        </w:rPr>
        <w:t>OneDrive для бізнесу (план 1), 74</w:t>
      </w:r>
    </w:p>
    <w:p w:rsidR="00B22E5B" w:rsidRDefault="00B22E5B">
      <w:pPr>
        <w:pStyle w:val="Index1"/>
        <w:tabs>
          <w:tab w:val="right" w:pos="5030"/>
        </w:tabs>
        <w:rPr>
          <w:noProof/>
        </w:rPr>
      </w:pPr>
      <w:r>
        <w:rPr>
          <w:noProof/>
        </w:rPr>
        <w:t>OneDrive для бізнесу (план 2), 74</w:t>
      </w:r>
    </w:p>
    <w:p w:rsidR="00B22E5B" w:rsidRDefault="00B22E5B">
      <w:pPr>
        <w:pStyle w:val="Index1"/>
        <w:tabs>
          <w:tab w:val="right" w:pos="5030"/>
        </w:tabs>
        <w:rPr>
          <w:noProof/>
        </w:rPr>
      </w:pPr>
      <w:r>
        <w:rPr>
          <w:noProof/>
        </w:rPr>
        <w:t>Operations Management and Security</w:t>
      </w:r>
    </w:p>
    <w:p w:rsidR="00B22E5B" w:rsidRDefault="00B22E5B">
      <w:pPr>
        <w:pStyle w:val="Index2"/>
        <w:tabs>
          <w:tab w:val="right" w:pos="5030"/>
        </w:tabs>
        <w:rPr>
          <w:noProof/>
        </w:rPr>
      </w:pPr>
      <w:r>
        <w:rPr>
          <w:noProof/>
        </w:rPr>
        <w:t>Автоматизація й керування, 60</w:t>
      </w:r>
    </w:p>
    <w:p w:rsidR="00B22E5B" w:rsidRDefault="00B22E5B">
      <w:pPr>
        <w:pStyle w:val="Index2"/>
        <w:tabs>
          <w:tab w:val="right" w:pos="5030"/>
        </w:tabs>
        <w:rPr>
          <w:noProof/>
        </w:rPr>
      </w:pPr>
      <w:r>
        <w:rPr>
          <w:noProof/>
        </w:rPr>
        <w:t>Аналітична інформація й аналітика, 60</w:t>
      </w:r>
    </w:p>
    <w:p w:rsidR="00B22E5B" w:rsidRDefault="00B22E5B">
      <w:pPr>
        <w:pStyle w:val="Index2"/>
        <w:tabs>
          <w:tab w:val="right" w:pos="5030"/>
        </w:tabs>
        <w:rPr>
          <w:noProof/>
        </w:rPr>
      </w:pPr>
      <w:r>
        <w:rPr>
          <w:noProof/>
        </w:rPr>
        <w:t>Безпека й відповідність, 60</w:t>
      </w:r>
    </w:p>
    <w:p w:rsidR="00B22E5B" w:rsidRDefault="00B22E5B">
      <w:pPr>
        <w:pStyle w:val="Index2"/>
        <w:tabs>
          <w:tab w:val="right" w:pos="5030"/>
        </w:tabs>
        <w:rPr>
          <w:noProof/>
        </w:rPr>
      </w:pPr>
      <w:r>
        <w:rPr>
          <w:noProof/>
        </w:rPr>
        <w:t>Резервне копіювання й відновлення після збою, 60</w:t>
      </w:r>
    </w:p>
    <w:p w:rsidR="00B22E5B" w:rsidRDefault="00B22E5B">
      <w:pPr>
        <w:pStyle w:val="Index1"/>
        <w:tabs>
          <w:tab w:val="right" w:pos="5030"/>
        </w:tabs>
        <w:rPr>
          <w:noProof/>
        </w:rPr>
      </w:pPr>
      <w:r>
        <w:rPr>
          <w:noProof/>
        </w:rPr>
        <w:t>Operations Management and Security E1, 60</w:t>
      </w:r>
    </w:p>
    <w:p w:rsidR="00B22E5B" w:rsidRDefault="00B22E5B">
      <w:pPr>
        <w:pStyle w:val="Index1"/>
        <w:tabs>
          <w:tab w:val="right" w:pos="5030"/>
        </w:tabs>
        <w:rPr>
          <w:noProof/>
        </w:rPr>
      </w:pPr>
      <w:r>
        <w:rPr>
          <w:noProof/>
        </w:rPr>
        <w:t>Operations Management and Security E1 (перехід у рамках Підтримки програмного забезпечення), 60</w:t>
      </w:r>
    </w:p>
    <w:p w:rsidR="00B22E5B" w:rsidRDefault="00B22E5B">
      <w:pPr>
        <w:pStyle w:val="Index1"/>
        <w:tabs>
          <w:tab w:val="right" w:pos="5030"/>
        </w:tabs>
        <w:rPr>
          <w:noProof/>
        </w:rPr>
      </w:pPr>
      <w:r>
        <w:rPr>
          <w:noProof/>
        </w:rPr>
        <w:t>Operations Management and Security E2, 60</w:t>
      </w:r>
    </w:p>
    <w:p w:rsidR="00B22E5B" w:rsidRDefault="00B22E5B">
      <w:pPr>
        <w:pStyle w:val="Index1"/>
        <w:tabs>
          <w:tab w:val="right" w:pos="5030"/>
        </w:tabs>
        <w:rPr>
          <w:noProof/>
        </w:rPr>
      </w:pPr>
      <w:r>
        <w:rPr>
          <w:noProof/>
        </w:rPr>
        <w:t>Operations Management and Security E2 (перехід у рамках Підтримки програмного забезпечення), 60</w:t>
      </w:r>
    </w:p>
    <w:p w:rsidR="00B22E5B" w:rsidRDefault="00B22E5B">
      <w:pPr>
        <w:pStyle w:val="Index1"/>
        <w:tabs>
          <w:tab w:val="right" w:pos="5030"/>
        </w:tabs>
        <w:rPr>
          <w:noProof/>
        </w:rPr>
      </w:pPr>
      <w:r>
        <w:rPr>
          <w:noProof/>
        </w:rPr>
        <w:t>Outlook 2016, 25</w:t>
      </w:r>
    </w:p>
    <w:p w:rsidR="00B22E5B" w:rsidRDefault="00B22E5B">
      <w:pPr>
        <w:pStyle w:val="Index1"/>
        <w:tabs>
          <w:tab w:val="right" w:pos="5030"/>
        </w:tabs>
        <w:rPr>
          <w:noProof/>
        </w:rPr>
      </w:pPr>
      <w:r>
        <w:rPr>
          <w:noProof/>
        </w:rPr>
        <w:t>Outlook 2016 для Mac, 26</w:t>
      </w:r>
    </w:p>
    <w:p w:rsidR="00B22E5B" w:rsidRDefault="00B22E5B">
      <w:pPr>
        <w:pStyle w:val="Index1"/>
        <w:tabs>
          <w:tab w:val="right" w:pos="5030"/>
        </w:tabs>
        <w:rPr>
          <w:noProof/>
        </w:rPr>
      </w:pPr>
      <w:r>
        <w:rPr>
          <w:noProof/>
        </w:rPr>
        <w:t>Power BI Pro, 78</w:t>
      </w:r>
    </w:p>
    <w:p w:rsidR="00B22E5B" w:rsidRDefault="00B22E5B">
      <w:pPr>
        <w:pStyle w:val="Index1"/>
        <w:tabs>
          <w:tab w:val="right" w:pos="5030"/>
        </w:tabs>
        <w:rPr>
          <w:noProof/>
        </w:rPr>
      </w:pPr>
      <w:r>
        <w:rPr>
          <w:noProof/>
        </w:rPr>
        <w:t>Power BI Pro A, 78</w:t>
      </w:r>
    </w:p>
    <w:p w:rsidR="00B22E5B" w:rsidRDefault="00B22E5B">
      <w:pPr>
        <w:pStyle w:val="Index1"/>
        <w:tabs>
          <w:tab w:val="right" w:pos="5030"/>
        </w:tabs>
        <w:rPr>
          <w:noProof/>
        </w:rPr>
      </w:pPr>
      <w:r>
        <w:rPr>
          <w:noProof/>
        </w:rPr>
        <w:t>PowerPoint 2016, 25</w:t>
      </w:r>
    </w:p>
    <w:p w:rsidR="00B22E5B" w:rsidRDefault="00B22E5B">
      <w:pPr>
        <w:pStyle w:val="Index1"/>
        <w:tabs>
          <w:tab w:val="right" w:pos="5030"/>
        </w:tabs>
        <w:rPr>
          <w:noProof/>
        </w:rPr>
      </w:pPr>
      <w:r>
        <w:rPr>
          <w:noProof/>
        </w:rPr>
        <w:t>PowerPoint 2016 для Mac, 26</w:t>
      </w:r>
    </w:p>
    <w:p w:rsidR="00B22E5B" w:rsidRDefault="00B22E5B">
      <w:pPr>
        <w:pStyle w:val="Index1"/>
        <w:tabs>
          <w:tab w:val="right" w:pos="5030"/>
        </w:tabs>
        <w:rPr>
          <w:noProof/>
        </w:rPr>
      </w:pPr>
      <w:r>
        <w:rPr>
          <w:noProof/>
        </w:rPr>
        <w:t>Project 2013, 29</w:t>
      </w:r>
    </w:p>
    <w:p w:rsidR="00B22E5B" w:rsidRDefault="00B22E5B">
      <w:pPr>
        <w:pStyle w:val="Index1"/>
        <w:tabs>
          <w:tab w:val="right" w:pos="5030"/>
        </w:tabs>
        <w:rPr>
          <w:noProof/>
        </w:rPr>
      </w:pPr>
      <w:r>
        <w:rPr>
          <w:noProof/>
        </w:rPr>
        <w:t>Project Online Essentials, 75</w:t>
      </w:r>
    </w:p>
    <w:p w:rsidR="00B22E5B" w:rsidRDefault="00B22E5B">
      <w:pPr>
        <w:pStyle w:val="Index1"/>
        <w:tabs>
          <w:tab w:val="right" w:pos="5030"/>
        </w:tabs>
        <w:rPr>
          <w:noProof/>
        </w:rPr>
      </w:pPr>
      <w:r>
        <w:rPr>
          <w:noProof/>
        </w:rPr>
        <w:t>Project Online Premium, 75</w:t>
      </w:r>
    </w:p>
    <w:p w:rsidR="00B22E5B" w:rsidRDefault="00B22E5B">
      <w:pPr>
        <w:pStyle w:val="Index1"/>
        <w:tabs>
          <w:tab w:val="right" w:pos="5030"/>
        </w:tabs>
        <w:rPr>
          <w:noProof/>
        </w:rPr>
      </w:pPr>
      <w:r>
        <w:rPr>
          <w:noProof/>
        </w:rPr>
        <w:t>Project Online Premium, перехід у рамках Підтримки програмного забезпечення, 75</w:t>
      </w:r>
    </w:p>
    <w:p w:rsidR="00B22E5B" w:rsidRDefault="00B22E5B">
      <w:pPr>
        <w:pStyle w:val="Index1"/>
        <w:tabs>
          <w:tab w:val="right" w:pos="5030"/>
        </w:tabs>
        <w:rPr>
          <w:noProof/>
        </w:rPr>
      </w:pPr>
      <w:r>
        <w:rPr>
          <w:noProof/>
        </w:rPr>
        <w:t>Project Online Professional, 75</w:t>
      </w:r>
    </w:p>
    <w:p w:rsidR="00B22E5B" w:rsidRDefault="00B22E5B">
      <w:pPr>
        <w:pStyle w:val="Index1"/>
        <w:tabs>
          <w:tab w:val="right" w:pos="5030"/>
        </w:tabs>
        <w:rPr>
          <w:noProof/>
        </w:rPr>
      </w:pPr>
      <w:r>
        <w:rPr>
          <w:noProof/>
        </w:rPr>
        <w:t>Project Professional, 98</w:t>
      </w:r>
    </w:p>
    <w:p w:rsidR="00B22E5B" w:rsidRDefault="00B22E5B">
      <w:pPr>
        <w:pStyle w:val="Index1"/>
        <w:tabs>
          <w:tab w:val="right" w:pos="5030"/>
        </w:tabs>
        <w:rPr>
          <w:noProof/>
        </w:rPr>
      </w:pPr>
      <w:r>
        <w:rPr>
          <w:noProof/>
        </w:rPr>
        <w:t>Project Professional 2016, 25</w:t>
      </w:r>
    </w:p>
    <w:p w:rsidR="00B22E5B" w:rsidRDefault="00B22E5B">
      <w:pPr>
        <w:pStyle w:val="Index1"/>
        <w:tabs>
          <w:tab w:val="right" w:pos="5030"/>
        </w:tabs>
        <w:rPr>
          <w:noProof/>
        </w:rPr>
      </w:pPr>
      <w:r>
        <w:rPr>
          <w:noProof/>
        </w:rPr>
        <w:t>Project Server 2016, 25, 28</w:t>
      </w:r>
    </w:p>
    <w:p w:rsidR="00B22E5B" w:rsidRDefault="00B22E5B">
      <w:pPr>
        <w:pStyle w:val="Index1"/>
        <w:tabs>
          <w:tab w:val="right" w:pos="5030"/>
        </w:tabs>
        <w:rPr>
          <w:noProof/>
        </w:rPr>
      </w:pPr>
      <w:r>
        <w:rPr>
          <w:noProof/>
        </w:rPr>
        <w:t>Project Standard, 91, 98</w:t>
      </w:r>
    </w:p>
    <w:p w:rsidR="00B22E5B" w:rsidRDefault="00B22E5B">
      <w:pPr>
        <w:pStyle w:val="Index1"/>
        <w:tabs>
          <w:tab w:val="right" w:pos="5030"/>
        </w:tabs>
        <w:rPr>
          <w:noProof/>
        </w:rPr>
      </w:pPr>
      <w:r>
        <w:rPr>
          <w:noProof/>
        </w:rPr>
        <w:t>Project Standard 2016, 25</w:t>
      </w:r>
    </w:p>
    <w:p w:rsidR="00B22E5B" w:rsidRDefault="00B22E5B">
      <w:pPr>
        <w:pStyle w:val="Index1"/>
        <w:tabs>
          <w:tab w:val="right" w:pos="5030"/>
        </w:tabs>
        <w:rPr>
          <w:noProof/>
        </w:rPr>
      </w:pPr>
      <w:r>
        <w:rPr>
          <w:noProof/>
        </w:rPr>
        <w:t>Publisher 2016, 25</w:t>
      </w:r>
    </w:p>
    <w:p w:rsidR="00B22E5B" w:rsidRDefault="00B22E5B">
      <w:pPr>
        <w:pStyle w:val="Index1"/>
        <w:tabs>
          <w:tab w:val="right" w:pos="5030"/>
        </w:tabs>
        <w:rPr>
          <w:noProof/>
        </w:rPr>
      </w:pPr>
      <w:r>
        <w:rPr>
          <w:noProof/>
        </w:rPr>
        <w:t>R Server 2016 для Hadoop, 32</w:t>
      </w:r>
    </w:p>
    <w:p w:rsidR="00B22E5B" w:rsidRDefault="00B22E5B">
      <w:pPr>
        <w:pStyle w:val="Index1"/>
        <w:tabs>
          <w:tab w:val="right" w:pos="5030"/>
        </w:tabs>
        <w:rPr>
          <w:noProof/>
        </w:rPr>
      </w:pPr>
      <w:r>
        <w:rPr>
          <w:noProof/>
        </w:rPr>
        <w:t>R Server 2016 для Linux, 32</w:t>
      </w:r>
    </w:p>
    <w:p w:rsidR="00B22E5B" w:rsidRDefault="00B22E5B">
      <w:pPr>
        <w:pStyle w:val="Index1"/>
        <w:tabs>
          <w:tab w:val="right" w:pos="5030"/>
        </w:tabs>
        <w:rPr>
          <w:noProof/>
        </w:rPr>
      </w:pPr>
      <w:r>
        <w:rPr>
          <w:noProof/>
        </w:rPr>
        <w:t>R Server 2016 для БД Teradata, 32</w:t>
      </w:r>
    </w:p>
    <w:p w:rsidR="00B22E5B" w:rsidRDefault="00B22E5B">
      <w:pPr>
        <w:pStyle w:val="Index1"/>
        <w:tabs>
          <w:tab w:val="right" w:pos="5030"/>
        </w:tabs>
        <w:rPr>
          <w:noProof/>
        </w:rPr>
      </w:pPr>
      <w:r>
        <w:rPr>
          <w:noProof/>
        </w:rPr>
        <w:t>Secure Productive Enterprise E3, 62</w:t>
      </w:r>
    </w:p>
    <w:p w:rsidR="00B22E5B" w:rsidRDefault="00B22E5B">
      <w:pPr>
        <w:pStyle w:val="Index1"/>
        <w:tabs>
          <w:tab w:val="right" w:pos="5030"/>
        </w:tabs>
        <w:rPr>
          <w:noProof/>
        </w:rPr>
      </w:pPr>
      <w:r>
        <w:rPr>
          <w:noProof/>
        </w:rPr>
        <w:t>Secure Productive Enterprise E3, перехід у рамках Підтримки програмного забезпечення, 62</w:t>
      </w:r>
    </w:p>
    <w:p w:rsidR="00B22E5B" w:rsidRDefault="00B22E5B">
      <w:pPr>
        <w:pStyle w:val="Index1"/>
        <w:tabs>
          <w:tab w:val="right" w:pos="5030"/>
        </w:tabs>
        <w:rPr>
          <w:noProof/>
        </w:rPr>
      </w:pPr>
      <w:r>
        <w:rPr>
          <w:noProof/>
        </w:rPr>
        <w:t>Secure Productive Enterprise E5, 62</w:t>
      </w:r>
    </w:p>
    <w:p w:rsidR="00B22E5B" w:rsidRDefault="00B22E5B">
      <w:pPr>
        <w:pStyle w:val="Index1"/>
        <w:tabs>
          <w:tab w:val="right" w:pos="5030"/>
        </w:tabs>
        <w:rPr>
          <w:noProof/>
        </w:rPr>
      </w:pPr>
      <w:r>
        <w:rPr>
          <w:noProof/>
        </w:rPr>
        <w:t>Secure Productive Enterprise E5, перехід у рамках Підтримки програмного забезпечення, 62</w:t>
      </w:r>
    </w:p>
    <w:p w:rsidR="00B22E5B" w:rsidRDefault="00B22E5B">
      <w:pPr>
        <w:pStyle w:val="Index1"/>
        <w:tabs>
          <w:tab w:val="right" w:pos="5030"/>
        </w:tabs>
        <w:rPr>
          <w:noProof/>
        </w:rPr>
      </w:pPr>
      <w:r>
        <w:rPr>
          <w:noProof/>
        </w:rPr>
        <w:t>SharePoint Online, 91</w:t>
      </w:r>
    </w:p>
    <w:p w:rsidR="00B22E5B" w:rsidRDefault="00B22E5B">
      <w:pPr>
        <w:pStyle w:val="Index1"/>
        <w:tabs>
          <w:tab w:val="right" w:pos="5030"/>
        </w:tabs>
        <w:rPr>
          <w:noProof/>
        </w:rPr>
      </w:pPr>
      <w:r>
        <w:rPr>
          <w:noProof/>
        </w:rPr>
        <w:t>SharePoint Online (план 1 чи 2), 30</w:t>
      </w:r>
    </w:p>
    <w:p w:rsidR="00B22E5B" w:rsidRDefault="00B22E5B">
      <w:pPr>
        <w:pStyle w:val="Index1"/>
        <w:tabs>
          <w:tab w:val="right" w:pos="5030"/>
        </w:tabs>
        <w:rPr>
          <w:noProof/>
        </w:rPr>
      </w:pPr>
      <w:r>
        <w:rPr>
          <w:noProof/>
        </w:rPr>
        <w:t>SharePoint Online (план 1), 76</w:t>
      </w:r>
    </w:p>
    <w:p w:rsidR="00B22E5B" w:rsidRDefault="00B22E5B">
      <w:pPr>
        <w:pStyle w:val="Index1"/>
        <w:tabs>
          <w:tab w:val="right" w:pos="5030"/>
        </w:tabs>
        <w:rPr>
          <w:noProof/>
        </w:rPr>
      </w:pPr>
      <w:r>
        <w:rPr>
          <w:noProof/>
        </w:rPr>
        <w:t>SharePoint Online (план 1) Add-on, 76</w:t>
      </w:r>
    </w:p>
    <w:p w:rsidR="00B22E5B" w:rsidRDefault="00B22E5B">
      <w:pPr>
        <w:pStyle w:val="Index1"/>
        <w:tabs>
          <w:tab w:val="right" w:pos="5030"/>
        </w:tabs>
        <w:rPr>
          <w:noProof/>
        </w:rPr>
      </w:pPr>
      <w:r>
        <w:rPr>
          <w:noProof/>
        </w:rPr>
        <w:t>SharePoint Online (план 2), 30, 76</w:t>
      </w:r>
    </w:p>
    <w:p w:rsidR="00B22E5B" w:rsidRDefault="00B22E5B">
      <w:pPr>
        <w:pStyle w:val="Index1"/>
        <w:tabs>
          <w:tab w:val="right" w:pos="5030"/>
        </w:tabs>
        <w:rPr>
          <w:noProof/>
        </w:rPr>
      </w:pPr>
      <w:r>
        <w:rPr>
          <w:noProof/>
        </w:rPr>
        <w:t>SharePoint Server, 62, 97</w:t>
      </w:r>
    </w:p>
    <w:p w:rsidR="00B22E5B" w:rsidRDefault="00B22E5B">
      <w:pPr>
        <w:pStyle w:val="Index1"/>
        <w:tabs>
          <w:tab w:val="right" w:pos="5030"/>
        </w:tabs>
        <w:rPr>
          <w:noProof/>
        </w:rPr>
      </w:pPr>
      <w:r>
        <w:rPr>
          <w:noProof/>
        </w:rPr>
        <w:t>SharePoint Server 2013, 29</w:t>
      </w:r>
    </w:p>
    <w:p w:rsidR="00B22E5B" w:rsidRDefault="00B22E5B">
      <w:pPr>
        <w:pStyle w:val="Index1"/>
        <w:tabs>
          <w:tab w:val="right" w:pos="5030"/>
        </w:tabs>
        <w:rPr>
          <w:noProof/>
        </w:rPr>
      </w:pPr>
      <w:r>
        <w:rPr>
          <w:noProof/>
        </w:rPr>
        <w:t>SharePoint Server 2016, 29</w:t>
      </w:r>
    </w:p>
    <w:p w:rsidR="00B22E5B" w:rsidRDefault="00B22E5B">
      <w:pPr>
        <w:pStyle w:val="Index1"/>
        <w:tabs>
          <w:tab w:val="right" w:pos="5030"/>
        </w:tabs>
        <w:rPr>
          <w:noProof/>
        </w:rPr>
      </w:pPr>
      <w:r>
        <w:rPr>
          <w:noProof/>
        </w:rPr>
        <w:t>Skype для бізнесу – онлайн (план 1) Add-on, 77</w:t>
      </w:r>
    </w:p>
    <w:p w:rsidR="00B22E5B" w:rsidRDefault="00B22E5B">
      <w:pPr>
        <w:pStyle w:val="Index1"/>
        <w:tabs>
          <w:tab w:val="right" w:pos="5030"/>
        </w:tabs>
        <w:rPr>
          <w:noProof/>
        </w:rPr>
      </w:pPr>
      <w:r>
        <w:rPr>
          <w:noProof/>
        </w:rPr>
        <w:t>Skype для бізнесу – онлайн (План 2), 77</w:t>
      </w:r>
    </w:p>
    <w:p w:rsidR="00B22E5B" w:rsidRDefault="00B22E5B">
      <w:pPr>
        <w:pStyle w:val="Index1"/>
        <w:tabs>
          <w:tab w:val="right" w:pos="5030"/>
        </w:tabs>
        <w:rPr>
          <w:noProof/>
        </w:rPr>
      </w:pPr>
      <w:r>
        <w:rPr>
          <w:noProof/>
        </w:rPr>
        <w:t>Skype для бізнесу 2016, 25</w:t>
      </w:r>
    </w:p>
    <w:p w:rsidR="00B22E5B" w:rsidRDefault="00B22E5B">
      <w:pPr>
        <w:pStyle w:val="Index1"/>
        <w:tabs>
          <w:tab w:val="right" w:pos="5030"/>
        </w:tabs>
        <w:rPr>
          <w:noProof/>
        </w:rPr>
      </w:pPr>
      <w:r>
        <w:rPr>
          <w:noProof/>
        </w:rPr>
        <w:t>Skype для бізнесу Online (план 1, 31</w:t>
      </w:r>
    </w:p>
    <w:p w:rsidR="00B22E5B" w:rsidRDefault="00B22E5B">
      <w:pPr>
        <w:pStyle w:val="Index1"/>
        <w:tabs>
          <w:tab w:val="right" w:pos="5030"/>
        </w:tabs>
        <w:rPr>
          <w:noProof/>
        </w:rPr>
      </w:pPr>
      <w:r>
        <w:rPr>
          <w:noProof/>
        </w:rPr>
        <w:t>Skype для бізнесу Online (план 1), 77</w:t>
      </w:r>
    </w:p>
    <w:p w:rsidR="00B22E5B" w:rsidRDefault="00B22E5B">
      <w:pPr>
        <w:pStyle w:val="Index1"/>
        <w:tabs>
          <w:tab w:val="right" w:pos="5030"/>
        </w:tabs>
        <w:rPr>
          <w:noProof/>
        </w:rPr>
      </w:pPr>
      <w:r>
        <w:rPr>
          <w:noProof/>
        </w:rPr>
        <w:t>Skype для бізнесу Online (план 2, 31</w:t>
      </w:r>
    </w:p>
    <w:p w:rsidR="00B22E5B" w:rsidRDefault="00B22E5B">
      <w:pPr>
        <w:pStyle w:val="Index1"/>
        <w:tabs>
          <w:tab w:val="right" w:pos="5030"/>
        </w:tabs>
        <w:rPr>
          <w:noProof/>
        </w:rPr>
      </w:pPr>
      <w:r>
        <w:rPr>
          <w:noProof/>
        </w:rPr>
        <w:t>Skype для бізнесу Server, 62</w:t>
      </w:r>
    </w:p>
    <w:p w:rsidR="00B22E5B" w:rsidRDefault="00B22E5B">
      <w:pPr>
        <w:pStyle w:val="Index1"/>
        <w:tabs>
          <w:tab w:val="right" w:pos="5030"/>
        </w:tabs>
        <w:rPr>
          <w:noProof/>
        </w:rPr>
      </w:pPr>
      <w:r>
        <w:rPr>
          <w:noProof/>
        </w:rPr>
        <w:t>Skype для бізнесу Server 2015, 30</w:t>
      </w:r>
    </w:p>
    <w:p w:rsidR="00B22E5B" w:rsidRDefault="00B22E5B">
      <w:pPr>
        <w:pStyle w:val="Index1"/>
        <w:tabs>
          <w:tab w:val="right" w:pos="5030"/>
        </w:tabs>
        <w:rPr>
          <w:noProof/>
        </w:rPr>
      </w:pPr>
      <w:r>
        <w:rPr>
          <w:noProof/>
        </w:rPr>
        <w:t>SQL Parallel Data Warehouse, 91, 98</w:t>
      </w:r>
    </w:p>
    <w:p w:rsidR="00B22E5B" w:rsidRDefault="00B22E5B">
      <w:pPr>
        <w:pStyle w:val="Index1"/>
        <w:tabs>
          <w:tab w:val="right" w:pos="5030"/>
        </w:tabs>
        <w:rPr>
          <w:noProof/>
        </w:rPr>
      </w:pPr>
      <w:r>
        <w:rPr>
          <w:noProof/>
        </w:rPr>
        <w:t>SQL Server, 97</w:t>
      </w:r>
    </w:p>
    <w:p w:rsidR="00B22E5B" w:rsidRDefault="00B22E5B">
      <w:pPr>
        <w:pStyle w:val="Index1"/>
        <w:tabs>
          <w:tab w:val="right" w:pos="5030"/>
        </w:tabs>
        <w:rPr>
          <w:noProof/>
        </w:rPr>
      </w:pPr>
      <w:r>
        <w:rPr>
          <w:noProof/>
        </w:rPr>
        <w:t>SQL Server 2014, 33</w:t>
      </w:r>
    </w:p>
    <w:p w:rsidR="00B22E5B" w:rsidRDefault="00B22E5B">
      <w:pPr>
        <w:pStyle w:val="Index1"/>
        <w:tabs>
          <w:tab w:val="right" w:pos="5030"/>
        </w:tabs>
        <w:rPr>
          <w:noProof/>
        </w:rPr>
      </w:pPr>
      <w:r>
        <w:rPr>
          <w:noProof/>
        </w:rPr>
        <w:t>SQL Server 2016 Enterprise, 33</w:t>
      </w:r>
    </w:p>
    <w:p w:rsidR="00B22E5B" w:rsidRDefault="00B22E5B">
      <w:pPr>
        <w:pStyle w:val="Index1"/>
        <w:tabs>
          <w:tab w:val="right" w:pos="5030"/>
        </w:tabs>
        <w:rPr>
          <w:noProof/>
        </w:rPr>
      </w:pPr>
      <w:r>
        <w:rPr>
          <w:noProof/>
        </w:rPr>
        <w:t>SQL Server 2016 Enterprise Core, 33</w:t>
      </w:r>
    </w:p>
    <w:p w:rsidR="00B22E5B" w:rsidRDefault="00B22E5B">
      <w:pPr>
        <w:pStyle w:val="Index1"/>
        <w:tabs>
          <w:tab w:val="right" w:pos="5030"/>
        </w:tabs>
        <w:rPr>
          <w:noProof/>
        </w:rPr>
      </w:pPr>
      <w:r>
        <w:rPr>
          <w:noProof/>
        </w:rPr>
        <w:t>SQL Server 2016 Standard, 33</w:t>
      </w:r>
    </w:p>
    <w:p w:rsidR="00B22E5B" w:rsidRDefault="00B22E5B">
      <w:pPr>
        <w:pStyle w:val="Index1"/>
        <w:tabs>
          <w:tab w:val="right" w:pos="5030"/>
        </w:tabs>
        <w:rPr>
          <w:noProof/>
        </w:rPr>
      </w:pPr>
      <w:r>
        <w:rPr>
          <w:noProof/>
        </w:rPr>
        <w:t>SQL Server 2016 Standard Core, 33</w:t>
      </w:r>
    </w:p>
    <w:p w:rsidR="00B22E5B" w:rsidRDefault="00B22E5B">
      <w:pPr>
        <w:pStyle w:val="Index1"/>
        <w:tabs>
          <w:tab w:val="right" w:pos="5030"/>
        </w:tabs>
        <w:rPr>
          <w:noProof/>
        </w:rPr>
      </w:pPr>
      <w:r>
        <w:rPr>
          <w:noProof/>
        </w:rPr>
        <w:t>SQL Server Business Intelligence, 91, 99</w:t>
      </w:r>
    </w:p>
    <w:p w:rsidR="00B22E5B" w:rsidRDefault="00B22E5B">
      <w:pPr>
        <w:pStyle w:val="Index1"/>
        <w:tabs>
          <w:tab w:val="right" w:pos="5030"/>
        </w:tabs>
        <w:rPr>
          <w:noProof/>
        </w:rPr>
      </w:pPr>
      <w:r>
        <w:rPr>
          <w:noProof/>
        </w:rPr>
        <w:t>SQL Server Data Center, 91</w:t>
      </w:r>
    </w:p>
    <w:p w:rsidR="00B22E5B" w:rsidRDefault="00B22E5B">
      <w:pPr>
        <w:pStyle w:val="Index1"/>
        <w:tabs>
          <w:tab w:val="right" w:pos="5030"/>
        </w:tabs>
        <w:rPr>
          <w:noProof/>
        </w:rPr>
      </w:pPr>
      <w:r>
        <w:rPr>
          <w:noProof/>
        </w:rPr>
        <w:t>SQL Server Enterprise, 91, 98</w:t>
      </w:r>
    </w:p>
    <w:p w:rsidR="00B22E5B" w:rsidRDefault="00B22E5B">
      <w:pPr>
        <w:pStyle w:val="Index1"/>
        <w:tabs>
          <w:tab w:val="right" w:pos="5030"/>
        </w:tabs>
        <w:rPr>
          <w:noProof/>
        </w:rPr>
      </w:pPr>
      <w:r>
        <w:rPr>
          <w:noProof/>
        </w:rPr>
        <w:t>SQL Server Standard, 91, 98, 99</w:t>
      </w:r>
    </w:p>
    <w:p w:rsidR="00B22E5B" w:rsidRDefault="00B22E5B">
      <w:pPr>
        <w:pStyle w:val="Index1"/>
        <w:tabs>
          <w:tab w:val="right" w:pos="5030"/>
        </w:tabs>
        <w:rPr>
          <w:noProof/>
        </w:rPr>
      </w:pPr>
      <w:r>
        <w:rPr>
          <w:noProof/>
        </w:rPr>
        <w:t>System Center, 98</w:t>
      </w:r>
    </w:p>
    <w:p w:rsidR="00B22E5B" w:rsidRDefault="00B22E5B">
      <w:pPr>
        <w:pStyle w:val="Index1"/>
        <w:tabs>
          <w:tab w:val="right" w:pos="5030"/>
        </w:tabs>
        <w:rPr>
          <w:noProof/>
        </w:rPr>
      </w:pPr>
      <w:r>
        <w:rPr>
          <w:noProof/>
        </w:rPr>
        <w:t>System Center 2012 Client Management Suite, 37, 39, 40</w:t>
      </w:r>
    </w:p>
    <w:p w:rsidR="00B22E5B" w:rsidRDefault="00B22E5B">
      <w:pPr>
        <w:pStyle w:val="Index1"/>
        <w:tabs>
          <w:tab w:val="right" w:pos="5030"/>
        </w:tabs>
        <w:rPr>
          <w:noProof/>
        </w:rPr>
      </w:pPr>
      <w:r>
        <w:rPr>
          <w:noProof/>
        </w:rPr>
        <w:t>System Center 2012 R2, 35</w:t>
      </w:r>
    </w:p>
    <w:p w:rsidR="00B22E5B" w:rsidRDefault="00B22E5B">
      <w:pPr>
        <w:pStyle w:val="Index1"/>
        <w:tabs>
          <w:tab w:val="right" w:pos="5030"/>
        </w:tabs>
        <w:rPr>
          <w:noProof/>
        </w:rPr>
      </w:pPr>
      <w:r>
        <w:rPr>
          <w:noProof/>
        </w:rPr>
        <w:t>System Center 2012 R2 Configuration Manager, 36</w:t>
      </w:r>
    </w:p>
    <w:p w:rsidR="00B22E5B" w:rsidRDefault="00B22E5B">
      <w:pPr>
        <w:pStyle w:val="Index1"/>
        <w:tabs>
          <w:tab w:val="right" w:pos="5030"/>
        </w:tabs>
        <w:rPr>
          <w:noProof/>
        </w:rPr>
      </w:pPr>
      <w:r>
        <w:rPr>
          <w:noProof/>
        </w:rPr>
        <w:t>System Center 2012 R2 Endpoint Protection, 38</w:t>
      </w:r>
    </w:p>
    <w:p w:rsidR="00B22E5B" w:rsidRDefault="00B22E5B">
      <w:pPr>
        <w:pStyle w:val="Index1"/>
        <w:tabs>
          <w:tab w:val="right" w:pos="5030"/>
        </w:tabs>
        <w:rPr>
          <w:noProof/>
        </w:rPr>
      </w:pPr>
      <w:r>
        <w:rPr>
          <w:noProof/>
        </w:rPr>
        <w:t>System Center 2012 Standard Server Management License, 91</w:t>
      </w:r>
    </w:p>
    <w:p w:rsidR="00B22E5B" w:rsidRDefault="00B22E5B">
      <w:pPr>
        <w:pStyle w:val="Index1"/>
        <w:tabs>
          <w:tab w:val="right" w:pos="5030"/>
        </w:tabs>
        <w:rPr>
          <w:noProof/>
        </w:rPr>
      </w:pPr>
      <w:r>
        <w:rPr>
          <w:noProof/>
        </w:rPr>
        <w:t>System Center 2016 Data Protection Manager, 37</w:t>
      </w:r>
    </w:p>
    <w:p w:rsidR="00B22E5B" w:rsidRDefault="00B22E5B">
      <w:pPr>
        <w:pStyle w:val="Index1"/>
        <w:tabs>
          <w:tab w:val="right" w:pos="5030"/>
        </w:tabs>
        <w:rPr>
          <w:noProof/>
        </w:rPr>
      </w:pPr>
      <w:r>
        <w:rPr>
          <w:noProof/>
        </w:rPr>
        <w:t>System Center 2016 Operations Manager, 38</w:t>
      </w:r>
    </w:p>
    <w:p w:rsidR="00B22E5B" w:rsidRDefault="00B22E5B">
      <w:pPr>
        <w:pStyle w:val="Index1"/>
        <w:tabs>
          <w:tab w:val="right" w:pos="5030"/>
        </w:tabs>
        <w:rPr>
          <w:noProof/>
        </w:rPr>
      </w:pPr>
      <w:r>
        <w:rPr>
          <w:noProof/>
        </w:rPr>
        <w:t>System Center 2016 Orchestrator, 39</w:t>
      </w:r>
    </w:p>
    <w:p w:rsidR="00B22E5B" w:rsidRDefault="00B22E5B">
      <w:pPr>
        <w:pStyle w:val="Index1"/>
        <w:tabs>
          <w:tab w:val="right" w:pos="5030"/>
        </w:tabs>
        <w:rPr>
          <w:noProof/>
        </w:rPr>
      </w:pPr>
      <w:r>
        <w:rPr>
          <w:noProof/>
        </w:rPr>
        <w:t>System Center 2016 Service Manager, 40</w:t>
      </w:r>
    </w:p>
    <w:p w:rsidR="00B22E5B" w:rsidRDefault="00B22E5B">
      <w:pPr>
        <w:pStyle w:val="Index1"/>
        <w:tabs>
          <w:tab w:val="right" w:pos="5030"/>
        </w:tabs>
        <w:rPr>
          <w:noProof/>
        </w:rPr>
      </w:pPr>
      <w:r>
        <w:rPr>
          <w:noProof/>
        </w:rPr>
        <w:t>System Center Datacenter, 97, 99</w:t>
      </w:r>
    </w:p>
    <w:p w:rsidR="00B22E5B" w:rsidRDefault="00B22E5B">
      <w:pPr>
        <w:pStyle w:val="Index1"/>
        <w:tabs>
          <w:tab w:val="right" w:pos="5030"/>
        </w:tabs>
        <w:rPr>
          <w:noProof/>
        </w:rPr>
      </w:pPr>
      <w:r>
        <w:rPr>
          <w:noProof/>
        </w:rPr>
        <w:t>System Center Datacenter (пакет – 2 ліцензії, 19</w:t>
      </w:r>
    </w:p>
    <w:p w:rsidR="00B22E5B" w:rsidRDefault="00B22E5B">
      <w:pPr>
        <w:pStyle w:val="Index1"/>
        <w:tabs>
          <w:tab w:val="right" w:pos="5030"/>
        </w:tabs>
        <w:rPr>
          <w:noProof/>
        </w:rPr>
      </w:pPr>
      <w:r>
        <w:rPr>
          <w:noProof/>
        </w:rPr>
        <w:t>System Center Endpoint Protection 1606, 38</w:t>
      </w:r>
    </w:p>
    <w:p w:rsidR="00B22E5B" w:rsidRDefault="00B22E5B">
      <w:pPr>
        <w:pStyle w:val="Index1"/>
        <w:tabs>
          <w:tab w:val="right" w:pos="5030"/>
        </w:tabs>
        <w:rPr>
          <w:noProof/>
        </w:rPr>
      </w:pPr>
      <w:r>
        <w:rPr>
          <w:noProof/>
        </w:rPr>
        <w:t>System Center Global Service Monitor, 35</w:t>
      </w:r>
    </w:p>
    <w:p w:rsidR="00B22E5B" w:rsidRDefault="00B22E5B">
      <w:pPr>
        <w:pStyle w:val="Index1"/>
        <w:tabs>
          <w:tab w:val="right" w:pos="5030"/>
        </w:tabs>
        <w:rPr>
          <w:noProof/>
        </w:rPr>
      </w:pPr>
      <w:r>
        <w:rPr>
          <w:noProof/>
        </w:rPr>
        <w:t>System Center Standard, 97, 99</w:t>
      </w:r>
    </w:p>
    <w:p w:rsidR="00B22E5B" w:rsidRDefault="00B22E5B">
      <w:pPr>
        <w:pStyle w:val="Index1"/>
        <w:tabs>
          <w:tab w:val="right" w:pos="5030"/>
        </w:tabs>
        <w:rPr>
          <w:noProof/>
        </w:rPr>
      </w:pPr>
      <w:r>
        <w:rPr>
          <w:noProof/>
        </w:rPr>
        <w:t>System Center Standard (пакет – 2 ліцензії, 19</w:t>
      </w:r>
    </w:p>
    <w:p w:rsidR="00B22E5B" w:rsidRDefault="00B22E5B">
      <w:pPr>
        <w:pStyle w:val="Index1"/>
        <w:tabs>
          <w:tab w:val="right" w:pos="5030"/>
        </w:tabs>
        <w:rPr>
          <w:noProof/>
        </w:rPr>
      </w:pPr>
      <w:r>
        <w:rPr>
          <w:noProof/>
        </w:rPr>
        <w:t>VDI, 41</w:t>
      </w:r>
    </w:p>
    <w:p w:rsidR="00B22E5B" w:rsidRDefault="00B22E5B">
      <w:pPr>
        <w:pStyle w:val="Index1"/>
        <w:tabs>
          <w:tab w:val="right" w:pos="5030"/>
        </w:tabs>
        <w:rPr>
          <w:noProof/>
        </w:rPr>
      </w:pPr>
      <w:r>
        <w:rPr>
          <w:noProof/>
        </w:rPr>
        <w:t>Visio 2016 Professional, 25</w:t>
      </w:r>
    </w:p>
    <w:p w:rsidR="00B22E5B" w:rsidRDefault="00B22E5B">
      <w:pPr>
        <w:pStyle w:val="Index1"/>
        <w:tabs>
          <w:tab w:val="right" w:pos="5030"/>
        </w:tabs>
        <w:rPr>
          <w:noProof/>
        </w:rPr>
      </w:pPr>
      <w:r>
        <w:rPr>
          <w:noProof/>
        </w:rPr>
        <w:t>Visio 2016 Standard, 25</w:t>
      </w:r>
    </w:p>
    <w:p w:rsidR="00B22E5B" w:rsidRDefault="00B22E5B">
      <w:pPr>
        <w:pStyle w:val="Index1"/>
        <w:tabs>
          <w:tab w:val="right" w:pos="5030"/>
        </w:tabs>
        <w:rPr>
          <w:noProof/>
        </w:rPr>
      </w:pPr>
      <w:r>
        <w:rPr>
          <w:noProof/>
        </w:rPr>
        <w:t>Visio Pro for Office 365, ліцензія для переходу в рамках Підтримки програмного забезпечення, 68</w:t>
      </w:r>
    </w:p>
    <w:p w:rsidR="00B22E5B" w:rsidRDefault="00B22E5B">
      <w:pPr>
        <w:pStyle w:val="Index1"/>
        <w:tabs>
          <w:tab w:val="right" w:pos="5030"/>
        </w:tabs>
        <w:rPr>
          <w:noProof/>
        </w:rPr>
      </w:pPr>
      <w:r>
        <w:rPr>
          <w:noProof/>
        </w:rPr>
        <w:t>Visio Pro для Office 365, 68</w:t>
      </w:r>
    </w:p>
    <w:p w:rsidR="00B22E5B" w:rsidRDefault="00B22E5B">
      <w:pPr>
        <w:pStyle w:val="Index1"/>
        <w:tabs>
          <w:tab w:val="right" w:pos="5030"/>
        </w:tabs>
        <w:rPr>
          <w:noProof/>
        </w:rPr>
      </w:pPr>
      <w:r>
        <w:rPr>
          <w:noProof/>
        </w:rPr>
        <w:t>Visio Pro для Office 365, додаткова ліцензія, 68</w:t>
      </w:r>
    </w:p>
    <w:p w:rsidR="00B22E5B" w:rsidRDefault="00B22E5B">
      <w:pPr>
        <w:pStyle w:val="Index1"/>
        <w:tabs>
          <w:tab w:val="right" w:pos="5030"/>
        </w:tabs>
        <w:rPr>
          <w:noProof/>
        </w:rPr>
      </w:pPr>
      <w:r>
        <w:rPr>
          <w:noProof/>
        </w:rPr>
        <w:t>Visio Professional, 68, 99</w:t>
      </w:r>
    </w:p>
    <w:p w:rsidR="00B22E5B" w:rsidRDefault="00B22E5B">
      <w:pPr>
        <w:pStyle w:val="Index1"/>
        <w:tabs>
          <w:tab w:val="right" w:pos="5030"/>
        </w:tabs>
        <w:rPr>
          <w:noProof/>
        </w:rPr>
      </w:pPr>
      <w:r>
        <w:rPr>
          <w:noProof/>
        </w:rPr>
        <w:t>Visio Standard, 68, 91, 99</w:t>
      </w:r>
    </w:p>
    <w:p w:rsidR="00B22E5B" w:rsidRDefault="00B22E5B">
      <w:pPr>
        <w:pStyle w:val="Index1"/>
        <w:tabs>
          <w:tab w:val="right" w:pos="5030"/>
        </w:tabs>
        <w:rPr>
          <w:noProof/>
        </w:rPr>
      </w:pPr>
      <w:r>
        <w:rPr>
          <w:noProof/>
        </w:rPr>
        <w:t>Visual Studio 2013, 41</w:t>
      </w:r>
    </w:p>
    <w:p w:rsidR="00B22E5B" w:rsidRDefault="00B22E5B">
      <w:pPr>
        <w:pStyle w:val="Index1"/>
        <w:tabs>
          <w:tab w:val="right" w:pos="5030"/>
        </w:tabs>
        <w:rPr>
          <w:noProof/>
        </w:rPr>
      </w:pPr>
      <w:r>
        <w:rPr>
          <w:noProof/>
        </w:rPr>
        <w:t>Visual Studio Enterprise 2015 з MSDN, 41</w:t>
      </w:r>
    </w:p>
    <w:p w:rsidR="00B22E5B" w:rsidRDefault="00B22E5B">
      <w:pPr>
        <w:pStyle w:val="Index1"/>
        <w:tabs>
          <w:tab w:val="right" w:pos="5030"/>
        </w:tabs>
        <w:rPr>
          <w:noProof/>
        </w:rPr>
      </w:pPr>
      <w:r>
        <w:rPr>
          <w:noProof/>
        </w:rPr>
        <w:t>Visual Studio Enterprise із MSDN, 91, 99</w:t>
      </w:r>
    </w:p>
    <w:p w:rsidR="00B22E5B" w:rsidRDefault="00B22E5B">
      <w:pPr>
        <w:pStyle w:val="Index1"/>
        <w:tabs>
          <w:tab w:val="right" w:pos="5030"/>
        </w:tabs>
        <w:rPr>
          <w:noProof/>
        </w:rPr>
      </w:pPr>
      <w:r>
        <w:rPr>
          <w:noProof/>
        </w:rPr>
        <w:t>Visual Studio Professional 2015, 41</w:t>
      </w:r>
    </w:p>
    <w:p w:rsidR="00B22E5B" w:rsidRDefault="00B22E5B">
      <w:pPr>
        <w:pStyle w:val="Index1"/>
        <w:tabs>
          <w:tab w:val="right" w:pos="5030"/>
        </w:tabs>
        <w:rPr>
          <w:noProof/>
        </w:rPr>
      </w:pPr>
      <w:r>
        <w:rPr>
          <w:noProof/>
        </w:rPr>
        <w:t>Visual Studio Professional 2015 з MSDN, 41</w:t>
      </w:r>
    </w:p>
    <w:p w:rsidR="00B22E5B" w:rsidRDefault="00B22E5B">
      <w:pPr>
        <w:pStyle w:val="Index1"/>
        <w:tabs>
          <w:tab w:val="right" w:pos="5030"/>
        </w:tabs>
        <w:rPr>
          <w:noProof/>
        </w:rPr>
      </w:pPr>
      <w:r>
        <w:rPr>
          <w:noProof/>
        </w:rPr>
        <w:t>Visual Studio Professional із MSDN, 91, 99</w:t>
      </w:r>
    </w:p>
    <w:p w:rsidR="00B22E5B" w:rsidRDefault="00B22E5B">
      <w:pPr>
        <w:pStyle w:val="Index1"/>
        <w:tabs>
          <w:tab w:val="right" w:pos="5030"/>
        </w:tabs>
        <w:rPr>
          <w:noProof/>
        </w:rPr>
      </w:pPr>
      <w:r>
        <w:rPr>
          <w:noProof/>
        </w:rPr>
        <w:t>Visual Studio Team Foundation Server 2017 із технологією SQL Server 2016, 43</w:t>
      </w:r>
    </w:p>
    <w:p w:rsidR="00B22E5B" w:rsidRDefault="00B22E5B">
      <w:pPr>
        <w:pStyle w:val="Index1"/>
        <w:tabs>
          <w:tab w:val="right" w:pos="5030"/>
        </w:tabs>
        <w:rPr>
          <w:noProof/>
        </w:rPr>
      </w:pPr>
      <w:r>
        <w:rPr>
          <w:noProof/>
        </w:rPr>
        <w:t>Visual Studio Test Professional 2015 з MSDN, 41</w:t>
      </w:r>
    </w:p>
    <w:p w:rsidR="00B22E5B" w:rsidRDefault="00B22E5B">
      <w:pPr>
        <w:pStyle w:val="Index1"/>
        <w:tabs>
          <w:tab w:val="right" w:pos="5030"/>
        </w:tabs>
        <w:rPr>
          <w:noProof/>
        </w:rPr>
      </w:pPr>
      <w:r>
        <w:rPr>
          <w:noProof/>
        </w:rPr>
        <w:t>Visual Studio Test Professional із MSDN, 91, 99</w:t>
      </w:r>
    </w:p>
    <w:p w:rsidR="00B22E5B" w:rsidRDefault="00B22E5B">
      <w:pPr>
        <w:pStyle w:val="Index1"/>
        <w:tabs>
          <w:tab w:val="right" w:pos="5030"/>
        </w:tabs>
        <w:rPr>
          <w:noProof/>
        </w:rPr>
      </w:pPr>
      <w:r>
        <w:rPr>
          <w:noProof/>
        </w:rPr>
        <w:t>Windows 10 Enterprise, 63</w:t>
      </w:r>
    </w:p>
    <w:p w:rsidR="00B22E5B" w:rsidRDefault="00B22E5B">
      <w:pPr>
        <w:pStyle w:val="Index1"/>
        <w:tabs>
          <w:tab w:val="right" w:pos="5030"/>
        </w:tabs>
        <w:rPr>
          <w:noProof/>
        </w:rPr>
      </w:pPr>
      <w:r>
        <w:rPr>
          <w:noProof/>
        </w:rPr>
        <w:t>Windows 10 Enterprise LTSB, 45</w:t>
      </w:r>
    </w:p>
    <w:p w:rsidR="00B22E5B" w:rsidRDefault="00B22E5B">
      <w:pPr>
        <w:pStyle w:val="Index1"/>
        <w:tabs>
          <w:tab w:val="right" w:pos="5030"/>
        </w:tabs>
        <w:rPr>
          <w:noProof/>
        </w:rPr>
      </w:pPr>
      <w:r>
        <w:rPr>
          <w:noProof/>
        </w:rPr>
        <w:t>Windows 10 IoT Enterprise, 46</w:t>
      </w:r>
    </w:p>
    <w:p w:rsidR="00B22E5B" w:rsidRDefault="00B22E5B">
      <w:pPr>
        <w:pStyle w:val="Index1"/>
        <w:tabs>
          <w:tab w:val="right" w:pos="5030"/>
        </w:tabs>
        <w:rPr>
          <w:noProof/>
        </w:rPr>
      </w:pPr>
      <w:r>
        <w:rPr>
          <w:noProof/>
        </w:rPr>
        <w:t>Windows 10 IoT Enterprise для роздрібних магазинів або тонких клієнтів, 47</w:t>
      </w:r>
    </w:p>
    <w:p w:rsidR="00B22E5B" w:rsidRDefault="00B22E5B">
      <w:pPr>
        <w:pStyle w:val="Index1"/>
        <w:tabs>
          <w:tab w:val="right" w:pos="5030"/>
        </w:tabs>
        <w:rPr>
          <w:noProof/>
        </w:rPr>
      </w:pPr>
      <w:r>
        <w:rPr>
          <w:noProof/>
        </w:rPr>
        <w:t>Windows 10 Mobile Enterprise (, 45</w:t>
      </w:r>
    </w:p>
    <w:p w:rsidR="00B22E5B" w:rsidRDefault="00B22E5B">
      <w:pPr>
        <w:pStyle w:val="Index1"/>
        <w:tabs>
          <w:tab w:val="right" w:pos="5030"/>
        </w:tabs>
        <w:rPr>
          <w:noProof/>
        </w:rPr>
      </w:pPr>
      <w:r>
        <w:rPr>
          <w:noProof/>
        </w:rPr>
        <w:t>Windows 2000 Professional для вбудованих систем, 46</w:t>
      </w:r>
    </w:p>
    <w:p w:rsidR="00B22E5B" w:rsidRDefault="00B22E5B">
      <w:pPr>
        <w:pStyle w:val="Index1"/>
        <w:tabs>
          <w:tab w:val="right" w:pos="5030"/>
        </w:tabs>
        <w:rPr>
          <w:noProof/>
        </w:rPr>
      </w:pPr>
      <w:r>
        <w:rPr>
          <w:noProof/>
        </w:rPr>
        <w:t>Windows 7, 46</w:t>
      </w:r>
    </w:p>
    <w:p w:rsidR="00B22E5B" w:rsidRDefault="00B22E5B">
      <w:pPr>
        <w:pStyle w:val="Index1"/>
        <w:tabs>
          <w:tab w:val="right" w:pos="5030"/>
        </w:tabs>
        <w:rPr>
          <w:noProof/>
        </w:rPr>
      </w:pPr>
      <w:r>
        <w:rPr>
          <w:noProof/>
        </w:rPr>
        <w:lastRenderedPageBreak/>
        <w:t>Windows 7 Professional для вбудованих систем, Ultimate для вбудованих систем, 46</w:t>
      </w:r>
    </w:p>
    <w:p w:rsidR="00B22E5B" w:rsidRDefault="00B22E5B">
      <w:pPr>
        <w:pStyle w:val="Index1"/>
        <w:tabs>
          <w:tab w:val="right" w:pos="5030"/>
        </w:tabs>
        <w:rPr>
          <w:noProof/>
        </w:rPr>
      </w:pPr>
      <w:r>
        <w:rPr>
          <w:noProof/>
        </w:rPr>
        <w:t>Windows Embedded 2009, 47</w:t>
      </w:r>
    </w:p>
    <w:p w:rsidR="00B22E5B" w:rsidRDefault="00B22E5B">
      <w:pPr>
        <w:pStyle w:val="Index1"/>
        <w:tabs>
          <w:tab w:val="right" w:pos="5030"/>
        </w:tabs>
        <w:rPr>
          <w:noProof/>
        </w:rPr>
      </w:pPr>
      <w:r>
        <w:rPr>
          <w:noProof/>
        </w:rPr>
        <w:t>Windows Embedded 8 Standard, 47</w:t>
      </w:r>
    </w:p>
    <w:p w:rsidR="00B22E5B" w:rsidRDefault="00B22E5B">
      <w:pPr>
        <w:pStyle w:val="Index1"/>
        <w:tabs>
          <w:tab w:val="right" w:pos="5030"/>
        </w:tabs>
        <w:rPr>
          <w:noProof/>
        </w:rPr>
      </w:pPr>
      <w:r>
        <w:rPr>
          <w:noProof/>
        </w:rPr>
        <w:t>Windows Embedded 8.1 Industry, 45</w:t>
      </w:r>
    </w:p>
    <w:p w:rsidR="00B22E5B" w:rsidRDefault="00B22E5B">
      <w:pPr>
        <w:pStyle w:val="Index1"/>
        <w:tabs>
          <w:tab w:val="right" w:pos="5030"/>
        </w:tabs>
        <w:rPr>
          <w:noProof/>
        </w:rPr>
      </w:pPr>
      <w:r>
        <w:rPr>
          <w:noProof/>
        </w:rPr>
        <w:t>Windows Embedded 8/8.1 Pro, Industry Pro, 46</w:t>
      </w:r>
    </w:p>
    <w:p w:rsidR="00B22E5B" w:rsidRDefault="00B22E5B">
      <w:pPr>
        <w:pStyle w:val="Index1"/>
        <w:tabs>
          <w:tab w:val="right" w:pos="5030"/>
        </w:tabs>
        <w:rPr>
          <w:noProof/>
        </w:rPr>
      </w:pPr>
      <w:r>
        <w:rPr>
          <w:noProof/>
        </w:rPr>
        <w:t>Windows Embedded POSReady 2009, 47</w:t>
      </w:r>
    </w:p>
    <w:p w:rsidR="00B22E5B" w:rsidRDefault="00B22E5B">
      <w:pPr>
        <w:pStyle w:val="Index1"/>
        <w:tabs>
          <w:tab w:val="right" w:pos="5030"/>
        </w:tabs>
        <w:rPr>
          <w:noProof/>
        </w:rPr>
      </w:pPr>
      <w:r>
        <w:rPr>
          <w:noProof/>
        </w:rPr>
        <w:t>Windows Embedded POSReady 7, 47</w:t>
      </w:r>
    </w:p>
    <w:p w:rsidR="00B22E5B" w:rsidRDefault="00B22E5B">
      <w:pPr>
        <w:pStyle w:val="Index1"/>
        <w:tabs>
          <w:tab w:val="right" w:pos="5030"/>
        </w:tabs>
        <w:rPr>
          <w:noProof/>
        </w:rPr>
      </w:pPr>
      <w:r>
        <w:rPr>
          <w:noProof/>
        </w:rPr>
        <w:t>Windows Embedded POSReady 7 Pro, 47</w:t>
      </w:r>
    </w:p>
    <w:p w:rsidR="00B22E5B" w:rsidRDefault="00B22E5B">
      <w:pPr>
        <w:pStyle w:val="Index1"/>
        <w:tabs>
          <w:tab w:val="right" w:pos="5030"/>
        </w:tabs>
        <w:rPr>
          <w:noProof/>
        </w:rPr>
      </w:pPr>
      <w:r>
        <w:rPr>
          <w:noProof/>
        </w:rPr>
        <w:t>Windows Embedded Standard 7, 47</w:t>
      </w:r>
    </w:p>
    <w:p w:rsidR="00B22E5B" w:rsidRDefault="00B22E5B">
      <w:pPr>
        <w:pStyle w:val="Index1"/>
        <w:tabs>
          <w:tab w:val="right" w:pos="5030"/>
        </w:tabs>
        <w:rPr>
          <w:noProof/>
        </w:rPr>
      </w:pPr>
      <w:r>
        <w:rPr>
          <w:noProof/>
        </w:rPr>
        <w:t>Windows Embedded для пунктів обслуговування клієнтів, 47</w:t>
      </w:r>
    </w:p>
    <w:p w:rsidR="00B22E5B" w:rsidRDefault="00B22E5B">
      <w:pPr>
        <w:pStyle w:val="Index1"/>
        <w:tabs>
          <w:tab w:val="right" w:pos="5030"/>
        </w:tabs>
        <w:rPr>
          <w:noProof/>
        </w:rPr>
      </w:pPr>
      <w:r>
        <w:rPr>
          <w:noProof/>
        </w:rPr>
        <w:t>Windows HPC Server, 55</w:t>
      </w:r>
    </w:p>
    <w:p w:rsidR="00B22E5B" w:rsidRDefault="00B22E5B">
      <w:pPr>
        <w:pStyle w:val="Index1"/>
        <w:tabs>
          <w:tab w:val="right" w:pos="5030"/>
        </w:tabs>
        <w:rPr>
          <w:noProof/>
        </w:rPr>
      </w:pPr>
      <w:r>
        <w:rPr>
          <w:noProof/>
        </w:rPr>
        <w:t>Windows MultiPoint Server 2012, 52</w:t>
      </w:r>
    </w:p>
    <w:p w:rsidR="00B22E5B" w:rsidRDefault="00B22E5B">
      <w:pPr>
        <w:pStyle w:val="Index1"/>
        <w:tabs>
          <w:tab w:val="right" w:pos="5030"/>
        </w:tabs>
        <w:rPr>
          <w:noProof/>
        </w:rPr>
      </w:pPr>
      <w:r>
        <w:rPr>
          <w:noProof/>
        </w:rPr>
        <w:t>Windows MultiPoint Server 2016 Premium, 52</w:t>
      </w:r>
    </w:p>
    <w:p w:rsidR="00B22E5B" w:rsidRDefault="00B22E5B">
      <w:pPr>
        <w:pStyle w:val="Index1"/>
        <w:tabs>
          <w:tab w:val="right" w:pos="5030"/>
        </w:tabs>
        <w:rPr>
          <w:noProof/>
        </w:rPr>
      </w:pPr>
      <w:r>
        <w:rPr>
          <w:noProof/>
        </w:rPr>
        <w:t>Windows Server, 98, 99</w:t>
      </w:r>
    </w:p>
    <w:p w:rsidR="00B22E5B" w:rsidRDefault="00B22E5B">
      <w:pPr>
        <w:pStyle w:val="Index1"/>
        <w:tabs>
          <w:tab w:val="right" w:pos="5030"/>
        </w:tabs>
        <w:rPr>
          <w:noProof/>
        </w:rPr>
      </w:pPr>
      <w:r>
        <w:rPr>
          <w:noProof/>
        </w:rPr>
        <w:t>Windows Server 2012, 53</w:t>
      </w:r>
    </w:p>
    <w:p w:rsidR="00B22E5B" w:rsidRDefault="00B22E5B">
      <w:pPr>
        <w:pStyle w:val="Index1"/>
        <w:tabs>
          <w:tab w:val="right" w:pos="5030"/>
        </w:tabs>
        <w:rPr>
          <w:noProof/>
        </w:rPr>
      </w:pPr>
      <w:r>
        <w:rPr>
          <w:noProof/>
        </w:rPr>
        <w:t>Windows Server 2012 R2, 53</w:t>
      </w:r>
    </w:p>
    <w:p w:rsidR="00B22E5B" w:rsidRDefault="00B22E5B">
      <w:pPr>
        <w:pStyle w:val="Index1"/>
        <w:tabs>
          <w:tab w:val="right" w:pos="5030"/>
        </w:tabs>
        <w:rPr>
          <w:noProof/>
        </w:rPr>
      </w:pPr>
      <w:r>
        <w:rPr>
          <w:noProof/>
        </w:rPr>
        <w:t>Windows Server 2016 CAL, 53</w:t>
      </w:r>
    </w:p>
    <w:p w:rsidR="00B22E5B" w:rsidRDefault="00B22E5B">
      <w:pPr>
        <w:pStyle w:val="Index1"/>
        <w:tabs>
          <w:tab w:val="right" w:pos="5030"/>
        </w:tabs>
        <w:rPr>
          <w:noProof/>
        </w:rPr>
      </w:pPr>
      <w:r>
        <w:rPr>
          <w:noProof/>
        </w:rPr>
        <w:t>Windows Server 2016 Datacenter (пакет – 2 ліцензії, 53</w:t>
      </w:r>
    </w:p>
    <w:p w:rsidR="00B22E5B" w:rsidRDefault="00B22E5B">
      <w:pPr>
        <w:pStyle w:val="Index1"/>
        <w:tabs>
          <w:tab w:val="right" w:pos="5030"/>
        </w:tabs>
        <w:rPr>
          <w:noProof/>
        </w:rPr>
      </w:pPr>
      <w:r>
        <w:rPr>
          <w:noProof/>
        </w:rPr>
        <w:t>Windows Server 2016 Essentials, 53</w:t>
      </w:r>
    </w:p>
    <w:p w:rsidR="00B22E5B" w:rsidRDefault="00B22E5B">
      <w:pPr>
        <w:pStyle w:val="Index1"/>
        <w:tabs>
          <w:tab w:val="right" w:pos="5030"/>
        </w:tabs>
        <w:rPr>
          <w:noProof/>
        </w:rPr>
      </w:pPr>
      <w:r>
        <w:rPr>
          <w:noProof/>
        </w:rPr>
        <w:t>Windows Server 2016 External Connector, 53</w:t>
      </w:r>
    </w:p>
    <w:p w:rsidR="00B22E5B" w:rsidRDefault="00B22E5B">
      <w:pPr>
        <w:pStyle w:val="Index1"/>
        <w:tabs>
          <w:tab w:val="right" w:pos="5030"/>
        </w:tabs>
        <w:rPr>
          <w:noProof/>
        </w:rPr>
      </w:pPr>
      <w:r>
        <w:rPr>
          <w:noProof/>
        </w:rPr>
        <w:t>Windows Server 2016 Remote Desktop Services External Connector, 53</w:t>
      </w:r>
    </w:p>
    <w:p w:rsidR="00B22E5B" w:rsidRDefault="00B22E5B">
      <w:pPr>
        <w:pStyle w:val="Index1"/>
        <w:tabs>
          <w:tab w:val="right" w:pos="5030"/>
        </w:tabs>
        <w:rPr>
          <w:noProof/>
        </w:rPr>
      </w:pPr>
      <w:r>
        <w:rPr>
          <w:noProof/>
        </w:rPr>
        <w:t>Windows Server 2016 Standard (пакет – 2 ліцензії, 53</w:t>
      </w:r>
    </w:p>
    <w:p w:rsidR="00B22E5B" w:rsidRDefault="00B22E5B">
      <w:pPr>
        <w:pStyle w:val="Index1"/>
        <w:tabs>
          <w:tab w:val="right" w:pos="5030"/>
        </w:tabs>
        <w:rPr>
          <w:noProof/>
        </w:rPr>
      </w:pPr>
      <w:r>
        <w:rPr>
          <w:noProof/>
        </w:rPr>
        <w:t>Windows Server Datacenter, 91, 97, 99</w:t>
      </w:r>
    </w:p>
    <w:p w:rsidR="00B22E5B" w:rsidRDefault="00B22E5B">
      <w:pPr>
        <w:pStyle w:val="Index1"/>
        <w:tabs>
          <w:tab w:val="right" w:pos="5030"/>
        </w:tabs>
        <w:rPr>
          <w:noProof/>
        </w:rPr>
      </w:pPr>
      <w:r>
        <w:rPr>
          <w:noProof/>
        </w:rPr>
        <w:t>Windows Server Datacenter (пакет – 2 ліцензії, 19</w:t>
      </w:r>
    </w:p>
    <w:p w:rsidR="00B22E5B" w:rsidRDefault="00B22E5B">
      <w:pPr>
        <w:pStyle w:val="Index1"/>
        <w:tabs>
          <w:tab w:val="right" w:pos="5030"/>
        </w:tabs>
        <w:rPr>
          <w:noProof/>
        </w:rPr>
      </w:pPr>
      <w:r>
        <w:rPr>
          <w:noProof/>
        </w:rPr>
        <w:t>Windows Server Enterprise, 55, 91</w:t>
      </w:r>
    </w:p>
    <w:p w:rsidR="00B22E5B" w:rsidRDefault="00B22E5B">
      <w:pPr>
        <w:pStyle w:val="Index1"/>
        <w:tabs>
          <w:tab w:val="right" w:pos="5030"/>
        </w:tabs>
        <w:rPr>
          <w:noProof/>
        </w:rPr>
      </w:pPr>
      <w:r>
        <w:rPr>
          <w:noProof/>
        </w:rPr>
        <w:t>Windows Server HPC Edition, 55</w:t>
      </w:r>
    </w:p>
    <w:p w:rsidR="00B22E5B" w:rsidRDefault="00B22E5B">
      <w:pPr>
        <w:pStyle w:val="Index1"/>
        <w:tabs>
          <w:tab w:val="right" w:pos="5030"/>
        </w:tabs>
        <w:rPr>
          <w:noProof/>
        </w:rPr>
      </w:pPr>
      <w:r>
        <w:rPr>
          <w:noProof/>
        </w:rPr>
        <w:t>Windows Server Standard, 91, 97, 99</w:t>
      </w:r>
    </w:p>
    <w:p w:rsidR="00B22E5B" w:rsidRDefault="00B22E5B">
      <w:pPr>
        <w:pStyle w:val="Index1"/>
        <w:tabs>
          <w:tab w:val="right" w:pos="5030"/>
        </w:tabs>
        <w:rPr>
          <w:noProof/>
        </w:rPr>
      </w:pPr>
      <w:r>
        <w:rPr>
          <w:noProof/>
        </w:rPr>
        <w:t>Windows Server Standard (пакет – 2 ліцензії, 19</w:t>
      </w:r>
    </w:p>
    <w:p w:rsidR="00B22E5B" w:rsidRDefault="00B22E5B">
      <w:pPr>
        <w:pStyle w:val="Index1"/>
        <w:tabs>
          <w:tab w:val="right" w:pos="5030"/>
        </w:tabs>
        <w:rPr>
          <w:noProof/>
        </w:rPr>
      </w:pPr>
      <w:r>
        <w:rPr>
          <w:noProof/>
        </w:rPr>
        <w:t>Windows Server для комп’ютерів на базі процесорів Itanium, 55</w:t>
      </w:r>
    </w:p>
    <w:p w:rsidR="00B22E5B" w:rsidRDefault="00B22E5B">
      <w:pPr>
        <w:pStyle w:val="Index1"/>
        <w:tabs>
          <w:tab w:val="right" w:pos="5030"/>
        </w:tabs>
        <w:rPr>
          <w:noProof/>
        </w:rPr>
      </w:pPr>
      <w:r>
        <w:rPr>
          <w:noProof/>
        </w:rPr>
        <w:t>Windows Small Business Server, 55</w:t>
      </w:r>
    </w:p>
    <w:p w:rsidR="00B22E5B" w:rsidRDefault="00B22E5B">
      <w:pPr>
        <w:pStyle w:val="Index1"/>
        <w:tabs>
          <w:tab w:val="right" w:pos="5030"/>
        </w:tabs>
        <w:rPr>
          <w:noProof/>
        </w:rPr>
      </w:pPr>
      <w:r>
        <w:rPr>
          <w:noProof/>
        </w:rPr>
        <w:t>Windows Vista, 46</w:t>
      </w:r>
    </w:p>
    <w:p w:rsidR="00B22E5B" w:rsidRDefault="00B22E5B">
      <w:pPr>
        <w:pStyle w:val="Index1"/>
        <w:tabs>
          <w:tab w:val="right" w:pos="5030"/>
        </w:tabs>
        <w:rPr>
          <w:noProof/>
        </w:rPr>
      </w:pPr>
      <w:r>
        <w:rPr>
          <w:noProof/>
        </w:rPr>
        <w:t>Windows Vista Business для вбудованих систем, Ultimate для вбудованих систем, 46</w:t>
      </w:r>
    </w:p>
    <w:p w:rsidR="00B22E5B" w:rsidRDefault="00B22E5B">
      <w:pPr>
        <w:pStyle w:val="Index1"/>
        <w:tabs>
          <w:tab w:val="right" w:pos="5030"/>
        </w:tabs>
        <w:rPr>
          <w:noProof/>
        </w:rPr>
      </w:pPr>
      <w:r>
        <w:rPr>
          <w:noProof/>
        </w:rPr>
        <w:t>Windows XP, 46</w:t>
      </w:r>
    </w:p>
    <w:p w:rsidR="00B22E5B" w:rsidRDefault="00B22E5B">
      <w:pPr>
        <w:pStyle w:val="Index1"/>
        <w:tabs>
          <w:tab w:val="right" w:pos="5030"/>
        </w:tabs>
        <w:rPr>
          <w:noProof/>
        </w:rPr>
      </w:pPr>
      <w:r>
        <w:rPr>
          <w:noProof/>
        </w:rPr>
        <w:t>Windows XP Embedded, 47</w:t>
      </w:r>
    </w:p>
    <w:p w:rsidR="00B22E5B" w:rsidRDefault="00B22E5B">
      <w:pPr>
        <w:pStyle w:val="Index1"/>
        <w:tabs>
          <w:tab w:val="right" w:pos="5030"/>
        </w:tabs>
        <w:rPr>
          <w:noProof/>
        </w:rPr>
      </w:pPr>
      <w:r>
        <w:rPr>
          <w:noProof/>
        </w:rPr>
        <w:t>Windows XP Professional для вбудованих систем, 46</w:t>
      </w:r>
    </w:p>
    <w:p w:rsidR="00B22E5B" w:rsidRDefault="00B22E5B">
      <w:pPr>
        <w:pStyle w:val="Index1"/>
        <w:tabs>
          <w:tab w:val="right" w:pos="5030"/>
        </w:tabs>
        <w:rPr>
          <w:noProof/>
        </w:rPr>
      </w:pPr>
      <w:r>
        <w:rPr>
          <w:noProof/>
        </w:rPr>
        <w:t>Word 2016, 25</w:t>
      </w:r>
    </w:p>
    <w:p w:rsidR="00B22E5B" w:rsidRDefault="00B22E5B">
      <w:pPr>
        <w:pStyle w:val="Index1"/>
        <w:tabs>
          <w:tab w:val="right" w:pos="5030"/>
        </w:tabs>
        <w:rPr>
          <w:noProof/>
        </w:rPr>
      </w:pPr>
      <w:r>
        <w:rPr>
          <w:noProof/>
        </w:rPr>
        <w:t>Word 2016 для Mac, 26</w:t>
      </w:r>
    </w:p>
    <w:p w:rsidR="00B22E5B" w:rsidRDefault="00B22E5B">
      <w:pPr>
        <w:pStyle w:val="Index1"/>
        <w:tabs>
          <w:tab w:val="right" w:pos="5030"/>
        </w:tabs>
        <w:rPr>
          <w:noProof/>
        </w:rPr>
      </w:pPr>
      <w:r>
        <w:rPr>
          <w:noProof/>
        </w:rPr>
        <w:t>Архівація Exchange Online для Exchange Online, 74</w:t>
      </w:r>
    </w:p>
    <w:p w:rsidR="00B22E5B" w:rsidRDefault="00B22E5B">
      <w:pPr>
        <w:pStyle w:val="Index1"/>
        <w:tabs>
          <w:tab w:val="right" w:pos="5030"/>
        </w:tabs>
        <w:rPr>
          <w:noProof/>
        </w:rPr>
      </w:pPr>
      <w:r>
        <w:rPr>
          <w:noProof/>
        </w:rPr>
        <w:t>Архівація Exchange Online для Exchange Server, 74</w:t>
      </w:r>
    </w:p>
    <w:p w:rsidR="00B22E5B" w:rsidRDefault="00B22E5B">
      <w:pPr>
        <w:pStyle w:val="Index1"/>
        <w:tabs>
          <w:tab w:val="right" w:pos="5030"/>
        </w:tabs>
        <w:rPr>
          <w:noProof/>
        </w:rPr>
      </w:pPr>
      <w:r>
        <w:rPr>
          <w:noProof/>
        </w:rPr>
        <w:t>Багатофакторна автентифікація Microsoft, 60</w:t>
      </w:r>
    </w:p>
    <w:p w:rsidR="00B22E5B" w:rsidRDefault="00B22E5B">
      <w:pPr>
        <w:pStyle w:val="Index1"/>
        <w:tabs>
          <w:tab w:val="right" w:pos="5030"/>
        </w:tabs>
        <w:rPr>
          <w:noProof/>
        </w:rPr>
      </w:pPr>
      <w:r>
        <w:rPr>
          <w:noProof/>
        </w:rPr>
        <w:t>Бібліотека Microsoft Learning E-Reference Library, 79</w:t>
      </w:r>
    </w:p>
    <w:p w:rsidR="00B22E5B" w:rsidRDefault="00B22E5B">
      <w:pPr>
        <w:pStyle w:val="Index1"/>
        <w:tabs>
          <w:tab w:val="right" w:pos="5030"/>
        </w:tabs>
        <w:rPr>
          <w:noProof/>
        </w:rPr>
      </w:pPr>
      <w:r>
        <w:rPr>
          <w:noProof/>
        </w:rPr>
        <w:t>Версія для роздрібних магазинів Windows Embedded 8 і 8.1 Industry, 47</w:t>
      </w:r>
    </w:p>
    <w:p w:rsidR="00B22E5B" w:rsidRDefault="00B22E5B">
      <w:pPr>
        <w:pStyle w:val="Index1"/>
        <w:tabs>
          <w:tab w:val="right" w:pos="5030"/>
        </w:tabs>
        <w:rPr>
          <w:noProof/>
        </w:rPr>
      </w:pPr>
      <w:r>
        <w:rPr>
          <w:noProof/>
        </w:rPr>
        <w:t>Виклики через ТМЗК в Skype для бізнесу – онлайн, 77</w:t>
      </w:r>
    </w:p>
    <w:p w:rsidR="00B22E5B" w:rsidRDefault="00B22E5B">
      <w:pPr>
        <w:pStyle w:val="Index1"/>
        <w:tabs>
          <w:tab w:val="right" w:pos="5030"/>
        </w:tabs>
        <w:rPr>
          <w:noProof/>
        </w:rPr>
      </w:pPr>
      <w:r>
        <w:rPr>
          <w:noProof/>
        </w:rPr>
        <w:t>Використання Office Home &amp; Student 2013 RT в комерційних цілях, 25</w:t>
      </w:r>
    </w:p>
    <w:p w:rsidR="00B22E5B" w:rsidRDefault="00B22E5B">
      <w:pPr>
        <w:pStyle w:val="Index1"/>
        <w:tabs>
          <w:tab w:val="right" w:pos="5030"/>
        </w:tabs>
        <w:rPr>
          <w:noProof/>
        </w:rPr>
      </w:pPr>
      <w:r>
        <w:rPr>
          <w:noProof/>
        </w:rPr>
        <w:t>Використання ТМЗК програмою Skype для бізнесу, 77</w:t>
      </w:r>
    </w:p>
    <w:p w:rsidR="00B22E5B" w:rsidRDefault="00B22E5B">
      <w:pPr>
        <w:pStyle w:val="Index1"/>
        <w:tabs>
          <w:tab w:val="right" w:pos="5030"/>
        </w:tabs>
        <w:rPr>
          <w:noProof/>
        </w:rPr>
      </w:pPr>
      <w:r>
        <w:rPr>
          <w:noProof/>
        </w:rPr>
        <w:t>Додаткова ліцензія для випуску Office 365 Education E5, 69</w:t>
      </w:r>
    </w:p>
    <w:p w:rsidR="00B22E5B" w:rsidRDefault="00B22E5B">
      <w:pPr>
        <w:pStyle w:val="Index1"/>
        <w:tabs>
          <w:tab w:val="right" w:pos="5030"/>
        </w:tabs>
        <w:rPr>
          <w:noProof/>
        </w:rPr>
      </w:pPr>
      <w:r>
        <w:rPr>
          <w:noProof/>
        </w:rPr>
        <w:t>Додаткова ліцензія доступу клієнта на Skype для бізнесу Plus для Secure Productive Enterprise E3, 62</w:t>
      </w:r>
    </w:p>
    <w:p w:rsidR="00B22E5B" w:rsidRDefault="00B22E5B">
      <w:pPr>
        <w:pStyle w:val="Index1"/>
        <w:tabs>
          <w:tab w:val="right" w:pos="5030"/>
        </w:tabs>
        <w:rPr>
          <w:noProof/>
        </w:rPr>
      </w:pPr>
      <w:r>
        <w:rPr>
          <w:noProof/>
        </w:rPr>
        <w:t>Додаткова ліцензія на Office 365 для підприємств E1, E3, 70</w:t>
      </w:r>
    </w:p>
    <w:p w:rsidR="00B22E5B" w:rsidRDefault="00B22E5B">
      <w:pPr>
        <w:pStyle w:val="Index1"/>
        <w:tabs>
          <w:tab w:val="right" w:pos="5030"/>
        </w:tabs>
        <w:rPr>
          <w:noProof/>
        </w:rPr>
      </w:pPr>
      <w:r>
        <w:rPr>
          <w:noProof/>
        </w:rPr>
        <w:t>Додаткова ліцензія на Office 365 для підприємств E3 без ProPlus, 70</w:t>
      </w:r>
    </w:p>
    <w:p w:rsidR="00B22E5B" w:rsidRDefault="00B22E5B">
      <w:pPr>
        <w:pStyle w:val="Index1"/>
        <w:tabs>
          <w:tab w:val="right" w:pos="5030"/>
        </w:tabs>
        <w:rPr>
          <w:noProof/>
        </w:rPr>
      </w:pPr>
      <w:r>
        <w:rPr>
          <w:noProof/>
        </w:rPr>
        <w:t>Додаткова ліцензія на Office 365 для підприємств E4 без ProPlus, 70</w:t>
      </w:r>
    </w:p>
    <w:p w:rsidR="00B22E5B" w:rsidRDefault="00B22E5B">
      <w:pPr>
        <w:pStyle w:val="Index1"/>
        <w:tabs>
          <w:tab w:val="right" w:pos="5030"/>
        </w:tabs>
        <w:rPr>
          <w:noProof/>
        </w:rPr>
      </w:pPr>
      <w:r>
        <w:rPr>
          <w:noProof/>
        </w:rPr>
        <w:t>Додаткова ліцензія на Office 365 для середнього бізнесу, 71</w:t>
      </w:r>
    </w:p>
    <w:p w:rsidR="00B22E5B" w:rsidRDefault="00B22E5B">
      <w:pPr>
        <w:pStyle w:val="Index1"/>
        <w:tabs>
          <w:tab w:val="right" w:pos="5030"/>
        </w:tabs>
        <w:rPr>
          <w:noProof/>
        </w:rPr>
      </w:pPr>
      <w:r>
        <w:rPr>
          <w:noProof/>
        </w:rPr>
        <w:t>Додаткова ліцензія на Project Online Essentials, 75</w:t>
      </w:r>
    </w:p>
    <w:p w:rsidR="00B22E5B" w:rsidRDefault="00B22E5B">
      <w:pPr>
        <w:pStyle w:val="Index1"/>
        <w:tabs>
          <w:tab w:val="right" w:pos="5030"/>
        </w:tabs>
        <w:rPr>
          <w:noProof/>
        </w:rPr>
      </w:pPr>
      <w:r>
        <w:rPr>
          <w:noProof/>
        </w:rPr>
        <w:t>Додаткова ліцензія на Project Online Premium, 75</w:t>
      </w:r>
    </w:p>
    <w:p w:rsidR="00B22E5B" w:rsidRDefault="00B22E5B">
      <w:pPr>
        <w:pStyle w:val="Index1"/>
        <w:tabs>
          <w:tab w:val="right" w:pos="5030"/>
        </w:tabs>
        <w:rPr>
          <w:noProof/>
        </w:rPr>
      </w:pPr>
      <w:r>
        <w:rPr>
          <w:noProof/>
        </w:rPr>
        <w:t>Додаткова ліцензія на Project Online Professional, 75</w:t>
      </w:r>
    </w:p>
    <w:p w:rsidR="00B22E5B" w:rsidRDefault="00B22E5B">
      <w:pPr>
        <w:pStyle w:val="Index1"/>
        <w:tabs>
          <w:tab w:val="right" w:pos="5030"/>
        </w:tabs>
        <w:rPr>
          <w:noProof/>
        </w:rPr>
      </w:pPr>
      <w:r>
        <w:rPr>
          <w:noProof/>
        </w:rPr>
        <w:t>Додаткова ліцензія на Skype для бізнесу Online (план 1), 70</w:t>
      </w:r>
    </w:p>
    <w:p w:rsidR="00B22E5B" w:rsidRDefault="00B22E5B">
      <w:pPr>
        <w:pStyle w:val="Index1"/>
        <w:tabs>
          <w:tab w:val="right" w:pos="5030"/>
        </w:tabs>
        <w:rPr>
          <w:noProof/>
        </w:rPr>
      </w:pPr>
      <w:r>
        <w:rPr>
          <w:noProof/>
        </w:rPr>
        <w:t>Додаткова ліцензія на Windows 10 Education E5 на пристрій (ліцензія E3 на пристрій), 45</w:t>
      </w:r>
    </w:p>
    <w:p w:rsidR="00B22E5B" w:rsidRDefault="00B22E5B">
      <w:pPr>
        <w:pStyle w:val="Index1"/>
        <w:tabs>
          <w:tab w:val="right" w:pos="5030"/>
        </w:tabs>
        <w:rPr>
          <w:noProof/>
        </w:rPr>
      </w:pPr>
      <w:r>
        <w:rPr>
          <w:noProof/>
        </w:rPr>
        <w:t>Додаткова ліцензія на Windows 10 Enterprise E3 на користувача (ліцензія E3 на пристрій), 45</w:t>
      </w:r>
    </w:p>
    <w:p w:rsidR="00B22E5B" w:rsidRDefault="00B22E5B">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B22E5B" w:rsidRDefault="00B22E5B">
      <w:pPr>
        <w:pStyle w:val="Index1"/>
        <w:tabs>
          <w:tab w:val="right" w:pos="5030"/>
        </w:tabs>
        <w:rPr>
          <w:noProof/>
        </w:rPr>
      </w:pPr>
      <w:r>
        <w:rPr>
          <w:noProof/>
        </w:rPr>
        <w:t>Додаткова ліцензія на передплату користувача на Додаткове сховище Microsoft Intune на 1 ГБ, 79</w:t>
      </w:r>
    </w:p>
    <w:p w:rsidR="00B22E5B" w:rsidRDefault="00B22E5B">
      <w:pPr>
        <w:pStyle w:val="Index1"/>
        <w:tabs>
          <w:tab w:val="right" w:pos="5030"/>
        </w:tabs>
        <w:rPr>
          <w:noProof/>
        </w:rPr>
      </w:pPr>
      <w:r>
        <w:rPr>
          <w:noProof/>
        </w:rPr>
        <w:t>Додатковий компонент Azure Information Protection Premium, 71</w:t>
      </w:r>
    </w:p>
    <w:p w:rsidR="00B22E5B" w:rsidRDefault="00B22E5B">
      <w:pPr>
        <w:pStyle w:val="Index1"/>
        <w:tabs>
          <w:tab w:val="right" w:pos="5030"/>
        </w:tabs>
        <w:rPr>
          <w:noProof/>
        </w:rPr>
      </w:pPr>
      <w:r>
        <w:rPr>
          <w:noProof/>
        </w:rPr>
        <w:t>Додатковий компонент Azure Information Protection Premium Plan 1 (ліцензія на передплату користувача), 60</w:t>
      </w:r>
    </w:p>
    <w:p w:rsidR="00B22E5B" w:rsidRDefault="00B22E5B">
      <w:pPr>
        <w:pStyle w:val="Index1"/>
        <w:tabs>
          <w:tab w:val="right" w:pos="5030"/>
        </w:tabs>
        <w:rPr>
          <w:noProof/>
        </w:rPr>
      </w:pPr>
      <w:r>
        <w:rPr>
          <w:noProof/>
        </w:rPr>
        <w:t>Додатковий компонент Azure Information Protection Premium Plan 2, 60</w:t>
      </w:r>
    </w:p>
    <w:p w:rsidR="00B22E5B" w:rsidRDefault="00B22E5B">
      <w:pPr>
        <w:pStyle w:val="Index1"/>
        <w:tabs>
          <w:tab w:val="right" w:pos="5030"/>
        </w:tabs>
        <w:rPr>
          <w:noProof/>
        </w:rPr>
      </w:pPr>
      <w:r>
        <w:rPr>
          <w:noProof/>
        </w:rPr>
        <w:t>Додатковий компонент Enterprise Mobility + Security E3, 63</w:t>
      </w:r>
    </w:p>
    <w:p w:rsidR="00B22E5B" w:rsidRDefault="00B22E5B">
      <w:pPr>
        <w:pStyle w:val="Index1"/>
        <w:tabs>
          <w:tab w:val="right" w:pos="5030"/>
        </w:tabs>
        <w:rPr>
          <w:noProof/>
        </w:rPr>
      </w:pPr>
      <w:r>
        <w:rPr>
          <w:noProof/>
        </w:rPr>
        <w:t>Додатковий компонент Enterprise Mobility + Security E5, 63</w:t>
      </w:r>
    </w:p>
    <w:p w:rsidR="00B22E5B" w:rsidRDefault="00B22E5B">
      <w:pPr>
        <w:pStyle w:val="Index1"/>
        <w:tabs>
          <w:tab w:val="right" w:pos="5030"/>
        </w:tabs>
        <w:rPr>
          <w:noProof/>
        </w:rPr>
      </w:pPr>
      <w:r>
        <w:rPr>
          <w:noProof/>
        </w:rPr>
        <w:t>Додатковий компонент Operations Management and Security E1, 60</w:t>
      </w:r>
    </w:p>
    <w:p w:rsidR="00B22E5B" w:rsidRDefault="00B22E5B">
      <w:pPr>
        <w:pStyle w:val="Index1"/>
        <w:tabs>
          <w:tab w:val="right" w:pos="5030"/>
        </w:tabs>
        <w:rPr>
          <w:noProof/>
        </w:rPr>
      </w:pPr>
      <w:r>
        <w:rPr>
          <w:noProof/>
        </w:rPr>
        <w:t>Додатковий компонент Operations Management and Security E2, 60</w:t>
      </w:r>
    </w:p>
    <w:p w:rsidR="00B22E5B" w:rsidRDefault="00B22E5B">
      <w:pPr>
        <w:pStyle w:val="Index1"/>
        <w:tabs>
          <w:tab w:val="right" w:pos="5030"/>
        </w:tabs>
        <w:rPr>
          <w:noProof/>
        </w:rPr>
      </w:pPr>
      <w:r>
        <w:rPr>
          <w:noProof/>
        </w:rPr>
        <w:t>Додатковий компонент Secure Productive Enterprise E3, 62</w:t>
      </w:r>
    </w:p>
    <w:p w:rsidR="00B22E5B" w:rsidRDefault="00B22E5B">
      <w:pPr>
        <w:pStyle w:val="Index1"/>
        <w:tabs>
          <w:tab w:val="right" w:pos="5030"/>
        </w:tabs>
        <w:rPr>
          <w:noProof/>
        </w:rPr>
      </w:pPr>
      <w:r>
        <w:rPr>
          <w:noProof/>
        </w:rPr>
        <w:t>Додатковий компонент Secure Productive Enterprise E5, 62</w:t>
      </w:r>
    </w:p>
    <w:p w:rsidR="00B22E5B" w:rsidRDefault="00B22E5B">
      <w:pPr>
        <w:pStyle w:val="Index1"/>
        <w:tabs>
          <w:tab w:val="right" w:pos="5030"/>
        </w:tabs>
        <w:rPr>
          <w:noProof/>
        </w:rPr>
      </w:pPr>
      <w:r>
        <w:rPr>
          <w:noProof/>
        </w:rPr>
        <w:t>Додатковий простір для Office 365 (1 ГБ), 76</w:t>
      </w:r>
    </w:p>
    <w:p w:rsidR="00B22E5B" w:rsidRDefault="00B22E5B">
      <w:pPr>
        <w:pStyle w:val="Index1"/>
        <w:tabs>
          <w:tab w:val="right" w:pos="5030"/>
        </w:tabs>
        <w:rPr>
          <w:noProof/>
        </w:rPr>
      </w:pPr>
      <w:r>
        <w:rPr>
          <w:noProof/>
        </w:rPr>
        <w:t>Додаткові ліцензії на Exchange Online (план 1), 70</w:t>
      </w:r>
    </w:p>
    <w:p w:rsidR="00B22E5B" w:rsidRDefault="00B22E5B">
      <w:pPr>
        <w:pStyle w:val="Index1"/>
        <w:tabs>
          <w:tab w:val="right" w:pos="5030"/>
        </w:tabs>
        <w:rPr>
          <w:noProof/>
        </w:rPr>
      </w:pPr>
      <w:r>
        <w:rPr>
          <w:noProof/>
        </w:rPr>
        <w:t>Доступ до віртуального робочого столу Windows, 45</w:t>
      </w:r>
    </w:p>
    <w:p w:rsidR="00B22E5B" w:rsidRDefault="00B22E5B">
      <w:pPr>
        <w:pStyle w:val="Index1"/>
        <w:tabs>
          <w:tab w:val="right" w:pos="5030"/>
        </w:tabs>
        <w:rPr>
          <w:noProof/>
        </w:rPr>
      </w:pPr>
      <w:r>
        <w:rPr>
          <w:noProof/>
        </w:rPr>
        <w:t>Засіб удосконаленого забезпечення відповідності Office 365, 73</w:t>
      </w:r>
    </w:p>
    <w:p w:rsidR="00B22E5B" w:rsidRDefault="00B22E5B">
      <w:pPr>
        <w:pStyle w:val="Index1"/>
        <w:tabs>
          <w:tab w:val="right" w:pos="5030"/>
        </w:tabs>
        <w:rPr>
          <w:noProof/>
        </w:rPr>
      </w:pPr>
      <w:r>
        <w:rPr>
          <w:noProof/>
        </w:rPr>
        <w:t>Зовнішнє завантаження Windows 8.1 Enterprise, 45</w:t>
      </w:r>
    </w:p>
    <w:p w:rsidR="00B22E5B" w:rsidRDefault="00B22E5B">
      <w:pPr>
        <w:pStyle w:val="Index1"/>
        <w:tabs>
          <w:tab w:val="right" w:pos="5030"/>
        </w:tabs>
        <w:rPr>
          <w:noProof/>
        </w:rPr>
      </w:pPr>
      <w:r>
        <w:rPr>
          <w:noProof/>
        </w:rPr>
        <w:t>Імпорт служби для Office 365, 74</w:t>
      </w:r>
    </w:p>
    <w:p w:rsidR="00B22E5B" w:rsidRDefault="00B22E5B">
      <w:pPr>
        <w:pStyle w:val="Index1"/>
        <w:tabs>
          <w:tab w:val="right" w:pos="5030"/>
        </w:tabs>
        <w:rPr>
          <w:noProof/>
        </w:rPr>
      </w:pPr>
      <w:r>
        <w:rPr>
          <w:noProof/>
        </w:rPr>
        <w:t>Кіоск Exchange Online, 74</w:t>
      </w:r>
    </w:p>
    <w:p w:rsidR="00B22E5B" w:rsidRDefault="00B22E5B">
      <w:pPr>
        <w:pStyle w:val="Index1"/>
        <w:tabs>
          <w:tab w:val="right" w:pos="5030"/>
        </w:tabs>
        <w:rPr>
          <w:noProof/>
        </w:rPr>
      </w:pPr>
      <w:r>
        <w:rPr>
          <w:noProof/>
        </w:rPr>
        <w:t>Клієнтська ліцензія на керування, 14</w:t>
      </w:r>
    </w:p>
    <w:p w:rsidR="00B22E5B" w:rsidRDefault="00B22E5B">
      <w:pPr>
        <w:pStyle w:val="Index1"/>
        <w:tabs>
          <w:tab w:val="right" w:pos="5030"/>
        </w:tabs>
        <w:rPr>
          <w:noProof/>
        </w:rPr>
      </w:pPr>
      <w:r>
        <w:rPr>
          <w:noProof/>
        </w:rPr>
        <w:t>Клієнтська ліцензія на керування System Center Configuration Manager 1606, 36</w:t>
      </w:r>
    </w:p>
    <w:p w:rsidR="00B22E5B" w:rsidRDefault="00B22E5B">
      <w:pPr>
        <w:pStyle w:val="Index1"/>
        <w:tabs>
          <w:tab w:val="right" w:pos="5030"/>
        </w:tabs>
        <w:rPr>
          <w:noProof/>
        </w:rPr>
      </w:pPr>
      <w:r>
        <w:rPr>
          <w:noProof/>
        </w:rPr>
        <w:t>Клієнтська ліцензія на керування для System Center Configuration Manager 1606, 36</w:t>
      </w:r>
    </w:p>
    <w:p w:rsidR="00B22E5B" w:rsidRDefault="00B22E5B">
      <w:pPr>
        <w:pStyle w:val="Index1"/>
        <w:tabs>
          <w:tab w:val="right" w:pos="5030"/>
        </w:tabs>
        <w:rPr>
          <w:noProof/>
        </w:rPr>
      </w:pPr>
      <w:r>
        <w:rPr>
          <w:noProof/>
        </w:rPr>
        <w:t>Комплект Windows Embedded 8 Standard Enterprise (Пакет 100), 45</w:t>
      </w:r>
    </w:p>
    <w:p w:rsidR="00B22E5B" w:rsidRDefault="00B22E5B">
      <w:pPr>
        <w:pStyle w:val="Index1"/>
        <w:tabs>
          <w:tab w:val="right" w:pos="5030"/>
        </w:tabs>
        <w:rPr>
          <w:noProof/>
        </w:rPr>
      </w:pPr>
      <w:r>
        <w:rPr>
          <w:noProof/>
        </w:rPr>
        <w:t>Конференції через ТМЗК в Skype для бізнесу – онлайн, 77</w:t>
      </w:r>
    </w:p>
    <w:p w:rsidR="00B22E5B" w:rsidRDefault="00B22E5B">
      <w:pPr>
        <w:pStyle w:val="Index1"/>
        <w:tabs>
          <w:tab w:val="right" w:pos="5030"/>
        </w:tabs>
        <w:rPr>
          <w:noProof/>
        </w:rPr>
      </w:pPr>
      <w:r>
        <w:rPr>
          <w:noProof/>
        </w:rPr>
        <w:t>корпоративних клієнтів SQL Server 2016 Enterprise, 33</w:t>
      </w:r>
    </w:p>
    <w:p w:rsidR="00B22E5B" w:rsidRDefault="00B22E5B">
      <w:pPr>
        <w:pStyle w:val="Index1"/>
        <w:tabs>
          <w:tab w:val="right" w:pos="5030"/>
        </w:tabs>
        <w:rPr>
          <w:noProof/>
        </w:rPr>
      </w:pPr>
      <w:r>
        <w:rPr>
          <w:noProof/>
        </w:rPr>
        <w:t>ліцензій CAL, 64, 70, 98</w:t>
      </w:r>
    </w:p>
    <w:p w:rsidR="00B22E5B" w:rsidRDefault="00B22E5B">
      <w:pPr>
        <w:pStyle w:val="Index1"/>
        <w:tabs>
          <w:tab w:val="right" w:pos="5030"/>
        </w:tabs>
        <w:rPr>
          <w:noProof/>
        </w:rPr>
      </w:pPr>
      <w:r>
        <w:rPr>
          <w:noProof/>
        </w:rPr>
        <w:t>ліцензій доступу клієнта, 64, 71, 91, 98</w:t>
      </w:r>
    </w:p>
    <w:p w:rsidR="00B22E5B" w:rsidRDefault="00B22E5B">
      <w:pPr>
        <w:pStyle w:val="Index1"/>
        <w:tabs>
          <w:tab w:val="right" w:pos="5030"/>
        </w:tabs>
        <w:rPr>
          <w:noProof/>
        </w:rPr>
      </w:pPr>
      <w:r>
        <w:rPr>
          <w:noProof/>
        </w:rPr>
        <w:t>Ліцензій доступу клієнта, 74</w:t>
      </w:r>
    </w:p>
    <w:p w:rsidR="00B22E5B" w:rsidRDefault="00B22E5B">
      <w:pPr>
        <w:pStyle w:val="Index1"/>
        <w:tabs>
          <w:tab w:val="right" w:pos="5030"/>
        </w:tabs>
        <w:rPr>
          <w:noProof/>
        </w:rPr>
      </w:pPr>
      <w:r>
        <w:rPr>
          <w:noProof/>
        </w:rPr>
        <w:t>Ліцензії для переходу в рамках Підтримки програмного забезпечення на Enterprise Mobility + Security, 63</w:t>
      </w:r>
    </w:p>
    <w:p w:rsidR="00B22E5B" w:rsidRDefault="00B22E5B">
      <w:pPr>
        <w:pStyle w:val="Index1"/>
        <w:tabs>
          <w:tab w:val="right" w:pos="5030"/>
        </w:tabs>
        <w:rPr>
          <w:noProof/>
        </w:rPr>
      </w:pPr>
      <w:r>
        <w:rPr>
          <w:noProof/>
        </w:rPr>
        <w:t>Ліцензії для переходу в рамках Підтримки програмного забезпечення на Office 365 Enterprise, 63</w:t>
      </w:r>
    </w:p>
    <w:p w:rsidR="00B22E5B" w:rsidRDefault="00B22E5B">
      <w:pPr>
        <w:pStyle w:val="Index1"/>
        <w:tabs>
          <w:tab w:val="right" w:pos="5030"/>
        </w:tabs>
        <w:rPr>
          <w:noProof/>
        </w:rPr>
      </w:pPr>
      <w:r>
        <w:rPr>
          <w:noProof/>
        </w:rPr>
        <w:t>Ліцензії для переходу в рамках Підтримки програмного забезпечення на Windows 10 Enterprise, 63</w:t>
      </w:r>
    </w:p>
    <w:p w:rsidR="00B22E5B" w:rsidRDefault="00B22E5B">
      <w:pPr>
        <w:pStyle w:val="Index1"/>
        <w:tabs>
          <w:tab w:val="right" w:pos="5030"/>
        </w:tabs>
        <w:rPr>
          <w:noProof/>
        </w:rPr>
      </w:pPr>
      <w:r>
        <w:rPr>
          <w:noProof/>
        </w:rPr>
        <w:t>Ліцензію CAL на пристрій на Project Server 2016, 25</w:t>
      </w:r>
    </w:p>
    <w:p w:rsidR="00B22E5B" w:rsidRDefault="00B22E5B">
      <w:pPr>
        <w:pStyle w:val="Index1"/>
        <w:tabs>
          <w:tab w:val="right" w:pos="5030"/>
        </w:tabs>
        <w:rPr>
          <w:noProof/>
        </w:rPr>
      </w:pPr>
      <w:r>
        <w:rPr>
          <w:noProof/>
        </w:rPr>
        <w:t>Ліцензія Core CAL Suite Bridge для Office 365, 64</w:t>
      </w:r>
    </w:p>
    <w:p w:rsidR="00B22E5B" w:rsidRDefault="00B22E5B">
      <w:pPr>
        <w:pStyle w:val="Index1"/>
        <w:tabs>
          <w:tab w:val="right" w:pos="5030"/>
        </w:tabs>
        <w:rPr>
          <w:noProof/>
        </w:rPr>
      </w:pPr>
      <w:r>
        <w:rPr>
          <w:noProof/>
        </w:rPr>
        <w:lastRenderedPageBreak/>
        <w:t>Ліцензія Core CAL Suite Bridge для Office 365 і Microsoft Intune, 64</w:t>
      </w:r>
    </w:p>
    <w:p w:rsidR="00B22E5B" w:rsidRDefault="00B22E5B">
      <w:pPr>
        <w:pStyle w:val="Index1"/>
        <w:tabs>
          <w:tab w:val="right" w:pos="5030"/>
        </w:tabs>
        <w:rPr>
          <w:noProof/>
        </w:rPr>
      </w:pPr>
      <w:r>
        <w:rPr>
          <w:noProof/>
        </w:rPr>
        <w:t>Ліцензія Enterprise CAL Suite Bridge для Office 365, 64</w:t>
      </w:r>
    </w:p>
    <w:p w:rsidR="00B22E5B" w:rsidRDefault="00B22E5B">
      <w:pPr>
        <w:pStyle w:val="Index1"/>
        <w:tabs>
          <w:tab w:val="right" w:pos="5030"/>
        </w:tabs>
        <w:rPr>
          <w:noProof/>
        </w:rPr>
      </w:pPr>
      <w:r>
        <w:rPr>
          <w:noProof/>
        </w:rPr>
        <w:t>Ліцензія Enterprise CAL Suite Bridge для Office 365 і Microsoft Intune, 64</w:t>
      </w:r>
    </w:p>
    <w:p w:rsidR="00B22E5B" w:rsidRDefault="00B22E5B">
      <w:pPr>
        <w:pStyle w:val="Index1"/>
        <w:tabs>
          <w:tab w:val="right" w:pos="5030"/>
        </w:tabs>
        <w:rPr>
          <w:noProof/>
        </w:rPr>
      </w:pPr>
      <w:r>
        <w:rPr>
          <w:noProof/>
        </w:rPr>
        <w:t>Ліцензія External Connector для служб керування правами Active Directory у Windows Server 2016, 53</w:t>
      </w:r>
    </w:p>
    <w:p w:rsidR="00B22E5B" w:rsidRDefault="00B22E5B">
      <w:pPr>
        <w:pStyle w:val="Index1"/>
        <w:tabs>
          <w:tab w:val="right" w:pos="5030"/>
        </w:tabs>
        <w:rPr>
          <w:noProof/>
        </w:rPr>
      </w:pPr>
      <w:r>
        <w:rPr>
          <w:noProof/>
        </w:rPr>
        <w:t>Ліцензія Microsoft Learning MOS/MCE Certification 125 Exam Site License, 79</w:t>
      </w:r>
    </w:p>
    <w:p w:rsidR="00B22E5B" w:rsidRDefault="00B22E5B">
      <w:pPr>
        <w:pStyle w:val="Index1"/>
        <w:tabs>
          <w:tab w:val="right" w:pos="5030"/>
        </w:tabs>
        <w:rPr>
          <w:noProof/>
        </w:rPr>
      </w:pPr>
      <w:r>
        <w:rPr>
          <w:noProof/>
        </w:rPr>
        <w:t>Ліцензія Microsoft Learning MOS/MTA/MCE Certification 500 Exam Site License, 79</w:t>
      </w:r>
    </w:p>
    <w:p w:rsidR="00B22E5B" w:rsidRDefault="00B22E5B">
      <w:pPr>
        <w:pStyle w:val="Index1"/>
        <w:tabs>
          <w:tab w:val="right" w:pos="5030"/>
        </w:tabs>
        <w:rPr>
          <w:noProof/>
        </w:rPr>
      </w:pPr>
      <w:r>
        <w:rPr>
          <w:noProof/>
        </w:rPr>
        <w:t>Ліцензія Microsoft Learning MTA/MCA Certification 125 Exam Site License, 79</w:t>
      </w:r>
    </w:p>
    <w:p w:rsidR="00B22E5B" w:rsidRDefault="00B22E5B">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69</w:t>
      </w:r>
    </w:p>
    <w:p w:rsidR="00B22E5B" w:rsidRDefault="00B22E5B">
      <w:pPr>
        <w:pStyle w:val="Index1"/>
        <w:tabs>
          <w:tab w:val="right" w:pos="5030"/>
        </w:tabs>
        <w:rPr>
          <w:noProof/>
        </w:rPr>
      </w:pPr>
      <w:r>
        <w:rPr>
          <w:noProof/>
        </w:rPr>
        <w:t>ліцензія доступу клієнта, 91</w:t>
      </w:r>
    </w:p>
    <w:p w:rsidR="00B22E5B" w:rsidRDefault="00B22E5B">
      <w:pPr>
        <w:pStyle w:val="Index1"/>
        <w:tabs>
          <w:tab w:val="right" w:pos="5030"/>
        </w:tabs>
        <w:rPr>
          <w:noProof/>
        </w:rPr>
      </w:pPr>
      <w:r>
        <w:rPr>
          <w:noProof/>
        </w:rPr>
        <w:t>Ліцензія доступу клієнта, 16, 22, 29, 30, 72</w:t>
      </w:r>
    </w:p>
    <w:p w:rsidR="00B22E5B" w:rsidRDefault="00B22E5B">
      <w:pPr>
        <w:pStyle w:val="Index1"/>
        <w:tabs>
          <w:tab w:val="right" w:pos="5030"/>
        </w:tabs>
        <w:rPr>
          <w:noProof/>
        </w:rPr>
      </w:pPr>
      <w:r>
        <w:rPr>
          <w:noProof/>
        </w:rPr>
        <w:t>ліцензія доступу клієнта для Microsoft Dynamics 365, 91</w:t>
      </w:r>
    </w:p>
    <w:p w:rsidR="00B22E5B" w:rsidRDefault="00B22E5B">
      <w:pPr>
        <w:pStyle w:val="Index1"/>
        <w:tabs>
          <w:tab w:val="right" w:pos="5030"/>
        </w:tabs>
        <w:rPr>
          <w:noProof/>
        </w:rPr>
      </w:pPr>
      <w:r>
        <w:rPr>
          <w:noProof/>
        </w:rPr>
        <w:t>Ліцензія доступу клієнта для SQL Server 2016, 33</w:t>
      </w:r>
    </w:p>
    <w:p w:rsidR="00B22E5B" w:rsidRDefault="00B22E5B">
      <w:pPr>
        <w:pStyle w:val="Index1"/>
        <w:tabs>
          <w:tab w:val="right" w:pos="5030"/>
        </w:tabs>
        <w:rPr>
          <w:noProof/>
        </w:rPr>
      </w:pPr>
      <w:r>
        <w:rPr>
          <w:noProof/>
        </w:rPr>
        <w:t>Ліцензія доступу клієнта для Windows Server 2016, 52</w:t>
      </w:r>
    </w:p>
    <w:p w:rsidR="00B22E5B" w:rsidRDefault="00B22E5B">
      <w:pPr>
        <w:pStyle w:val="Index1"/>
        <w:tabs>
          <w:tab w:val="right" w:pos="5030"/>
        </w:tabs>
        <w:rPr>
          <w:noProof/>
        </w:rPr>
      </w:pPr>
      <w:r>
        <w:rPr>
          <w:noProof/>
        </w:rPr>
        <w:t>ліцензія доступу клієнта для використання завдань Microsoft Dynamics AX, 91</w:t>
      </w:r>
    </w:p>
    <w:p w:rsidR="00B22E5B" w:rsidRDefault="00B22E5B">
      <w:pPr>
        <w:pStyle w:val="Index1"/>
        <w:tabs>
          <w:tab w:val="right" w:pos="5030"/>
        </w:tabs>
        <w:rPr>
          <w:noProof/>
        </w:rPr>
      </w:pPr>
      <w:r>
        <w:rPr>
          <w:noProof/>
        </w:rPr>
        <w:t>Ліцензія доступу клієнта для професійного використання Microsoft Dynamics CRM, 67</w:t>
      </w:r>
    </w:p>
    <w:p w:rsidR="00B22E5B" w:rsidRDefault="00B22E5B">
      <w:pPr>
        <w:pStyle w:val="Index1"/>
        <w:tabs>
          <w:tab w:val="right" w:pos="5030"/>
        </w:tabs>
        <w:rPr>
          <w:noProof/>
        </w:rPr>
      </w:pPr>
      <w:r>
        <w:rPr>
          <w:noProof/>
        </w:rPr>
        <w:t>Ліцензія доступу клієнта для Служб керування правами Active Directory в ОС Windows Server 2016, 52, 53</w:t>
      </w:r>
    </w:p>
    <w:p w:rsidR="00B22E5B" w:rsidRDefault="00B22E5B">
      <w:pPr>
        <w:pStyle w:val="Index1"/>
        <w:tabs>
          <w:tab w:val="right" w:pos="5030"/>
        </w:tabs>
        <w:rPr>
          <w:noProof/>
        </w:rPr>
      </w:pPr>
      <w:r>
        <w:rPr>
          <w:noProof/>
        </w:rPr>
        <w:t>ліцензія доступу клієнта для функціонального використання Microsoft Dynamics AX, 91</w:t>
      </w:r>
    </w:p>
    <w:p w:rsidR="00B22E5B" w:rsidRDefault="00B22E5B">
      <w:pPr>
        <w:pStyle w:val="Index1"/>
        <w:tabs>
          <w:tab w:val="right" w:pos="5030"/>
        </w:tabs>
        <w:rPr>
          <w:noProof/>
        </w:rPr>
      </w:pPr>
      <w:r>
        <w:rPr>
          <w:noProof/>
        </w:rPr>
        <w:t>Ліцензія доступу клієнта на Exchange Server Enterprise 2016, 27</w:t>
      </w:r>
    </w:p>
    <w:p w:rsidR="00B22E5B" w:rsidRDefault="00B22E5B">
      <w:pPr>
        <w:pStyle w:val="Index1"/>
        <w:tabs>
          <w:tab w:val="right" w:pos="5030"/>
        </w:tabs>
        <w:rPr>
          <w:noProof/>
        </w:rPr>
      </w:pPr>
      <w:r>
        <w:rPr>
          <w:noProof/>
        </w:rPr>
        <w:t>Ліцензія доступу клієнта на Exchange Server Standard 2016, 27</w:t>
      </w:r>
    </w:p>
    <w:p w:rsidR="00B22E5B" w:rsidRDefault="00B22E5B">
      <w:pPr>
        <w:pStyle w:val="Index1"/>
        <w:tabs>
          <w:tab w:val="right" w:pos="5030"/>
        </w:tabs>
        <w:rPr>
          <w:noProof/>
        </w:rPr>
      </w:pPr>
      <w:r>
        <w:rPr>
          <w:noProof/>
        </w:rPr>
        <w:t>Ліцензія доступу клієнта на Microsoft Dynamics AX 2012 R3 Enterprise Additive, 22</w:t>
      </w:r>
    </w:p>
    <w:p w:rsidR="00B22E5B" w:rsidRDefault="00B22E5B">
      <w:pPr>
        <w:pStyle w:val="Index1"/>
        <w:tabs>
          <w:tab w:val="right" w:pos="5030"/>
        </w:tabs>
        <w:rPr>
          <w:noProof/>
        </w:rPr>
      </w:pPr>
      <w:r>
        <w:rPr>
          <w:noProof/>
        </w:rPr>
        <w:t>Ліцензія доступу клієнта на Microsoft Dynamics AX 2012 R3 Functional, 22</w:t>
      </w:r>
    </w:p>
    <w:p w:rsidR="00B22E5B" w:rsidRDefault="00B22E5B">
      <w:pPr>
        <w:pStyle w:val="Index1"/>
        <w:tabs>
          <w:tab w:val="right" w:pos="5030"/>
        </w:tabs>
        <w:rPr>
          <w:noProof/>
        </w:rPr>
      </w:pPr>
      <w:r>
        <w:rPr>
          <w:noProof/>
        </w:rPr>
        <w:t>Ліцензія доступу клієнта на Microsoft Dynamics AX 2012 R3 Functional Additive, 22</w:t>
      </w:r>
    </w:p>
    <w:p w:rsidR="00B22E5B" w:rsidRDefault="00B22E5B">
      <w:pPr>
        <w:pStyle w:val="Index1"/>
        <w:tabs>
          <w:tab w:val="right" w:pos="5030"/>
        </w:tabs>
        <w:rPr>
          <w:noProof/>
        </w:rPr>
      </w:pPr>
      <w:r>
        <w:rPr>
          <w:noProof/>
        </w:rPr>
        <w:t>Ліцензія доступу клієнта на Microsoft Dynamics AX 2012 R3 Self Serve, 22</w:t>
      </w:r>
    </w:p>
    <w:p w:rsidR="00B22E5B" w:rsidRDefault="00B22E5B">
      <w:pPr>
        <w:pStyle w:val="Index1"/>
        <w:tabs>
          <w:tab w:val="right" w:pos="5030"/>
        </w:tabs>
        <w:rPr>
          <w:noProof/>
        </w:rPr>
      </w:pPr>
      <w:r>
        <w:rPr>
          <w:noProof/>
        </w:rPr>
        <w:t>Ліцензія доступу клієнта на Microsoft Dynamics AX 2012 R3 Task, 22</w:t>
      </w:r>
    </w:p>
    <w:p w:rsidR="00B22E5B" w:rsidRDefault="00B22E5B">
      <w:pPr>
        <w:pStyle w:val="Index1"/>
        <w:tabs>
          <w:tab w:val="right" w:pos="5030"/>
        </w:tabs>
        <w:rPr>
          <w:noProof/>
        </w:rPr>
      </w:pPr>
      <w:r>
        <w:rPr>
          <w:noProof/>
        </w:rPr>
        <w:t>Ліцензія доступу клієнта на Microsoft Dynamics AX 2012 R3 Task Additive, 22</w:t>
      </w:r>
    </w:p>
    <w:p w:rsidR="00B22E5B" w:rsidRDefault="00B22E5B">
      <w:pPr>
        <w:pStyle w:val="Index1"/>
        <w:tabs>
          <w:tab w:val="right" w:pos="5030"/>
        </w:tabs>
        <w:rPr>
          <w:noProof/>
        </w:rPr>
      </w:pPr>
      <w:r>
        <w:rPr>
          <w:noProof/>
        </w:rPr>
        <w:t>Ліцензія доступу клієнта на Microsoft Identity Manager 2016, 24</w:t>
      </w:r>
    </w:p>
    <w:p w:rsidR="00B22E5B" w:rsidRDefault="00B22E5B">
      <w:pPr>
        <w:pStyle w:val="Index1"/>
        <w:tabs>
          <w:tab w:val="right" w:pos="5030"/>
        </w:tabs>
        <w:rPr>
          <w:noProof/>
        </w:rPr>
      </w:pPr>
      <w:r>
        <w:rPr>
          <w:noProof/>
        </w:rPr>
        <w:t>Ліцензія доступу клієнта на Project Server 2016, 28</w:t>
      </w:r>
    </w:p>
    <w:p w:rsidR="00B22E5B" w:rsidRDefault="00B22E5B">
      <w:pPr>
        <w:pStyle w:val="Index1"/>
        <w:tabs>
          <w:tab w:val="right" w:pos="5030"/>
        </w:tabs>
        <w:rPr>
          <w:noProof/>
        </w:rPr>
      </w:pPr>
      <w:r>
        <w:rPr>
          <w:noProof/>
        </w:rPr>
        <w:t>Ліцензія доступу клієнта на SharePoint Server 2016 Standard, 29</w:t>
      </w:r>
    </w:p>
    <w:p w:rsidR="00B22E5B" w:rsidRDefault="00B22E5B">
      <w:pPr>
        <w:pStyle w:val="Index1"/>
        <w:tabs>
          <w:tab w:val="right" w:pos="5030"/>
        </w:tabs>
        <w:rPr>
          <w:noProof/>
        </w:rPr>
      </w:pPr>
      <w:r>
        <w:rPr>
          <w:noProof/>
        </w:rPr>
        <w:t>Ліцензія доступу клієнта на Skype для бізнесу – сервер 2015 Plus, 30</w:t>
      </w:r>
    </w:p>
    <w:p w:rsidR="00B22E5B" w:rsidRDefault="00B22E5B">
      <w:pPr>
        <w:pStyle w:val="Index1"/>
        <w:tabs>
          <w:tab w:val="right" w:pos="5030"/>
        </w:tabs>
        <w:rPr>
          <w:noProof/>
        </w:rPr>
      </w:pPr>
      <w:r>
        <w:rPr>
          <w:noProof/>
        </w:rPr>
        <w:t>Ліцензія доступу клієнта на Skype для бізнесу – сервер 2015 Standard, 30</w:t>
      </w:r>
    </w:p>
    <w:p w:rsidR="00B22E5B" w:rsidRDefault="00B22E5B">
      <w:pPr>
        <w:pStyle w:val="Index1"/>
        <w:tabs>
          <w:tab w:val="right" w:pos="5030"/>
        </w:tabs>
        <w:rPr>
          <w:noProof/>
        </w:rPr>
      </w:pPr>
      <w:r>
        <w:rPr>
          <w:noProof/>
        </w:rPr>
        <w:t>Ліцензія доступу клієнта на Skype для бізнесу Plus, 31</w:t>
      </w:r>
    </w:p>
    <w:p w:rsidR="00B22E5B" w:rsidRDefault="00B22E5B">
      <w:pPr>
        <w:pStyle w:val="Index1"/>
        <w:tabs>
          <w:tab w:val="right" w:pos="5030"/>
        </w:tabs>
        <w:rPr>
          <w:noProof/>
        </w:rPr>
      </w:pPr>
      <w:r>
        <w:rPr>
          <w:noProof/>
        </w:rPr>
        <w:t>Ліцензія доступу клієнта на Visual Studio Team Foundation Server 2017, 43</w:t>
      </w:r>
    </w:p>
    <w:p w:rsidR="00B22E5B" w:rsidRDefault="00B22E5B">
      <w:pPr>
        <w:pStyle w:val="Index1"/>
        <w:tabs>
          <w:tab w:val="right" w:pos="5030"/>
        </w:tabs>
        <w:rPr>
          <w:noProof/>
        </w:rPr>
      </w:pPr>
      <w:r>
        <w:rPr>
          <w:noProof/>
        </w:rPr>
        <w:t>Ліцензія доступу клієнта на Windows Server 2016 Remote Desktop Services, 53</w:t>
      </w:r>
    </w:p>
    <w:p w:rsidR="00B22E5B" w:rsidRDefault="00B22E5B">
      <w:pPr>
        <w:pStyle w:val="Index1"/>
        <w:tabs>
          <w:tab w:val="right" w:pos="5030"/>
        </w:tabs>
        <w:rPr>
          <w:noProof/>
        </w:rPr>
      </w:pPr>
      <w:r>
        <w:rPr>
          <w:noProof/>
        </w:rPr>
        <w:t>Ліцензія доступу клієнта на базовий доступ до Microsoft Dynamics CRM, 67</w:t>
      </w:r>
    </w:p>
    <w:p w:rsidR="00B22E5B" w:rsidRDefault="00B22E5B">
      <w:pPr>
        <w:pStyle w:val="Index1"/>
        <w:tabs>
          <w:tab w:val="right" w:pos="5030"/>
        </w:tabs>
        <w:rPr>
          <w:noProof/>
        </w:rPr>
      </w:pPr>
      <w:r>
        <w:rPr>
          <w:noProof/>
        </w:rPr>
        <w:t>Ліцензія на Project Online Professional, перехід у рамках Підтримки програмного забезпечення, 75</w:t>
      </w:r>
    </w:p>
    <w:p w:rsidR="00B22E5B" w:rsidRDefault="00B22E5B">
      <w:pPr>
        <w:pStyle w:val="Index1"/>
        <w:tabs>
          <w:tab w:val="right" w:pos="5030"/>
        </w:tabs>
        <w:rPr>
          <w:noProof/>
        </w:rPr>
      </w:pPr>
      <w:r>
        <w:rPr>
          <w:noProof/>
        </w:rPr>
        <w:t>Ліцензія на Windows 10 Enterprise E3 на користувача, 45</w:t>
      </w:r>
    </w:p>
    <w:p w:rsidR="00B22E5B" w:rsidRDefault="00B22E5B">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45</w:t>
      </w:r>
    </w:p>
    <w:p w:rsidR="00B22E5B" w:rsidRDefault="00B22E5B">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45</w:t>
      </w:r>
    </w:p>
    <w:p w:rsidR="00B22E5B" w:rsidRDefault="00B22E5B">
      <w:pPr>
        <w:pStyle w:val="Index1"/>
        <w:tabs>
          <w:tab w:val="right" w:pos="5030"/>
        </w:tabs>
        <w:rPr>
          <w:noProof/>
        </w:rPr>
      </w:pPr>
      <w:r>
        <w:rPr>
          <w:noProof/>
        </w:rPr>
        <w:t>Ліцензія на Windows 10 Enterprise E5 на пристрій або користувача, 45</w:t>
      </w:r>
    </w:p>
    <w:p w:rsidR="00B22E5B" w:rsidRDefault="00B22E5B">
      <w:pPr>
        <w:pStyle w:val="Index1"/>
        <w:tabs>
          <w:tab w:val="right" w:pos="5030"/>
        </w:tabs>
        <w:rPr>
          <w:noProof/>
        </w:rPr>
      </w:pPr>
      <w:r>
        <w:rPr>
          <w:noProof/>
        </w:rPr>
        <w:t>Ліцензія на передплату користувача для Exchange Online (план 1, 28</w:t>
      </w:r>
    </w:p>
    <w:p w:rsidR="00B22E5B" w:rsidRDefault="00B22E5B">
      <w:pPr>
        <w:pStyle w:val="Index1"/>
        <w:tabs>
          <w:tab w:val="right" w:pos="5030"/>
        </w:tabs>
        <w:rPr>
          <w:noProof/>
        </w:rPr>
      </w:pPr>
      <w:r>
        <w:rPr>
          <w:noProof/>
        </w:rPr>
        <w:t>Ліцензія на передплату користувача для Exchange Online (план 2, 28</w:t>
      </w:r>
    </w:p>
    <w:p w:rsidR="00B22E5B" w:rsidRDefault="00B22E5B">
      <w:pPr>
        <w:pStyle w:val="Index1"/>
        <w:tabs>
          <w:tab w:val="right" w:pos="5030"/>
        </w:tabs>
        <w:rPr>
          <w:noProof/>
        </w:rPr>
      </w:pPr>
      <w:r>
        <w:rPr>
          <w:noProof/>
        </w:rPr>
        <w:t>ліцензіями CAL, 36</w:t>
      </w:r>
    </w:p>
    <w:p w:rsidR="00B22E5B" w:rsidRDefault="00B22E5B">
      <w:pPr>
        <w:pStyle w:val="Index1"/>
        <w:tabs>
          <w:tab w:val="right" w:pos="5030"/>
        </w:tabs>
        <w:rPr>
          <w:noProof/>
        </w:rPr>
      </w:pPr>
      <w:r>
        <w:rPr>
          <w:noProof/>
        </w:rPr>
        <w:t>ліцензіями доступу клієнта, 36</w:t>
      </w:r>
    </w:p>
    <w:p w:rsidR="00B22E5B" w:rsidRDefault="00B22E5B">
      <w:pPr>
        <w:pStyle w:val="Index1"/>
        <w:tabs>
          <w:tab w:val="right" w:pos="5030"/>
        </w:tabs>
        <w:rPr>
          <w:noProof/>
        </w:rPr>
      </w:pPr>
      <w:r>
        <w:rPr>
          <w:noProof/>
        </w:rPr>
        <w:t>Локальна ліцензія доступу клієнта Microsoft Dynamics 365 for Customer Service, 67, 98</w:t>
      </w:r>
    </w:p>
    <w:p w:rsidR="00B22E5B" w:rsidRDefault="00B22E5B">
      <w:pPr>
        <w:pStyle w:val="Index1"/>
        <w:tabs>
          <w:tab w:val="right" w:pos="5030"/>
        </w:tabs>
        <w:rPr>
          <w:noProof/>
        </w:rPr>
      </w:pPr>
      <w:r>
        <w:rPr>
          <w:noProof/>
        </w:rPr>
        <w:t>Локальна ліцензія доступу клієнта Microsoft Dynamics 365 for Customer Service, 20</w:t>
      </w:r>
    </w:p>
    <w:p w:rsidR="00B22E5B" w:rsidRDefault="00B22E5B">
      <w:pPr>
        <w:pStyle w:val="Index1"/>
        <w:tabs>
          <w:tab w:val="right" w:pos="5030"/>
        </w:tabs>
        <w:rPr>
          <w:noProof/>
        </w:rPr>
      </w:pPr>
      <w:r>
        <w:rPr>
          <w:noProof/>
        </w:rPr>
        <w:t>Локальна ліцензія доступу клієнта Microsoft Dynamics 365 for Sales, 20, 67, 98</w:t>
      </w:r>
    </w:p>
    <w:p w:rsidR="00B22E5B" w:rsidRDefault="00B22E5B">
      <w:pPr>
        <w:pStyle w:val="Index1"/>
        <w:tabs>
          <w:tab w:val="right" w:pos="5030"/>
        </w:tabs>
        <w:rPr>
          <w:noProof/>
        </w:rPr>
      </w:pPr>
      <w:r>
        <w:rPr>
          <w:noProof/>
        </w:rPr>
        <w:t>Локальна ліцензія доступу клієнта Microsoft Dynamics 365 for Team Members, 20, 98</w:t>
      </w:r>
    </w:p>
    <w:p w:rsidR="00B22E5B" w:rsidRDefault="00B22E5B">
      <w:pPr>
        <w:pStyle w:val="Index1"/>
        <w:tabs>
          <w:tab w:val="right" w:pos="5030"/>
        </w:tabs>
        <w:rPr>
          <w:noProof/>
        </w:rPr>
      </w:pPr>
      <w:r>
        <w:rPr>
          <w:noProof/>
        </w:rPr>
        <w:t>Місячна передплата на 100 тис. транзакцій із використання Bing Maps Internal Website, 78</w:t>
      </w:r>
    </w:p>
    <w:p w:rsidR="00B22E5B" w:rsidRDefault="00B22E5B">
      <w:pPr>
        <w:pStyle w:val="Index1"/>
        <w:tabs>
          <w:tab w:val="right" w:pos="5030"/>
        </w:tabs>
        <w:rPr>
          <w:noProof/>
        </w:rPr>
      </w:pPr>
      <w:r>
        <w:rPr>
          <w:noProof/>
        </w:rPr>
        <w:t>Місячна передплата на 100 тис. транзакцій із використання Bing Maps Public Website, 78</w:t>
      </w:r>
    </w:p>
    <w:p w:rsidR="00B22E5B" w:rsidRDefault="00B22E5B">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78</w:t>
      </w:r>
    </w:p>
    <w:p w:rsidR="00B22E5B" w:rsidRDefault="00B22E5B">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78</w:t>
      </w:r>
    </w:p>
    <w:p w:rsidR="00B22E5B" w:rsidRDefault="00B22E5B">
      <w:pPr>
        <w:pStyle w:val="Index1"/>
        <w:tabs>
          <w:tab w:val="right" w:pos="5030"/>
        </w:tabs>
        <w:rPr>
          <w:noProof/>
        </w:rPr>
      </w:pPr>
      <w:r>
        <w:rPr>
          <w:noProof/>
        </w:rPr>
        <w:t>Місячна передплата на Bing Maps Asset Management Platform, 78</w:t>
      </w:r>
    </w:p>
    <w:p w:rsidR="00B22E5B" w:rsidRDefault="00B22E5B">
      <w:pPr>
        <w:pStyle w:val="Index1"/>
        <w:tabs>
          <w:tab w:val="right" w:pos="5030"/>
        </w:tabs>
        <w:rPr>
          <w:noProof/>
        </w:rPr>
      </w:pPr>
      <w:r>
        <w:rPr>
          <w:noProof/>
        </w:rPr>
        <w:t>Місячна передплата на Bing Maps Enterprise, 78</w:t>
      </w:r>
    </w:p>
    <w:p w:rsidR="00B22E5B" w:rsidRDefault="00B22E5B">
      <w:pPr>
        <w:pStyle w:val="Index1"/>
        <w:tabs>
          <w:tab w:val="right" w:pos="5030"/>
        </w:tabs>
        <w:rPr>
          <w:noProof/>
        </w:rPr>
      </w:pPr>
      <w:r>
        <w:rPr>
          <w:noProof/>
        </w:rPr>
        <w:t>Місячна передплата на Bing Maps Known User на 5 тис. користувачів, 78</w:t>
      </w:r>
    </w:p>
    <w:p w:rsidR="00B22E5B" w:rsidRDefault="00B22E5B">
      <w:pPr>
        <w:pStyle w:val="Index1"/>
        <w:tabs>
          <w:tab w:val="right" w:pos="5030"/>
        </w:tabs>
        <w:rPr>
          <w:noProof/>
        </w:rPr>
      </w:pPr>
      <w:r>
        <w:rPr>
          <w:noProof/>
        </w:rPr>
        <w:t>Місячна передплата на Bing Maps Known User на одного користувача, 78</w:t>
      </w:r>
    </w:p>
    <w:p w:rsidR="00B22E5B" w:rsidRDefault="00B22E5B">
      <w:pPr>
        <w:pStyle w:val="Index1"/>
        <w:tabs>
          <w:tab w:val="right" w:pos="5030"/>
        </w:tabs>
        <w:rPr>
          <w:noProof/>
        </w:rPr>
      </w:pPr>
      <w:r>
        <w:rPr>
          <w:noProof/>
        </w:rPr>
        <w:t>Місячна передплата на Bing Maps Light Known User на 5 тис. користувачів, 78</w:t>
      </w:r>
    </w:p>
    <w:p w:rsidR="00B22E5B" w:rsidRDefault="00B22E5B">
      <w:pPr>
        <w:pStyle w:val="Index1"/>
        <w:tabs>
          <w:tab w:val="right" w:pos="5030"/>
        </w:tabs>
        <w:rPr>
          <w:noProof/>
        </w:rPr>
      </w:pPr>
      <w:r>
        <w:rPr>
          <w:noProof/>
        </w:rPr>
        <w:t>Місячна передплата на Bing Maps Light Known для 500 користувачів, 78</w:t>
      </w:r>
    </w:p>
    <w:p w:rsidR="00B22E5B" w:rsidRDefault="00B22E5B">
      <w:pPr>
        <w:pStyle w:val="Index1"/>
        <w:tabs>
          <w:tab w:val="right" w:pos="5030"/>
        </w:tabs>
        <w:rPr>
          <w:noProof/>
        </w:rPr>
      </w:pPr>
      <w:r>
        <w:rPr>
          <w:noProof/>
        </w:rPr>
        <w:t>Набір ліцензій CAL на Bridge для Enterprise Mobility + Security, 16</w:t>
      </w:r>
    </w:p>
    <w:p w:rsidR="00B22E5B" w:rsidRDefault="00B22E5B">
      <w:pPr>
        <w:pStyle w:val="Index1"/>
        <w:tabs>
          <w:tab w:val="right" w:pos="5030"/>
        </w:tabs>
        <w:rPr>
          <w:noProof/>
        </w:rPr>
      </w:pPr>
      <w:r>
        <w:rPr>
          <w:noProof/>
        </w:rPr>
        <w:t>Набір ліцензій для віддаленого моніторингу IoT Suite (план 1), 60</w:t>
      </w:r>
    </w:p>
    <w:p w:rsidR="00B22E5B" w:rsidRDefault="00B22E5B">
      <w:pPr>
        <w:pStyle w:val="Index1"/>
        <w:tabs>
          <w:tab w:val="right" w:pos="5030"/>
        </w:tabs>
        <w:rPr>
          <w:noProof/>
        </w:rPr>
      </w:pPr>
      <w:r>
        <w:rPr>
          <w:noProof/>
        </w:rPr>
        <w:t>Набір ліцензій для віддаленого моніторингу IoT Suite (план 2), 60</w:t>
      </w:r>
    </w:p>
    <w:p w:rsidR="00B22E5B" w:rsidRDefault="00B22E5B">
      <w:pPr>
        <w:pStyle w:val="Index1"/>
        <w:tabs>
          <w:tab w:val="right" w:pos="5030"/>
        </w:tabs>
        <w:rPr>
          <w:noProof/>
        </w:rPr>
      </w:pPr>
      <w:r>
        <w:rPr>
          <w:noProof/>
        </w:rPr>
        <w:t>Набір ліцензій для прогнозованого технічного обслуговування IoT Suite (план 1), 60</w:t>
      </w:r>
    </w:p>
    <w:p w:rsidR="00B22E5B" w:rsidRDefault="00B22E5B">
      <w:pPr>
        <w:pStyle w:val="Index1"/>
        <w:tabs>
          <w:tab w:val="right" w:pos="5030"/>
        </w:tabs>
        <w:rPr>
          <w:noProof/>
        </w:rPr>
      </w:pPr>
      <w:r>
        <w:rPr>
          <w:noProof/>
        </w:rPr>
        <w:t>Набір ліцензій для прогнозованого технічного обслуговування IoT Suite (план 2), 60</w:t>
      </w:r>
    </w:p>
    <w:p w:rsidR="00B22E5B" w:rsidRDefault="00B22E5B">
      <w:pPr>
        <w:pStyle w:val="Index1"/>
        <w:tabs>
          <w:tab w:val="right" w:pos="5030"/>
        </w:tabs>
        <w:rPr>
          <w:noProof/>
        </w:rPr>
      </w:pPr>
      <w:r>
        <w:rPr>
          <w:noProof/>
        </w:rPr>
        <w:t>Набір ліцензій доступу клієнта, 16</w:t>
      </w:r>
    </w:p>
    <w:p w:rsidR="00B22E5B" w:rsidRDefault="00B22E5B">
      <w:pPr>
        <w:pStyle w:val="Index1"/>
        <w:tabs>
          <w:tab w:val="right" w:pos="5030"/>
        </w:tabs>
        <w:rPr>
          <w:noProof/>
        </w:rPr>
      </w:pPr>
      <w:r>
        <w:rPr>
          <w:noProof/>
        </w:rPr>
        <w:t>Набір ліцензій доступу клієнта Core, 16</w:t>
      </w:r>
    </w:p>
    <w:p w:rsidR="00B22E5B" w:rsidRDefault="00B22E5B">
      <w:pPr>
        <w:pStyle w:val="Index1"/>
        <w:tabs>
          <w:tab w:val="right" w:pos="5030"/>
        </w:tabs>
        <w:rPr>
          <w:noProof/>
        </w:rPr>
      </w:pPr>
      <w:r>
        <w:rPr>
          <w:noProof/>
        </w:rPr>
        <w:t>Набором ліцензій CAL, 91</w:t>
      </w:r>
    </w:p>
    <w:p w:rsidR="00B22E5B" w:rsidRDefault="00B22E5B">
      <w:pPr>
        <w:pStyle w:val="Index1"/>
        <w:tabs>
          <w:tab w:val="right" w:pos="5030"/>
        </w:tabs>
        <w:rPr>
          <w:noProof/>
        </w:rPr>
      </w:pPr>
      <w:r>
        <w:rPr>
          <w:noProof/>
        </w:rPr>
        <w:t>Оновлення Windows 10 Education (, 45</w:t>
      </w:r>
    </w:p>
    <w:p w:rsidR="00B22E5B" w:rsidRDefault="00B22E5B">
      <w:pPr>
        <w:pStyle w:val="Index1"/>
        <w:tabs>
          <w:tab w:val="right" w:pos="5030"/>
        </w:tabs>
        <w:rPr>
          <w:noProof/>
        </w:rPr>
      </w:pPr>
      <w:r>
        <w:rPr>
          <w:noProof/>
        </w:rPr>
        <w:t>Оновлення Windows 10 Education E5 (на пристрій), 45</w:t>
      </w:r>
    </w:p>
    <w:p w:rsidR="00B22E5B" w:rsidRDefault="00B22E5B">
      <w:pPr>
        <w:pStyle w:val="Index1"/>
        <w:tabs>
          <w:tab w:val="right" w:pos="5030"/>
        </w:tabs>
        <w:rPr>
          <w:noProof/>
        </w:rPr>
      </w:pPr>
      <w:r>
        <w:rPr>
          <w:noProof/>
        </w:rPr>
        <w:t>Оновлення Windows 10 Pro, 45</w:t>
      </w:r>
    </w:p>
    <w:p w:rsidR="00B22E5B" w:rsidRDefault="00B22E5B">
      <w:pPr>
        <w:pStyle w:val="Index1"/>
        <w:tabs>
          <w:tab w:val="right" w:pos="5030"/>
        </w:tabs>
        <w:rPr>
          <w:noProof/>
        </w:rPr>
      </w:pPr>
      <w:r>
        <w:rPr>
          <w:noProof/>
        </w:rPr>
        <w:t>Оновлення до Windows 10 Enterprise E3 й LTSB 2016 (на пристрій), 45</w:t>
      </w:r>
    </w:p>
    <w:p w:rsidR="00B22E5B" w:rsidRDefault="00B22E5B">
      <w:pPr>
        <w:pStyle w:val="Index1"/>
        <w:tabs>
          <w:tab w:val="right" w:pos="5030"/>
        </w:tabs>
        <w:rPr>
          <w:noProof/>
        </w:rPr>
      </w:pPr>
      <w:r>
        <w:rPr>
          <w:noProof/>
        </w:rPr>
        <w:lastRenderedPageBreak/>
        <w:t>Оновлення до Windows 10 Enterprise LTSB 2016 (на пристрій), 45</w:t>
      </w:r>
    </w:p>
    <w:p w:rsidR="00B22E5B" w:rsidRDefault="00B22E5B">
      <w:pPr>
        <w:pStyle w:val="Index1"/>
        <w:tabs>
          <w:tab w:val="right" w:pos="5030"/>
        </w:tabs>
        <w:rPr>
          <w:noProof/>
        </w:rPr>
      </w:pPr>
      <w:r>
        <w:rPr>
          <w:noProof/>
        </w:rPr>
        <w:t>Пакет HPC, 55</w:t>
      </w:r>
    </w:p>
    <w:p w:rsidR="00B22E5B" w:rsidRDefault="00B22E5B">
      <w:pPr>
        <w:pStyle w:val="Index1"/>
        <w:tabs>
          <w:tab w:val="right" w:pos="5030"/>
        </w:tabs>
        <w:rPr>
          <w:noProof/>
        </w:rPr>
      </w:pPr>
      <w:r>
        <w:rPr>
          <w:noProof/>
        </w:rPr>
        <w:t>Передплата на Windows Companion, 49</w:t>
      </w:r>
    </w:p>
    <w:p w:rsidR="00B22E5B" w:rsidRDefault="00B22E5B">
      <w:pPr>
        <w:pStyle w:val="Index1"/>
        <w:tabs>
          <w:tab w:val="right" w:pos="5030"/>
        </w:tabs>
        <w:rPr>
          <w:noProof/>
        </w:rPr>
      </w:pPr>
      <w:r>
        <w:rPr>
          <w:noProof/>
        </w:rPr>
        <w:t>Перехід зі Стандартної підтримки StorSimple на Преміум-підтримку Microsoft Azure, 60</w:t>
      </w:r>
    </w:p>
    <w:p w:rsidR="00B22E5B" w:rsidRDefault="00B22E5B">
      <w:pPr>
        <w:pStyle w:val="Index1"/>
        <w:tabs>
          <w:tab w:val="right" w:pos="5030"/>
        </w:tabs>
        <w:rPr>
          <w:noProof/>
        </w:rPr>
      </w:pPr>
      <w:r>
        <w:rPr>
          <w:noProof/>
        </w:rPr>
        <w:t>План Microsoft Azure StorSimple із пристроєм (пристрій 8100), 60</w:t>
      </w:r>
    </w:p>
    <w:p w:rsidR="00B22E5B" w:rsidRDefault="00B22E5B">
      <w:pPr>
        <w:pStyle w:val="Index1"/>
        <w:tabs>
          <w:tab w:val="right" w:pos="5030"/>
        </w:tabs>
        <w:rPr>
          <w:noProof/>
        </w:rPr>
      </w:pPr>
      <w:r>
        <w:rPr>
          <w:noProof/>
        </w:rPr>
        <w:t>План Microsoft Azure StorSimple із пристроєм (пристрій 8600), 60</w:t>
      </w:r>
    </w:p>
    <w:p w:rsidR="00B22E5B" w:rsidRDefault="00B22E5B">
      <w:pPr>
        <w:pStyle w:val="Index1"/>
        <w:tabs>
          <w:tab w:val="right" w:pos="5030"/>
        </w:tabs>
        <w:rPr>
          <w:noProof/>
        </w:rPr>
      </w:pPr>
      <w:r>
        <w:rPr>
          <w:noProof/>
        </w:rPr>
        <w:t>План обслуговування програм Azure, 60</w:t>
      </w:r>
    </w:p>
    <w:p w:rsidR="00B22E5B" w:rsidRDefault="00B22E5B">
      <w:pPr>
        <w:pStyle w:val="Index1"/>
        <w:tabs>
          <w:tab w:val="right" w:pos="5030"/>
        </w:tabs>
        <w:rPr>
          <w:noProof/>
        </w:rPr>
      </w:pPr>
      <w:r>
        <w:rPr>
          <w:noProof/>
        </w:rPr>
        <w:t>Платформи MSDN, 41</w:t>
      </w:r>
    </w:p>
    <w:p w:rsidR="00B22E5B" w:rsidRDefault="00B22E5B">
      <w:pPr>
        <w:pStyle w:val="Index1"/>
        <w:tabs>
          <w:tab w:val="right" w:pos="5030"/>
        </w:tabs>
        <w:rPr>
          <w:noProof/>
        </w:rPr>
      </w:pPr>
      <w:r>
        <w:rPr>
          <w:noProof/>
        </w:rPr>
        <w:t>Покращене керування безпекою в Office 365 (ліцензія користувача), 72</w:t>
      </w:r>
    </w:p>
    <w:p w:rsidR="00B22E5B" w:rsidRDefault="00B22E5B">
      <w:pPr>
        <w:pStyle w:val="Index1"/>
        <w:tabs>
          <w:tab w:val="right" w:pos="5030"/>
        </w:tabs>
        <w:rPr>
          <w:noProof/>
        </w:rPr>
      </w:pPr>
      <w:r>
        <w:rPr>
          <w:noProof/>
        </w:rPr>
        <w:t>Покращений захист від загроз Office 365, 74</w:t>
      </w:r>
    </w:p>
    <w:p w:rsidR="00B22E5B" w:rsidRDefault="00B22E5B">
      <w:pPr>
        <w:pStyle w:val="Index1"/>
        <w:tabs>
          <w:tab w:val="right" w:pos="5030"/>
        </w:tabs>
        <w:rPr>
          <w:noProof/>
        </w:rPr>
      </w:pPr>
      <w:r>
        <w:rPr>
          <w:noProof/>
        </w:rPr>
        <w:t>Поновлення плану Microsoft Azure StorSimple 8100, 60</w:t>
      </w:r>
    </w:p>
    <w:p w:rsidR="00B22E5B" w:rsidRDefault="00B22E5B">
      <w:pPr>
        <w:pStyle w:val="Index1"/>
        <w:tabs>
          <w:tab w:val="right" w:pos="5030"/>
        </w:tabs>
        <w:rPr>
          <w:noProof/>
        </w:rPr>
      </w:pPr>
      <w:r>
        <w:rPr>
          <w:noProof/>
        </w:rPr>
        <w:t>Поновлення плану Microsoft Azure StorSimple 8600 (без пристрою), 60</w:t>
      </w:r>
    </w:p>
    <w:p w:rsidR="00B22E5B" w:rsidRDefault="00B22E5B">
      <w:pPr>
        <w:pStyle w:val="Index1"/>
        <w:tabs>
          <w:tab w:val="right" w:pos="5030"/>
        </w:tabs>
        <w:rPr>
          <w:noProof/>
        </w:rPr>
      </w:pPr>
      <w:r>
        <w:rPr>
          <w:noProof/>
        </w:rPr>
        <w:t>Преміум-підтримка StorSimple від Microsoft Azure, 60</w:t>
      </w:r>
    </w:p>
    <w:p w:rsidR="00B22E5B" w:rsidRDefault="00B22E5B">
      <w:pPr>
        <w:pStyle w:val="Index1"/>
        <w:tabs>
          <w:tab w:val="right" w:pos="5030"/>
        </w:tabs>
        <w:rPr>
          <w:noProof/>
        </w:rPr>
      </w:pPr>
      <w:r>
        <w:rPr>
          <w:noProof/>
        </w:rPr>
        <w:t>Програма Microsoft Cloud App Security (ліцензія на передплату користувача), 60</w:t>
      </w:r>
    </w:p>
    <w:p w:rsidR="00B22E5B" w:rsidRDefault="00B22E5B">
      <w:pPr>
        <w:pStyle w:val="Index1"/>
        <w:tabs>
          <w:tab w:val="right" w:pos="5030"/>
        </w:tabs>
        <w:rPr>
          <w:noProof/>
        </w:rPr>
      </w:pPr>
      <w:r>
        <w:rPr>
          <w:noProof/>
        </w:rPr>
        <w:t>Програма Microsoft Cloud App Security K (ліцензія на передплату користувача), 60</w:t>
      </w:r>
    </w:p>
    <w:p w:rsidR="00B22E5B" w:rsidRDefault="00B22E5B">
      <w:pPr>
        <w:pStyle w:val="Index1"/>
        <w:tabs>
          <w:tab w:val="right" w:pos="5030"/>
        </w:tabs>
        <w:rPr>
          <w:noProof/>
        </w:rPr>
      </w:pPr>
      <w:r>
        <w:rPr>
          <w:noProof/>
        </w:rPr>
        <w:t>Професійна пряма підтримка Azure Active, 60</w:t>
      </w:r>
    </w:p>
    <w:p w:rsidR="00B22E5B" w:rsidRDefault="00B22E5B">
      <w:pPr>
        <w:pStyle w:val="Index1"/>
        <w:tabs>
          <w:tab w:val="right" w:pos="5030"/>
        </w:tabs>
        <w:rPr>
          <w:noProof/>
        </w:rPr>
      </w:pPr>
      <w:r>
        <w:rPr>
          <w:noProof/>
        </w:rPr>
        <w:t>Професійна пряма підтримка Microsoft Dynamics 365, 66</w:t>
      </w:r>
    </w:p>
    <w:p w:rsidR="00B22E5B" w:rsidRDefault="00B22E5B">
      <w:pPr>
        <w:pStyle w:val="Index1"/>
        <w:tabs>
          <w:tab w:val="right" w:pos="5030"/>
        </w:tabs>
        <w:rPr>
          <w:noProof/>
        </w:rPr>
      </w:pPr>
      <w:r>
        <w:rPr>
          <w:noProof/>
        </w:rPr>
        <w:t>Робота вдома для Mac 2016, 26</w:t>
      </w:r>
    </w:p>
    <w:p w:rsidR="00B22E5B" w:rsidRDefault="00B22E5B">
      <w:pPr>
        <w:pStyle w:val="Index1"/>
        <w:tabs>
          <w:tab w:val="right" w:pos="5030"/>
        </w:tabs>
        <w:rPr>
          <w:noProof/>
        </w:rPr>
      </w:pPr>
      <w:r>
        <w:rPr>
          <w:noProof/>
        </w:rPr>
        <w:t>Робота вдома для Office Professional Plus 2016, 25</w:t>
      </w:r>
    </w:p>
    <w:p w:rsidR="00B22E5B" w:rsidRDefault="00B22E5B">
      <w:pPr>
        <w:pStyle w:val="Index1"/>
        <w:tabs>
          <w:tab w:val="right" w:pos="5030"/>
        </w:tabs>
        <w:rPr>
          <w:noProof/>
        </w:rPr>
      </w:pPr>
      <w:r>
        <w:rPr>
          <w:noProof/>
        </w:rPr>
        <w:t>Робота вдома для Office Standard 2016, 25</w:t>
      </w:r>
    </w:p>
    <w:p w:rsidR="00B22E5B" w:rsidRDefault="00B22E5B">
      <w:pPr>
        <w:pStyle w:val="Index1"/>
        <w:tabs>
          <w:tab w:val="right" w:pos="5030"/>
        </w:tabs>
        <w:rPr>
          <w:noProof/>
        </w:rPr>
      </w:pPr>
      <w:r>
        <w:rPr>
          <w:noProof/>
        </w:rPr>
        <w:t>Розширена підтримка Microsoft Dynamics 365, 66</w:t>
      </w:r>
    </w:p>
    <w:p w:rsidR="00B22E5B" w:rsidRDefault="00B22E5B">
      <w:pPr>
        <w:pStyle w:val="Index1"/>
        <w:tabs>
          <w:tab w:val="right" w:pos="5030"/>
        </w:tabs>
        <w:rPr>
          <w:noProof/>
        </w:rPr>
      </w:pPr>
      <w:r>
        <w:rPr>
          <w:noProof/>
        </w:rPr>
        <w:t>Серверна ліцензія на керування System Center 2012 Datacenter, 91</w:t>
      </w:r>
    </w:p>
    <w:p w:rsidR="00B22E5B" w:rsidRDefault="00B22E5B">
      <w:pPr>
        <w:pStyle w:val="Index1"/>
        <w:tabs>
          <w:tab w:val="right" w:pos="5030"/>
        </w:tabs>
        <w:rPr>
          <w:noProof/>
        </w:rPr>
      </w:pPr>
      <w:r>
        <w:rPr>
          <w:noProof/>
        </w:rPr>
        <w:t>Серверна ліцензія на керування System Center 2016 Datacenter, 34</w:t>
      </w:r>
    </w:p>
    <w:p w:rsidR="00B22E5B" w:rsidRDefault="00B22E5B">
      <w:pPr>
        <w:pStyle w:val="Index1"/>
        <w:tabs>
          <w:tab w:val="right" w:pos="5030"/>
        </w:tabs>
        <w:rPr>
          <w:noProof/>
        </w:rPr>
      </w:pPr>
      <w:r>
        <w:rPr>
          <w:noProof/>
        </w:rPr>
        <w:t>Серверна ліцензія на керування System Center 2016 Standard, 34</w:t>
      </w:r>
    </w:p>
    <w:p w:rsidR="00B22E5B" w:rsidRDefault="00B22E5B">
      <w:pPr>
        <w:pStyle w:val="Index1"/>
        <w:tabs>
          <w:tab w:val="right" w:pos="5030"/>
        </w:tabs>
        <w:rPr>
          <w:noProof/>
        </w:rPr>
      </w:pPr>
      <w:r>
        <w:rPr>
          <w:noProof/>
        </w:rPr>
        <w:t>служб Microsoft Azure Platform Services, 100</w:t>
      </w:r>
    </w:p>
    <w:p w:rsidR="00B22E5B" w:rsidRDefault="00B22E5B">
      <w:pPr>
        <w:pStyle w:val="Index1"/>
        <w:tabs>
          <w:tab w:val="right" w:pos="5030"/>
        </w:tabs>
        <w:rPr>
          <w:noProof/>
        </w:rPr>
      </w:pPr>
      <w:r>
        <w:rPr>
          <w:noProof/>
        </w:rPr>
        <w:t>Службах Microsoft Azure, 99</w:t>
      </w:r>
    </w:p>
    <w:p w:rsidR="00B22E5B" w:rsidRDefault="00B22E5B">
      <w:pPr>
        <w:pStyle w:val="Index1"/>
        <w:tabs>
          <w:tab w:val="right" w:pos="5030"/>
        </w:tabs>
        <w:rPr>
          <w:noProof/>
        </w:rPr>
      </w:pPr>
      <w:r>
        <w:rPr>
          <w:noProof/>
        </w:rPr>
        <w:t>Служби Microsoft Azure, 59</w:t>
      </w:r>
    </w:p>
    <w:p w:rsidR="00B22E5B" w:rsidRDefault="00B22E5B">
      <w:pPr>
        <w:pStyle w:val="Index1"/>
        <w:tabs>
          <w:tab w:val="right" w:pos="5030"/>
        </w:tabs>
        <w:rPr>
          <w:noProof/>
        </w:rPr>
      </w:pPr>
      <w:r>
        <w:rPr>
          <w:noProof/>
        </w:rPr>
        <w:t>Стандартна підтримка Azure Active, 60</w:t>
      </w:r>
    </w:p>
    <w:p w:rsidR="00B22E5B" w:rsidRDefault="00B22E5B">
      <w:pPr>
        <w:pStyle w:val="Index1"/>
        <w:tabs>
          <w:tab w:val="right" w:pos="5030"/>
        </w:tabs>
        <w:rPr>
          <w:noProof/>
        </w:rPr>
      </w:pPr>
      <w:r>
        <w:rPr>
          <w:noProof/>
        </w:rPr>
        <w:t>Стандартна підтримка StorSimple від Microsoft Azure, 60</w:t>
      </w:r>
    </w:p>
    <w:p w:rsidR="00B22E5B" w:rsidRDefault="00B22E5B">
      <w:pPr>
        <w:pStyle w:val="Index1"/>
        <w:tabs>
          <w:tab w:val="right" w:pos="5030"/>
        </w:tabs>
        <w:rPr>
          <w:noProof/>
        </w:rPr>
      </w:pPr>
      <w:r>
        <w:rPr>
          <w:noProof/>
        </w:rPr>
        <w:t>Хмарна внутрішня телефонна мережа Skype для бізнесу – онлайн, 77</w:t>
      </w:r>
    </w:p>
    <w:p w:rsidR="00B22E5B" w:rsidRDefault="00B22E5B">
      <w:pPr>
        <w:pStyle w:val="ProductList-Body"/>
        <w:rPr>
          <w:noProof/>
        </w:rPr>
        <w:sectPr w:rsidR="00B22E5B" w:rsidSect="00B22E5B">
          <w:type w:val="continuous"/>
          <w:pgSz w:w="12240" w:h="15840" w:code="1"/>
          <w:pgMar w:top="1170" w:right="720" w:bottom="720" w:left="720" w:header="432" w:footer="288" w:gutter="0"/>
          <w:cols w:num="2" w:space="720"/>
        </w:sectPr>
      </w:pPr>
    </w:p>
    <w:p w:rsidR="00D1087E" w:rsidRDefault="00725B6D">
      <w:pPr>
        <w:pStyle w:val="ProductList-Body"/>
        <w:sectPr w:rsidR="00D1087E" w:rsidSect="00B22E5B">
          <w:type w:val="continuous"/>
          <w:pgSz w:w="12240" w:h="15840" w:code="1"/>
          <w:pgMar w:top="1170" w:right="720" w:bottom="720" w:left="720" w:header="432" w:footer="288" w:gutter="0"/>
          <w:cols w:num="2" w:space="360"/>
        </w:sectPr>
      </w:pPr>
      <w:r>
        <w:fldChar w:fldCharType="end"/>
      </w:r>
    </w:p>
    <w:p w:rsidR="00D1087E" w:rsidRDefault="00D1087E">
      <w:pPr>
        <w:pStyle w:val="ProductList-Body"/>
      </w:pPr>
    </w:p>
    <w:sectPr w:rsidR="00D1087E"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B6D" w:rsidRDefault="00725B6D" w:rsidP="007C7D4D">
      <w:pPr>
        <w:spacing w:after="0"/>
      </w:pPr>
      <w:r>
        <w:separator/>
      </w:r>
    </w:p>
    <w:p w:rsidR="00725B6D" w:rsidRDefault="00725B6D"/>
  </w:endnote>
  <w:endnote w:type="continuationSeparator" w:id="0">
    <w:p w:rsidR="00725B6D" w:rsidRDefault="00725B6D" w:rsidP="007C7D4D">
      <w:pPr>
        <w:spacing w:after="0"/>
      </w:pPr>
      <w:r>
        <w:continuationSeparator/>
      </w:r>
    </w:p>
    <w:p w:rsidR="00725B6D" w:rsidRDefault="00725B6D"/>
  </w:endnote>
  <w:endnote w:type="continuationNotice" w:id="1">
    <w:p w:rsidR="00725B6D" w:rsidRDefault="00725B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4FE8" w:rsidRDefault="00A54F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25B6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4FE8" w:rsidRDefault="00A54F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w:t>
            </w:r>
            <w:r>
              <w:rPr>
                <w:color w:val="00467F"/>
                <w:u w:val="single"/>
              </w:rPr>
              <w:t>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4">
            <w:r>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844">
            <w:r>
              <w:rPr>
                <w:color w:val="00467F"/>
                <w:u w:val="single"/>
              </w:rPr>
              <w:t>Покажчик</w:t>
            </w:r>
          </w:hyperlink>
        </w:p>
      </w:tc>
    </w:tr>
  </w:tbl>
  <w:p w:rsidR="00D1087E" w:rsidRDefault="00D1087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108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842">
            <w:r>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1">
            <w:r>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36">
            <w:r>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7">
            <w:r>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8">
            <w:r>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49">
            <w:r>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087E" w:rsidRDefault="00725B6D">
          <w:pPr>
            <w:pStyle w:val="PURFooterText"/>
            <w:jc w:val="center"/>
          </w:pPr>
          <w:hyperlink w:anchor="_Sec591">
            <w:r>
              <w:rPr>
                <w:color w:val="00467F"/>
                <w:u w:val="single"/>
              </w:rPr>
              <w:t>Д</w:t>
            </w:r>
            <w:r>
              <w:rPr>
                <w:color w:val="00467F"/>
                <w:u w:val="single"/>
              </w:rPr>
              <w:t>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087E" w:rsidRDefault="00D108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087E" w:rsidRDefault="00725B6D">
          <w:pPr>
            <w:pStyle w:val="PURFooterText"/>
            <w:jc w:val="center"/>
          </w:pPr>
          <w:hyperlink w:anchor="_Sec844">
            <w:r>
              <w:rPr>
                <w:color w:val="00467F"/>
                <w:u w:val="single"/>
              </w:rPr>
              <w:t>Покажчик</w:t>
            </w:r>
          </w:hyperlink>
        </w:p>
      </w:tc>
    </w:tr>
  </w:tbl>
  <w:p w:rsidR="00D1087E" w:rsidRDefault="00D108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B6D" w:rsidRDefault="00725B6D" w:rsidP="007C7D4D">
      <w:pPr>
        <w:spacing w:after="0"/>
      </w:pPr>
      <w:r>
        <w:separator/>
      </w:r>
    </w:p>
    <w:p w:rsidR="00725B6D" w:rsidRDefault="00725B6D"/>
  </w:footnote>
  <w:footnote w:type="continuationSeparator" w:id="0">
    <w:p w:rsidR="00725B6D" w:rsidRDefault="00725B6D" w:rsidP="007C7D4D">
      <w:pPr>
        <w:spacing w:after="0"/>
      </w:pPr>
      <w:r>
        <w:continuationSeparator/>
      </w:r>
    </w:p>
    <w:p w:rsidR="00725B6D" w:rsidRDefault="00725B6D"/>
  </w:footnote>
  <w:footnote w:type="continuationNotice" w:id="1">
    <w:p w:rsidR="00725B6D" w:rsidRDefault="00725B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4FE8" w:rsidRDefault="00A54F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4FE8" w:rsidRDefault="00A54F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4FE8" w:rsidRDefault="00A54F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w:t>
          </w:r>
          <w:r>
            <w:t>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D1087E">
      <w:tc>
        <w:tcPr>
          <w:tcW w:w="8560" w:type="dxa"/>
        </w:tcPr>
        <w:p w:rsidR="00D1087E" w:rsidRDefault="00725B6D">
          <w:pPr>
            <w:pStyle w:val="PURHeaderText"/>
          </w:pPr>
          <w:r>
            <w:t>Умови для продуктів за програмою корпора</w:t>
          </w:r>
          <w:r>
            <w:t>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81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D1087E">
      <w:tc>
        <w:tcPr>
          <w:tcW w:w="8560" w:type="dxa"/>
        </w:tcPr>
        <w:p w:rsidR="00D1087E" w:rsidRDefault="00725B6D">
          <w:pPr>
            <w:pStyle w:val="PURHeaderText"/>
          </w:pPr>
          <w:r>
            <w:t>Умови для продуктів за програмою корпоративного ліцензування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rsidR="00A54FE8">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1087E">
      <w:tc>
        <w:tcPr>
          <w:tcW w:w="8560" w:type="dxa"/>
        </w:tcPr>
        <w:p w:rsidR="00D1087E" w:rsidRDefault="00725B6D">
          <w:pPr>
            <w:pStyle w:val="PURHeaderText"/>
          </w:pPr>
          <w:r>
            <w:t>Умови для продуктів за програмою корпоративного ліцензу</w:t>
          </w:r>
          <w:r>
            <w:t>вання «Volume Licensing» Майкрософт (українська, січень 2017 р.)</w:t>
          </w:r>
        </w:p>
      </w:tc>
      <w:tc>
        <w:tcPr>
          <w:tcW w:w="3680" w:type="dxa"/>
        </w:tcPr>
        <w:p w:rsidR="00D1087E" w:rsidRDefault="00725B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325A"/>
    <w:multiLevelType w:val="multilevel"/>
    <w:tmpl w:val="E7EE4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16F8D"/>
    <w:multiLevelType w:val="multilevel"/>
    <w:tmpl w:val="6234D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F35C3"/>
    <w:multiLevelType w:val="multilevel"/>
    <w:tmpl w:val="51185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240B9"/>
    <w:multiLevelType w:val="multilevel"/>
    <w:tmpl w:val="9702A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8743D6"/>
    <w:multiLevelType w:val="multilevel"/>
    <w:tmpl w:val="54A46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80669A"/>
    <w:multiLevelType w:val="multilevel"/>
    <w:tmpl w:val="C2FA9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1A1F57"/>
    <w:multiLevelType w:val="multilevel"/>
    <w:tmpl w:val="0FC0B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501E16"/>
    <w:multiLevelType w:val="multilevel"/>
    <w:tmpl w:val="DDBE4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0C2C77"/>
    <w:multiLevelType w:val="multilevel"/>
    <w:tmpl w:val="18E0A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7C7A1F"/>
    <w:multiLevelType w:val="multilevel"/>
    <w:tmpl w:val="7DD61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9D5343"/>
    <w:multiLevelType w:val="multilevel"/>
    <w:tmpl w:val="14AA2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6100B3"/>
    <w:multiLevelType w:val="multilevel"/>
    <w:tmpl w:val="026A0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0C1547"/>
    <w:multiLevelType w:val="multilevel"/>
    <w:tmpl w:val="0010D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8352D9"/>
    <w:multiLevelType w:val="multilevel"/>
    <w:tmpl w:val="46127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2C5E98"/>
    <w:multiLevelType w:val="multilevel"/>
    <w:tmpl w:val="70F87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976282"/>
    <w:multiLevelType w:val="multilevel"/>
    <w:tmpl w:val="CD608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E74230"/>
    <w:multiLevelType w:val="multilevel"/>
    <w:tmpl w:val="E5C8D6F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FD7DF1"/>
    <w:multiLevelType w:val="multilevel"/>
    <w:tmpl w:val="D08C1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2738C3"/>
    <w:multiLevelType w:val="multilevel"/>
    <w:tmpl w:val="BB5C4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F370F0"/>
    <w:multiLevelType w:val="multilevel"/>
    <w:tmpl w:val="EC1A36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93666B"/>
    <w:multiLevelType w:val="multilevel"/>
    <w:tmpl w:val="D7E29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3056B3"/>
    <w:multiLevelType w:val="multilevel"/>
    <w:tmpl w:val="B0AE9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B921B6"/>
    <w:multiLevelType w:val="multilevel"/>
    <w:tmpl w:val="10E8D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C574CC"/>
    <w:multiLevelType w:val="multilevel"/>
    <w:tmpl w:val="26B42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9F014E"/>
    <w:multiLevelType w:val="multilevel"/>
    <w:tmpl w:val="8BD62A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04122D"/>
    <w:multiLevelType w:val="multilevel"/>
    <w:tmpl w:val="03D67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D67671"/>
    <w:multiLevelType w:val="multilevel"/>
    <w:tmpl w:val="43244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7C3347"/>
    <w:multiLevelType w:val="multilevel"/>
    <w:tmpl w:val="DDC45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EB112B"/>
    <w:multiLevelType w:val="multilevel"/>
    <w:tmpl w:val="8E6A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2108D4"/>
    <w:multiLevelType w:val="multilevel"/>
    <w:tmpl w:val="DDD267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705314"/>
    <w:multiLevelType w:val="multilevel"/>
    <w:tmpl w:val="B87019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CF5B4F"/>
    <w:multiLevelType w:val="multilevel"/>
    <w:tmpl w:val="735AB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002208"/>
    <w:multiLevelType w:val="multilevel"/>
    <w:tmpl w:val="799A8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A07E18"/>
    <w:multiLevelType w:val="multilevel"/>
    <w:tmpl w:val="64AC72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8966F2"/>
    <w:multiLevelType w:val="multilevel"/>
    <w:tmpl w:val="360E1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5C1688"/>
    <w:multiLevelType w:val="multilevel"/>
    <w:tmpl w:val="1E24A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597D14"/>
    <w:multiLevelType w:val="multilevel"/>
    <w:tmpl w:val="92EE5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7A7EEC"/>
    <w:multiLevelType w:val="multilevel"/>
    <w:tmpl w:val="148A6F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B813D4"/>
    <w:multiLevelType w:val="multilevel"/>
    <w:tmpl w:val="9E909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9B7A63"/>
    <w:multiLevelType w:val="multilevel"/>
    <w:tmpl w:val="FFBEB7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034C88"/>
    <w:multiLevelType w:val="multilevel"/>
    <w:tmpl w:val="AACE0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6017F6"/>
    <w:multiLevelType w:val="multilevel"/>
    <w:tmpl w:val="D4AA37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537C89"/>
    <w:multiLevelType w:val="multilevel"/>
    <w:tmpl w:val="E12620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0B3A8C"/>
    <w:multiLevelType w:val="multilevel"/>
    <w:tmpl w:val="72EAF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100156"/>
    <w:multiLevelType w:val="multilevel"/>
    <w:tmpl w:val="B9C0A9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F315B1"/>
    <w:multiLevelType w:val="multilevel"/>
    <w:tmpl w:val="93BE6C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E01A88"/>
    <w:multiLevelType w:val="multilevel"/>
    <w:tmpl w:val="0798B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2C7762"/>
    <w:multiLevelType w:val="multilevel"/>
    <w:tmpl w:val="54104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9E395B"/>
    <w:multiLevelType w:val="multilevel"/>
    <w:tmpl w:val="52668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390694"/>
    <w:multiLevelType w:val="multilevel"/>
    <w:tmpl w:val="22624C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9C7D68"/>
    <w:multiLevelType w:val="multilevel"/>
    <w:tmpl w:val="96829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F67151"/>
    <w:multiLevelType w:val="multilevel"/>
    <w:tmpl w:val="2376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8F6444"/>
    <w:multiLevelType w:val="multilevel"/>
    <w:tmpl w:val="AB86B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1"/>
  </w:num>
  <w:num w:numId="4">
    <w:abstractNumId w:val="27"/>
  </w:num>
  <w:num w:numId="5">
    <w:abstractNumId w:val="17"/>
  </w:num>
  <w:num w:numId="6">
    <w:abstractNumId w:val="25"/>
  </w:num>
  <w:num w:numId="7">
    <w:abstractNumId w:val="38"/>
  </w:num>
  <w:num w:numId="8">
    <w:abstractNumId w:val="3"/>
  </w:num>
  <w:num w:numId="9">
    <w:abstractNumId w:val="32"/>
  </w:num>
  <w:num w:numId="10">
    <w:abstractNumId w:val="12"/>
  </w:num>
  <w:num w:numId="11">
    <w:abstractNumId w:val="37"/>
  </w:num>
  <w:num w:numId="12">
    <w:abstractNumId w:val="1"/>
  </w:num>
  <w:num w:numId="13">
    <w:abstractNumId w:val="2"/>
  </w:num>
  <w:num w:numId="14">
    <w:abstractNumId w:val="47"/>
  </w:num>
  <w:num w:numId="15">
    <w:abstractNumId w:val="6"/>
  </w:num>
  <w:num w:numId="16">
    <w:abstractNumId w:val="0"/>
  </w:num>
  <w:num w:numId="17">
    <w:abstractNumId w:val="54"/>
  </w:num>
  <w:num w:numId="18">
    <w:abstractNumId w:val="19"/>
  </w:num>
  <w:num w:numId="19">
    <w:abstractNumId w:val="11"/>
  </w:num>
  <w:num w:numId="20">
    <w:abstractNumId w:val="50"/>
  </w:num>
  <w:num w:numId="21">
    <w:abstractNumId w:val="26"/>
  </w:num>
  <w:num w:numId="22">
    <w:abstractNumId w:val="8"/>
  </w:num>
  <w:num w:numId="23">
    <w:abstractNumId w:val="5"/>
  </w:num>
  <w:num w:numId="24">
    <w:abstractNumId w:val="45"/>
  </w:num>
  <w:num w:numId="25">
    <w:abstractNumId w:val="20"/>
  </w:num>
  <w:num w:numId="26">
    <w:abstractNumId w:val="23"/>
  </w:num>
  <w:num w:numId="27">
    <w:abstractNumId w:val="51"/>
  </w:num>
  <w:num w:numId="28">
    <w:abstractNumId w:val="48"/>
  </w:num>
  <w:num w:numId="29">
    <w:abstractNumId w:val="42"/>
  </w:num>
  <w:num w:numId="30">
    <w:abstractNumId w:val="33"/>
  </w:num>
  <w:num w:numId="31">
    <w:abstractNumId w:val="18"/>
  </w:num>
  <w:num w:numId="32">
    <w:abstractNumId w:val="44"/>
  </w:num>
  <w:num w:numId="33">
    <w:abstractNumId w:val="40"/>
  </w:num>
  <w:num w:numId="34">
    <w:abstractNumId w:val="16"/>
  </w:num>
  <w:num w:numId="35">
    <w:abstractNumId w:val="7"/>
  </w:num>
  <w:num w:numId="36">
    <w:abstractNumId w:val="14"/>
  </w:num>
  <w:num w:numId="37">
    <w:abstractNumId w:val="53"/>
  </w:num>
  <w:num w:numId="38">
    <w:abstractNumId w:val="49"/>
  </w:num>
  <w:num w:numId="39">
    <w:abstractNumId w:val="21"/>
  </w:num>
  <w:num w:numId="40">
    <w:abstractNumId w:val="34"/>
  </w:num>
  <w:num w:numId="41">
    <w:abstractNumId w:val="28"/>
  </w:num>
  <w:num w:numId="42">
    <w:abstractNumId w:val="52"/>
  </w:num>
  <w:num w:numId="43">
    <w:abstractNumId w:val="9"/>
  </w:num>
  <w:num w:numId="44">
    <w:abstractNumId w:val="13"/>
  </w:num>
  <w:num w:numId="45">
    <w:abstractNumId w:val="10"/>
  </w:num>
  <w:num w:numId="46">
    <w:abstractNumId w:val="22"/>
  </w:num>
  <w:num w:numId="47">
    <w:abstractNumId w:val="39"/>
  </w:num>
  <w:num w:numId="48">
    <w:abstractNumId w:val="43"/>
  </w:num>
  <w:num w:numId="49">
    <w:abstractNumId w:val="46"/>
  </w:num>
  <w:num w:numId="50">
    <w:abstractNumId w:val="35"/>
  </w:num>
  <w:num w:numId="51">
    <w:abstractNumId w:val="36"/>
  </w:num>
  <w:num w:numId="52">
    <w:abstractNumId w:val="4"/>
  </w:num>
  <w:num w:numId="53">
    <w:abstractNumId w:val="24"/>
  </w:num>
  <w:num w:numId="54">
    <w:abstractNumId w:val="30"/>
  </w:num>
  <w:num w:numId="55">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DmTIC8kcMzsTCzq/hdLK3kele0sghANmmBfAd3hyLab52UkiH1T0czsdmX7pbyqn0KI47aXK9odv6F+BSIWQQ==" w:salt="bS/9lponk0vlEwKpq8fDd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B6D"/>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4FE8"/>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2E5B"/>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87E"/>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22E5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7C2E60-3E13-4264-B01B-B573DC4FBEF7}">
  <ds:schemaRefs>
    <ds:schemaRef ds:uri="http://schemas.openxmlformats.org/officeDocument/2006/bibliography"/>
  </ds:schemaRefs>
</ds:datastoreItem>
</file>

<file path=customXml/itemProps2.xml><?xml version="1.0" encoding="utf-8"?>
<ds:datastoreItem xmlns:ds="http://schemas.openxmlformats.org/officeDocument/2006/customXml" ds:itemID="{A25D8CF6-72B4-4B65-AF17-C178D6A3C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119875</Words>
  <Characters>683290</Characters>
  <Application>Microsoft Office Word</Application>
  <DocSecurity>8</DocSecurity>
  <Lines>5694</Lines>
  <Paragraphs>1603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2016-12-29T07:40:00Z</dcterms:created>
  <dcterms:modified xsi:type="dcterms:W3CDTF">2016-12-29T07:41:00Z</dcterms:modified>
</cp:coreProperties>
</file>