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C370F4" w:rsidRDefault="00C370F4">
      <w:pPr>
        <w:pStyle w:val="PURBody"/>
        <w:shd w:val="clear" w:color="auto" w:fill="00188F"/>
        <w:tabs>
          <w:tab w:val="clear" w:pos="360"/>
        </w:tabs>
        <w:ind w:right="7920" w:firstLine="360"/>
        <w:rPr>
          <w:rFonts w:asciiTheme="majorHAnsi" w:hAnsiTheme="majorHAnsi"/>
          <w:color w:val="FFFFFF"/>
          <w:sz w:val="6"/>
          <w:szCs w:val="6"/>
        </w:rPr>
      </w:pPr>
    </w:p>
    <w:p w:rsidR="00C370F4" w:rsidRDefault="001A6C6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الترخيص</w:t>
      </w:r>
    </w:p>
    <w:p w:rsidR="00C370F4" w:rsidRDefault="001A6C6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المجمّع</w:t>
      </w:r>
    </w:p>
    <w:p w:rsidR="00C370F4" w:rsidRDefault="00C370F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370F4" w:rsidRDefault="00C370F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370F4" w:rsidRDefault="00C370F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370F4" w:rsidRDefault="00C370F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370F4" w:rsidRDefault="00C370F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370F4" w:rsidRDefault="00C370F4">
      <w:pPr>
        <w:pStyle w:val="PURBody"/>
        <w:shd w:val="clear" w:color="auto" w:fill="0072C6"/>
        <w:tabs>
          <w:tab w:val="clear" w:pos="360"/>
        </w:tabs>
        <w:ind w:right="1800" w:firstLine="360"/>
        <w:rPr>
          <w:sz w:val="72"/>
          <w:szCs w:val="72"/>
        </w:rPr>
      </w:pPr>
    </w:p>
    <w:p w:rsidR="00C370F4" w:rsidRDefault="00C370F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C370F4" w:rsidRDefault="001A6C6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شروط المنتج</w:t>
      </w:r>
    </w:p>
    <w:p w:rsidR="00C370F4" w:rsidRDefault="001A6C6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فبراير 2016</w:t>
      </w:r>
    </w:p>
    <w:p w:rsidR="00C370F4" w:rsidRDefault="00C370F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C370F4" w:rsidRDefault="001A6C68">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370F4" w:rsidRDefault="00C370F4">
      <w:pPr>
        <w:sectPr w:rsidR="00C370F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370F4" w:rsidRDefault="001A6C68">
      <w:pPr>
        <w:pStyle w:val="ProductList-SectionHeading"/>
        <w:pageBreakBefore/>
        <w:rPr>
          <w:rtl/>
        </w:rPr>
      </w:pPr>
      <w:bookmarkStart w:id="1" w:name="_Sec842"/>
      <w:r>
        <w:rPr>
          <w:rtl/>
        </w:rPr>
        <w:lastRenderedPageBreak/>
        <w:t>جدول المحتويات</w:t>
      </w:r>
    </w:p>
    <w:p w:rsidR="00C370F4" w:rsidRDefault="00C370F4">
      <w:pPr>
        <w:pStyle w:val="ProductList-Body"/>
        <w:rPr>
          <w:rtl/>
        </w:rPr>
      </w:pPr>
    </w:p>
    <w:p w:rsidR="00C370F4" w:rsidRDefault="00C370F4">
      <w:pPr>
        <w:sectPr w:rsidR="00C370F4">
          <w:headerReference w:type="default" r:id="rId16"/>
          <w:footerReference w:type="default" r:id="rId17"/>
          <w:type w:val="continuous"/>
          <w:pgSz w:w="12240" w:h="15840" w:code="1"/>
          <w:pgMar w:top="1170" w:right="720" w:bottom="1620" w:left="720" w:header="432" w:footer="288" w:gutter="0"/>
          <w:cols w:space="360"/>
          <w:bidi/>
        </w:sectPr>
      </w:pPr>
    </w:p>
    <w:p w:rsidR="001A6C68" w:rsidRDefault="001A6C68">
      <w:pPr>
        <w:pStyle w:val="TOC1"/>
        <w:rPr>
          <w:rFonts w:eastAsiaTheme="minorEastAsia"/>
          <w:b w:val="0"/>
          <w:caps w:val="0"/>
          <w:noProof/>
          <w:sz w:val="22"/>
          <w:szCs w:val="22"/>
          <w:lang w:eastAsia="en-US"/>
        </w:rPr>
      </w:pPr>
      <w:r>
        <w:lastRenderedPageBreak/>
        <w:fldChar w:fldCharType="begin"/>
      </w:r>
      <w:r>
        <w:rPr>
          <w:rtl/>
        </w:rPr>
        <w:instrText xml:space="preserve"> TOC \h \f \l 1-3 </w:instrText>
      </w:r>
      <w:r>
        <w:fldChar w:fldCharType="separate"/>
      </w:r>
      <w:hyperlink w:anchor="_Toc441600896" w:history="1">
        <w:r w:rsidRPr="004B4C5A">
          <w:rPr>
            <w:rStyle w:val="Hyperlink"/>
            <w:rFonts w:ascii="Arial" w:hAnsi="Arial" w:cs="Arial"/>
            <w:noProof/>
          </w:rPr>
          <w:t>مقدمة</w:t>
        </w:r>
        <w:r>
          <w:rPr>
            <w:noProof/>
          </w:rPr>
          <w:tab/>
        </w:r>
        <w:r>
          <w:rPr>
            <w:noProof/>
          </w:rPr>
          <w:fldChar w:fldCharType="begin"/>
        </w:r>
        <w:r>
          <w:rPr>
            <w:noProof/>
          </w:rPr>
          <w:instrText xml:space="preserve"> PAGEREF _Toc441600896 \h </w:instrText>
        </w:r>
        <w:r>
          <w:rPr>
            <w:noProof/>
          </w:rPr>
        </w:r>
        <w:r>
          <w:rPr>
            <w:noProof/>
          </w:rPr>
          <w:fldChar w:fldCharType="separate"/>
        </w:r>
        <w:r>
          <w:rPr>
            <w:noProof/>
          </w:rPr>
          <w:t>4</w:t>
        </w:r>
        <w:r>
          <w:rPr>
            <w:noProof/>
          </w:rPr>
          <w:fldChar w:fldCharType="end"/>
        </w:r>
      </w:hyperlink>
    </w:p>
    <w:p w:rsidR="001A6C68" w:rsidRDefault="008A2B40">
      <w:pPr>
        <w:pStyle w:val="TOC2"/>
        <w:rPr>
          <w:rFonts w:eastAsiaTheme="minorEastAsia"/>
          <w:smallCaps w:val="0"/>
          <w:sz w:val="22"/>
          <w:lang w:eastAsia="en-US"/>
        </w:rPr>
      </w:pPr>
      <w:hyperlink w:anchor="_Toc441600897" w:history="1">
        <w:r w:rsidR="001A6C68" w:rsidRPr="004B4C5A">
          <w:rPr>
            <w:rStyle w:val="Hyperlink"/>
            <w:rFonts w:ascii="Arial" w:hAnsi="Arial" w:cs="Arial"/>
          </w:rPr>
          <w:t>حول</w:t>
        </w:r>
        <w:r w:rsidR="001A6C68" w:rsidRPr="004B4C5A">
          <w:rPr>
            <w:rStyle w:val="Hyperlink"/>
          </w:rPr>
          <w:t xml:space="preserve"> </w:t>
        </w:r>
        <w:r w:rsidR="001A6C68" w:rsidRPr="004B4C5A">
          <w:rPr>
            <w:rStyle w:val="Hyperlink"/>
            <w:rFonts w:ascii="Arial" w:hAnsi="Arial" w:cs="Arial"/>
          </w:rPr>
          <w:t>هذه</w:t>
        </w:r>
        <w:r w:rsidR="001A6C68" w:rsidRPr="004B4C5A">
          <w:rPr>
            <w:rStyle w:val="Hyperlink"/>
          </w:rPr>
          <w:t xml:space="preserve"> </w:t>
        </w:r>
        <w:r w:rsidR="001A6C68" w:rsidRPr="004B4C5A">
          <w:rPr>
            <w:rStyle w:val="Hyperlink"/>
            <w:rFonts w:ascii="Arial" w:hAnsi="Arial" w:cs="Arial"/>
          </w:rPr>
          <w:t>الوثيقة</w:t>
        </w:r>
        <w:r w:rsidR="001A6C68">
          <w:tab/>
        </w:r>
        <w:r w:rsidR="001A6C68">
          <w:fldChar w:fldCharType="begin"/>
        </w:r>
        <w:r w:rsidR="001A6C68">
          <w:instrText xml:space="preserve"> PAGEREF _Toc441600897 \h </w:instrText>
        </w:r>
        <w:r w:rsidR="001A6C68">
          <w:fldChar w:fldCharType="separate"/>
        </w:r>
        <w:r w:rsidR="001A6C68">
          <w:t>4</w:t>
        </w:r>
        <w:r w:rsidR="001A6C68">
          <w:fldChar w:fldCharType="end"/>
        </w:r>
      </w:hyperlink>
    </w:p>
    <w:p w:rsidR="001A6C68" w:rsidRDefault="008A2B40">
      <w:pPr>
        <w:pStyle w:val="TOC2"/>
        <w:rPr>
          <w:rFonts w:eastAsiaTheme="minorEastAsia"/>
          <w:smallCaps w:val="0"/>
          <w:sz w:val="22"/>
          <w:lang w:eastAsia="en-US"/>
        </w:rPr>
      </w:pPr>
      <w:hyperlink w:anchor="_Toc441600898" w:history="1">
        <w:r w:rsidR="001A6C68" w:rsidRPr="004B4C5A">
          <w:rPr>
            <w:rStyle w:val="Hyperlink"/>
            <w:rFonts w:ascii="Arial" w:hAnsi="Arial" w:cs="Arial"/>
          </w:rPr>
          <w:t>محتويات</w:t>
        </w:r>
        <w:r w:rsidR="001A6C68" w:rsidRPr="004B4C5A">
          <w:rPr>
            <w:rStyle w:val="Hyperlink"/>
          </w:rPr>
          <w:t xml:space="preserve"> </w:t>
        </w:r>
        <w:r w:rsidR="001A6C68" w:rsidRPr="004B4C5A">
          <w:rPr>
            <w:rStyle w:val="Hyperlink"/>
            <w:rFonts w:ascii="Arial" w:hAnsi="Arial" w:cs="Arial"/>
          </w:rPr>
          <w:t>الوثيقة</w:t>
        </w:r>
        <w:r w:rsidR="001A6C68">
          <w:tab/>
        </w:r>
        <w:r w:rsidR="001A6C68">
          <w:fldChar w:fldCharType="begin"/>
        </w:r>
        <w:r w:rsidR="001A6C68">
          <w:instrText xml:space="preserve"> PAGEREF _Toc441600898 \h </w:instrText>
        </w:r>
        <w:r w:rsidR="001A6C68">
          <w:fldChar w:fldCharType="separate"/>
        </w:r>
        <w:r w:rsidR="001A6C68">
          <w:t>4</w:t>
        </w:r>
        <w:r w:rsidR="001A6C68">
          <w:fldChar w:fldCharType="end"/>
        </w:r>
      </w:hyperlink>
    </w:p>
    <w:p w:rsidR="001A6C68" w:rsidRDefault="008A2B40">
      <w:pPr>
        <w:pStyle w:val="TOC2"/>
        <w:rPr>
          <w:rFonts w:eastAsiaTheme="minorEastAsia"/>
          <w:smallCaps w:val="0"/>
          <w:sz w:val="22"/>
          <w:lang w:eastAsia="en-US"/>
        </w:rPr>
      </w:pPr>
      <w:hyperlink w:anchor="_Toc441600899" w:history="1">
        <w:r w:rsidR="001A6C68" w:rsidRPr="004B4C5A">
          <w:rPr>
            <w:rStyle w:val="Hyperlink"/>
            <w:rFonts w:ascii="Arial" w:hAnsi="Arial" w:cs="Arial"/>
          </w:rPr>
          <w:t>كيفية</w:t>
        </w:r>
        <w:r w:rsidR="001A6C68" w:rsidRPr="004B4C5A">
          <w:rPr>
            <w:rStyle w:val="Hyperlink"/>
          </w:rPr>
          <w:t xml:space="preserve"> </w:t>
        </w:r>
        <w:r w:rsidR="001A6C68" w:rsidRPr="004B4C5A">
          <w:rPr>
            <w:rStyle w:val="Hyperlink"/>
            <w:rFonts w:ascii="Arial" w:hAnsi="Arial" w:cs="Arial"/>
          </w:rPr>
          <w:t>الانتقال</w:t>
        </w:r>
        <w:r w:rsidR="001A6C68" w:rsidRPr="004B4C5A">
          <w:rPr>
            <w:rStyle w:val="Hyperlink"/>
          </w:rPr>
          <w:t xml:space="preserve"> </w:t>
        </w:r>
        <w:r w:rsidR="001A6C68" w:rsidRPr="004B4C5A">
          <w:rPr>
            <w:rStyle w:val="Hyperlink"/>
            <w:rFonts w:ascii="Arial" w:hAnsi="Arial" w:cs="Arial"/>
          </w:rPr>
          <w:t>إلى</w:t>
        </w:r>
        <w:r w:rsidR="001A6C68" w:rsidRPr="004B4C5A">
          <w:rPr>
            <w:rStyle w:val="Hyperlink"/>
          </w:rPr>
          <w:t xml:space="preserve"> </w:t>
        </w:r>
        <w:r w:rsidR="001A6C68" w:rsidRPr="004B4C5A">
          <w:rPr>
            <w:rStyle w:val="Hyperlink"/>
            <w:rFonts w:ascii="Arial" w:hAnsi="Arial" w:cs="Arial"/>
          </w:rPr>
          <w:t>إدخال</w:t>
        </w:r>
        <w:r w:rsidR="001A6C68" w:rsidRPr="004B4C5A">
          <w:rPr>
            <w:rStyle w:val="Hyperlink"/>
          </w:rPr>
          <w:t xml:space="preserve"> </w:t>
        </w:r>
        <w:r w:rsidR="001A6C68" w:rsidRPr="004B4C5A">
          <w:rPr>
            <w:rStyle w:val="Hyperlink"/>
            <w:rFonts w:ascii="Arial" w:hAnsi="Arial" w:cs="Arial"/>
          </w:rPr>
          <w:t>منتج</w:t>
        </w:r>
        <w:r w:rsidR="001A6C68">
          <w:tab/>
        </w:r>
        <w:r w:rsidR="001A6C68">
          <w:fldChar w:fldCharType="begin"/>
        </w:r>
        <w:r w:rsidR="001A6C68">
          <w:instrText xml:space="preserve"> PAGEREF _Toc441600899 \h </w:instrText>
        </w:r>
        <w:r w:rsidR="001A6C68">
          <w:fldChar w:fldCharType="separate"/>
        </w:r>
        <w:r w:rsidR="001A6C68">
          <w:t>4</w:t>
        </w:r>
        <w:r w:rsidR="001A6C68">
          <w:fldChar w:fldCharType="end"/>
        </w:r>
      </w:hyperlink>
    </w:p>
    <w:p w:rsidR="001A6C68" w:rsidRDefault="008A2B40">
      <w:pPr>
        <w:pStyle w:val="TOC2"/>
        <w:rPr>
          <w:rFonts w:eastAsiaTheme="minorEastAsia"/>
          <w:smallCaps w:val="0"/>
          <w:sz w:val="22"/>
          <w:lang w:eastAsia="en-US"/>
        </w:rPr>
      </w:pPr>
      <w:hyperlink w:anchor="_Toc441600900" w:history="1">
        <w:r w:rsidR="001A6C68" w:rsidRPr="004B4C5A">
          <w:rPr>
            <w:rStyle w:val="Hyperlink"/>
            <w:rFonts w:ascii="Arial" w:hAnsi="Arial" w:cs="Arial"/>
          </w:rPr>
          <w:t>التوضيحات</w:t>
        </w:r>
        <w:r w:rsidR="001A6C68" w:rsidRPr="004B4C5A">
          <w:rPr>
            <w:rStyle w:val="Hyperlink"/>
          </w:rPr>
          <w:t xml:space="preserve"> </w:t>
        </w:r>
        <w:r w:rsidR="001A6C68" w:rsidRPr="004B4C5A">
          <w:rPr>
            <w:rStyle w:val="Hyperlink"/>
            <w:rFonts w:ascii="Arial" w:hAnsi="Arial" w:cs="Arial"/>
          </w:rPr>
          <w:t>وملخص</w:t>
        </w:r>
        <w:r w:rsidR="001A6C68" w:rsidRPr="004B4C5A">
          <w:rPr>
            <w:rStyle w:val="Hyperlink"/>
          </w:rPr>
          <w:t xml:space="preserve"> </w:t>
        </w:r>
        <w:r w:rsidR="001A6C68" w:rsidRPr="004B4C5A">
          <w:rPr>
            <w:rStyle w:val="Hyperlink"/>
            <w:rFonts w:ascii="Arial" w:hAnsi="Arial" w:cs="Arial"/>
          </w:rPr>
          <w:t>التغييرات</w:t>
        </w:r>
        <w:r w:rsidR="001A6C68" w:rsidRPr="004B4C5A">
          <w:rPr>
            <w:rStyle w:val="Hyperlink"/>
          </w:rPr>
          <w:t xml:space="preserve"> </w:t>
        </w:r>
        <w:r w:rsidR="001A6C68" w:rsidRPr="004B4C5A">
          <w:rPr>
            <w:rStyle w:val="Hyperlink"/>
            <w:rFonts w:ascii="Arial" w:hAnsi="Arial" w:cs="Arial"/>
          </w:rPr>
          <w:t>في</w:t>
        </w:r>
        <w:r w:rsidR="001A6C68" w:rsidRPr="004B4C5A">
          <w:rPr>
            <w:rStyle w:val="Hyperlink"/>
          </w:rPr>
          <w:t xml:space="preserve"> </w:t>
        </w:r>
        <w:r w:rsidR="001A6C68" w:rsidRPr="004B4C5A">
          <w:rPr>
            <w:rStyle w:val="Hyperlink"/>
            <w:rFonts w:ascii="Arial" w:hAnsi="Arial" w:cs="Arial"/>
          </w:rPr>
          <w:t>هذه</w:t>
        </w:r>
        <w:r w:rsidR="001A6C68" w:rsidRPr="004B4C5A">
          <w:rPr>
            <w:rStyle w:val="Hyperlink"/>
          </w:rPr>
          <w:t xml:space="preserve"> </w:t>
        </w:r>
        <w:r w:rsidR="001A6C68" w:rsidRPr="004B4C5A">
          <w:rPr>
            <w:rStyle w:val="Hyperlink"/>
            <w:rFonts w:ascii="Arial" w:hAnsi="Arial" w:cs="Arial"/>
          </w:rPr>
          <w:t>الوثيقة</w:t>
        </w:r>
        <w:r w:rsidR="001A6C68">
          <w:tab/>
        </w:r>
        <w:r w:rsidR="001A6C68">
          <w:fldChar w:fldCharType="begin"/>
        </w:r>
        <w:r w:rsidR="001A6C68">
          <w:instrText xml:space="preserve"> PAGEREF _Toc441600900 \h </w:instrText>
        </w:r>
        <w:r w:rsidR="001A6C68">
          <w:fldChar w:fldCharType="separate"/>
        </w:r>
        <w:r w:rsidR="001A6C68">
          <w:t>5</w:t>
        </w:r>
        <w:r w:rsidR="001A6C68">
          <w:fldChar w:fldCharType="end"/>
        </w:r>
      </w:hyperlink>
    </w:p>
    <w:p w:rsidR="001A6C68" w:rsidRDefault="008A2B40">
      <w:pPr>
        <w:pStyle w:val="TOC1"/>
        <w:rPr>
          <w:rFonts w:eastAsiaTheme="minorEastAsia"/>
          <w:b w:val="0"/>
          <w:caps w:val="0"/>
          <w:noProof/>
          <w:sz w:val="22"/>
          <w:szCs w:val="22"/>
          <w:lang w:eastAsia="en-US"/>
        </w:rPr>
      </w:pPr>
      <w:hyperlink w:anchor="_Toc441600901" w:history="1">
        <w:r w:rsidR="001A6C68" w:rsidRPr="004B4C5A">
          <w:rPr>
            <w:rStyle w:val="Hyperlink"/>
            <w:rFonts w:ascii="Arial" w:hAnsi="Arial" w:cs="Arial"/>
            <w:noProof/>
          </w:rPr>
          <w:t>الترخيص</w:t>
        </w:r>
        <w:r w:rsidR="001A6C68" w:rsidRPr="004B4C5A">
          <w:rPr>
            <w:rStyle w:val="Hyperlink"/>
            <w:noProof/>
          </w:rPr>
          <w:t xml:space="preserve"> </w:t>
        </w:r>
        <w:r w:rsidR="001A6C68" w:rsidRPr="004B4C5A">
          <w:rPr>
            <w:rStyle w:val="Hyperlink"/>
            <w:rFonts w:ascii="Arial" w:hAnsi="Arial" w:cs="Arial"/>
            <w:noProof/>
          </w:rPr>
          <w:t>العامة</w:t>
        </w:r>
        <w:r w:rsidR="001A6C68">
          <w:rPr>
            <w:noProof/>
          </w:rPr>
          <w:tab/>
        </w:r>
        <w:r w:rsidR="001A6C68">
          <w:rPr>
            <w:noProof/>
          </w:rPr>
          <w:fldChar w:fldCharType="begin"/>
        </w:r>
        <w:r w:rsidR="001A6C68">
          <w:rPr>
            <w:noProof/>
          </w:rPr>
          <w:instrText xml:space="preserve"> PAGEREF _Toc441600901 \h </w:instrText>
        </w:r>
        <w:r w:rsidR="001A6C68">
          <w:rPr>
            <w:noProof/>
          </w:rPr>
        </w:r>
        <w:r w:rsidR="001A6C68">
          <w:rPr>
            <w:noProof/>
          </w:rPr>
          <w:fldChar w:fldCharType="separate"/>
        </w:r>
        <w:r w:rsidR="001A6C68">
          <w:rPr>
            <w:noProof/>
          </w:rPr>
          <w:t>7</w:t>
        </w:r>
        <w:r w:rsidR="001A6C68">
          <w:rPr>
            <w:noProof/>
          </w:rPr>
          <w:fldChar w:fldCharType="end"/>
        </w:r>
      </w:hyperlink>
    </w:p>
    <w:p w:rsidR="001A6C68" w:rsidRDefault="008A2B40">
      <w:pPr>
        <w:pStyle w:val="TOC2"/>
        <w:rPr>
          <w:rFonts w:eastAsiaTheme="minorEastAsia"/>
          <w:smallCaps w:val="0"/>
          <w:sz w:val="22"/>
          <w:lang w:eastAsia="en-US"/>
        </w:rPr>
      </w:pPr>
      <w:hyperlink w:anchor="_Toc441600902" w:history="1">
        <w:r w:rsidR="001A6C68" w:rsidRPr="004B4C5A">
          <w:rPr>
            <w:rStyle w:val="Hyperlink"/>
            <w:rFonts w:ascii="Arial" w:hAnsi="Arial" w:cs="Arial"/>
          </w:rPr>
          <w:t>شروط</w:t>
        </w:r>
        <w:r w:rsidR="001A6C68" w:rsidRPr="004B4C5A">
          <w:rPr>
            <w:rStyle w:val="Hyperlink"/>
          </w:rPr>
          <w:t xml:space="preserve"> </w:t>
        </w:r>
        <w:r w:rsidR="001A6C68" w:rsidRPr="004B4C5A">
          <w:rPr>
            <w:rStyle w:val="Hyperlink"/>
            <w:rFonts w:ascii="Arial" w:hAnsi="Arial" w:cs="Arial"/>
          </w:rPr>
          <w:t>الترخيص</w:t>
        </w:r>
        <w:r w:rsidR="001A6C68" w:rsidRPr="004B4C5A">
          <w:rPr>
            <w:rStyle w:val="Hyperlink"/>
          </w:rPr>
          <w:t xml:space="preserve"> </w:t>
        </w:r>
        <w:r w:rsidR="001A6C68" w:rsidRPr="004B4C5A">
          <w:rPr>
            <w:rStyle w:val="Hyperlink"/>
            <w:rFonts w:ascii="Arial" w:hAnsi="Arial" w:cs="Arial"/>
          </w:rPr>
          <w:t>العامة</w:t>
        </w:r>
        <w:r w:rsidR="001A6C68">
          <w:tab/>
        </w:r>
        <w:r w:rsidR="001A6C68">
          <w:fldChar w:fldCharType="begin"/>
        </w:r>
        <w:r w:rsidR="001A6C68">
          <w:instrText xml:space="preserve"> PAGEREF _Toc441600902 \h </w:instrText>
        </w:r>
        <w:r w:rsidR="001A6C68">
          <w:fldChar w:fldCharType="separate"/>
        </w:r>
        <w:r w:rsidR="001A6C68">
          <w:t>7</w:t>
        </w:r>
        <w:r w:rsidR="001A6C68">
          <w:fldChar w:fldCharType="end"/>
        </w:r>
      </w:hyperlink>
    </w:p>
    <w:p w:rsidR="001A6C68" w:rsidRDefault="008A2B40">
      <w:pPr>
        <w:pStyle w:val="TOC2"/>
        <w:rPr>
          <w:rFonts w:eastAsiaTheme="minorEastAsia"/>
          <w:smallCaps w:val="0"/>
          <w:sz w:val="22"/>
          <w:lang w:eastAsia="en-US"/>
        </w:rPr>
      </w:pPr>
      <w:hyperlink w:anchor="_Toc441600903" w:history="1">
        <w:r w:rsidR="001A6C68" w:rsidRPr="004B4C5A">
          <w:rPr>
            <w:rStyle w:val="Hyperlink"/>
            <w:rFonts w:ascii="Arial" w:hAnsi="Arial" w:cs="Arial"/>
          </w:rPr>
          <w:t>شروط</w:t>
        </w:r>
        <w:r w:rsidR="001A6C68" w:rsidRPr="004B4C5A">
          <w:rPr>
            <w:rStyle w:val="Hyperlink"/>
          </w:rPr>
          <w:t xml:space="preserve"> </w:t>
        </w:r>
        <w:r w:rsidR="001A6C68" w:rsidRPr="004B4C5A">
          <w:rPr>
            <w:rStyle w:val="Hyperlink"/>
            <w:rFonts w:ascii="Arial" w:hAnsi="Arial" w:cs="Arial"/>
          </w:rPr>
          <w:t>نموذج</w:t>
        </w:r>
        <w:r w:rsidR="001A6C68" w:rsidRPr="004B4C5A">
          <w:rPr>
            <w:rStyle w:val="Hyperlink"/>
          </w:rPr>
          <w:t xml:space="preserve"> </w:t>
        </w:r>
        <w:r w:rsidR="001A6C68" w:rsidRPr="004B4C5A">
          <w:rPr>
            <w:rStyle w:val="Hyperlink"/>
            <w:rFonts w:ascii="Arial" w:hAnsi="Arial" w:cs="Arial"/>
          </w:rPr>
          <w:t>الترخيص</w:t>
        </w:r>
        <w:r w:rsidR="001A6C68">
          <w:tab/>
        </w:r>
        <w:r w:rsidR="001A6C68">
          <w:fldChar w:fldCharType="begin"/>
        </w:r>
        <w:r w:rsidR="001A6C68">
          <w:instrText xml:space="preserve"> PAGEREF _Toc441600903 \h </w:instrText>
        </w:r>
        <w:r w:rsidR="001A6C68">
          <w:fldChar w:fldCharType="separate"/>
        </w:r>
        <w:r w:rsidR="001A6C68">
          <w:t>9</w:t>
        </w:r>
        <w:r w:rsidR="001A6C68">
          <w:fldChar w:fldCharType="end"/>
        </w:r>
      </w:hyperlink>
    </w:p>
    <w:p w:rsidR="001A6C68" w:rsidRDefault="008A2B40">
      <w:pPr>
        <w:pStyle w:val="TOC3"/>
        <w:rPr>
          <w:rFonts w:eastAsiaTheme="minorEastAsia"/>
          <w:smallCaps w:val="0"/>
          <w:sz w:val="22"/>
          <w:lang w:eastAsia="en-US"/>
        </w:rPr>
      </w:pPr>
      <w:hyperlink w:anchor="_Toc441600904" w:history="1">
        <w:r w:rsidR="001A6C68" w:rsidRPr="004B4C5A">
          <w:rPr>
            <w:rStyle w:val="Hyperlink"/>
            <w:rFonts w:ascii="Arial" w:hAnsi="Arial" w:cs="Arial"/>
          </w:rPr>
          <w:t>تطبيقات</w:t>
        </w:r>
        <w:r w:rsidR="001A6C68" w:rsidRPr="004B4C5A">
          <w:rPr>
            <w:rStyle w:val="Hyperlink"/>
          </w:rPr>
          <w:t xml:space="preserve"> </w:t>
        </w:r>
        <w:r w:rsidR="001A6C68" w:rsidRPr="004B4C5A">
          <w:rPr>
            <w:rStyle w:val="Hyperlink"/>
            <w:rFonts w:ascii="Arial" w:hAnsi="Arial" w:cs="Arial"/>
          </w:rPr>
          <w:t>سطح</w:t>
        </w:r>
        <w:r w:rsidR="001A6C68" w:rsidRPr="004B4C5A">
          <w:rPr>
            <w:rStyle w:val="Hyperlink"/>
          </w:rPr>
          <w:t xml:space="preserve"> </w:t>
        </w:r>
        <w:r w:rsidR="001A6C68" w:rsidRPr="004B4C5A">
          <w:rPr>
            <w:rStyle w:val="Hyperlink"/>
            <w:rFonts w:ascii="Arial" w:hAnsi="Arial" w:cs="Arial"/>
          </w:rPr>
          <w:t>المكتب</w:t>
        </w:r>
        <w:r w:rsidR="001A6C68">
          <w:tab/>
        </w:r>
        <w:r w:rsidR="001A6C68">
          <w:fldChar w:fldCharType="begin"/>
        </w:r>
        <w:r w:rsidR="001A6C68">
          <w:instrText xml:space="preserve"> PAGEREF _Toc441600904 \h </w:instrText>
        </w:r>
        <w:r w:rsidR="001A6C68">
          <w:fldChar w:fldCharType="separate"/>
        </w:r>
        <w:r w:rsidR="001A6C68">
          <w:t>9</w:t>
        </w:r>
        <w:r w:rsidR="001A6C68">
          <w:fldChar w:fldCharType="end"/>
        </w:r>
      </w:hyperlink>
    </w:p>
    <w:p w:rsidR="001A6C68" w:rsidRDefault="008A2B40">
      <w:pPr>
        <w:pStyle w:val="TOC3"/>
        <w:rPr>
          <w:rFonts w:eastAsiaTheme="minorEastAsia"/>
          <w:smallCaps w:val="0"/>
          <w:sz w:val="22"/>
          <w:lang w:eastAsia="en-US"/>
        </w:rPr>
      </w:pPr>
      <w:hyperlink w:anchor="_Toc441600905" w:history="1">
        <w:r w:rsidR="001A6C68" w:rsidRPr="004B4C5A">
          <w:rPr>
            <w:rStyle w:val="Hyperlink"/>
            <w:rFonts w:ascii="Arial" w:hAnsi="Arial" w:cs="Arial"/>
          </w:rPr>
          <w:t>أنظمة</w:t>
        </w:r>
        <w:r w:rsidR="001A6C68" w:rsidRPr="004B4C5A">
          <w:rPr>
            <w:rStyle w:val="Hyperlink"/>
          </w:rPr>
          <w:t xml:space="preserve"> </w:t>
        </w:r>
        <w:r w:rsidR="001A6C68" w:rsidRPr="004B4C5A">
          <w:rPr>
            <w:rStyle w:val="Hyperlink"/>
            <w:rFonts w:ascii="Arial" w:hAnsi="Arial" w:cs="Arial"/>
          </w:rPr>
          <w:t>تشغيل</w:t>
        </w:r>
        <w:r w:rsidR="001A6C68" w:rsidRPr="004B4C5A">
          <w:rPr>
            <w:rStyle w:val="Hyperlink"/>
          </w:rPr>
          <w:t xml:space="preserve"> </w:t>
        </w:r>
        <w:r w:rsidR="001A6C68" w:rsidRPr="004B4C5A">
          <w:rPr>
            <w:rStyle w:val="Hyperlink"/>
            <w:rFonts w:ascii="Arial" w:hAnsi="Arial" w:cs="Arial"/>
          </w:rPr>
          <w:t>سطح</w:t>
        </w:r>
        <w:r w:rsidR="001A6C68" w:rsidRPr="004B4C5A">
          <w:rPr>
            <w:rStyle w:val="Hyperlink"/>
          </w:rPr>
          <w:t xml:space="preserve"> </w:t>
        </w:r>
        <w:r w:rsidR="001A6C68" w:rsidRPr="004B4C5A">
          <w:rPr>
            <w:rStyle w:val="Hyperlink"/>
            <w:rFonts w:ascii="Arial" w:hAnsi="Arial" w:cs="Arial"/>
          </w:rPr>
          <w:t>المكتب</w:t>
        </w:r>
        <w:r w:rsidR="001A6C68">
          <w:tab/>
        </w:r>
        <w:r w:rsidR="001A6C68">
          <w:fldChar w:fldCharType="begin"/>
        </w:r>
        <w:r w:rsidR="001A6C68">
          <w:instrText xml:space="preserve"> PAGEREF _Toc441600905 \h </w:instrText>
        </w:r>
        <w:r w:rsidR="001A6C68">
          <w:fldChar w:fldCharType="separate"/>
        </w:r>
        <w:r w:rsidR="001A6C68">
          <w:t>10</w:t>
        </w:r>
        <w:r w:rsidR="001A6C68">
          <w:fldChar w:fldCharType="end"/>
        </w:r>
      </w:hyperlink>
    </w:p>
    <w:p w:rsidR="001A6C68" w:rsidRDefault="008A2B40">
      <w:pPr>
        <w:pStyle w:val="TOC3"/>
        <w:rPr>
          <w:rFonts w:eastAsiaTheme="minorEastAsia"/>
          <w:smallCaps w:val="0"/>
          <w:sz w:val="22"/>
          <w:lang w:eastAsia="en-US"/>
        </w:rPr>
      </w:pPr>
      <w:hyperlink w:anchor="_Toc441600906" w:history="1">
        <w:r w:rsidR="001A6C68" w:rsidRPr="004B4C5A">
          <w:rPr>
            <w:rStyle w:val="Hyperlink"/>
            <w:rFonts w:ascii="Arial" w:hAnsi="Arial" w:cs="Arial"/>
          </w:rPr>
          <w:t>المعالج</w:t>
        </w:r>
        <w:r w:rsidR="001A6C68" w:rsidRPr="004B4C5A">
          <w:rPr>
            <w:rStyle w:val="Hyperlink"/>
          </w:rPr>
          <w:t>/</w:t>
        </w:r>
        <w:r w:rsidR="001A6C68" w:rsidRPr="004B4C5A">
          <w:rPr>
            <w:rStyle w:val="Hyperlink"/>
            <w:rFonts w:ascii="Arial" w:hAnsi="Arial" w:cs="Arial"/>
          </w:rPr>
          <w:t>ترخيص</w:t>
        </w:r>
        <w:r w:rsidR="001A6C68" w:rsidRPr="004B4C5A">
          <w:rPr>
            <w:rStyle w:val="Hyperlink"/>
          </w:rPr>
          <w:t xml:space="preserve"> </w:t>
        </w:r>
        <w:r w:rsidR="001A6C68" w:rsidRPr="004B4C5A">
          <w:rPr>
            <w:rStyle w:val="Hyperlink"/>
            <w:rFonts w:ascii="Arial" w:hAnsi="Arial" w:cs="Arial"/>
          </w:rPr>
          <w:t>وصول</w:t>
        </w:r>
        <w:r w:rsidR="001A6C68" w:rsidRPr="004B4C5A">
          <w:rPr>
            <w:rStyle w:val="Hyperlink"/>
          </w:rPr>
          <w:t xml:space="preserve"> </w:t>
        </w:r>
        <w:r w:rsidR="001A6C68" w:rsidRPr="004B4C5A">
          <w:rPr>
            <w:rStyle w:val="Hyperlink"/>
            <w:rFonts w:ascii="Arial" w:hAnsi="Arial" w:cs="Arial"/>
          </w:rPr>
          <w:t>العميل</w:t>
        </w:r>
        <w:r w:rsidR="001A6C68" w:rsidRPr="004B4C5A">
          <w:rPr>
            <w:rStyle w:val="Hyperlink"/>
          </w:rPr>
          <w:t xml:space="preserve"> (CAL)</w:t>
        </w:r>
        <w:r w:rsidR="001A6C68">
          <w:tab/>
        </w:r>
        <w:r w:rsidR="001A6C68">
          <w:fldChar w:fldCharType="begin"/>
        </w:r>
        <w:r w:rsidR="001A6C68">
          <w:instrText xml:space="preserve"> PAGEREF _Toc441600906 \h </w:instrText>
        </w:r>
        <w:r w:rsidR="001A6C68">
          <w:fldChar w:fldCharType="separate"/>
        </w:r>
        <w:r w:rsidR="001A6C68">
          <w:t>10</w:t>
        </w:r>
        <w:r w:rsidR="001A6C68">
          <w:fldChar w:fldCharType="end"/>
        </w:r>
      </w:hyperlink>
    </w:p>
    <w:p w:rsidR="001A6C68" w:rsidRDefault="008A2B40">
      <w:pPr>
        <w:pStyle w:val="TOC3"/>
        <w:rPr>
          <w:rFonts w:eastAsiaTheme="minorEastAsia"/>
          <w:smallCaps w:val="0"/>
          <w:sz w:val="22"/>
          <w:lang w:eastAsia="en-US"/>
        </w:rPr>
      </w:pPr>
      <w:hyperlink w:anchor="_Toc441600907" w:history="1">
        <w:r w:rsidR="001A6C68" w:rsidRPr="004B4C5A">
          <w:rPr>
            <w:rStyle w:val="Hyperlink"/>
            <w:rFonts w:ascii="Arial" w:hAnsi="Arial" w:cs="Arial"/>
          </w:rPr>
          <w:t>الخادم</w:t>
        </w:r>
        <w:r w:rsidR="001A6C68" w:rsidRPr="004B4C5A">
          <w:rPr>
            <w:rStyle w:val="Hyperlink"/>
          </w:rPr>
          <w:t>/</w:t>
        </w:r>
        <w:r w:rsidR="001A6C68" w:rsidRPr="004B4C5A">
          <w:rPr>
            <w:rStyle w:val="Hyperlink"/>
            <w:rFonts w:ascii="Arial" w:hAnsi="Arial" w:cs="Arial"/>
          </w:rPr>
          <w:t>ترخيص</w:t>
        </w:r>
        <w:r w:rsidR="001A6C68" w:rsidRPr="004B4C5A">
          <w:rPr>
            <w:rStyle w:val="Hyperlink"/>
          </w:rPr>
          <w:t xml:space="preserve"> </w:t>
        </w:r>
        <w:r w:rsidR="001A6C68" w:rsidRPr="004B4C5A">
          <w:rPr>
            <w:rStyle w:val="Hyperlink"/>
            <w:rFonts w:ascii="Arial" w:hAnsi="Arial" w:cs="Arial"/>
          </w:rPr>
          <w:t>وصول</w:t>
        </w:r>
        <w:r w:rsidR="001A6C68" w:rsidRPr="004B4C5A">
          <w:rPr>
            <w:rStyle w:val="Hyperlink"/>
          </w:rPr>
          <w:t xml:space="preserve"> </w:t>
        </w:r>
        <w:r w:rsidR="001A6C68" w:rsidRPr="004B4C5A">
          <w:rPr>
            <w:rStyle w:val="Hyperlink"/>
            <w:rFonts w:ascii="Arial" w:hAnsi="Arial" w:cs="Arial"/>
          </w:rPr>
          <w:t>العميل</w:t>
        </w:r>
        <w:r w:rsidR="001A6C68" w:rsidRPr="004B4C5A">
          <w:rPr>
            <w:rStyle w:val="Hyperlink"/>
          </w:rPr>
          <w:t xml:space="preserve"> (CAL)</w:t>
        </w:r>
        <w:r w:rsidR="001A6C68">
          <w:tab/>
        </w:r>
        <w:r w:rsidR="001A6C68">
          <w:fldChar w:fldCharType="begin"/>
        </w:r>
        <w:r w:rsidR="001A6C68">
          <w:instrText xml:space="preserve"> PAGEREF _Toc441600907 \h </w:instrText>
        </w:r>
        <w:r w:rsidR="001A6C68">
          <w:fldChar w:fldCharType="separate"/>
        </w:r>
        <w:r w:rsidR="001A6C68">
          <w:t>10</w:t>
        </w:r>
        <w:r w:rsidR="001A6C68">
          <w:fldChar w:fldCharType="end"/>
        </w:r>
      </w:hyperlink>
    </w:p>
    <w:p w:rsidR="001A6C68" w:rsidRDefault="008A2B40">
      <w:pPr>
        <w:pStyle w:val="TOC3"/>
        <w:rPr>
          <w:rFonts w:eastAsiaTheme="minorEastAsia"/>
          <w:smallCaps w:val="0"/>
          <w:sz w:val="22"/>
          <w:lang w:eastAsia="en-US"/>
        </w:rPr>
      </w:pPr>
      <w:hyperlink w:anchor="_Toc441600908" w:history="1">
        <w:r w:rsidR="001A6C68" w:rsidRPr="004B4C5A">
          <w:rPr>
            <w:rStyle w:val="Hyperlink"/>
            <w:rFonts w:ascii="Arial" w:hAnsi="Arial" w:cs="Arial"/>
          </w:rPr>
          <w:t>لكل</w:t>
        </w:r>
        <w:r w:rsidR="001A6C68" w:rsidRPr="004B4C5A">
          <w:rPr>
            <w:rStyle w:val="Hyperlink"/>
          </w:rPr>
          <w:t xml:space="preserve"> </w:t>
        </w:r>
        <w:r w:rsidR="001A6C68" w:rsidRPr="004B4C5A">
          <w:rPr>
            <w:rStyle w:val="Hyperlink"/>
            <w:rFonts w:ascii="Arial" w:hAnsi="Arial" w:cs="Arial"/>
          </w:rPr>
          <w:t>مركز</w:t>
        </w:r>
        <w:r w:rsidR="001A6C68">
          <w:tab/>
        </w:r>
        <w:r w:rsidR="001A6C68">
          <w:fldChar w:fldCharType="begin"/>
        </w:r>
        <w:r w:rsidR="001A6C68">
          <w:instrText xml:space="preserve"> PAGEREF _Toc441600908 \h </w:instrText>
        </w:r>
        <w:r w:rsidR="001A6C68">
          <w:fldChar w:fldCharType="separate"/>
        </w:r>
        <w:r w:rsidR="001A6C68">
          <w:t>10</w:t>
        </w:r>
        <w:r w:rsidR="001A6C68">
          <w:fldChar w:fldCharType="end"/>
        </w:r>
      </w:hyperlink>
    </w:p>
    <w:p w:rsidR="001A6C68" w:rsidRDefault="008A2B40">
      <w:pPr>
        <w:pStyle w:val="TOC3"/>
        <w:rPr>
          <w:rFonts w:eastAsiaTheme="minorEastAsia"/>
          <w:smallCaps w:val="0"/>
          <w:sz w:val="22"/>
          <w:lang w:eastAsia="en-US"/>
        </w:rPr>
      </w:pPr>
      <w:hyperlink w:anchor="_Toc441600909" w:history="1">
        <w:r w:rsidR="001A6C68" w:rsidRPr="004B4C5A">
          <w:rPr>
            <w:rStyle w:val="Hyperlink"/>
            <w:rFonts w:ascii="Arial" w:hAnsi="Arial" w:cs="Arial"/>
          </w:rPr>
          <w:t>خوادم</w:t>
        </w:r>
        <w:r w:rsidR="001A6C68" w:rsidRPr="004B4C5A">
          <w:rPr>
            <w:rStyle w:val="Hyperlink"/>
          </w:rPr>
          <w:t xml:space="preserve"> </w:t>
        </w:r>
        <w:r w:rsidR="001A6C68" w:rsidRPr="004B4C5A">
          <w:rPr>
            <w:rStyle w:val="Hyperlink"/>
            <w:rFonts w:ascii="Arial" w:hAnsi="Arial" w:cs="Arial"/>
          </w:rPr>
          <w:t>الإدارة</w:t>
        </w:r>
        <w:r w:rsidR="001A6C68">
          <w:tab/>
        </w:r>
        <w:r w:rsidR="001A6C68">
          <w:fldChar w:fldCharType="begin"/>
        </w:r>
        <w:r w:rsidR="001A6C68">
          <w:instrText xml:space="preserve"> PAGEREF _Toc441600909 \h </w:instrText>
        </w:r>
        <w:r w:rsidR="001A6C68">
          <w:fldChar w:fldCharType="separate"/>
        </w:r>
        <w:r w:rsidR="001A6C68">
          <w:t>11</w:t>
        </w:r>
        <w:r w:rsidR="001A6C68">
          <w:fldChar w:fldCharType="end"/>
        </w:r>
      </w:hyperlink>
    </w:p>
    <w:p w:rsidR="001A6C68" w:rsidRDefault="008A2B40">
      <w:pPr>
        <w:pStyle w:val="TOC3"/>
        <w:rPr>
          <w:rFonts w:eastAsiaTheme="minorEastAsia"/>
          <w:smallCaps w:val="0"/>
          <w:sz w:val="22"/>
          <w:lang w:eastAsia="en-US"/>
        </w:rPr>
      </w:pPr>
      <w:hyperlink w:anchor="_Toc441600910" w:history="1">
        <w:r w:rsidR="001A6C68" w:rsidRPr="004B4C5A">
          <w:rPr>
            <w:rStyle w:val="Hyperlink"/>
            <w:rFonts w:ascii="Arial" w:hAnsi="Arial" w:cs="Arial"/>
          </w:rPr>
          <w:t>خوادم</w:t>
        </w:r>
        <w:r w:rsidR="001A6C68" w:rsidRPr="004B4C5A">
          <w:rPr>
            <w:rStyle w:val="Hyperlink"/>
          </w:rPr>
          <w:t xml:space="preserve"> </w:t>
        </w:r>
        <w:r w:rsidR="001A6C68" w:rsidRPr="004B4C5A">
          <w:rPr>
            <w:rStyle w:val="Hyperlink"/>
            <w:rFonts w:ascii="Arial" w:hAnsi="Arial" w:cs="Arial"/>
          </w:rPr>
          <w:t>خاصة</w:t>
        </w:r>
        <w:r w:rsidR="001A6C68">
          <w:tab/>
        </w:r>
        <w:r w:rsidR="001A6C68">
          <w:fldChar w:fldCharType="begin"/>
        </w:r>
        <w:r w:rsidR="001A6C68">
          <w:instrText xml:space="preserve"> PAGEREF _Toc441600910 \h </w:instrText>
        </w:r>
        <w:r w:rsidR="001A6C68">
          <w:fldChar w:fldCharType="separate"/>
        </w:r>
        <w:r w:rsidR="001A6C68">
          <w:t>11</w:t>
        </w:r>
        <w:r w:rsidR="001A6C68">
          <w:fldChar w:fldCharType="end"/>
        </w:r>
      </w:hyperlink>
    </w:p>
    <w:p w:rsidR="001A6C68" w:rsidRDefault="008A2B40">
      <w:pPr>
        <w:pStyle w:val="TOC3"/>
        <w:rPr>
          <w:rFonts w:eastAsiaTheme="minorEastAsia"/>
          <w:smallCaps w:val="0"/>
          <w:sz w:val="22"/>
          <w:lang w:eastAsia="en-US"/>
        </w:rPr>
      </w:pPr>
      <w:hyperlink w:anchor="_Toc441600911" w:history="1">
        <w:r w:rsidR="001A6C68" w:rsidRPr="004B4C5A">
          <w:rPr>
            <w:rStyle w:val="Hyperlink"/>
            <w:rFonts w:ascii="Arial" w:hAnsi="Arial" w:cs="Arial"/>
          </w:rPr>
          <w:t>أدوات</w:t>
        </w:r>
        <w:r w:rsidR="001A6C68" w:rsidRPr="004B4C5A">
          <w:rPr>
            <w:rStyle w:val="Hyperlink"/>
          </w:rPr>
          <w:t xml:space="preserve"> </w:t>
        </w:r>
        <w:r w:rsidR="001A6C68" w:rsidRPr="004B4C5A">
          <w:rPr>
            <w:rStyle w:val="Hyperlink"/>
            <w:rFonts w:ascii="Arial" w:hAnsi="Arial" w:cs="Arial"/>
          </w:rPr>
          <w:t>المطور</w:t>
        </w:r>
        <w:r w:rsidR="001A6C68">
          <w:tab/>
        </w:r>
        <w:r w:rsidR="001A6C68">
          <w:fldChar w:fldCharType="begin"/>
        </w:r>
        <w:r w:rsidR="001A6C68">
          <w:instrText xml:space="preserve"> PAGEREF _Toc441600911 \h </w:instrText>
        </w:r>
        <w:r w:rsidR="001A6C68">
          <w:fldChar w:fldCharType="separate"/>
        </w:r>
        <w:r w:rsidR="001A6C68">
          <w:t>11</w:t>
        </w:r>
        <w:r w:rsidR="001A6C68">
          <w:fldChar w:fldCharType="end"/>
        </w:r>
      </w:hyperlink>
    </w:p>
    <w:p w:rsidR="001A6C68" w:rsidRDefault="008A2B40">
      <w:pPr>
        <w:pStyle w:val="TOC1"/>
        <w:rPr>
          <w:rFonts w:eastAsiaTheme="minorEastAsia"/>
          <w:b w:val="0"/>
          <w:caps w:val="0"/>
          <w:noProof/>
          <w:sz w:val="22"/>
          <w:szCs w:val="22"/>
          <w:lang w:eastAsia="en-US"/>
        </w:rPr>
      </w:pPr>
      <w:hyperlink w:anchor="_Toc441600912" w:history="1">
        <w:r w:rsidR="001A6C68" w:rsidRPr="004B4C5A">
          <w:rPr>
            <w:rStyle w:val="Hyperlink"/>
            <w:rFonts w:ascii="Arial" w:hAnsi="Arial" w:cs="Arial"/>
            <w:noProof/>
          </w:rPr>
          <w:t>البرامج</w:t>
        </w:r>
        <w:r w:rsidR="001A6C68">
          <w:rPr>
            <w:noProof/>
          </w:rPr>
          <w:tab/>
        </w:r>
        <w:r w:rsidR="001A6C68">
          <w:rPr>
            <w:noProof/>
          </w:rPr>
          <w:fldChar w:fldCharType="begin"/>
        </w:r>
        <w:r w:rsidR="001A6C68">
          <w:rPr>
            <w:noProof/>
          </w:rPr>
          <w:instrText xml:space="preserve"> PAGEREF _Toc441600912 \h </w:instrText>
        </w:r>
        <w:r w:rsidR="001A6C68">
          <w:rPr>
            <w:noProof/>
          </w:rPr>
        </w:r>
        <w:r w:rsidR="001A6C68">
          <w:rPr>
            <w:noProof/>
          </w:rPr>
          <w:fldChar w:fldCharType="separate"/>
        </w:r>
        <w:r w:rsidR="001A6C68">
          <w:rPr>
            <w:noProof/>
          </w:rPr>
          <w:t>13</w:t>
        </w:r>
        <w:r w:rsidR="001A6C68">
          <w:rPr>
            <w:noProof/>
          </w:rPr>
          <w:fldChar w:fldCharType="end"/>
        </w:r>
      </w:hyperlink>
    </w:p>
    <w:p w:rsidR="001A6C68" w:rsidRDefault="008A2B40">
      <w:pPr>
        <w:pStyle w:val="TOC2"/>
        <w:rPr>
          <w:rFonts w:eastAsiaTheme="minorEastAsia"/>
          <w:smallCaps w:val="0"/>
          <w:sz w:val="22"/>
          <w:lang w:eastAsia="en-US"/>
        </w:rPr>
      </w:pPr>
      <w:hyperlink w:anchor="_Toc441600913" w:history="1">
        <w:r w:rsidR="001A6C68" w:rsidRPr="004B4C5A">
          <w:rPr>
            <w:rStyle w:val="Hyperlink"/>
          </w:rPr>
          <w:t>Advanced Threat Analytics</w:t>
        </w:r>
        <w:r w:rsidR="001A6C68">
          <w:tab/>
        </w:r>
        <w:r w:rsidR="001A6C68">
          <w:fldChar w:fldCharType="begin"/>
        </w:r>
        <w:r w:rsidR="001A6C68">
          <w:instrText xml:space="preserve"> PAGEREF _Toc441600913 \h </w:instrText>
        </w:r>
        <w:r w:rsidR="001A6C68">
          <w:fldChar w:fldCharType="separate"/>
        </w:r>
        <w:r w:rsidR="001A6C68">
          <w:t>13</w:t>
        </w:r>
        <w:r w:rsidR="001A6C68">
          <w:fldChar w:fldCharType="end"/>
        </w:r>
      </w:hyperlink>
    </w:p>
    <w:p w:rsidR="001A6C68" w:rsidRDefault="008A2B40">
      <w:pPr>
        <w:pStyle w:val="TOC2"/>
        <w:rPr>
          <w:rFonts w:eastAsiaTheme="minorEastAsia"/>
          <w:smallCaps w:val="0"/>
          <w:sz w:val="22"/>
          <w:lang w:eastAsia="en-US"/>
        </w:rPr>
      </w:pPr>
      <w:hyperlink w:anchor="_Toc441600914" w:history="1">
        <w:r w:rsidR="001A6C68" w:rsidRPr="004B4C5A">
          <w:rPr>
            <w:rStyle w:val="Hyperlink"/>
          </w:rPr>
          <w:t>BizTalk</w:t>
        </w:r>
        <w:r w:rsidR="001A6C68">
          <w:tab/>
        </w:r>
        <w:r w:rsidR="001A6C68">
          <w:fldChar w:fldCharType="begin"/>
        </w:r>
        <w:r w:rsidR="001A6C68">
          <w:instrText xml:space="preserve"> PAGEREF _Toc441600914 \h </w:instrText>
        </w:r>
        <w:r w:rsidR="001A6C68">
          <w:fldChar w:fldCharType="separate"/>
        </w:r>
        <w:r w:rsidR="001A6C68">
          <w:t>13</w:t>
        </w:r>
        <w:r w:rsidR="001A6C68">
          <w:fldChar w:fldCharType="end"/>
        </w:r>
      </w:hyperlink>
    </w:p>
    <w:p w:rsidR="001A6C68" w:rsidRDefault="008A2B40">
      <w:pPr>
        <w:pStyle w:val="TOC2"/>
        <w:rPr>
          <w:rFonts w:eastAsiaTheme="minorEastAsia"/>
          <w:smallCaps w:val="0"/>
          <w:sz w:val="22"/>
          <w:lang w:eastAsia="en-US"/>
        </w:rPr>
      </w:pPr>
      <w:hyperlink w:anchor="_Toc441600915" w:history="1">
        <w:r w:rsidR="001A6C68" w:rsidRPr="004B4C5A">
          <w:rPr>
            <w:rStyle w:val="Hyperlink"/>
            <w:rFonts w:ascii="Arial" w:hAnsi="Arial" w:cs="Arial"/>
          </w:rPr>
          <w:t>مجموعات</w:t>
        </w:r>
        <w:r w:rsidR="001A6C68" w:rsidRPr="004B4C5A">
          <w:rPr>
            <w:rStyle w:val="Hyperlink"/>
          </w:rPr>
          <w:t xml:space="preserve"> </w:t>
        </w:r>
        <w:r w:rsidR="001A6C68" w:rsidRPr="004B4C5A">
          <w:rPr>
            <w:rStyle w:val="Hyperlink"/>
            <w:rFonts w:ascii="Arial" w:hAnsi="Arial" w:cs="Arial"/>
          </w:rPr>
          <w:t>ترخيص</w:t>
        </w:r>
        <w:r w:rsidR="001A6C68" w:rsidRPr="004B4C5A">
          <w:rPr>
            <w:rStyle w:val="Hyperlink"/>
          </w:rPr>
          <w:t xml:space="preserve"> </w:t>
        </w:r>
        <w:r w:rsidR="001A6C68" w:rsidRPr="004B4C5A">
          <w:rPr>
            <w:rStyle w:val="Hyperlink"/>
            <w:rFonts w:ascii="Arial" w:hAnsi="Arial" w:cs="Arial"/>
          </w:rPr>
          <w:t>وصول</w:t>
        </w:r>
        <w:r w:rsidR="001A6C68" w:rsidRPr="004B4C5A">
          <w:rPr>
            <w:rStyle w:val="Hyperlink"/>
          </w:rPr>
          <w:t xml:space="preserve"> </w:t>
        </w:r>
        <w:r w:rsidR="001A6C68" w:rsidRPr="004B4C5A">
          <w:rPr>
            <w:rStyle w:val="Hyperlink"/>
            <w:rFonts w:ascii="Arial" w:hAnsi="Arial" w:cs="Arial"/>
          </w:rPr>
          <w:t>العميل</w:t>
        </w:r>
        <w:r w:rsidR="001A6C68">
          <w:tab/>
        </w:r>
        <w:r w:rsidR="001A6C68">
          <w:fldChar w:fldCharType="begin"/>
        </w:r>
        <w:r w:rsidR="001A6C68">
          <w:instrText xml:space="preserve"> PAGEREF _Toc441600915 \h </w:instrText>
        </w:r>
        <w:r w:rsidR="001A6C68">
          <w:fldChar w:fldCharType="separate"/>
        </w:r>
        <w:r w:rsidR="001A6C68">
          <w:t>15</w:t>
        </w:r>
        <w:r w:rsidR="001A6C68">
          <w:fldChar w:fldCharType="end"/>
        </w:r>
      </w:hyperlink>
    </w:p>
    <w:p w:rsidR="001A6C68" w:rsidRDefault="008A2B40">
      <w:pPr>
        <w:pStyle w:val="TOC2"/>
        <w:rPr>
          <w:rFonts w:eastAsiaTheme="minorEastAsia"/>
          <w:smallCaps w:val="0"/>
          <w:sz w:val="22"/>
          <w:lang w:eastAsia="en-US"/>
        </w:rPr>
      </w:pPr>
      <w:hyperlink w:anchor="_Toc441600916" w:history="1">
        <w:r w:rsidR="001A6C68" w:rsidRPr="004B4C5A">
          <w:rPr>
            <w:rStyle w:val="Hyperlink"/>
          </w:rPr>
          <w:t>Core Infrastructure Server (CIS) Suite</w:t>
        </w:r>
        <w:r w:rsidR="001A6C68">
          <w:tab/>
        </w:r>
        <w:r w:rsidR="001A6C68">
          <w:fldChar w:fldCharType="begin"/>
        </w:r>
        <w:r w:rsidR="001A6C68">
          <w:instrText xml:space="preserve"> PAGEREF _Toc441600916 \h </w:instrText>
        </w:r>
        <w:r w:rsidR="001A6C68">
          <w:fldChar w:fldCharType="separate"/>
        </w:r>
        <w:r w:rsidR="001A6C68">
          <w:t>17</w:t>
        </w:r>
        <w:r w:rsidR="001A6C68">
          <w:fldChar w:fldCharType="end"/>
        </w:r>
      </w:hyperlink>
    </w:p>
    <w:p w:rsidR="001A6C68" w:rsidRDefault="008A2B40">
      <w:pPr>
        <w:pStyle w:val="TOC2"/>
        <w:rPr>
          <w:rFonts w:eastAsiaTheme="minorEastAsia"/>
          <w:smallCaps w:val="0"/>
          <w:sz w:val="22"/>
          <w:lang w:eastAsia="en-US"/>
        </w:rPr>
      </w:pPr>
      <w:hyperlink w:anchor="_Toc441600917" w:history="1">
        <w:r w:rsidR="001A6C68" w:rsidRPr="004B4C5A">
          <w:rPr>
            <w:rStyle w:val="Hyperlink"/>
          </w:rPr>
          <w:t>Forefront</w:t>
        </w:r>
        <w:r w:rsidR="001A6C68">
          <w:tab/>
        </w:r>
        <w:r w:rsidR="001A6C68">
          <w:fldChar w:fldCharType="begin"/>
        </w:r>
        <w:r w:rsidR="001A6C68">
          <w:instrText xml:space="preserve"> PAGEREF _Toc441600917 \h </w:instrText>
        </w:r>
        <w:r w:rsidR="001A6C68">
          <w:fldChar w:fldCharType="separate"/>
        </w:r>
        <w:r w:rsidR="001A6C68">
          <w:t>18</w:t>
        </w:r>
        <w:r w:rsidR="001A6C68">
          <w:fldChar w:fldCharType="end"/>
        </w:r>
      </w:hyperlink>
    </w:p>
    <w:p w:rsidR="001A6C68" w:rsidRDefault="008A2B40">
      <w:pPr>
        <w:pStyle w:val="TOC2"/>
        <w:rPr>
          <w:rFonts w:eastAsiaTheme="minorEastAsia"/>
          <w:smallCaps w:val="0"/>
          <w:sz w:val="22"/>
          <w:lang w:eastAsia="en-US"/>
        </w:rPr>
      </w:pPr>
      <w:hyperlink w:anchor="_Toc441600918" w:history="1">
        <w:r w:rsidR="001A6C68" w:rsidRPr="004B4C5A">
          <w:rPr>
            <w:rStyle w:val="Hyperlink"/>
          </w:rPr>
          <w:t>Microsoft Dynamics</w:t>
        </w:r>
        <w:r w:rsidR="001A6C68">
          <w:tab/>
        </w:r>
        <w:r w:rsidR="001A6C68">
          <w:fldChar w:fldCharType="begin"/>
        </w:r>
        <w:r w:rsidR="001A6C68">
          <w:instrText xml:space="preserve"> PAGEREF _Toc441600918 \h </w:instrText>
        </w:r>
        <w:r w:rsidR="001A6C68">
          <w:fldChar w:fldCharType="separate"/>
        </w:r>
        <w:r w:rsidR="001A6C68">
          <w:t>19</w:t>
        </w:r>
        <w:r w:rsidR="001A6C68">
          <w:fldChar w:fldCharType="end"/>
        </w:r>
      </w:hyperlink>
    </w:p>
    <w:p w:rsidR="001A6C68" w:rsidRDefault="008A2B40">
      <w:pPr>
        <w:pStyle w:val="TOC3"/>
        <w:rPr>
          <w:rFonts w:eastAsiaTheme="minorEastAsia"/>
          <w:smallCaps w:val="0"/>
          <w:sz w:val="22"/>
          <w:lang w:eastAsia="en-US"/>
        </w:rPr>
      </w:pPr>
      <w:hyperlink w:anchor="_Toc441600919" w:history="1">
        <w:r w:rsidR="001A6C68" w:rsidRPr="004B4C5A">
          <w:rPr>
            <w:rStyle w:val="Hyperlink"/>
          </w:rPr>
          <w:t>Microsoft Dynamics AX</w:t>
        </w:r>
        <w:r w:rsidR="001A6C68">
          <w:tab/>
        </w:r>
        <w:r w:rsidR="001A6C68">
          <w:fldChar w:fldCharType="begin"/>
        </w:r>
        <w:r w:rsidR="001A6C68">
          <w:instrText xml:space="preserve"> PAGEREF _Toc441600919 \h </w:instrText>
        </w:r>
        <w:r w:rsidR="001A6C68">
          <w:fldChar w:fldCharType="separate"/>
        </w:r>
        <w:r w:rsidR="001A6C68">
          <w:t>19</w:t>
        </w:r>
        <w:r w:rsidR="001A6C68">
          <w:fldChar w:fldCharType="end"/>
        </w:r>
      </w:hyperlink>
    </w:p>
    <w:p w:rsidR="001A6C68" w:rsidRDefault="008A2B40">
      <w:pPr>
        <w:pStyle w:val="TOC3"/>
        <w:rPr>
          <w:rFonts w:eastAsiaTheme="minorEastAsia"/>
          <w:smallCaps w:val="0"/>
          <w:sz w:val="22"/>
          <w:lang w:eastAsia="en-US"/>
        </w:rPr>
      </w:pPr>
      <w:hyperlink w:anchor="_Toc441600920" w:history="1">
        <w:r w:rsidR="001A6C68" w:rsidRPr="004B4C5A">
          <w:rPr>
            <w:rStyle w:val="Hyperlink"/>
          </w:rPr>
          <w:t>Microsoft Dynamics CRM</w:t>
        </w:r>
        <w:r w:rsidR="001A6C68">
          <w:tab/>
        </w:r>
        <w:r w:rsidR="001A6C68">
          <w:fldChar w:fldCharType="begin"/>
        </w:r>
        <w:r w:rsidR="001A6C68">
          <w:instrText xml:space="preserve"> PAGEREF _Toc441600920 \h </w:instrText>
        </w:r>
        <w:r w:rsidR="001A6C68">
          <w:fldChar w:fldCharType="separate"/>
        </w:r>
        <w:r w:rsidR="001A6C68">
          <w:t>21</w:t>
        </w:r>
        <w:r w:rsidR="001A6C68">
          <w:fldChar w:fldCharType="end"/>
        </w:r>
      </w:hyperlink>
    </w:p>
    <w:p w:rsidR="001A6C68" w:rsidRDefault="008A2B40">
      <w:pPr>
        <w:pStyle w:val="TOC2"/>
        <w:rPr>
          <w:rFonts w:eastAsiaTheme="minorEastAsia"/>
          <w:smallCaps w:val="0"/>
          <w:sz w:val="22"/>
          <w:lang w:eastAsia="en-US"/>
        </w:rPr>
      </w:pPr>
      <w:hyperlink w:anchor="_Toc441600921" w:history="1">
        <w:r w:rsidR="001A6C68" w:rsidRPr="004B4C5A">
          <w:rPr>
            <w:rStyle w:val="Hyperlink"/>
          </w:rPr>
          <w:t>Microsoft Identity Manager</w:t>
        </w:r>
        <w:r w:rsidR="001A6C68">
          <w:tab/>
        </w:r>
        <w:r w:rsidR="001A6C68">
          <w:fldChar w:fldCharType="begin"/>
        </w:r>
        <w:r w:rsidR="001A6C68">
          <w:instrText xml:space="preserve"> PAGEREF _Toc441600921 \h </w:instrText>
        </w:r>
        <w:r w:rsidR="001A6C68">
          <w:fldChar w:fldCharType="separate"/>
        </w:r>
        <w:r w:rsidR="001A6C68">
          <w:t>23</w:t>
        </w:r>
        <w:r w:rsidR="001A6C68">
          <w:fldChar w:fldCharType="end"/>
        </w:r>
      </w:hyperlink>
    </w:p>
    <w:p w:rsidR="001A6C68" w:rsidRDefault="008A2B40">
      <w:pPr>
        <w:pStyle w:val="TOC2"/>
        <w:rPr>
          <w:rFonts w:eastAsiaTheme="minorEastAsia"/>
          <w:smallCaps w:val="0"/>
          <w:sz w:val="22"/>
          <w:lang w:eastAsia="en-US"/>
        </w:rPr>
      </w:pPr>
      <w:hyperlink w:anchor="_Toc441600922" w:history="1">
        <w:r w:rsidR="001A6C68" w:rsidRPr="004B4C5A">
          <w:rPr>
            <w:rStyle w:val="Hyperlink"/>
            <w:rFonts w:ascii="Arial" w:hAnsi="Arial" w:cs="Arial"/>
          </w:rPr>
          <w:t>تطبيقات</w:t>
        </w:r>
        <w:r w:rsidR="001A6C68" w:rsidRPr="004B4C5A">
          <w:rPr>
            <w:rStyle w:val="Hyperlink"/>
          </w:rPr>
          <w:t xml:space="preserve"> Office</w:t>
        </w:r>
        <w:r w:rsidR="001A6C68">
          <w:tab/>
        </w:r>
        <w:r w:rsidR="001A6C68">
          <w:fldChar w:fldCharType="begin"/>
        </w:r>
        <w:r w:rsidR="001A6C68">
          <w:instrText xml:space="preserve"> PAGEREF _Toc441600922 \h </w:instrText>
        </w:r>
        <w:r w:rsidR="001A6C68">
          <w:fldChar w:fldCharType="separate"/>
        </w:r>
        <w:r w:rsidR="001A6C68">
          <w:t>23</w:t>
        </w:r>
        <w:r w:rsidR="001A6C68">
          <w:fldChar w:fldCharType="end"/>
        </w:r>
      </w:hyperlink>
    </w:p>
    <w:p w:rsidR="001A6C68" w:rsidRDefault="008A2B40">
      <w:pPr>
        <w:pStyle w:val="TOC3"/>
        <w:rPr>
          <w:rFonts w:eastAsiaTheme="minorEastAsia"/>
          <w:smallCaps w:val="0"/>
          <w:sz w:val="22"/>
          <w:lang w:eastAsia="en-US"/>
        </w:rPr>
      </w:pPr>
      <w:hyperlink w:anchor="_Toc441600923" w:history="1">
        <w:r w:rsidR="001A6C68" w:rsidRPr="004B4C5A">
          <w:rPr>
            <w:rStyle w:val="Hyperlink"/>
            <w:rFonts w:ascii="Arial" w:hAnsi="Arial" w:cs="Arial"/>
          </w:rPr>
          <w:t>تطبيقات</w:t>
        </w:r>
        <w:r w:rsidR="001A6C68" w:rsidRPr="004B4C5A">
          <w:rPr>
            <w:rStyle w:val="Hyperlink"/>
          </w:rPr>
          <w:t xml:space="preserve"> </w:t>
        </w:r>
        <w:r w:rsidR="001A6C68" w:rsidRPr="004B4C5A">
          <w:rPr>
            <w:rStyle w:val="Hyperlink"/>
            <w:rFonts w:ascii="Arial" w:hAnsi="Arial" w:cs="Arial"/>
          </w:rPr>
          <w:t>سطح</w:t>
        </w:r>
        <w:r w:rsidR="001A6C68" w:rsidRPr="004B4C5A">
          <w:rPr>
            <w:rStyle w:val="Hyperlink"/>
          </w:rPr>
          <w:t xml:space="preserve"> </w:t>
        </w:r>
        <w:r w:rsidR="001A6C68" w:rsidRPr="004B4C5A">
          <w:rPr>
            <w:rStyle w:val="Hyperlink"/>
            <w:rFonts w:ascii="Arial" w:hAnsi="Arial" w:cs="Arial"/>
          </w:rPr>
          <w:t>مكتب</w:t>
        </w:r>
        <w:r w:rsidR="001A6C68" w:rsidRPr="004B4C5A">
          <w:rPr>
            <w:rStyle w:val="Hyperlink"/>
          </w:rPr>
          <w:t xml:space="preserve"> Office</w:t>
        </w:r>
        <w:r w:rsidR="001A6C68">
          <w:tab/>
        </w:r>
        <w:r w:rsidR="001A6C68">
          <w:fldChar w:fldCharType="begin"/>
        </w:r>
        <w:r w:rsidR="001A6C68">
          <w:instrText xml:space="preserve"> PAGEREF _Toc441600923 \h </w:instrText>
        </w:r>
        <w:r w:rsidR="001A6C68">
          <w:fldChar w:fldCharType="separate"/>
        </w:r>
        <w:r w:rsidR="001A6C68">
          <w:t>23</w:t>
        </w:r>
        <w:r w:rsidR="001A6C68">
          <w:fldChar w:fldCharType="end"/>
        </w:r>
      </w:hyperlink>
    </w:p>
    <w:p w:rsidR="001A6C68" w:rsidRDefault="008A2B40">
      <w:pPr>
        <w:pStyle w:val="TOC3"/>
        <w:rPr>
          <w:rFonts w:eastAsiaTheme="minorEastAsia"/>
          <w:smallCaps w:val="0"/>
          <w:sz w:val="22"/>
          <w:lang w:eastAsia="en-US"/>
        </w:rPr>
      </w:pPr>
      <w:hyperlink w:anchor="_Toc441600924" w:history="1">
        <w:r w:rsidR="001A6C68" w:rsidRPr="004B4C5A">
          <w:rPr>
            <w:rStyle w:val="Hyperlink"/>
          </w:rPr>
          <w:t>Office for Mac</w:t>
        </w:r>
        <w:r w:rsidR="001A6C68">
          <w:tab/>
        </w:r>
        <w:r w:rsidR="001A6C68">
          <w:fldChar w:fldCharType="begin"/>
        </w:r>
        <w:r w:rsidR="001A6C68">
          <w:instrText xml:space="preserve"> PAGEREF _Toc441600924 \h </w:instrText>
        </w:r>
        <w:r w:rsidR="001A6C68">
          <w:fldChar w:fldCharType="separate"/>
        </w:r>
        <w:r w:rsidR="001A6C68">
          <w:t>25</w:t>
        </w:r>
        <w:r w:rsidR="001A6C68">
          <w:fldChar w:fldCharType="end"/>
        </w:r>
      </w:hyperlink>
    </w:p>
    <w:p w:rsidR="001A6C68" w:rsidRDefault="008A2B40">
      <w:pPr>
        <w:pStyle w:val="TOC2"/>
        <w:rPr>
          <w:rFonts w:eastAsiaTheme="minorEastAsia"/>
          <w:smallCaps w:val="0"/>
          <w:sz w:val="22"/>
          <w:lang w:eastAsia="en-US"/>
        </w:rPr>
      </w:pPr>
      <w:hyperlink w:anchor="_Toc441600925" w:history="1">
        <w:r w:rsidR="001A6C68" w:rsidRPr="004B4C5A">
          <w:rPr>
            <w:rStyle w:val="Hyperlink"/>
            <w:rFonts w:ascii="Arial" w:hAnsi="Arial" w:cs="Arial"/>
          </w:rPr>
          <w:t>خوادم</w:t>
        </w:r>
        <w:r w:rsidR="001A6C68" w:rsidRPr="004B4C5A">
          <w:rPr>
            <w:rStyle w:val="Hyperlink"/>
          </w:rPr>
          <w:t xml:space="preserve"> Office</w:t>
        </w:r>
        <w:r w:rsidR="001A6C68">
          <w:tab/>
        </w:r>
        <w:r w:rsidR="001A6C68">
          <w:fldChar w:fldCharType="begin"/>
        </w:r>
        <w:r w:rsidR="001A6C68">
          <w:instrText xml:space="preserve"> PAGEREF _Toc441600925 \h </w:instrText>
        </w:r>
        <w:r w:rsidR="001A6C68">
          <w:fldChar w:fldCharType="separate"/>
        </w:r>
        <w:r w:rsidR="001A6C68">
          <w:t>26</w:t>
        </w:r>
        <w:r w:rsidR="001A6C68">
          <w:fldChar w:fldCharType="end"/>
        </w:r>
      </w:hyperlink>
    </w:p>
    <w:p w:rsidR="001A6C68" w:rsidRDefault="008A2B40">
      <w:pPr>
        <w:pStyle w:val="TOC3"/>
        <w:rPr>
          <w:rFonts w:eastAsiaTheme="minorEastAsia"/>
          <w:smallCaps w:val="0"/>
          <w:sz w:val="22"/>
          <w:lang w:eastAsia="en-US"/>
        </w:rPr>
      </w:pPr>
      <w:hyperlink w:anchor="_Toc441600926" w:history="1">
        <w:r w:rsidR="001A6C68" w:rsidRPr="004B4C5A">
          <w:rPr>
            <w:rStyle w:val="Hyperlink"/>
          </w:rPr>
          <w:t>Exchange Server</w:t>
        </w:r>
        <w:r w:rsidR="001A6C68">
          <w:tab/>
        </w:r>
        <w:r w:rsidR="001A6C68">
          <w:fldChar w:fldCharType="begin"/>
        </w:r>
        <w:r w:rsidR="001A6C68">
          <w:instrText xml:space="preserve"> PAGEREF _Toc441600926 \h </w:instrText>
        </w:r>
        <w:r w:rsidR="001A6C68">
          <w:fldChar w:fldCharType="separate"/>
        </w:r>
        <w:r w:rsidR="001A6C68">
          <w:t>26</w:t>
        </w:r>
        <w:r w:rsidR="001A6C68">
          <w:fldChar w:fldCharType="end"/>
        </w:r>
      </w:hyperlink>
    </w:p>
    <w:p w:rsidR="001A6C68" w:rsidRDefault="008A2B40">
      <w:pPr>
        <w:pStyle w:val="TOC3"/>
        <w:rPr>
          <w:rFonts w:eastAsiaTheme="minorEastAsia"/>
          <w:smallCaps w:val="0"/>
          <w:sz w:val="22"/>
          <w:lang w:eastAsia="en-US"/>
        </w:rPr>
      </w:pPr>
      <w:hyperlink w:anchor="_Toc441600927" w:history="1">
        <w:r w:rsidR="001A6C68" w:rsidRPr="004B4C5A">
          <w:rPr>
            <w:rStyle w:val="Hyperlink"/>
          </w:rPr>
          <w:t>Project Server</w:t>
        </w:r>
        <w:r w:rsidR="001A6C68">
          <w:tab/>
        </w:r>
        <w:r w:rsidR="001A6C68">
          <w:fldChar w:fldCharType="begin"/>
        </w:r>
        <w:r w:rsidR="001A6C68">
          <w:instrText xml:space="preserve"> PAGEREF _Toc441600927 \h </w:instrText>
        </w:r>
        <w:r w:rsidR="001A6C68">
          <w:fldChar w:fldCharType="separate"/>
        </w:r>
        <w:r w:rsidR="001A6C68">
          <w:t>27</w:t>
        </w:r>
        <w:r w:rsidR="001A6C68">
          <w:fldChar w:fldCharType="end"/>
        </w:r>
      </w:hyperlink>
    </w:p>
    <w:p w:rsidR="001A6C68" w:rsidRDefault="008A2B40">
      <w:pPr>
        <w:pStyle w:val="TOC3"/>
        <w:rPr>
          <w:rFonts w:eastAsiaTheme="minorEastAsia"/>
          <w:smallCaps w:val="0"/>
          <w:sz w:val="22"/>
          <w:lang w:eastAsia="en-US"/>
        </w:rPr>
      </w:pPr>
      <w:hyperlink w:anchor="_Toc441600928" w:history="1">
        <w:r w:rsidR="001A6C68" w:rsidRPr="004B4C5A">
          <w:rPr>
            <w:rStyle w:val="Hyperlink"/>
          </w:rPr>
          <w:t>SharePoint Server</w:t>
        </w:r>
        <w:r w:rsidR="001A6C68">
          <w:tab/>
        </w:r>
        <w:r w:rsidR="001A6C68">
          <w:fldChar w:fldCharType="begin"/>
        </w:r>
        <w:r w:rsidR="001A6C68">
          <w:instrText xml:space="preserve"> PAGEREF _Toc441600928 \h </w:instrText>
        </w:r>
        <w:r w:rsidR="001A6C68">
          <w:fldChar w:fldCharType="separate"/>
        </w:r>
        <w:r w:rsidR="001A6C68">
          <w:t>28</w:t>
        </w:r>
        <w:r w:rsidR="001A6C68">
          <w:fldChar w:fldCharType="end"/>
        </w:r>
      </w:hyperlink>
    </w:p>
    <w:p w:rsidR="001A6C68" w:rsidRDefault="008A2B40">
      <w:pPr>
        <w:pStyle w:val="TOC3"/>
        <w:rPr>
          <w:rFonts w:eastAsiaTheme="minorEastAsia"/>
          <w:smallCaps w:val="0"/>
          <w:sz w:val="22"/>
          <w:lang w:eastAsia="en-US"/>
        </w:rPr>
      </w:pPr>
      <w:hyperlink w:anchor="_Toc441600929" w:history="1">
        <w:r w:rsidR="001A6C68" w:rsidRPr="004B4C5A">
          <w:rPr>
            <w:rStyle w:val="Hyperlink"/>
          </w:rPr>
          <w:t>Skype for Business Server</w:t>
        </w:r>
        <w:r w:rsidR="001A6C68">
          <w:tab/>
        </w:r>
        <w:r w:rsidR="001A6C68">
          <w:fldChar w:fldCharType="begin"/>
        </w:r>
        <w:r w:rsidR="001A6C68">
          <w:instrText xml:space="preserve"> PAGEREF _Toc441600929 \h </w:instrText>
        </w:r>
        <w:r w:rsidR="001A6C68">
          <w:fldChar w:fldCharType="separate"/>
        </w:r>
        <w:r w:rsidR="001A6C68">
          <w:t>29</w:t>
        </w:r>
        <w:r w:rsidR="001A6C68">
          <w:fldChar w:fldCharType="end"/>
        </w:r>
      </w:hyperlink>
    </w:p>
    <w:p w:rsidR="001A6C68" w:rsidRDefault="008A2B40">
      <w:pPr>
        <w:pStyle w:val="TOC2"/>
        <w:rPr>
          <w:rFonts w:eastAsiaTheme="minorEastAsia"/>
          <w:smallCaps w:val="0"/>
          <w:sz w:val="22"/>
          <w:lang w:eastAsia="en-US"/>
        </w:rPr>
      </w:pPr>
      <w:hyperlink w:anchor="_Toc441600930" w:history="1">
        <w:r w:rsidR="001A6C68" w:rsidRPr="004B4C5A">
          <w:rPr>
            <w:rStyle w:val="Hyperlink"/>
          </w:rPr>
          <w:t>R Server</w:t>
        </w:r>
        <w:r w:rsidR="001A6C68">
          <w:tab/>
        </w:r>
        <w:r w:rsidR="001A6C68">
          <w:fldChar w:fldCharType="begin"/>
        </w:r>
        <w:r w:rsidR="001A6C68">
          <w:instrText xml:space="preserve"> PAGEREF _Toc441600930 \h </w:instrText>
        </w:r>
        <w:r w:rsidR="001A6C68">
          <w:fldChar w:fldCharType="separate"/>
        </w:r>
        <w:r w:rsidR="001A6C68">
          <w:t>30</w:t>
        </w:r>
        <w:r w:rsidR="001A6C68">
          <w:fldChar w:fldCharType="end"/>
        </w:r>
      </w:hyperlink>
    </w:p>
    <w:p w:rsidR="001A6C68" w:rsidRDefault="008A2B40">
      <w:pPr>
        <w:pStyle w:val="TOC2"/>
        <w:rPr>
          <w:rFonts w:eastAsiaTheme="minorEastAsia"/>
          <w:smallCaps w:val="0"/>
          <w:sz w:val="22"/>
          <w:lang w:eastAsia="en-US"/>
        </w:rPr>
      </w:pPr>
      <w:hyperlink w:anchor="_Toc441600931" w:history="1">
        <w:r w:rsidR="001A6C68" w:rsidRPr="004B4C5A">
          <w:rPr>
            <w:rStyle w:val="Hyperlink"/>
          </w:rPr>
          <w:t>SQL Server</w:t>
        </w:r>
        <w:r w:rsidR="001A6C68">
          <w:tab/>
        </w:r>
        <w:r w:rsidR="001A6C68">
          <w:fldChar w:fldCharType="begin"/>
        </w:r>
        <w:r w:rsidR="001A6C68">
          <w:instrText xml:space="preserve"> PAGEREF _Toc441600931 \h </w:instrText>
        </w:r>
        <w:r w:rsidR="001A6C68">
          <w:fldChar w:fldCharType="separate"/>
        </w:r>
        <w:r w:rsidR="001A6C68">
          <w:t>31</w:t>
        </w:r>
        <w:r w:rsidR="001A6C68">
          <w:fldChar w:fldCharType="end"/>
        </w:r>
      </w:hyperlink>
    </w:p>
    <w:p w:rsidR="001A6C68" w:rsidRDefault="008A2B40">
      <w:pPr>
        <w:pStyle w:val="TOC2"/>
        <w:rPr>
          <w:rFonts w:eastAsiaTheme="minorEastAsia"/>
          <w:smallCaps w:val="0"/>
          <w:sz w:val="22"/>
          <w:lang w:eastAsia="en-US"/>
        </w:rPr>
      </w:pPr>
      <w:hyperlink w:anchor="_Toc441600932" w:history="1">
        <w:r w:rsidR="001A6C68" w:rsidRPr="004B4C5A">
          <w:rPr>
            <w:rStyle w:val="Hyperlink"/>
          </w:rPr>
          <w:t>System Center</w:t>
        </w:r>
        <w:r w:rsidR="001A6C68">
          <w:tab/>
        </w:r>
        <w:r w:rsidR="001A6C68">
          <w:fldChar w:fldCharType="begin"/>
        </w:r>
        <w:r w:rsidR="001A6C68">
          <w:instrText xml:space="preserve"> PAGEREF _Toc441600932 \h </w:instrText>
        </w:r>
        <w:r w:rsidR="001A6C68">
          <w:fldChar w:fldCharType="separate"/>
        </w:r>
        <w:r w:rsidR="001A6C68">
          <w:t>33</w:t>
        </w:r>
        <w:r w:rsidR="001A6C68">
          <w:fldChar w:fldCharType="end"/>
        </w:r>
      </w:hyperlink>
    </w:p>
    <w:p w:rsidR="001A6C68" w:rsidRDefault="008A2B40">
      <w:pPr>
        <w:pStyle w:val="TOC3"/>
        <w:rPr>
          <w:rFonts w:eastAsiaTheme="minorEastAsia"/>
          <w:smallCaps w:val="0"/>
          <w:sz w:val="22"/>
          <w:lang w:eastAsia="en-US"/>
        </w:rPr>
      </w:pPr>
      <w:hyperlink w:anchor="_Toc441600933" w:history="1">
        <w:r w:rsidR="001A6C68" w:rsidRPr="004B4C5A">
          <w:rPr>
            <w:rStyle w:val="Hyperlink"/>
          </w:rPr>
          <w:t>System Center Server</w:t>
        </w:r>
        <w:r w:rsidR="001A6C68">
          <w:tab/>
        </w:r>
        <w:r w:rsidR="001A6C68">
          <w:fldChar w:fldCharType="begin"/>
        </w:r>
        <w:r w:rsidR="001A6C68">
          <w:instrText xml:space="preserve"> PAGEREF _Toc441600933 \h </w:instrText>
        </w:r>
        <w:r w:rsidR="001A6C68">
          <w:fldChar w:fldCharType="separate"/>
        </w:r>
        <w:r w:rsidR="001A6C68">
          <w:t>33</w:t>
        </w:r>
        <w:r w:rsidR="001A6C68">
          <w:fldChar w:fldCharType="end"/>
        </w:r>
      </w:hyperlink>
    </w:p>
    <w:p w:rsidR="001A6C68" w:rsidRDefault="008A2B40">
      <w:pPr>
        <w:pStyle w:val="TOC3"/>
        <w:rPr>
          <w:rFonts w:eastAsiaTheme="minorEastAsia"/>
          <w:smallCaps w:val="0"/>
          <w:sz w:val="22"/>
          <w:lang w:eastAsia="en-US"/>
        </w:rPr>
      </w:pPr>
      <w:hyperlink w:anchor="_Toc441600934" w:history="1">
        <w:r w:rsidR="001A6C68" w:rsidRPr="004B4C5A">
          <w:rPr>
            <w:rStyle w:val="Hyperlink"/>
          </w:rPr>
          <w:t>System Center Client Management Suite</w:t>
        </w:r>
        <w:r w:rsidR="001A6C68">
          <w:tab/>
        </w:r>
        <w:r w:rsidR="001A6C68">
          <w:fldChar w:fldCharType="begin"/>
        </w:r>
        <w:r w:rsidR="001A6C68">
          <w:instrText xml:space="preserve"> PAGEREF _Toc441600934 \h </w:instrText>
        </w:r>
        <w:r w:rsidR="001A6C68">
          <w:fldChar w:fldCharType="separate"/>
        </w:r>
        <w:r w:rsidR="001A6C68">
          <w:t>34</w:t>
        </w:r>
        <w:r w:rsidR="001A6C68">
          <w:fldChar w:fldCharType="end"/>
        </w:r>
      </w:hyperlink>
    </w:p>
    <w:p w:rsidR="001A6C68" w:rsidRDefault="008A2B40">
      <w:pPr>
        <w:pStyle w:val="TOC3"/>
        <w:rPr>
          <w:rFonts w:eastAsiaTheme="minorEastAsia"/>
          <w:smallCaps w:val="0"/>
          <w:sz w:val="22"/>
          <w:lang w:eastAsia="en-US"/>
        </w:rPr>
      </w:pPr>
      <w:hyperlink w:anchor="_Toc441600935" w:history="1">
        <w:r w:rsidR="001A6C68" w:rsidRPr="004B4C5A">
          <w:rPr>
            <w:rStyle w:val="Hyperlink"/>
          </w:rPr>
          <w:t>System Center Configuration Manager</w:t>
        </w:r>
        <w:r w:rsidR="001A6C68">
          <w:tab/>
        </w:r>
        <w:r w:rsidR="001A6C68">
          <w:fldChar w:fldCharType="begin"/>
        </w:r>
        <w:r w:rsidR="001A6C68">
          <w:instrText xml:space="preserve"> PAGEREF _Toc441600935 \h </w:instrText>
        </w:r>
        <w:r w:rsidR="001A6C68">
          <w:fldChar w:fldCharType="separate"/>
        </w:r>
        <w:r w:rsidR="001A6C68">
          <w:t>35</w:t>
        </w:r>
        <w:r w:rsidR="001A6C68">
          <w:fldChar w:fldCharType="end"/>
        </w:r>
      </w:hyperlink>
    </w:p>
    <w:p w:rsidR="001A6C68" w:rsidRDefault="008A2B40">
      <w:pPr>
        <w:pStyle w:val="TOC3"/>
        <w:rPr>
          <w:rFonts w:eastAsiaTheme="minorEastAsia"/>
          <w:smallCaps w:val="0"/>
          <w:sz w:val="22"/>
          <w:lang w:eastAsia="en-US"/>
        </w:rPr>
      </w:pPr>
      <w:hyperlink w:anchor="_Toc441600936" w:history="1">
        <w:r w:rsidR="001A6C68" w:rsidRPr="004B4C5A">
          <w:rPr>
            <w:rStyle w:val="Hyperlink"/>
          </w:rPr>
          <w:t>System Center Data Protection Manager</w:t>
        </w:r>
        <w:r w:rsidR="001A6C68">
          <w:tab/>
        </w:r>
        <w:r w:rsidR="001A6C68">
          <w:fldChar w:fldCharType="begin"/>
        </w:r>
        <w:r w:rsidR="001A6C68">
          <w:instrText xml:space="preserve"> PAGEREF _Toc441600936 \h </w:instrText>
        </w:r>
        <w:r w:rsidR="001A6C68">
          <w:fldChar w:fldCharType="separate"/>
        </w:r>
        <w:r w:rsidR="001A6C68">
          <w:t>36</w:t>
        </w:r>
        <w:r w:rsidR="001A6C68">
          <w:fldChar w:fldCharType="end"/>
        </w:r>
      </w:hyperlink>
    </w:p>
    <w:p w:rsidR="001A6C68" w:rsidRDefault="008A2B40">
      <w:pPr>
        <w:pStyle w:val="TOC3"/>
        <w:rPr>
          <w:rFonts w:eastAsiaTheme="minorEastAsia"/>
          <w:smallCaps w:val="0"/>
          <w:sz w:val="22"/>
          <w:lang w:eastAsia="en-US"/>
        </w:rPr>
      </w:pPr>
      <w:hyperlink w:anchor="_Toc441600937" w:history="1">
        <w:r w:rsidR="001A6C68" w:rsidRPr="004B4C5A">
          <w:rPr>
            <w:rStyle w:val="Hyperlink"/>
          </w:rPr>
          <w:t>System Center Endpoint Protection</w:t>
        </w:r>
        <w:r w:rsidR="001A6C68">
          <w:tab/>
        </w:r>
        <w:r w:rsidR="001A6C68">
          <w:fldChar w:fldCharType="begin"/>
        </w:r>
        <w:r w:rsidR="001A6C68">
          <w:instrText xml:space="preserve"> PAGEREF _Toc441600937 \h </w:instrText>
        </w:r>
        <w:r w:rsidR="001A6C68">
          <w:fldChar w:fldCharType="separate"/>
        </w:r>
        <w:r w:rsidR="001A6C68">
          <w:t>36</w:t>
        </w:r>
        <w:r w:rsidR="001A6C68">
          <w:fldChar w:fldCharType="end"/>
        </w:r>
      </w:hyperlink>
    </w:p>
    <w:p w:rsidR="001A6C68" w:rsidRDefault="008A2B40">
      <w:pPr>
        <w:pStyle w:val="TOC3"/>
        <w:rPr>
          <w:rFonts w:eastAsiaTheme="minorEastAsia"/>
          <w:smallCaps w:val="0"/>
          <w:sz w:val="22"/>
          <w:lang w:eastAsia="en-US"/>
        </w:rPr>
      </w:pPr>
      <w:hyperlink w:anchor="_Toc441600938" w:history="1">
        <w:r w:rsidR="001A6C68" w:rsidRPr="004B4C5A">
          <w:rPr>
            <w:rStyle w:val="Hyperlink"/>
          </w:rPr>
          <w:t>System Center Operation Manager</w:t>
        </w:r>
        <w:r w:rsidR="001A6C68">
          <w:tab/>
        </w:r>
        <w:r w:rsidR="001A6C68">
          <w:fldChar w:fldCharType="begin"/>
        </w:r>
        <w:r w:rsidR="001A6C68">
          <w:instrText xml:space="preserve"> PAGEREF _Toc441600938 \h </w:instrText>
        </w:r>
        <w:r w:rsidR="001A6C68">
          <w:fldChar w:fldCharType="separate"/>
        </w:r>
        <w:r w:rsidR="001A6C68">
          <w:t>37</w:t>
        </w:r>
        <w:r w:rsidR="001A6C68">
          <w:fldChar w:fldCharType="end"/>
        </w:r>
      </w:hyperlink>
    </w:p>
    <w:p w:rsidR="001A6C68" w:rsidRDefault="008A2B40">
      <w:pPr>
        <w:pStyle w:val="TOC3"/>
        <w:rPr>
          <w:rFonts w:eastAsiaTheme="minorEastAsia"/>
          <w:smallCaps w:val="0"/>
          <w:sz w:val="22"/>
          <w:lang w:eastAsia="en-US"/>
        </w:rPr>
      </w:pPr>
      <w:hyperlink w:anchor="_Toc441600939" w:history="1">
        <w:r w:rsidR="001A6C68" w:rsidRPr="004B4C5A">
          <w:rPr>
            <w:rStyle w:val="Hyperlink"/>
          </w:rPr>
          <w:t>System Center Server Management Suite</w:t>
        </w:r>
        <w:r w:rsidR="001A6C68">
          <w:tab/>
        </w:r>
        <w:r w:rsidR="001A6C68">
          <w:fldChar w:fldCharType="begin"/>
        </w:r>
        <w:r w:rsidR="001A6C68">
          <w:instrText xml:space="preserve"> PAGEREF _Toc441600939 \h </w:instrText>
        </w:r>
        <w:r w:rsidR="001A6C68">
          <w:fldChar w:fldCharType="separate"/>
        </w:r>
        <w:r w:rsidR="001A6C68">
          <w:t>37</w:t>
        </w:r>
        <w:r w:rsidR="001A6C68">
          <w:fldChar w:fldCharType="end"/>
        </w:r>
      </w:hyperlink>
    </w:p>
    <w:p w:rsidR="001A6C68" w:rsidRDefault="008A2B40">
      <w:pPr>
        <w:pStyle w:val="TOC3"/>
        <w:rPr>
          <w:rFonts w:eastAsiaTheme="minorEastAsia"/>
          <w:smallCaps w:val="0"/>
          <w:sz w:val="22"/>
          <w:lang w:eastAsia="en-US"/>
        </w:rPr>
      </w:pPr>
      <w:hyperlink w:anchor="_Toc441600940" w:history="1">
        <w:r w:rsidR="001A6C68" w:rsidRPr="004B4C5A">
          <w:rPr>
            <w:rStyle w:val="Hyperlink"/>
          </w:rPr>
          <w:t>System Center Service Manager</w:t>
        </w:r>
        <w:r w:rsidR="001A6C68">
          <w:tab/>
        </w:r>
        <w:r w:rsidR="001A6C68">
          <w:fldChar w:fldCharType="begin"/>
        </w:r>
        <w:r w:rsidR="001A6C68">
          <w:instrText xml:space="preserve"> PAGEREF _Toc441600940 \h </w:instrText>
        </w:r>
        <w:r w:rsidR="001A6C68">
          <w:fldChar w:fldCharType="separate"/>
        </w:r>
        <w:r w:rsidR="001A6C68">
          <w:t>37</w:t>
        </w:r>
        <w:r w:rsidR="001A6C68">
          <w:fldChar w:fldCharType="end"/>
        </w:r>
      </w:hyperlink>
    </w:p>
    <w:p w:rsidR="001A6C68" w:rsidRDefault="008A2B40">
      <w:pPr>
        <w:pStyle w:val="TOC2"/>
        <w:rPr>
          <w:rFonts w:eastAsiaTheme="minorEastAsia"/>
          <w:smallCaps w:val="0"/>
          <w:sz w:val="22"/>
          <w:lang w:eastAsia="en-US"/>
        </w:rPr>
      </w:pPr>
      <w:hyperlink w:anchor="_Toc441600941" w:history="1">
        <w:r w:rsidR="001A6C68" w:rsidRPr="004B4C5A">
          <w:rPr>
            <w:rStyle w:val="Hyperlink"/>
          </w:rPr>
          <w:t>Virtual Desktop Infrastructure (VDI) Suite</w:t>
        </w:r>
        <w:r w:rsidR="001A6C68">
          <w:tab/>
        </w:r>
        <w:r w:rsidR="001A6C68">
          <w:fldChar w:fldCharType="begin"/>
        </w:r>
        <w:r w:rsidR="001A6C68">
          <w:instrText xml:space="preserve"> PAGEREF _Toc441600941 \h </w:instrText>
        </w:r>
        <w:r w:rsidR="001A6C68">
          <w:fldChar w:fldCharType="separate"/>
        </w:r>
        <w:r w:rsidR="001A6C68">
          <w:t>37</w:t>
        </w:r>
        <w:r w:rsidR="001A6C68">
          <w:fldChar w:fldCharType="end"/>
        </w:r>
      </w:hyperlink>
    </w:p>
    <w:p w:rsidR="001A6C68" w:rsidRDefault="008A2B40">
      <w:pPr>
        <w:pStyle w:val="TOC2"/>
        <w:rPr>
          <w:rFonts w:eastAsiaTheme="minorEastAsia"/>
          <w:smallCaps w:val="0"/>
          <w:sz w:val="22"/>
          <w:lang w:eastAsia="en-US"/>
        </w:rPr>
      </w:pPr>
      <w:hyperlink w:anchor="_Toc441600942" w:history="1">
        <w:r w:rsidR="001A6C68" w:rsidRPr="004B4C5A">
          <w:rPr>
            <w:rStyle w:val="Hyperlink"/>
          </w:rPr>
          <w:t>Visual Studio</w:t>
        </w:r>
        <w:r w:rsidR="001A6C68">
          <w:tab/>
        </w:r>
        <w:r w:rsidR="001A6C68">
          <w:fldChar w:fldCharType="begin"/>
        </w:r>
        <w:r w:rsidR="001A6C68">
          <w:instrText xml:space="preserve"> PAGEREF _Toc441600942 \h </w:instrText>
        </w:r>
        <w:r w:rsidR="001A6C68">
          <w:fldChar w:fldCharType="separate"/>
        </w:r>
        <w:r w:rsidR="001A6C68">
          <w:t>38</w:t>
        </w:r>
        <w:r w:rsidR="001A6C68">
          <w:fldChar w:fldCharType="end"/>
        </w:r>
      </w:hyperlink>
    </w:p>
    <w:p w:rsidR="001A6C68" w:rsidRDefault="008A2B40">
      <w:pPr>
        <w:pStyle w:val="TOC3"/>
        <w:rPr>
          <w:rFonts w:eastAsiaTheme="minorEastAsia"/>
          <w:smallCaps w:val="0"/>
          <w:sz w:val="22"/>
          <w:lang w:eastAsia="en-US"/>
        </w:rPr>
      </w:pPr>
      <w:hyperlink w:anchor="_Toc441600943" w:history="1">
        <w:r w:rsidR="001A6C68" w:rsidRPr="004B4C5A">
          <w:rPr>
            <w:rStyle w:val="Hyperlink"/>
          </w:rPr>
          <w:t>Visual Studio</w:t>
        </w:r>
        <w:r w:rsidR="001A6C68">
          <w:tab/>
        </w:r>
        <w:r w:rsidR="001A6C68">
          <w:fldChar w:fldCharType="begin"/>
        </w:r>
        <w:r w:rsidR="001A6C68">
          <w:instrText xml:space="preserve"> PAGEREF _Toc441600943 \h </w:instrText>
        </w:r>
        <w:r w:rsidR="001A6C68">
          <w:fldChar w:fldCharType="separate"/>
        </w:r>
        <w:r w:rsidR="001A6C68">
          <w:t>38</w:t>
        </w:r>
        <w:r w:rsidR="001A6C68">
          <w:fldChar w:fldCharType="end"/>
        </w:r>
      </w:hyperlink>
    </w:p>
    <w:p w:rsidR="001A6C68" w:rsidRDefault="008A2B40">
      <w:pPr>
        <w:pStyle w:val="TOC3"/>
        <w:rPr>
          <w:rFonts w:eastAsiaTheme="minorEastAsia"/>
          <w:smallCaps w:val="0"/>
          <w:sz w:val="22"/>
          <w:lang w:eastAsia="en-US"/>
        </w:rPr>
      </w:pPr>
      <w:hyperlink w:anchor="_Toc441600944" w:history="1">
        <w:r w:rsidR="001A6C68" w:rsidRPr="004B4C5A">
          <w:rPr>
            <w:rStyle w:val="Hyperlink"/>
          </w:rPr>
          <w:t>Visual Studio Team Foundation Server</w:t>
        </w:r>
        <w:r w:rsidR="001A6C68">
          <w:tab/>
        </w:r>
        <w:r w:rsidR="001A6C68">
          <w:fldChar w:fldCharType="begin"/>
        </w:r>
        <w:r w:rsidR="001A6C68">
          <w:instrText xml:space="preserve"> PAGEREF _Toc441600944 \h </w:instrText>
        </w:r>
        <w:r w:rsidR="001A6C68">
          <w:fldChar w:fldCharType="separate"/>
        </w:r>
        <w:r w:rsidR="001A6C68">
          <w:t>39</w:t>
        </w:r>
        <w:r w:rsidR="001A6C68">
          <w:fldChar w:fldCharType="end"/>
        </w:r>
      </w:hyperlink>
    </w:p>
    <w:p w:rsidR="001A6C68" w:rsidRDefault="008A2B40">
      <w:pPr>
        <w:pStyle w:val="TOC2"/>
        <w:rPr>
          <w:rFonts w:eastAsiaTheme="minorEastAsia"/>
          <w:smallCaps w:val="0"/>
          <w:sz w:val="22"/>
          <w:lang w:eastAsia="en-US"/>
        </w:rPr>
      </w:pPr>
      <w:hyperlink w:anchor="_Toc441600945" w:history="1">
        <w:r w:rsidR="001A6C68" w:rsidRPr="004B4C5A">
          <w:rPr>
            <w:rStyle w:val="Hyperlink"/>
          </w:rPr>
          <w:t>Windows</w:t>
        </w:r>
        <w:r w:rsidR="001A6C68">
          <w:tab/>
        </w:r>
        <w:r w:rsidR="001A6C68">
          <w:fldChar w:fldCharType="begin"/>
        </w:r>
        <w:r w:rsidR="001A6C68">
          <w:instrText xml:space="preserve"> PAGEREF _Toc441600945 \h </w:instrText>
        </w:r>
        <w:r w:rsidR="001A6C68">
          <w:fldChar w:fldCharType="separate"/>
        </w:r>
        <w:r w:rsidR="001A6C68">
          <w:t>41</w:t>
        </w:r>
        <w:r w:rsidR="001A6C68">
          <w:fldChar w:fldCharType="end"/>
        </w:r>
      </w:hyperlink>
    </w:p>
    <w:p w:rsidR="001A6C68" w:rsidRDefault="008A2B40">
      <w:pPr>
        <w:pStyle w:val="TOC3"/>
        <w:rPr>
          <w:rFonts w:eastAsiaTheme="minorEastAsia"/>
          <w:smallCaps w:val="0"/>
          <w:sz w:val="22"/>
          <w:lang w:eastAsia="en-US"/>
        </w:rPr>
      </w:pPr>
      <w:hyperlink w:anchor="_Toc441600946" w:history="1">
        <w:r w:rsidR="001A6C68" w:rsidRPr="004B4C5A">
          <w:rPr>
            <w:rStyle w:val="Hyperlink"/>
            <w:rFonts w:ascii="Arial" w:hAnsi="Arial" w:cs="Arial"/>
          </w:rPr>
          <w:t>نظام</w:t>
        </w:r>
        <w:r w:rsidR="001A6C68" w:rsidRPr="004B4C5A">
          <w:rPr>
            <w:rStyle w:val="Hyperlink"/>
          </w:rPr>
          <w:t xml:space="preserve"> </w:t>
        </w:r>
        <w:r w:rsidR="001A6C68" w:rsidRPr="004B4C5A">
          <w:rPr>
            <w:rStyle w:val="Hyperlink"/>
            <w:rFonts w:ascii="Arial" w:hAnsi="Arial" w:cs="Arial"/>
          </w:rPr>
          <w:t>تشغيل</w:t>
        </w:r>
        <w:r w:rsidR="001A6C68" w:rsidRPr="004B4C5A">
          <w:rPr>
            <w:rStyle w:val="Hyperlink"/>
          </w:rPr>
          <w:t xml:space="preserve"> </w:t>
        </w:r>
        <w:r w:rsidR="001A6C68" w:rsidRPr="004B4C5A">
          <w:rPr>
            <w:rStyle w:val="Hyperlink"/>
            <w:rFonts w:ascii="Arial" w:hAnsi="Arial" w:cs="Arial"/>
          </w:rPr>
          <w:t>جهاز</w:t>
        </w:r>
        <w:r w:rsidR="001A6C68" w:rsidRPr="004B4C5A">
          <w:rPr>
            <w:rStyle w:val="Hyperlink"/>
          </w:rPr>
          <w:t xml:space="preserve"> </w:t>
        </w:r>
        <w:r w:rsidR="001A6C68" w:rsidRPr="004B4C5A">
          <w:rPr>
            <w:rStyle w:val="Hyperlink"/>
            <w:rFonts w:ascii="Arial" w:hAnsi="Arial" w:cs="Arial"/>
          </w:rPr>
          <w:t>سطح</w:t>
        </w:r>
        <w:r w:rsidR="001A6C68" w:rsidRPr="004B4C5A">
          <w:rPr>
            <w:rStyle w:val="Hyperlink"/>
          </w:rPr>
          <w:t xml:space="preserve"> </w:t>
        </w:r>
        <w:r w:rsidR="001A6C68" w:rsidRPr="004B4C5A">
          <w:rPr>
            <w:rStyle w:val="Hyperlink"/>
            <w:rFonts w:ascii="Arial" w:hAnsi="Arial" w:cs="Arial"/>
          </w:rPr>
          <w:t>مكتب</w:t>
        </w:r>
        <w:r w:rsidR="001A6C68" w:rsidRPr="004B4C5A">
          <w:rPr>
            <w:rStyle w:val="Hyperlink"/>
          </w:rPr>
          <w:t xml:space="preserve"> Windows</w:t>
        </w:r>
        <w:r w:rsidR="001A6C68">
          <w:tab/>
        </w:r>
        <w:r w:rsidR="001A6C68">
          <w:fldChar w:fldCharType="begin"/>
        </w:r>
        <w:r w:rsidR="001A6C68">
          <w:instrText xml:space="preserve"> PAGEREF _Toc441600946 \h </w:instrText>
        </w:r>
        <w:r w:rsidR="001A6C68">
          <w:fldChar w:fldCharType="separate"/>
        </w:r>
        <w:r w:rsidR="001A6C68">
          <w:t>41</w:t>
        </w:r>
        <w:r w:rsidR="001A6C68">
          <w:fldChar w:fldCharType="end"/>
        </w:r>
      </w:hyperlink>
    </w:p>
    <w:p w:rsidR="001A6C68" w:rsidRDefault="008A2B40">
      <w:pPr>
        <w:pStyle w:val="TOC2"/>
        <w:rPr>
          <w:rFonts w:eastAsiaTheme="minorEastAsia"/>
          <w:smallCaps w:val="0"/>
          <w:sz w:val="22"/>
          <w:lang w:eastAsia="en-US"/>
        </w:rPr>
      </w:pPr>
      <w:hyperlink w:anchor="_Toc441600947" w:history="1">
        <w:r w:rsidR="001A6C68" w:rsidRPr="004B4C5A">
          <w:rPr>
            <w:rStyle w:val="Hyperlink"/>
          </w:rPr>
          <w:t>Windows Server</w:t>
        </w:r>
        <w:r w:rsidR="001A6C68">
          <w:tab/>
        </w:r>
        <w:r w:rsidR="001A6C68">
          <w:fldChar w:fldCharType="begin"/>
        </w:r>
        <w:r w:rsidR="001A6C68">
          <w:instrText xml:space="preserve"> PAGEREF _Toc441600947 \h </w:instrText>
        </w:r>
        <w:r w:rsidR="001A6C68">
          <w:fldChar w:fldCharType="separate"/>
        </w:r>
        <w:r w:rsidR="001A6C68">
          <w:t>47</w:t>
        </w:r>
        <w:r w:rsidR="001A6C68">
          <w:fldChar w:fldCharType="end"/>
        </w:r>
      </w:hyperlink>
    </w:p>
    <w:p w:rsidR="001A6C68" w:rsidRDefault="008A2B40">
      <w:pPr>
        <w:pStyle w:val="TOC3"/>
        <w:rPr>
          <w:rFonts w:eastAsiaTheme="minorEastAsia"/>
          <w:smallCaps w:val="0"/>
          <w:sz w:val="22"/>
          <w:lang w:eastAsia="en-US"/>
        </w:rPr>
      </w:pPr>
      <w:hyperlink w:anchor="_Toc441600948" w:history="1">
        <w:r w:rsidR="001A6C68" w:rsidRPr="004B4C5A">
          <w:rPr>
            <w:rStyle w:val="Hyperlink"/>
          </w:rPr>
          <w:t>Windows MultiPoint Server</w:t>
        </w:r>
        <w:r w:rsidR="001A6C68">
          <w:tab/>
        </w:r>
        <w:r w:rsidR="001A6C68">
          <w:fldChar w:fldCharType="begin"/>
        </w:r>
        <w:r w:rsidR="001A6C68">
          <w:instrText xml:space="preserve"> PAGEREF _Toc441600948 \h </w:instrText>
        </w:r>
        <w:r w:rsidR="001A6C68">
          <w:fldChar w:fldCharType="separate"/>
        </w:r>
        <w:r w:rsidR="001A6C68">
          <w:t>47</w:t>
        </w:r>
        <w:r w:rsidR="001A6C68">
          <w:fldChar w:fldCharType="end"/>
        </w:r>
      </w:hyperlink>
    </w:p>
    <w:p w:rsidR="001A6C68" w:rsidRDefault="008A2B40">
      <w:pPr>
        <w:pStyle w:val="TOC3"/>
        <w:rPr>
          <w:rFonts w:eastAsiaTheme="minorEastAsia"/>
          <w:smallCaps w:val="0"/>
          <w:sz w:val="22"/>
          <w:lang w:eastAsia="en-US"/>
        </w:rPr>
      </w:pPr>
      <w:hyperlink w:anchor="_Toc441600949" w:history="1">
        <w:r w:rsidR="001A6C68" w:rsidRPr="004B4C5A">
          <w:rPr>
            <w:rStyle w:val="Hyperlink"/>
          </w:rPr>
          <w:t>Windows Server</w:t>
        </w:r>
        <w:r w:rsidR="001A6C68">
          <w:tab/>
        </w:r>
        <w:r w:rsidR="001A6C68">
          <w:fldChar w:fldCharType="begin"/>
        </w:r>
        <w:r w:rsidR="001A6C68">
          <w:instrText xml:space="preserve"> PAGEREF _Toc441600949 \h </w:instrText>
        </w:r>
        <w:r w:rsidR="001A6C68">
          <w:fldChar w:fldCharType="separate"/>
        </w:r>
        <w:r w:rsidR="001A6C68">
          <w:t>48</w:t>
        </w:r>
        <w:r w:rsidR="001A6C68">
          <w:fldChar w:fldCharType="end"/>
        </w:r>
      </w:hyperlink>
    </w:p>
    <w:p w:rsidR="001A6C68" w:rsidRDefault="008A2B40">
      <w:pPr>
        <w:pStyle w:val="TOC3"/>
        <w:rPr>
          <w:rFonts w:eastAsiaTheme="minorEastAsia"/>
          <w:smallCaps w:val="0"/>
          <w:sz w:val="22"/>
          <w:lang w:eastAsia="en-US"/>
        </w:rPr>
      </w:pPr>
      <w:hyperlink w:anchor="_Toc441600950" w:history="1">
        <w:r w:rsidR="001A6C68" w:rsidRPr="004B4C5A">
          <w:rPr>
            <w:rStyle w:val="Hyperlink"/>
          </w:rPr>
          <w:t>Windows Small Business Server</w:t>
        </w:r>
        <w:r w:rsidR="001A6C68">
          <w:tab/>
        </w:r>
        <w:r w:rsidR="001A6C68">
          <w:fldChar w:fldCharType="begin"/>
        </w:r>
        <w:r w:rsidR="001A6C68">
          <w:instrText xml:space="preserve"> PAGEREF _Toc441600950 \h </w:instrText>
        </w:r>
        <w:r w:rsidR="001A6C68">
          <w:fldChar w:fldCharType="separate"/>
        </w:r>
        <w:r w:rsidR="001A6C68">
          <w:t>51</w:t>
        </w:r>
        <w:r w:rsidR="001A6C68">
          <w:fldChar w:fldCharType="end"/>
        </w:r>
      </w:hyperlink>
    </w:p>
    <w:p w:rsidR="001A6C68" w:rsidRDefault="008A2B40">
      <w:pPr>
        <w:pStyle w:val="TOC1"/>
        <w:rPr>
          <w:rFonts w:eastAsiaTheme="minorEastAsia"/>
          <w:b w:val="0"/>
          <w:caps w:val="0"/>
          <w:noProof/>
          <w:sz w:val="22"/>
          <w:szCs w:val="22"/>
          <w:lang w:eastAsia="en-US"/>
        </w:rPr>
      </w:pPr>
      <w:hyperlink w:anchor="_Toc441600951" w:history="1">
        <w:r w:rsidR="001A6C68" w:rsidRPr="004B4C5A">
          <w:rPr>
            <w:rStyle w:val="Hyperlink"/>
            <w:rFonts w:ascii="Arial" w:hAnsi="Arial" w:cs="Arial"/>
            <w:noProof/>
          </w:rPr>
          <w:t>الخدمات</w:t>
        </w:r>
        <w:r w:rsidR="001A6C68" w:rsidRPr="004B4C5A">
          <w:rPr>
            <w:rStyle w:val="Hyperlink"/>
            <w:noProof/>
          </w:rPr>
          <w:t xml:space="preserve"> </w:t>
        </w:r>
        <w:r w:rsidR="001A6C68" w:rsidRPr="004B4C5A">
          <w:rPr>
            <w:rStyle w:val="Hyperlink"/>
            <w:rFonts w:ascii="Arial" w:hAnsi="Arial" w:cs="Arial"/>
            <w:noProof/>
          </w:rPr>
          <w:t>عبر</w:t>
        </w:r>
        <w:r w:rsidR="001A6C68" w:rsidRPr="004B4C5A">
          <w:rPr>
            <w:rStyle w:val="Hyperlink"/>
            <w:noProof/>
          </w:rPr>
          <w:t xml:space="preserve"> </w:t>
        </w:r>
        <w:r w:rsidR="001A6C68" w:rsidRPr="004B4C5A">
          <w:rPr>
            <w:rStyle w:val="Hyperlink"/>
            <w:rFonts w:ascii="Arial" w:hAnsi="Arial" w:cs="Arial"/>
            <w:noProof/>
          </w:rPr>
          <w:t>الإنترنت</w:t>
        </w:r>
        <w:r w:rsidR="001A6C68">
          <w:rPr>
            <w:noProof/>
          </w:rPr>
          <w:tab/>
        </w:r>
        <w:r w:rsidR="001A6C68">
          <w:rPr>
            <w:noProof/>
          </w:rPr>
          <w:fldChar w:fldCharType="begin"/>
        </w:r>
        <w:r w:rsidR="001A6C68">
          <w:rPr>
            <w:noProof/>
          </w:rPr>
          <w:instrText xml:space="preserve"> PAGEREF _Toc441600951 \h </w:instrText>
        </w:r>
        <w:r w:rsidR="001A6C68">
          <w:rPr>
            <w:noProof/>
          </w:rPr>
        </w:r>
        <w:r w:rsidR="001A6C68">
          <w:rPr>
            <w:noProof/>
          </w:rPr>
          <w:fldChar w:fldCharType="separate"/>
        </w:r>
        <w:r w:rsidR="001A6C68">
          <w:rPr>
            <w:noProof/>
          </w:rPr>
          <w:t>53</w:t>
        </w:r>
        <w:r w:rsidR="001A6C68">
          <w:rPr>
            <w:noProof/>
          </w:rPr>
          <w:fldChar w:fldCharType="end"/>
        </w:r>
      </w:hyperlink>
    </w:p>
    <w:p w:rsidR="001A6C68" w:rsidRDefault="008A2B40">
      <w:pPr>
        <w:pStyle w:val="TOC2"/>
        <w:rPr>
          <w:rFonts w:eastAsiaTheme="minorEastAsia"/>
          <w:smallCaps w:val="0"/>
          <w:sz w:val="22"/>
          <w:lang w:eastAsia="en-US"/>
        </w:rPr>
      </w:pPr>
      <w:hyperlink w:anchor="_Toc441600952" w:history="1">
        <w:r w:rsidR="001A6C68" w:rsidRPr="004B4C5A">
          <w:rPr>
            <w:rStyle w:val="Hyperlink"/>
            <w:rFonts w:ascii="Arial" w:hAnsi="Arial" w:cs="Arial"/>
          </w:rPr>
          <w:t>التوفر</w:t>
        </w:r>
        <w:r w:rsidR="001A6C68" w:rsidRPr="004B4C5A">
          <w:rPr>
            <w:rStyle w:val="Hyperlink"/>
          </w:rPr>
          <w:t xml:space="preserve"> </w:t>
        </w:r>
        <w:r w:rsidR="001A6C68" w:rsidRPr="004B4C5A">
          <w:rPr>
            <w:rStyle w:val="Hyperlink"/>
            <w:rFonts w:ascii="Arial" w:hAnsi="Arial" w:cs="Arial"/>
          </w:rPr>
          <w:t>الإقليمي</w:t>
        </w:r>
        <w:r w:rsidR="001A6C68" w:rsidRPr="004B4C5A">
          <w:rPr>
            <w:rStyle w:val="Hyperlink"/>
          </w:rPr>
          <w:t xml:space="preserve"> </w:t>
        </w:r>
        <w:r w:rsidR="001A6C68" w:rsidRPr="004B4C5A">
          <w:rPr>
            <w:rStyle w:val="Hyperlink"/>
            <w:rFonts w:ascii="Arial" w:hAnsi="Arial" w:cs="Arial"/>
          </w:rPr>
          <w:t>للخدمات</w:t>
        </w:r>
        <w:r w:rsidR="001A6C68" w:rsidRPr="004B4C5A">
          <w:rPr>
            <w:rStyle w:val="Hyperlink"/>
          </w:rPr>
          <w:t xml:space="preserve"> </w:t>
        </w:r>
        <w:r w:rsidR="001A6C68" w:rsidRPr="004B4C5A">
          <w:rPr>
            <w:rStyle w:val="Hyperlink"/>
            <w:rFonts w:ascii="Arial" w:hAnsi="Arial" w:cs="Arial"/>
          </w:rPr>
          <w:t>عبر</w:t>
        </w:r>
        <w:r w:rsidR="001A6C68" w:rsidRPr="004B4C5A">
          <w:rPr>
            <w:rStyle w:val="Hyperlink"/>
          </w:rPr>
          <w:t xml:space="preserve"> </w:t>
        </w:r>
        <w:r w:rsidR="001A6C68" w:rsidRPr="004B4C5A">
          <w:rPr>
            <w:rStyle w:val="Hyperlink"/>
            <w:rFonts w:ascii="Arial" w:hAnsi="Arial" w:cs="Arial"/>
          </w:rPr>
          <w:t>الإنترنت</w:t>
        </w:r>
        <w:r w:rsidR="001A6C68">
          <w:tab/>
        </w:r>
        <w:r w:rsidR="001A6C68">
          <w:fldChar w:fldCharType="begin"/>
        </w:r>
        <w:r w:rsidR="001A6C68">
          <w:instrText xml:space="preserve"> PAGEREF _Toc441600952 \h </w:instrText>
        </w:r>
        <w:r w:rsidR="001A6C68">
          <w:fldChar w:fldCharType="separate"/>
        </w:r>
        <w:r w:rsidR="001A6C68">
          <w:t>53</w:t>
        </w:r>
        <w:r w:rsidR="001A6C68">
          <w:fldChar w:fldCharType="end"/>
        </w:r>
      </w:hyperlink>
    </w:p>
    <w:p w:rsidR="001A6C68" w:rsidRDefault="008A2B40">
      <w:pPr>
        <w:pStyle w:val="TOC2"/>
        <w:rPr>
          <w:rFonts w:eastAsiaTheme="minorEastAsia"/>
          <w:smallCaps w:val="0"/>
          <w:sz w:val="22"/>
          <w:lang w:eastAsia="en-US"/>
        </w:rPr>
      </w:pPr>
      <w:hyperlink w:anchor="_Toc441600953" w:history="1">
        <w:r w:rsidR="001A6C68" w:rsidRPr="004B4C5A">
          <w:rPr>
            <w:rStyle w:val="Hyperlink"/>
            <w:rFonts w:ascii="Arial" w:hAnsi="Arial" w:cs="Arial"/>
          </w:rPr>
          <w:t>قواعد</w:t>
        </w:r>
        <w:r w:rsidR="001A6C68" w:rsidRPr="004B4C5A">
          <w:rPr>
            <w:rStyle w:val="Hyperlink"/>
          </w:rPr>
          <w:t xml:space="preserve"> </w:t>
        </w:r>
        <w:r w:rsidR="001A6C68" w:rsidRPr="004B4C5A">
          <w:rPr>
            <w:rStyle w:val="Hyperlink"/>
            <w:rFonts w:ascii="Arial" w:hAnsi="Arial" w:cs="Arial"/>
          </w:rPr>
          <w:t>شراء</w:t>
        </w:r>
        <w:r w:rsidR="001A6C68" w:rsidRPr="004B4C5A">
          <w:rPr>
            <w:rStyle w:val="Hyperlink"/>
          </w:rPr>
          <w:t xml:space="preserve"> </w:t>
        </w:r>
        <w:r w:rsidR="001A6C68" w:rsidRPr="004B4C5A">
          <w:rPr>
            <w:rStyle w:val="Hyperlink"/>
            <w:rFonts w:ascii="Arial" w:hAnsi="Arial" w:cs="Arial"/>
          </w:rPr>
          <w:t>الخدمات</w:t>
        </w:r>
        <w:r w:rsidR="001A6C68" w:rsidRPr="004B4C5A">
          <w:rPr>
            <w:rStyle w:val="Hyperlink"/>
          </w:rPr>
          <w:t xml:space="preserve"> </w:t>
        </w:r>
        <w:r w:rsidR="001A6C68" w:rsidRPr="004B4C5A">
          <w:rPr>
            <w:rStyle w:val="Hyperlink"/>
            <w:rFonts w:ascii="Arial" w:hAnsi="Arial" w:cs="Arial"/>
          </w:rPr>
          <w:t>عبر</w:t>
        </w:r>
        <w:r w:rsidR="001A6C68" w:rsidRPr="004B4C5A">
          <w:rPr>
            <w:rStyle w:val="Hyperlink"/>
          </w:rPr>
          <w:t xml:space="preserve"> </w:t>
        </w:r>
        <w:r w:rsidR="001A6C68" w:rsidRPr="004B4C5A">
          <w:rPr>
            <w:rStyle w:val="Hyperlink"/>
            <w:rFonts w:ascii="Arial" w:hAnsi="Arial" w:cs="Arial"/>
          </w:rPr>
          <w:t>الإنترنت</w:t>
        </w:r>
        <w:r w:rsidR="001A6C68">
          <w:tab/>
        </w:r>
        <w:r w:rsidR="001A6C68">
          <w:fldChar w:fldCharType="begin"/>
        </w:r>
        <w:r w:rsidR="001A6C68">
          <w:instrText xml:space="preserve"> PAGEREF _Toc441600953 \h </w:instrText>
        </w:r>
        <w:r w:rsidR="001A6C68">
          <w:fldChar w:fldCharType="separate"/>
        </w:r>
        <w:r w:rsidR="001A6C68">
          <w:t>53</w:t>
        </w:r>
        <w:r w:rsidR="001A6C68">
          <w:fldChar w:fldCharType="end"/>
        </w:r>
      </w:hyperlink>
    </w:p>
    <w:p w:rsidR="001A6C68" w:rsidRDefault="008A2B40">
      <w:pPr>
        <w:pStyle w:val="TOC2"/>
        <w:rPr>
          <w:rFonts w:eastAsiaTheme="minorEastAsia"/>
          <w:smallCaps w:val="0"/>
          <w:sz w:val="22"/>
          <w:lang w:eastAsia="en-US"/>
        </w:rPr>
      </w:pPr>
      <w:hyperlink w:anchor="_Toc441600954" w:history="1">
        <w:r w:rsidR="001A6C68" w:rsidRPr="004B4C5A">
          <w:rPr>
            <w:rStyle w:val="Hyperlink"/>
            <w:rFonts w:ascii="Arial" w:hAnsi="Arial" w:cs="Arial"/>
          </w:rPr>
          <w:t>ترخيص</w:t>
        </w:r>
        <w:r w:rsidR="001A6C68" w:rsidRPr="004B4C5A">
          <w:rPr>
            <w:rStyle w:val="Hyperlink"/>
          </w:rPr>
          <w:t xml:space="preserve"> </w:t>
        </w:r>
        <w:r w:rsidR="001A6C68" w:rsidRPr="004B4C5A">
          <w:rPr>
            <w:rStyle w:val="Hyperlink"/>
            <w:rFonts w:ascii="Arial" w:hAnsi="Arial" w:cs="Arial"/>
          </w:rPr>
          <w:t>اشتراك</w:t>
        </w:r>
        <w:r w:rsidR="001A6C68" w:rsidRPr="004B4C5A">
          <w:rPr>
            <w:rStyle w:val="Hyperlink"/>
          </w:rPr>
          <w:t xml:space="preserve"> </w:t>
        </w:r>
        <w:r w:rsidR="001A6C68" w:rsidRPr="004B4C5A">
          <w:rPr>
            <w:rStyle w:val="Hyperlink"/>
            <w:rFonts w:ascii="Arial" w:hAnsi="Arial" w:cs="Arial"/>
          </w:rPr>
          <w:t>المستخدم</w:t>
        </w:r>
        <w:r w:rsidR="001A6C68" w:rsidRPr="004B4C5A">
          <w:rPr>
            <w:rStyle w:val="Hyperlink"/>
          </w:rPr>
          <w:t xml:space="preserve"> </w:t>
        </w:r>
        <w:r w:rsidR="001A6C68" w:rsidRPr="004B4C5A">
          <w:rPr>
            <w:rStyle w:val="Hyperlink"/>
            <w:rFonts w:ascii="Arial" w:hAnsi="Arial" w:cs="Arial"/>
          </w:rPr>
          <w:t>الإضافي</w:t>
        </w:r>
        <w:r w:rsidR="001A6C68">
          <w:tab/>
        </w:r>
        <w:r w:rsidR="001A6C68">
          <w:fldChar w:fldCharType="begin"/>
        </w:r>
        <w:r w:rsidR="001A6C68">
          <w:instrText xml:space="preserve"> PAGEREF _Toc441600954 \h </w:instrText>
        </w:r>
        <w:r w:rsidR="001A6C68">
          <w:fldChar w:fldCharType="separate"/>
        </w:r>
        <w:r w:rsidR="001A6C68">
          <w:t>53</w:t>
        </w:r>
        <w:r w:rsidR="001A6C68">
          <w:fldChar w:fldCharType="end"/>
        </w:r>
      </w:hyperlink>
    </w:p>
    <w:p w:rsidR="001A6C68" w:rsidRDefault="008A2B40">
      <w:pPr>
        <w:pStyle w:val="TOC2"/>
        <w:rPr>
          <w:rFonts w:eastAsiaTheme="minorEastAsia"/>
          <w:smallCaps w:val="0"/>
          <w:sz w:val="22"/>
          <w:lang w:eastAsia="en-US"/>
        </w:rPr>
      </w:pPr>
      <w:hyperlink w:anchor="_Toc441600955" w:history="1">
        <w:r w:rsidR="001A6C68" w:rsidRPr="004B4C5A">
          <w:rPr>
            <w:rStyle w:val="Hyperlink"/>
            <w:rFonts w:ascii="Arial" w:hAnsi="Arial" w:cs="Arial"/>
          </w:rPr>
          <w:t>تجديد</w:t>
        </w:r>
        <w:r w:rsidR="001A6C68" w:rsidRPr="004B4C5A">
          <w:rPr>
            <w:rStyle w:val="Hyperlink"/>
          </w:rPr>
          <w:t xml:space="preserve"> </w:t>
        </w:r>
        <w:r w:rsidR="001A6C68" w:rsidRPr="004B4C5A">
          <w:rPr>
            <w:rStyle w:val="Hyperlink"/>
            <w:rFonts w:ascii="Arial" w:hAnsi="Arial" w:cs="Arial"/>
          </w:rPr>
          <w:t>الخدمات</w:t>
        </w:r>
        <w:r w:rsidR="001A6C68" w:rsidRPr="004B4C5A">
          <w:rPr>
            <w:rStyle w:val="Hyperlink"/>
          </w:rPr>
          <w:t xml:space="preserve"> </w:t>
        </w:r>
        <w:r w:rsidR="001A6C68" w:rsidRPr="004B4C5A">
          <w:rPr>
            <w:rStyle w:val="Hyperlink"/>
            <w:rFonts w:ascii="Arial" w:hAnsi="Arial" w:cs="Arial"/>
          </w:rPr>
          <w:t>عبر</w:t>
        </w:r>
        <w:r w:rsidR="001A6C68" w:rsidRPr="004B4C5A">
          <w:rPr>
            <w:rStyle w:val="Hyperlink"/>
          </w:rPr>
          <w:t xml:space="preserve"> </w:t>
        </w:r>
        <w:r w:rsidR="001A6C68" w:rsidRPr="004B4C5A">
          <w:rPr>
            <w:rStyle w:val="Hyperlink"/>
            <w:rFonts w:ascii="Arial" w:hAnsi="Arial" w:cs="Arial"/>
          </w:rPr>
          <w:t>الإنترنت</w:t>
        </w:r>
        <w:r w:rsidR="001A6C68">
          <w:tab/>
        </w:r>
        <w:r w:rsidR="001A6C68">
          <w:fldChar w:fldCharType="begin"/>
        </w:r>
        <w:r w:rsidR="001A6C68">
          <w:instrText xml:space="preserve"> PAGEREF _Toc441600955 \h </w:instrText>
        </w:r>
        <w:r w:rsidR="001A6C68">
          <w:fldChar w:fldCharType="separate"/>
        </w:r>
        <w:r w:rsidR="001A6C68">
          <w:t>53</w:t>
        </w:r>
        <w:r w:rsidR="001A6C68">
          <w:fldChar w:fldCharType="end"/>
        </w:r>
      </w:hyperlink>
    </w:p>
    <w:p w:rsidR="001A6C68" w:rsidRDefault="008A2B40">
      <w:pPr>
        <w:pStyle w:val="TOC2"/>
        <w:rPr>
          <w:rFonts w:eastAsiaTheme="minorEastAsia"/>
          <w:smallCaps w:val="0"/>
          <w:sz w:val="22"/>
          <w:lang w:eastAsia="en-US"/>
        </w:rPr>
      </w:pPr>
      <w:hyperlink w:anchor="_Toc441600956" w:history="1">
        <w:r w:rsidR="001A6C68" w:rsidRPr="004B4C5A">
          <w:rPr>
            <w:rStyle w:val="Hyperlink"/>
            <w:rFonts w:ascii="Arial" w:hAnsi="Arial" w:cs="Arial"/>
          </w:rPr>
          <w:t>خدمات</w:t>
        </w:r>
        <w:r w:rsidR="001A6C68" w:rsidRPr="004B4C5A">
          <w:rPr>
            <w:rStyle w:val="Hyperlink"/>
          </w:rPr>
          <w:t xml:space="preserve"> Microsoft Azure</w:t>
        </w:r>
        <w:r w:rsidR="001A6C68">
          <w:tab/>
        </w:r>
        <w:r w:rsidR="001A6C68">
          <w:fldChar w:fldCharType="begin"/>
        </w:r>
        <w:r w:rsidR="001A6C68">
          <w:instrText xml:space="preserve"> PAGEREF _Toc441600956 \h </w:instrText>
        </w:r>
        <w:r w:rsidR="001A6C68">
          <w:fldChar w:fldCharType="separate"/>
        </w:r>
        <w:r w:rsidR="001A6C68">
          <w:t>53</w:t>
        </w:r>
        <w:r w:rsidR="001A6C68">
          <w:fldChar w:fldCharType="end"/>
        </w:r>
      </w:hyperlink>
    </w:p>
    <w:p w:rsidR="001A6C68" w:rsidRDefault="008A2B40">
      <w:pPr>
        <w:pStyle w:val="TOC3"/>
        <w:rPr>
          <w:rFonts w:eastAsiaTheme="minorEastAsia"/>
          <w:smallCaps w:val="0"/>
          <w:sz w:val="22"/>
          <w:lang w:eastAsia="en-US"/>
        </w:rPr>
      </w:pPr>
      <w:hyperlink w:anchor="_Toc441600957" w:history="1">
        <w:r w:rsidR="001A6C68" w:rsidRPr="004B4C5A">
          <w:rPr>
            <w:rStyle w:val="Hyperlink"/>
            <w:rFonts w:ascii="Arial" w:hAnsi="Arial" w:cs="Arial"/>
          </w:rPr>
          <w:t>خدمات</w:t>
        </w:r>
        <w:r w:rsidR="001A6C68" w:rsidRPr="004B4C5A">
          <w:rPr>
            <w:rStyle w:val="Hyperlink"/>
          </w:rPr>
          <w:t xml:space="preserve"> Microsoft Azure</w:t>
        </w:r>
        <w:r w:rsidR="001A6C68">
          <w:tab/>
        </w:r>
        <w:r w:rsidR="001A6C68">
          <w:fldChar w:fldCharType="begin"/>
        </w:r>
        <w:r w:rsidR="001A6C68">
          <w:instrText xml:space="preserve"> PAGEREF _Toc441600957 \h </w:instrText>
        </w:r>
        <w:r w:rsidR="001A6C68">
          <w:fldChar w:fldCharType="separate"/>
        </w:r>
        <w:r w:rsidR="001A6C68">
          <w:t>55</w:t>
        </w:r>
        <w:r w:rsidR="001A6C68">
          <w:fldChar w:fldCharType="end"/>
        </w:r>
      </w:hyperlink>
    </w:p>
    <w:p w:rsidR="001A6C68" w:rsidRDefault="008A2B40">
      <w:pPr>
        <w:pStyle w:val="TOC3"/>
        <w:rPr>
          <w:rFonts w:eastAsiaTheme="minorEastAsia"/>
          <w:smallCaps w:val="0"/>
          <w:sz w:val="22"/>
          <w:lang w:eastAsia="en-US"/>
        </w:rPr>
      </w:pPr>
      <w:hyperlink w:anchor="_Toc441600958" w:history="1">
        <w:r w:rsidR="001A6C68" w:rsidRPr="004B4C5A">
          <w:rPr>
            <w:rStyle w:val="Hyperlink"/>
          </w:rPr>
          <w:t>(</w:t>
        </w:r>
        <w:r w:rsidR="001A6C68" w:rsidRPr="004B4C5A">
          <w:rPr>
            <w:rStyle w:val="Hyperlink"/>
            <w:rFonts w:ascii="Arial" w:hAnsi="Arial" w:cs="Arial"/>
          </w:rPr>
          <w:t>خطة</w:t>
        </w:r>
        <w:r w:rsidR="001A6C68" w:rsidRPr="004B4C5A">
          <w:rPr>
            <w:rStyle w:val="Hyperlink"/>
          </w:rPr>
          <w:t>) Microsoft Azure Support</w:t>
        </w:r>
        <w:r w:rsidR="001A6C68">
          <w:tab/>
        </w:r>
        <w:r w:rsidR="001A6C68">
          <w:fldChar w:fldCharType="begin"/>
        </w:r>
        <w:r w:rsidR="001A6C68">
          <w:instrText xml:space="preserve"> PAGEREF _Toc441600958 \h </w:instrText>
        </w:r>
        <w:r w:rsidR="001A6C68">
          <w:fldChar w:fldCharType="separate"/>
        </w:r>
        <w:r w:rsidR="001A6C68">
          <w:t>55</w:t>
        </w:r>
        <w:r w:rsidR="001A6C68">
          <w:fldChar w:fldCharType="end"/>
        </w:r>
      </w:hyperlink>
    </w:p>
    <w:p w:rsidR="001A6C68" w:rsidRDefault="008A2B40">
      <w:pPr>
        <w:pStyle w:val="TOC3"/>
        <w:rPr>
          <w:rFonts w:eastAsiaTheme="minorEastAsia"/>
          <w:smallCaps w:val="0"/>
          <w:sz w:val="22"/>
          <w:lang w:eastAsia="en-US"/>
        </w:rPr>
      </w:pPr>
      <w:hyperlink w:anchor="_Toc441600959" w:history="1">
        <w:r w:rsidR="001A6C68" w:rsidRPr="004B4C5A">
          <w:rPr>
            <w:rStyle w:val="Hyperlink"/>
          </w:rPr>
          <w:t>(</w:t>
        </w:r>
        <w:r w:rsidR="001A6C68" w:rsidRPr="004B4C5A">
          <w:rPr>
            <w:rStyle w:val="Hyperlink"/>
            <w:rFonts w:ascii="Arial" w:hAnsi="Arial" w:cs="Arial"/>
          </w:rPr>
          <w:t>خطة</w:t>
        </w:r>
        <w:r w:rsidR="001A6C68" w:rsidRPr="004B4C5A">
          <w:rPr>
            <w:rStyle w:val="Hyperlink"/>
          </w:rPr>
          <w:t>) Microsoft Azure Site Recovery</w:t>
        </w:r>
        <w:r w:rsidR="001A6C68">
          <w:tab/>
        </w:r>
        <w:r w:rsidR="001A6C68">
          <w:fldChar w:fldCharType="begin"/>
        </w:r>
        <w:r w:rsidR="001A6C68">
          <w:instrText xml:space="preserve"> PAGEREF _Toc441600959 \h </w:instrText>
        </w:r>
        <w:r w:rsidR="001A6C68">
          <w:fldChar w:fldCharType="separate"/>
        </w:r>
        <w:r w:rsidR="001A6C68">
          <w:t>55</w:t>
        </w:r>
        <w:r w:rsidR="001A6C68">
          <w:fldChar w:fldCharType="end"/>
        </w:r>
      </w:hyperlink>
    </w:p>
    <w:p w:rsidR="001A6C68" w:rsidRDefault="008A2B40">
      <w:pPr>
        <w:pStyle w:val="TOC3"/>
        <w:rPr>
          <w:rFonts w:eastAsiaTheme="minorEastAsia"/>
          <w:smallCaps w:val="0"/>
          <w:sz w:val="22"/>
          <w:lang w:eastAsia="en-US"/>
        </w:rPr>
      </w:pPr>
      <w:hyperlink w:anchor="_Toc441600960" w:history="1">
        <w:r w:rsidR="001A6C68" w:rsidRPr="004B4C5A">
          <w:rPr>
            <w:rStyle w:val="Hyperlink"/>
          </w:rPr>
          <w:t>(</w:t>
        </w:r>
        <w:r w:rsidR="001A6C68" w:rsidRPr="004B4C5A">
          <w:rPr>
            <w:rStyle w:val="Hyperlink"/>
            <w:rFonts w:ascii="Arial" w:hAnsi="Arial" w:cs="Arial"/>
          </w:rPr>
          <w:t>خطة</w:t>
        </w:r>
        <w:r w:rsidR="001A6C68" w:rsidRPr="004B4C5A">
          <w:rPr>
            <w:rStyle w:val="Hyperlink"/>
          </w:rPr>
          <w:t>) Enterprise Mobility Suite</w:t>
        </w:r>
        <w:r w:rsidR="001A6C68">
          <w:tab/>
        </w:r>
        <w:r w:rsidR="001A6C68">
          <w:fldChar w:fldCharType="begin"/>
        </w:r>
        <w:r w:rsidR="001A6C68">
          <w:instrText xml:space="preserve"> PAGEREF _Toc441600960 \h </w:instrText>
        </w:r>
        <w:r w:rsidR="001A6C68">
          <w:fldChar w:fldCharType="separate"/>
        </w:r>
        <w:r w:rsidR="001A6C68">
          <w:t>56</w:t>
        </w:r>
        <w:r w:rsidR="001A6C68">
          <w:fldChar w:fldCharType="end"/>
        </w:r>
      </w:hyperlink>
    </w:p>
    <w:p w:rsidR="001A6C68" w:rsidRDefault="008A2B40">
      <w:pPr>
        <w:pStyle w:val="TOC3"/>
        <w:rPr>
          <w:rFonts w:eastAsiaTheme="minorEastAsia"/>
          <w:smallCaps w:val="0"/>
          <w:sz w:val="22"/>
          <w:lang w:eastAsia="en-US"/>
        </w:rPr>
      </w:pPr>
      <w:hyperlink w:anchor="_Toc441600961" w:history="1">
        <w:r w:rsidR="001A6C68" w:rsidRPr="004B4C5A">
          <w:rPr>
            <w:rStyle w:val="Hyperlink"/>
          </w:rPr>
          <w:t>Azure Active Directory (</w:t>
        </w:r>
        <w:r w:rsidR="001A6C68" w:rsidRPr="004B4C5A">
          <w:rPr>
            <w:rStyle w:val="Hyperlink"/>
            <w:rFonts w:ascii="Arial" w:hAnsi="Arial" w:cs="Arial"/>
          </w:rPr>
          <w:t>خطة</w:t>
        </w:r>
        <w:r w:rsidR="001A6C68" w:rsidRPr="004B4C5A">
          <w:rPr>
            <w:rStyle w:val="Hyperlink"/>
          </w:rPr>
          <w:t>)</w:t>
        </w:r>
        <w:r w:rsidR="001A6C68">
          <w:tab/>
        </w:r>
        <w:r w:rsidR="001A6C68">
          <w:fldChar w:fldCharType="begin"/>
        </w:r>
        <w:r w:rsidR="001A6C68">
          <w:instrText xml:space="preserve"> PAGEREF _Toc441600961 \h </w:instrText>
        </w:r>
        <w:r w:rsidR="001A6C68">
          <w:fldChar w:fldCharType="separate"/>
        </w:r>
        <w:r w:rsidR="001A6C68">
          <w:t>57</w:t>
        </w:r>
        <w:r w:rsidR="001A6C68">
          <w:fldChar w:fldCharType="end"/>
        </w:r>
      </w:hyperlink>
    </w:p>
    <w:p w:rsidR="001A6C68" w:rsidRDefault="008A2B40">
      <w:pPr>
        <w:pStyle w:val="TOC3"/>
        <w:rPr>
          <w:rFonts w:eastAsiaTheme="minorEastAsia"/>
          <w:smallCaps w:val="0"/>
          <w:sz w:val="22"/>
          <w:lang w:eastAsia="en-US"/>
        </w:rPr>
      </w:pPr>
      <w:hyperlink w:anchor="_Toc441600962" w:history="1">
        <w:r w:rsidR="001A6C68" w:rsidRPr="004B4C5A">
          <w:rPr>
            <w:rStyle w:val="Hyperlink"/>
          </w:rPr>
          <w:t>Azure Rights Management (</w:t>
        </w:r>
        <w:r w:rsidR="001A6C68" w:rsidRPr="004B4C5A">
          <w:rPr>
            <w:rStyle w:val="Hyperlink"/>
            <w:rFonts w:ascii="Arial" w:hAnsi="Arial" w:cs="Arial"/>
          </w:rPr>
          <w:t>خطة</w:t>
        </w:r>
        <w:r w:rsidR="001A6C68" w:rsidRPr="004B4C5A">
          <w:rPr>
            <w:rStyle w:val="Hyperlink"/>
          </w:rPr>
          <w:t>)</w:t>
        </w:r>
        <w:r w:rsidR="001A6C68">
          <w:tab/>
        </w:r>
        <w:r w:rsidR="001A6C68">
          <w:fldChar w:fldCharType="begin"/>
        </w:r>
        <w:r w:rsidR="001A6C68">
          <w:instrText xml:space="preserve"> PAGEREF _Toc441600962 \h </w:instrText>
        </w:r>
        <w:r w:rsidR="001A6C68">
          <w:fldChar w:fldCharType="separate"/>
        </w:r>
        <w:r w:rsidR="001A6C68">
          <w:t>57</w:t>
        </w:r>
        <w:r w:rsidR="001A6C68">
          <w:fldChar w:fldCharType="end"/>
        </w:r>
      </w:hyperlink>
    </w:p>
    <w:p w:rsidR="001A6C68" w:rsidRDefault="008A2B40">
      <w:pPr>
        <w:pStyle w:val="TOC3"/>
        <w:rPr>
          <w:rFonts w:eastAsiaTheme="minorEastAsia"/>
          <w:smallCaps w:val="0"/>
          <w:sz w:val="22"/>
          <w:lang w:eastAsia="en-US"/>
        </w:rPr>
      </w:pPr>
      <w:hyperlink w:anchor="_Toc441600963" w:history="1">
        <w:r w:rsidR="001A6C68" w:rsidRPr="004B4C5A">
          <w:rPr>
            <w:rStyle w:val="Hyperlink"/>
          </w:rPr>
          <w:t>Azure RemoteApp (</w:t>
        </w:r>
        <w:r w:rsidR="001A6C68" w:rsidRPr="004B4C5A">
          <w:rPr>
            <w:rStyle w:val="Hyperlink"/>
            <w:rFonts w:ascii="Arial" w:hAnsi="Arial" w:cs="Arial"/>
          </w:rPr>
          <w:t>خطة</w:t>
        </w:r>
        <w:r w:rsidR="001A6C68" w:rsidRPr="004B4C5A">
          <w:rPr>
            <w:rStyle w:val="Hyperlink"/>
          </w:rPr>
          <w:t>)</w:t>
        </w:r>
        <w:r w:rsidR="001A6C68">
          <w:tab/>
        </w:r>
        <w:r w:rsidR="001A6C68">
          <w:fldChar w:fldCharType="begin"/>
        </w:r>
        <w:r w:rsidR="001A6C68">
          <w:instrText xml:space="preserve"> PAGEREF _Toc441600963 \h </w:instrText>
        </w:r>
        <w:r w:rsidR="001A6C68">
          <w:fldChar w:fldCharType="separate"/>
        </w:r>
        <w:r w:rsidR="001A6C68">
          <w:t>58</w:t>
        </w:r>
        <w:r w:rsidR="001A6C68">
          <w:fldChar w:fldCharType="end"/>
        </w:r>
      </w:hyperlink>
    </w:p>
    <w:p w:rsidR="001A6C68" w:rsidRDefault="008A2B40">
      <w:pPr>
        <w:pStyle w:val="TOC3"/>
        <w:rPr>
          <w:rFonts w:eastAsiaTheme="minorEastAsia"/>
          <w:smallCaps w:val="0"/>
          <w:sz w:val="22"/>
          <w:lang w:eastAsia="en-US"/>
        </w:rPr>
      </w:pPr>
      <w:hyperlink w:anchor="_Toc441600964" w:history="1">
        <w:r w:rsidR="001A6C68" w:rsidRPr="004B4C5A">
          <w:rPr>
            <w:rStyle w:val="Hyperlink"/>
            <w:rFonts w:ascii="Arial" w:hAnsi="Arial" w:cs="Arial"/>
          </w:rPr>
          <w:t>مجموعة</w:t>
        </w:r>
        <w:r w:rsidR="001A6C68" w:rsidRPr="004B4C5A">
          <w:rPr>
            <w:rStyle w:val="Hyperlink"/>
          </w:rPr>
          <w:t xml:space="preserve"> </w:t>
        </w:r>
        <w:r w:rsidR="001A6C68" w:rsidRPr="004B4C5A">
          <w:rPr>
            <w:rStyle w:val="Hyperlink"/>
            <w:rFonts w:ascii="Arial" w:hAnsi="Arial" w:cs="Arial"/>
          </w:rPr>
          <w:t>إدارة</w:t>
        </w:r>
        <w:r w:rsidR="001A6C68" w:rsidRPr="004B4C5A">
          <w:rPr>
            <w:rStyle w:val="Hyperlink"/>
          </w:rPr>
          <w:t xml:space="preserve"> </w:t>
        </w:r>
        <w:r w:rsidR="001A6C68" w:rsidRPr="004B4C5A">
          <w:rPr>
            <w:rStyle w:val="Hyperlink"/>
            <w:rFonts w:ascii="Arial" w:hAnsi="Arial" w:cs="Arial"/>
          </w:rPr>
          <w:t>العمليات</w:t>
        </w:r>
        <w:r w:rsidR="001A6C68" w:rsidRPr="004B4C5A">
          <w:rPr>
            <w:rStyle w:val="Hyperlink"/>
          </w:rPr>
          <w:t xml:space="preserve"> (</w:t>
        </w:r>
        <w:r w:rsidR="001A6C68" w:rsidRPr="004B4C5A">
          <w:rPr>
            <w:rStyle w:val="Hyperlink"/>
            <w:rFonts w:ascii="Arial" w:hAnsi="Arial" w:cs="Arial"/>
          </w:rPr>
          <w:t>خطة</w:t>
        </w:r>
        <w:r w:rsidR="001A6C68" w:rsidRPr="004B4C5A">
          <w:rPr>
            <w:rStyle w:val="Hyperlink"/>
          </w:rPr>
          <w:t>)</w:t>
        </w:r>
        <w:r w:rsidR="001A6C68">
          <w:tab/>
        </w:r>
        <w:r w:rsidR="001A6C68">
          <w:fldChar w:fldCharType="begin"/>
        </w:r>
        <w:r w:rsidR="001A6C68">
          <w:instrText xml:space="preserve"> PAGEREF _Toc441600964 \h </w:instrText>
        </w:r>
        <w:r w:rsidR="001A6C68">
          <w:fldChar w:fldCharType="separate"/>
        </w:r>
        <w:r w:rsidR="001A6C68">
          <w:t>58</w:t>
        </w:r>
        <w:r w:rsidR="001A6C68">
          <w:fldChar w:fldCharType="end"/>
        </w:r>
      </w:hyperlink>
    </w:p>
    <w:p w:rsidR="001A6C68" w:rsidRDefault="008A2B40">
      <w:pPr>
        <w:pStyle w:val="TOC3"/>
        <w:rPr>
          <w:rFonts w:eastAsiaTheme="minorEastAsia"/>
          <w:smallCaps w:val="0"/>
          <w:sz w:val="22"/>
          <w:lang w:eastAsia="en-US"/>
        </w:rPr>
      </w:pPr>
      <w:hyperlink w:anchor="_Toc441600965" w:history="1">
        <w:r w:rsidR="001A6C68" w:rsidRPr="004B4C5A">
          <w:rPr>
            <w:rStyle w:val="Hyperlink"/>
          </w:rPr>
          <w:t>Microsoft MultiFactor Authentication (</w:t>
        </w:r>
        <w:r w:rsidR="001A6C68" w:rsidRPr="004B4C5A">
          <w:rPr>
            <w:rStyle w:val="Hyperlink"/>
            <w:rFonts w:ascii="Arial" w:hAnsi="Arial" w:cs="Arial"/>
          </w:rPr>
          <w:t>الخطة</w:t>
        </w:r>
        <w:r w:rsidR="001A6C68" w:rsidRPr="004B4C5A">
          <w:rPr>
            <w:rStyle w:val="Hyperlink"/>
          </w:rPr>
          <w:t>)</w:t>
        </w:r>
        <w:r w:rsidR="001A6C68">
          <w:tab/>
        </w:r>
        <w:r w:rsidR="001A6C68">
          <w:fldChar w:fldCharType="begin"/>
        </w:r>
        <w:r w:rsidR="001A6C68">
          <w:instrText xml:space="preserve"> PAGEREF _Toc441600965 \h </w:instrText>
        </w:r>
        <w:r w:rsidR="001A6C68">
          <w:fldChar w:fldCharType="separate"/>
        </w:r>
        <w:r w:rsidR="001A6C68">
          <w:t>59</w:t>
        </w:r>
        <w:r w:rsidR="001A6C68">
          <w:fldChar w:fldCharType="end"/>
        </w:r>
      </w:hyperlink>
    </w:p>
    <w:p w:rsidR="001A6C68" w:rsidRDefault="008A2B40">
      <w:pPr>
        <w:pStyle w:val="TOC2"/>
        <w:rPr>
          <w:rFonts w:eastAsiaTheme="minorEastAsia"/>
          <w:smallCaps w:val="0"/>
          <w:sz w:val="22"/>
          <w:lang w:eastAsia="en-US"/>
        </w:rPr>
      </w:pPr>
      <w:hyperlink w:anchor="_Toc441600966" w:history="1">
        <w:r w:rsidR="001A6C68" w:rsidRPr="004B4C5A">
          <w:rPr>
            <w:rStyle w:val="Hyperlink"/>
          </w:rPr>
          <w:t>Enterprise Cloud Suite</w:t>
        </w:r>
        <w:r w:rsidR="001A6C68">
          <w:tab/>
        </w:r>
        <w:r w:rsidR="001A6C68">
          <w:fldChar w:fldCharType="begin"/>
        </w:r>
        <w:r w:rsidR="001A6C68">
          <w:instrText xml:space="preserve"> PAGEREF _Toc441600966 \h </w:instrText>
        </w:r>
        <w:r w:rsidR="001A6C68">
          <w:fldChar w:fldCharType="separate"/>
        </w:r>
        <w:r w:rsidR="001A6C68">
          <w:t>59</w:t>
        </w:r>
        <w:r w:rsidR="001A6C68">
          <w:fldChar w:fldCharType="end"/>
        </w:r>
      </w:hyperlink>
    </w:p>
    <w:p w:rsidR="001A6C68" w:rsidRDefault="008A2B40">
      <w:pPr>
        <w:pStyle w:val="TOC2"/>
        <w:rPr>
          <w:rFonts w:eastAsiaTheme="minorEastAsia"/>
          <w:smallCaps w:val="0"/>
          <w:sz w:val="22"/>
          <w:lang w:eastAsia="en-US"/>
        </w:rPr>
      </w:pPr>
      <w:hyperlink w:anchor="_Toc441600967" w:history="1">
        <w:r w:rsidR="001A6C68" w:rsidRPr="004B4C5A">
          <w:rPr>
            <w:rStyle w:val="Hyperlink"/>
          </w:rPr>
          <w:t>Microsoft Intune</w:t>
        </w:r>
        <w:r w:rsidR="001A6C68">
          <w:tab/>
        </w:r>
        <w:r w:rsidR="001A6C68">
          <w:fldChar w:fldCharType="begin"/>
        </w:r>
        <w:r w:rsidR="001A6C68">
          <w:instrText xml:space="preserve"> PAGEREF _Toc441600967 \h </w:instrText>
        </w:r>
        <w:r w:rsidR="001A6C68">
          <w:fldChar w:fldCharType="separate"/>
        </w:r>
        <w:r w:rsidR="001A6C68">
          <w:t>60</w:t>
        </w:r>
        <w:r w:rsidR="001A6C68">
          <w:fldChar w:fldCharType="end"/>
        </w:r>
      </w:hyperlink>
    </w:p>
    <w:p w:rsidR="001A6C68" w:rsidRDefault="008A2B40">
      <w:pPr>
        <w:pStyle w:val="TOC2"/>
        <w:rPr>
          <w:rFonts w:eastAsiaTheme="minorEastAsia"/>
          <w:smallCaps w:val="0"/>
          <w:sz w:val="22"/>
          <w:lang w:eastAsia="en-US"/>
        </w:rPr>
      </w:pPr>
      <w:hyperlink w:anchor="_Toc441600968" w:history="1">
        <w:r w:rsidR="001A6C68" w:rsidRPr="004B4C5A">
          <w:rPr>
            <w:rStyle w:val="Hyperlink"/>
          </w:rPr>
          <w:t>Microsoft Dynamics Online Services</w:t>
        </w:r>
        <w:r w:rsidR="001A6C68">
          <w:tab/>
        </w:r>
        <w:r w:rsidR="001A6C68">
          <w:fldChar w:fldCharType="begin"/>
        </w:r>
        <w:r w:rsidR="001A6C68">
          <w:instrText xml:space="preserve"> PAGEREF _Toc441600968 \h </w:instrText>
        </w:r>
        <w:r w:rsidR="001A6C68">
          <w:fldChar w:fldCharType="separate"/>
        </w:r>
        <w:r w:rsidR="001A6C68">
          <w:t>60</w:t>
        </w:r>
        <w:r w:rsidR="001A6C68">
          <w:fldChar w:fldCharType="end"/>
        </w:r>
      </w:hyperlink>
    </w:p>
    <w:p w:rsidR="001A6C68" w:rsidRDefault="008A2B40">
      <w:pPr>
        <w:pStyle w:val="TOC3"/>
        <w:rPr>
          <w:rFonts w:eastAsiaTheme="minorEastAsia"/>
          <w:smallCaps w:val="0"/>
          <w:sz w:val="22"/>
          <w:lang w:eastAsia="en-US"/>
        </w:rPr>
      </w:pPr>
      <w:hyperlink w:anchor="_Toc441600969" w:history="1">
        <w:r w:rsidR="001A6C68" w:rsidRPr="004B4C5A">
          <w:rPr>
            <w:rStyle w:val="Hyperlink"/>
          </w:rPr>
          <w:t>Microsoft Dynamics AX</w:t>
        </w:r>
        <w:r w:rsidR="001A6C68">
          <w:tab/>
        </w:r>
        <w:r w:rsidR="001A6C68">
          <w:fldChar w:fldCharType="begin"/>
        </w:r>
        <w:r w:rsidR="001A6C68">
          <w:instrText xml:space="preserve"> PAGEREF _Toc441600969 \h </w:instrText>
        </w:r>
        <w:r w:rsidR="001A6C68">
          <w:fldChar w:fldCharType="separate"/>
        </w:r>
        <w:r w:rsidR="001A6C68">
          <w:t>60</w:t>
        </w:r>
        <w:r w:rsidR="001A6C68">
          <w:fldChar w:fldCharType="end"/>
        </w:r>
      </w:hyperlink>
    </w:p>
    <w:p w:rsidR="001A6C68" w:rsidRDefault="008A2B40">
      <w:pPr>
        <w:pStyle w:val="TOC3"/>
        <w:rPr>
          <w:rFonts w:eastAsiaTheme="minorEastAsia"/>
          <w:smallCaps w:val="0"/>
          <w:sz w:val="22"/>
          <w:lang w:eastAsia="en-US"/>
        </w:rPr>
      </w:pPr>
      <w:hyperlink w:anchor="_Toc441600970" w:history="1">
        <w:r w:rsidR="001A6C68" w:rsidRPr="004B4C5A">
          <w:rPr>
            <w:rStyle w:val="Hyperlink"/>
          </w:rPr>
          <w:t>Microsoft Dynamics CRM Online</w:t>
        </w:r>
        <w:r w:rsidR="001A6C68">
          <w:tab/>
        </w:r>
        <w:r w:rsidR="001A6C68">
          <w:fldChar w:fldCharType="begin"/>
        </w:r>
        <w:r w:rsidR="001A6C68">
          <w:instrText xml:space="preserve"> PAGEREF _Toc441600970 \h </w:instrText>
        </w:r>
        <w:r w:rsidR="001A6C68">
          <w:fldChar w:fldCharType="separate"/>
        </w:r>
        <w:r w:rsidR="001A6C68">
          <w:t>61</w:t>
        </w:r>
        <w:r w:rsidR="001A6C68">
          <w:fldChar w:fldCharType="end"/>
        </w:r>
      </w:hyperlink>
    </w:p>
    <w:p w:rsidR="001A6C68" w:rsidRDefault="008A2B40">
      <w:pPr>
        <w:pStyle w:val="TOC3"/>
        <w:rPr>
          <w:rFonts w:eastAsiaTheme="minorEastAsia"/>
          <w:smallCaps w:val="0"/>
          <w:sz w:val="22"/>
          <w:lang w:eastAsia="en-US"/>
        </w:rPr>
      </w:pPr>
      <w:hyperlink w:anchor="_Toc441600971" w:history="1">
        <w:r w:rsidR="001A6C68" w:rsidRPr="004B4C5A">
          <w:rPr>
            <w:rStyle w:val="Hyperlink"/>
          </w:rPr>
          <w:t>Microsoft Dynamics Marketing</w:t>
        </w:r>
        <w:r w:rsidR="001A6C68">
          <w:tab/>
        </w:r>
        <w:r w:rsidR="001A6C68">
          <w:fldChar w:fldCharType="begin"/>
        </w:r>
        <w:r w:rsidR="001A6C68">
          <w:instrText xml:space="preserve"> PAGEREF _Toc441600971 \h </w:instrText>
        </w:r>
        <w:r w:rsidR="001A6C68">
          <w:fldChar w:fldCharType="separate"/>
        </w:r>
        <w:r w:rsidR="001A6C68">
          <w:t>62</w:t>
        </w:r>
        <w:r w:rsidR="001A6C68">
          <w:fldChar w:fldCharType="end"/>
        </w:r>
      </w:hyperlink>
    </w:p>
    <w:p w:rsidR="001A6C68" w:rsidRDefault="008A2B40">
      <w:pPr>
        <w:pStyle w:val="TOC3"/>
        <w:rPr>
          <w:rFonts w:eastAsiaTheme="minorEastAsia"/>
          <w:smallCaps w:val="0"/>
          <w:sz w:val="22"/>
          <w:lang w:eastAsia="en-US"/>
        </w:rPr>
      </w:pPr>
      <w:hyperlink w:anchor="_Toc441600972" w:history="1">
        <w:r w:rsidR="001A6C68" w:rsidRPr="004B4C5A">
          <w:rPr>
            <w:rStyle w:val="Hyperlink"/>
          </w:rPr>
          <w:t>Microsoft Social Engagement</w:t>
        </w:r>
        <w:r w:rsidR="001A6C68">
          <w:tab/>
        </w:r>
        <w:r w:rsidR="001A6C68">
          <w:fldChar w:fldCharType="begin"/>
        </w:r>
        <w:r w:rsidR="001A6C68">
          <w:instrText xml:space="preserve"> PAGEREF _Toc441600972 \h </w:instrText>
        </w:r>
        <w:r w:rsidR="001A6C68">
          <w:fldChar w:fldCharType="separate"/>
        </w:r>
        <w:r w:rsidR="001A6C68">
          <w:t>63</w:t>
        </w:r>
        <w:r w:rsidR="001A6C68">
          <w:fldChar w:fldCharType="end"/>
        </w:r>
      </w:hyperlink>
    </w:p>
    <w:p w:rsidR="001A6C68" w:rsidRDefault="008A2B40">
      <w:pPr>
        <w:pStyle w:val="TOC3"/>
        <w:rPr>
          <w:rFonts w:eastAsiaTheme="minorEastAsia"/>
          <w:smallCaps w:val="0"/>
          <w:sz w:val="22"/>
          <w:lang w:eastAsia="en-US"/>
        </w:rPr>
      </w:pPr>
      <w:hyperlink w:anchor="_Toc441600973" w:history="1">
        <w:r w:rsidR="001A6C68" w:rsidRPr="004B4C5A">
          <w:rPr>
            <w:rStyle w:val="Hyperlink"/>
          </w:rPr>
          <w:t>Parature, from Microsoft</w:t>
        </w:r>
        <w:r w:rsidR="001A6C68">
          <w:tab/>
        </w:r>
        <w:r w:rsidR="001A6C68">
          <w:fldChar w:fldCharType="begin"/>
        </w:r>
        <w:r w:rsidR="001A6C68">
          <w:instrText xml:space="preserve"> PAGEREF _Toc441600973 \h </w:instrText>
        </w:r>
        <w:r w:rsidR="001A6C68">
          <w:fldChar w:fldCharType="separate"/>
        </w:r>
        <w:r w:rsidR="001A6C68">
          <w:t>63</w:t>
        </w:r>
        <w:r w:rsidR="001A6C68">
          <w:fldChar w:fldCharType="end"/>
        </w:r>
      </w:hyperlink>
    </w:p>
    <w:p w:rsidR="001A6C68" w:rsidRDefault="008A2B40">
      <w:pPr>
        <w:pStyle w:val="TOC2"/>
        <w:rPr>
          <w:rFonts w:eastAsiaTheme="minorEastAsia"/>
          <w:smallCaps w:val="0"/>
          <w:sz w:val="22"/>
          <w:lang w:eastAsia="en-US"/>
        </w:rPr>
      </w:pPr>
      <w:hyperlink w:anchor="_Toc441600974" w:history="1">
        <w:r w:rsidR="001A6C68" w:rsidRPr="004B4C5A">
          <w:rPr>
            <w:rStyle w:val="Hyperlink"/>
            <w:rFonts w:ascii="Arial" w:hAnsi="Arial" w:cs="Arial"/>
          </w:rPr>
          <w:t>خدمات</w:t>
        </w:r>
        <w:r w:rsidR="001A6C68" w:rsidRPr="004B4C5A">
          <w:rPr>
            <w:rStyle w:val="Hyperlink"/>
          </w:rPr>
          <w:t xml:space="preserve"> Office 365</w:t>
        </w:r>
        <w:r w:rsidR="001A6C68">
          <w:tab/>
        </w:r>
        <w:r w:rsidR="001A6C68">
          <w:fldChar w:fldCharType="begin"/>
        </w:r>
        <w:r w:rsidR="001A6C68">
          <w:instrText xml:space="preserve"> PAGEREF _Toc441600974 \h </w:instrText>
        </w:r>
        <w:r w:rsidR="001A6C68">
          <w:fldChar w:fldCharType="separate"/>
        </w:r>
        <w:r w:rsidR="001A6C68">
          <w:t>64</w:t>
        </w:r>
        <w:r w:rsidR="001A6C68">
          <w:fldChar w:fldCharType="end"/>
        </w:r>
      </w:hyperlink>
    </w:p>
    <w:p w:rsidR="001A6C68" w:rsidRDefault="008A2B40">
      <w:pPr>
        <w:pStyle w:val="TOC3"/>
        <w:rPr>
          <w:rFonts w:eastAsiaTheme="minorEastAsia"/>
          <w:smallCaps w:val="0"/>
          <w:sz w:val="22"/>
          <w:lang w:eastAsia="en-US"/>
        </w:rPr>
      </w:pPr>
      <w:hyperlink w:anchor="_Toc441600975" w:history="1">
        <w:r w:rsidR="001A6C68" w:rsidRPr="004B4C5A">
          <w:rPr>
            <w:rStyle w:val="Hyperlink"/>
            <w:rFonts w:ascii="Arial" w:hAnsi="Arial" w:cs="Arial"/>
          </w:rPr>
          <w:t>تطبيقات</w:t>
        </w:r>
        <w:r w:rsidR="001A6C68" w:rsidRPr="004B4C5A">
          <w:rPr>
            <w:rStyle w:val="Hyperlink"/>
          </w:rPr>
          <w:t xml:space="preserve"> Office 365</w:t>
        </w:r>
        <w:r w:rsidR="001A6C68">
          <w:tab/>
        </w:r>
        <w:r w:rsidR="001A6C68">
          <w:fldChar w:fldCharType="begin"/>
        </w:r>
        <w:r w:rsidR="001A6C68">
          <w:instrText xml:space="preserve"> PAGEREF _Toc441600975 \h </w:instrText>
        </w:r>
        <w:r w:rsidR="001A6C68">
          <w:fldChar w:fldCharType="separate"/>
        </w:r>
        <w:r w:rsidR="001A6C68">
          <w:t>64</w:t>
        </w:r>
        <w:r w:rsidR="001A6C68">
          <w:fldChar w:fldCharType="end"/>
        </w:r>
      </w:hyperlink>
    </w:p>
    <w:p w:rsidR="001A6C68" w:rsidRDefault="008A2B40">
      <w:pPr>
        <w:pStyle w:val="TOC3"/>
        <w:rPr>
          <w:rFonts w:eastAsiaTheme="minorEastAsia"/>
          <w:smallCaps w:val="0"/>
          <w:sz w:val="22"/>
          <w:lang w:eastAsia="en-US"/>
        </w:rPr>
      </w:pPr>
      <w:hyperlink w:anchor="_Toc441600976" w:history="1">
        <w:r w:rsidR="001A6C68" w:rsidRPr="004B4C5A">
          <w:rPr>
            <w:rStyle w:val="Hyperlink"/>
          </w:rPr>
          <w:t>Office 365 Suites</w:t>
        </w:r>
        <w:r w:rsidR="001A6C68">
          <w:tab/>
        </w:r>
        <w:r w:rsidR="001A6C68">
          <w:fldChar w:fldCharType="begin"/>
        </w:r>
        <w:r w:rsidR="001A6C68">
          <w:instrText xml:space="preserve"> PAGEREF _Toc441600976 \h </w:instrText>
        </w:r>
        <w:r w:rsidR="001A6C68">
          <w:fldChar w:fldCharType="separate"/>
        </w:r>
        <w:r w:rsidR="001A6C68">
          <w:t>65</w:t>
        </w:r>
        <w:r w:rsidR="001A6C68">
          <w:fldChar w:fldCharType="end"/>
        </w:r>
      </w:hyperlink>
    </w:p>
    <w:p w:rsidR="001A6C68" w:rsidRDefault="008A2B40">
      <w:pPr>
        <w:pStyle w:val="TOC3"/>
        <w:rPr>
          <w:rFonts w:eastAsiaTheme="minorEastAsia"/>
          <w:smallCaps w:val="0"/>
          <w:sz w:val="22"/>
          <w:lang w:eastAsia="en-US"/>
        </w:rPr>
      </w:pPr>
      <w:hyperlink w:anchor="_Toc441600977" w:history="1">
        <w:r w:rsidR="001A6C68" w:rsidRPr="004B4C5A">
          <w:rPr>
            <w:rStyle w:val="Hyperlink"/>
          </w:rPr>
          <w:t>Office 365 Customer Lockbox</w:t>
        </w:r>
        <w:r w:rsidR="001A6C68">
          <w:tab/>
        </w:r>
        <w:r w:rsidR="001A6C68">
          <w:fldChar w:fldCharType="begin"/>
        </w:r>
        <w:r w:rsidR="001A6C68">
          <w:instrText xml:space="preserve"> PAGEREF _Toc441600977 \h </w:instrText>
        </w:r>
        <w:r w:rsidR="001A6C68">
          <w:fldChar w:fldCharType="separate"/>
        </w:r>
        <w:r w:rsidR="001A6C68">
          <w:t>68</w:t>
        </w:r>
        <w:r w:rsidR="001A6C68">
          <w:fldChar w:fldCharType="end"/>
        </w:r>
      </w:hyperlink>
    </w:p>
    <w:p w:rsidR="001A6C68" w:rsidRDefault="008A2B40">
      <w:pPr>
        <w:pStyle w:val="TOC3"/>
        <w:rPr>
          <w:rFonts w:eastAsiaTheme="minorEastAsia"/>
          <w:smallCaps w:val="0"/>
          <w:sz w:val="22"/>
          <w:lang w:eastAsia="en-US"/>
        </w:rPr>
      </w:pPr>
      <w:hyperlink w:anchor="_Toc441600978" w:history="1">
        <w:r w:rsidR="001A6C68" w:rsidRPr="004B4C5A">
          <w:rPr>
            <w:rStyle w:val="Hyperlink"/>
          </w:rPr>
          <w:t>Office 365 Delve Analytics</w:t>
        </w:r>
        <w:r w:rsidR="001A6C68">
          <w:tab/>
        </w:r>
        <w:r w:rsidR="001A6C68">
          <w:fldChar w:fldCharType="begin"/>
        </w:r>
        <w:r w:rsidR="001A6C68">
          <w:instrText xml:space="preserve"> PAGEREF _Toc441600978 \h </w:instrText>
        </w:r>
        <w:r w:rsidR="001A6C68">
          <w:fldChar w:fldCharType="separate"/>
        </w:r>
        <w:r w:rsidR="001A6C68">
          <w:t>68</w:t>
        </w:r>
        <w:r w:rsidR="001A6C68">
          <w:fldChar w:fldCharType="end"/>
        </w:r>
      </w:hyperlink>
    </w:p>
    <w:p w:rsidR="001A6C68" w:rsidRDefault="008A2B40">
      <w:pPr>
        <w:pStyle w:val="TOC3"/>
        <w:rPr>
          <w:rFonts w:eastAsiaTheme="minorEastAsia"/>
          <w:smallCaps w:val="0"/>
          <w:sz w:val="22"/>
          <w:lang w:eastAsia="en-US"/>
        </w:rPr>
      </w:pPr>
      <w:hyperlink w:anchor="_Toc441600979" w:history="1">
        <w:r w:rsidR="001A6C68" w:rsidRPr="004B4C5A">
          <w:rPr>
            <w:rStyle w:val="Hyperlink"/>
          </w:rPr>
          <w:t>Office 365 Advanced eDiscovery</w:t>
        </w:r>
        <w:r w:rsidR="001A6C68">
          <w:tab/>
        </w:r>
        <w:r w:rsidR="001A6C68">
          <w:fldChar w:fldCharType="begin"/>
        </w:r>
        <w:r w:rsidR="001A6C68">
          <w:instrText xml:space="preserve"> PAGEREF _Toc441600979 \h </w:instrText>
        </w:r>
        <w:r w:rsidR="001A6C68">
          <w:fldChar w:fldCharType="separate"/>
        </w:r>
        <w:r w:rsidR="001A6C68">
          <w:t>69</w:t>
        </w:r>
        <w:r w:rsidR="001A6C68">
          <w:fldChar w:fldCharType="end"/>
        </w:r>
      </w:hyperlink>
    </w:p>
    <w:p w:rsidR="001A6C68" w:rsidRDefault="008A2B40">
      <w:pPr>
        <w:pStyle w:val="TOC3"/>
        <w:rPr>
          <w:rFonts w:eastAsiaTheme="minorEastAsia"/>
          <w:smallCaps w:val="0"/>
          <w:sz w:val="22"/>
          <w:lang w:eastAsia="en-US"/>
        </w:rPr>
      </w:pPr>
      <w:hyperlink w:anchor="_Toc441600980" w:history="1">
        <w:r w:rsidR="001A6C68" w:rsidRPr="004B4C5A">
          <w:rPr>
            <w:rStyle w:val="Hyperlink"/>
          </w:rPr>
          <w:t>Exchange Online</w:t>
        </w:r>
        <w:r w:rsidR="001A6C68">
          <w:tab/>
        </w:r>
        <w:r w:rsidR="001A6C68">
          <w:fldChar w:fldCharType="begin"/>
        </w:r>
        <w:r w:rsidR="001A6C68">
          <w:instrText xml:space="preserve"> PAGEREF _Toc441600980 \h </w:instrText>
        </w:r>
        <w:r w:rsidR="001A6C68">
          <w:fldChar w:fldCharType="separate"/>
        </w:r>
        <w:r w:rsidR="001A6C68">
          <w:t>69</w:t>
        </w:r>
        <w:r w:rsidR="001A6C68">
          <w:fldChar w:fldCharType="end"/>
        </w:r>
      </w:hyperlink>
    </w:p>
    <w:p w:rsidR="001A6C68" w:rsidRDefault="008A2B40">
      <w:pPr>
        <w:pStyle w:val="TOC3"/>
        <w:rPr>
          <w:rFonts w:eastAsiaTheme="minorEastAsia"/>
          <w:smallCaps w:val="0"/>
          <w:sz w:val="22"/>
          <w:lang w:eastAsia="en-US"/>
        </w:rPr>
      </w:pPr>
      <w:hyperlink w:anchor="_Toc441600981" w:history="1">
        <w:r w:rsidR="001A6C68" w:rsidRPr="004B4C5A">
          <w:rPr>
            <w:rStyle w:val="Hyperlink"/>
          </w:rPr>
          <w:t>OneDrive for Business</w:t>
        </w:r>
        <w:r w:rsidR="001A6C68">
          <w:tab/>
        </w:r>
        <w:r w:rsidR="001A6C68">
          <w:fldChar w:fldCharType="begin"/>
        </w:r>
        <w:r w:rsidR="001A6C68">
          <w:instrText xml:space="preserve"> PAGEREF _Toc441600981 \h </w:instrText>
        </w:r>
        <w:r w:rsidR="001A6C68">
          <w:fldChar w:fldCharType="separate"/>
        </w:r>
        <w:r w:rsidR="001A6C68">
          <w:t>70</w:t>
        </w:r>
        <w:r w:rsidR="001A6C68">
          <w:fldChar w:fldCharType="end"/>
        </w:r>
      </w:hyperlink>
    </w:p>
    <w:p w:rsidR="001A6C68" w:rsidRDefault="008A2B40">
      <w:pPr>
        <w:pStyle w:val="TOC3"/>
        <w:rPr>
          <w:rFonts w:eastAsiaTheme="minorEastAsia"/>
          <w:smallCaps w:val="0"/>
          <w:sz w:val="22"/>
          <w:lang w:eastAsia="en-US"/>
        </w:rPr>
      </w:pPr>
      <w:hyperlink w:anchor="_Toc441600982" w:history="1">
        <w:r w:rsidR="001A6C68" w:rsidRPr="004B4C5A">
          <w:rPr>
            <w:rStyle w:val="Hyperlink"/>
          </w:rPr>
          <w:t>Project Online</w:t>
        </w:r>
        <w:r w:rsidR="001A6C68">
          <w:tab/>
        </w:r>
        <w:r w:rsidR="001A6C68">
          <w:fldChar w:fldCharType="begin"/>
        </w:r>
        <w:r w:rsidR="001A6C68">
          <w:instrText xml:space="preserve"> PAGEREF _Toc441600982 \h </w:instrText>
        </w:r>
        <w:r w:rsidR="001A6C68">
          <w:fldChar w:fldCharType="separate"/>
        </w:r>
        <w:r w:rsidR="001A6C68">
          <w:t>70</w:t>
        </w:r>
        <w:r w:rsidR="001A6C68">
          <w:fldChar w:fldCharType="end"/>
        </w:r>
      </w:hyperlink>
    </w:p>
    <w:p w:rsidR="001A6C68" w:rsidRDefault="008A2B40">
      <w:pPr>
        <w:pStyle w:val="TOC3"/>
        <w:rPr>
          <w:rFonts w:eastAsiaTheme="minorEastAsia"/>
          <w:smallCaps w:val="0"/>
          <w:sz w:val="22"/>
          <w:lang w:eastAsia="en-US"/>
        </w:rPr>
      </w:pPr>
      <w:hyperlink w:anchor="_Toc441600983" w:history="1">
        <w:r w:rsidR="001A6C68" w:rsidRPr="004B4C5A">
          <w:rPr>
            <w:rStyle w:val="Hyperlink"/>
          </w:rPr>
          <w:t>SharePoint Online</w:t>
        </w:r>
        <w:r w:rsidR="001A6C68">
          <w:tab/>
        </w:r>
        <w:r w:rsidR="001A6C68">
          <w:fldChar w:fldCharType="begin"/>
        </w:r>
        <w:r w:rsidR="001A6C68">
          <w:instrText xml:space="preserve"> PAGEREF _Toc441600983 \h </w:instrText>
        </w:r>
        <w:r w:rsidR="001A6C68">
          <w:fldChar w:fldCharType="separate"/>
        </w:r>
        <w:r w:rsidR="001A6C68">
          <w:t>71</w:t>
        </w:r>
        <w:r w:rsidR="001A6C68">
          <w:fldChar w:fldCharType="end"/>
        </w:r>
      </w:hyperlink>
    </w:p>
    <w:p w:rsidR="001A6C68" w:rsidRDefault="008A2B40">
      <w:pPr>
        <w:pStyle w:val="TOC3"/>
        <w:rPr>
          <w:rFonts w:eastAsiaTheme="minorEastAsia"/>
          <w:smallCaps w:val="0"/>
          <w:sz w:val="22"/>
          <w:lang w:eastAsia="en-US"/>
        </w:rPr>
      </w:pPr>
      <w:hyperlink w:anchor="_Toc441600984" w:history="1">
        <w:r w:rsidR="001A6C68" w:rsidRPr="004B4C5A">
          <w:rPr>
            <w:rStyle w:val="Hyperlink"/>
          </w:rPr>
          <w:t>Skype for Business Online</w:t>
        </w:r>
        <w:r w:rsidR="001A6C68">
          <w:tab/>
        </w:r>
        <w:r w:rsidR="001A6C68">
          <w:fldChar w:fldCharType="begin"/>
        </w:r>
        <w:r w:rsidR="001A6C68">
          <w:instrText xml:space="preserve"> PAGEREF _Toc441600984 \h </w:instrText>
        </w:r>
        <w:r w:rsidR="001A6C68">
          <w:fldChar w:fldCharType="separate"/>
        </w:r>
        <w:r w:rsidR="001A6C68">
          <w:t>71</w:t>
        </w:r>
        <w:r w:rsidR="001A6C68">
          <w:fldChar w:fldCharType="end"/>
        </w:r>
      </w:hyperlink>
    </w:p>
    <w:p w:rsidR="001A6C68" w:rsidRDefault="008A2B40">
      <w:pPr>
        <w:pStyle w:val="TOC2"/>
        <w:rPr>
          <w:rFonts w:eastAsiaTheme="minorEastAsia"/>
          <w:smallCaps w:val="0"/>
          <w:sz w:val="22"/>
          <w:lang w:eastAsia="en-US"/>
        </w:rPr>
      </w:pPr>
      <w:hyperlink w:anchor="_Toc441600985" w:history="1">
        <w:r w:rsidR="001A6C68" w:rsidRPr="004B4C5A">
          <w:rPr>
            <w:rStyle w:val="Hyperlink"/>
            <w:rFonts w:ascii="Arial" w:hAnsi="Arial" w:cs="Arial"/>
          </w:rPr>
          <w:t>خدمات</w:t>
        </w:r>
        <w:r w:rsidR="001A6C68" w:rsidRPr="004B4C5A">
          <w:rPr>
            <w:rStyle w:val="Hyperlink"/>
          </w:rPr>
          <w:t xml:space="preserve"> </w:t>
        </w:r>
        <w:r w:rsidR="001A6C68" w:rsidRPr="004B4C5A">
          <w:rPr>
            <w:rStyle w:val="Hyperlink"/>
            <w:rFonts w:ascii="Arial" w:hAnsi="Arial" w:cs="Arial"/>
          </w:rPr>
          <w:t>أخرى</w:t>
        </w:r>
        <w:r w:rsidR="001A6C68" w:rsidRPr="004B4C5A">
          <w:rPr>
            <w:rStyle w:val="Hyperlink"/>
          </w:rPr>
          <w:t xml:space="preserve"> </w:t>
        </w:r>
        <w:r w:rsidR="001A6C68" w:rsidRPr="004B4C5A">
          <w:rPr>
            <w:rStyle w:val="Hyperlink"/>
            <w:rFonts w:ascii="Arial" w:hAnsi="Arial" w:cs="Arial"/>
          </w:rPr>
          <w:t>عبر</w:t>
        </w:r>
        <w:r w:rsidR="001A6C68" w:rsidRPr="004B4C5A">
          <w:rPr>
            <w:rStyle w:val="Hyperlink"/>
          </w:rPr>
          <w:t xml:space="preserve"> </w:t>
        </w:r>
        <w:r w:rsidR="001A6C68" w:rsidRPr="004B4C5A">
          <w:rPr>
            <w:rStyle w:val="Hyperlink"/>
            <w:rFonts w:ascii="Arial" w:hAnsi="Arial" w:cs="Arial"/>
          </w:rPr>
          <w:t>الإنترنت</w:t>
        </w:r>
        <w:r w:rsidR="001A6C68">
          <w:tab/>
        </w:r>
        <w:r w:rsidR="001A6C68">
          <w:fldChar w:fldCharType="begin"/>
        </w:r>
        <w:r w:rsidR="001A6C68">
          <w:instrText xml:space="preserve"> PAGEREF _Toc441600985 \h </w:instrText>
        </w:r>
        <w:r w:rsidR="001A6C68">
          <w:fldChar w:fldCharType="separate"/>
        </w:r>
        <w:r w:rsidR="001A6C68">
          <w:t>72</w:t>
        </w:r>
        <w:r w:rsidR="001A6C68">
          <w:fldChar w:fldCharType="end"/>
        </w:r>
      </w:hyperlink>
    </w:p>
    <w:p w:rsidR="001A6C68" w:rsidRDefault="008A2B40">
      <w:pPr>
        <w:pStyle w:val="TOC3"/>
        <w:rPr>
          <w:rFonts w:eastAsiaTheme="minorEastAsia"/>
          <w:smallCaps w:val="0"/>
          <w:sz w:val="22"/>
          <w:lang w:eastAsia="en-US"/>
        </w:rPr>
      </w:pPr>
      <w:hyperlink w:anchor="_Toc441600986" w:history="1">
        <w:r w:rsidR="001A6C68" w:rsidRPr="004B4C5A">
          <w:rPr>
            <w:rStyle w:val="Hyperlink"/>
            <w:rFonts w:ascii="Arial" w:hAnsi="Arial" w:cs="Arial"/>
          </w:rPr>
          <w:t>خرائط</w:t>
        </w:r>
        <w:r w:rsidR="001A6C68" w:rsidRPr="004B4C5A">
          <w:rPr>
            <w:rStyle w:val="Hyperlink"/>
          </w:rPr>
          <w:t xml:space="preserve"> Bing</w:t>
        </w:r>
        <w:r w:rsidR="001A6C68">
          <w:tab/>
        </w:r>
        <w:r w:rsidR="001A6C68">
          <w:fldChar w:fldCharType="begin"/>
        </w:r>
        <w:r w:rsidR="001A6C68">
          <w:instrText xml:space="preserve"> PAGEREF _Toc441600986 \h </w:instrText>
        </w:r>
        <w:r w:rsidR="001A6C68">
          <w:fldChar w:fldCharType="separate"/>
        </w:r>
        <w:r w:rsidR="001A6C68">
          <w:t>72</w:t>
        </w:r>
        <w:r w:rsidR="001A6C68">
          <w:fldChar w:fldCharType="end"/>
        </w:r>
      </w:hyperlink>
    </w:p>
    <w:p w:rsidR="001A6C68" w:rsidRDefault="008A2B40">
      <w:pPr>
        <w:pStyle w:val="TOC3"/>
        <w:rPr>
          <w:rFonts w:eastAsiaTheme="minorEastAsia"/>
          <w:smallCaps w:val="0"/>
          <w:sz w:val="22"/>
          <w:lang w:eastAsia="en-US"/>
        </w:rPr>
      </w:pPr>
      <w:hyperlink w:anchor="_Toc441600987" w:history="1">
        <w:r w:rsidR="001A6C68" w:rsidRPr="004B4C5A">
          <w:rPr>
            <w:rStyle w:val="Hyperlink"/>
          </w:rPr>
          <w:t>Microsoft Learning</w:t>
        </w:r>
        <w:r w:rsidR="001A6C68">
          <w:tab/>
        </w:r>
        <w:r w:rsidR="001A6C68">
          <w:fldChar w:fldCharType="begin"/>
        </w:r>
        <w:r w:rsidR="001A6C68">
          <w:instrText xml:space="preserve"> PAGEREF _Toc441600987 \h </w:instrText>
        </w:r>
        <w:r w:rsidR="001A6C68">
          <w:fldChar w:fldCharType="separate"/>
        </w:r>
        <w:r w:rsidR="001A6C68">
          <w:t>73</w:t>
        </w:r>
        <w:r w:rsidR="001A6C68">
          <w:fldChar w:fldCharType="end"/>
        </w:r>
      </w:hyperlink>
    </w:p>
    <w:p w:rsidR="001A6C68" w:rsidRDefault="008A2B40">
      <w:pPr>
        <w:pStyle w:val="TOC3"/>
        <w:rPr>
          <w:rFonts w:eastAsiaTheme="minorEastAsia"/>
          <w:smallCaps w:val="0"/>
          <w:sz w:val="22"/>
          <w:lang w:eastAsia="en-US"/>
        </w:rPr>
      </w:pPr>
      <w:hyperlink w:anchor="_Toc441600988" w:history="1">
        <w:r w:rsidR="001A6C68" w:rsidRPr="004B4C5A">
          <w:rPr>
            <w:rStyle w:val="Hyperlink"/>
          </w:rPr>
          <w:t>Microsoft Translator</w:t>
        </w:r>
        <w:r w:rsidR="001A6C68">
          <w:tab/>
        </w:r>
        <w:r w:rsidR="001A6C68">
          <w:fldChar w:fldCharType="begin"/>
        </w:r>
        <w:r w:rsidR="001A6C68">
          <w:instrText xml:space="preserve"> PAGEREF _Toc441600988 \h </w:instrText>
        </w:r>
        <w:r w:rsidR="001A6C68">
          <w:fldChar w:fldCharType="separate"/>
        </w:r>
        <w:r w:rsidR="001A6C68">
          <w:t>73</w:t>
        </w:r>
        <w:r w:rsidR="001A6C68">
          <w:fldChar w:fldCharType="end"/>
        </w:r>
      </w:hyperlink>
    </w:p>
    <w:p w:rsidR="001A6C68" w:rsidRDefault="008A2B40">
      <w:pPr>
        <w:pStyle w:val="TOC3"/>
        <w:rPr>
          <w:rFonts w:eastAsiaTheme="minorEastAsia"/>
          <w:smallCaps w:val="0"/>
          <w:sz w:val="22"/>
          <w:lang w:eastAsia="en-US"/>
        </w:rPr>
      </w:pPr>
      <w:hyperlink w:anchor="_Toc441600989" w:history="1">
        <w:r w:rsidR="001A6C68" w:rsidRPr="004B4C5A">
          <w:rPr>
            <w:rStyle w:val="Hyperlink"/>
          </w:rPr>
          <w:t>Power BI Pro</w:t>
        </w:r>
        <w:r w:rsidR="001A6C68">
          <w:tab/>
        </w:r>
        <w:r w:rsidR="001A6C68">
          <w:fldChar w:fldCharType="begin"/>
        </w:r>
        <w:r w:rsidR="001A6C68">
          <w:instrText xml:space="preserve"> PAGEREF _Toc441600989 \h </w:instrText>
        </w:r>
        <w:r w:rsidR="001A6C68">
          <w:fldChar w:fldCharType="separate"/>
        </w:r>
        <w:r w:rsidR="001A6C68">
          <w:t>73</w:t>
        </w:r>
        <w:r w:rsidR="001A6C68">
          <w:fldChar w:fldCharType="end"/>
        </w:r>
      </w:hyperlink>
    </w:p>
    <w:p w:rsidR="001A6C68" w:rsidRDefault="008A2B40">
      <w:pPr>
        <w:pStyle w:val="TOC3"/>
        <w:rPr>
          <w:rFonts w:eastAsiaTheme="minorEastAsia"/>
          <w:smallCaps w:val="0"/>
          <w:sz w:val="22"/>
          <w:lang w:eastAsia="en-US"/>
        </w:rPr>
      </w:pPr>
      <w:hyperlink w:anchor="_Toc441600990" w:history="1">
        <w:r w:rsidR="001A6C68" w:rsidRPr="004B4C5A">
          <w:rPr>
            <w:rStyle w:val="Hyperlink"/>
          </w:rPr>
          <w:t>Yammer Enterprise</w:t>
        </w:r>
        <w:r w:rsidR="001A6C68">
          <w:tab/>
        </w:r>
        <w:r w:rsidR="001A6C68">
          <w:fldChar w:fldCharType="begin"/>
        </w:r>
        <w:r w:rsidR="001A6C68">
          <w:instrText xml:space="preserve"> PAGEREF _Toc441600990 \h </w:instrText>
        </w:r>
        <w:r w:rsidR="001A6C68">
          <w:fldChar w:fldCharType="separate"/>
        </w:r>
        <w:r w:rsidR="001A6C68">
          <w:t>74</w:t>
        </w:r>
        <w:r w:rsidR="001A6C68">
          <w:fldChar w:fldCharType="end"/>
        </w:r>
      </w:hyperlink>
    </w:p>
    <w:p w:rsidR="001A6C68" w:rsidRDefault="008A2B40">
      <w:pPr>
        <w:pStyle w:val="TOC1"/>
        <w:rPr>
          <w:rFonts w:eastAsiaTheme="minorEastAsia"/>
          <w:b w:val="0"/>
          <w:caps w:val="0"/>
          <w:noProof/>
          <w:sz w:val="22"/>
          <w:szCs w:val="22"/>
          <w:lang w:eastAsia="en-US"/>
        </w:rPr>
      </w:pPr>
      <w:hyperlink w:anchor="_Toc441600991" w:history="1">
        <w:r w:rsidR="001A6C68" w:rsidRPr="004B4C5A">
          <w:rPr>
            <w:rStyle w:val="Hyperlink"/>
            <w:rFonts w:ascii="Arial" w:hAnsi="Arial" w:cs="Arial"/>
            <w:noProof/>
          </w:rPr>
          <w:t>المسرد</w:t>
        </w:r>
        <w:r w:rsidR="001A6C68">
          <w:rPr>
            <w:noProof/>
          </w:rPr>
          <w:tab/>
        </w:r>
        <w:r w:rsidR="001A6C68">
          <w:rPr>
            <w:noProof/>
          </w:rPr>
          <w:fldChar w:fldCharType="begin"/>
        </w:r>
        <w:r w:rsidR="001A6C68">
          <w:rPr>
            <w:noProof/>
          </w:rPr>
          <w:instrText xml:space="preserve"> PAGEREF _Toc441600991 \h </w:instrText>
        </w:r>
        <w:r w:rsidR="001A6C68">
          <w:rPr>
            <w:noProof/>
          </w:rPr>
        </w:r>
        <w:r w:rsidR="001A6C68">
          <w:rPr>
            <w:noProof/>
          </w:rPr>
          <w:fldChar w:fldCharType="separate"/>
        </w:r>
        <w:r w:rsidR="001A6C68">
          <w:rPr>
            <w:noProof/>
          </w:rPr>
          <w:t>75</w:t>
        </w:r>
        <w:r w:rsidR="001A6C68">
          <w:rPr>
            <w:noProof/>
          </w:rPr>
          <w:fldChar w:fldCharType="end"/>
        </w:r>
      </w:hyperlink>
    </w:p>
    <w:p w:rsidR="001A6C68" w:rsidRDefault="008A2B40">
      <w:pPr>
        <w:pStyle w:val="TOC2"/>
        <w:rPr>
          <w:rFonts w:eastAsiaTheme="minorEastAsia"/>
          <w:smallCaps w:val="0"/>
          <w:sz w:val="22"/>
          <w:lang w:eastAsia="en-US"/>
        </w:rPr>
      </w:pPr>
      <w:hyperlink w:anchor="_Toc441600992" w:history="1">
        <w:r w:rsidR="001A6C68" w:rsidRPr="004B4C5A">
          <w:rPr>
            <w:rStyle w:val="Hyperlink"/>
            <w:rFonts w:ascii="Arial" w:hAnsi="Arial" w:cs="Arial"/>
          </w:rPr>
          <w:t>السمات</w:t>
        </w:r>
        <w:r w:rsidR="001A6C68">
          <w:tab/>
        </w:r>
        <w:r w:rsidR="001A6C68">
          <w:fldChar w:fldCharType="begin"/>
        </w:r>
        <w:r w:rsidR="001A6C68">
          <w:instrText xml:space="preserve"> PAGEREF _Toc441600992 \h </w:instrText>
        </w:r>
        <w:r w:rsidR="001A6C68">
          <w:fldChar w:fldCharType="separate"/>
        </w:r>
        <w:r w:rsidR="001A6C68">
          <w:t>75</w:t>
        </w:r>
        <w:r w:rsidR="001A6C68">
          <w:fldChar w:fldCharType="end"/>
        </w:r>
      </w:hyperlink>
    </w:p>
    <w:p w:rsidR="001A6C68" w:rsidRDefault="008A2B40">
      <w:pPr>
        <w:pStyle w:val="TOC2"/>
        <w:rPr>
          <w:rFonts w:eastAsiaTheme="minorEastAsia"/>
          <w:smallCaps w:val="0"/>
          <w:sz w:val="22"/>
          <w:lang w:eastAsia="en-US"/>
        </w:rPr>
      </w:pPr>
      <w:hyperlink w:anchor="_Toc441600993" w:history="1">
        <w:r w:rsidR="001A6C68" w:rsidRPr="004B4C5A">
          <w:rPr>
            <w:rStyle w:val="Hyperlink"/>
            <w:rFonts w:ascii="Arial" w:hAnsi="Arial" w:cs="Arial"/>
          </w:rPr>
          <w:t>قيم</w:t>
        </w:r>
        <w:r w:rsidR="001A6C68" w:rsidRPr="004B4C5A">
          <w:rPr>
            <w:rStyle w:val="Hyperlink"/>
          </w:rPr>
          <w:t xml:space="preserve"> </w:t>
        </w:r>
        <w:r w:rsidR="001A6C68" w:rsidRPr="004B4C5A">
          <w:rPr>
            <w:rStyle w:val="Hyperlink"/>
            <w:rFonts w:ascii="Arial" w:hAnsi="Arial" w:cs="Arial"/>
          </w:rPr>
          <w:t>الخلايا</w:t>
        </w:r>
        <w:r w:rsidR="001A6C68">
          <w:tab/>
        </w:r>
        <w:r w:rsidR="001A6C68">
          <w:fldChar w:fldCharType="begin"/>
        </w:r>
        <w:r w:rsidR="001A6C68">
          <w:instrText xml:space="preserve"> PAGEREF _Toc441600993 \h </w:instrText>
        </w:r>
        <w:r w:rsidR="001A6C68">
          <w:fldChar w:fldCharType="separate"/>
        </w:r>
        <w:r w:rsidR="001A6C68">
          <w:t>76</w:t>
        </w:r>
        <w:r w:rsidR="001A6C68">
          <w:fldChar w:fldCharType="end"/>
        </w:r>
      </w:hyperlink>
    </w:p>
    <w:p w:rsidR="001A6C68" w:rsidRDefault="008A2B40">
      <w:pPr>
        <w:pStyle w:val="TOC2"/>
        <w:rPr>
          <w:rFonts w:eastAsiaTheme="minorEastAsia"/>
          <w:smallCaps w:val="0"/>
          <w:sz w:val="22"/>
          <w:lang w:eastAsia="en-US"/>
        </w:rPr>
      </w:pPr>
      <w:hyperlink w:anchor="_Toc441600994" w:history="1">
        <w:r w:rsidR="001A6C68" w:rsidRPr="004B4C5A">
          <w:rPr>
            <w:rStyle w:val="Hyperlink"/>
            <w:rFonts w:ascii="Arial" w:hAnsi="Arial" w:cs="Arial"/>
          </w:rPr>
          <w:t>عناوين</w:t>
        </w:r>
        <w:r w:rsidR="001A6C68" w:rsidRPr="004B4C5A">
          <w:rPr>
            <w:rStyle w:val="Hyperlink"/>
          </w:rPr>
          <w:t xml:space="preserve"> </w:t>
        </w:r>
        <w:r w:rsidR="001A6C68" w:rsidRPr="004B4C5A">
          <w:rPr>
            <w:rStyle w:val="Hyperlink"/>
            <w:rFonts w:ascii="Arial" w:hAnsi="Arial" w:cs="Arial"/>
          </w:rPr>
          <w:t>الأعمدة</w:t>
        </w:r>
        <w:r w:rsidR="001A6C68">
          <w:tab/>
        </w:r>
        <w:r w:rsidR="001A6C68">
          <w:fldChar w:fldCharType="begin"/>
        </w:r>
        <w:r w:rsidR="001A6C68">
          <w:instrText xml:space="preserve"> PAGEREF _Toc441600994 \h </w:instrText>
        </w:r>
        <w:r w:rsidR="001A6C68">
          <w:fldChar w:fldCharType="separate"/>
        </w:r>
        <w:r w:rsidR="001A6C68">
          <w:t>76</w:t>
        </w:r>
        <w:r w:rsidR="001A6C68">
          <w:fldChar w:fldCharType="end"/>
        </w:r>
      </w:hyperlink>
    </w:p>
    <w:p w:rsidR="001A6C68" w:rsidRDefault="008A2B40">
      <w:pPr>
        <w:pStyle w:val="TOC2"/>
        <w:rPr>
          <w:rFonts w:eastAsiaTheme="minorEastAsia"/>
          <w:smallCaps w:val="0"/>
          <w:sz w:val="22"/>
          <w:lang w:eastAsia="en-US"/>
        </w:rPr>
      </w:pPr>
      <w:hyperlink w:anchor="_Toc441600995" w:history="1">
        <w:r w:rsidR="001A6C68" w:rsidRPr="004B4C5A">
          <w:rPr>
            <w:rStyle w:val="Hyperlink"/>
            <w:rFonts w:ascii="Arial" w:hAnsi="Arial" w:cs="Arial"/>
          </w:rPr>
          <w:t>التعريفات</w:t>
        </w:r>
        <w:r w:rsidR="001A6C68">
          <w:tab/>
        </w:r>
        <w:r w:rsidR="001A6C68">
          <w:fldChar w:fldCharType="begin"/>
        </w:r>
        <w:r w:rsidR="001A6C68">
          <w:instrText xml:space="preserve"> PAGEREF _Toc441600995 \h </w:instrText>
        </w:r>
        <w:r w:rsidR="001A6C68">
          <w:fldChar w:fldCharType="separate"/>
        </w:r>
        <w:r w:rsidR="001A6C68">
          <w:t>77</w:t>
        </w:r>
        <w:r w:rsidR="001A6C68">
          <w:fldChar w:fldCharType="end"/>
        </w:r>
      </w:hyperlink>
    </w:p>
    <w:p w:rsidR="001A6C68" w:rsidRDefault="008A2B40">
      <w:pPr>
        <w:pStyle w:val="TOC1"/>
        <w:rPr>
          <w:rFonts w:eastAsiaTheme="minorEastAsia"/>
          <w:b w:val="0"/>
          <w:caps w:val="0"/>
          <w:noProof/>
          <w:sz w:val="22"/>
          <w:szCs w:val="22"/>
          <w:lang w:eastAsia="en-US"/>
        </w:rPr>
      </w:pPr>
      <w:hyperlink w:anchor="_Toc441600996" w:history="1">
        <w:r w:rsidR="001A6C68" w:rsidRPr="004B4C5A">
          <w:rPr>
            <w:rStyle w:val="Hyperlink"/>
            <w:rFonts w:ascii="Arial" w:hAnsi="Arial" w:cs="Arial"/>
            <w:noProof/>
          </w:rPr>
          <w:t>الملحق</w:t>
        </w:r>
        <w:r w:rsidR="001A6C68" w:rsidRPr="004B4C5A">
          <w:rPr>
            <w:rStyle w:val="Hyperlink"/>
            <w:noProof/>
          </w:rPr>
          <w:t xml:space="preserve"> (</w:t>
        </w:r>
        <w:r w:rsidR="001A6C68" w:rsidRPr="004B4C5A">
          <w:rPr>
            <w:rStyle w:val="Hyperlink"/>
            <w:rFonts w:ascii="Arial" w:hAnsi="Arial" w:cs="Arial"/>
            <w:noProof/>
          </w:rPr>
          <w:t>أ</w:t>
        </w:r>
        <w:r w:rsidR="001A6C68" w:rsidRPr="004B4C5A">
          <w:rPr>
            <w:rStyle w:val="Hyperlink"/>
            <w:noProof/>
          </w:rPr>
          <w:t xml:space="preserve">) – </w:t>
        </w:r>
        <w:r w:rsidR="001A6C68" w:rsidRPr="004B4C5A">
          <w:rPr>
            <w:rStyle w:val="Hyperlink"/>
            <w:rFonts w:ascii="Arial" w:hAnsi="Arial" w:cs="Arial"/>
            <w:noProof/>
          </w:rPr>
          <w:t>التراخيص</w:t>
        </w:r>
        <w:r w:rsidR="001A6C68" w:rsidRPr="004B4C5A">
          <w:rPr>
            <w:rStyle w:val="Hyperlink"/>
            <w:noProof/>
          </w:rPr>
          <w:t xml:space="preserve"> </w:t>
        </w:r>
        <w:r w:rsidR="001A6C68" w:rsidRPr="004B4C5A">
          <w:rPr>
            <w:rStyle w:val="Hyperlink"/>
            <w:rFonts w:ascii="Arial" w:hAnsi="Arial" w:cs="Arial"/>
            <w:noProof/>
          </w:rPr>
          <w:t>المكافئة</w:t>
        </w:r>
        <w:r w:rsidR="001A6C68" w:rsidRPr="004B4C5A">
          <w:rPr>
            <w:rStyle w:val="Hyperlink"/>
            <w:noProof/>
          </w:rPr>
          <w:t xml:space="preserve"> </w:t>
        </w:r>
        <w:r w:rsidR="001A6C68" w:rsidRPr="004B4C5A">
          <w:rPr>
            <w:rStyle w:val="Hyperlink"/>
            <w:rFonts w:ascii="Arial" w:hAnsi="Arial" w:cs="Arial"/>
            <w:noProof/>
          </w:rPr>
          <w:t>لتراخيص</w:t>
        </w:r>
        <w:r w:rsidR="001A6C68" w:rsidRPr="004B4C5A">
          <w:rPr>
            <w:rStyle w:val="Hyperlink"/>
            <w:noProof/>
          </w:rPr>
          <w:t xml:space="preserve"> </w:t>
        </w:r>
        <w:r w:rsidR="001A6C68" w:rsidRPr="004B4C5A">
          <w:rPr>
            <w:rStyle w:val="Hyperlink"/>
            <w:rFonts w:ascii="Arial" w:hAnsi="Arial" w:cs="Arial"/>
            <w:noProof/>
          </w:rPr>
          <w:t>وصول</w:t>
        </w:r>
        <w:r w:rsidR="001A6C68" w:rsidRPr="004B4C5A">
          <w:rPr>
            <w:rStyle w:val="Hyperlink"/>
            <w:noProof/>
          </w:rPr>
          <w:t xml:space="preserve"> </w:t>
        </w:r>
        <w:r w:rsidR="001A6C68" w:rsidRPr="004B4C5A">
          <w:rPr>
            <w:rStyle w:val="Hyperlink"/>
            <w:rFonts w:ascii="Arial" w:hAnsi="Arial" w:cs="Arial"/>
            <w:noProof/>
          </w:rPr>
          <w:t>العميل</w:t>
        </w:r>
        <w:r w:rsidR="001A6C68" w:rsidRPr="004B4C5A">
          <w:rPr>
            <w:rStyle w:val="Hyperlink"/>
            <w:noProof/>
          </w:rPr>
          <w:t>/</w:t>
        </w:r>
        <w:r w:rsidR="001A6C68" w:rsidRPr="004B4C5A">
          <w:rPr>
            <w:rStyle w:val="Hyperlink"/>
            <w:rFonts w:ascii="Arial" w:hAnsi="Arial" w:cs="Arial"/>
            <w:noProof/>
          </w:rPr>
          <w:t>تراخيص</w:t>
        </w:r>
        <w:r w:rsidR="001A6C68" w:rsidRPr="004B4C5A">
          <w:rPr>
            <w:rStyle w:val="Hyperlink"/>
            <w:noProof/>
          </w:rPr>
          <w:t xml:space="preserve"> </w:t>
        </w:r>
        <w:r w:rsidR="001A6C68" w:rsidRPr="004B4C5A">
          <w:rPr>
            <w:rStyle w:val="Hyperlink"/>
            <w:rFonts w:ascii="Arial" w:hAnsi="Arial" w:cs="Arial"/>
            <w:noProof/>
          </w:rPr>
          <w:t>الإدارة</w:t>
        </w:r>
        <w:r w:rsidR="001A6C68">
          <w:rPr>
            <w:noProof/>
          </w:rPr>
          <w:tab/>
        </w:r>
        <w:r w:rsidR="001A6C68">
          <w:rPr>
            <w:noProof/>
          </w:rPr>
          <w:fldChar w:fldCharType="begin"/>
        </w:r>
        <w:r w:rsidR="001A6C68">
          <w:rPr>
            <w:noProof/>
          </w:rPr>
          <w:instrText xml:space="preserve"> PAGEREF _Toc441600996 \h </w:instrText>
        </w:r>
        <w:r w:rsidR="001A6C68">
          <w:rPr>
            <w:noProof/>
          </w:rPr>
        </w:r>
        <w:r w:rsidR="001A6C68">
          <w:rPr>
            <w:noProof/>
          </w:rPr>
          <w:fldChar w:fldCharType="separate"/>
        </w:r>
        <w:r w:rsidR="001A6C68">
          <w:rPr>
            <w:noProof/>
          </w:rPr>
          <w:t>79</w:t>
        </w:r>
        <w:r w:rsidR="001A6C68">
          <w:rPr>
            <w:noProof/>
          </w:rPr>
          <w:fldChar w:fldCharType="end"/>
        </w:r>
      </w:hyperlink>
    </w:p>
    <w:p w:rsidR="001A6C68" w:rsidRDefault="008A2B40">
      <w:pPr>
        <w:pStyle w:val="TOC1"/>
        <w:rPr>
          <w:rFonts w:eastAsiaTheme="minorEastAsia"/>
          <w:b w:val="0"/>
          <w:caps w:val="0"/>
          <w:noProof/>
          <w:sz w:val="22"/>
          <w:szCs w:val="22"/>
          <w:lang w:eastAsia="en-US"/>
        </w:rPr>
      </w:pPr>
      <w:hyperlink w:anchor="_Toc441600997" w:history="1">
        <w:r w:rsidR="001A6C68" w:rsidRPr="004B4C5A">
          <w:rPr>
            <w:rStyle w:val="Hyperlink"/>
            <w:rFonts w:ascii="Arial" w:hAnsi="Arial" w:cs="Arial"/>
            <w:noProof/>
          </w:rPr>
          <w:t>الملحق</w:t>
        </w:r>
        <w:r w:rsidR="001A6C68" w:rsidRPr="004B4C5A">
          <w:rPr>
            <w:rStyle w:val="Hyperlink"/>
            <w:noProof/>
          </w:rPr>
          <w:t xml:space="preserve"> (</w:t>
        </w:r>
        <w:r w:rsidR="001A6C68" w:rsidRPr="004B4C5A">
          <w:rPr>
            <w:rStyle w:val="Hyperlink"/>
            <w:rFonts w:ascii="Arial" w:hAnsi="Arial" w:cs="Arial"/>
            <w:noProof/>
          </w:rPr>
          <w:t>ب</w:t>
        </w:r>
        <w:r w:rsidR="001A6C68" w:rsidRPr="004B4C5A">
          <w:rPr>
            <w:rStyle w:val="Hyperlink"/>
            <w:noProof/>
          </w:rPr>
          <w:t xml:space="preserve">) – </w:t>
        </w:r>
        <w:r w:rsidR="001A6C68" w:rsidRPr="004B4C5A">
          <w:rPr>
            <w:rStyle w:val="Hyperlink"/>
            <w:rFonts w:ascii="Arial" w:hAnsi="Arial" w:cs="Arial"/>
            <w:noProof/>
          </w:rPr>
          <w:t>ضمان</w:t>
        </w:r>
        <w:r w:rsidR="001A6C68" w:rsidRPr="004B4C5A">
          <w:rPr>
            <w:rStyle w:val="Hyperlink"/>
            <w:noProof/>
          </w:rPr>
          <w:t xml:space="preserve"> </w:t>
        </w:r>
        <w:r w:rsidR="001A6C68" w:rsidRPr="004B4C5A">
          <w:rPr>
            <w:rStyle w:val="Hyperlink"/>
            <w:rFonts w:ascii="Arial" w:hAnsi="Arial" w:cs="Arial"/>
            <w:noProof/>
          </w:rPr>
          <w:t>البرنامج</w:t>
        </w:r>
        <w:r w:rsidR="001A6C68">
          <w:rPr>
            <w:noProof/>
          </w:rPr>
          <w:tab/>
        </w:r>
        <w:r w:rsidR="001A6C68">
          <w:rPr>
            <w:noProof/>
          </w:rPr>
          <w:fldChar w:fldCharType="begin"/>
        </w:r>
        <w:r w:rsidR="001A6C68">
          <w:rPr>
            <w:noProof/>
          </w:rPr>
          <w:instrText xml:space="preserve"> PAGEREF _Toc441600997 \h </w:instrText>
        </w:r>
        <w:r w:rsidR="001A6C68">
          <w:rPr>
            <w:noProof/>
          </w:rPr>
        </w:r>
        <w:r w:rsidR="001A6C68">
          <w:rPr>
            <w:noProof/>
          </w:rPr>
          <w:fldChar w:fldCharType="separate"/>
        </w:r>
        <w:r w:rsidR="001A6C68">
          <w:rPr>
            <w:noProof/>
          </w:rPr>
          <w:t>80</w:t>
        </w:r>
        <w:r w:rsidR="001A6C68">
          <w:rPr>
            <w:noProof/>
          </w:rPr>
          <w:fldChar w:fldCharType="end"/>
        </w:r>
      </w:hyperlink>
    </w:p>
    <w:p w:rsidR="001A6C68" w:rsidRDefault="008A2B40">
      <w:pPr>
        <w:pStyle w:val="TOC2"/>
        <w:rPr>
          <w:rFonts w:eastAsiaTheme="minorEastAsia"/>
          <w:smallCaps w:val="0"/>
          <w:sz w:val="22"/>
          <w:lang w:eastAsia="en-US"/>
        </w:rPr>
      </w:pPr>
      <w:hyperlink w:anchor="_Toc441600998" w:history="1">
        <w:r w:rsidR="001A6C68" w:rsidRPr="004B4C5A">
          <w:rPr>
            <w:rStyle w:val="Hyperlink"/>
            <w:rFonts w:ascii="Arial" w:hAnsi="Arial" w:cs="Arial"/>
          </w:rPr>
          <w:t>شراء</w:t>
        </w:r>
        <w:r w:rsidR="001A6C68" w:rsidRPr="004B4C5A">
          <w:rPr>
            <w:rStyle w:val="Hyperlink"/>
          </w:rPr>
          <w:t xml:space="preserve"> </w:t>
        </w:r>
        <w:r w:rsidR="001A6C68" w:rsidRPr="004B4C5A">
          <w:rPr>
            <w:rStyle w:val="Hyperlink"/>
            <w:rFonts w:ascii="Arial" w:hAnsi="Arial" w:cs="Arial"/>
          </w:rPr>
          <w:t>ضمان</w:t>
        </w:r>
        <w:r w:rsidR="001A6C68" w:rsidRPr="004B4C5A">
          <w:rPr>
            <w:rStyle w:val="Hyperlink"/>
          </w:rPr>
          <w:t xml:space="preserve"> </w:t>
        </w:r>
        <w:r w:rsidR="001A6C68" w:rsidRPr="004B4C5A">
          <w:rPr>
            <w:rStyle w:val="Hyperlink"/>
            <w:rFonts w:ascii="Arial" w:hAnsi="Arial" w:cs="Arial"/>
          </w:rPr>
          <w:t>البرنامج</w:t>
        </w:r>
        <w:r w:rsidR="001A6C68">
          <w:tab/>
        </w:r>
        <w:r w:rsidR="001A6C68">
          <w:fldChar w:fldCharType="begin"/>
        </w:r>
        <w:r w:rsidR="001A6C68">
          <w:instrText xml:space="preserve"> PAGEREF _Toc441600998 \h </w:instrText>
        </w:r>
        <w:r w:rsidR="001A6C68">
          <w:fldChar w:fldCharType="separate"/>
        </w:r>
        <w:r w:rsidR="001A6C68">
          <w:t>80</w:t>
        </w:r>
        <w:r w:rsidR="001A6C68">
          <w:fldChar w:fldCharType="end"/>
        </w:r>
      </w:hyperlink>
    </w:p>
    <w:p w:rsidR="001A6C68" w:rsidRDefault="008A2B40">
      <w:pPr>
        <w:pStyle w:val="TOC2"/>
        <w:rPr>
          <w:rFonts w:eastAsiaTheme="minorEastAsia"/>
          <w:smallCaps w:val="0"/>
          <w:sz w:val="22"/>
          <w:lang w:eastAsia="en-US"/>
        </w:rPr>
      </w:pPr>
      <w:hyperlink w:anchor="_Toc441600999" w:history="1">
        <w:r w:rsidR="001A6C68" w:rsidRPr="004B4C5A">
          <w:rPr>
            <w:rStyle w:val="Hyperlink"/>
            <w:rFonts w:ascii="Arial" w:hAnsi="Arial" w:cs="Arial"/>
          </w:rPr>
          <w:t>تجديد</w:t>
        </w:r>
        <w:r w:rsidR="001A6C68" w:rsidRPr="004B4C5A">
          <w:rPr>
            <w:rStyle w:val="Hyperlink"/>
          </w:rPr>
          <w:t xml:space="preserve"> </w:t>
        </w:r>
        <w:r w:rsidR="001A6C68" w:rsidRPr="004B4C5A">
          <w:rPr>
            <w:rStyle w:val="Hyperlink"/>
            <w:rFonts w:ascii="Arial" w:hAnsi="Arial" w:cs="Arial"/>
          </w:rPr>
          <w:t>ضمان</w:t>
        </w:r>
        <w:r w:rsidR="001A6C68" w:rsidRPr="004B4C5A">
          <w:rPr>
            <w:rStyle w:val="Hyperlink"/>
          </w:rPr>
          <w:t xml:space="preserve"> </w:t>
        </w:r>
        <w:r w:rsidR="001A6C68" w:rsidRPr="004B4C5A">
          <w:rPr>
            <w:rStyle w:val="Hyperlink"/>
            <w:rFonts w:ascii="Arial" w:hAnsi="Arial" w:cs="Arial"/>
          </w:rPr>
          <w:t>البرنامج</w:t>
        </w:r>
        <w:r w:rsidR="001A6C68">
          <w:tab/>
        </w:r>
        <w:r w:rsidR="001A6C68">
          <w:fldChar w:fldCharType="begin"/>
        </w:r>
        <w:r w:rsidR="001A6C68">
          <w:instrText xml:space="preserve"> PAGEREF _Toc441600999 \h </w:instrText>
        </w:r>
        <w:r w:rsidR="001A6C68">
          <w:fldChar w:fldCharType="separate"/>
        </w:r>
        <w:r w:rsidR="001A6C68">
          <w:t>80</w:t>
        </w:r>
        <w:r w:rsidR="001A6C68">
          <w:fldChar w:fldCharType="end"/>
        </w:r>
      </w:hyperlink>
    </w:p>
    <w:p w:rsidR="001A6C68" w:rsidRDefault="008A2B40">
      <w:pPr>
        <w:pStyle w:val="TOC2"/>
        <w:rPr>
          <w:rFonts w:eastAsiaTheme="minorEastAsia"/>
          <w:smallCaps w:val="0"/>
          <w:sz w:val="22"/>
          <w:lang w:eastAsia="en-US"/>
        </w:rPr>
      </w:pPr>
      <w:hyperlink w:anchor="_Toc441601000" w:history="1">
        <w:r w:rsidR="001A6C68" w:rsidRPr="004B4C5A">
          <w:rPr>
            <w:rStyle w:val="Hyperlink"/>
            <w:rFonts w:ascii="Arial" w:hAnsi="Arial" w:cs="Arial"/>
          </w:rPr>
          <w:t>ترخيص</w:t>
        </w:r>
        <w:r w:rsidR="001A6C68" w:rsidRPr="004B4C5A">
          <w:rPr>
            <w:rStyle w:val="Hyperlink"/>
          </w:rPr>
          <w:t xml:space="preserve"> </w:t>
        </w:r>
        <w:r w:rsidR="001A6C68" w:rsidRPr="004B4C5A">
          <w:rPr>
            <w:rStyle w:val="Hyperlink"/>
            <w:rFonts w:ascii="Arial" w:hAnsi="Arial" w:cs="Arial"/>
          </w:rPr>
          <w:t>الترحيل</w:t>
        </w:r>
        <w:r w:rsidR="001A6C68" w:rsidRPr="004B4C5A">
          <w:rPr>
            <w:rStyle w:val="Hyperlink"/>
          </w:rPr>
          <w:t xml:space="preserve"> </w:t>
        </w:r>
        <w:r w:rsidR="001A6C68" w:rsidRPr="004B4C5A">
          <w:rPr>
            <w:rStyle w:val="Hyperlink"/>
            <w:rFonts w:ascii="Arial" w:hAnsi="Arial" w:cs="Arial"/>
          </w:rPr>
          <w:t>للمنتجات</w:t>
        </w:r>
        <w:r w:rsidR="001A6C68" w:rsidRPr="004B4C5A">
          <w:rPr>
            <w:rStyle w:val="Hyperlink"/>
          </w:rPr>
          <w:t xml:space="preserve"> </w:t>
        </w:r>
        <w:r w:rsidR="001A6C68" w:rsidRPr="004B4C5A">
          <w:rPr>
            <w:rStyle w:val="Hyperlink"/>
            <w:rFonts w:ascii="Arial" w:hAnsi="Arial" w:cs="Arial"/>
          </w:rPr>
          <w:t>المتوقفة</w:t>
        </w:r>
        <w:r w:rsidR="001A6C68" w:rsidRPr="004B4C5A">
          <w:rPr>
            <w:rStyle w:val="Hyperlink"/>
          </w:rPr>
          <w:t xml:space="preserve"> </w:t>
        </w:r>
        <w:r w:rsidR="001A6C68" w:rsidRPr="004B4C5A">
          <w:rPr>
            <w:rStyle w:val="Hyperlink"/>
            <w:rFonts w:ascii="Arial" w:hAnsi="Arial" w:cs="Arial"/>
          </w:rPr>
          <w:t>أو</w:t>
        </w:r>
        <w:r w:rsidR="001A6C68" w:rsidRPr="004B4C5A">
          <w:rPr>
            <w:rStyle w:val="Hyperlink"/>
          </w:rPr>
          <w:t xml:space="preserve"> </w:t>
        </w:r>
        <w:r w:rsidR="001A6C68" w:rsidRPr="004B4C5A">
          <w:rPr>
            <w:rStyle w:val="Hyperlink"/>
            <w:rFonts w:ascii="Arial" w:hAnsi="Arial" w:cs="Arial"/>
          </w:rPr>
          <w:t>المنتهية</w:t>
        </w:r>
        <w:r w:rsidR="001A6C68">
          <w:tab/>
        </w:r>
        <w:r w:rsidR="001A6C68">
          <w:fldChar w:fldCharType="begin"/>
        </w:r>
        <w:r w:rsidR="001A6C68">
          <w:instrText xml:space="preserve"> PAGEREF _Toc441601000 \h </w:instrText>
        </w:r>
        <w:r w:rsidR="001A6C68">
          <w:fldChar w:fldCharType="separate"/>
        </w:r>
        <w:r w:rsidR="001A6C68">
          <w:t>81</w:t>
        </w:r>
        <w:r w:rsidR="001A6C68">
          <w:fldChar w:fldCharType="end"/>
        </w:r>
      </w:hyperlink>
    </w:p>
    <w:p w:rsidR="001A6C68" w:rsidRDefault="008A2B40">
      <w:pPr>
        <w:pStyle w:val="TOC2"/>
        <w:rPr>
          <w:rFonts w:eastAsiaTheme="minorEastAsia"/>
          <w:smallCaps w:val="0"/>
          <w:sz w:val="22"/>
          <w:lang w:eastAsia="en-US"/>
        </w:rPr>
      </w:pPr>
      <w:hyperlink w:anchor="_Toc441601001" w:history="1">
        <w:r w:rsidR="001A6C68" w:rsidRPr="004B4C5A">
          <w:rPr>
            <w:rStyle w:val="Hyperlink"/>
            <w:rFonts w:ascii="Arial" w:hAnsi="Arial" w:cs="Arial"/>
          </w:rPr>
          <w:t>مزايا</w:t>
        </w:r>
        <w:r w:rsidR="001A6C68" w:rsidRPr="004B4C5A">
          <w:rPr>
            <w:rStyle w:val="Hyperlink"/>
          </w:rPr>
          <w:t xml:space="preserve"> </w:t>
        </w:r>
        <w:r w:rsidR="001A6C68" w:rsidRPr="004B4C5A">
          <w:rPr>
            <w:rStyle w:val="Hyperlink"/>
            <w:rFonts w:ascii="Arial" w:hAnsi="Arial" w:cs="Arial"/>
          </w:rPr>
          <w:t>ضمان</w:t>
        </w:r>
        <w:r w:rsidR="001A6C68" w:rsidRPr="004B4C5A">
          <w:rPr>
            <w:rStyle w:val="Hyperlink"/>
          </w:rPr>
          <w:t xml:space="preserve"> </w:t>
        </w:r>
        <w:r w:rsidR="001A6C68" w:rsidRPr="004B4C5A">
          <w:rPr>
            <w:rStyle w:val="Hyperlink"/>
            <w:rFonts w:ascii="Arial" w:hAnsi="Arial" w:cs="Arial"/>
          </w:rPr>
          <w:t>البرنامج</w:t>
        </w:r>
        <w:r w:rsidR="001A6C68">
          <w:tab/>
        </w:r>
        <w:r w:rsidR="001A6C68">
          <w:fldChar w:fldCharType="begin"/>
        </w:r>
        <w:r w:rsidR="001A6C68">
          <w:instrText xml:space="preserve"> PAGEREF _Toc441601001 \h </w:instrText>
        </w:r>
        <w:r w:rsidR="001A6C68">
          <w:fldChar w:fldCharType="separate"/>
        </w:r>
        <w:r w:rsidR="001A6C68">
          <w:t>81</w:t>
        </w:r>
        <w:r w:rsidR="001A6C68">
          <w:fldChar w:fldCharType="end"/>
        </w:r>
      </w:hyperlink>
    </w:p>
    <w:p w:rsidR="001A6C68" w:rsidRDefault="008A2B40">
      <w:pPr>
        <w:pStyle w:val="TOC1"/>
        <w:rPr>
          <w:rFonts w:eastAsiaTheme="minorEastAsia"/>
          <w:b w:val="0"/>
          <w:caps w:val="0"/>
          <w:noProof/>
          <w:sz w:val="22"/>
          <w:szCs w:val="22"/>
          <w:lang w:eastAsia="en-US"/>
        </w:rPr>
      </w:pPr>
      <w:hyperlink w:anchor="_Toc441601002" w:history="1">
        <w:r w:rsidR="001A6C68" w:rsidRPr="004B4C5A">
          <w:rPr>
            <w:rStyle w:val="Hyperlink"/>
            <w:rFonts w:ascii="Arial" w:hAnsi="Arial" w:cs="Arial"/>
            <w:noProof/>
          </w:rPr>
          <w:t>الملحق</w:t>
        </w:r>
        <w:r w:rsidR="001A6C68" w:rsidRPr="004B4C5A">
          <w:rPr>
            <w:rStyle w:val="Hyperlink"/>
            <w:noProof/>
          </w:rPr>
          <w:t xml:space="preserve"> (</w:t>
        </w:r>
        <w:r w:rsidR="001A6C68" w:rsidRPr="004B4C5A">
          <w:rPr>
            <w:rStyle w:val="Hyperlink"/>
            <w:rFonts w:ascii="Arial" w:hAnsi="Arial" w:cs="Arial"/>
            <w:noProof/>
          </w:rPr>
          <w:t>ج</w:t>
        </w:r>
        <w:r w:rsidR="001A6C68" w:rsidRPr="004B4C5A">
          <w:rPr>
            <w:rStyle w:val="Hyperlink"/>
            <w:noProof/>
          </w:rPr>
          <w:t xml:space="preserve">) - </w:t>
        </w:r>
        <w:r w:rsidR="001A6C68" w:rsidRPr="004B4C5A">
          <w:rPr>
            <w:rStyle w:val="Hyperlink"/>
            <w:rFonts w:ascii="Arial" w:hAnsi="Arial" w:cs="Arial"/>
            <w:noProof/>
          </w:rPr>
          <w:t>الخدمات</w:t>
        </w:r>
        <w:r w:rsidR="001A6C68" w:rsidRPr="004B4C5A">
          <w:rPr>
            <w:rStyle w:val="Hyperlink"/>
            <w:noProof/>
          </w:rPr>
          <w:t xml:space="preserve"> </w:t>
        </w:r>
        <w:r w:rsidR="001A6C68" w:rsidRPr="004B4C5A">
          <w:rPr>
            <w:rStyle w:val="Hyperlink"/>
            <w:rFonts w:ascii="Arial" w:hAnsi="Arial" w:cs="Arial"/>
            <w:noProof/>
          </w:rPr>
          <w:t>الاحترافية</w:t>
        </w:r>
        <w:r w:rsidR="001A6C68">
          <w:rPr>
            <w:noProof/>
          </w:rPr>
          <w:tab/>
        </w:r>
        <w:r w:rsidR="001A6C68">
          <w:rPr>
            <w:noProof/>
          </w:rPr>
          <w:fldChar w:fldCharType="begin"/>
        </w:r>
        <w:r w:rsidR="001A6C68">
          <w:rPr>
            <w:noProof/>
          </w:rPr>
          <w:instrText xml:space="preserve"> PAGEREF _Toc441601002 \h </w:instrText>
        </w:r>
        <w:r w:rsidR="001A6C68">
          <w:rPr>
            <w:noProof/>
          </w:rPr>
        </w:r>
        <w:r w:rsidR="001A6C68">
          <w:rPr>
            <w:noProof/>
          </w:rPr>
          <w:fldChar w:fldCharType="separate"/>
        </w:r>
        <w:r w:rsidR="001A6C68">
          <w:rPr>
            <w:noProof/>
          </w:rPr>
          <w:t>92</w:t>
        </w:r>
        <w:r w:rsidR="001A6C68">
          <w:rPr>
            <w:noProof/>
          </w:rPr>
          <w:fldChar w:fldCharType="end"/>
        </w:r>
      </w:hyperlink>
    </w:p>
    <w:p w:rsidR="001A6C68" w:rsidRDefault="008A2B40">
      <w:pPr>
        <w:pStyle w:val="TOC2"/>
        <w:rPr>
          <w:rFonts w:eastAsiaTheme="minorEastAsia"/>
          <w:smallCaps w:val="0"/>
          <w:sz w:val="22"/>
          <w:lang w:eastAsia="en-US"/>
        </w:rPr>
      </w:pPr>
      <w:hyperlink w:anchor="_Toc441601003" w:history="1">
        <w:r w:rsidR="001A6C68" w:rsidRPr="004B4C5A">
          <w:rPr>
            <w:rStyle w:val="Hyperlink"/>
            <w:rFonts w:ascii="Arial" w:hAnsi="Arial" w:cs="Arial"/>
          </w:rPr>
          <w:t>عروض</w:t>
        </w:r>
        <w:r w:rsidR="001A6C68" w:rsidRPr="004B4C5A">
          <w:rPr>
            <w:rStyle w:val="Hyperlink"/>
          </w:rPr>
          <w:t xml:space="preserve"> </w:t>
        </w:r>
        <w:r w:rsidR="001A6C68" w:rsidRPr="004B4C5A">
          <w:rPr>
            <w:rStyle w:val="Hyperlink"/>
            <w:rFonts w:ascii="Arial" w:hAnsi="Arial" w:cs="Arial"/>
          </w:rPr>
          <w:t>دعم</w:t>
        </w:r>
        <w:r w:rsidR="001A6C68" w:rsidRPr="004B4C5A">
          <w:rPr>
            <w:rStyle w:val="Hyperlink"/>
          </w:rPr>
          <w:t xml:space="preserve"> Microsoft Premier</w:t>
        </w:r>
        <w:r w:rsidR="001A6C68">
          <w:tab/>
        </w:r>
        <w:r w:rsidR="001A6C68">
          <w:fldChar w:fldCharType="begin"/>
        </w:r>
        <w:r w:rsidR="001A6C68">
          <w:instrText xml:space="preserve"> PAGEREF _Toc441601003 \h </w:instrText>
        </w:r>
        <w:r w:rsidR="001A6C68">
          <w:fldChar w:fldCharType="separate"/>
        </w:r>
        <w:r w:rsidR="001A6C68">
          <w:t>92</w:t>
        </w:r>
        <w:r w:rsidR="001A6C68">
          <w:fldChar w:fldCharType="end"/>
        </w:r>
      </w:hyperlink>
    </w:p>
    <w:p w:rsidR="001A6C68" w:rsidRDefault="008A2B40">
      <w:pPr>
        <w:pStyle w:val="TOC2"/>
        <w:rPr>
          <w:rFonts w:eastAsiaTheme="minorEastAsia"/>
          <w:smallCaps w:val="0"/>
          <w:sz w:val="22"/>
          <w:lang w:eastAsia="en-US"/>
        </w:rPr>
      </w:pPr>
      <w:hyperlink w:anchor="_Toc441601004" w:history="1">
        <w:r w:rsidR="001A6C68" w:rsidRPr="004B4C5A">
          <w:rPr>
            <w:rStyle w:val="Hyperlink"/>
            <w:rFonts w:ascii="Arial" w:hAnsi="Arial" w:cs="Arial"/>
          </w:rPr>
          <w:t>عروض</w:t>
        </w:r>
        <w:r w:rsidR="001A6C68" w:rsidRPr="004B4C5A">
          <w:rPr>
            <w:rStyle w:val="Hyperlink"/>
          </w:rPr>
          <w:t xml:space="preserve"> </w:t>
        </w:r>
        <w:r w:rsidR="001A6C68" w:rsidRPr="004B4C5A">
          <w:rPr>
            <w:rStyle w:val="Hyperlink"/>
            <w:rFonts w:ascii="Arial" w:hAnsi="Arial" w:cs="Arial"/>
          </w:rPr>
          <w:t>برنامج</w:t>
        </w:r>
        <w:r w:rsidR="001A6C68" w:rsidRPr="004B4C5A">
          <w:rPr>
            <w:rStyle w:val="Hyperlink"/>
          </w:rPr>
          <w:t xml:space="preserve"> Microsoft Enterprise Strategy</w:t>
        </w:r>
        <w:r w:rsidR="001A6C68">
          <w:tab/>
        </w:r>
        <w:r w:rsidR="001A6C68">
          <w:fldChar w:fldCharType="begin"/>
        </w:r>
        <w:r w:rsidR="001A6C68">
          <w:instrText xml:space="preserve"> PAGEREF _Toc441601004 \h </w:instrText>
        </w:r>
        <w:r w:rsidR="001A6C68">
          <w:fldChar w:fldCharType="separate"/>
        </w:r>
        <w:r w:rsidR="001A6C68">
          <w:t>93</w:t>
        </w:r>
        <w:r w:rsidR="001A6C68">
          <w:fldChar w:fldCharType="end"/>
        </w:r>
      </w:hyperlink>
    </w:p>
    <w:p w:rsidR="001A6C68" w:rsidRDefault="008A2B40">
      <w:pPr>
        <w:pStyle w:val="TOC2"/>
        <w:rPr>
          <w:rFonts w:eastAsiaTheme="minorEastAsia"/>
          <w:smallCaps w:val="0"/>
          <w:sz w:val="22"/>
          <w:lang w:eastAsia="en-US"/>
        </w:rPr>
      </w:pPr>
      <w:hyperlink w:anchor="_Toc441601005" w:history="1">
        <w:r w:rsidR="001A6C68" w:rsidRPr="004B4C5A">
          <w:rPr>
            <w:rStyle w:val="Hyperlink"/>
            <w:rFonts w:ascii="Arial" w:hAnsi="Arial" w:cs="Arial"/>
          </w:rPr>
          <w:t>عروض</w:t>
        </w:r>
        <w:r w:rsidR="001A6C68" w:rsidRPr="004B4C5A">
          <w:rPr>
            <w:rStyle w:val="Hyperlink"/>
          </w:rPr>
          <w:t xml:space="preserve"> </w:t>
        </w:r>
        <w:r w:rsidR="001A6C68" w:rsidRPr="004B4C5A">
          <w:rPr>
            <w:rStyle w:val="Hyperlink"/>
            <w:rFonts w:ascii="Arial" w:hAnsi="Arial" w:cs="Arial"/>
          </w:rPr>
          <w:t>مسرّع</w:t>
        </w:r>
        <w:r w:rsidR="001A6C68" w:rsidRPr="004B4C5A">
          <w:rPr>
            <w:rStyle w:val="Hyperlink"/>
          </w:rPr>
          <w:t xml:space="preserve"> </w:t>
        </w:r>
        <w:r w:rsidR="001A6C68" w:rsidRPr="004B4C5A">
          <w:rPr>
            <w:rStyle w:val="Hyperlink"/>
            <w:rFonts w:ascii="Arial" w:hAnsi="Arial" w:cs="Arial"/>
          </w:rPr>
          <w:t>إنتاجية</w:t>
        </w:r>
        <w:r w:rsidR="001A6C68" w:rsidRPr="004B4C5A">
          <w:rPr>
            <w:rStyle w:val="Hyperlink"/>
          </w:rPr>
          <w:t xml:space="preserve"> </w:t>
        </w:r>
        <w:r w:rsidR="001A6C68" w:rsidRPr="004B4C5A">
          <w:rPr>
            <w:rStyle w:val="Hyperlink"/>
            <w:rFonts w:ascii="Arial" w:hAnsi="Arial" w:cs="Arial"/>
          </w:rPr>
          <w:t>المبيعات</w:t>
        </w:r>
        <w:r w:rsidR="001A6C68">
          <w:tab/>
        </w:r>
        <w:r w:rsidR="001A6C68">
          <w:fldChar w:fldCharType="begin"/>
        </w:r>
        <w:r w:rsidR="001A6C68">
          <w:instrText xml:space="preserve"> PAGEREF _Toc441601005 \h </w:instrText>
        </w:r>
        <w:r w:rsidR="001A6C68">
          <w:fldChar w:fldCharType="separate"/>
        </w:r>
        <w:r w:rsidR="001A6C68">
          <w:t>93</w:t>
        </w:r>
        <w:r w:rsidR="001A6C68">
          <w:fldChar w:fldCharType="end"/>
        </w:r>
      </w:hyperlink>
    </w:p>
    <w:p w:rsidR="001A6C68" w:rsidRDefault="008A2B40">
      <w:pPr>
        <w:pStyle w:val="TOC1"/>
        <w:rPr>
          <w:rFonts w:eastAsiaTheme="minorEastAsia"/>
          <w:b w:val="0"/>
          <w:caps w:val="0"/>
          <w:noProof/>
          <w:sz w:val="22"/>
          <w:szCs w:val="22"/>
          <w:lang w:eastAsia="en-US"/>
        </w:rPr>
      </w:pPr>
      <w:hyperlink w:anchor="_Toc441601006" w:history="1">
        <w:r w:rsidR="001A6C68" w:rsidRPr="004B4C5A">
          <w:rPr>
            <w:rStyle w:val="Hyperlink"/>
            <w:rFonts w:ascii="Arial" w:hAnsi="Arial" w:cs="Arial"/>
            <w:noProof/>
          </w:rPr>
          <w:t>الملحق</w:t>
        </w:r>
        <w:r w:rsidR="001A6C68" w:rsidRPr="004B4C5A">
          <w:rPr>
            <w:rStyle w:val="Hyperlink"/>
            <w:noProof/>
          </w:rPr>
          <w:t xml:space="preserve"> (</w:t>
        </w:r>
        <w:r w:rsidR="001A6C68" w:rsidRPr="004B4C5A">
          <w:rPr>
            <w:rStyle w:val="Hyperlink"/>
            <w:rFonts w:ascii="Arial" w:hAnsi="Arial" w:cs="Arial"/>
            <w:noProof/>
          </w:rPr>
          <w:t>د</w:t>
        </w:r>
        <w:r w:rsidR="001A6C68" w:rsidRPr="004B4C5A">
          <w:rPr>
            <w:rStyle w:val="Hyperlink"/>
            <w:noProof/>
          </w:rPr>
          <w:t xml:space="preserve">) - </w:t>
        </w:r>
        <w:r w:rsidR="001A6C68" w:rsidRPr="004B4C5A">
          <w:rPr>
            <w:rStyle w:val="Hyperlink"/>
            <w:rFonts w:ascii="Arial" w:hAnsi="Arial" w:cs="Arial"/>
            <w:noProof/>
          </w:rPr>
          <w:t>الشروط</w:t>
        </w:r>
        <w:r w:rsidR="001A6C68" w:rsidRPr="004B4C5A">
          <w:rPr>
            <w:rStyle w:val="Hyperlink"/>
            <w:noProof/>
          </w:rPr>
          <w:t xml:space="preserve"> </w:t>
        </w:r>
        <w:r w:rsidR="001A6C68" w:rsidRPr="004B4C5A">
          <w:rPr>
            <w:rStyle w:val="Hyperlink"/>
            <w:rFonts w:ascii="Arial" w:hAnsi="Arial" w:cs="Arial"/>
            <w:noProof/>
          </w:rPr>
          <w:t>التكميلية</w:t>
        </w:r>
        <w:r w:rsidR="001A6C68" w:rsidRPr="004B4C5A">
          <w:rPr>
            <w:rStyle w:val="Hyperlink"/>
            <w:noProof/>
          </w:rPr>
          <w:t xml:space="preserve"> </w:t>
        </w:r>
        <w:r w:rsidR="001A6C68" w:rsidRPr="004B4C5A">
          <w:rPr>
            <w:rStyle w:val="Hyperlink"/>
            <w:rFonts w:ascii="Arial" w:hAnsi="Arial" w:cs="Arial"/>
            <w:noProof/>
          </w:rPr>
          <w:t>لاتفاقية</w:t>
        </w:r>
        <w:r w:rsidR="001A6C68" w:rsidRPr="004B4C5A">
          <w:rPr>
            <w:rStyle w:val="Hyperlink"/>
            <w:noProof/>
          </w:rPr>
          <w:t xml:space="preserve"> </w:t>
        </w:r>
        <w:r w:rsidR="001A6C68" w:rsidRPr="004B4C5A">
          <w:rPr>
            <w:rStyle w:val="Hyperlink"/>
            <w:rFonts w:ascii="Arial" w:hAnsi="Arial" w:cs="Arial"/>
            <w:noProof/>
          </w:rPr>
          <w:t>البرنامج</w:t>
        </w:r>
        <w:r w:rsidR="001A6C68">
          <w:rPr>
            <w:noProof/>
          </w:rPr>
          <w:tab/>
        </w:r>
        <w:r w:rsidR="001A6C68">
          <w:rPr>
            <w:noProof/>
          </w:rPr>
          <w:fldChar w:fldCharType="begin"/>
        </w:r>
        <w:r w:rsidR="001A6C68">
          <w:rPr>
            <w:noProof/>
          </w:rPr>
          <w:instrText xml:space="preserve"> PAGEREF _Toc441601006 \h </w:instrText>
        </w:r>
        <w:r w:rsidR="001A6C68">
          <w:rPr>
            <w:noProof/>
          </w:rPr>
        </w:r>
        <w:r w:rsidR="001A6C68">
          <w:rPr>
            <w:noProof/>
          </w:rPr>
          <w:fldChar w:fldCharType="separate"/>
        </w:r>
        <w:r w:rsidR="001A6C68">
          <w:rPr>
            <w:noProof/>
          </w:rPr>
          <w:t>94</w:t>
        </w:r>
        <w:r w:rsidR="001A6C68">
          <w:rPr>
            <w:noProof/>
          </w:rPr>
          <w:fldChar w:fldCharType="end"/>
        </w:r>
      </w:hyperlink>
    </w:p>
    <w:p w:rsidR="001A6C68" w:rsidRDefault="008A2B40">
      <w:pPr>
        <w:pStyle w:val="TOC2"/>
        <w:rPr>
          <w:rFonts w:eastAsiaTheme="minorEastAsia"/>
          <w:smallCaps w:val="0"/>
          <w:sz w:val="22"/>
          <w:lang w:eastAsia="en-US"/>
        </w:rPr>
      </w:pPr>
      <w:hyperlink w:anchor="_Toc441601007" w:history="1">
        <w:r w:rsidR="001A6C68" w:rsidRPr="004B4C5A">
          <w:rPr>
            <w:rStyle w:val="Hyperlink"/>
            <w:rFonts w:ascii="Arial" w:hAnsi="Arial" w:cs="Arial"/>
          </w:rPr>
          <w:t>الشروط</w:t>
        </w:r>
        <w:r w:rsidR="001A6C68" w:rsidRPr="004B4C5A">
          <w:rPr>
            <w:rStyle w:val="Hyperlink"/>
          </w:rPr>
          <w:t xml:space="preserve"> </w:t>
        </w:r>
        <w:r w:rsidR="001A6C68" w:rsidRPr="004B4C5A">
          <w:rPr>
            <w:rStyle w:val="Hyperlink"/>
            <w:rFonts w:ascii="Arial" w:hAnsi="Arial" w:cs="Arial"/>
          </w:rPr>
          <w:t>الإضافية</w:t>
        </w:r>
        <w:r w:rsidR="001A6C68" w:rsidRPr="004B4C5A">
          <w:rPr>
            <w:rStyle w:val="Hyperlink"/>
          </w:rPr>
          <w:t xml:space="preserve"> </w:t>
        </w:r>
        <w:r w:rsidR="001A6C68" w:rsidRPr="004B4C5A">
          <w:rPr>
            <w:rStyle w:val="Hyperlink"/>
            <w:rFonts w:ascii="Arial" w:hAnsi="Arial" w:cs="Arial"/>
          </w:rPr>
          <w:t>لبرنامج</w:t>
        </w:r>
        <w:r w:rsidR="001A6C68" w:rsidRPr="004B4C5A">
          <w:rPr>
            <w:rStyle w:val="Hyperlink"/>
          </w:rPr>
          <w:t xml:space="preserve"> Select Plus</w:t>
        </w:r>
        <w:r w:rsidR="001A6C68">
          <w:tab/>
        </w:r>
        <w:r w:rsidR="001A6C68">
          <w:fldChar w:fldCharType="begin"/>
        </w:r>
        <w:r w:rsidR="001A6C68">
          <w:instrText xml:space="preserve"> PAGEREF _Toc441601007 \h </w:instrText>
        </w:r>
        <w:r w:rsidR="001A6C68">
          <w:fldChar w:fldCharType="separate"/>
        </w:r>
        <w:r w:rsidR="001A6C68">
          <w:t>94</w:t>
        </w:r>
        <w:r w:rsidR="001A6C68">
          <w:fldChar w:fldCharType="end"/>
        </w:r>
      </w:hyperlink>
    </w:p>
    <w:p w:rsidR="001A6C68" w:rsidRDefault="008A2B40">
      <w:pPr>
        <w:pStyle w:val="TOC2"/>
        <w:rPr>
          <w:rFonts w:eastAsiaTheme="minorEastAsia"/>
          <w:smallCaps w:val="0"/>
          <w:sz w:val="22"/>
          <w:lang w:eastAsia="en-US"/>
        </w:rPr>
      </w:pPr>
      <w:hyperlink w:anchor="_Toc441601008" w:history="1">
        <w:r w:rsidR="001A6C68" w:rsidRPr="004B4C5A">
          <w:rPr>
            <w:rStyle w:val="Hyperlink"/>
            <w:rFonts w:ascii="Arial" w:hAnsi="Arial" w:cs="Arial"/>
          </w:rPr>
          <w:t>تعريف</w:t>
        </w:r>
        <w:r w:rsidR="001A6C68" w:rsidRPr="004B4C5A">
          <w:rPr>
            <w:rStyle w:val="Hyperlink"/>
          </w:rPr>
          <w:t xml:space="preserve"> </w:t>
        </w:r>
        <w:r w:rsidR="001A6C68" w:rsidRPr="004B4C5A">
          <w:rPr>
            <w:rStyle w:val="Hyperlink"/>
            <w:rFonts w:ascii="Arial" w:hAnsi="Arial" w:cs="Arial"/>
          </w:rPr>
          <w:t>إدارة</w:t>
        </w:r>
        <w:r w:rsidR="001A6C68" w:rsidRPr="004B4C5A">
          <w:rPr>
            <w:rStyle w:val="Hyperlink"/>
          </w:rPr>
          <w:t xml:space="preserve"> </w:t>
        </w:r>
        <w:r w:rsidR="001A6C68" w:rsidRPr="004B4C5A">
          <w:rPr>
            <w:rStyle w:val="Hyperlink"/>
            <w:rFonts w:ascii="Arial" w:hAnsi="Arial" w:cs="Arial"/>
          </w:rPr>
          <w:t>الأجهزة</w:t>
        </w:r>
        <w:r w:rsidR="001A6C68" w:rsidRPr="004B4C5A">
          <w:rPr>
            <w:rStyle w:val="Hyperlink"/>
          </w:rPr>
          <w:t xml:space="preserve"> </w:t>
        </w:r>
        <w:r w:rsidR="001A6C68" w:rsidRPr="004B4C5A">
          <w:rPr>
            <w:rStyle w:val="Hyperlink"/>
            <w:rFonts w:ascii="Arial" w:hAnsi="Arial" w:cs="Arial"/>
          </w:rPr>
          <w:t>المؤهلة</w:t>
        </w:r>
        <w:r w:rsidR="001A6C68">
          <w:tab/>
        </w:r>
        <w:r w:rsidR="001A6C68">
          <w:fldChar w:fldCharType="begin"/>
        </w:r>
        <w:r w:rsidR="001A6C68">
          <w:instrText xml:space="preserve"> PAGEREF _Toc441601008 \h </w:instrText>
        </w:r>
        <w:r w:rsidR="001A6C68">
          <w:fldChar w:fldCharType="separate"/>
        </w:r>
        <w:r w:rsidR="001A6C68">
          <w:t>94</w:t>
        </w:r>
        <w:r w:rsidR="001A6C68">
          <w:fldChar w:fldCharType="end"/>
        </w:r>
      </w:hyperlink>
    </w:p>
    <w:p w:rsidR="001A6C68" w:rsidRDefault="008A2B40">
      <w:pPr>
        <w:pStyle w:val="TOC2"/>
        <w:rPr>
          <w:rFonts w:eastAsiaTheme="minorEastAsia"/>
          <w:smallCaps w:val="0"/>
          <w:sz w:val="22"/>
          <w:lang w:eastAsia="en-US"/>
        </w:rPr>
      </w:pPr>
      <w:hyperlink w:anchor="_Toc441601009" w:history="1">
        <w:r w:rsidR="001A6C68" w:rsidRPr="004B4C5A">
          <w:rPr>
            <w:rStyle w:val="Hyperlink"/>
            <w:rFonts w:ascii="Arial" w:hAnsi="Arial" w:cs="Arial"/>
          </w:rPr>
          <w:t>الخدمات</w:t>
        </w:r>
        <w:r w:rsidR="001A6C68" w:rsidRPr="004B4C5A">
          <w:rPr>
            <w:rStyle w:val="Hyperlink"/>
          </w:rPr>
          <w:t xml:space="preserve"> </w:t>
        </w:r>
        <w:r w:rsidR="001A6C68" w:rsidRPr="004B4C5A">
          <w:rPr>
            <w:rStyle w:val="Hyperlink"/>
            <w:rFonts w:ascii="Arial" w:hAnsi="Arial" w:cs="Arial"/>
          </w:rPr>
          <w:t>عبر</w:t>
        </w:r>
        <w:r w:rsidR="001A6C68" w:rsidRPr="004B4C5A">
          <w:rPr>
            <w:rStyle w:val="Hyperlink"/>
          </w:rPr>
          <w:t xml:space="preserve"> </w:t>
        </w:r>
        <w:r w:rsidR="001A6C68" w:rsidRPr="004B4C5A">
          <w:rPr>
            <w:rStyle w:val="Hyperlink"/>
            <w:rFonts w:ascii="Arial" w:hAnsi="Arial" w:cs="Arial"/>
          </w:rPr>
          <w:t>الإنترنت</w:t>
        </w:r>
        <w:r w:rsidR="001A6C68" w:rsidRPr="004B4C5A">
          <w:rPr>
            <w:rStyle w:val="Hyperlink"/>
          </w:rPr>
          <w:t xml:space="preserve"> </w:t>
        </w:r>
        <w:r w:rsidR="001A6C68" w:rsidRPr="004B4C5A">
          <w:rPr>
            <w:rStyle w:val="Hyperlink"/>
            <w:rFonts w:ascii="Arial" w:hAnsi="Arial" w:cs="Arial"/>
          </w:rPr>
          <w:t>في</w:t>
        </w:r>
        <w:r w:rsidR="001A6C68" w:rsidRPr="004B4C5A">
          <w:rPr>
            <w:rStyle w:val="Hyperlink"/>
          </w:rPr>
          <w:t xml:space="preserve"> </w:t>
        </w:r>
        <w:r w:rsidR="001A6C68" w:rsidRPr="004B4C5A">
          <w:rPr>
            <w:rStyle w:val="Hyperlink"/>
            <w:rFonts w:ascii="Arial" w:hAnsi="Arial" w:cs="Arial"/>
          </w:rPr>
          <w:t>برامج</w:t>
        </w:r>
        <w:r w:rsidR="001A6C68" w:rsidRPr="004B4C5A">
          <w:rPr>
            <w:rStyle w:val="Hyperlink"/>
          </w:rPr>
          <w:t xml:space="preserve"> Open</w:t>
        </w:r>
        <w:r w:rsidR="001A6C68">
          <w:tab/>
        </w:r>
        <w:r w:rsidR="001A6C68">
          <w:fldChar w:fldCharType="begin"/>
        </w:r>
        <w:r w:rsidR="001A6C68">
          <w:instrText xml:space="preserve"> PAGEREF _Toc441601009 \h </w:instrText>
        </w:r>
        <w:r w:rsidR="001A6C68">
          <w:fldChar w:fldCharType="separate"/>
        </w:r>
        <w:r w:rsidR="001A6C68">
          <w:t>94</w:t>
        </w:r>
        <w:r w:rsidR="001A6C68">
          <w:fldChar w:fldCharType="end"/>
        </w:r>
      </w:hyperlink>
    </w:p>
    <w:p w:rsidR="001A6C68" w:rsidRDefault="008A2B40">
      <w:pPr>
        <w:pStyle w:val="TOC2"/>
        <w:rPr>
          <w:rFonts w:eastAsiaTheme="minorEastAsia"/>
          <w:smallCaps w:val="0"/>
          <w:sz w:val="22"/>
          <w:lang w:eastAsia="en-US"/>
        </w:rPr>
      </w:pPr>
      <w:hyperlink w:anchor="_Toc441601010" w:history="1">
        <w:r w:rsidR="001A6C68" w:rsidRPr="004B4C5A">
          <w:rPr>
            <w:rStyle w:val="Hyperlink"/>
            <w:rFonts w:ascii="Arial" w:hAnsi="Arial" w:cs="Arial"/>
          </w:rPr>
          <w:t>الشروط</w:t>
        </w:r>
        <w:r w:rsidR="001A6C68" w:rsidRPr="004B4C5A">
          <w:rPr>
            <w:rStyle w:val="Hyperlink"/>
          </w:rPr>
          <w:t xml:space="preserve"> </w:t>
        </w:r>
        <w:r w:rsidR="001A6C68" w:rsidRPr="004B4C5A">
          <w:rPr>
            <w:rStyle w:val="Hyperlink"/>
            <w:rFonts w:ascii="Arial" w:hAnsi="Arial" w:cs="Arial"/>
          </w:rPr>
          <w:t>الإضافية</w:t>
        </w:r>
        <w:r w:rsidR="001A6C68" w:rsidRPr="004B4C5A">
          <w:rPr>
            <w:rStyle w:val="Hyperlink"/>
          </w:rPr>
          <w:t xml:space="preserve"> </w:t>
        </w:r>
        <w:r w:rsidR="001A6C68" w:rsidRPr="004B4C5A">
          <w:rPr>
            <w:rStyle w:val="Hyperlink"/>
            <w:rFonts w:ascii="Arial" w:hAnsi="Arial" w:cs="Arial"/>
          </w:rPr>
          <w:t>للخدمات</w:t>
        </w:r>
        <w:r w:rsidR="001A6C68" w:rsidRPr="004B4C5A">
          <w:rPr>
            <w:rStyle w:val="Hyperlink"/>
          </w:rPr>
          <w:t xml:space="preserve"> </w:t>
        </w:r>
        <w:r w:rsidR="001A6C68" w:rsidRPr="004B4C5A">
          <w:rPr>
            <w:rStyle w:val="Hyperlink"/>
            <w:rFonts w:ascii="Arial" w:hAnsi="Arial" w:cs="Arial"/>
          </w:rPr>
          <w:t>الاحترافية</w:t>
        </w:r>
        <w:r w:rsidR="001A6C68" w:rsidRPr="004B4C5A">
          <w:rPr>
            <w:rStyle w:val="Hyperlink"/>
          </w:rPr>
          <w:t xml:space="preserve"> - </w:t>
        </w:r>
        <w:r w:rsidR="001A6C68" w:rsidRPr="004B4C5A">
          <w:rPr>
            <w:rStyle w:val="Hyperlink"/>
            <w:rFonts w:ascii="Arial" w:hAnsi="Arial" w:cs="Arial"/>
          </w:rPr>
          <w:t>الاتفاقيات</w:t>
        </w:r>
        <w:r w:rsidR="001A6C68" w:rsidRPr="004B4C5A">
          <w:rPr>
            <w:rStyle w:val="Hyperlink"/>
          </w:rPr>
          <w:t xml:space="preserve"> </w:t>
        </w:r>
        <w:r w:rsidR="001A6C68" w:rsidRPr="004B4C5A">
          <w:rPr>
            <w:rStyle w:val="Hyperlink"/>
            <w:rFonts w:ascii="Arial" w:hAnsi="Arial" w:cs="Arial"/>
          </w:rPr>
          <w:t>القديمة</w:t>
        </w:r>
        <w:r w:rsidR="001A6C68">
          <w:tab/>
        </w:r>
        <w:r w:rsidR="001A6C68">
          <w:fldChar w:fldCharType="begin"/>
        </w:r>
        <w:r w:rsidR="001A6C68">
          <w:instrText xml:space="preserve"> PAGEREF _Toc441601010 \h </w:instrText>
        </w:r>
        <w:r w:rsidR="001A6C68">
          <w:fldChar w:fldCharType="separate"/>
        </w:r>
        <w:r w:rsidR="001A6C68">
          <w:t>94</w:t>
        </w:r>
        <w:r w:rsidR="001A6C68">
          <w:fldChar w:fldCharType="end"/>
        </w:r>
      </w:hyperlink>
    </w:p>
    <w:p w:rsidR="001A6C68" w:rsidRDefault="008A2B40">
      <w:pPr>
        <w:pStyle w:val="TOC1"/>
        <w:rPr>
          <w:rFonts w:eastAsiaTheme="minorEastAsia"/>
          <w:b w:val="0"/>
          <w:caps w:val="0"/>
          <w:noProof/>
          <w:sz w:val="22"/>
          <w:szCs w:val="22"/>
          <w:lang w:eastAsia="en-US"/>
        </w:rPr>
      </w:pPr>
      <w:hyperlink w:anchor="_Toc441601011" w:history="1">
        <w:r w:rsidR="001A6C68" w:rsidRPr="004B4C5A">
          <w:rPr>
            <w:rStyle w:val="Hyperlink"/>
            <w:rFonts w:ascii="Arial" w:hAnsi="Arial" w:cs="Arial"/>
            <w:noProof/>
          </w:rPr>
          <w:t>الملحق</w:t>
        </w:r>
        <w:r w:rsidR="001A6C68" w:rsidRPr="004B4C5A">
          <w:rPr>
            <w:rStyle w:val="Hyperlink"/>
            <w:noProof/>
          </w:rPr>
          <w:t xml:space="preserve"> (</w:t>
        </w:r>
        <w:r w:rsidR="001A6C68" w:rsidRPr="004B4C5A">
          <w:rPr>
            <w:rStyle w:val="Hyperlink"/>
            <w:rFonts w:ascii="Arial" w:hAnsi="Arial" w:cs="Arial"/>
            <w:noProof/>
          </w:rPr>
          <w:t>هـ</w:t>
        </w:r>
        <w:r w:rsidR="001A6C68" w:rsidRPr="004B4C5A">
          <w:rPr>
            <w:rStyle w:val="Hyperlink"/>
            <w:noProof/>
          </w:rPr>
          <w:t xml:space="preserve">) - </w:t>
        </w:r>
        <w:r w:rsidR="001A6C68" w:rsidRPr="004B4C5A">
          <w:rPr>
            <w:rStyle w:val="Hyperlink"/>
            <w:rFonts w:ascii="Arial" w:hAnsi="Arial" w:cs="Arial"/>
            <w:noProof/>
          </w:rPr>
          <w:t>العروض</w:t>
        </w:r>
        <w:r w:rsidR="001A6C68" w:rsidRPr="004B4C5A">
          <w:rPr>
            <w:rStyle w:val="Hyperlink"/>
            <w:noProof/>
          </w:rPr>
          <w:t xml:space="preserve"> </w:t>
        </w:r>
        <w:r w:rsidR="001A6C68" w:rsidRPr="004B4C5A">
          <w:rPr>
            <w:rStyle w:val="Hyperlink"/>
            <w:rFonts w:ascii="Arial" w:hAnsi="Arial" w:cs="Arial"/>
            <w:noProof/>
          </w:rPr>
          <w:t>الترويجية</w:t>
        </w:r>
        <w:r w:rsidR="001A6C68">
          <w:rPr>
            <w:noProof/>
          </w:rPr>
          <w:tab/>
        </w:r>
        <w:r w:rsidR="001A6C68">
          <w:rPr>
            <w:noProof/>
          </w:rPr>
          <w:fldChar w:fldCharType="begin"/>
        </w:r>
        <w:r w:rsidR="001A6C68">
          <w:rPr>
            <w:noProof/>
          </w:rPr>
          <w:instrText xml:space="preserve"> PAGEREF _Toc441601011 \h </w:instrText>
        </w:r>
        <w:r w:rsidR="001A6C68">
          <w:rPr>
            <w:noProof/>
          </w:rPr>
        </w:r>
        <w:r w:rsidR="001A6C68">
          <w:rPr>
            <w:noProof/>
          </w:rPr>
          <w:fldChar w:fldCharType="separate"/>
        </w:r>
        <w:r w:rsidR="001A6C68">
          <w:rPr>
            <w:noProof/>
          </w:rPr>
          <w:t>96</w:t>
        </w:r>
        <w:r w:rsidR="001A6C68">
          <w:rPr>
            <w:noProof/>
          </w:rPr>
          <w:fldChar w:fldCharType="end"/>
        </w:r>
      </w:hyperlink>
    </w:p>
    <w:p w:rsidR="001A6C68" w:rsidRDefault="008A2B40">
      <w:pPr>
        <w:pStyle w:val="TOC2"/>
        <w:rPr>
          <w:rFonts w:eastAsiaTheme="minorEastAsia"/>
          <w:smallCaps w:val="0"/>
          <w:sz w:val="22"/>
          <w:lang w:eastAsia="en-US"/>
        </w:rPr>
      </w:pPr>
      <w:hyperlink w:anchor="_Toc441601012" w:history="1">
        <w:r w:rsidR="001A6C68" w:rsidRPr="004B4C5A">
          <w:rPr>
            <w:rStyle w:val="Hyperlink"/>
            <w:rFonts w:ascii="Arial" w:hAnsi="Arial" w:cs="Arial"/>
          </w:rPr>
          <w:t>العرض</w:t>
        </w:r>
        <w:r w:rsidR="001A6C68" w:rsidRPr="004B4C5A">
          <w:rPr>
            <w:rStyle w:val="Hyperlink"/>
          </w:rPr>
          <w:t xml:space="preserve"> </w:t>
        </w:r>
        <w:r w:rsidR="001A6C68" w:rsidRPr="004B4C5A">
          <w:rPr>
            <w:rStyle w:val="Hyperlink"/>
            <w:rFonts w:ascii="Arial" w:hAnsi="Arial" w:cs="Arial"/>
          </w:rPr>
          <w:t>الترويجي</w:t>
        </w:r>
        <w:r w:rsidR="001A6C68" w:rsidRPr="004B4C5A">
          <w:rPr>
            <w:rStyle w:val="Hyperlink"/>
          </w:rPr>
          <w:t xml:space="preserve"> </w:t>
        </w:r>
        <w:r w:rsidR="001A6C68" w:rsidRPr="004B4C5A">
          <w:rPr>
            <w:rStyle w:val="Hyperlink"/>
            <w:rFonts w:ascii="Arial" w:hAnsi="Arial" w:cs="Arial"/>
          </w:rPr>
          <w:t>لـ</w:t>
        </w:r>
        <w:r w:rsidR="001A6C68" w:rsidRPr="004B4C5A">
          <w:rPr>
            <w:rStyle w:val="Hyperlink"/>
          </w:rPr>
          <w:t xml:space="preserve"> System Center Client Management Suite</w:t>
        </w:r>
        <w:r w:rsidR="001A6C68">
          <w:tab/>
        </w:r>
        <w:r w:rsidR="001A6C68">
          <w:fldChar w:fldCharType="begin"/>
        </w:r>
        <w:r w:rsidR="001A6C68">
          <w:instrText xml:space="preserve"> PAGEREF _Toc441601012 \h </w:instrText>
        </w:r>
        <w:r w:rsidR="001A6C68">
          <w:fldChar w:fldCharType="separate"/>
        </w:r>
        <w:r w:rsidR="001A6C68">
          <w:t>96</w:t>
        </w:r>
        <w:r w:rsidR="001A6C68">
          <w:fldChar w:fldCharType="end"/>
        </w:r>
      </w:hyperlink>
    </w:p>
    <w:p w:rsidR="001A6C68" w:rsidRDefault="008A2B40">
      <w:pPr>
        <w:pStyle w:val="TOC2"/>
        <w:rPr>
          <w:rFonts w:eastAsiaTheme="minorEastAsia"/>
          <w:smallCaps w:val="0"/>
          <w:sz w:val="22"/>
          <w:lang w:eastAsia="en-US"/>
        </w:rPr>
      </w:pPr>
      <w:hyperlink w:anchor="_Toc441601013" w:history="1">
        <w:r w:rsidR="001A6C68" w:rsidRPr="004B4C5A">
          <w:rPr>
            <w:rStyle w:val="Hyperlink"/>
            <w:rFonts w:ascii="Arial" w:hAnsi="Arial" w:cs="Arial"/>
          </w:rPr>
          <w:t>العرض</w:t>
        </w:r>
        <w:r w:rsidR="001A6C68" w:rsidRPr="004B4C5A">
          <w:rPr>
            <w:rStyle w:val="Hyperlink"/>
          </w:rPr>
          <w:t xml:space="preserve"> </w:t>
        </w:r>
        <w:r w:rsidR="001A6C68" w:rsidRPr="004B4C5A">
          <w:rPr>
            <w:rStyle w:val="Hyperlink"/>
            <w:rFonts w:ascii="Arial" w:hAnsi="Arial" w:cs="Arial"/>
          </w:rPr>
          <w:t>الترويجي</w:t>
        </w:r>
        <w:r w:rsidR="001A6C68" w:rsidRPr="004B4C5A">
          <w:rPr>
            <w:rStyle w:val="Hyperlink"/>
          </w:rPr>
          <w:t xml:space="preserve"> Azure Compute Capacity</w:t>
        </w:r>
        <w:r w:rsidR="001A6C68">
          <w:tab/>
        </w:r>
        <w:r w:rsidR="001A6C68">
          <w:fldChar w:fldCharType="begin"/>
        </w:r>
        <w:r w:rsidR="001A6C68">
          <w:instrText xml:space="preserve"> PAGEREF _Toc441601013 \h </w:instrText>
        </w:r>
        <w:r w:rsidR="001A6C68">
          <w:fldChar w:fldCharType="separate"/>
        </w:r>
        <w:r w:rsidR="001A6C68">
          <w:t>96</w:t>
        </w:r>
        <w:r w:rsidR="001A6C68">
          <w:fldChar w:fldCharType="end"/>
        </w:r>
      </w:hyperlink>
    </w:p>
    <w:p w:rsidR="001A6C68" w:rsidRDefault="008A2B40">
      <w:pPr>
        <w:pStyle w:val="TOC1"/>
        <w:rPr>
          <w:rFonts w:eastAsiaTheme="minorEastAsia"/>
          <w:b w:val="0"/>
          <w:caps w:val="0"/>
          <w:noProof/>
          <w:sz w:val="22"/>
          <w:szCs w:val="22"/>
          <w:lang w:eastAsia="en-US"/>
        </w:rPr>
      </w:pPr>
      <w:hyperlink w:anchor="_Toc441601014" w:history="1">
        <w:r w:rsidR="001A6C68" w:rsidRPr="004B4C5A">
          <w:rPr>
            <w:rStyle w:val="Hyperlink"/>
            <w:rFonts w:ascii="Arial" w:hAnsi="Arial" w:cs="Arial"/>
            <w:noProof/>
          </w:rPr>
          <w:t>الفهرس</w:t>
        </w:r>
        <w:r w:rsidR="001A6C68">
          <w:rPr>
            <w:noProof/>
          </w:rPr>
          <w:tab/>
        </w:r>
        <w:r w:rsidR="001A6C68">
          <w:rPr>
            <w:noProof/>
          </w:rPr>
          <w:fldChar w:fldCharType="begin"/>
        </w:r>
        <w:r w:rsidR="001A6C68">
          <w:rPr>
            <w:noProof/>
          </w:rPr>
          <w:instrText xml:space="preserve"> PAGEREF _Toc441601014 \h </w:instrText>
        </w:r>
        <w:r w:rsidR="001A6C68">
          <w:rPr>
            <w:noProof/>
          </w:rPr>
        </w:r>
        <w:r w:rsidR="001A6C68">
          <w:rPr>
            <w:noProof/>
          </w:rPr>
          <w:fldChar w:fldCharType="separate"/>
        </w:r>
        <w:r w:rsidR="001A6C68">
          <w:rPr>
            <w:noProof/>
          </w:rPr>
          <w:t>97</w:t>
        </w:r>
        <w:r w:rsidR="001A6C68">
          <w:rPr>
            <w:noProof/>
          </w:rPr>
          <w:fldChar w:fldCharType="end"/>
        </w:r>
      </w:hyperlink>
    </w:p>
    <w:p w:rsidR="00C370F4" w:rsidRDefault="001A6C68">
      <w:pPr>
        <w:pStyle w:val="ProductList-Body"/>
        <w:sectPr w:rsidR="00C370F4">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rsidR="00C370F4" w:rsidRDefault="00C370F4">
      <w:pPr>
        <w:pStyle w:val="ProductList-Body"/>
        <w:rPr>
          <w:rtl/>
        </w:rPr>
      </w:pPr>
    </w:p>
    <w:p w:rsidR="00C370F4" w:rsidRDefault="00C370F4">
      <w:pPr>
        <w:sectPr w:rsidR="00C370F4">
          <w:headerReference w:type="default" r:id="rId20"/>
          <w:footerReference w:type="default" r:id="rId21"/>
          <w:type w:val="continuous"/>
          <w:pgSz w:w="12240" w:h="15840" w:code="1"/>
          <w:pgMar w:top="1170" w:right="720" w:bottom="720" w:left="720" w:header="432" w:footer="288" w:gutter="0"/>
          <w:cols w:space="360"/>
        </w:sectPr>
      </w:pPr>
    </w:p>
    <w:p w:rsidR="00C370F4" w:rsidRDefault="001A6C68">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441600896"/>
      <w:r>
        <w:instrText>مقدمة</w:instrText>
      </w:r>
      <w:bookmarkEnd w:id="3"/>
      <w:r>
        <w:instrText>" \l 1</w:instrText>
      </w:r>
      <w:r>
        <w:fldChar w:fldCharType="end"/>
      </w:r>
    </w:p>
    <w:p w:rsidR="00C370F4" w:rsidRDefault="00C370F4">
      <w:pPr>
        <w:pStyle w:val="ProductList-Body"/>
        <w:rPr>
          <w:rtl/>
        </w:rPr>
      </w:pPr>
    </w:p>
    <w:p w:rsidR="00C370F4" w:rsidRDefault="001A6C68">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441600897"/>
      <w:r>
        <w:instrText>حول هذه الوثيقة</w:instrText>
      </w:r>
      <w:bookmarkEnd w:id="5"/>
      <w:r>
        <w:instrText>" \l 2</w:instrText>
      </w:r>
      <w:r>
        <w:fldChar w:fldCharType="end"/>
      </w:r>
    </w:p>
    <w:p w:rsidR="00C370F4" w:rsidRDefault="001A6C68">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rsidR="00C370F4" w:rsidRDefault="00C370F4">
      <w:pPr>
        <w:pStyle w:val="ProductList-Body"/>
        <w:rPr>
          <w:rtl/>
        </w:rPr>
      </w:pPr>
    </w:p>
    <w:p w:rsidR="00C370F4" w:rsidRDefault="001A6C68">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C370F4" w:rsidRDefault="001A6C68">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441600898"/>
      <w:r>
        <w:instrText>محتويات الوثيقة</w:instrText>
      </w:r>
      <w:bookmarkEnd w:id="7"/>
      <w:r>
        <w:instrText>" \l 2</w:instrText>
      </w:r>
      <w:r>
        <w:fldChar w:fldCharType="end"/>
      </w:r>
    </w:p>
    <w:p w:rsidR="00C370F4" w:rsidRDefault="001A6C68">
      <w:pPr>
        <w:pStyle w:val="ProductList-Body"/>
        <w:rPr>
          <w:rtl/>
        </w:rPr>
      </w:pPr>
      <w:r>
        <w:rPr>
          <w:rtl/>
        </w:rPr>
        <w:t>تشتمل وثيقة شروط المنتج على البنود التالية:</w:t>
      </w:r>
    </w:p>
    <w:p w:rsidR="00C370F4" w:rsidRDefault="008A2B40" w:rsidP="001A6C68">
      <w:pPr>
        <w:pStyle w:val="ProductList-Bullet"/>
        <w:numPr>
          <w:ilvl w:val="0"/>
          <w:numId w:val="3"/>
        </w:numPr>
        <w:rPr>
          <w:rtl/>
        </w:rPr>
      </w:pPr>
      <w:hyperlink w:anchor="_Sec531">
        <w:r w:rsidR="001A6C68">
          <w:rPr>
            <w:color w:val="00467F"/>
            <w:u w:val="single"/>
            <w:rtl/>
          </w:rPr>
          <w:t>مقدمة</w:t>
        </w:r>
      </w:hyperlink>
      <w:r w:rsidR="001A6C68">
        <w:rPr>
          <w:rtl/>
        </w:rPr>
        <w:t>، وهي تشتمل على قائمة بالتغييرات الأخيرة.</w:t>
      </w:r>
    </w:p>
    <w:p w:rsidR="00C370F4" w:rsidRDefault="008A2B40" w:rsidP="001A6C68">
      <w:pPr>
        <w:pStyle w:val="ProductList-Bullet"/>
        <w:numPr>
          <w:ilvl w:val="0"/>
          <w:numId w:val="3"/>
        </w:numPr>
        <w:rPr>
          <w:rtl/>
        </w:rPr>
      </w:pPr>
      <w:hyperlink w:anchor="_Sec536">
        <w:r w:rsidR="001A6C68">
          <w:rPr>
            <w:color w:val="00467F"/>
            <w:u w:val="single"/>
            <w:rtl/>
          </w:rPr>
          <w:t>شروط الترخيص</w:t>
        </w:r>
      </w:hyperlink>
      <w:r w:rsidR="001A6C68">
        <w:rPr>
          <w:rtl/>
        </w:rPr>
        <w:t>، وهي تشتمل على شروط الترخيص العامة وشروط نموذج الترخيص التي تنطبق على منتجات البرامج.</w:t>
      </w:r>
    </w:p>
    <w:p w:rsidR="00C370F4" w:rsidRDefault="008A2B40" w:rsidP="001A6C68">
      <w:pPr>
        <w:pStyle w:val="ProductList-Bullet"/>
        <w:numPr>
          <w:ilvl w:val="0"/>
          <w:numId w:val="3"/>
        </w:numPr>
        <w:rPr>
          <w:rtl/>
        </w:rPr>
      </w:pPr>
      <w:hyperlink w:anchor="_Sec547">
        <w:r w:rsidR="001A6C68">
          <w:rPr>
            <w:color w:val="00467F"/>
            <w:u w:val="single"/>
            <w:rtl/>
          </w:rPr>
          <w:t>منتجات البرنامج</w:t>
        </w:r>
      </w:hyperlink>
      <w:r w:rsidR="001A6C68">
        <w:rPr>
          <w:rtl/>
        </w:rPr>
        <w:t>، وهي تشتمل على جميع إدخالات منتجات البرامج.</w:t>
      </w:r>
    </w:p>
    <w:p w:rsidR="00C370F4" w:rsidRDefault="008A2B40" w:rsidP="001A6C68">
      <w:pPr>
        <w:pStyle w:val="ProductList-Bullet"/>
        <w:numPr>
          <w:ilvl w:val="0"/>
          <w:numId w:val="3"/>
        </w:numPr>
        <w:rPr>
          <w:rtl/>
        </w:rPr>
      </w:pPr>
      <w:hyperlink w:anchor="_Sec548">
        <w:r w:rsidR="001A6C68">
          <w:rPr>
            <w:color w:val="00467F"/>
            <w:u w:val="single"/>
            <w:rtl/>
          </w:rPr>
          <w:t>منتجات الخدمات عبر الإنترنت</w:t>
        </w:r>
      </w:hyperlink>
      <w:r w:rsidR="001A6C68">
        <w:rPr>
          <w:rtl/>
        </w:rPr>
        <w:t>، وهي تشتمل على كل إدخالات منتجات الخدمات عبر الإنترنت.</w:t>
      </w:r>
    </w:p>
    <w:p w:rsidR="00C370F4" w:rsidRDefault="008A2B40" w:rsidP="001A6C68">
      <w:pPr>
        <w:pStyle w:val="ProductList-Bullet"/>
        <w:numPr>
          <w:ilvl w:val="0"/>
          <w:numId w:val="3"/>
        </w:numPr>
        <w:rPr>
          <w:rtl/>
        </w:rPr>
      </w:pPr>
      <w:hyperlink w:anchor="_Sec549">
        <w:r w:rsidR="001A6C68">
          <w:rPr>
            <w:color w:val="00467F"/>
            <w:u w:val="single"/>
            <w:rtl/>
          </w:rPr>
          <w:t>المسرد</w:t>
        </w:r>
      </w:hyperlink>
      <w:r w:rsidR="001A6C68">
        <w:rPr>
          <w:rtl/>
        </w:rPr>
        <w:t>، وهو يعرّف السمات وقيم الخلايا وعناوين الأعمدة، وغيرها من المصطلحات الواردة في شروط المنتج.</w:t>
      </w:r>
    </w:p>
    <w:p w:rsidR="00C370F4" w:rsidRDefault="001A6C68" w:rsidP="001A6C68">
      <w:pPr>
        <w:pStyle w:val="ProductList-Bullet"/>
        <w:numPr>
          <w:ilvl w:val="0"/>
          <w:numId w:val="3"/>
        </w:numPr>
        <w:rPr>
          <w:rtl/>
        </w:rPr>
      </w:pPr>
      <w:r>
        <w:rPr>
          <w:rtl/>
        </w:rPr>
        <w:t>الملحقات التالية:</w:t>
      </w:r>
    </w:p>
    <w:p w:rsidR="00C370F4" w:rsidRDefault="008A2B40" w:rsidP="001A6C68">
      <w:pPr>
        <w:pStyle w:val="ProductList-Bullet"/>
        <w:numPr>
          <w:ilvl w:val="1"/>
          <w:numId w:val="3"/>
        </w:numPr>
        <w:rPr>
          <w:rtl/>
        </w:rPr>
      </w:pPr>
      <w:hyperlink w:anchor="_Sec591">
        <w:r w:rsidR="001A6C68">
          <w:rPr>
            <w:color w:val="00467F"/>
            <w:u w:val="single"/>
            <w:rtl/>
          </w:rPr>
          <w:t>الملحق (أ) - جدول التراخيص المكافئة لترخيص الإدارة/ترخيص وصول العميل</w:t>
        </w:r>
      </w:hyperlink>
      <w:r w:rsidR="001A6C68">
        <w:rPr>
          <w:rtl/>
        </w:rPr>
        <w:t>، وهو يحدد مجموعات ترخيص وصول العميل وتراخيص الاشتراك في الخدمات عبر الإنترنت المتوفرة والتي توفر الوصول إلى منتجات الخادم.</w:t>
      </w:r>
    </w:p>
    <w:p w:rsidR="00C370F4" w:rsidRDefault="008A2B40" w:rsidP="001A6C68">
      <w:pPr>
        <w:pStyle w:val="ProductList-Bullet"/>
        <w:numPr>
          <w:ilvl w:val="1"/>
          <w:numId w:val="3"/>
        </w:numPr>
        <w:rPr>
          <w:rtl/>
        </w:rPr>
      </w:pPr>
      <w:hyperlink w:anchor="_Sec564">
        <w:r w:rsidR="001A6C68">
          <w:rPr>
            <w:color w:val="00467F"/>
            <w:u w:val="single"/>
            <w:rtl/>
          </w:rPr>
          <w:t>الملحق (ب) - ضمان البرنامج</w:t>
        </w:r>
      </w:hyperlink>
      <w:r w:rsidR="001A6C68">
        <w:rPr>
          <w:rtl/>
        </w:rPr>
        <w:t>، وهو يتناول قواعد شراء ضمان البرنامج والميزات الإضافية المتوفرة للعملاء الذين لديهم ضمان البرنامج.</w:t>
      </w:r>
    </w:p>
    <w:p w:rsidR="00C370F4" w:rsidRDefault="008A2B40" w:rsidP="001A6C68">
      <w:pPr>
        <w:pStyle w:val="ProductList-Bullet"/>
        <w:numPr>
          <w:ilvl w:val="1"/>
          <w:numId w:val="3"/>
        </w:numPr>
        <w:rPr>
          <w:rtl/>
        </w:rPr>
      </w:pPr>
      <w:hyperlink w:anchor="_Sec562">
        <w:r w:rsidR="001A6C68">
          <w:rPr>
            <w:color w:val="00467F"/>
            <w:u w:val="single"/>
            <w:rtl/>
          </w:rPr>
          <w:t>الملحق (ج) - الخدمات الاحترافية</w:t>
        </w:r>
      </w:hyperlink>
      <w:r w:rsidR="001A6C68">
        <w:rPr>
          <w:rtl/>
        </w:rPr>
        <w:t>، وهو يشتمل على الخدمات الاحترافية المقدمة من خلال الترخيص المجمع من Microsoft.</w:t>
      </w:r>
    </w:p>
    <w:p w:rsidR="00C370F4" w:rsidRDefault="008A2B40" w:rsidP="001A6C68">
      <w:pPr>
        <w:pStyle w:val="ProductList-Bullet"/>
        <w:numPr>
          <w:ilvl w:val="1"/>
          <w:numId w:val="3"/>
        </w:numPr>
        <w:rPr>
          <w:rtl/>
        </w:rPr>
      </w:pPr>
      <w:hyperlink w:anchor="_Sec563">
        <w:r w:rsidR="001A6C68">
          <w:rPr>
            <w:color w:val="00467F"/>
            <w:u w:val="single"/>
            <w:rtl/>
          </w:rPr>
          <w:t>الملحق (د) - الشروط التكميلية لاتفاقية البرنامج</w:t>
        </w:r>
      </w:hyperlink>
      <w:r w:rsidR="001A6C68">
        <w:rPr>
          <w:rtl/>
        </w:rPr>
        <w:t>، وهو يقدم الشروط الإضافية لاتفاقيات برنامج الترخيص المجمع من Microsoft.</w:t>
      </w:r>
    </w:p>
    <w:p w:rsidR="00C370F4" w:rsidRDefault="008A2B40" w:rsidP="001A6C68">
      <w:pPr>
        <w:pStyle w:val="ProductList-Bullet"/>
        <w:numPr>
          <w:ilvl w:val="1"/>
          <w:numId w:val="3"/>
        </w:numPr>
        <w:rPr>
          <w:rtl/>
        </w:rPr>
      </w:pPr>
      <w:hyperlink w:anchor="_Sec572">
        <w:r w:rsidR="001A6C68">
          <w:rPr>
            <w:color w:val="00467F"/>
            <w:u w:val="single"/>
            <w:rtl/>
          </w:rPr>
          <w:t>الملحق (هـ) - العروض الترويجية للمنتج</w:t>
        </w:r>
      </w:hyperlink>
      <w:r w:rsidR="001A6C68">
        <w:rPr>
          <w:rtl/>
        </w:rPr>
        <w:t>، وهو يعرض العروض الترويجية للمنتج بخلاف الموجودة في قائمة الأسعار.</w:t>
      </w:r>
    </w:p>
    <w:p w:rsidR="00C370F4" w:rsidRDefault="008A2B40" w:rsidP="001A6C68">
      <w:pPr>
        <w:pStyle w:val="ProductList-Bullet"/>
        <w:numPr>
          <w:ilvl w:val="0"/>
          <w:numId w:val="3"/>
        </w:numPr>
        <w:rPr>
          <w:rtl/>
        </w:rPr>
      </w:pPr>
      <w:hyperlink w:anchor="_Sec844">
        <w:r w:rsidR="001A6C68">
          <w:rPr>
            <w:color w:val="00467F"/>
            <w:u w:val="single"/>
            <w:rtl/>
          </w:rPr>
          <w:t>الفهرس</w:t>
        </w:r>
      </w:hyperlink>
      <w:r w:rsidR="001A6C68">
        <w:rPr>
          <w:rtl/>
        </w:rPr>
        <w:t>، وهو يسرد جميع المنتجات المشار إليها في وثيقة شروط المنتج ويحدد مواقعها.</w:t>
      </w:r>
    </w:p>
    <w:p w:rsidR="00C370F4" w:rsidRDefault="001A6C68">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441600899"/>
      <w:r>
        <w:instrText>كيفية الانتقال إلى إدخال منتج</w:instrText>
      </w:r>
      <w:bookmarkEnd w:id="9"/>
      <w:r>
        <w:instrText>" \l 2</w:instrText>
      </w:r>
      <w:r>
        <w:fldChar w:fldCharType="end"/>
      </w:r>
    </w:p>
    <w:p w:rsidR="00C370F4" w:rsidRDefault="001A6C68">
      <w:pPr>
        <w:pStyle w:val="ProductList-Body"/>
        <w:rPr>
          <w:rtl/>
        </w:rPr>
      </w:pPr>
      <w:r>
        <w:rPr>
          <w:rtl/>
        </w:rPr>
        <w:t>يشتمل كل إدخال منتج للبرامج على أربعة بنود: توفر البرنامج، وشروط المنتج، وحقوق الاستخدام، وضمان البرنامج.</w:t>
      </w:r>
    </w:p>
    <w:p w:rsidR="00C370F4" w:rsidRDefault="001A6C68">
      <w:pPr>
        <w:pStyle w:val="ProductList-Body"/>
        <w:rPr>
          <w:rtl/>
        </w:rPr>
      </w:pPr>
      <w:r>
        <w:rPr>
          <w:rtl/>
        </w:rPr>
        <w:t>يشتمل كل إدخال منتج للخدمات عبر الإنترنت على بندين: توفر البرنامج، وشروط المنتج.</w:t>
      </w:r>
    </w:p>
    <w:p w:rsidR="00C370F4" w:rsidRDefault="00C370F4">
      <w:pPr>
        <w:pStyle w:val="ProductList-Body"/>
        <w:rPr>
          <w:rtl/>
        </w:rPr>
      </w:pPr>
    </w:p>
    <w:p w:rsidR="00C370F4" w:rsidRDefault="001A6C68">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C370F4" w:rsidRDefault="001A6C68">
      <w:pPr>
        <w:pStyle w:val="ProductList-Body"/>
        <w:rPr>
          <w:rtl/>
        </w:rPr>
      </w:pPr>
      <w:r>
        <w:rPr>
          <w:noProof/>
          <w:rtl/>
          <w:lang w:eastAsia="en-US"/>
        </w:rPr>
        <w:drawing>
          <wp:inline distT="0" distB="0" distL="0" distR="0" wp14:anchorId="0D88FF5D" wp14:editId="5BB950D3">
            <wp:extent cx="5029200" cy="838200"/>
            <wp:effectExtent l="0" t="0" r="0" b="0"/>
            <wp:docPr id="4" name="265822f288a3a928c7b8d4831c6d2a23a66dcaf9.jpg"/>
            <wp:cNvGraphicFramePr/>
            <a:graphic xmlns:a="http://schemas.openxmlformats.org/drawingml/2006/main">
              <a:graphicData uri="http://schemas.openxmlformats.org/drawingml/2006/picture">
                <pic:pic xmlns:pic="http://schemas.openxmlformats.org/drawingml/2006/picture">
                  <pic:nvPicPr>
                    <pic:cNvPr id="0" name="265822f288a3a928c7b8d4831c6d2a23a66dcaf9.jpg"/>
                    <pic:cNvPicPr/>
                  </pic:nvPicPr>
                  <pic:blipFill>
                    <a:blip r:embed="rId25"/>
                    <a:stretch>
                      <a:fillRect/>
                    </a:stretch>
                  </pic:blipFill>
                  <pic:spPr>
                    <a:xfrm>
                      <a:off x="0" y="0"/>
                      <a:ext cx="5029200" cy="838200"/>
                    </a:xfrm>
                    <a:prstGeom prst="rect">
                      <a:avLst/>
                    </a:prstGeom>
                  </pic:spPr>
                </pic:pic>
              </a:graphicData>
            </a:graphic>
          </wp:inline>
        </w:drawing>
      </w:r>
    </w:p>
    <w:p w:rsidR="00C370F4" w:rsidRDefault="00C370F4">
      <w:pPr>
        <w:pStyle w:val="ProductList-Body"/>
        <w:rPr>
          <w:rtl/>
        </w:rPr>
      </w:pPr>
    </w:p>
    <w:p w:rsidR="00C370F4" w:rsidRDefault="001A6C68">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C370F4" w:rsidRDefault="001A6C68">
      <w:pPr>
        <w:pStyle w:val="ProductList-Body"/>
        <w:rPr>
          <w:rtl/>
        </w:rPr>
      </w:pPr>
      <w:r>
        <w:rPr>
          <w:noProof/>
          <w:rtl/>
          <w:lang w:eastAsia="en-US"/>
        </w:rPr>
        <w:drawing>
          <wp:inline distT="0" distB="0" distL="0" distR="0" wp14:anchorId="6F5E97C6" wp14:editId="1AF18111">
            <wp:extent cx="5029200" cy="1257300"/>
            <wp:effectExtent l="0" t="0" r="0" b="0"/>
            <wp:docPr id="2" name="520118d1a67f6beeeeacfd97e6a444d964bccd1e.jpg"/>
            <wp:cNvGraphicFramePr/>
            <a:graphic xmlns:a="http://schemas.openxmlformats.org/drawingml/2006/main">
              <a:graphicData uri="http://schemas.openxmlformats.org/drawingml/2006/picture">
                <pic:pic xmlns:pic="http://schemas.openxmlformats.org/drawingml/2006/picture">
                  <pic:nvPicPr>
                    <pic:cNvPr id="0" name="520118d1a67f6beeeeacfd97e6a444d964bccd1e.jpg"/>
                    <pic:cNvPicPr/>
                  </pic:nvPicPr>
                  <pic:blipFill>
                    <a:blip r:embed="rId26"/>
                    <a:stretch>
                      <a:fillRect/>
                    </a:stretch>
                  </pic:blipFill>
                  <pic:spPr>
                    <a:xfrm>
                      <a:off x="0" y="0"/>
                      <a:ext cx="5029200" cy="1257300"/>
                    </a:xfrm>
                    <a:prstGeom prst="rect">
                      <a:avLst/>
                    </a:prstGeom>
                  </pic:spPr>
                </pic:pic>
              </a:graphicData>
            </a:graphic>
          </wp:inline>
        </w:drawing>
      </w:r>
    </w:p>
    <w:p w:rsidR="00C370F4" w:rsidRDefault="00C370F4">
      <w:pPr>
        <w:pStyle w:val="ProductList-Body"/>
        <w:rPr>
          <w:rtl/>
        </w:rPr>
      </w:pPr>
    </w:p>
    <w:p w:rsidR="00C370F4" w:rsidRDefault="001A6C68">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استخدام المنتج" الواردة في اتفاقية الترخيص المجمع المبرمة مع العميل تشير إلى الشروط المضمنة في بند "حقوق الاستخدام" في كل إدخال منتج. شروط الخدمات عبر الإنترنت موجودة في وثيقة "شروط الخدمات عبر الإنترنت".</w:t>
      </w:r>
    </w:p>
    <w:p w:rsidR="00C370F4" w:rsidRDefault="001A6C68">
      <w:pPr>
        <w:pStyle w:val="ProductList-Body"/>
        <w:rPr>
          <w:rtl/>
        </w:rPr>
      </w:pPr>
      <w:r>
        <w:rPr>
          <w:noProof/>
          <w:rtl/>
          <w:lang w:eastAsia="en-US"/>
        </w:rPr>
        <w:lastRenderedPageBreak/>
        <w:drawing>
          <wp:inline distT="0" distB="0" distL="0" distR="0" wp14:anchorId="3DF11FA6" wp14:editId="6657FF2A">
            <wp:extent cx="5029200" cy="1676400"/>
            <wp:effectExtent l="0" t="0" r="0" b="0"/>
            <wp:docPr id="3" name="2f62273dc585cd0bfee9850ae891caaf034171fa.jpg"/>
            <wp:cNvGraphicFramePr/>
            <a:graphic xmlns:a="http://schemas.openxmlformats.org/drawingml/2006/main">
              <a:graphicData uri="http://schemas.openxmlformats.org/drawingml/2006/picture">
                <pic:pic xmlns:pic="http://schemas.openxmlformats.org/drawingml/2006/picture">
                  <pic:nvPicPr>
                    <pic:cNvPr id="0" name="2f62273dc585cd0bfee9850ae891caaf034171fa.jpg"/>
                    <pic:cNvPicPr/>
                  </pic:nvPicPr>
                  <pic:blipFill>
                    <a:blip r:embed="rId27"/>
                    <a:stretch>
                      <a:fillRect/>
                    </a:stretch>
                  </pic:blipFill>
                  <pic:spPr>
                    <a:xfrm>
                      <a:off x="0" y="0"/>
                      <a:ext cx="5029200" cy="1676400"/>
                    </a:xfrm>
                    <a:prstGeom prst="rect">
                      <a:avLst/>
                    </a:prstGeom>
                  </pic:spPr>
                </pic:pic>
              </a:graphicData>
            </a:graphic>
          </wp:inline>
        </w:drawing>
      </w:r>
    </w:p>
    <w:p w:rsidR="00C370F4" w:rsidRDefault="00C370F4">
      <w:pPr>
        <w:pStyle w:val="ProductList-Body"/>
        <w:rPr>
          <w:rtl/>
        </w:rPr>
      </w:pPr>
    </w:p>
    <w:p w:rsidR="00C370F4" w:rsidRDefault="001A6C68">
      <w:pPr>
        <w:pStyle w:val="ProductList-Body"/>
        <w:rPr>
          <w:rtl/>
        </w:rPr>
      </w:pPr>
      <w:r>
        <w:rPr>
          <w:b/>
          <w:color w:val="00188F"/>
          <w:rtl/>
        </w:rPr>
        <w:t xml:space="preserve">4. ضمان البرنامج </w:t>
      </w:r>
      <w:r>
        <w:rPr>
          <w:rtl/>
        </w:rPr>
        <w:t>يحدد البنود والشروط المقترنة بتغطية ضمان البرنامج.</w:t>
      </w:r>
    </w:p>
    <w:p w:rsidR="00C370F4" w:rsidRDefault="001A6C68">
      <w:pPr>
        <w:pStyle w:val="ProductList-Body"/>
        <w:rPr>
          <w:rtl/>
        </w:rPr>
      </w:pPr>
      <w:r>
        <w:rPr>
          <w:noProof/>
          <w:rtl/>
          <w:lang w:eastAsia="en-US"/>
        </w:rPr>
        <w:drawing>
          <wp:inline distT="0" distB="0" distL="0" distR="0" wp14:anchorId="58E4E29F" wp14:editId="5FD6CAF9">
            <wp:extent cx="5029200" cy="1257300"/>
            <wp:effectExtent l="0" t="0" r="0" b="0"/>
            <wp:docPr id="5" name="95649dfa9d668221ef4a9e2705570c76eecbd3d7.jpg"/>
            <wp:cNvGraphicFramePr/>
            <a:graphic xmlns:a="http://schemas.openxmlformats.org/drawingml/2006/main">
              <a:graphicData uri="http://schemas.openxmlformats.org/drawingml/2006/picture">
                <pic:pic xmlns:pic="http://schemas.openxmlformats.org/drawingml/2006/picture">
                  <pic:nvPicPr>
                    <pic:cNvPr id="0" name="95649dfa9d668221ef4a9e2705570c76eecbd3d7.jpg"/>
                    <pic:cNvPicPr/>
                  </pic:nvPicPr>
                  <pic:blipFill>
                    <a:blip r:embed="rId28"/>
                    <a:stretch>
                      <a:fillRect/>
                    </a:stretch>
                  </pic:blipFill>
                  <pic:spPr>
                    <a:xfrm>
                      <a:off x="0" y="0"/>
                      <a:ext cx="5029200" cy="1257300"/>
                    </a:xfrm>
                    <a:prstGeom prst="rect">
                      <a:avLst/>
                    </a:prstGeom>
                  </pic:spPr>
                </pic:pic>
              </a:graphicData>
            </a:graphic>
          </wp:inline>
        </w:drawing>
      </w:r>
    </w:p>
    <w:p w:rsidR="00C370F4" w:rsidRDefault="001A6C68">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441600900"/>
      <w:r>
        <w:instrText>التوضيحات وملخص التغييرات في هذه الوثيقة</w:instrText>
      </w:r>
      <w:bookmarkEnd w:id="11"/>
      <w:r>
        <w:instrText>" \l 2</w:instrText>
      </w:r>
      <w:r>
        <w:fldChar w:fldCharType="end"/>
      </w:r>
    </w:p>
    <w:p w:rsidR="00C370F4" w:rsidRDefault="001A6C68">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81"/>
        <w:gridCol w:w="5409"/>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عمليات الحذف</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مؤسسة Microsoft Dynamics AX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حقوق التأجير لـ Office Standard</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مهمة Microsoft Dynamics AX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حقوق التأجير لـ Office Professional Plus</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الخدمة الذاتية لـ Microsoft Dynamics AX (ترخيص اشتراك المستخدم)</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حقوق التأجير لـنظم Windows</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جهاز Microsoft Dynamics AX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المساحة التخزينية الإضافية لـ Microsoft Dynamics AX (ترخيص الاشتراك الإضافي)</w:t>
            </w:r>
          </w:p>
        </w:tc>
        <w:tc>
          <w:tcPr>
            <w:tcW w:w="612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وضع حماية Microsoft Dynamics AX الطبقة 1: المطور ومثيل الاختبار (‏</w:t>
            </w:r>
            <w:dir w:val="rtl">
              <w:r>
                <w:rPr>
                  <w:rtl/>
                </w:rPr>
                <w:t>ترخيص الاشتراك الإضافي)</w:t>
              </w:r>
              <w:r w:rsidR="008A2B40">
                <w:t>‬</w:t>
              </w:r>
            </w:dir>
          </w:p>
        </w:tc>
        <w:tc>
          <w:tcPr>
            <w:tcW w:w="612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وضع حماية Microsoft Dynamics AX الطبقة 2: اختبار القبول القياسي (ترخيص الاشتراك الإضافي)</w:t>
            </w:r>
          </w:p>
        </w:tc>
        <w:tc>
          <w:tcPr>
            <w:tcW w:w="612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وضع حماية Microsoft Dynamics AX من المستوى 3: اختبار القبول المتميز (ترخيص الاشتراك الإضافي)</w:t>
            </w:r>
          </w:p>
        </w:tc>
        <w:tc>
          <w:tcPr>
            <w:tcW w:w="612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وضع حماية Microsoft Dynamics AX من المستوى 4: اختبار الأداء القياسي (ترخيص الاشتراك الإضافي)</w:t>
            </w:r>
          </w:p>
        </w:tc>
        <w:tc>
          <w:tcPr>
            <w:tcW w:w="612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وضع حماية Microsoft Dynamics AX من المستوى 5: اختبار الأداء المتميز (ترخيص الاشتراك الإضافي)</w:t>
            </w:r>
          </w:p>
        </w:tc>
        <w:tc>
          <w:tcPr>
            <w:tcW w:w="612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الدعم المباشر الاحترافي لـ Microsoft Dynamics AX</w:t>
            </w:r>
          </w:p>
        </w:tc>
        <w:tc>
          <w:tcPr>
            <w:tcW w:w="612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2"/>
        <w:rPr>
          <w:rtl/>
        </w:rPr>
      </w:pPr>
      <w:r>
        <w:rPr>
          <w:rtl/>
        </w:rPr>
        <w:t>مؤهل للانتقال</w:t>
      </w:r>
    </w:p>
    <w:p w:rsidR="00C370F4" w:rsidRDefault="001A6C68">
      <w:pPr>
        <w:pStyle w:val="ProductList-Body"/>
        <w:rPr>
          <w:rtl/>
        </w:rPr>
      </w:pPr>
      <w:r>
        <w:rPr>
          <w:rtl/>
        </w:rPr>
        <w:t xml:space="preserve">تم حذف جداول الانتقالات من إدخالات منتجات </w:t>
      </w:r>
      <w:hyperlink w:anchor="_Sec597">
        <w:r>
          <w:rPr>
            <w:color w:val="00467F"/>
            <w:u w:val="single"/>
            <w:rtl/>
          </w:rPr>
          <w:t>مجموعات تراخيص وصول العميل</w:t>
        </w:r>
        <w:r>
          <w:rPr>
            <w:color w:val="00467F"/>
            <w:u w:val="single"/>
            <w:rtl/>
          </w:rPr>
          <w:t>‬</w:t>
        </w:r>
      </w:hyperlink>
      <w:r>
        <w:rPr>
          <w:rtl/>
        </w:rPr>
        <w:t xml:space="preserve"> و</w:t>
      </w:r>
      <w:hyperlink w:anchor="_Sec611">
        <w:r>
          <w:rPr>
            <w:color w:val="00467F"/>
            <w:u w:val="single"/>
            <w:rtl/>
          </w:rPr>
          <w:t>تطبيقات سطح مكتب Office</w:t>
        </w:r>
      </w:hyperlink>
      <w:r>
        <w:rPr>
          <w:rtl/>
        </w:rPr>
        <w:t xml:space="preserve"> و</w:t>
      </w:r>
      <w:hyperlink w:anchor="_Sec618">
        <w:r>
          <w:rPr>
            <w:color w:val="00467F"/>
            <w:u w:val="single"/>
            <w:rtl/>
          </w:rPr>
          <w:t>نظام تشغيل جهاز سطح مكتب Windows</w:t>
        </w:r>
      </w:hyperlink>
      <w:r>
        <w:rPr>
          <w:rtl/>
        </w:rPr>
        <w:t xml:space="preserve"> و</w:t>
      </w:r>
      <w:hyperlink w:anchor="_Sec657">
        <w:r>
          <w:rPr>
            <w:color w:val="00467F"/>
            <w:u w:val="single"/>
            <w:rtl/>
          </w:rPr>
          <w:t>Enterprise Mobility Suite</w:t>
        </w:r>
      </w:hyperlink>
      <w:r>
        <w:rPr>
          <w:rtl/>
        </w:rPr>
        <w:t xml:space="preserve"> و</w:t>
      </w:r>
      <w:hyperlink w:anchor="_Sec629">
        <w:r>
          <w:rPr>
            <w:color w:val="00467F"/>
            <w:u w:val="single"/>
            <w:rtl/>
          </w:rPr>
          <w:t>Enterprise Cloud Suite</w:t>
        </w:r>
      </w:hyperlink>
      <w:r>
        <w:rPr>
          <w:rtl/>
        </w:rPr>
        <w:t xml:space="preserve"> و</w:t>
      </w:r>
      <w:hyperlink w:anchor="_Sec633">
        <w:r>
          <w:rPr>
            <w:color w:val="00467F"/>
            <w:u w:val="single"/>
            <w:rtl/>
          </w:rPr>
          <w:t>تطبيقات Office 365</w:t>
        </w:r>
      </w:hyperlink>
      <w:r>
        <w:rPr>
          <w:rtl/>
        </w:rPr>
        <w:t xml:space="preserve"> و</w:t>
      </w:r>
      <w:hyperlink w:anchor="_Sec634">
        <w:r>
          <w:rPr>
            <w:color w:val="00467F"/>
            <w:u w:val="single"/>
            <w:rtl/>
          </w:rPr>
          <w:t xml:space="preserve">مجموعات Office 365 </w:t>
        </w:r>
      </w:hyperlink>
      <w:r>
        <w:rPr>
          <w:rtl/>
        </w:rPr>
        <w:t>.</w:t>
      </w:r>
    </w:p>
    <w:p w:rsidR="00C370F4" w:rsidRDefault="001A6C68">
      <w:pPr>
        <w:pStyle w:val="ProductList-Body"/>
        <w:rPr>
          <w:rtl/>
        </w:rPr>
      </w:pPr>
      <w:r>
        <w:rPr>
          <w:rtl/>
        </w:rPr>
        <w:t xml:space="preserve">تم حذف تعريف السمة المؤهلة للانتقال من </w:t>
      </w:r>
      <w:hyperlink w:anchor="_Sec549">
        <w:r>
          <w:rPr>
            <w:color w:val="00467F"/>
            <w:u w:val="single"/>
            <w:rtl/>
          </w:rPr>
          <w:t>القاموس</w:t>
        </w:r>
      </w:hyperlink>
      <w:r>
        <w:rPr>
          <w:rtl/>
        </w:rPr>
        <w:t xml:space="preserve"> كما تم حذف الإدخالات المطابقة في جداول سمات "شروط المنتج".</w:t>
      </w:r>
    </w:p>
    <w:p w:rsidR="00C370F4" w:rsidRDefault="00C370F4">
      <w:pPr>
        <w:pStyle w:val="ProductList-Body"/>
        <w:rPr>
          <w:rtl/>
        </w:rPr>
      </w:pPr>
    </w:p>
    <w:p w:rsidR="00C370F4" w:rsidRDefault="001A6C68">
      <w:pPr>
        <w:pStyle w:val="ProductList-ClauseHeading"/>
        <w:outlineLvl w:val="2"/>
        <w:rPr>
          <w:rtl/>
        </w:rPr>
      </w:pPr>
      <w:r>
        <w:rPr>
          <w:rtl/>
        </w:rPr>
        <w:t>البرامج</w:t>
      </w:r>
    </w:p>
    <w:p w:rsidR="00C370F4" w:rsidRDefault="008A2B40">
      <w:pPr>
        <w:pStyle w:val="ProductList-Body"/>
        <w:rPr>
          <w:rtl/>
        </w:rPr>
      </w:pPr>
      <w:hyperlink w:anchor="_Sec891">
        <w:r w:rsidR="001A6C68">
          <w:rPr>
            <w:color w:val="00467F"/>
            <w:u w:val="single"/>
            <w:rtl/>
          </w:rPr>
          <w:t>System Center Endpoint Protection</w:t>
        </w:r>
      </w:hyperlink>
      <w:r w:rsidR="001A6C68">
        <w:rPr>
          <w:rtl/>
        </w:rPr>
        <w:t>: تمت إعادة تصنيفه كمنتج برمجي وتوجد بنود نشره واستخدامه في قسم "البرامج".</w:t>
      </w:r>
    </w:p>
    <w:p w:rsidR="00C370F4" w:rsidRDefault="008A2B40">
      <w:pPr>
        <w:pStyle w:val="ProductList-Body"/>
        <w:rPr>
          <w:rtl/>
        </w:rPr>
      </w:pPr>
      <w:hyperlink w:anchor="_Sec618">
        <w:r w:rsidR="001A6C68">
          <w:rPr>
            <w:color w:val="00467F"/>
            <w:u w:val="single"/>
            <w:rtl/>
          </w:rPr>
          <w:t>نظام تشغيل جهاز سطح مكتب Windows</w:t>
        </w:r>
      </w:hyperlink>
      <w:r w:rsidR="001A6C68">
        <w:rPr>
          <w:rtl/>
        </w:rPr>
        <w:t>: تنتهي حقوق تجوال Windows Enterprise وWindows VDA في 31 يناير 2017 أو بانتهاء مدة التسجيل أو الاتفاقية الحالية للعميل، أيهما يأتي آخرًا.</w:t>
      </w:r>
    </w:p>
    <w:p w:rsidR="00C370F4" w:rsidRDefault="00C370F4">
      <w:pPr>
        <w:pStyle w:val="ProductList-Body"/>
        <w:rPr>
          <w:rtl/>
        </w:rPr>
      </w:pPr>
    </w:p>
    <w:p w:rsidR="00C370F4" w:rsidRDefault="001A6C68">
      <w:pPr>
        <w:pStyle w:val="ProductList-ClauseHeading"/>
        <w:outlineLvl w:val="2"/>
        <w:rPr>
          <w:rtl/>
        </w:rPr>
      </w:pPr>
      <w:r>
        <w:rPr>
          <w:rtl/>
        </w:rPr>
        <w:lastRenderedPageBreak/>
        <w:t>الخدمات عبر الإنترنت</w:t>
      </w:r>
    </w:p>
    <w:p w:rsidR="00C370F4" w:rsidRDefault="008A2B40">
      <w:pPr>
        <w:pStyle w:val="ProductList-Body"/>
        <w:rPr>
          <w:rtl/>
        </w:rPr>
      </w:pPr>
      <w:hyperlink w:anchor="_Sec625">
        <w:r w:rsidR="001A6C68">
          <w:rPr>
            <w:color w:val="00467F"/>
            <w:u w:val="single"/>
            <w:rtl/>
          </w:rPr>
          <w:t>خدمات Microsoft Azure</w:t>
        </w:r>
      </w:hyperlink>
      <w:r w:rsidR="001A6C68">
        <w:rPr>
          <w:rtl/>
        </w:rPr>
        <w:t xml:space="preserve"> تمت إضافة ميزة استخدام Microsoft Azure Hybrid لتمكين العملاء الذين لديهم تراخيص Windows Server بجانب ضمان البرنامج من التحميل واستخدام صورة Windows Server الخاصة بهم على Microsoft Azure.</w:t>
      </w:r>
    </w:p>
    <w:p w:rsidR="00C370F4" w:rsidRDefault="00C370F4">
      <w:pPr>
        <w:pStyle w:val="ProductList-Body"/>
        <w:rPr>
          <w:rtl/>
        </w:rPr>
      </w:pPr>
    </w:p>
    <w:p w:rsidR="00C370F4" w:rsidRDefault="001A6C68">
      <w:pPr>
        <w:pStyle w:val="ProductList-ClauseHeading"/>
        <w:outlineLvl w:val="2"/>
        <w:rPr>
          <w:rtl/>
        </w:rPr>
      </w:pPr>
      <w:r>
        <w:rPr>
          <w:rtl/>
        </w:rPr>
        <w:t>الملحق (ب) – ضمان البرنامج</w:t>
      </w:r>
    </w:p>
    <w:p w:rsidR="00C370F4" w:rsidRDefault="008A2B40">
      <w:pPr>
        <w:pStyle w:val="ProductList-Body"/>
        <w:rPr>
          <w:rtl/>
        </w:rPr>
      </w:pPr>
      <w:hyperlink w:anchor="_Sec573">
        <w:r w:rsidR="001A6C68">
          <w:rPr>
            <w:color w:val="00467F"/>
            <w:u w:val="single"/>
            <w:rtl/>
          </w:rPr>
          <w:t>شراء ضمان البرنامج</w:t>
        </w:r>
      </w:hyperlink>
      <w:r w:rsidR="001A6C68">
        <w:rPr>
          <w:rtl/>
        </w:rPr>
        <w:t>: تمت إضافة خيارات للعميل الذي انتقل إلى خدمة عبر الإنترنت أو حصل على اشتراك ذي خيار "من ضمان البرنامج" لإعادة إرفاق ضمان البرنامج.</w:t>
      </w:r>
    </w:p>
    <w:p w:rsidR="00C370F4" w:rsidRDefault="008A2B40">
      <w:pPr>
        <w:pStyle w:val="ProductList-Body"/>
        <w:rPr>
          <w:rtl/>
        </w:rPr>
      </w:pPr>
      <w:hyperlink w:anchor="_Sec576">
        <w:r w:rsidR="001A6C68">
          <w:rPr>
            <w:color w:val="00467F"/>
            <w:u w:val="single"/>
            <w:rtl/>
          </w:rPr>
          <w:t>مزايا ضمان البرنامج</w:t>
        </w:r>
      </w:hyperlink>
      <w:r w:rsidR="001A6C68">
        <w:rPr>
          <w:rtl/>
        </w:rPr>
        <w:t>: إمكانية نقل الترخيص والخوادم – تم تحديث التطبيقات ذاتية الاستضافة لتوفير خيار تقديم "حل موحّد" على خوادم مشتركة.</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C370F4">
      <w:pPr>
        <w:sectPr w:rsidR="00C370F4">
          <w:headerReference w:type="default" r:id="rId29"/>
          <w:footerReference w:type="default" r:id="rId30"/>
          <w:type w:val="continuous"/>
          <w:pgSz w:w="12240" w:h="15840" w:code="1"/>
          <w:pgMar w:top="1170" w:right="720" w:bottom="720" w:left="720" w:header="432" w:footer="288" w:gutter="0"/>
          <w:cols w:space="360"/>
        </w:sectPr>
      </w:pPr>
    </w:p>
    <w:p w:rsidR="00C370F4" w:rsidRDefault="001A6C68">
      <w:pPr>
        <w:pStyle w:val="ProductList-SectionHeading"/>
        <w:pageBreakBefore/>
        <w:outlineLvl w:val="0"/>
        <w:rPr>
          <w:rtl/>
        </w:rPr>
      </w:pPr>
      <w:bookmarkStart w:id="12" w:name="_Sec536"/>
      <w:bookmarkEnd w:id="2"/>
      <w:r>
        <w:rPr>
          <w:rtl/>
        </w:rPr>
        <w:lastRenderedPageBreak/>
        <w:t>الترخيص العامة</w:t>
      </w:r>
      <w:r>
        <w:fldChar w:fldCharType="begin"/>
      </w:r>
      <w:r>
        <w:instrText xml:space="preserve"> TC "</w:instrText>
      </w:r>
      <w:bookmarkStart w:id="13" w:name="_Toc441600901"/>
      <w:r>
        <w:instrText>الترخيص العامة</w:instrText>
      </w:r>
      <w:bookmarkEnd w:id="13"/>
      <w:r>
        <w:instrText>" \l 1</w:instrText>
      </w:r>
      <w:r>
        <w:fldChar w:fldCharType="end"/>
      </w:r>
    </w:p>
    <w:p w:rsidR="00C370F4" w:rsidRDefault="001A6C68">
      <w:pPr>
        <w:pStyle w:val="ProductList-Body"/>
        <w:rPr>
          <w:rtl/>
        </w:rPr>
      </w:pPr>
      <w:r>
        <w:rPr>
          <w:rtl/>
        </w:rPr>
        <w:t>كل مثيلات "حقوق استخدام المنتج"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C370F4" w:rsidRDefault="00C370F4">
      <w:pPr>
        <w:pStyle w:val="ProductList-Body"/>
        <w:rPr>
          <w:rtl/>
        </w:rPr>
      </w:pPr>
    </w:p>
    <w:p w:rsidR="00C370F4" w:rsidRDefault="001A6C68">
      <w:pPr>
        <w:pStyle w:val="ProductList-Body"/>
        <w:rPr>
          <w:rtl/>
        </w:rPr>
      </w:pPr>
      <w:r>
        <w:rPr>
          <w:rtl/>
        </w:rPr>
        <w:t>فيما يتعلق بالخدمات عبر الإنترنت، كلما ذُكرت "حقوق استخدام المنتج" في اتفاقية الترخيص المجمع المبرمة مع العميل فهي تشير إلى شروط الخدمات عبر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C370F4" w:rsidRDefault="001A6C68">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441600902"/>
      <w:r>
        <w:instrText>شروط الترخيص العامة</w:instrText>
      </w:r>
      <w:bookmarkEnd w:id="15"/>
      <w:r>
        <w:instrText>" \l 2</w:instrText>
      </w:r>
      <w:r>
        <w:fldChar w:fldCharType="end"/>
      </w:r>
    </w:p>
    <w:p w:rsidR="00C370F4" w:rsidRDefault="001A6C68">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C370F4" w:rsidRDefault="00C370F4">
      <w:pPr>
        <w:pStyle w:val="ProductList-Body"/>
        <w:rPr>
          <w:rtl/>
        </w:rPr>
      </w:pPr>
    </w:p>
    <w:p w:rsidR="00C370F4" w:rsidRDefault="001A6C68">
      <w:pPr>
        <w:pStyle w:val="ProductList-ClauseHeading"/>
        <w:outlineLvl w:val="2"/>
        <w:rPr>
          <w:rtl/>
        </w:rPr>
      </w:pPr>
      <w:r>
        <w:rPr>
          <w:rtl/>
        </w:rPr>
        <w:t>1. التعريفات</w:t>
      </w:r>
    </w:p>
    <w:p w:rsidR="00C370F4" w:rsidRDefault="001A6C68">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C370F4" w:rsidRDefault="00C370F4">
      <w:pPr>
        <w:pStyle w:val="ProductList-Body"/>
        <w:rPr>
          <w:rtl/>
        </w:rPr>
      </w:pPr>
    </w:p>
    <w:p w:rsidR="00C370F4" w:rsidRDefault="001A6C68">
      <w:pPr>
        <w:pStyle w:val="ProductList-ClauseHeading"/>
        <w:outlineLvl w:val="2"/>
        <w:rPr>
          <w:rtl/>
        </w:rPr>
      </w:pPr>
      <w:r>
        <w:rPr>
          <w:rtl/>
        </w:rPr>
        <w:t>2. حقوق استخدام العميل</w:t>
      </w:r>
    </w:p>
    <w:p w:rsidR="00C370F4" w:rsidRDefault="001A6C68">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C370F4" w:rsidRDefault="00C370F4">
      <w:pPr>
        <w:pStyle w:val="ProductList-Body"/>
        <w:rPr>
          <w:rtl/>
        </w:rPr>
      </w:pPr>
    </w:p>
    <w:p w:rsidR="00C370F4" w:rsidRDefault="001A6C68">
      <w:pPr>
        <w:pStyle w:val="ProductList-ClauseHeading"/>
        <w:outlineLvl w:val="2"/>
        <w:rPr>
          <w:rtl/>
        </w:rPr>
      </w:pPr>
      <w:r>
        <w:rPr>
          <w:rtl/>
        </w:rPr>
        <w:t>3. حقوق استخدام الإصدارات الأخرى والإصدارات الدنيا</w:t>
      </w:r>
    </w:p>
    <w:p w:rsidR="00C370F4" w:rsidRDefault="001A6C68">
      <w:pPr>
        <w:pStyle w:val="ProductList-Body"/>
        <w:rPr>
          <w:rtl/>
        </w:rPr>
      </w:pPr>
      <w:r>
        <w:rPr>
          <w:rtl/>
        </w:rPr>
        <w:t xml:space="preserve">بالنسبة لأي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الدنيا متطلبات الترخيص لمنتج.</w:t>
      </w:r>
    </w:p>
    <w:p w:rsidR="00C370F4" w:rsidRDefault="00C370F4">
      <w:pPr>
        <w:pStyle w:val="ProductList-Body"/>
        <w:rPr>
          <w:rtl/>
        </w:rPr>
      </w:pPr>
    </w:p>
    <w:p w:rsidR="00C370F4" w:rsidRDefault="001A6C68">
      <w:pPr>
        <w:pStyle w:val="ProductList-ClauseHeading"/>
        <w:outlineLvl w:val="2"/>
        <w:rPr>
          <w:rtl/>
        </w:rPr>
      </w:pPr>
      <w:r>
        <w:rPr>
          <w:rtl/>
        </w:rPr>
        <w:t>4. برامج الجهة الخارجية</w:t>
      </w:r>
    </w:p>
    <w:p w:rsidR="00C370F4" w:rsidRDefault="001A6C68">
      <w:pPr>
        <w:pStyle w:val="ProductList-Body"/>
        <w:rPr>
          <w:rtl/>
        </w:rPr>
      </w:pPr>
      <w:r>
        <w:rPr>
          <w:rtl/>
        </w:rPr>
        <w:t>قد يحتوي البرنامج على مكونات أو برامج مملوكة لأطراف ثالثة، ربما تكون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C370F4" w:rsidRDefault="00C370F4">
      <w:pPr>
        <w:pStyle w:val="ProductList-Body"/>
        <w:rPr>
          <w:rtl/>
        </w:rPr>
      </w:pPr>
    </w:p>
    <w:p w:rsidR="00C370F4" w:rsidRDefault="001A6C68">
      <w:pPr>
        <w:pStyle w:val="ProductList-ClauseHeading"/>
        <w:outlineLvl w:val="2"/>
        <w:rPr>
          <w:rtl/>
        </w:rPr>
      </w:pPr>
      <w:r>
        <w:rPr>
          <w:rtl/>
        </w:rPr>
        <w:t>5. التعليمات البرمجية للإصدارات التجريبية، التحديثات أو الإضافات، الوظائف الإضافية</w:t>
      </w:r>
    </w:p>
    <w:p w:rsidR="00C370F4" w:rsidRDefault="001A6C68">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C370F4" w:rsidRDefault="00C370F4">
      <w:pPr>
        <w:pStyle w:val="ProductList-Body"/>
        <w:rPr>
          <w:rtl/>
        </w:rPr>
      </w:pPr>
    </w:p>
    <w:p w:rsidR="00C370F4" w:rsidRDefault="001A6C68">
      <w:pPr>
        <w:pStyle w:val="ProductList-ClauseHeading"/>
        <w:outlineLvl w:val="2"/>
        <w:rPr>
          <w:rtl/>
        </w:rPr>
      </w:pPr>
      <w:r>
        <w:rPr>
          <w:rtl/>
        </w:rPr>
        <w:t>6. القيود</w:t>
      </w:r>
    </w:p>
    <w:p w:rsidR="00C370F4" w:rsidRDefault="001A6C68">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C370F4" w:rsidRDefault="00C370F4">
      <w:pPr>
        <w:pStyle w:val="ProductList-Body"/>
        <w:rPr>
          <w:rtl/>
        </w:rPr>
      </w:pPr>
    </w:p>
    <w:p w:rsidR="00C370F4" w:rsidRDefault="001A6C68">
      <w:pPr>
        <w:pStyle w:val="ProductList-ClauseHeading"/>
        <w:outlineLvl w:val="2"/>
        <w:rPr>
          <w:rtl/>
        </w:rPr>
      </w:pPr>
      <w:r>
        <w:rPr>
          <w:rtl/>
        </w:rPr>
        <w:t>7. ضمان البرنامج</w:t>
      </w:r>
    </w:p>
    <w:p w:rsidR="00C370F4" w:rsidRDefault="001A6C68">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C370F4" w:rsidRDefault="00C370F4">
      <w:pPr>
        <w:pStyle w:val="ProductList-Body"/>
        <w:rPr>
          <w:rtl/>
        </w:rPr>
      </w:pPr>
    </w:p>
    <w:p w:rsidR="00C370F4" w:rsidRDefault="001A6C68">
      <w:pPr>
        <w:pStyle w:val="ProductList-ClauseHeading"/>
        <w:outlineLvl w:val="2"/>
        <w:rPr>
          <w:rtl/>
        </w:rPr>
      </w:pPr>
      <w:r>
        <w:rPr>
          <w:rtl/>
        </w:rPr>
        <w:t>8. إسناد إدارة البرامج إلى جهة أخرى</w:t>
      </w:r>
    </w:p>
    <w:p w:rsidR="00C370F4" w:rsidRDefault="001A6C68">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C370F4" w:rsidRDefault="00C370F4">
      <w:pPr>
        <w:pStyle w:val="ProductList-Body"/>
        <w:rPr>
          <w:rtl/>
        </w:rPr>
      </w:pPr>
    </w:p>
    <w:p w:rsidR="00C370F4" w:rsidRDefault="001A6C68">
      <w:pPr>
        <w:pStyle w:val="ProductList-ClauseHeading"/>
        <w:outlineLvl w:val="2"/>
        <w:rPr>
          <w:rtl/>
        </w:rPr>
      </w:pPr>
      <w:r>
        <w:rPr>
          <w:rtl/>
        </w:rPr>
        <w:t>9. تعيين الترخيص وإعادة تعيينه.</w:t>
      </w:r>
    </w:p>
    <w:p w:rsidR="00C370F4" w:rsidRDefault="001A6C68">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الشروط المختلفة على إعادة تعيين تغطية ضمان البرنامج والتراخيص لنظام تشغيل سطح مكتب Windows، كما هو موضح في </w:t>
      </w:r>
      <w:hyperlink w:anchor="_Sec652">
        <w:r>
          <w:rPr>
            <w:color w:val="00467F"/>
            <w:u w:val="single"/>
            <w:rtl/>
          </w:rPr>
          <w:t>إدخال منتج Windows</w:t>
        </w:r>
      </w:hyperlink>
      <w:r>
        <w:rPr>
          <w:rtl/>
        </w:rPr>
        <w:t>).</w:t>
      </w:r>
    </w:p>
    <w:p w:rsidR="00C370F4" w:rsidRDefault="00C370F4">
      <w:pPr>
        <w:pStyle w:val="ProductList-Body"/>
        <w:rPr>
          <w:rtl/>
        </w:rPr>
      </w:pPr>
    </w:p>
    <w:p w:rsidR="00C370F4" w:rsidRDefault="001A6C68">
      <w:pPr>
        <w:pStyle w:val="ProductList-ClauseHeading"/>
        <w:outlineLvl w:val="2"/>
        <w:rPr>
          <w:rtl/>
        </w:rPr>
      </w:pPr>
      <w:r>
        <w:rPr>
          <w:rtl/>
        </w:rPr>
        <w:t>10. إجراءات الأمان الفنية</w:t>
      </w:r>
    </w:p>
    <w:p w:rsidR="00C370F4" w:rsidRDefault="001A6C68">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C370F4" w:rsidRDefault="00C370F4">
      <w:pPr>
        <w:pStyle w:val="ProductList-Body"/>
        <w:rPr>
          <w:rtl/>
        </w:rPr>
      </w:pPr>
    </w:p>
    <w:p w:rsidR="00C370F4" w:rsidRDefault="001A6C68">
      <w:pPr>
        <w:pStyle w:val="ProductList-SubClauseHeading"/>
        <w:outlineLvl w:val="3"/>
        <w:rPr>
          <w:rtl/>
        </w:rPr>
      </w:pPr>
      <w:r>
        <w:rPr>
          <w:rtl/>
        </w:rPr>
        <w:t>10.1 التنشيط والتحقق من الصحة</w:t>
      </w:r>
    </w:p>
    <w:p w:rsidR="00C370F4" w:rsidRDefault="001A6C68">
      <w:pPr>
        <w:pStyle w:val="ProductList-BodyIndented"/>
        <w:rPr>
          <w:rtl/>
        </w:rPr>
      </w:pPr>
      <w:r>
        <w:rPr>
          <w:rtl/>
        </w:rPr>
        <w:t>يعمل التنشيط الصحيح أو التحقق من الصحة الناجح على التحقق من تثبيت منتج البرنامج على نحو صحيح، وأن مفتاح المنتج غير مسروق، وأنه لا توجد تعديلات تمت على وظائف التحقق من الصحة أو الترخيص أو التنشيط في البرنامج.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لا يجوز للعميل التحايل على عملية التنشيط أو التحقق من الصحة.</w:t>
      </w:r>
    </w:p>
    <w:p w:rsidR="00C370F4" w:rsidRDefault="00C370F4">
      <w:pPr>
        <w:pStyle w:val="ProductList-BodyIndented"/>
        <w:rPr>
          <w:rtl/>
        </w:rPr>
      </w:pPr>
    </w:p>
    <w:p w:rsidR="00C370F4" w:rsidRDefault="001A6C68">
      <w:pPr>
        <w:pStyle w:val="ProductList-SubClauseHeading"/>
        <w:outlineLvl w:val="3"/>
        <w:rPr>
          <w:rtl/>
        </w:rPr>
      </w:pPr>
      <w:r>
        <w:rPr>
          <w:rtl/>
        </w:rPr>
        <w:t>10.2 مفاتيح المنتجات</w:t>
      </w:r>
    </w:p>
    <w:p w:rsidR="00C370F4" w:rsidRDefault="001A6C68">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C370F4" w:rsidRDefault="00C370F4">
      <w:pPr>
        <w:pStyle w:val="ProductList-BodyIndented"/>
        <w:rPr>
          <w:rtl/>
        </w:rPr>
      </w:pPr>
    </w:p>
    <w:p w:rsidR="00C370F4" w:rsidRDefault="001A6C68">
      <w:pPr>
        <w:pStyle w:val="ProductList-ClauseHeading"/>
        <w:outlineLvl w:val="2"/>
        <w:rPr>
          <w:rtl/>
        </w:rPr>
      </w:pPr>
      <w:r>
        <w:rPr>
          <w:rtl/>
        </w:rPr>
        <w:t>11. الإشعارات</w:t>
      </w:r>
    </w:p>
    <w:p w:rsidR="00C370F4" w:rsidRDefault="001A6C68">
      <w:pPr>
        <w:pStyle w:val="ProductList-Body"/>
        <w:rPr>
          <w:rtl/>
        </w:rPr>
      </w:pPr>
      <w:r>
        <w:rPr>
          <w:rtl/>
        </w:rPr>
        <w:t>تسري الإشعارات التالية عند الإشارة إليها في بند حقوق الاستخدام لكل إدخال منتج:</w:t>
      </w:r>
    </w:p>
    <w:p w:rsidR="00C370F4" w:rsidRDefault="00C370F4">
      <w:pPr>
        <w:pStyle w:val="ProductList-Body"/>
        <w:rPr>
          <w:rtl/>
        </w:rPr>
      </w:pPr>
    </w:p>
    <w:p w:rsidR="00C370F4" w:rsidRDefault="001A6C68">
      <w:pPr>
        <w:pStyle w:val="ProductList-SubClauseHeading"/>
        <w:outlineLvl w:val="3"/>
        <w:rPr>
          <w:rtl/>
        </w:rPr>
      </w:pPr>
      <w:r>
        <w:rPr>
          <w:rtl/>
        </w:rPr>
        <w:t>11. 1 الميزات المستندة إلى الإنترنت</w:t>
      </w:r>
    </w:p>
    <w:p w:rsidR="00C370F4" w:rsidRDefault="001A6C68">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يمكن العثور على توضيح بشأن استخدام هذه المعلومات في بيان الخصوصية المتوفر في كل "منتج برنامج".</w:t>
      </w:r>
    </w:p>
    <w:p w:rsidR="00C370F4" w:rsidRDefault="00C370F4">
      <w:pPr>
        <w:pStyle w:val="ProductList-BodyIndented"/>
        <w:rPr>
          <w:rtl/>
        </w:rPr>
      </w:pPr>
    </w:p>
    <w:p w:rsidR="00C370F4" w:rsidRDefault="001A6C68">
      <w:pPr>
        <w:pStyle w:val="ProductList-SubClauseHeading"/>
        <w:outlineLvl w:val="3"/>
        <w:rPr>
          <w:rtl/>
        </w:rPr>
      </w:pPr>
      <w:r>
        <w:rPr>
          <w:rtl/>
        </w:rPr>
        <w:t>11.2 خرائط Bing</w:t>
      </w:r>
    </w:p>
    <w:p w:rsidR="00C370F4" w:rsidRDefault="001A6C68">
      <w:pPr>
        <w:pStyle w:val="ProductList-BodyIndented"/>
        <w:rPr>
          <w:rtl/>
        </w:rPr>
      </w:pPr>
      <w:r>
        <w:rPr>
          <w:rtl/>
        </w:rPr>
        <w:t xml:space="preserve">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31">
        <w:r>
          <w:rPr>
            <w:color w:val="00467F"/>
            <w:u w:val="single"/>
            <w:rtl/>
          </w:rPr>
          <w:t>http://go.microsoft.com/?linkid=9710837</w:t>
        </w:r>
      </w:hyperlink>
      <w:r>
        <w:rPr>
          <w:rtl/>
        </w:rPr>
        <w:t xml:space="preserve"> وبيان خصوصية خرائط Bing المتوفر على </w:t>
      </w:r>
      <w:hyperlink r:id="rId32">
        <w:r>
          <w:rPr>
            <w:color w:val="00467F"/>
            <w:u w:val="single"/>
            <w:rtl/>
          </w:rPr>
          <w:t>http://go.microsoft.com/fwlink/?LinkID=248686</w:t>
        </w:r>
      </w:hyperlink>
      <w:r>
        <w:rPr>
          <w:rtl/>
        </w:rPr>
        <w:t>.</w:t>
      </w:r>
    </w:p>
    <w:p w:rsidR="00C370F4" w:rsidRDefault="00C370F4">
      <w:pPr>
        <w:pStyle w:val="ProductList-BodyIndented"/>
        <w:rPr>
          <w:rtl/>
        </w:rPr>
      </w:pPr>
    </w:p>
    <w:p w:rsidR="00C370F4" w:rsidRDefault="001A6C68">
      <w:pPr>
        <w:pStyle w:val="ProductList-SubClauseHeading"/>
        <w:outlineLvl w:val="3"/>
        <w:rPr>
          <w:rtl/>
        </w:rPr>
      </w:pPr>
      <w:r>
        <w:rPr>
          <w:rtl/>
        </w:rPr>
        <w:t>11.3 إشعار حول المعيار المرئي H.264/AVC ومعيار الفيديو VC-1 والمعيار المرئي MPEG-4 Part 2</w:t>
      </w:r>
    </w:p>
    <w:p w:rsidR="00C370F4" w:rsidRDefault="001A6C68">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3">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C370F4" w:rsidRDefault="00C370F4">
      <w:pPr>
        <w:pStyle w:val="ProductList-BodyIndented"/>
        <w:rPr>
          <w:rtl/>
        </w:rPr>
      </w:pPr>
    </w:p>
    <w:p w:rsidR="00C370F4" w:rsidRDefault="001A6C68">
      <w:pPr>
        <w:pStyle w:val="ProductList-ClauseHeading"/>
        <w:outlineLvl w:val="2"/>
        <w:rPr>
          <w:rtl/>
        </w:rPr>
      </w:pPr>
      <w:r>
        <w:rPr>
          <w:rtl/>
        </w:rPr>
        <w:t>12. مكونات الخطوط والصور والأصوات</w:t>
      </w:r>
    </w:p>
    <w:p w:rsidR="00C370F4" w:rsidRDefault="001A6C68">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C370F4" w:rsidRDefault="00C370F4">
      <w:pPr>
        <w:pStyle w:val="ProductList-Body"/>
        <w:rPr>
          <w:rtl/>
        </w:rPr>
      </w:pPr>
    </w:p>
    <w:p w:rsidR="00C370F4" w:rsidRDefault="001A6C68">
      <w:pPr>
        <w:pStyle w:val="ProductList-ClauseHeading"/>
        <w:outlineLvl w:val="2"/>
        <w:rPr>
          <w:rtl/>
        </w:rPr>
      </w:pPr>
      <w:r>
        <w:rPr>
          <w:rtl/>
        </w:rPr>
        <w:t>13. التقنيات المضمنة</w:t>
      </w:r>
    </w:p>
    <w:p w:rsidR="00C370F4" w:rsidRDefault="001A6C68">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C370F4" w:rsidRDefault="00C370F4">
      <w:pPr>
        <w:pStyle w:val="ProductList-Body"/>
        <w:rPr>
          <w:rtl/>
        </w:rPr>
      </w:pPr>
    </w:p>
    <w:p w:rsidR="00C370F4" w:rsidRDefault="001A6C68">
      <w:pPr>
        <w:pStyle w:val="ProductList-ClauseHeading"/>
        <w:outlineLvl w:val="2"/>
        <w:rPr>
          <w:rtl/>
        </w:rPr>
      </w:pPr>
      <w:r>
        <w:rPr>
          <w:rtl/>
        </w:rPr>
        <w:t>14. اختبار قياس الأداء</w:t>
      </w:r>
    </w:p>
    <w:p w:rsidR="00C370F4" w:rsidRDefault="001A6C68">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C370F4" w:rsidRDefault="00C370F4">
      <w:pPr>
        <w:pStyle w:val="ProductList-Body"/>
        <w:rPr>
          <w:rtl/>
        </w:rPr>
      </w:pPr>
    </w:p>
    <w:p w:rsidR="00C370F4" w:rsidRDefault="001A6C68">
      <w:pPr>
        <w:pStyle w:val="ProductList-ClauseHeading"/>
        <w:outlineLvl w:val="2"/>
        <w:rPr>
          <w:rtl/>
        </w:rPr>
      </w:pPr>
      <w:r>
        <w:rPr>
          <w:rtl/>
        </w:rPr>
        <w:t>15. تعدد الإرسال</w:t>
      </w:r>
    </w:p>
    <w:p w:rsidR="00C370F4" w:rsidRDefault="001A6C68">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C370F4" w:rsidRDefault="00C370F4">
      <w:pPr>
        <w:pStyle w:val="ProductList-Body"/>
        <w:rPr>
          <w:rtl/>
        </w:rPr>
      </w:pPr>
    </w:p>
    <w:p w:rsidR="00C370F4" w:rsidRDefault="001A6C68">
      <w:pPr>
        <w:pStyle w:val="ProductList-ClauseHeading"/>
        <w:outlineLvl w:val="2"/>
        <w:rPr>
          <w:rtl/>
        </w:rPr>
      </w:pPr>
      <w:r>
        <w:rPr>
          <w:rtl/>
        </w:rPr>
        <w:t>16. الحقوق الإدارية وحقوق الدعم</w:t>
      </w:r>
    </w:p>
    <w:p w:rsidR="00C370F4" w:rsidRDefault="001A6C68">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r w:rsidR="008A2B40">
          <w:t>‬</w:t>
        </w:r>
      </w:dir>
    </w:p>
    <w:p w:rsidR="00C370F4" w:rsidRDefault="00C370F4">
      <w:pPr>
        <w:pStyle w:val="ProductList-Body"/>
        <w:rPr>
          <w:rtl/>
        </w:rPr>
      </w:pPr>
    </w:p>
    <w:p w:rsidR="00C370F4" w:rsidRDefault="001A6C68">
      <w:pPr>
        <w:pStyle w:val="ProductList-ClauseHeading"/>
        <w:outlineLvl w:val="2"/>
        <w:rPr>
          <w:rtl/>
        </w:rPr>
      </w:pPr>
      <w:r>
        <w:rPr>
          <w:rtl/>
        </w:rPr>
        <w:t>17. التعليمات البرمجية القابلة للتوزيع</w:t>
      </w:r>
    </w:p>
    <w:p w:rsidR="00C370F4" w:rsidRDefault="001A6C68">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C370F4" w:rsidRDefault="00C370F4">
      <w:pPr>
        <w:pStyle w:val="ProductList-Body"/>
        <w:rPr>
          <w:rtl/>
        </w:rPr>
      </w:pPr>
    </w:p>
    <w:p w:rsidR="00C370F4" w:rsidRDefault="001A6C68">
      <w:pPr>
        <w:pStyle w:val="ProductList-SubClauseHeading"/>
        <w:outlineLvl w:val="3"/>
        <w:rPr>
          <w:rtl/>
        </w:rPr>
      </w:pPr>
      <w:r>
        <w:rPr>
          <w:rtl/>
        </w:rPr>
        <w:t>17.1 الحق في الاستخدام والتوزيع</w:t>
      </w:r>
    </w:p>
    <w:p w:rsidR="00C370F4" w:rsidRDefault="001A6C68">
      <w:pPr>
        <w:pStyle w:val="ProductList-BodyIndented"/>
        <w:rPr>
          <w:rtl/>
        </w:rPr>
      </w:pPr>
      <w:r>
        <w:rPr>
          <w:rtl/>
        </w:rPr>
        <w:t xml:space="preserve">التعليمات البرمجية وملفات النصوص المسرودة أدناه هي "تعليمات برمجية قابلة للتوزيع". </w:t>
      </w:r>
    </w:p>
    <w:p w:rsidR="00C370F4" w:rsidRDefault="001A6C68" w:rsidP="001A6C68">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C370F4" w:rsidRDefault="001A6C68" w:rsidP="001A6C68">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C370F4" w:rsidRDefault="001A6C68" w:rsidP="001A6C68">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C370F4" w:rsidRDefault="001A6C68" w:rsidP="001A6C68">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C370F4" w:rsidRDefault="00C370F4">
      <w:pPr>
        <w:pStyle w:val="ProductList-BodyIndented"/>
        <w:rPr>
          <w:rtl/>
        </w:rPr>
      </w:pPr>
    </w:p>
    <w:p w:rsidR="00C370F4" w:rsidRDefault="001A6C68">
      <w:pPr>
        <w:pStyle w:val="ProductList-SubClauseHeading"/>
        <w:outlineLvl w:val="3"/>
        <w:rPr>
          <w:rtl/>
        </w:rPr>
      </w:pPr>
      <w:r>
        <w:rPr>
          <w:rtl/>
        </w:rPr>
        <w:t>17.2 متطلبات التوزيع</w:t>
      </w:r>
    </w:p>
    <w:p w:rsidR="00C370F4" w:rsidRDefault="001A6C68">
      <w:pPr>
        <w:pStyle w:val="ProductList-BodyIndented"/>
        <w:rPr>
          <w:rtl/>
        </w:rPr>
      </w:pPr>
      <w:r>
        <w:rPr>
          <w:rtl/>
        </w:rPr>
        <w:t>إذا قام العميل بتوزيع أي تعليمات برمجية قابلة للتوزيع، يجب على العميل ما يلي:</w:t>
      </w:r>
    </w:p>
    <w:p w:rsidR="00C370F4" w:rsidRDefault="001A6C68" w:rsidP="001A6C68">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C370F4" w:rsidRDefault="001A6C68" w:rsidP="001A6C68">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C370F4" w:rsidRDefault="001A6C68" w:rsidP="001A6C68">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C370F4" w:rsidRDefault="00C370F4">
      <w:pPr>
        <w:pStyle w:val="ProductList-BodyIndented"/>
        <w:rPr>
          <w:rtl/>
        </w:rPr>
      </w:pPr>
    </w:p>
    <w:p w:rsidR="00C370F4" w:rsidRDefault="001A6C68">
      <w:pPr>
        <w:pStyle w:val="ProductList-SubClauseHeading"/>
        <w:outlineLvl w:val="3"/>
        <w:rPr>
          <w:rtl/>
        </w:rPr>
      </w:pPr>
      <w:r>
        <w:rPr>
          <w:rtl/>
        </w:rPr>
        <w:t>17.3 تقييدات التوزيع</w:t>
      </w:r>
    </w:p>
    <w:p w:rsidR="00C370F4" w:rsidRDefault="001A6C68">
      <w:pPr>
        <w:pStyle w:val="ProductList-BodyIndented"/>
        <w:rPr>
          <w:rtl/>
        </w:rPr>
      </w:pPr>
      <w:r>
        <w:rPr>
          <w:rtl/>
        </w:rPr>
        <w:t>لا يجوز للعميل القيام بما يلي:</w:t>
      </w:r>
    </w:p>
    <w:p w:rsidR="00C370F4" w:rsidRDefault="001A6C68" w:rsidP="001A6C68">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C370F4" w:rsidRDefault="001A6C68" w:rsidP="001A6C68">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C370F4" w:rsidRDefault="001A6C68" w:rsidP="001A6C68">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C370F4" w:rsidRDefault="001A6C68" w:rsidP="001A6C68">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C370F4" w:rsidRDefault="00C370F4">
      <w:pPr>
        <w:pStyle w:val="ProductList-BodyIndented"/>
        <w:rPr>
          <w:rtl/>
        </w:rPr>
      </w:pPr>
    </w:p>
    <w:p w:rsidR="00C370F4" w:rsidRDefault="001A6C68">
      <w:pPr>
        <w:pStyle w:val="ProductList-ClauseHeading"/>
        <w:outlineLvl w:val="2"/>
        <w:rPr>
          <w:rtl/>
        </w:rPr>
      </w:pPr>
      <w:r>
        <w:rPr>
          <w:rtl/>
        </w:rPr>
        <w:t>18. خدمات Software Plus</w:t>
      </w:r>
    </w:p>
    <w:p w:rsidR="00C370F4" w:rsidRDefault="001A6C68">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للسعي وراء الحصول على وصول غير مخول إلى أي خدمة أو بيانات أو حساب أو شبكة بأي شكل من الأشكال.</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441600903"/>
      <w:r>
        <w:instrText>شروط نموذج الترخيص</w:instrText>
      </w:r>
      <w:bookmarkEnd w:id="17"/>
      <w:r>
        <w:instrText>" \l 2</w:instrText>
      </w:r>
      <w:r>
        <w:fldChar w:fldCharType="end"/>
      </w:r>
    </w:p>
    <w:p w:rsidR="00C370F4" w:rsidRDefault="001A6C68">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C370F4" w:rsidRDefault="001A6C68">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441600904"/>
      <w:r>
        <w:instrText>تطبيقات سطح المكتب</w:instrText>
      </w:r>
      <w:bookmarkEnd w:id="19"/>
      <w:r>
        <w:instrText>" \l 3</w:instrText>
      </w:r>
      <w:r>
        <w:fldChar w:fldCharType="end"/>
      </w:r>
    </w:p>
    <w:p w:rsidR="00C370F4" w:rsidRDefault="001A6C68">
      <w:pPr>
        <w:pStyle w:val="ProductList-ClauseHeading"/>
        <w:outlineLvl w:val="3"/>
        <w:rPr>
          <w:rtl/>
        </w:rPr>
      </w:pPr>
      <w:r>
        <w:rPr>
          <w:rtl/>
        </w:rPr>
        <w:t>ترخيص الجهاز</w:t>
      </w:r>
    </w:p>
    <w:p w:rsidR="00C370F4" w:rsidRDefault="001A6C68" w:rsidP="001A6C68">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C370F4" w:rsidRDefault="001A6C68" w:rsidP="001A6C68">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C370F4" w:rsidRDefault="001A6C68" w:rsidP="001A6C68">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C370F4" w:rsidRDefault="001A6C68" w:rsidP="001A6C68">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C370F4" w:rsidRDefault="001A6C68" w:rsidP="001A6C68">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العميل.</w:t>
      </w:r>
    </w:p>
    <w:p w:rsidR="00C370F4" w:rsidRDefault="00C370F4">
      <w:pPr>
        <w:pStyle w:val="ProductList-Body"/>
        <w:rPr>
          <w:rtl/>
        </w:rPr>
      </w:pPr>
    </w:p>
    <w:p w:rsidR="00C370F4" w:rsidRDefault="001A6C68">
      <w:pPr>
        <w:pStyle w:val="ProductList-ClauseHeading"/>
        <w:outlineLvl w:val="3"/>
        <w:rPr>
          <w:rtl/>
        </w:rPr>
      </w:pPr>
      <w:r>
        <w:rPr>
          <w:rtl/>
        </w:rPr>
        <w:t>عناصر الوسائط والقوالب</w:t>
      </w:r>
    </w:p>
    <w:p w:rsidR="00C370F4" w:rsidRDefault="001A6C68">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C370F4" w:rsidRDefault="001A6C68">
      <w:pPr>
        <w:pStyle w:val="ProductList-Offering2Heading"/>
        <w:outlineLvl w:val="2"/>
        <w:rPr>
          <w:rtl/>
        </w:rPr>
      </w:pPr>
      <w:bookmarkStart w:id="20" w:name="_Sec540"/>
      <w:r>
        <w:rPr>
          <w:rtl/>
        </w:rPr>
        <w:lastRenderedPageBreak/>
        <w:t>أنظمة تشغيل سطح المكتب</w:t>
      </w:r>
      <w:bookmarkEnd w:id="20"/>
      <w:r>
        <w:fldChar w:fldCharType="begin"/>
      </w:r>
      <w:r>
        <w:instrText xml:space="preserve"> TC "</w:instrText>
      </w:r>
      <w:bookmarkStart w:id="21" w:name="_Toc441600905"/>
      <w:r>
        <w:instrText>أنظمة تشغيل سطح المكتب</w:instrText>
      </w:r>
      <w:bookmarkEnd w:id="21"/>
      <w:r>
        <w:instrText>" \l 3</w:instrText>
      </w:r>
      <w:r>
        <w:fldChar w:fldCharType="end"/>
      </w:r>
    </w:p>
    <w:p w:rsidR="00C370F4" w:rsidRDefault="001A6C68">
      <w:pPr>
        <w:pStyle w:val="ProductList-ClauseHeading"/>
        <w:outlineLvl w:val="3"/>
        <w:rPr>
          <w:rtl/>
        </w:rPr>
      </w:pPr>
      <w:r>
        <w:rPr>
          <w:rtl/>
        </w:rPr>
        <w:t>ترخيص الجهاز</w:t>
      </w:r>
    </w:p>
    <w:p w:rsidR="00C370F4" w:rsidRDefault="001A6C68" w:rsidP="001A6C68">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C370F4" w:rsidRDefault="001A6C68" w:rsidP="001A6C68">
      <w:pPr>
        <w:pStyle w:val="ProductList-Bullet"/>
        <w:numPr>
          <w:ilvl w:val="0"/>
          <w:numId w:val="8"/>
        </w:numPr>
        <w:rPr>
          <w:rtl/>
        </w:rPr>
      </w:pPr>
      <w:r>
        <w:rPr>
          <w:rtl/>
        </w:rPr>
        <w:t>كما يجوز للعميل استخدام البرنامج على عدد من المعالجات لا يتجاوز معالجين.</w:t>
      </w:r>
    </w:p>
    <w:p w:rsidR="00C370F4" w:rsidRDefault="001A6C68" w:rsidP="001A6C68">
      <w:pPr>
        <w:pStyle w:val="ProductList-Bullet"/>
        <w:numPr>
          <w:ilvl w:val="0"/>
          <w:numId w:val="8"/>
        </w:numPr>
        <w:rPr>
          <w:rtl/>
        </w:rPr>
      </w:pPr>
      <w:r>
        <w:rPr>
          <w:rtl/>
        </w:rPr>
        <w:t>الاستخدام المحلي مسموح به لأي مستخدم.</w:t>
      </w:r>
    </w:p>
    <w:p w:rsidR="00C370F4" w:rsidRDefault="001A6C68" w:rsidP="001A6C68">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8A2B40">
          <w:t>‬</w:t>
        </w:r>
      </w:dir>
    </w:p>
    <w:p w:rsidR="00C370F4" w:rsidRDefault="001A6C68" w:rsidP="001A6C68">
      <w:pPr>
        <w:pStyle w:val="ProductList-Bullet"/>
        <w:numPr>
          <w:ilvl w:val="0"/>
          <w:numId w:val="8"/>
        </w:numPr>
        <w:rPr>
          <w:rtl/>
        </w:rPr>
      </w:pPr>
      <w:r>
        <w:rPr>
          <w:rtl/>
        </w:rPr>
        <w:t>يجوز لمستخدم واحد فقط الوصول إلى البرنامج واستخدامه كل مرة.</w:t>
      </w:r>
    </w:p>
    <w:p w:rsidR="00C370F4" w:rsidRDefault="001A6C68" w:rsidP="001A6C68">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C370F4" w:rsidRDefault="001A6C68" w:rsidP="001A6C68">
      <w:pPr>
        <w:pStyle w:val="ProductList-Bullet"/>
        <w:numPr>
          <w:ilvl w:val="0"/>
          <w:numId w:val="8"/>
        </w:numPr>
        <w:rPr>
          <w:rtl/>
        </w:rPr>
      </w:pPr>
      <w:r>
        <w:rPr>
          <w:rtl/>
        </w:rPr>
        <w:t>يُسمح لعدد غير محدود من التوصيلات لتنشيط KMS أو تقنية مشابهة.</w:t>
      </w:r>
    </w:p>
    <w:p w:rsidR="00C370F4" w:rsidRDefault="00C370F4">
      <w:pPr>
        <w:pStyle w:val="ProductList-Body"/>
        <w:rPr>
          <w:rtl/>
        </w:rPr>
      </w:pPr>
    </w:p>
    <w:p w:rsidR="00C370F4" w:rsidRDefault="001A6C68">
      <w:pPr>
        <w:pStyle w:val="ProductList-ClauseHeading"/>
        <w:outlineLvl w:val="3"/>
        <w:rPr>
          <w:rtl/>
        </w:rPr>
      </w:pPr>
      <w:r>
        <w:rPr>
          <w:rtl/>
        </w:rPr>
        <w:t>Adobe Flash Player</w:t>
      </w:r>
    </w:p>
    <w:p w:rsidR="00C370F4" w:rsidRDefault="001A6C68">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4">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C370F4" w:rsidRDefault="001A6C68">
      <w:pPr>
        <w:pStyle w:val="ProductList-Offering2Heading"/>
        <w:outlineLvl w:val="2"/>
        <w:rPr>
          <w:rtl/>
        </w:rPr>
      </w:pPr>
      <w:bookmarkStart w:id="22" w:name="_Sec541"/>
      <w:r>
        <w:rPr>
          <w:rtl/>
        </w:rPr>
        <w:t>المعالج/ترخيص وصول العميل (CAL)</w:t>
      </w:r>
      <w:bookmarkEnd w:id="22"/>
      <w:r>
        <w:fldChar w:fldCharType="begin"/>
      </w:r>
      <w:r>
        <w:instrText xml:space="preserve"> TC "</w:instrText>
      </w:r>
      <w:bookmarkStart w:id="23" w:name="_Toc441600906"/>
      <w:r>
        <w:instrText>المعالج/ترخيص وصول العميل (CAL)</w:instrText>
      </w:r>
      <w:bookmarkEnd w:id="23"/>
      <w:r>
        <w:instrText>" \l 3</w:instrText>
      </w:r>
      <w:r>
        <w:fldChar w:fldCharType="end"/>
      </w:r>
    </w:p>
    <w:p w:rsidR="00C370F4" w:rsidRDefault="001A6C68">
      <w:pPr>
        <w:pStyle w:val="ProductList-ClauseHeading"/>
        <w:outlineLvl w:val="3"/>
        <w:rPr>
          <w:rtl/>
        </w:rPr>
      </w:pPr>
      <w:r>
        <w:rPr>
          <w:rtl/>
        </w:rPr>
        <w:t>تراخيص الخادم (لكل معالج)</w:t>
      </w:r>
    </w:p>
    <w:p w:rsidR="00C370F4" w:rsidRDefault="001A6C68" w:rsidP="001A6C68">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كافية كما هو موضح أدناه.</w:t>
      </w:r>
    </w:p>
    <w:p w:rsidR="00C370F4" w:rsidRDefault="001A6C68" w:rsidP="001A6C68">
      <w:pPr>
        <w:pStyle w:val="ProductList-Bullet"/>
        <w:numPr>
          <w:ilvl w:val="0"/>
          <w:numId w:val="9"/>
        </w:numPr>
        <w:rPr>
          <w:rtl/>
        </w:rPr>
      </w:pPr>
      <w:r>
        <w:rPr>
          <w:rtl/>
        </w:rPr>
        <w:t xml:space="preserve">يجب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w:t>
      </w:r>
    </w:p>
    <w:p w:rsidR="00C370F4" w:rsidRDefault="001A6C68" w:rsidP="001A6C68">
      <w:pPr>
        <w:pStyle w:val="ProductList-Bullet"/>
        <w:numPr>
          <w:ilvl w:val="0"/>
          <w:numId w:val="9"/>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w:t>
      </w:r>
    </w:p>
    <w:p w:rsidR="00C370F4" w:rsidRDefault="001A6C68" w:rsidP="001A6C68">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p>
    <w:p w:rsidR="00C370F4" w:rsidRDefault="001A6C68" w:rsidP="001A6C68">
      <w:pPr>
        <w:pStyle w:val="ProductList-Bullet"/>
        <w:numPr>
          <w:ilvl w:val="0"/>
          <w:numId w:val="9"/>
        </w:numPr>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واحد عامل</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لكل ترخيص)،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C370F4" w:rsidRDefault="001A6C68" w:rsidP="001A6C68">
      <w:pPr>
        <w:pStyle w:val="ProductList-Bullet"/>
        <w:numPr>
          <w:ilvl w:val="0"/>
          <w:numId w:val="9"/>
        </w:numPr>
        <w:rPr>
          <w:rtl/>
        </w:rPr>
      </w:pPr>
      <w:r>
        <w:rPr>
          <w:rtl/>
        </w:rPr>
        <w:t xml:space="preserve">تسمح تراخيص مركز البيانات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w:t>
      </w:r>
    </w:p>
    <w:p w:rsidR="00C370F4" w:rsidRDefault="001A6C68" w:rsidP="001A6C68">
      <w:pPr>
        <w:pStyle w:val="ProductList-Bullet"/>
        <w:numPr>
          <w:ilvl w:val="0"/>
          <w:numId w:val="9"/>
        </w:numPr>
        <w:rPr>
          <w:rtl/>
        </w:rPr>
      </w:pPr>
      <w:r>
        <w:rPr>
          <w:rtl/>
        </w:rPr>
        <w:t xml:space="preserve">ما دام العدد الإجمالي للتراخيص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والمعالجات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w:t>
      </w:r>
    </w:p>
    <w:p w:rsidR="00C370F4" w:rsidRDefault="001A6C68" w:rsidP="001A6C68">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C370F4" w:rsidRDefault="00C370F4">
      <w:pPr>
        <w:pStyle w:val="ProductList-Body"/>
        <w:rPr>
          <w:rtl/>
        </w:rPr>
      </w:pPr>
    </w:p>
    <w:p w:rsidR="00C370F4" w:rsidRDefault="001A6C68">
      <w:pPr>
        <w:pStyle w:val="ProductList-ClauseHeading"/>
        <w:outlineLvl w:val="3"/>
        <w:rPr>
          <w:rtl/>
        </w:rPr>
      </w:pPr>
      <w:r>
        <w:rPr>
          <w:rtl/>
        </w:rPr>
        <w:t>تراخيص الوصول.</w:t>
      </w:r>
    </w:p>
    <w:p w:rsidR="00C370F4" w:rsidRDefault="001A6C68" w:rsidP="001A6C68">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C370F4" w:rsidRDefault="001A6C68" w:rsidP="001A6C68">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C370F4" w:rsidRDefault="001A6C68" w:rsidP="001A6C68">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C370F4" w:rsidRDefault="001A6C68" w:rsidP="001A6C68">
      <w:pPr>
        <w:pStyle w:val="ProductList-Bullet"/>
        <w:numPr>
          <w:ilvl w:val="0"/>
          <w:numId w:val="10"/>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8A2B40">
          <w:t>‬</w:t>
        </w:r>
      </w:dir>
    </w:p>
    <w:p w:rsidR="00C370F4" w:rsidRDefault="001A6C68">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441600907"/>
      <w:r>
        <w:instrText>الخادم/ترخيص وصول العميل (CAL)</w:instrText>
      </w:r>
      <w:bookmarkEnd w:id="25"/>
      <w:r>
        <w:instrText>" \l 3</w:instrText>
      </w:r>
      <w:r>
        <w:fldChar w:fldCharType="end"/>
      </w:r>
    </w:p>
    <w:p w:rsidR="00C370F4" w:rsidRDefault="001A6C68">
      <w:pPr>
        <w:pStyle w:val="ProductList-ClauseHeading"/>
        <w:outlineLvl w:val="3"/>
        <w:rPr>
          <w:rtl/>
        </w:rPr>
      </w:pPr>
      <w:r>
        <w:rPr>
          <w:rtl/>
        </w:rPr>
        <w:t>تراخيص الخادم (لكل مثيل)</w:t>
      </w:r>
    </w:p>
    <w:p w:rsidR="00C370F4" w:rsidRDefault="001A6C68">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C370F4" w:rsidRDefault="00C370F4">
      <w:pPr>
        <w:pStyle w:val="ProductList-Body"/>
        <w:rPr>
          <w:rtl/>
        </w:rPr>
      </w:pPr>
    </w:p>
    <w:p w:rsidR="00C370F4" w:rsidRDefault="001A6C68">
      <w:pPr>
        <w:pStyle w:val="ProductList-ClauseHeading"/>
        <w:outlineLvl w:val="3"/>
        <w:rPr>
          <w:rtl/>
        </w:rPr>
      </w:pPr>
      <w:r>
        <w:rPr>
          <w:rtl/>
        </w:rPr>
        <w:t>تراخيص الوصول.</w:t>
      </w:r>
    </w:p>
    <w:p w:rsidR="00C370F4" w:rsidRDefault="001A6C68" w:rsidP="001A6C68">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C370F4" w:rsidRDefault="001A6C68" w:rsidP="001A6C68">
      <w:pPr>
        <w:pStyle w:val="ProductList-Bullet"/>
        <w:numPr>
          <w:ilvl w:val="0"/>
          <w:numId w:val="11"/>
        </w:numPr>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441600908"/>
      <w:r>
        <w:instrText>لكل مركز</w:instrText>
      </w:r>
      <w:bookmarkEnd w:id="27"/>
      <w:r>
        <w:instrText>" \l 3</w:instrText>
      </w:r>
      <w:r>
        <w:fldChar w:fldCharType="end"/>
      </w:r>
    </w:p>
    <w:p w:rsidR="00C370F4" w:rsidRDefault="001A6C68">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"مركز مادي يُقصد به مركز موجود في معالج مادي." </w:instrText>
      </w:r>
      <w:r>
        <w:fldChar w:fldCharType="separate"/>
      </w:r>
      <w:r>
        <w:rPr>
          <w:color w:val="0563C1"/>
        </w:rPr>
        <w:t>النواة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C370F4" w:rsidRDefault="00C370F4">
      <w:pPr>
        <w:pStyle w:val="ProductList-Body"/>
        <w:rPr>
          <w:rtl/>
        </w:rPr>
      </w:pPr>
    </w:p>
    <w:p w:rsidR="00C370F4" w:rsidRDefault="001A6C68">
      <w:pPr>
        <w:pStyle w:val="ProductList-ClauseHeading"/>
        <w:outlineLvl w:val="3"/>
        <w:rPr>
          <w:rtl/>
        </w:rPr>
      </w:pPr>
      <w:r>
        <w:rPr>
          <w:rtl/>
        </w:rPr>
        <w:t>تراخيص الخادم (لكل نواة) - الترخيص حسب النواة الفعلية على خادم</w:t>
      </w:r>
    </w:p>
    <w:p w:rsidR="00C370F4" w:rsidRDefault="001A6C68" w:rsidP="001A6C68">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كافية كما هو موضح أدناه.</w:t>
      </w:r>
    </w:p>
    <w:p w:rsidR="00C370F4" w:rsidRDefault="001A6C68" w:rsidP="001A6C68">
      <w:pPr>
        <w:pStyle w:val="ProductList-Bullet"/>
        <w:numPr>
          <w:ilvl w:val="0"/>
          <w:numId w:val="12"/>
        </w:numPr>
        <w:rPr>
          <w:rtl/>
        </w:rPr>
      </w:pPr>
      <w:r>
        <w:rPr>
          <w:rtl/>
        </w:rPr>
        <w:t>‏</w:t>
      </w:r>
      <w:dir w:val="rtl">
        <w:r>
          <w:rPr>
            <w:rtl/>
          </w:rPr>
          <w:t xml:space="preserve">عدد التراخيص المطلوبة يساوي عدد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الموجودة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مضروبًا في </w:t>
        </w:r>
        <w:r>
          <w:fldChar w:fldCharType="begin"/>
        </w:r>
        <w:r>
          <w:instrText xml:space="preserve"> AutoTextList   \s NoStyle \t "عامل النواة يعني القيمة الرقمية المقترنة بمعالج فعلي محدد لأغراض تحديد عدد التراخيص المطلوبة لترخيص جميع النوَيات الفعلية على الخادم." </w:instrText>
        </w:r>
        <w:r>
          <w:fldChar w:fldCharType="separate"/>
        </w:r>
        <w:r>
          <w:rPr>
            <w:color w:val="0563C1"/>
          </w:rPr>
          <w:t>معامل النواة</w:t>
        </w:r>
        <w:r>
          <w:fldChar w:fldCharType="end"/>
        </w:r>
        <w:r>
          <w:t xml:space="preserve"> المعمول به والمذكور على الموقع </w:t>
        </w:r>
        <w:hyperlink r:id="rId35">
          <w:r>
            <w:rPr>
              <w:color w:val="00467F"/>
              <w:u w:val="single"/>
              <w:rtl/>
            </w:rPr>
            <w:t>http://go.microsoft.com/fwlink/?LinkID=229882</w:t>
          </w:r>
        </w:hyperlink>
        <w:r>
          <w:rPr>
            <w:rtl/>
          </w:rPr>
          <w:t>.</w:t>
        </w:r>
        <w:r>
          <w:rPr>
            <w:rtl/>
          </w:rPr>
          <w:t>‬</w:t>
        </w:r>
        <w:r w:rsidR="008A2B40">
          <w:t>‬</w:t>
        </w:r>
      </w:dir>
    </w:p>
    <w:p w:rsidR="00C370F4" w:rsidRDefault="001A6C68" w:rsidP="001A6C68">
      <w:pPr>
        <w:pStyle w:val="ProductList-Bullet"/>
        <w:numPr>
          <w:ilvl w:val="0"/>
          <w:numId w:val="12"/>
        </w:numPr>
        <w:rPr>
          <w:rtl/>
        </w:rPr>
      </w:pPr>
      <w:r>
        <w:rPr>
          <w:rtl/>
        </w:rPr>
        <w:lastRenderedPageBreak/>
        <w:t>‏</w:t>
      </w:r>
      <w:dir w:val="rtl">
        <w:r>
          <w:rPr>
            <w:rtl/>
          </w:rPr>
          <w:t xml:space="preserve">فيما يتعلق بإصدارات المؤسسة (enterprise) ومستودع المعالجة المتوازية للبيانات (parallel data warehouse)،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r>
          <w:t>‬</w:t>
        </w:r>
        <w:r w:rsidR="008A2B40">
          <w:t>‬</w:t>
        </w:r>
      </w:dir>
    </w:p>
    <w:p w:rsidR="00C370F4" w:rsidRDefault="001A6C68" w:rsidP="001A6C68">
      <w:pPr>
        <w:pStyle w:val="ProductList-Bullet"/>
        <w:numPr>
          <w:ilvl w:val="0"/>
          <w:numId w:val="12"/>
        </w:numPr>
        <w:rPr>
          <w:rtl/>
        </w:rPr>
      </w:pPr>
      <w:r>
        <w:rPr>
          <w:rtl/>
        </w:rPr>
        <w:t xml:space="preserve">فيما يتعلق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إصدار المؤسسة (enterprise) الإضافي الذي يقوم العميل بتعيينه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إضافية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C370F4" w:rsidRDefault="001A6C68" w:rsidP="001A6C68">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ظاهرية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C370F4" w:rsidRDefault="00C370F4">
      <w:pPr>
        <w:pStyle w:val="ProductList-Body"/>
        <w:rPr>
          <w:rtl/>
        </w:rPr>
      </w:pPr>
    </w:p>
    <w:p w:rsidR="00C370F4" w:rsidRDefault="001A6C68">
      <w:pPr>
        <w:pStyle w:val="ProductList-ClauseHeading"/>
        <w:outlineLvl w:val="3"/>
        <w:rPr>
          <w:rtl/>
        </w:rPr>
      </w:pPr>
      <w:r>
        <w:rPr>
          <w:rtl/>
        </w:rPr>
        <w:t>تراخيص الخادم (لكل نواة) - الترخيص حسب بيئة نظام التشغيل الظاهرية الفردية</w:t>
      </w:r>
    </w:p>
    <w:p w:rsidR="00C370F4" w:rsidRDefault="001A6C68" w:rsidP="001A6C68">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C370F4" w:rsidRDefault="001A6C68" w:rsidP="001A6C68">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C370F4" w:rsidRDefault="001A6C68" w:rsidP="001A6C68">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والمركز الظاهري هو التمثيل الظاهري لمؤشر ارتباط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C370F4" w:rsidRDefault="001A6C68">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441600909"/>
      <w:r>
        <w:instrText>خوادم الإدارة</w:instrText>
      </w:r>
      <w:bookmarkEnd w:id="29"/>
      <w:r>
        <w:instrText>" \l 3</w:instrText>
      </w:r>
      <w:r>
        <w:fldChar w:fldCharType="end"/>
      </w:r>
    </w:p>
    <w:p w:rsidR="00C370F4" w:rsidRDefault="001A6C68">
      <w:pPr>
        <w:pStyle w:val="ProductList-ClauseHeading"/>
        <w:outlineLvl w:val="3"/>
        <w:rPr>
          <w:rtl/>
        </w:rPr>
      </w:pPr>
      <w:r>
        <w:rPr>
          <w:rtl/>
        </w:rPr>
        <w:t>تراخيص الإدارة</w:t>
      </w:r>
    </w:p>
    <w:p w:rsidR="00C370F4" w:rsidRDefault="001A6C68">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سابق على الرغم من تعارض الشروط).</w:t>
        </w:r>
        <w:r>
          <w:rPr>
            <w:rtl/>
          </w:rPr>
          <w:t xml:space="preserve">‬ </w:t>
        </w:r>
        <w:r w:rsidR="008A2B40">
          <w:t>‬</w:t>
        </w:r>
      </w:dir>
    </w:p>
    <w:p w:rsidR="00C370F4" w:rsidRDefault="00C370F4">
      <w:pPr>
        <w:pStyle w:val="ProductList-Body"/>
        <w:rPr>
          <w:rtl/>
        </w:rPr>
      </w:pPr>
    </w:p>
    <w:p w:rsidR="00C370F4" w:rsidRDefault="001A6C68">
      <w:pPr>
        <w:pStyle w:val="ProductList-ClauseHeading"/>
        <w:outlineLvl w:val="3"/>
        <w:rPr>
          <w:rtl/>
        </w:rPr>
      </w:pPr>
      <w:r>
        <w:rPr>
          <w:rtl/>
        </w:rPr>
        <w:t>تراخيص إدارة الخادم (لكل معالج)</w:t>
      </w:r>
    </w:p>
    <w:p w:rsidR="00C370F4" w:rsidRDefault="001A6C68" w:rsidP="001A6C68">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الكافية كما هو موضح فيما يلي.</w:t>
        </w:r>
        <w:r w:rsidR="008A2B40">
          <w:t>‬</w:t>
        </w:r>
      </w:dir>
    </w:p>
    <w:p w:rsidR="00C370F4" w:rsidRDefault="001A6C68" w:rsidP="001A6C68">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w:t>
      </w:r>
    </w:p>
    <w:p w:rsidR="00C370F4" w:rsidRDefault="001A6C68" w:rsidP="001A6C68">
      <w:pPr>
        <w:pStyle w:val="ProductList-Bullet"/>
        <w:numPr>
          <w:ilvl w:val="0"/>
          <w:numId w:val="14"/>
        </w:numPr>
        <w:rPr>
          <w:rtl/>
        </w:rPr>
      </w:pPr>
      <w:r>
        <w:rPr>
          <w:rtl/>
        </w:rPr>
        <w:t>يجب الحصول على ترخيص واحد لكل معالجين على الخادم المرخص.</w:t>
      </w:r>
    </w:p>
    <w:p w:rsidR="00C370F4" w:rsidRDefault="001A6C68" w:rsidP="001A6C68">
      <w:pPr>
        <w:pStyle w:val="ProductList-Bullet"/>
        <w:numPr>
          <w:ilvl w:val="0"/>
          <w:numId w:val="14"/>
        </w:numPr>
        <w:rPr>
          <w:rtl/>
        </w:rPr>
      </w:pPr>
      <w:r>
        <w:rPr>
          <w:rtl/>
        </w:rPr>
        <w:t xml:space="preserve">يسمح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إصدار قياسي للبرنامج بإدارة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C370F4" w:rsidRDefault="001A6C68" w:rsidP="001A6C68">
      <w:pPr>
        <w:pStyle w:val="ProductList-Bullet"/>
        <w:numPr>
          <w:ilvl w:val="0"/>
          <w:numId w:val="14"/>
        </w:numPr>
        <w:rPr>
          <w:rtl/>
        </w:rPr>
      </w:pPr>
      <w:r>
        <w:rPr>
          <w:rtl/>
        </w:rPr>
        <w:t xml:space="preserve">تسمح تراخيص الإصدار القياسي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أخرى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C370F4" w:rsidRDefault="001A6C68" w:rsidP="001A6C68">
      <w:pPr>
        <w:pStyle w:val="ProductList-Bullet"/>
        <w:numPr>
          <w:ilvl w:val="0"/>
          <w:numId w:val="14"/>
        </w:numPr>
        <w:rPr>
          <w:rtl/>
        </w:rPr>
      </w:pPr>
      <w:r>
        <w:rPr>
          <w:rtl/>
        </w:rPr>
        <w:t xml:space="preserve">يجوز للعميل تعيين تراخيص إضافية للإصدار القياسي إلى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الخاص به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لكل ترخيص.</w:t>
      </w:r>
    </w:p>
    <w:p w:rsidR="00C370F4" w:rsidRDefault="001A6C68" w:rsidP="001A6C68">
      <w:pPr>
        <w:pStyle w:val="ProductList-Bullet"/>
        <w:numPr>
          <w:ilvl w:val="0"/>
          <w:numId w:val="14"/>
        </w:numPr>
        <w:rPr>
          <w:rtl/>
        </w:rPr>
      </w:pPr>
      <w:r>
        <w:rPr>
          <w:rtl/>
        </w:rPr>
        <w:t xml:space="preserve">تسمح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إصدار مركز البيانات باستخدام البرنامج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C370F4" w:rsidRDefault="00C370F4">
      <w:pPr>
        <w:pStyle w:val="ProductList-Body"/>
        <w:rPr>
          <w:rtl/>
        </w:rPr>
      </w:pPr>
    </w:p>
    <w:p w:rsidR="00C370F4" w:rsidRDefault="001A6C68">
      <w:pPr>
        <w:pStyle w:val="ProductList-ClauseHeading"/>
        <w:outlineLvl w:val="3"/>
        <w:rPr>
          <w:rtl/>
        </w:rPr>
      </w:pPr>
      <w:r>
        <w:rPr>
          <w:rtl/>
        </w:rPr>
        <w:t>تراخيص إدارة العميل (لكل بيئة نظام تشغيل أو لكل مستخدم)</w:t>
      </w:r>
    </w:p>
    <w:p w:rsidR="00C370F4" w:rsidRDefault="001A6C68" w:rsidP="001A6C68">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لكل ترخيص إدارة عميل يحصل عليه العميل.</w:t>
        </w:r>
        <w:r w:rsidR="008A2B40">
          <w:t>‬</w:t>
        </w:r>
      </w:dir>
    </w:p>
    <w:p w:rsidR="00C370F4" w:rsidRDefault="001A6C68" w:rsidP="001A6C68">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C370F4" w:rsidRDefault="001A6C68" w:rsidP="001A6C68">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C370F4" w:rsidRDefault="001A6C68" w:rsidP="001A6C68">
      <w:pPr>
        <w:pStyle w:val="ProductList-Bullet"/>
        <w:numPr>
          <w:ilvl w:val="0"/>
          <w:numId w:val="15"/>
        </w:numPr>
        <w:rPr>
          <w:rtl/>
        </w:rPr>
      </w:pPr>
      <w:r>
        <w:rPr>
          <w:rtl/>
        </w:rPr>
        <w:t xml:space="preserve">وتتطلب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بيئة نظام التشغيل أو ترخيص إدارة عميل المستخدم لكل مستخدم.</w:t>
      </w:r>
    </w:p>
    <w:p w:rsidR="00C370F4" w:rsidRDefault="00C370F4">
      <w:pPr>
        <w:pStyle w:val="ProductList-Body"/>
        <w:rPr>
          <w:rtl/>
        </w:rPr>
      </w:pPr>
    </w:p>
    <w:p w:rsidR="00C370F4" w:rsidRDefault="001A6C68">
      <w:pPr>
        <w:pStyle w:val="ProductList-ClauseHeading"/>
        <w:outlineLvl w:val="3"/>
        <w:rPr>
          <w:rtl/>
        </w:rPr>
      </w:pPr>
      <w:r>
        <w:rPr>
          <w:rtl/>
        </w:rPr>
        <w:t>لا يلزم توفر تراخيص إدارة بشأن:</w:t>
      </w:r>
    </w:p>
    <w:p w:rsidR="00C370F4" w:rsidRDefault="001A6C68" w:rsidP="001A6C68">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للبرنامج،</w:t>
      </w:r>
    </w:p>
    <w:p w:rsidR="00C370F4" w:rsidRDefault="001A6C68" w:rsidP="001A6C68">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C370F4" w:rsidRDefault="001A6C68" w:rsidP="001A6C68">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C370F4" w:rsidRDefault="001A6C68" w:rsidP="001A6C68">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C370F4" w:rsidRDefault="00C370F4">
      <w:pPr>
        <w:pStyle w:val="ProductList-Body"/>
        <w:rPr>
          <w:rtl/>
        </w:rPr>
      </w:pPr>
    </w:p>
    <w:p w:rsidR="00C370F4" w:rsidRDefault="001A6C68">
      <w:pPr>
        <w:pStyle w:val="ProductList-ClauseHeading"/>
        <w:outlineLvl w:val="3"/>
        <w:rPr>
          <w:rtl/>
        </w:rPr>
      </w:pPr>
      <w:r>
        <w:rPr>
          <w:rtl/>
        </w:rPr>
        <w:t>مجموعات البيانات</w:t>
      </w:r>
    </w:p>
    <w:p w:rsidR="00C370F4" w:rsidRDefault="001A6C68">
      <w:pPr>
        <w:pStyle w:val="ProductList-Body"/>
        <w:rPr>
          <w:rtl/>
        </w:rPr>
      </w:pPr>
      <w:r>
        <w:rPr>
          <w:rtl/>
        </w:rPr>
        <w:t>لا يجوز للعميل نسخ أو توزيع أي مجموعة بيانات (أو أي جزء من مجموعة بيانات) تكون مضمنة في البرنامج.</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441600910"/>
      <w:r>
        <w:instrText>خوادم خاصة</w:instrText>
      </w:r>
      <w:bookmarkEnd w:id="31"/>
      <w:r>
        <w:instrText>" \l 3</w:instrText>
      </w:r>
      <w:r>
        <w:fldChar w:fldCharType="end"/>
      </w:r>
    </w:p>
    <w:p w:rsidR="00C370F4" w:rsidRDefault="001A6C68">
      <w:pPr>
        <w:pStyle w:val="ProductList-ClauseHeading"/>
        <w:outlineLvl w:val="3"/>
        <w:rPr>
          <w:rtl/>
        </w:rPr>
      </w:pPr>
      <w:r>
        <w:rPr>
          <w:rtl/>
        </w:rPr>
        <w:t>تراخيص الخادم (لكل مثيل)</w:t>
      </w:r>
    </w:p>
    <w:p w:rsidR="00C370F4" w:rsidRDefault="001A6C68">
      <w:pPr>
        <w:pStyle w:val="ProductList-Body"/>
        <w:rPr>
          <w:rtl/>
        </w:rPr>
      </w:pPr>
      <w:r>
        <w:rPr>
          <w:rtl/>
        </w:rPr>
        <w:t xml:space="preserve">يجوز للعميل استخدام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يحصل عليه.</w:t>
      </w:r>
    </w:p>
    <w:p w:rsidR="00C370F4" w:rsidRDefault="001A6C68">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441600911"/>
      <w:r>
        <w:instrText>أدوات المطور</w:instrText>
      </w:r>
      <w:bookmarkEnd w:id="33"/>
      <w:r>
        <w:instrText>" \l 3</w:instrText>
      </w:r>
      <w:r>
        <w:fldChar w:fldCharType="end"/>
      </w:r>
    </w:p>
    <w:p w:rsidR="00C370F4" w:rsidRDefault="001A6C68">
      <w:pPr>
        <w:pStyle w:val="ProductList-ClauseHeading"/>
        <w:outlineLvl w:val="3"/>
        <w:rPr>
          <w:rtl/>
        </w:rPr>
      </w:pPr>
      <w:r>
        <w:rPr>
          <w:rtl/>
        </w:rPr>
        <w:t>تراخيص المستخدم</w:t>
      </w:r>
    </w:p>
    <w:p w:rsidR="00C370F4" w:rsidRDefault="001A6C68" w:rsidP="001A6C68">
      <w:pPr>
        <w:pStyle w:val="ProductList-Bullet"/>
        <w:numPr>
          <w:ilvl w:val="0"/>
          <w:numId w:val="17"/>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r w:rsidR="008A2B40">
          <w:t>‬</w:t>
        </w:r>
      </w:dir>
    </w:p>
    <w:p w:rsidR="00C370F4" w:rsidRDefault="001A6C68" w:rsidP="001A6C68">
      <w:pPr>
        <w:pStyle w:val="ProductList-Bullet"/>
        <w:numPr>
          <w:ilvl w:val="0"/>
          <w:numId w:val="17"/>
        </w:numPr>
        <w:rPr>
          <w:rtl/>
        </w:rPr>
      </w:pPr>
      <w:r>
        <w:rPr>
          <w:rtl/>
        </w:rPr>
        <w:t xml:space="preserve">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r w:rsidR="008A2B40">
          <w:t>‬</w:t>
        </w:r>
      </w:dir>
    </w:p>
    <w:p w:rsidR="00C370F4" w:rsidRDefault="001A6C68" w:rsidP="001A6C68">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C370F4" w:rsidRDefault="00C370F4">
      <w:pPr>
        <w:pStyle w:val="ProductList-Body"/>
        <w:rPr>
          <w:rtl/>
        </w:rPr>
      </w:pPr>
    </w:p>
    <w:p w:rsidR="00C370F4" w:rsidRDefault="001A6C68">
      <w:pPr>
        <w:pStyle w:val="ProductList-ClauseHeading"/>
        <w:outlineLvl w:val="3"/>
        <w:rPr>
          <w:rtl/>
        </w:rPr>
      </w:pPr>
      <w:r>
        <w:rPr>
          <w:rtl/>
        </w:rPr>
        <w:t>شروط ترخيص إضافية لاشتراكات MSDN</w:t>
      </w:r>
    </w:p>
    <w:p w:rsidR="00C370F4" w:rsidRDefault="001A6C68">
      <w:pPr>
        <w:pStyle w:val="ProductList-Body"/>
        <w:rPr>
          <w:rtl/>
        </w:rPr>
      </w:pPr>
      <w:r>
        <w:rPr>
          <w:rtl/>
        </w:rPr>
        <w:t xml:space="preserve">بالإضافة إلى الحقوق الواردة في شروط نموذج الترخيص، يجوز للعميل تخصيص اشتراك MSDN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MSDN، "البرنامج" يعني البرنامج الذي تتم إتاحته على مستوى اشتراك العميل عبر تنزيلات مشترك MSDN.</w:t>
      </w:r>
    </w:p>
    <w:p w:rsidR="00C370F4" w:rsidRDefault="00C370F4">
      <w:pPr>
        <w:pStyle w:val="ProductList-Body"/>
        <w:rPr>
          <w:rtl/>
        </w:rPr>
      </w:pPr>
    </w:p>
    <w:p w:rsidR="00C370F4" w:rsidRDefault="001A6C68">
      <w:pPr>
        <w:pStyle w:val="ProductList-SubClauseHeading"/>
        <w:outlineLvl w:val="4"/>
        <w:rPr>
          <w:rtl/>
        </w:rPr>
      </w:pPr>
      <w:r>
        <w:rPr>
          <w:rtl/>
        </w:rPr>
        <w:t>تشغيل البرنامج على Microsoft Azure Platform Services</w:t>
      </w:r>
    </w:p>
    <w:p w:rsidR="00C370F4" w:rsidRDefault="001A6C68" w:rsidP="001A6C68">
      <w:pPr>
        <w:pStyle w:val="ProductList-Bullet"/>
        <w:numPr>
          <w:ilvl w:val="1"/>
          <w:numId w:val="18"/>
        </w:numPr>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البرنامج على Microsoft Azure Platform Services أثناء مدة اشتراك MSDN الخاصة به.</w:t>
        </w:r>
        <w:r w:rsidR="008A2B40">
          <w:t>‬</w:t>
        </w:r>
      </w:dir>
    </w:p>
    <w:p w:rsidR="00C370F4" w:rsidRDefault="001A6C68" w:rsidP="001A6C68">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C370F4" w:rsidRDefault="001A6C68" w:rsidP="001A6C68">
      <w:pPr>
        <w:pStyle w:val="ProductList-Bullet"/>
        <w:numPr>
          <w:ilvl w:val="1"/>
          <w:numId w:val="18"/>
        </w:numPr>
        <w:rPr>
          <w:rtl/>
        </w:rPr>
      </w:pPr>
      <w:r>
        <w:rPr>
          <w:rtl/>
        </w:rPr>
        <w:t xml:space="preserve">تنطبق شروط نموذج ترخيص أدوات المطور على استخدام البرنامج وعروض التطوير والاختبار باستخدام Azure MSDN، باستثناء أنه لا 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تشغيل برنامج Windows Server أو نظام تشغيل سطح المكتب من Windows على Microsoft Azure Platform Services للاستخدام في أي غرض أو Office Professional Plus أو System Center Virtual Machine Manager للاستخدام بغرض الإنتاج. </w:t>
        </w:r>
        <w:r w:rsidR="008A2B40">
          <w:t>‬</w:t>
        </w:r>
      </w:dir>
    </w:p>
    <w:p w:rsidR="00C370F4" w:rsidRDefault="00C370F4">
      <w:pPr>
        <w:pStyle w:val="ProductList-BodyIndented"/>
        <w:rPr>
          <w:rtl/>
        </w:rPr>
      </w:pPr>
    </w:p>
    <w:p w:rsidR="00C370F4" w:rsidRDefault="001A6C68">
      <w:pPr>
        <w:pStyle w:val="ProductList-SubClauseHeading"/>
        <w:outlineLvl w:val="4"/>
        <w:rPr>
          <w:rtl/>
        </w:rPr>
      </w:pPr>
      <w:r>
        <w:rPr>
          <w:rtl/>
        </w:rPr>
        <w:t>متطلبات إضافية</w:t>
      </w:r>
    </w:p>
    <w:p w:rsidR="00C370F4" w:rsidRDefault="001A6C68">
      <w:pPr>
        <w:pStyle w:val="ProductList-BodyIndented"/>
        <w:rPr>
          <w:rtl/>
        </w:rPr>
      </w:pPr>
      <w:r>
        <w:rPr>
          <w:rtl/>
        </w:rPr>
        <w:t>لتشغيل البرنامج على Microsoft Azure Platform Services، يجب على العميل تنشيط اشتراك MSDN عن طريق ربط حساب Microsoft الخاص به باشتراك MSDN.</w:t>
      </w:r>
    </w:p>
    <w:p w:rsidR="00C370F4" w:rsidRDefault="00C370F4">
      <w:pPr>
        <w:pStyle w:val="ProductList-BodyIndented"/>
        <w:rPr>
          <w:rtl/>
        </w:rPr>
      </w:pPr>
    </w:p>
    <w:p w:rsidR="00C370F4" w:rsidRDefault="001A6C68">
      <w:pPr>
        <w:pStyle w:val="ProductList-SubClauseHeading"/>
        <w:outlineLvl w:val="4"/>
        <w:rPr>
          <w:rtl/>
        </w:rPr>
      </w:pPr>
      <w:r>
        <w:rPr>
          <w:rtl/>
        </w:rPr>
        <w:t>اختبار القبول والتعليق عليه</w:t>
      </w:r>
    </w:p>
    <w:p w:rsidR="00C370F4" w:rsidRDefault="001A6C68">
      <w:pPr>
        <w:pStyle w:val="ProductList-BodyIndented"/>
        <w:rPr>
          <w:rtl/>
        </w:rPr>
      </w:pPr>
      <w:r>
        <w:rPr>
          <w:rtl/>
        </w:rPr>
        <w:t>يجوز للمستخدمين النهائيين التابعين للعميل الوصول إلى البرنامج لأداء اختبارات القبول للبرامج أو لتقديم تعليقات على البرامج الخاصة به.</w:t>
      </w:r>
    </w:p>
    <w:p w:rsidR="00C370F4" w:rsidRDefault="00C370F4">
      <w:pPr>
        <w:pStyle w:val="ProductList-BodyIndented"/>
        <w:rPr>
          <w:rtl/>
        </w:rPr>
      </w:pPr>
    </w:p>
    <w:p w:rsidR="00C370F4" w:rsidRDefault="001A6C68">
      <w:pPr>
        <w:pStyle w:val="ProductList-SubClauseHeading"/>
        <w:outlineLvl w:val="4"/>
        <w:rPr>
          <w:rtl/>
        </w:rPr>
      </w:pPr>
      <w:r>
        <w:rPr>
          <w:rtl/>
        </w:rPr>
        <w:t>خدمات سطح المكتب البعيد Windows Server 2012 R2</w:t>
      </w:r>
    </w:p>
    <w:p w:rsidR="00C370F4" w:rsidRDefault="001A6C68">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C370F4" w:rsidRDefault="00C370F4">
      <w:pPr>
        <w:pStyle w:val="ProductList-BodyIndented"/>
        <w:rPr>
          <w:rtl/>
        </w:rPr>
      </w:pPr>
    </w:p>
    <w:p w:rsidR="00C370F4" w:rsidRDefault="001A6C68">
      <w:pPr>
        <w:pStyle w:val="ProductList-SubClauseHeading"/>
        <w:outlineLvl w:val="4"/>
        <w:rPr>
          <w:rtl/>
        </w:rPr>
      </w:pPr>
      <w:r>
        <w:rPr>
          <w:rtl/>
        </w:rPr>
        <w:t>المنتج المضمن في Windows</w:t>
      </w:r>
    </w:p>
    <w:p w:rsidR="00C370F4" w:rsidRDefault="001A6C68">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r w:rsidR="008A2B40">
          <w:t>‬</w:t>
        </w:r>
      </w:dir>
    </w:p>
    <w:p w:rsidR="00C370F4" w:rsidRDefault="00C370F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Indented"/>
        <w:rPr>
          <w:rtl/>
        </w:rPr>
      </w:pPr>
    </w:p>
    <w:p w:rsidR="00C370F4" w:rsidRDefault="00C370F4">
      <w:pPr>
        <w:sectPr w:rsidR="00C370F4">
          <w:headerReference w:type="default" r:id="rId36"/>
          <w:footerReference w:type="default" r:id="rId37"/>
          <w:type w:val="continuous"/>
          <w:pgSz w:w="12240" w:h="15840" w:code="1"/>
          <w:pgMar w:top="1170" w:right="720" w:bottom="720" w:left="720" w:header="432" w:footer="288" w:gutter="0"/>
          <w:cols w:space="360"/>
        </w:sectPr>
      </w:pPr>
    </w:p>
    <w:p w:rsidR="00C370F4" w:rsidRDefault="001A6C68">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441600912"/>
      <w:r>
        <w:instrText>البرامج</w:instrText>
      </w:r>
      <w:bookmarkEnd w:id="35"/>
      <w:r>
        <w:instrText>" \l 1</w:instrText>
      </w:r>
      <w:r>
        <w:fldChar w:fldCharType="end"/>
      </w:r>
    </w:p>
    <w:p w:rsidR="00C370F4" w:rsidRDefault="001A6C68">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441600913"/>
      <w:r>
        <w:instrText>Advanced Threat Analytics</w:instrText>
      </w:r>
      <w:bookmarkEnd w:id="37"/>
      <w:r>
        <w:instrText>" \l 2</w:instrText>
      </w:r>
      <w:r>
        <w:fldChar w:fldCharType="end"/>
      </w:r>
    </w:p>
    <w:p w:rsidR="00C370F4" w:rsidRDefault="001A6C68">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1"/>
        <w:gridCol w:w="615"/>
        <w:gridCol w:w="634"/>
        <w:gridCol w:w="619"/>
        <w:gridCol w:w="613"/>
        <w:gridCol w:w="613"/>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1"/>
        <w:gridCol w:w="3596"/>
        <w:gridCol w:w="360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2.1 قيود البلد</w:t>
      </w:r>
    </w:p>
    <w:p w:rsidR="00C370F4" w:rsidRDefault="001A6C68">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8A2B40">
          <w:t>‬</w:t>
        </w:r>
      </w:dir>
    </w:p>
    <w:p w:rsidR="00C370F4" w:rsidRDefault="001A6C68">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09"/>
        <w:gridCol w:w="3588"/>
        <w:gridCol w:w="359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38">
              <w:r>
                <w:rPr>
                  <w:color w:val="00467F"/>
                  <w:u w:val="single"/>
                  <w:rtl/>
                </w:rPr>
                <w:t>عام</w:t>
              </w:r>
            </w:hyperlink>
            <w:r>
              <w:rPr>
                <w:rtl/>
              </w:rPr>
              <w:t xml:space="preserve">؛ </w:t>
            </w:r>
            <w:hyperlink w:anchor="_Sec544">
              <w:r>
                <w:rPr>
                  <w:color w:val="00467F"/>
                  <w:u w:val="single"/>
                  <w:rtl/>
                </w:rPr>
                <w:t>خادم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85"/>
        <w:gridCol w:w="3615"/>
        <w:gridCol w:w="3590"/>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Advanced Threat Analytics 2016 (ترخيص إدارة المستخدمين أو بيئات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C370F4" w:rsidRDefault="00C370F4">
      <w:pPr>
        <w:pStyle w:val="ProductList-Body"/>
        <w:rPr>
          <w:rtl/>
        </w:rPr>
      </w:pPr>
    </w:p>
    <w:p w:rsidR="00C370F4" w:rsidRDefault="001A6C68">
      <w:pPr>
        <w:pStyle w:val="ProductList-ClauseHeading"/>
        <w:outlineLvl w:val="3"/>
        <w:rPr>
          <w:rtl/>
        </w:rPr>
      </w:pPr>
      <w:r>
        <w:rPr>
          <w:rtl/>
        </w:rPr>
        <w:t>3.2 الاستخدام الذي يتطلب ترخيص إدارة</w:t>
      </w:r>
    </w:p>
    <w:p w:rsidR="00C370F4" w:rsidRDefault="001A6C68">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C370F4" w:rsidRDefault="00C370F4">
      <w:pPr>
        <w:pStyle w:val="ProductList-Body"/>
        <w:rPr>
          <w:rtl/>
        </w:rPr>
      </w:pPr>
    </w:p>
    <w:p w:rsidR="00C370F4" w:rsidRDefault="001A6C68">
      <w:pPr>
        <w:pStyle w:val="ProductList-ClauseHeading"/>
        <w:outlineLvl w:val="3"/>
        <w:rPr>
          <w:rtl/>
        </w:rPr>
      </w:pPr>
      <w:r>
        <w:rPr>
          <w:rtl/>
        </w:rPr>
        <w:t>3.3 المكتبات المرخصة بموجب الترخيص العمومي العام الأصغر GNU</w:t>
      </w:r>
    </w:p>
    <w:p w:rsidR="00C370F4" w:rsidRDefault="001A6C68">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Advanced Threat Analytics أو محاولة اشتقاق التعليمات البرمجية المصدر لبرنامج Advanced Threat Analytics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8A2B40">
          <w:t>‬</w:t>
        </w:r>
      </w:dir>
    </w:p>
    <w:p w:rsidR="00C370F4" w:rsidRDefault="001A6C68">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04"/>
        <w:gridCol w:w="3610"/>
        <w:gridCol w:w="357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441600914"/>
      <w:r>
        <w:instrText>BizTalk</w:instrText>
      </w:r>
      <w:bookmarkEnd w:id="43"/>
      <w:r>
        <w:instrText>" \l 2</w:instrText>
      </w:r>
      <w:r>
        <w:fldChar w:fldCharType="end"/>
      </w:r>
    </w:p>
    <w:p w:rsidR="00C370F4" w:rsidRDefault="001A6C68">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3844"/>
        <w:gridCol w:w="607"/>
        <w:gridCol w:w="600"/>
        <w:gridCol w:w="600"/>
        <w:gridCol w:w="600"/>
        <w:gridCol w:w="588"/>
        <w:gridCol w:w="598"/>
        <w:gridCol w:w="608"/>
        <w:gridCol w:w="634"/>
        <w:gridCol w:w="911"/>
        <w:gridCol w:w="601"/>
        <w:gridCol w:w="593"/>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370F4" w:rsidRDefault="001A6C68">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الإصدار BizTalk Server 2013 R2 Developer</w:t>
            </w:r>
            <w:r>
              <w:fldChar w:fldCharType="begin"/>
            </w:r>
            <w:r>
              <w:instrText xml:space="preserve"> XE "الإصدار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70F4" w:rsidRDefault="001A6C68">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70F4" w:rsidRDefault="001A6C68">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70F4" w:rsidRDefault="001A6C6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none" w:sz="4" w:space="0" w:color="6E6E6E"/>
              <w:right w:val="none" w:sz="4" w:space="0" w:color="6E6E6E"/>
            </w:tcBorders>
          </w:tcPr>
          <w:p w:rsidR="00C370F4" w:rsidRDefault="001A6C68">
            <w:pPr>
              <w:pStyle w:val="ProductList-TableBody"/>
              <w:rPr>
                <w:rtl/>
              </w:rPr>
            </w:pPr>
            <w:r>
              <w:rPr>
                <w:color w:val="000000"/>
                <w:rtl/>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70F4" w:rsidRDefault="001A6C68">
            <w:pPr>
              <w:pStyle w:val="ProductList-TableBody"/>
              <w:jc w:val="center"/>
              <w:rPr>
                <w:rtl/>
              </w:rPr>
            </w:pPr>
            <w:r>
              <w:rPr>
                <w:color w:val="000000"/>
                <w:rtl/>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5"/>
        <w:gridCol w:w="3594"/>
        <w:gridCol w:w="3601"/>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w:t>
            </w:r>
            <w:r>
              <w:fldChar w:fldCharType="begin"/>
            </w:r>
            <w:r>
              <w:instrText xml:space="preserve"> XE "BizTalk Server 2013" </w:instrText>
            </w:r>
            <w:r>
              <w:fldChar w:fldCharType="end"/>
            </w:r>
            <w:r>
              <w:rPr>
                <w:rtl/>
              </w:rP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21"/>
        <w:gridCol w:w="3580"/>
        <w:gridCol w:w="358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r>
              <w:rPr>
                <w:rtl/>
              </w:rPr>
              <w:t xml:space="preserve"> - الكل (باستثناء Developer)؛ </w:t>
            </w:r>
            <w:hyperlink w:anchor="_Sec546">
              <w:r>
                <w:rPr>
                  <w:color w:val="00467F"/>
                  <w:u w:val="single"/>
                  <w:rtl/>
                </w:rPr>
                <w:t>أدوات المطور</w:t>
              </w:r>
            </w:hyperlink>
            <w:r>
              <w:rPr>
                <w:rtl/>
              </w:rPr>
              <w:t xml:space="preserve"> - المطور</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Developer)</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 وOffice Web Apps - الكل (باستثناء Developer)</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3.1 BizTalk Server 2013 R2، الإصداران Branch وStandard</w:t>
      </w:r>
    </w:p>
    <w:p w:rsidR="00C370F4" w:rsidRDefault="001A6C68">
      <w:pPr>
        <w:pStyle w:val="ProductList-Body"/>
        <w:rPr>
          <w:rtl/>
        </w:rPr>
      </w:pPr>
      <w:r>
        <w:rPr>
          <w:rtl/>
        </w:rPr>
        <w:t xml:space="preserve">لا يجوز للعميل استخدام برنامج الخادم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C370F4" w:rsidRDefault="00C370F4">
      <w:pPr>
        <w:pStyle w:val="ProductList-Body"/>
        <w:rPr>
          <w:rtl/>
        </w:rPr>
      </w:pPr>
    </w:p>
    <w:p w:rsidR="00C370F4" w:rsidRDefault="001A6C68">
      <w:pPr>
        <w:pStyle w:val="ProductList-ClauseHeading"/>
        <w:outlineLvl w:val="3"/>
        <w:rPr>
          <w:rtl/>
        </w:rPr>
      </w:pPr>
      <w:r>
        <w:rPr>
          <w:rtl/>
        </w:rPr>
        <w:t>3.2 BizTalk Server 2013 R2، إصدار Branch</w:t>
      </w:r>
    </w:p>
    <w:p w:rsidR="00C370F4" w:rsidRDefault="001A6C68">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C370F4" w:rsidRDefault="001A6C68" w:rsidP="001A6C68">
      <w:pPr>
        <w:pStyle w:val="ProductList-Bullet"/>
        <w:numPr>
          <w:ilvl w:val="0"/>
          <w:numId w:val="19"/>
        </w:numPr>
        <w:rPr>
          <w:rtl/>
        </w:rPr>
      </w:pPr>
      <w:r>
        <w:rPr>
          <w:rtl/>
        </w:rPr>
        <w:t xml:space="preserve">القيام بدور عقدة مركزية في نموذج الشبكة "المحور والفروع" (hub and spoke)؛ أو </w:t>
      </w:r>
    </w:p>
    <w:p w:rsidR="00C370F4" w:rsidRDefault="001A6C68" w:rsidP="001A6C68">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C370F4" w:rsidRDefault="001A6C68" w:rsidP="001A6C68">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C370F4" w:rsidRDefault="00C370F4">
      <w:pPr>
        <w:pStyle w:val="ProductList-Body"/>
        <w:rPr>
          <w:rtl/>
        </w:rPr>
      </w:pPr>
    </w:p>
    <w:p w:rsidR="00C370F4" w:rsidRDefault="001A6C68">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BizTalk Server Related Schemas and Templates</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مراقبة أنشطة الأعمال ("BAM") وأدوات وحدات الاعتراض والإدارة</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Development Tools</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MQHelper.dll</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SOAP Receive Adapter</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UDDI</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Offering1SubSection"/>
        <w:outlineLvl w:val="2"/>
        <w:rPr>
          <w:rtl/>
        </w:rPr>
      </w:pPr>
      <w:bookmarkStart w:id="47" w:name="_Sec596"/>
      <w:r>
        <w:rPr>
          <w:rtl/>
        </w:rPr>
        <w:t>4. ضمان البرنامج</w:t>
      </w:r>
      <w:bookmarkEnd w:id="47"/>
    </w:p>
    <w:p w:rsidR="00C370F4" w:rsidRDefault="00C370F4">
      <w:pPr>
        <w:pStyle w:val="ProductList-Body"/>
        <w:rPr>
          <w:rtl/>
        </w:rPr>
      </w:pPr>
    </w:p>
    <w:tbl>
      <w:tblPr>
        <w:tblStyle w:val="PURTable"/>
        <w:bidiVisual/>
        <w:tblW w:w="0" w:type="dxa"/>
        <w:tblLook w:val="04A0" w:firstRow="1" w:lastRow="0" w:firstColumn="1" w:lastColumn="0" w:noHBand="0" w:noVBand="1"/>
      </w:tblPr>
      <w:tblGrid>
        <w:gridCol w:w="3610"/>
        <w:gridCol w:w="3607"/>
        <w:gridCol w:w="357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 وDeveloper)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4.1 Biz Talk Server 2013 R2 Enterprise – الظاهرية غير المحدودة</w:t>
      </w:r>
    </w:p>
    <w:p w:rsidR="00C370F4" w:rsidRDefault="001A6C68">
      <w:pPr>
        <w:pStyle w:val="ProductList-Body"/>
        <w:rPr>
          <w:rtl/>
        </w:rPr>
      </w:pPr>
      <w:r>
        <w:rPr>
          <w:rtl/>
        </w:rPr>
        <w:t xml:space="preserve">يجوز للعميل تشغيل أي عدد من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(لكل نواة). </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441600915"/>
      <w:r>
        <w:instrText>مجموعات ترخيص وصول العميل</w:instrText>
      </w:r>
      <w:bookmarkEnd w:id="49"/>
      <w:r>
        <w:instrText>" \l 2</w:instrText>
      </w:r>
      <w:r>
        <w:fldChar w:fldCharType="end"/>
      </w:r>
    </w:p>
    <w:p w:rsidR="00C370F4" w:rsidRDefault="001A6C68">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3947"/>
        <w:gridCol w:w="598"/>
        <w:gridCol w:w="599"/>
        <w:gridCol w:w="604"/>
        <w:gridCol w:w="595"/>
        <w:gridCol w:w="596"/>
        <w:gridCol w:w="604"/>
        <w:gridCol w:w="611"/>
        <w:gridCol w:w="634"/>
        <w:gridCol w:w="617"/>
        <w:gridCol w:w="606"/>
        <w:gridCol w:w="773"/>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 xml:space="preserve">اتفاقية ترخيص وصول العميل الأساسية Suite Bridge لـ Enterprise Mobility Suite </w:t>
            </w:r>
            <w:r>
              <w:fldChar w:fldCharType="begin"/>
            </w:r>
            <w:r>
              <w:instrText xml:space="preserve"> XE "اتفاقية ترخيص وصول العميل الأساسية Suite Bridge لـ Enterprise Mobility Suite " </w:instrText>
            </w:r>
            <w:r>
              <w:fldChar w:fldCharType="end"/>
            </w:r>
            <w:r>
              <w:rPr>
                <w:rtl/>
              </w:rPr>
              <w:t>(ترخيص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مجموعة ‏</w:t>
            </w:r>
            <w:dir w:val="rtl">
              <w:r>
                <w:rPr>
                  <w:rtl/>
                </w:rPr>
                <w:t>ترخيص وصول عميل المؤسسة</w:t>
              </w:r>
              <w:r>
                <w:fldChar w:fldCharType="begin"/>
              </w:r>
              <w:r>
                <w:instrText xml:space="preserve"> XE "مجموعة ‏</w:instrText>
              </w:r>
              <w:dir w:val="rtl">
                <w:r>
                  <w:instrText xml:space="preserve">ترخيص وصول عميل المؤسسة" </w:instrText>
                </w:r>
                <w:r>
                  <w:fldChar w:fldCharType="end"/>
                </w:r>
                <w:r>
                  <w:rPr>
                    <w:rtl/>
                  </w:rPr>
                  <w:t xml:space="preserve"> (الجهاز والمستخدم)</w:t>
                </w:r>
                <w:r w:rsidR="008A2B40">
                  <w:t>‬</w:t>
                </w:r>
                <w:r w:rsidR="008A2B40">
                  <w:t>‬</w:t>
                </w:r>
              </w:dir>
            </w:di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Bridge لترخيص وصول العميل للمؤسسة لـ Enterprise Mobility Suite</w:t>
            </w:r>
            <w:r>
              <w:fldChar w:fldCharType="begin"/>
            </w:r>
            <w:r>
              <w:instrText xml:space="preserve"> XE "Bridge لترخيص وصول العميل للمؤسسة لـ Enterprise Mobility Suite"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Bridge لترخيص وصول العميل للمؤسسة لـ Enterprise Mobility Suite من ضمان البرنامج</w:t>
            </w:r>
            <w:r>
              <w:fldChar w:fldCharType="begin"/>
            </w:r>
            <w:r>
              <w:instrText xml:space="preserve"> XE "Bridge لترخيص وصول العميل للمؤسسة لـ Enterprise Mobility Suite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C370F4">
      <w:pPr>
        <w:pStyle w:val="ProductList-Body"/>
        <w:rPr>
          <w:rtl/>
        </w:rPr>
      </w:pPr>
    </w:p>
    <w:p w:rsidR="00C370F4" w:rsidRDefault="001A6C68">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596"/>
        <w:gridCol w:w="3594"/>
        <w:gridCol w:w="3600"/>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2.1 العملية اللازمة لتحديد حقوق الاستخدام المعمول بها لمجموعات ترخيص وصول العميل</w:t>
      </w:r>
    </w:p>
    <w:p w:rsidR="00C370F4" w:rsidRDefault="001A6C68">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C370F4" w:rsidRDefault="00C370F4">
      <w:pPr>
        <w:pStyle w:val="ProductList-Body"/>
        <w:rPr>
          <w:rtl/>
        </w:rPr>
      </w:pPr>
    </w:p>
    <w:p w:rsidR="00C370F4" w:rsidRDefault="001A6C68">
      <w:pPr>
        <w:pStyle w:val="ProductList-ClauseHeading"/>
        <w:outlineLvl w:val="3"/>
        <w:rPr>
          <w:rtl/>
        </w:rPr>
      </w:pPr>
      <w:r>
        <w:rPr>
          <w:rtl/>
        </w:rPr>
        <w:lastRenderedPageBreak/>
        <w:t>2.2 مكونات مجموعة ترخيص وصول العميل</w:t>
      </w:r>
    </w:p>
    <w:p w:rsidR="00C370F4" w:rsidRDefault="001A6C68">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C370F4" w:rsidRDefault="00C370F4">
      <w:pPr>
        <w:pStyle w:val="ProductList-Body"/>
        <w:rPr>
          <w:rtl/>
        </w:rPr>
      </w:pPr>
    </w:p>
    <w:p w:rsidR="00C370F4" w:rsidRDefault="001A6C68">
      <w:pPr>
        <w:pStyle w:val="ProductList-ClauseHeading"/>
        <w:outlineLvl w:val="3"/>
        <w:rPr>
          <w:rtl/>
        </w:rPr>
      </w:pPr>
      <w:r>
        <w:rPr>
          <w:rtl/>
        </w:rPr>
        <w:t>2.3 الخدمات عبر الإنترنت المضمنة مع مجموعة ترخيص وصول العميل للمؤسسة</w:t>
      </w:r>
    </w:p>
    <w:p w:rsidR="00C370F4" w:rsidRDefault="001A6C68">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40">
        <w:r>
          <w:rPr>
            <w:color w:val="00467F"/>
            <w:u w:val="single"/>
            <w:rtl/>
          </w:rPr>
          <w:t>http://go.microsoft.com/?linkid=9839207</w:t>
        </w:r>
      </w:hyperlink>
      <w:r>
        <w:rPr>
          <w:rtl/>
        </w:rPr>
        <w:t>.</w:t>
      </w:r>
    </w:p>
    <w:p w:rsidR="00C370F4" w:rsidRDefault="00C370F4">
      <w:pPr>
        <w:pStyle w:val="ProductList-Body"/>
        <w:rPr>
          <w:rtl/>
        </w:rPr>
      </w:pPr>
    </w:p>
    <w:p w:rsidR="00C370F4" w:rsidRDefault="001A6C68">
      <w:pPr>
        <w:pStyle w:val="ProductList-ClauseHeading"/>
        <w:outlineLvl w:val="3"/>
        <w:rPr>
          <w:rtl/>
        </w:rPr>
      </w:pPr>
      <w:r>
        <w:rPr>
          <w:rtl/>
        </w:rPr>
        <w:t>2.4 CAL Suite Bridge لتطبيق O365 وO365 &amp; Intune وIntune</w:t>
      </w:r>
    </w:p>
    <w:p w:rsidR="00C370F4" w:rsidRDefault="001A6C68">
      <w:pPr>
        <w:pStyle w:val="ProductList-SubClauseHeading"/>
        <w:outlineLvl w:val="4"/>
        <w:rPr>
          <w:rtl/>
        </w:rPr>
      </w:pPr>
      <w:r>
        <w:rPr>
          <w:rtl/>
        </w:rPr>
        <w:t>2.4.1 متطلبات تراخيص CAL Suite Bridge</w:t>
      </w:r>
    </w:p>
    <w:p w:rsidR="00C370F4" w:rsidRDefault="001A6C68">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C370F4" w:rsidRDefault="00C370F4">
      <w:pPr>
        <w:pStyle w:val="ProductList-BodyIndented"/>
        <w:rPr>
          <w:rtl/>
        </w:rPr>
      </w:pPr>
    </w:p>
    <w:p w:rsidR="00C370F4" w:rsidRDefault="001A6C68">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8"/>
        <w:gridCol w:w="349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تأهيل الخدمات عبر الإنترنت</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CAL Suite Bridge لتطبيق Office 365*</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xml:space="preserve">، أو Office 365 Enterprise </w:t>
            </w:r>
            <w:r>
              <w:fldChar w:fldCharType="begin"/>
            </w:r>
            <w:r>
              <w:instrText xml:space="preserve"> XE "Office 365 Enterprise " </w:instrText>
            </w:r>
            <w:r>
              <w:fldChar w:fldCharType="end"/>
            </w:r>
            <w:r>
              <w:rPr>
                <w:rtl/>
              </w:rPr>
              <w:t>E4</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C370F4" w:rsidRDefault="001A6C68">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C370F4" w:rsidRDefault="001A6C68">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Intune</w:t>
            </w:r>
            <w:r>
              <w:fldChar w:fldCharType="begin"/>
            </w:r>
            <w:r>
              <w:instrText xml:space="preserve"> XE "Microsoft Intune" </w:instrText>
            </w:r>
            <w:r>
              <w:fldChar w:fldCharType="end"/>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Mobility Suite</w:t>
            </w:r>
            <w:r>
              <w:fldChar w:fldCharType="begin"/>
            </w:r>
            <w:r>
              <w:instrText xml:space="preserve"> XE "Enterprise Mobility Suite" </w:instrText>
            </w:r>
            <w:r>
              <w:fldChar w:fldCharType="end"/>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CAL Suite Bridge لـ Office 365*</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C370F4" w:rsidRDefault="001A6C68">
            <w:pPr>
              <w:pStyle w:val="ProductList-TableBody"/>
              <w:rPr>
                <w:rtl/>
              </w:rPr>
            </w:pPr>
            <w:r>
              <w:rPr>
                <w:rtl/>
              </w:rPr>
              <w:t>Office 365 Enterprise E4</w:t>
            </w:r>
            <w:r>
              <w:fldChar w:fldCharType="begin"/>
            </w:r>
            <w:r>
              <w:instrText xml:space="preserve"> XE "Office 365 Enterprise E4" </w:instrText>
            </w:r>
            <w:r>
              <w:fldChar w:fldCharType="end"/>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C370F4" w:rsidRDefault="001A6C68">
            <w:pPr>
              <w:pStyle w:val="ProductList-TableBody"/>
              <w:rPr>
                <w:rtl/>
              </w:rPr>
            </w:pPr>
            <w:r>
              <w:rPr>
                <w:rtl/>
              </w:rPr>
              <w:t>Office 365 Enterprise E4 وMicrosoft Intune</w:t>
            </w:r>
            <w:r>
              <w:fldChar w:fldCharType="begin"/>
            </w:r>
            <w:r>
              <w:instrText xml:space="preserve"> XE "Office 365 Enterprise E4 وMicrosoft Intune" </w:instrText>
            </w:r>
            <w:r>
              <w:fldChar w:fldCharType="end"/>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Intune</w:t>
            </w:r>
            <w:r>
              <w:fldChar w:fldCharType="begin"/>
            </w:r>
            <w:r>
              <w:instrText xml:space="preserve"> XE "Microsoft Intune" </w:instrText>
            </w:r>
            <w:r>
              <w:fldChar w:fldCharType="end"/>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CAL Suite Bridge لـ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Mobility Suite</w:t>
            </w:r>
            <w:r>
              <w:fldChar w:fldCharType="begin"/>
            </w:r>
            <w:r>
              <w:instrText xml:space="preserve"> XE "Enterprise Mobility Suite" </w:instrText>
            </w:r>
            <w:r>
              <w:fldChar w:fldCharType="end"/>
            </w:r>
          </w:p>
        </w:tc>
      </w:tr>
    </w:tbl>
    <w:p w:rsidR="00C370F4" w:rsidRDefault="001A6C68">
      <w:pPr>
        <w:pStyle w:val="ProductList-BodyIndented"/>
        <w:rPr>
          <w:rtl/>
        </w:rPr>
      </w:pPr>
      <w:r>
        <w:rPr>
          <w:i/>
          <w:rtl/>
        </w:rPr>
        <w:t>*تتطلب تراخيص اشتراك مستخدم CAL Suite Bridge من ضمان البرنامج الدفع بشكل كامل، وهي تراخيص دائمة مزودة بضمان برنامج نشط لمجموعة ترخيص وصول العميل الأصلية المكافئة. يجوز أيضًا شراء ترخيص اشتراك المستخدم ذي خيار "من ضمان البرنامج" لـ CAL Suite Bridge بدلاً من تراخيص اشتراك المنتجات وذلك إذا تم شراء ترخيص الاشتراك قبل ثلاث سنوات على الأقل من شراء ترخيص اشتراك مستخدم "من ضمان البرنامج".</w:t>
      </w:r>
    </w:p>
    <w:p w:rsidR="00C370F4" w:rsidRDefault="00C370F4">
      <w:pPr>
        <w:pStyle w:val="ProductList-BodyIndented"/>
        <w:rPr>
          <w:rtl/>
        </w:rPr>
      </w:pPr>
    </w:p>
    <w:p w:rsidR="00C370F4" w:rsidRDefault="001A6C68">
      <w:pPr>
        <w:pStyle w:val="ProductList-SubClauseHeading"/>
        <w:outlineLvl w:val="4"/>
        <w:rPr>
          <w:rtl/>
        </w:rPr>
      </w:pPr>
      <w:r>
        <w:rPr>
          <w:rtl/>
        </w:rPr>
        <w:t>2.4.2 تراخيص وصول العميل (ترخيص Academic Open وAcademic Select) للطلاب فقط</w:t>
      </w:r>
    </w:p>
    <w:p w:rsidR="00C370F4" w:rsidRDefault="001A6C68">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C370F4" w:rsidRDefault="001A6C68">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42"/>
        <w:gridCol w:w="3575"/>
        <w:gridCol w:w="357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1">
              <w:r>
                <w:rPr>
                  <w:color w:val="00467F"/>
                  <w:u w:val="single"/>
                  <w:rtl/>
                </w:rPr>
                <w:t>المعالج/ترخيص وصول العميل</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lastRenderedPageBreak/>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8"/>
        <w:gridCol w:w="3617"/>
        <w:gridCol w:w="357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p w:rsidR="00C370F4" w:rsidRDefault="001A6C68">
      <w:pPr>
        <w:pStyle w:val="ProductList-ClauseHeading"/>
        <w:outlineLvl w:val="3"/>
        <w:rPr>
          <w:rtl/>
        </w:rPr>
      </w:pPr>
      <w:r>
        <w:rPr>
          <w:rtl/>
        </w:rPr>
        <w:t>4.1 حقوق الاستخدام الموسعة لعملاء Enterprise Cloud Suite</w:t>
      </w:r>
    </w:p>
    <w:p w:rsidR="00C370F4" w:rsidRDefault="001A6C68">
      <w:pPr>
        <w:pStyle w:val="ProductList-Body"/>
        <w:rPr>
          <w:rtl/>
        </w:rPr>
      </w:pPr>
      <w:r>
        <w:rPr>
          <w:rtl/>
        </w:rPr>
        <w:t>بالنسبة للعملاء المؤهلين، توفر Enterprise Cloud Suite أو المجموعة المكونة من Office 365 وEnterprise Mobility Suite حقوق وصول إلى خدمة مكونات أرشفة Exchange Online لـ Exchange Server. "العملاء المؤهلون" هم عملاء تسجيل Enterprise أو تسجيل Enterprise Subscription الذين لديهم تغطية ضمان برنامج نشط لمجموعة ترخيص وصول العميل للمؤسسة بداية من 30 نوفمبر 2014.</w:t>
      </w:r>
    </w:p>
    <w:p w:rsidR="00C370F4" w:rsidRDefault="00C370F4">
      <w:pPr>
        <w:pStyle w:val="ProductList-Body"/>
        <w:rPr>
          <w:rtl/>
        </w:rPr>
      </w:pPr>
    </w:p>
    <w:p w:rsidR="00C370F4" w:rsidRDefault="001A6C68">
      <w:pPr>
        <w:pStyle w:val="ProductList-Body"/>
        <w:rPr>
          <w:rtl/>
        </w:rPr>
      </w:pPr>
      <w:r>
        <w:rPr>
          <w:rtl/>
        </w:rPr>
        <w:t>يتمتع العملاء المؤهلون المرخّص لهم Enterprise Cloud Suite أو المجموعة المكوّنة من Office 365 وEnterprise Mobility Suite بحقوق وصول إلى خدمة مكونات أرشفة Exchange Online لـ Exchange Server وفقًا لما تنص عليه مجموعة ترخيص وصول العميل للمؤسسة</w:t>
      </w:r>
      <w:r>
        <w:rPr>
          <w:rtl/>
        </w:rPr>
        <w:t>‬.</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441600916"/>
      <w:r>
        <w:instrText>Core Infrastructure Server (CIS) Suite</w:instrText>
      </w:r>
      <w:bookmarkEnd w:id="55"/>
      <w:r>
        <w:instrText>" \l 2</w:instrText>
      </w:r>
      <w:r>
        <w:fldChar w:fldCharType="end"/>
      </w:r>
    </w:p>
    <w:p w:rsidR="00C370F4" w:rsidRDefault="001A6C68">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2"/>
        <w:gridCol w:w="607"/>
        <w:gridCol w:w="608"/>
        <w:gridCol w:w="612"/>
        <w:gridCol w:w="608"/>
        <w:gridCol w:w="607"/>
        <w:gridCol w:w="611"/>
        <w:gridCol w:w="615"/>
        <w:gridCol w:w="634"/>
        <w:gridCol w:w="619"/>
        <w:gridCol w:w="612"/>
        <w:gridCol w:w="609"/>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75</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113</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1"/>
        <w:gridCol w:w="3596"/>
        <w:gridCol w:w="360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2"/>
        <w:gridCol w:w="3603"/>
        <w:gridCol w:w="358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3.1 حقوق الاستخدام المعمول بها</w:t>
      </w:r>
    </w:p>
    <w:p w:rsidR="00C370F4" w:rsidRDefault="001A6C68">
      <w:pPr>
        <w:pStyle w:val="ProductList-Body"/>
        <w:rPr>
          <w:rtl/>
        </w:rPr>
      </w:pPr>
      <w:r>
        <w:rPr>
          <w:rtl/>
        </w:rPr>
        <w:t xml:space="preserve">يخضع وصول العميل لبرنامج CIS واستخدامه لها لشروط الترخيص المعمول بها للمنتجات الفردية التي تضم برنامج CIS، حسب التعديل الوارد في شروط الترخيص هذه. يجب الحصول على ترخيص مجموعة CIS واحد لكل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معالجيَن فعليين</w:t>
      </w:r>
      <w:r>
        <w:fldChar w:fldCharType="end"/>
      </w:r>
      <w:r>
        <w:t xml:space="preserve">. يحتاج العميل إلى ترخيص كل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 xml:space="preserve"> على كل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برنامج CIS عليه.</w:t>
      </w:r>
    </w:p>
    <w:p w:rsidR="00C370F4" w:rsidRDefault="00C370F4">
      <w:pPr>
        <w:pStyle w:val="ProductList-Body"/>
        <w:rPr>
          <w:rtl/>
        </w:rPr>
      </w:pPr>
    </w:p>
    <w:p w:rsidR="00C370F4" w:rsidRDefault="001A6C68">
      <w:pPr>
        <w:pStyle w:val="ProductList-ClauseHeading"/>
        <w:outlineLvl w:val="3"/>
        <w:rPr>
          <w:rtl/>
        </w:rPr>
      </w:pPr>
      <w:r>
        <w:rPr>
          <w:rtl/>
        </w:rPr>
        <w:t>3.2 البرنامج المضمن مع CIS Suite Standard</w:t>
      </w:r>
    </w:p>
    <w:p w:rsidR="00C370F4" w:rsidRDefault="001A6C68">
      <w:pPr>
        <w:pStyle w:val="ProductList-Body"/>
        <w:rPr>
          <w:rtl/>
        </w:rPr>
      </w:pPr>
      <w:r>
        <w:rPr>
          <w:rtl/>
        </w:rPr>
        <w:t xml:space="preserve">يشتمل إصدار CIS Suite Standard على أحدث الإصدارات من Windows Server Standard وSystem Center Standard.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خاص بإصدار CIS Suite Standard، يجوز للعميل تشغيله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أي وقت: </w:t>
      </w:r>
    </w:p>
    <w:p w:rsidR="00C370F4" w:rsidRDefault="001A6C68" w:rsidP="001A6C68">
      <w:pPr>
        <w:pStyle w:val="ProductList-Bullet"/>
        <w:numPr>
          <w:ilvl w:val="0"/>
          <w:numId w:val="20"/>
        </w:numPr>
        <w:rPr>
          <w:rtl/>
        </w:rPr>
      </w:pPr>
      <w:r>
        <w:rPr>
          <w:rtl/>
        </w:rPr>
        <w:t xml:space="preserve">مثيل واحد من Windows Server Standard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w:t>
      </w:r>
    </w:p>
    <w:p w:rsidR="00C370F4" w:rsidRDefault="001A6C68" w:rsidP="001A6C68">
      <w:pPr>
        <w:pStyle w:val="ProductList-Bullet"/>
        <w:numPr>
          <w:ilvl w:val="0"/>
          <w:numId w:val="20"/>
        </w:numPr>
        <w:rPr>
          <w:rtl/>
        </w:rPr>
      </w:pPr>
      <w:r>
        <w:rPr>
          <w:rtl/>
        </w:rPr>
        <w:t xml:space="preserve">ومثيل واحد من Windows Server Standard في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بحد أقصى بيئتان</w:t>
      </w:r>
    </w:p>
    <w:p w:rsidR="00C370F4" w:rsidRDefault="001A6C68">
      <w:pPr>
        <w:pStyle w:val="ProductList-Body"/>
        <w:rPr>
          <w:rtl/>
        </w:rPr>
      </w:pPr>
      <w:r>
        <w:rPr>
          <w:rtl/>
        </w:rPr>
        <w:t xml:space="preserve">إذا كان العميل يستخدم أقصى حد مسموح به لعدد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فإنه يمكن استخدام المثيل العامل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C370F4" w:rsidRDefault="00C370F4">
      <w:pPr>
        <w:pStyle w:val="ProductList-Body"/>
        <w:rPr>
          <w:rtl/>
        </w:rPr>
      </w:pPr>
    </w:p>
    <w:p w:rsidR="00C370F4" w:rsidRDefault="001A6C68">
      <w:pPr>
        <w:pStyle w:val="ProductList-ClauseHeading"/>
        <w:outlineLvl w:val="3"/>
        <w:rPr>
          <w:rtl/>
        </w:rPr>
      </w:pPr>
      <w:r>
        <w:rPr>
          <w:rtl/>
        </w:rPr>
        <w:t>3.3 البرنامج المضمن مع CIS Suite Datacenter</w:t>
      </w:r>
    </w:p>
    <w:p w:rsidR="00C370F4" w:rsidRDefault="001A6C68">
      <w:pPr>
        <w:pStyle w:val="ProductList-Body"/>
        <w:rPr>
          <w:rtl/>
        </w:rPr>
      </w:pPr>
      <w:r>
        <w:rPr>
          <w:rtl/>
        </w:rPr>
        <w:t xml:space="preserve">يشتمل إصدار CIS Suite Datacenter على أحدث الإصدارات من Windows Server Datacenter وSystem Center Datacenter.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من Windows Server Datacenter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كل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عليه CIS Suite Datacenter.</w:t>
      </w:r>
    </w:p>
    <w:p w:rsidR="00C370F4" w:rsidRDefault="00C370F4">
      <w:pPr>
        <w:pStyle w:val="ProductList-Body"/>
        <w:rPr>
          <w:rtl/>
        </w:rPr>
      </w:pPr>
    </w:p>
    <w:p w:rsidR="00C370F4" w:rsidRDefault="001A6C68">
      <w:pPr>
        <w:pStyle w:val="ProductList-ClauseHeading"/>
        <w:outlineLvl w:val="3"/>
        <w:rPr>
          <w:rtl/>
        </w:rPr>
      </w:pPr>
      <w:r>
        <w:rPr>
          <w:rtl/>
        </w:rPr>
        <w:lastRenderedPageBreak/>
        <w:t>3.4 ترخيص الإدارة</w:t>
      </w:r>
    </w:p>
    <w:p w:rsidR="00C370F4" w:rsidRDefault="001A6C68">
      <w:pPr>
        <w:pStyle w:val="ProductList-Body"/>
        <w:rPr>
          <w:rtl/>
        </w:rPr>
      </w:pPr>
      <w:r>
        <w:rPr>
          <w:rtl/>
        </w:rPr>
        <w:t xml:space="preserve">لأغراض تطبيق شروط الترخيص الخاصة بـ System Center على استخدام العميل لبرنامج CIS، من المفترض أن يتم تعيين العميل إلى تراخيص System Center للخادم المرخص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الخادم.</w:t>
      </w:r>
    </w:p>
    <w:p w:rsidR="00C370F4" w:rsidRDefault="00C370F4">
      <w:pPr>
        <w:pStyle w:val="ProductList-Body"/>
        <w:rPr>
          <w:rtl/>
        </w:rPr>
      </w:pPr>
    </w:p>
    <w:p w:rsidR="00C370F4" w:rsidRDefault="001A6C68">
      <w:pPr>
        <w:pStyle w:val="ProductList-ClauseHeading"/>
        <w:outlineLvl w:val="3"/>
        <w:rPr>
          <w:rtl/>
        </w:rPr>
      </w:pPr>
      <w:r>
        <w:rPr>
          <w:rtl/>
        </w:rPr>
        <w:t>3.5 الشروط الإضافية</w:t>
      </w:r>
    </w:p>
    <w:p w:rsidR="00C370F4" w:rsidRDefault="001A6C68">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C370F4" w:rsidRDefault="00C370F4">
      <w:pPr>
        <w:pStyle w:val="ProductList-Body"/>
        <w:rPr>
          <w:rtl/>
        </w:rPr>
      </w:pPr>
    </w:p>
    <w:p w:rsidR="00C370F4" w:rsidRDefault="001A6C68">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"تراخيص الموصل الخارجي تعني ترخيص معين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 الخارجي</w:t>
        </w:r>
        <w:r>
          <w:fldChar w:fldCharType="end"/>
        </w:r>
        <w:r>
          <w:t xml:space="preserve">،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تظل نافذة وسارية المفعول.</w:t>
        </w:r>
        <w:r>
          <w:t>‬</w:t>
        </w:r>
        <w:r w:rsidR="008A2B40">
          <w:t>‬</w:t>
        </w:r>
      </w:dir>
    </w:p>
    <w:p w:rsidR="00C370F4" w:rsidRDefault="00C370F4">
      <w:pPr>
        <w:pStyle w:val="ProductList-Body"/>
        <w:rPr>
          <w:rtl/>
        </w:rPr>
      </w:pPr>
    </w:p>
    <w:p w:rsidR="00C370F4" w:rsidRDefault="001A6C68">
      <w:pPr>
        <w:pStyle w:val="ProductList-ClauseHeading"/>
        <w:outlineLvl w:val="3"/>
        <w:rPr>
          <w:rtl/>
        </w:rPr>
      </w:pPr>
      <w:r>
        <w:rPr>
          <w:rtl/>
        </w:rPr>
        <w:t>3.6 حقوق خاصة للرجوع إلى إصدار أقدم – Core Infrastructure Server Suite Standard</w:t>
      </w:r>
    </w:p>
    <w:p w:rsidR="00C370F4" w:rsidRDefault="001A6C68">
      <w:pPr>
        <w:pStyle w:val="ProductList-Body"/>
        <w:rPr>
          <w:rtl/>
        </w:rPr>
      </w:pPr>
      <w:r>
        <w:rPr>
          <w:rtl/>
        </w:rPr>
        <w:t>‏</w:t>
      </w:r>
      <w:dir w:val="rtl">
        <w:r>
          <w:rPr>
            <w:rtl/>
          </w:rPr>
          <w:t xml:space="preserve">فيما يتعلق بأي خادم مرخص حاليًا لـ CIS Suite Standard،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w:t>
        </w:r>
        <w:r>
          <w:rPr>
            <w:rtl/>
          </w:rPr>
          <w:t>Windows Server 2008 R2 Enterprise</w:t>
        </w:r>
        <w:r>
          <w:fldChar w:fldCharType="begin"/>
        </w:r>
        <w:r>
          <w:instrText xml:space="preserve"> XE "Windows Server 2008 R2 Enterprise" </w:instrText>
        </w:r>
        <w:r>
          <w:fldChar w:fldCharType="end"/>
        </w:r>
        <w:r>
          <w:rPr>
            <w:rtl/>
          </w:rPr>
          <w:t xml:space="preserve"> بدلاً من Windows Server Standard</w:t>
        </w:r>
        <w:r>
          <w:fldChar w:fldCharType="begin"/>
        </w:r>
        <w:r>
          <w:instrText xml:space="preserve"> XE "Windows Server Standard" </w:instrText>
        </w:r>
        <w:r>
          <w:fldChar w:fldCharType="end"/>
        </w:r>
        <w:r>
          <w:rPr>
            <w:rtl/>
          </w:rPr>
          <w:t>.</w:t>
        </w:r>
        <w:r w:rsidR="008A2B40">
          <w:t>‬</w:t>
        </w:r>
      </w:dir>
    </w:p>
    <w:p w:rsidR="00C370F4" w:rsidRDefault="001A6C68">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0"/>
        <w:gridCol w:w="3612"/>
        <w:gridCol w:w="357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4.1 عرض تجديد ضمان البرنامج لـ Windows Server وSystem Center</w:t>
      </w:r>
    </w:p>
    <w:p w:rsidR="00C370F4" w:rsidRDefault="001A6C68">
      <w:pPr>
        <w:pStyle w:val="ProductList-Body"/>
        <w:rPr>
          <w:rtl/>
        </w:rPr>
      </w:pPr>
      <w:r>
        <w:rPr>
          <w:rtl/>
        </w:rPr>
        <w:t xml:space="preserve">يجوز للعملاء ذوي تراخيص 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Suiteالأساسي.</w:t>
      </w:r>
    </w:p>
    <w:tbl>
      <w:tblPr>
        <w:tblStyle w:val="PURTable"/>
        <w:bidiVisual/>
        <w:tblW w:w="0" w:type="dxa"/>
        <w:tblLook w:val="04A0" w:firstRow="1" w:lastRow="0" w:firstColumn="1" w:lastColumn="0" w:noHBand="0" w:noVBand="1"/>
      </w:tblPr>
      <w:tblGrid>
        <w:gridCol w:w="5379"/>
        <w:gridCol w:w="5411"/>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العمود (ب)</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Windows Server Standard </w:t>
            </w:r>
            <w:r>
              <w:fldChar w:fldCharType="begin"/>
            </w:r>
            <w:r>
              <w:instrText xml:space="preserve"> XE "Windows Server Standard " </w:instrText>
            </w:r>
            <w:r>
              <w:fldChar w:fldCharType="end"/>
            </w:r>
          </w:p>
          <w:p w:rsidR="00C370F4" w:rsidRDefault="001A6C68">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Infrastructure Server Suite Standard</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Server Datacenter</w:t>
            </w:r>
            <w:r>
              <w:fldChar w:fldCharType="begin"/>
            </w:r>
            <w:r>
              <w:instrText xml:space="preserve"> XE "Windows Server Datacenter" </w:instrText>
            </w:r>
            <w:r>
              <w:fldChar w:fldCharType="end"/>
            </w:r>
          </w:p>
          <w:p w:rsidR="00C370F4" w:rsidRDefault="001A6C68">
            <w:pPr>
              <w:pStyle w:val="ProductList-TableBody"/>
              <w:rPr>
                <w:rtl/>
              </w:rPr>
            </w:pPr>
            <w:r>
              <w:rPr>
                <w:rtl/>
              </w:rP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Infrastructure Server Suite Datacenter</w:t>
            </w:r>
          </w:p>
        </w:tc>
      </w:tr>
    </w:tbl>
    <w:p w:rsidR="00C370F4" w:rsidRDefault="001A6C68">
      <w:pPr>
        <w:pStyle w:val="ProductList-Body"/>
        <w:rPr>
          <w:rtl/>
        </w:rPr>
      </w:pPr>
      <w:r>
        <w:rPr>
          <w:rtl/>
        </w:rPr>
        <w:t xml:space="preserve">لكل مجموعة تشتمل على أحد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في خلية في العمود (أ) من الجدول الوارد بالأعلى، يجوز للعملاء الحصول على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لترخيص</w:t>
      </w:r>
      <w:r>
        <w:fldChar w:fldCharType="end"/>
      </w:r>
      <w:r>
        <w:t xml:space="preserve"> واحد لمجموعة CIS Suite الموجودة في العمود (ب). والعملاء الذين يرخصون ويستخدمون CIS Suite (الإصدار Standard أو Datacenter) بموجب هذا العرض، لا يجوز لهم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الخاصة بهم.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اللذان تم الحصول عليهما بموجب اتفاقية اشتراك للاستفادة بهذا العرض.</w:t>
      </w:r>
    </w:p>
    <w:p w:rsidR="00C370F4" w:rsidRDefault="00C370F4">
      <w:pPr>
        <w:pStyle w:val="ProductList-Body"/>
        <w:rPr>
          <w:rtl/>
        </w:rPr>
      </w:pPr>
    </w:p>
    <w:p w:rsidR="00C370F4" w:rsidRDefault="001A6C68">
      <w:pPr>
        <w:pStyle w:val="ProductList-ClauseHeading"/>
        <w:outlineLvl w:val="3"/>
        <w:rPr>
          <w:rtl/>
        </w:rPr>
      </w:pPr>
      <w:r>
        <w:rPr>
          <w:rtl/>
        </w:rPr>
        <w:t>4.2 ‏</w:t>
      </w:r>
      <w:dir w:val="rtl">
        <w:r>
          <w:rPr>
            <w:rtl/>
          </w:rPr>
          <w:t>حقوق ضمان البرنامج ومزاياه لتراخيص الاشتراك</w:t>
        </w:r>
        <w:r w:rsidR="008A2B40">
          <w:t>‬</w:t>
        </w:r>
      </w:dir>
    </w:p>
    <w:p w:rsidR="00C370F4" w:rsidRDefault="001A6C68">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441600917"/>
      <w:r>
        <w:instrText>Forefront</w:instrText>
      </w:r>
      <w:bookmarkEnd w:id="61"/>
      <w:r>
        <w:instrText>" \l 2</w:instrText>
      </w:r>
      <w:r>
        <w:fldChar w:fldCharType="end"/>
      </w:r>
    </w:p>
    <w:p w:rsidR="00C370F4" w:rsidRDefault="001A6C68">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BFBFBF"/>
              <w:bottom w:val="none" w:sz="4" w:space="0" w:color="BFBFBF"/>
              <w:right w:val="none" w:sz="4" w:space="0" w:color="6E6E6E"/>
            </w:tcBorders>
          </w:tcPr>
          <w:p w:rsidR="00C370F4" w:rsidRDefault="001A6C68">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1"/>
        <w:gridCol w:w="3591"/>
        <w:gridCol w:w="359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lastRenderedPageBreak/>
        <w:t>2.1 Forefront Identity Manager 2010 – Windows Live Edition</w:t>
      </w:r>
    </w:p>
    <w:p w:rsidR="00C370F4" w:rsidRDefault="001A6C68">
      <w:pPr>
        <w:pStyle w:val="ProductList-Body"/>
        <w:rPr>
          <w:rtl/>
        </w:rPr>
      </w:pPr>
      <w:r>
        <w:rPr>
          <w:rtl/>
        </w:rPr>
        <w:t>يُعد Forefront Identity Manager 2010 - Windows Live Edition هو الإصدار التالي لـ Lifecycle Manager 2007 – Windows Live Edition.</w:t>
      </w:r>
    </w:p>
    <w:p w:rsidR="00C370F4" w:rsidRDefault="001A6C68">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597"/>
        <w:gridCol w:w="3599"/>
        <w:gridCol w:w="359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43">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3.1 استيراد بيانات الهوية: Forefront Identity Manager 2010 R2 - Windows Live Edition</w:t>
      </w:r>
    </w:p>
    <w:p w:rsidR="00C370F4" w:rsidRDefault="001A6C68">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8A2B40">
          <w:t>‬</w:t>
        </w:r>
      </w:dir>
    </w:p>
    <w:p w:rsidR="00C370F4" w:rsidRDefault="00C370F4">
      <w:pPr>
        <w:pStyle w:val="ProductList-Body"/>
        <w:rPr>
          <w:rtl/>
        </w:rPr>
      </w:pPr>
    </w:p>
    <w:p w:rsidR="00C370F4" w:rsidRDefault="001A6C68">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02"/>
        <w:gridCol w:w="3609"/>
        <w:gridCol w:w="357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66" w:name="_Sec608"/>
      <w:r>
        <w:rPr>
          <w:rtl/>
        </w:rPr>
        <w:t>Microsoft Dynamics</w:t>
      </w:r>
      <w:bookmarkEnd w:id="66"/>
      <w:r>
        <w:fldChar w:fldCharType="begin"/>
      </w:r>
      <w:r>
        <w:instrText xml:space="preserve"> TC "</w:instrText>
      </w:r>
      <w:bookmarkStart w:id="67" w:name="_Toc441600918"/>
      <w:r>
        <w:instrText>Microsoft Dynamics</w:instrText>
      </w:r>
      <w:bookmarkEnd w:id="67"/>
      <w:r>
        <w:instrText>" \l 2</w:instrText>
      </w:r>
      <w:r>
        <w:fldChar w:fldCharType="end"/>
      </w:r>
    </w:p>
    <w:p w:rsidR="00C370F4" w:rsidRDefault="001A6C68">
      <w:pPr>
        <w:pStyle w:val="ProductList-Offering2HeadingNoBorder"/>
        <w:outlineLvl w:val="2"/>
        <w:rPr>
          <w:rtl/>
        </w:rPr>
      </w:pPr>
      <w:bookmarkStart w:id="68" w:name="_Sec609"/>
      <w:r>
        <w:rPr>
          <w:rtl/>
        </w:rPr>
        <w:t>Microsoft Dynamics AX</w:t>
      </w:r>
      <w:bookmarkEnd w:id="68"/>
      <w:r>
        <w:fldChar w:fldCharType="begin"/>
      </w:r>
      <w:r>
        <w:instrText xml:space="preserve"> TC "</w:instrText>
      </w:r>
      <w:bookmarkStart w:id="69" w:name="_Toc441600919"/>
      <w:r>
        <w:instrText>Microsoft Dynamics AX</w:instrText>
      </w:r>
      <w:bookmarkEnd w:id="69"/>
      <w:r>
        <w:instrText>" \l 3</w:instrText>
      </w:r>
      <w:r>
        <w:fldChar w:fldCharType="end"/>
      </w:r>
    </w:p>
    <w:p w:rsidR="00C370F4" w:rsidRDefault="001A6C68">
      <w:pPr>
        <w:pStyle w:val="ProductList-Offering1SubSection"/>
        <w:outlineLvl w:val="3"/>
        <w:rPr>
          <w:rtl/>
        </w:rPr>
      </w:pPr>
      <w:bookmarkStart w:id="70" w:name="_Sec678"/>
      <w:r>
        <w:rPr>
          <w:rtl/>
        </w:rPr>
        <w:t>1. توفر البرنامج</w:t>
      </w:r>
      <w:bookmarkEnd w:id="70"/>
    </w:p>
    <w:tbl>
      <w:tblPr>
        <w:tblStyle w:val="PURTable"/>
        <w:bidiVisual/>
        <w:tblW w:w="0" w:type="dxa"/>
        <w:tblLook w:val="04A0" w:firstRow="1" w:lastRow="0" w:firstColumn="1" w:lastColumn="0" w:noHBand="0" w:noVBand="1"/>
      </w:tblPr>
      <w:tblGrid>
        <w:gridCol w:w="3968"/>
        <w:gridCol w:w="612"/>
        <w:gridCol w:w="615"/>
        <w:gridCol w:w="607"/>
        <w:gridCol w:w="599"/>
        <w:gridCol w:w="600"/>
        <w:gridCol w:w="607"/>
        <w:gridCol w:w="612"/>
        <w:gridCol w:w="734"/>
        <w:gridCol w:w="618"/>
        <w:gridCol w:w="609"/>
        <w:gridCol w:w="603"/>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خادم Microsoft Dynamics AX 2012 R3</w:t>
            </w:r>
            <w:r>
              <w:fldChar w:fldCharType="begin"/>
            </w:r>
            <w:r>
              <w:instrText xml:space="preserve"> XE "خادم Microsoft Dynamics AX 2012 R3"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خادم Microsoft Dynamics AX 2012 R3 Store</w:t>
            </w:r>
            <w:r>
              <w:fldChar w:fldCharType="begin"/>
            </w:r>
            <w:r>
              <w:instrText xml:space="preserve"> XE "خادم Microsoft Dynamics AX 2012 R3 Store"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AX 2012 R3 Standard Commerce Server Core</w:t>
            </w:r>
            <w:r>
              <w:fldChar w:fldCharType="begin"/>
            </w:r>
            <w:r>
              <w:instrText xml:space="preserve"> XE "Microsoft Dynamics AX 2012 R3 Standard Commerce Server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وصول العميل للخدمة الذاتية لـ Microsoft Dynamics AX 2012 R3</w:t>
            </w:r>
            <w:r>
              <w:fldChar w:fldCharType="begin"/>
            </w:r>
            <w:r>
              <w:instrText xml:space="preserve"> XE "ترخيص وصول العميل للخدمة الذاتية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 xml:space="preserve">ترخيص وصول العميل لمهام Microsoft Dynamics AX 2012 R3 </w:t>
            </w:r>
            <w:r>
              <w:fldChar w:fldCharType="begin"/>
            </w:r>
            <w:r>
              <w:instrText xml:space="preserve"> XE "ترخيص وصول العميل لمهام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وصول العميل الإضافي لمهام Microsoft Dynamics AX 2012 R3</w:t>
            </w:r>
            <w:r>
              <w:fldChar w:fldCharType="begin"/>
            </w:r>
            <w:r>
              <w:instrText xml:space="preserve"> XE "ترخيص وصول العميل الإضافي لمهام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وصول العميل لوظائف Microsoft Dynamics AX 2012 R3</w:t>
            </w:r>
            <w:r>
              <w:fldChar w:fldCharType="begin"/>
            </w:r>
            <w:r>
              <w:instrText xml:space="preserve"> XE "ترخيص وصول العميل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وصول العميل الإضافي لوظائف Microsoft Dynamics AX 2012 R3</w:t>
            </w:r>
            <w:r>
              <w:fldChar w:fldCharType="begin"/>
            </w:r>
            <w:r>
              <w:instrText xml:space="preserve"> XE "ترخيص وصول العميل الإضافي لوظائف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 xml:space="preserve">ترخيص وصول العميل للمؤسسة لـ Microsoft Dynamics AX 2012 R3 </w:t>
            </w:r>
            <w:r>
              <w:fldChar w:fldCharType="begin"/>
            </w:r>
            <w:r>
              <w:instrText xml:space="preserve"> XE "ترخيص وصول العميل للمؤسسة لـ Microsoft Dynamics AX 2012 R3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ترخيص وصول العميل الإضافي للمؤسسة لـ Microsoft Dynamics AX 2012 R3</w:t>
            </w:r>
            <w:r>
              <w:fldChar w:fldCharType="begin"/>
            </w:r>
            <w:r>
              <w:instrText xml:space="preserve"> XE "ترخيص وصول العميل الإضافي للمؤسسة لـ Microsoft Dynamics AX 2012 R3"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5/14</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(25)</w:t>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71" w:name="_Sec734"/>
      <w:r>
        <w:rPr>
          <w:rtl/>
        </w:rPr>
        <w:t>2. شروط المنتج</w:t>
      </w:r>
      <w:bookmarkEnd w:id="71"/>
    </w:p>
    <w:tbl>
      <w:tblPr>
        <w:tblStyle w:val="PURTable"/>
        <w:bidiVisual/>
        <w:tblW w:w="0" w:type="dxa"/>
        <w:tblLook w:val="04A0" w:firstRow="1" w:lastRow="0" w:firstColumn="1" w:lastColumn="0" w:noHBand="0" w:noVBand="1"/>
      </w:tblPr>
      <w:tblGrid>
        <w:gridCol w:w="3603"/>
        <w:gridCol w:w="3590"/>
        <w:gridCol w:w="359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AX 2012 R2</w:t>
            </w:r>
            <w:r>
              <w:fldChar w:fldCharType="begin"/>
            </w:r>
            <w:r>
              <w:instrText xml:space="preserve"> XE "Microsoft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lastRenderedPageBreak/>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72" w:name="_Sec789"/>
      <w:r>
        <w:rPr>
          <w:rtl/>
        </w:rPr>
        <w:t>3. حقوق الاستخدام</w:t>
      </w:r>
      <w:bookmarkEnd w:id="72"/>
    </w:p>
    <w:tbl>
      <w:tblPr>
        <w:tblStyle w:val="PURTable"/>
        <w:bidiVisual/>
        <w:tblW w:w="0" w:type="dxa"/>
        <w:tblLook w:val="04A0" w:firstRow="1" w:lastRow="0" w:firstColumn="1" w:lastColumn="0" w:noHBand="0" w:noVBand="1"/>
      </w:tblPr>
      <w:tblGrid>
        <w:gridCol w:w="3618"/>
        <w:gridCol w:w="3586"/>
        <w:gridCol w:w="358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 الخادم وخادم Store، </w:t>
            </w:r>
            <w:hyperlink w:anchor="_Sec543">
              <w:r>
                <w:rPr>
                  <w:color w:val="00467F"/>
                  <w:u w:val="single"/>
                  <w:rtl/>
                </w:rPr>
                <w:t>لكل نواة</w:t>
              </w:r>
            </w:hyperlink>
            <w:r>
              <w:rPr>
                <w:rtl/>
              </w:rP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الوصول إلى برنامج الخادم</w:t>
      </w:r>
    </w:p>
    <w:p w:rsidR="00C370F4" w:rsidRDefault="001A6C68">
      <w:pPr>
        <w:pStyle w:val="ProductList-Body"/>
        <w:rPr>
          <w:rtl/>
        </w:rPr>
      </w:pPr>
      <w:r>
        <w:rPr>
          <w:rtl/>
        </w:rPr>
        <w:t>تسجيل الوقت الناشئ فقط عن معالجة كشف المرتبات، وتسجيل المصروفات الخاصة بالتعويضات فقط، وإدارة المعلومات الشخصية، وإنشاء الطلبات، وإدارة الميزانيات ذات الصلة بهذه الأنشطة.</w:t>
      </w:r>
    </w:p>
    <w:tbl>
      <w:tblPr>
        <w:tblStyle w:val="PURTable"/>
        <w:bidiVisual/>
        <w:tblW w:w="0" w:type="dxa"/>
        <w:tblLook w:val="04A0" w:firstRow="1" w:lastRow="0" w:firstColumn="1" w:lastColumn="0" w:noHBand="0" w:noVBand="1"/>
      </w:tblPr>
      <w:tblGrid>
        <w:gridCol w:w="3571"/>
        <w:gridCol w:w="3606"/>
        <w:gridCol w:w="361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الخدمة الذاتية لـ Microsoft Dynamics AX (ترخيص اشتراك المستخدم)</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C370F4" w:rsidRDefault="001A6C68">
            <w:pPr>
              <w:pStyle w:val="ProductList-TableBody"/>
              <w:rPr>
                <w:rtl/>
              </w:rPr>
            </w:pPr>
            <w:r>
              <w:rPr>
                <w:rtl/>
              </w:rPr>
              <w:t>Microsoft Dynamics AX Enterprise (ترخيص اشتراك المستخدم)</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SubClauseHeading"/>
        <w:outlineLvl w:val="5"/>
        <w:rPr>
          <w:rtl/>
        </w:rPr>
      </w:pPr>
      <w:r>
        <w:rPr>
          <w:rtl/>
        </w:rPr>
        <w:t>3.1.1 الوظائف الإضافية المقترنة بترخيص وصول العميل لمهام Microsoft Dynamics AX 2012 R3</w:t>
      </w:r>
    </w:p>
    <w:p w:rsidR="00C370F4" w:rsidRDefault="001A6C68">
      <w:pPr>
        <w:pStyle w:val="ProductList-BodyIndented"/>
        <w:rPr>
          <w:rtl/>
        </w:rPr>
      </w:pPr>
      <w:r>
        <w:rPr>
          <w:rtl/>
        </w:rPr>
        <w:t>تسجيل واعتماد أي نوع من الوقت والمصروفات، واعتماد الفواتير، واعتماد جميع الحركات ذات الصلة بالخدمة الذاتية، وتشغيل جهاز نقطة بيع أو جهاز مستودع، وتشغيل جهاز إدارة متجر</w:t>
      </w:r>
    </w:p>
    <w:tbl>
      <w:tblPr>
        <w:tblStyle w:val="PURTable0"/>
        <w:bidiVisual/>
        <w:tblW w:w="0" w:type="dxa"/>
        <w:tblLook w:val="04A0" w:firstRow="1" w:lastRow="0" w:firstColumn="1" w:lastColumn="0" w:noHBand="0" w:noVBand="1"/>
      </w:tblPr>
      <w:tblGrid>
        <w:gridCol w:w="3445"/>
        <w:gridCol w:w="3488"/>
        <w:gridCol w:w="349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وصول العميل لمهمة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ترخيص وصول العميل الإضافي لمهمة Microsoft Dynamics AX 2012 R3</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Microsoft Dynamics AX Task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C370F4" w:rsidRDefault="001A6C68">
            <w:pPr>
              <w:pStyle w:val="ProductList-TableBody"/>
              <w:rPr>
                <w:rtl/>
              </w:rPr>
            </w:pPr>
            <w:r>
              <w:rPr>
                <w:rtl/>
              </w:rPr>
              <w:t>Microsoft Dynamics AX Enterprise (ترخيص اشتراك المستخدم)</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جهاز Microsoft Dynamics AX (ترخيص اشتراك الجهاز)</w:t>
            </w:r>
          </w:p>
        </w:tc>
        <w:tc>
          <w:tcPr>
            <w:tcW w:w="40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SubClauseHeading"/>
        <w:outlineLvl w:val="5"/>
        <w:rPr>
          <w:rtl/>
        </w:rPr>
      </w:pPr>
      <w:r>
        <w:rPr>
          <w:rtl/>
        </w:rPr>
        <w:t>3.1.2 الوظائف الإضافية المقترنة بترخيص وصول العميل لوظائف Microsoft Dynamics AX 2012 R3</w:t>
      </w:r>
    </w:p>
    <w:p w:rsidR="00C370F4" w:rsidRDefault="001A6C68">
      <w:pPr>
        <w:pStyle w:val="ProductList-BodyIndented"/>
        <w:rPr>
          <w:rtl/>
        </w:rPr>
      </w:pPr>
      <w:r>
        <w:rPr>
          <w:rtl/>
        </w:rPr>
        <w:t>استخدام دوائر تشغيلية وعمليات تجارية معترف بها يتم توفيرها بواسطة البرنامج، وإنشاء وتحديث: (1) الطلبات الوظيفية أو (2) سجلات البيانات الرئيسية الخاصة بمقدمي الطلبات أو الموظفين أو العملاء أو المورّدين أو كتالوجات قطع الغيار، وقبول جميع الحركات المتعلقة بالمهام والخدمة الذاتية.</w:t>
      </w:r>
    </w:p>
    <w:tbl>
      <w:tblPr>
        <w:tblStyle w:val="PURTable0"/>
        <w:bidiVisual/>
        <w:tblW w:w="0" w:type="dxa"/>
        <w:tblLook w:val="04A0" w:firstRow="1" w:lastRow="0" w:firstColumn="1" w:lastColumn="0" w:noHBand="0" w:noVBand="1"/>
      </w:tblPr>
      <w:tblGrid>
        <w:gridCol w:w="3445"/>
        <w:gridCol w:w="3497"/>
        <w:gridCol w:w="348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وصول العميل لوظائف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ترخيص وصول العميل الإضافي لوظائف Microsoft Dynamics AX 2012 R3</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SubClauseHeading"/>
        <w:outlineLvl w:val="5"/>
        <w:rPr>
          <w:rtl/>
        </w:rPr>
      </w:pPr>
      <w:r>
        <w:rPr>
          <w:rtl/>
        </w:rPr>
        <w:t>3.1.3 الوظائف الإضافية المقترنة بترخيص وصول العميل للمؤسسة لـ Microsoft Dynamics AX 2012 R3</w:t>
      </w:r>
    </w:p>
    <w:p w:rsidR="00C370F4" w:rsidRDefault="001A6C68">
      <w:pPr>
        <w:pStyle w:val="ProductList-BodyIndented"/>
        <w:rPr>
          <w:rtl/>
        </w:rPr>
      </w:pPr>
      <w:r>
        <w:rPr>
          <w:rtl/>
        </w:rPr>
        <w:t>الوصول غير المقيد إلى جميع الوظائف الموجودة في برنامج الخادم عبر حل سعر التجزئة المقدر (ERP)</w:t>
      </w:r>
    </w:p>
    <w:tbl>
      <w:tblPr>
        <w:tblStyle w:val="PURTable0"/>
        <w:bidiVisual/>
        <w:tblW w:w="0" w:type="dxa"/>
        <w:tblLook w:val="04A0" w:firstRow="1" w:lastRow="0" w:firstColumn="1" w:lastColumn="0" w:noHBand="0" w:noVBand="1"/>
      </w:tblPr>
      <w:tblGrid>
        <w:gridCol w:w="3445"/>
        <w:gridCol w:w="3497"/>
        <w:gridCol w:w="348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وصول العميل للمؤسسة لـ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ترخيص وصول العميل الإضافي للمؤسسة لـ Microsoft Dynamics AX 2012 R3</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Microsoft Dynamics AX Enterprise (ترخيص اشتراك المستخدم)</w:t>
            </w:r>
          </w:p>
        </w:tc>
        <w:tc>
          <w:tcPr>
            <w:tcW w:w="40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ClauseHeading"/>
        <w:outlineLvl w:val="4"/>
        <w:rPr>
          <w:rtl/>
        </w:rPr>
      </w:pPr>
      <w:r>
        <w:rPr>
          <w:rtl/>
        </w:rPr>
        <w:t>3.2 حق التعديل</w:t>
      </w:r>
    </w:p>
    <w:p w:rsidR="00C370F4" w:rsidRDefault="001A6C68">
      <w:pPr>
        <w:pStyle w:val="ProductList-Body"/>
        <w:rPr>
          <w:rtl/>
        </w:rPr>
      </w:pPr>
      <w:r>
        <w:rPr>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p>
    <w:p w:rsidR="00C370F4" w:rsidRDefault="00C370F4">
      <w:pPr>
        <w:pStyle w:val="ProductList-Body"/>
        <w:rPr>
          <w:rtl/>
        </w:rPr>
      </w:pPr>
    </w:p>
    <w:p w:rsidR="00C370F4" w:rsidRDefault="001A6C68">
      <w:pPr>
        <w:pStyle w:val="ProductList-ClauseHeading"/>
        <w:outlineLvl w:val="4"/>
        <w:rPr>
          <w:rtl/>
        </w:rPr>
      </w:pPr>
      <w:r>
        <w:rPr>
          <w:rtl/>
        </w:rPr>
        <w:lastRenderedPageBreak/>
        <w:t>3.3 البرامج الإضافية</w:t>
      </w:r>
    </w:p>
    <w:tbl>
      <w:tblPr>
        <w:tblStyle w:val="PURTable"/>
        <w:bidiVisual/>
        <w:tblW w:w="0" w:type="dxa"/>
        <w:tblLook w:val="04A0" w:firstRow="1" w:lastRow="0" w:firstColumn="1" w:lastColumn="0" w:noHBand="0" w:noVBand="1"/>
      </w:tblPr>
      <w:tblGrid>
        <w:gridCol w:w="3658"/>
        <w:gridCol w:w="3618"/>
        <w:gridCol w:w="351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Management Reporter Designer Client Software لخادم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Offering1SubSection"/>
        <w:outlineLvl w:val="3"/>
        <w:rPr>
          <w:rtl/>
        </w:rPr>
      </w:pPr>
      <w:bookmarkStart w:id="73" w:name="_Sec817"/>
      <w:r>
        <w:rPr>
          <w:rtl/>
        </w:rPr>
        <w:t>4. ضمان البرنامج</w:t>
      </w:r>
      <w:bookmarkEnd w:id="73"/>
    </w:p>
    <w:tbl>
      <w:tblPr>
        <w:tblStyle w:val="PURTable"/>
        <w:bidiVisual/>
        <w:tblW w:w="0" w:type="dxa"/>
        <w:tblLook w:val="04A0" w:firstRow="1" w:lastRow="0" w:firstColumn="1" w:lastColumn="0" w:noHBand="0" w:noVBand="1"/>
      </w:tblPr>
      <w:tblGrid>
        <w:gridCol w:w="3594"/>
        <w:gridCol w:w="3601"/>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(تراخيص الخادم والنواة فقط)</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والنواة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4.1 الترجمة والتحديثات</w:t>
      </w:r>
    </w:p>
    <w:p w:rsidR="00C370F4" w:rsidRDefault="001A6C68">
      <w:pPr>
        <w:pStyle w:val="ProductList-Body"/>
        <w:rPr>
          <w:rtl/>
        </w:rPr>
      </w:pPr>
      <w:r>
        <w:rPr>
          <w:rtl/>
        </w:rPr>
        <w:t xml:space="preserve">العميل مؤهل لتلقي واستخدام التحديثات ذات الصلة بمتطلبات الضريبة الحكومية والمتطلبات التنظيمية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شريطة أن يكون لديه ضمان برنامج نشط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74" w:name="_Sec610"/>
      <w:r>
        <w:rPr>
          <w:rtl/>
        </w:rPr>
        <w:t>Microsoft Dynamics CRM</w:t>
      </w:r>
      <w:bookmarkEnd w:id="74"/>
      <w:r>
        <w:fldChar w:fldCharType="begin"/>
      </w:r>
      <w:r>
        <w:instrText xml:space="preserve"> TC "</w:instrText>
      </w:r>
      <w:bookmarkStart w:id="75" w:name="_Toc441600920"/>
      <w:r>
        <w:instrText>Microsoft Dynamics CRM</w:instrText>
      </w:r>
      <w:bookmarkEnd w:id="75"/>
      <w:r>
        <w:instrText>" \l 3</w:instrText>
      </w:r>
      <w:r>
        <w:fldChar w:fldCharType="end"/>
      </w:r>
    </w:p>
    <w:p w:rsidR="00C370F4" w:rsidRDefault="001A6C68">
      <w:pPr>
        <w:pStyle w:val="ProductList-Offering1SubSection"/>
        <w:outlineLvl w:val="3"/>
        <w:rPr>
          <w:rtl/>
        </w:rPr>
      </w:pPr>
      <w:bookmarkStart w:id="76" w:name="_Sec679"/>
      <w:r>
        <w:rPr>
          <w:rtl/>
        </w:rPr>
        <w:t>1. توفر البرنامج</w:t>
      </w:r>
      <w:bookmarkEnd w:id="76"/>
    </w:p>
    <w:tbl>
      <w:tblPr>
        <w:tblStyle w:val="PURTable"/>
        <w:bidiVisual/>
        <w:tblW w:w="0" w:type="dxa"/>
        <w:tblLook w:val="04A0" w:firstRow="1" w:lastRow="0" w:firstColumn="1" w:lastColumn="0" w:noHBand="0" w:noVBand="1"/>
      </w:tblPr>
      <w:tblGrid>
        <w:gridCol w:w="4028"/>
        <w:gridCol w:w="619"/>
        <w:gridCol w:w="612"/>
        <w:gridCol w:w="611"/>
        <w:gridCol w:w="607"/>
        <w:gridCol w:w="606"/>
        <w:gridCol w:w="610"/>
        <w:gridCol w:w="615"/>
        <w:gridCol w:w="634"/>
        <w:gridCol w:w="618"/>
        <w:gridCol w:w="612"/>
        <w:gridCol w:w="612"/>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12/15</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38</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وصول العميل لـ Microsoft Dynamics CRM 2016 Essentials</w:t>
            </w:r>
            <w:r>
              <w:fldChar w:fldCharType="begin"/>
            </w:r>
            <w:r>
              <w:instrText xml:space="preserve"> XE "ترخيص وصول العميل لـ Microsoft Dynamics CRM 2016 Essentials"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 xml:space="preserve">‎ترخيص وصول العميل لـ Microsoft Dynamics CRM 2016 Basic </w:t>
            </w:r>
            <w:r>
              <w:fldChar w:fldCharType="begin"/>
            </w:r>
            <w:r>
              <w:instrText xml:space="preserve"> XE "‎ترخيص وصول العميل لـ Microsoft Dynamics CRM 2016 Basic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وصول العميل الإضافي لـ Microsoft Dynamics CRM 2016 Basic</w:t>
            </w:r>
            <w:r>
              <w:fldChar w:fldCharType="begin"/>
            </w:r>
            <w:r>
              <w:instrText xml:space="preserve"> XE "ترخيص وصول العميل الإضافي لـ Microsoft Dynamics CRM 2016 Basic"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وصول العميل لـ Microsoft Dynamics CRM 2016 Professional</w:t>
            </w:r>
            <w:r>
              <w:fldChar w:fldCharType="begin"/>
            </w:r>
            <w:r>
              <w:instrText xml:space="preserve"> XE "ترخيص وصول العميل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12/15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ترخيص وصول العميل الإضافي لـ Microsoft Dynamics CRM 2016 Professional</w:t>
            </w:r>
            <w:r>
              <w:fldChar w:fldCharType="begin"/>
            </w:r>
            <w:r>
              <w:instrText xml:space="preserve"> XE "ترخيص وصول العميل الإضافي لـ Microsoft Dynamics CRM 2016 Professional"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12/15</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(5)</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77" w:name="_Sec735"/>
      <w:r>
        <w:rPr>
          <w:rtl/>
        </w:rPr>
        <w:t>2. شروط المنتج</w:t>
      </w:r>
      <w:bookmarkEnd w:id="77"/>
    </w:p>
    <w:tbl>
      <w:tblPr>
        <w:tblStyle w:val="PURTable"/>
        <w:bidiVisual/>
        <w:tblW w:w="0" w:type="dxa"/>
        <w:tblLook w:val="04A0" w:firstRow="1" w:lastRow="0" w:firstColumn="1" w:lastColumn="0" w:noHBand="0" w:noVBand="1"/>
      </w:tblPr>
      <w:tblGrid>
        <w:gridCol w:w="3603"/>
        <w:gridCol w:w="3590"/>
        <w:gridCol w:w="359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Microsoft Dynamics CRM 2015</w:t>
            </w:r>
            <w:r>
              <w:fldChar w:fldCharType="begin"/>
            </w:r>
            <w:r>
              <w:instrText xml:space="preserve"> XE "Microsoft Dynamics CRM 2015" </w:instrText>
            </w:r>
            <w:r>
              <w:fldChar w:fldCharType="end"/>
            </w:r>
            <w:r>
              <w:rPr>
                <w:rtl/>
              </w:rPr>
              <w:t xml:space="preserve"> (12/14)، Microsoft Dynamics CRM 2013</w:t>
            </w:r>
            <w:r>
              <w:fldChar w:fldCharType="begin"/>
            </w:r>
            <w:r>
              <w:instrText xml:space="preserve"> XE "Microsoft Dynamics CRM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78" w:name="_Sec790"/>
      <w:r>
        <w:rPr>
          <w:rtl/>
        </w:rPr>
        <w:t>3. حقوق الاستخدام</w:t>
      </w:r>
      <w:bookmarkEnd w:id="78"/>
    </w:p>
    <w:tbl>
      <w:tblPr>
        <w:tblStyle w:val="PURTable"/>
        <w:bidiVisual/>
        <w:tblW w:w="0" w:type="dxa"/>
        <w:tblLook w:val="04A0" w:firstRow="1" w:lastRow="0" w:firstColumn="1" w:lastColumn="0" w:noHBand="0" w:noVBand="1"/>
      </w:tblPr>
      <w:tblGrid>
        <w:gridCol w:w="3597"/>
        <w:gridCol w:w="3639"/>
        <w:gridCol w:w="355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r>
              <w:rPr>
                <w:rtl/>
              </w:rPr>
              <w:t xml:space="preserve">، </w:t>
            </w:r>
            <w:hyperlink w:anchor="_Sec545">
              <w:r>
                <w:rPr>
                  <w:color w:val="00467F"/>
                  <w:u w:val="single"/>
                  <w:rtl/>
                </w:rPr>
                <w:t>خادم خاص</w:t>
              </w:r>
            </w:hyperlink>
            <w:r>
              <w:rPr>
                <w:rtl/>
              </w:rPr>
              <w:t xml:space="preserve"> - ‏Workgroup Server فقط</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w:t>
            </w:r>
            <w:dir w:val="rtl">
              <w:r>
                <w:t xml:space="preserve">باستثناء ما يتعلق بالوكلاء أو المقاولين لدى العميل أو شركاته التابعة، تراخيص وصول العميل مطلوبة للوصول عبر عملاء Microsoft </w:t>
              </w:r>
              <w:r>
                <w:lastRenderedPageBreak/>
                <w:t>Dynamics CRM 2015 (كل الإصدارات باستثناء Workgroup)</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lastRenderedPageBreak/>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الوصول إلى برنامج الخادم</w:t>
      </w:r>
    </w:p>
    <w:p w:rsidR="00C370F4" w:rsidRDefault="001A6C68">
      <w:pPr>
        <w:pStyle w:val="ProductList-Body"/>
        <w:rPr>
          <w:rtl/>
        </w:rPr>
      </w:pPr>
      <w:r>
        <w:rPr>
          <w:rtl/>
        </w:rPr>
        <w:t>حقوق الوصول الكامل: الأنشطة، الإشعارات، الكيانات المخصصة</w:t>
      </w:r>
    </w:p>
    <w:tbl>
      <w:tblPr>
        <w:tblStyle w:val="PURTable"/>
        <w:bidiVisual/>
        <w:tblW w:w="0" w:type="dxa"/>
        <w:tblLook w:val="04A0" w:firstRow="1" w:lastRow="0" w:firstColumn="1" w:lastColumn="0" w:noHBand="0" w:noVBand="1"/>
      </w:tblPr>
      <w:tblGrid>
        <w:gridCol w:w="3561"/>
        <w:gridCol w:w="3604"/>
        <w:gridCol w:w="362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Microsoft Dynamics CRM Online Essential (ترخيص اشتراك مستخدم)</w:t>
            </w:r>
          </w:p>
        </w:tc>
      </w:tr>
      <w:tr w:rsidR="00C370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370F4" w:rsidRDefault="001A6C68">
            <w:pPr>
              <w:pStyle w:val="ProductList-TableBody"/>
              <w:rPr>
                <w:rtl/>
              </w:rPr>
            </w:pPr>
            <w:r>
              <w:rPr>
                <w:rtl/>
              </w:rPr>
              <w:t>Microsoft Dynamics CRM Online Basic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rsidR="00C370F4" w:rsidRDefault="001A6C68">
            <w:pPr>
              <w:pStyle w:val="ProductList-TableBody"/>
              <w:rPr>
                <w:rtl/>
              </w:rPr>
            </w:pPr>
            <w:r>
              <w:rPr>
                <w:rtl/>
              </w:rPr>
              <w:t>Microsoft Dynamics CRM Online Professional (ترخيص اشتراك مستخدم)</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SubClauseHeading"/>
        <w:outlineLvl w:val="5"/>
        <w:rPr>
          <w:rtl/>
        </w:rPr>
      </w:pPr>
      <w:r>
        <w:rPr>
          <w:rtl/>
        </w:rPr>
        <w:t>3.1.1 الوظائف الإضافية المقترنة بترخيص وصول العميل الإضافي لاستخدام Microsoft Dynamics CRM 2016 Basic</w:t>
      </w:r>
    </w:p>
    <w:p w:rsidR="00C370F4" w:rsidRDefault="001A6C68">
      <w:pPr>
        <w:pStyle w:val="ProductList-BodyIndented"/>
        <w:rPr>
          <w:rtl/>
        </w:rPr>
      </w:pPr>
      <w:r>
        <w:rPr>
          <w:rtl/>
        </w:rPr>
        <w:t>حقوق الوصول الكامل إلى الحسابات وجهات الاتصال والحالات والعملاء المتوقعين وتقارير المستخدمين ولوحات المعلومات والمخططات. حقوق الوصول للقراءة فقط/الوصول المقيد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w:t>
      </w:r>
    </w:p>
    <w:tbl>
      <w:tblPr>
        <w:tblStyle w:val="PURTable0"/>
        <w:bidiVisual/>
        <w:tblW w:w="0" w:type="dxa"/>
        <w:tblLook w:val="04A0" w:firstRow="1" w:lastRow="0" w:firstColumn="1" w:lastColumn="0" w:noHBand="0" w:noVBand="1"/>
      </w:tblPr>
      <w:tblGrid>
        <w:gridCol w:w="3433"/>
        <w:gridCol w:w="3485"/>
        <w:gridCol w:w="351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Microsoft Dynamics CRM Online Basic (ترخيص اشتراك مستخدم)</w:t>
            </w:r>
          </w:p>
        </w:tc>
      </w:tr>
      <w:tr w:rsidR="00C370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الإضافي لـ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C370F4" w:rsidRDefault="001A6C68">
            <w:pPr>
              <w:pStyle w:val="ProductList-TableBody"/>
              <w:rPr>
                <w:rtl/>
              </w:rPr>
            </w:pPr>
            <w:r>
              <w:rPr>
                <w:rtl/>
              </w:rPr>
              <w:t>Microsoft Dynamics CRM Online Professional (ترخيص اشتراك مستخدم)</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Microsoft Dynamics CRM Online Enterprise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SubClauseHeading"/>
        <w:outlineLvl w:val="5"/>
        <w:rPr>
          <w:rtl/>
        </w:rPr>
      </w:pPr>
      <w:r>
        <w:rPr>
          <w:rtl/>
        </w:rPr>
        <w:t>3.1.2 الوظائف الإضافية المقترنة بترخيص وصول العميل الإضافي لاستخدام Microsoft Dynamics CRM 2016 Professional</w:t>
      </w:r>
    </w:p>
    <w:p w:rsidR="00C370F4" w:rsidRDefault="001A6C68">
      <w:pPr>
        <w:pStyle w:val="ProductList-BodyIndented"/>
        <w:rPr>
          <w:rtl/>
        </w:rPr>
      </w:pPr>
      <w:r>
        <w:rPr>
          <w:rtl/>
        </w:rPr>
        <w:t>حقوق الوصول الكامل إلى تقارير النظام، ومخططات النظام، ولوحات معلومات النظام، وبيانات تطبيق CRM؛ والخدمات، والموارد، وساعات العمل، والمنشآت، والمعدات، والأصناف؛ وحملات المبيعات، والحملات السريعة، وقوائم التسويق، وقوائم الأسعار، وقوائم المنتجات؛ والفرص، والأهداف، والعقود، وعروض الأسعار، والأوامر، والفواتير، والمنافسين؛ وتشغيل مهام سير العمل؛ وإنشاء مهام سير العمل، واستيراد البيانات المجمع، والتخصيصات في أي كيان</w:t>
      </w:r>
    </w:p>
    <w:tbl>
      <w:tblPr>
        <w:tblStyle w:val="PURTable0"/>
        <w:bidiVisual/>
        <w:tblW w:w="0" w:type="dxa"/>
        <w:tblLook w:val="04A0" w:firstRow="1" w:lastRow="0" w:firstColumn="1" w:lastColumn="0" w:noHBand="0" w:noVBand="1"/>
      </w:tblPr>
      <w:tblGrid>
        <w:gridCol w:w="3422"/>
        <w:gridCol w:w="3504"/>
        <w:gridCol w:w="350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ترخيص وصول العميل لـ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Online Professional (ترخيص اشتراك مستخدم)</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وصول العميل الإضافي لـ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Online Enterprise (ترخيص اشتراك مستخدم)</w:t>
            </w:r>
          </w:p>
        </w:tc>
      </w:tr>
    </w:tbl>
    <w:p w:rsidR="00C370F4" w:rsidRDefault="00C370F4">
      <w:pPr>
        <w:pStyle w:val="ProductList-BodyIndented"/>
        <w:rPr>
          <w:rtl/>
        </w:rPr>
      </w:pPr>
    </w:p>
    <w:p w:rsidR="00C370F4" w:rsidRDefault="001A6C68">
      <w:pPr>
        <w:pStyle w:val="ProductList-ClauseHeading"/>
        <w:outlineLvl w:val="4"/>
        <w:rPr>
          <w:rtl/>
        </w:rPr>
      </w:pPr>
      <w:r>
        <w:rPr>
          <w:rtl/>
        </w:rPr>
        <w:t>3.2 Yammer</w:t>
      </w:r>
    </w:p>
    <w:p w:rsidR="00C370F4" w:rsidRDefault="001A6C68">
      <w:pPr>
        <w:pStyle w:val="ProductList-Body"/>
        <w:rPr>
          <w:rtl/>
        </w:rPr>
      </w:pPr>
      <w:r>
        <w:rPr>
          <w:rtl/>
        </w:rPr>
        <w:t>سيتيح البرنامج الذي يصل Microsoft Dynamics CRM بشبكة Yammer</w:t>
      </w:r>
      <w:r>
        <w:fldChar w:fldCharType="begin"/>
      </w:r>
      <w:r>
        <w:instrText xml:space="preserve"> XE "Yammer" </w:instrText>
      </w:r>
      <w:r>
        <w:fldChar w:fldCharType="end"/>
      </w:r>
      <w:r>
        <w:rPr>
          <w:rtl/>
        </w:rPr>
        <w:t xml:space="preserve"> مشاركة بيانات معينة من Yammer مع الخدمات عبر الإنترنت. تنطبق شروط الخدمات عبر الإنترنت على استخدام العميل لشبكة Yammer.</w:t>
      </w:r>
    </w:p>
    <w:p w:rsidR="00C370F4" w:rsidRDefault="00C370F4">
      <w:pPr>
        <w:pStyle w:val="ProductList-Body"/>
        <w:rPr>
          <w:rtl/>
        </w:rPr>
      </w:pPr>
    </w:p>
    <w:p w:rsidR="00C370F4" w:rsidRDefault="001A6C68">
      <w:pPr>
        <w:pStyle w:val="ProductList-ClauseHeading"/>
        <w:outlineLvl w:val="4"/>
        <w:rPr>
          <w:rtl/>
        </w:rPr>
      </w:pPr>
      <w:r>
        <w:rPr>
          <w:rtl/>
        </w:rPr>
        <w:t>3.3 حقوق تجاوز الفشل</w:t>
      </w:r>
    </w:p>
    <w:p w:rsidR="00C370F4" w:rsidRDefault="001A6C68">
      <w:pPr>
        <w:pStyle w:val="ProductList-Body"/>
        <w:rPr>
          <w:rtl/>
        </w:rPr>
      </w:pPr>
      <w:r>
        <w:rPr>
          <w:rtl/>
        </w:rPr>
        <w:t xml:space="preserve">بالنسبة لأي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يستخدم العميل فيها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مثيلات عاملة</w:t>
      </w:r>
      <w:r>
        <w:fldChar w:fldCharType="end"/>
      </w:r>
      <w:r>
        <w:t xml:space="preserve"> من برنامج الخادم، يجوز له تشغيل عدد من المثيلات يصل إلى نفس عدد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بغرض الدعم المؤقت. ويجوز للعميل تشغيل مثيلات تجاوز الفشل الخاملة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بخلاف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C370F4" w:rsidRDefault="00C370F4">
      <w:pPr>
        <w:pStyle w:val="ProductList-Body"/>
        <w:rPr>
          <w:rtl/>
        </w:rPr>
      </w:pPr>
    </w:p>
    <w:p w:rsidR="00C370F4" w:rsidRDefault="001A6C68">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44"/>
        <w:gridCol w:w="3579"/>
        <w:gridCol w:w="356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MarketingPilot Connector for Microsoft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2016 Microsoft Office Outlook</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Reporting Extensions for Microsoft Dynamics CRM 2016</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E-Mail Router وRule Deployment Wizard لـ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Marketing Connector for Microsoft Dynamics CRM (ليس Workgroup Server)</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lastRenderedPageBreak/>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Offering1SubSection"/>
        <w:outlineLvl w:val="3"/>
        <w:rPr>
          <w:rtl/>
        </w:rPr>
      </w:pPr>
      <w:bookmarkStart w:id="79" w:name="_Sec818"/>
      <w:r>
        <w:rPr>
          <w:rtl/>
        </w:rPr>
        <w:t>4. ضمان البرنامج</w:t>
      </w:r>
      <w:bookmarkEnd w:id="79"/>
    </w:p>
    <w:tbl>
      <w:tblPr>
        <w:tblStyle w:val="PURTable"/>
        <w:bidiVisual/>
        <w:tblW w:w="0" w:type="dxa"/>
        <w:tblLook w:val="04A0" w:firstRow="1" w:lastRow="0" w:firstColumn="1" w:lastColumn="0" w:noHBand="0" w:noVBand="1"/>
      </w:tblPr>
      <w:tblGrid>
        <w:gridCol w:w="3609"/>
        <w:gridCol w:w="3608"/>
        <w:gridCol w:w="357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5">
              <w:r>
                <w:rPr>
                  <w:color w:val="00467F"/>
                  <w:u w:val="single"/>
                  <w:rtl/>
                </w:rPr>
                <w:t>قائمة المنتجات - نوفمبر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4.1 ترخيص وصول العميل الإضافي لـ Microsoft Dynamics CRM 2016 Professional - تطبيق Unified Service Desk</w:t>
      </w:r>
    </w:p>
    <w:p w:rsidR="00C370F4" w:rsidRDefault="001A6C68">
      <w:pPr>
        <w:pStyle w:val="ProductList-Body"/>
        <w:rPr>
          <w:rtl/>
        </w:rPr>
      </w:pPr>
      <w:r>
        <w:rPr>
          <w:rtl/>
        </w:rPr>
        <w:t xml:space="preserve">لكل ترخيص وصول عميل إضافي لـ Microsoft Dynamics CRM 2016 Professional يتوفر لدى العميل له ضمان برنامج، يجوز للعميل تثبيت واستخدام Unified Service Desk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مقيّد للمستخدم أو الجهاز الذي تم تعيين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C370F4" w:rsidRDefault="00C370F4">
      <w:pPr>
        <w:pStyle w:val="ProductList-Body"/>
        <w:rPr>
          <w:rtl/>
        </w:rPr>
      </w:pPr>
    </w:p>
    <w:p w:rsidR="00C370F4" w:rsidRDefault="001A6C68">
      <w:pPr>
        <w:pStyle w:val="ProductList-ClauseHeading"/>
        <w:outlineLvl w:val="4"/>
        <w:rPr>
          <w:rtl/>
        </w:rPr>
      </w:pPr>
      <w:r>
        <w:rPr>
          <w:rtl/>
        </w:rPr>
        <w:t>4.2 Microsoft Dynamics CustomerSource</w:t>
      </w:r>
    </w:p>
    <w:p w:rsidR="00C370F4" w:rsidRDefault="001A6C68">
      <w:pPr>
        <w:pStyle w:val="ProductList-Body"/>
        <w:rPr>
          <w:rtl/>
        </w:rPr>
      </w:pPr>
      <w:r>
        <w:rPr>
          <w:rtl/>
        </w:rPr>
        <w:t xml:space="preserve">يستطيع عملاء Microsoft Dynamics الذين لديهم ضمان برنامج (SA) نشط أو اشتراك عبر الإنترنت (Online Subscription) الوصول إلى CustomerSource. </w:t>
      </w:r>
    </w:p>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NoBorder"/>
        <w:outlineLvl w:val="1"/>
        <w:rPr>
          <w:rtl/>
        </w:rPr>
      </w:pPr>
      <w:bookmarkStart w:id="80" w:name="_Sec607"/>
      <w:r>
        <w:rPr>
          <w:rtl/>
        </w:rPr>
        <w:t>Microsoft Identity Manager</w:t>
      </w:r>
      <w:bookmarkEnd w:id="80"/>
      <w:r>
        <w:fldChar w:fldCharType="begin"/>
      </w:r>
      <w:r>
        <w:instrText xml:space="preserve"> TC "</w:instrText>
      </w:r>
      <w:bookmarkStart w:id="81" w:name="_Toc441600921"/>
      <w:r>
        <w:instrText>Microsoft Identity Manager</w:instrText>
      </w:r>
      <w:bookmarkEnd w:id="81"/>
      <w:r>
        <w:instrText>" \l 2</w:instrText>
      </w:r>
      <w:r>
        <w:fldChar w:fldCharType="end"/>
      </w:r>
    </w:p>
    <w:p w:rsidR="00C370F4" w:rsidRDefault="001A6C68">
      <w:pPr>
        <w:pStyle w:val="ProductList-Offering1SubSection"/>
        <w:outlineLvl w:val="2"/>
        <w:rPr>
          <w:rtl/>
        </w:rPr>
      </w:pPr>
      <w:bookmarkStart w:id="82" w:name="_Sec677"/>
      <w:r>
        <w:rPr>
          <w:rtl/>
        </w:rPr>
        <w:t>1. توفر البرنامج</w:t>
      </w:r>
      <w:bookmarkEnd w:id="82"/>
    </w:p>
    <w:tbl>
      <w:tblPr>
        <w:tblStyle w:val="PURTable"/>
        <w:bidiVisual/>
        <w:tblW w:w="0" w:type="dxa"/>
        <w:tblLook w:val="04A0" w:firstRow="1" w:lastRow="0" w:firstColumn="1" w:lastColumn="0" w:noHBand="0" w:noVBand="1"/>
      </w:tblPr>
      <w:tblGrid>
        <w:gridCol w:w="4028"/>
        <w:gridCol w:w="615"/>
        <w:gridCol w:w="612"/>
        <w:gridCol w:w="612"/>
        <w:gridCol w:w="607"/>
        <w:gridCol w:w="606"/>
        <w:gridCol w:w="611"/>
        <w:gridCol w:w="615"/>
        <w:gridCol w:w="634"/>
        <w:gridCol w:w="618"/>
        <w:gridCol w:w="612"/>
        <w:gridCol w:w="617"/>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BFBFBF"/>
              <w:bottom w:val="dashed" w:sz="4" w:space="0" w:color="BFBFBF"/>
              <w:right w:val="none" w:sz="4" w:space="0" w:color="6E6E6E"/>
            </w:tcBorders>
          </w:tcPr>
          <w:p w:rsidR="00C370F4" w:rsidRDefault="001A6C68">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8A2B40">
                  <w:t>‬</w:t>
                </w:r>
                <w:r w:rsidR="008A2B40">
                  <w:t>‬</w:t>
                </w:r>
              </w:dir>
            </w:di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BFBFBF"/>
              <w:bottom w:val="none" w:sz="4" w:space="0" w:color="BFBFBF"/>
              <w:right w:val="none" w:sz="4" w:space="0" w:color="6E6E6E"/>
            </w:tcBorders>
          </w:tcPr>
          <w:p w:rsidR="00C370F4" w:rsidRDefault="001A6C68">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2"/>
        <w:rPr>
          <w:rtl/>
        </w:rPr>
      </w:pPr>
      <w:bookmarkStart w:id="83" w:name="_Sec733"/>
      <w:r>
        <w:rPr>
          <w:rtl/>
        </w:rPr>
        <w:t>2. شروط المنتج</w:t>
      </w:r>
      <w:bookmarkEnd w:id="83"/>
    </w:p>
    <w:tbl>
      <w:tblPr>
        <w:tblStyle w:val="PURTable"/>
        <w:bidiVisual/>
        <w:tblW w:w="0" w:type="dxa"/>
        <w:tblLook w:val="04A0" w:firstRow="1" w:lastRow="0" w:firstColumn="1" w:lastColumn="0" w:noHBand="0" w:noVBand="1"/>
      </w:tblPr>
      <w:tblGrid>
        <w:gridCol w:w="3601"/>
        <w:gridCol w:w="3591"/>
        <w:gridCol w:w="359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2"/>
        <w:rPr>
          <w:rtl/>
        </w:rPr>
      </w:pPr>
      <w:bookmarkStart w:id="84" w:name="_Sec788"/>
      <w:r>
        <w:rPr>
          <w:rtl/>
        </w:rPr>
        <w:t>3. حقوق الاستخدام</w:t>
      </w:r>
      <w:bookmarkEnd w:id="84"/>
    </w:p>
    <w:tbl>
      <w:tblPr>
        <w:tblStyle w:val="PURTable"/>
        <w:bidiVisual/>
        <w:tblW w:w="0" w:type="dxa"/>
        <w:tblLook w:val="04A0" w:firstRow="1" w:lastRow="0" w:firstColumn="1" w:lastColumn="0" w:noHBand="0" w:noVBand="1"/>
      </w:tblPr>
      <w:tblGrid>
        <w:gridCol w:w="3597"/>
        <w:gridCol w:w="3599"/>
        <w:gridCol w:w="359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370F4" w:rsidRDefault="00C370F4">
            <w:pPr>
              <w:pStyle w:val="ProductList-TableBody"/>
              <w:rPr>
                <w:rtl/>
              </w:rPr>
            </w:pPr>
          </w:p>
        </w:tc>
      </w:tr>
    </w:tbl>
    <w:p w:rsidR="00C370F4" w:rsidRDefault="001A6C68">
      <w:pPr>
        <w:pStyle w:val="ProductList-Offering1SubSection"/>
        <w:outlineLvl w:val="2"/>
        <w:rPr>
          <w:rtl/>
        </w:rPr>
      </w:pPr>
      <w:bookmarkStart w:id="85" w:name="_Sec815"/>
      <w:r>
        <w:rPr>
          <w:rtl/>
        </w:rPr>
        <w:t>4. ضمان البرنامج</w:t>
      </w:r>
      <w:bookmarkEnd w:id="85"/>
    </w:p>
    <w:tbl>
      <w:tblPr>
        <w:tblStyle w:val="PURTable"/>
        <w:bidiVisual/>
        <w:tblW w:w="0" w:type="dxa"/>
        <w:tblLook w:val="04A0" w:firstRow="1" w:lastRow="0" w:firstColumn="1" w:lastColumn="0" w:noHBand="0" w:noVBand="1"/>
      </w:tblPr>
      <w:tblGrid>
        <w:gridCol w:w="3600"/>
        <w:gridCol w:w="3612"/>
        <w:gridCol w:w="357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86" w:name="_Sec611"/>
      <w:r>
        <w:rPr>
          <w:rtl/>
        </w:rPr>
        <w:lastRenderedPageBreak/>
        <w:t>تطبيقات Office</w:t>
      </w:r>
      <w:bookmarkEnd w:id="86"/>
      <w:r>
        <w:fldChar w:fldCharType="begin"/>
      </w:r>
      <w:r>
        <w:instrText xml:space="preserve"> TC "</w:instrText>
      </w:r>
      <w:bookmarkStart w:id="87" w:name="_Toc441600922"/>
      <w:r>
        <w:instrText>تطبيقات Office</w:instrText>
      </w:r>
      <w:bookmarkEnd w:id="87"/>
      <w:r>
        <w:instrText>" \l 2</w:instrText>
      </w:r>
      <w:r>
        <w:fldChar w:fldCharType="end"/>
      </w:r>
    </w:p>
    <w:p w:rsidR="00C370F4" w:rsidRDefault="001A6C68">
      <w:pPr>
        <w:pStyle w:val="ProductList-Offering2HeadingNoBorder"/>
        <w:outlineLvl w:val="2"/>
        <w:rPr>
          <w:rtl/>
        </w:rPr>
      </w:pPr>
      <w:bookmarkStart w:id="88" w:name="_Sec636"/>
      <w:r>
        <w:rPr>
          <w:rtl/>
        </w:rPr>
        <w:t>تطبيقات سطح مكتب Office</w:t>
      </w:r>
      <w:bookmarkEnd w:id="88"/>
      <w:r>
        <w:fldChar w:fldCharType="begin"/>
      </w:r>
      <w:r>
        <w:instrText xml:space="preserve"> TC "</w:instrText>
      </w:r>
      <w:bookmarkStart w:id="89" w:name="_Toc441600923"/>
      <w:r>
        <w:instrText>تطبيقات سطح مكتب Office</w:instrText>
      </w:r>
      <w:bookmarkEnd w:id="89"/>
      <w:r>
        <w:instrText>" \l 3</w:instrText>
      </w:r>
      <w:r>
        <w:fldChar w:fldCharType="end"/>
      </w:r>
    </w:p>
    <w:p w:rsidR="00C370F4" w:rsidRDefault="001A6C68">
      <w:pPr>
        <w:pStyle w:val="ProductList-Offering1SubSection"/>
        <w:outlineLvl w:val="3"/>
        <w:rPr>
          <w:rtl/>
        </w:rPr>
      </w:pPr>
      <w:bookmarkStart w:id="90" w:name="_Sec681"/>
      <w:r>
        <w:rPr>
          <w:rtl/>
        </w:rPr>
        <w:t>1. توفر البرنامج</w:t>
      </w:r>
      <w:bookmarkEnd w:id="90"/>
    </w:p>
    <w:tbl>
      <w:tblPr>
        <w:tblStyle w:val="PURTable"/>
        <w:bidiVisual/>
        <w:tblW w:w="0" w:type="dxa"/>
        <w:tblLook w:val="04A0" w:firstRow="1" w:lastRow="0" w:firstColumn="1" w:lastColumn="0" w:noHBand="0" w:noVBand="1"/>
      </w:tblPr>
      <w:tblGrid>
        <w:gridCol w:w="3788"/>
        <w:gridCol w:w="617"/>
        <w:gridCol w:w="598"/>
        <w:gridCol w:w="594"/>
        <w:gridCol w:w="684"/>
        <w:gridCol w:w="580"/>
        <w:gridCol w:w="593"/>
        <w:gridCol w:w="710"/>
        <w:gridCol w:w="634"/>
        <w:gridCol w:w="616"/>
        <w:gridCol w:w="597"/>
        <w:gridCol w:w="773"/>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الاستخدام التجاري لكل من Office Home وStudent 2013 RT</w:t>
            </w:r>
            <w:r>
              <w:fldChar w:fldCharType="begin"/>
            </w:r>
            <w:r>
              <w:instrText xml:space="preserve"> XE "الاستخدام التجاري لكل من Office Home وStudent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dashed" w:sz="4" w:space="0" w:color="BFBFBF"/>
              <w:right w:val="single" w:sz="6" w:space="0" w:color="FFFFFF"/>
            </w:tcBorders>
          </w:tcPr>
          <w:p w:rsidR="00C370F4" w:rsidRDefault="001A6C68">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C370F4" w:rsidRDefault="00C370F4">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000000"/>
              <w:bottom w:val="none" w:sz="4" w:space="0" w:color="BFBFBF"/>
              <w:right w:val="single" w:sz="6" w:space="0" w:color="FFFFFF"/>
            </w:tcBorders>
          </w:tcPr>
          <w:p w:rsidR="00C370F4" w:rsidRDefault="001A6C68">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370F4" w:rsidRDefault="001A6C68">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C370F4" w:rsidRDefault="00C370F4">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91" w:name="_Sec736"/>
      <w:r>
        <w:rPr>
          <w:rtl/>
        </w:rPr>
        <w:t>2. شروط المنتج</w:t>
      </w:r>
      <w:bookmarkEnd w:id="91"/>
    </w:p>
    <w:tbl>
      <w:tblPr>
        <w:tblStyle w:val="PURTable"/>
        <w:bidiVisual/>
        <w:tblW w:w="0" w:type="dxa"/>
        <w:tblLook w:val="04A0" w:firstRow="1" w:lastRow="0" w:firstColumn="1" w:lastColumn="0" w:noHBand="0" w:noVBand="1"/>
      </w:tblPr>
      <w:tblGrid>
        <w:gridCol w:w="3601"/>
        <w:gridCol w:w="3594"/>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Project Professional 2016</w:t>
      </w:r>
    </w:p>
    <w:p w:rsidR="00C370F4" w:rsidRDefault="001A6C68">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C370F4" w:rsidRDefault="00C370F4">
      <w:pPr>
        <w:pStyle w:val="ProductList-Body"/>
        <w:rPr>
          <w:rtl/>
        </w:rPr>
      </w:pPr>
    </w:p>
    <w:p w:rsidR="00C370F4" w:rsidRDefault="001A6C68">
      <w:pPr>
        <w:pStyle w:val="ProductList-ClauseHeading"/>
        <w:outlineLvl w:val="4"/>
        <w:rPr>
          <w:rtl/>
        </w:rPr>
      </w:pPr>
      <w:r>
        <w:rPr>
          <w:rtl/>
        </w:rPr>
        <w:t>2.2 العمل بالمنزل</w:t>
      </w:r>
    </w:p>
    <w:p w:rsidR="00C370F4" w:rsidRDefault="001A6C68">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C370F4" w:rsidRDefault="00C370F4">
      <w:pPr>
        <w:pStyle w:val="ProductList-Body"/>
        <w:rPr>
          <w:rtl/>
        </w:rPr>
      </w:pPr>
    </w:p>
    <w:p w:rsidR="00C370F4" w:rsidRDefault="001A6C68">
      <w:pPr>
        <w:pStyle w:val="ProductList-ClauseHeading"/>
        <w:outlineLvl w:val="4"/>
        <w:rPr>
          <w:rtl/>
        </w:rPr>
      </w:pPr>
      <w:r>
        <w:rPr>
          <w:rtl/>
        </w:rPr>
        <w:t>2.3 مستقل عن النظام الأساسي</w:t>
      </w:r>
    </w:p>
    <w:p w:rsidR="00C370F4" w:rsidRDefault="001A6C68">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C370F4" w:rsidRDefault="00C370F4">
      <w:pPr>
        <w:pStyle w:val="ProductList-Body"/>
        <w:rPr>
          <w:rtl/>
        </w:rPr>
      </w:pPr>
    </w:p>
    <w:p w:rsidR="00C370F4" w:rsidRDefault="001A6C68">
      <w:pPr>
        <w:pStyle w:val="ProductList-ClauseHeading"/>
        <w:outlineLvl w:val="4"/>
        <w:rPr>
          <w:rtl/>
        </w:rPr>
      </w:pPr>
      <w:r>
        <w:rPr>
          <w:rtl/>
        </w:rPr>
        <w:t>2.4 الإصدارات اللاحقة</w:t>
      </w:r>
    </w:p>
    <w:p w:rsidR="00C370F4" w:rsidRDefault="001A6C68">
      <w:pPr>
        <w:pStyle w:val="ProductList-Body"/>
        <w:rPr>
          <w:rtl/>
        </w:rPr>
      </w:pPr>
      <w:r>
        <w:rPr>
          <w:rtl/>
        </w:rPr>
        <w:t>يُعد Skype for Business 2016 الإصدار اللاحق لـ Lync 2013.</w:t>
      </w:r>
    </w:p>
    <w:p w:rsidR="00C370F4" w:rsidRDefault="001A6C68">
      <w:pPr>
        <w:pStyle w:val="ProductList-Offering1SubSection"/>
        <w:outlineLvl w:val="3"/>
        <w:rPr>
          <w:rtl/>
        </w:rPr>
      </w:pPr>
      <w:bookmarkStart w:id="92" w:name="_Sec791"/>
      <w:r>
        <w:rPr>
          <w:rtl/>
        </w:rPr>
        <w:lastRenderedPageBreak/>
        <w:t>3. حقوق الاستخدام</w:t>
      </w:r>
      <w:bookmarkEnd w:id="92"/>
    </w:p>
    <w:tbl>
      <w:tblPr>
        <w:tblStyle w:val="PURTable"/>
        <w:bidiVisual/>
        <w:tblW w:w="0" w:type="dxa"/>
        <w:tblLook w:val="04A0" w:firstRow="1" w:lastRow="0" w:firstColumn="1" w:lastColumn="0" w:noHBand="0" w:noVBand="1"/>
      </w:tblPr>
      <w:tblGrid>
        <w:gridCol w:w="3636"/>
        <w:gridCol w:w="3583"/>
        <w:gridCol w:w="3571"/>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حقوق الاستخدام التجاري لبرنامج Office Home &amp; Student 2013 RT</w:t>
      </w:r>
    </w:p>
    <w:p w:rsidR="00C370F4" w:rsidRDefault="001A6C68">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C370F4" w:rsidRDefault="00C370F4">
      <w:pPr>
        <w:pStyle w:val="ProductList-Body"/>
        <w:rPr>
          <w:rtl/>
        </w:rPr>
      </w:pPr>
    </w:p>
    <w:p w:rsidR="00C370F4" w:rsidRDefault="001A6C68">
      <w:pPr>
        <w:pStyle w:val="ProductList-ClauseHeading"/>
        <w:outlineLvl w:val="4"/>
        <w:rPr>
          <w:rtl/>
        </w:rPr>
      </w:pPr>
      <w:r>
        <w:rPr>
          <w:rtl/>
        </w:rPr>
        <w:t>3.2 Office Professional Plus 2016 وOffice Standard 2016 – الاستخدام التجاري لـ Office Home &amp; Student 2013 RT</w:t>
      </w:r>
    </w:p>
    <w:p w:rsidR="00C370F4" w:rsidRDefault="001A6C68">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C370F4" w:rsidRDefault="001A6C68">
      <w:pPr>
        <w:pStyle w:val="ProductList-Offering1SubSection"/>
        <w:outlineLvl w:val="3"/>
        <w:rPr>
          <w:rtl/>
        </w:rPr>
      </w:pPr>
      <w:bookmarkStart w:id="93" w:name="_Sec819"/>
      <w:r>
        <w:rPr>
          <w:rtl/>
        </w:rPr>
        <w:t>4. ضمان البرنامج</w:t>
      </w:r>
      <w:bookmarkEnd w:id="93"/>
    </w:p>
    <w:tbl>
      <w:tblPr>
        <w:tblStyle w:val="PURTable"/>
        <w:bidiVisual/>
        <w:tblW w:w="0" w:type="dxa"/>
        <w:tblLook w:val="04A0" w:firstRow="1" w:lastRow="0" w:firstColumn="1" w:lastColumn="0" w:noHBand="0" w:noVBand="1"/>
      </w:tblPr>
      <w:tblGrid>
        <w:gridCol w:w="3587"/>
        <w:gridCol w:w="3628"/>
        <w:gridCol w:w="357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4.1 Project Professional 2016</w:t>
      </w:r>
    </w:p>
    <w:p w:rsidR="00C370F4" w:rsidRDefault="001A6C68">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94" w:name="_Sec680"/>
      <w:r>
        <w:rPr>
          <w:rtl/>
        </w:rPr>
        <w:t>Office for Mac</w:t>
      </w:r>
      <w:bookmarkEnd w:id="94"/>
      <w:r>
        <w:fldChar w:fldCharType="begin"/>
      </w:r>
      <w:r>
        <w:instrText xml:space="preserve"> TC "</w:instrText>
      </w:r>
      <w:bookmarkStart w:id="95" w:name="_Toc441600924"/>
      <w:r>
        <w:instrText>Office for Mac</w:instrText>
      </w:r>
      <w:bookmarkEnd w:id="95"/>
      <w:r>
        <w:instrText>" \l 3</w:instrText>
      </w:r>
      <w:r>
        <w:fldChar w:fldCharType="end"/>
      </w:r>
    </w:p>
    <w:p w:rsidR="00C370F4" w:rsidRDefault="001A6C68">
      <w:pPr>
        <w:pStyle w:val="ProductList-Offering1SubSection"/>
        <w:outlineLvl w:val="3"/>
        <w:rPr>
          <w:rtl/>
        </w:rPr>
      </w:pPr>
      <w:bookmarkStart w:id="96" w:name="_Sec682"/>
      <w:r>
        <w:rPr>
          <w:rtl/>
        </w:rPr>
        <w:t>1. توفر البرنامج</w:t>
      </w:r>
      <w:bookmarkEnd w:id="96"/>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Office 2016 لـ Mac Standard</w:t>
            </w:r>
            <w:r>
              <w:fldChar w:fldCharType="begin"/>
            </w:r>
            <w:r>
              <w:instrText xml:space="preserve"> XE "Office 2016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ترخيص Work at Home for Mac 2016</w:t>
            </w:r>
            <w:r>
              <w:fldChar w:fldCharType="begin"/>
            </w:r>
            <w:r>
              <w:instrText xml:space="preserve"> XE "ترخيص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97" w:name="_Sec737"/>
      <w:r>
        <w:rPr>
          <w:rtl/>
        </w:rPr>
        <w:t>2. شروط المنتج</w:t>
      </w:r>
      <w:bookmarkEnd w:id="97"/>
    </w:p>
    <w:tbl>
      <w:tblPr>
        <w:tblStyle w:val="PURTable"/>
        <w:bidiVisual/>
        <w:tblW w:w="0" w:type="dxa"/>
        <w:tblLook w:val="04A0" w:firstRow="1" w:lastRow="0" w:firstColumn="1" w:lastColumn="0" w:noHBand="0" w:noVBand="1"/>
      </w:tblPr>
      <w:tblGrid>
        <w:gridCol w:w="3677"/>
        <w:gridCol w:w="3556"/>
        <w:gridCol w:w="355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lastRenderedPageBreak/>
        <w:t>2.1 الإصدارات اللاحقة</w:t>
      </w:r>
    </w:p>
    <w:p w:rsidR="00C370F4" w:rsidRDefault="001A6C68">
      <w:pPr>
        <w:pStyle w:val="ProductList-Body"/>
        <w:rPr>
          <w:rtl/>
        </w:rPr>
      </w:pPr>
      <w:r>
        <w:rPr>
          <w:rtl/>
        </w:rPr>
        <w:t>إصدار Outlook for Mac 2011 هو الإصدار اللاحق لإصدار Entourage for Mac 2008. وإصدار Lync for Mac 2011 هو الإصدار اللاحق لإصدار Communicator for Mac 2011</w:t>
      </w:r>
      <w:r>
        <w:fldChar w:fldCharType="begin"/>
      </w:r>
      <w:r>
        <w:instrText xml:space="preserve"> XE "Communicator for Mac 2011" </w:instrText>
      </w:r>
      <w:r>
        <w:fldChar w:fldCharType="end"/>
      </w:r>
      <w:r>
        <w:rPr>
          <w:rtl/>
        </w:rPr>
        <w:t>.</w:t>
      </w:r>
    </w:p>
    <w:p w:rsidR="00C370F4" w:rsidRDefault="00C370F4">
      <w:pPr>
        <w:pStyle w:val="ProductList-Body"/>
        <w:rPr>
          <w:rtl/>
        </w:rPr>
      </w:pPr>
    </w:p>
    <w:p w:rsidR="00C370F4" w:rsidRDefault="001A6C68">
      <w:pPr>
        <w:pStyle w:val="ProductList-ClauseHeading"/>
        <w:outlineLvl w:val="4"/>
        <w:rPr>
          <w:rtl/>
        </w:rPr>
      </w:pPr>
      <w:r>
        <w:rPr>
          <w:rtl/>
        </w:rPr>
        <w:t>2.2 العمل بالمنزل</w:t>
      </w:r>
    </w:p>
    <w:p w:rsidR="00C370F4" w:rsidRDefault="001A6C68">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C370F4" w:rsidRDefault="00C370F4">
      <w:pPr>
        <w:pStyle w:val="ProductList-Body"/>
        <w:rPr>
          <w:rtl/>
        </w:rPr>
      </w:pPr>
    </w:p>
    <w:p w:rsidR="00C370F4" w:rsidRDefault="001A6C68">
      <w:pPr>
        <w:pStyle w:val="ProductList-ClauseHeading"/>
        <w:outlineLvl w:val="4"/>
        <w:rPr>
          <w:rtl/>
        </w:rPr>
      </w:pPr>
      <w:r>
        <w:rPr>
          <w:rtl/>
        </w:rPr>
        <w:t>2.3 مستقل عن النظام الأساسي</w:t>
      </w:r>
    </w:p>
    <w:p w:rsidR="00C370F4" w:rsidRDefault="001A6C68">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C370F4" w:rsidRDefault="001A6C68">
      <w:pPr>
        <w:pStyle w:val="ProductList-Offering1SubSection"/>
        <w:outlineLvl w:val="3"/>
        <w:rPr>
          <w:rtl/>
        </w:rPr>
      </w:pPr>
      <w:bookmarkStart w:id="98" w:name="_Sec792"/>
      <w:r>
        <w:rPr>
          <w:rtl/>
        </w:rPr>
        <w:t>3. حقوق الاستخدام</w:t>
      </w:r>
      <w:bookmarkEnd w:id="98"/>
    </w:p>
    <w:tbl>
      <w:tblPr>
        <w:tblStyle w:val="PURTable"/>
        <w:bidiVisual/>
        <w:tblW w:w="0" w:type="dxa"/>
        <w:tblLook w:val="04A0" w:firstRow="1" w:lastRow="0" w:firstColumn="1" w:lastColumn="0" w:noHBand="0" w:noVBand="1"/>
      </w:tblPr>
      <w:tblGrid>
        <w:gridCol w:w="3609"/>
        <w:gridCol w:w="3588"/>
        <w:gridCol w:w="359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الاستخدام التجاري لـ Office Home &amp; Student 2013 RT</w:t>
      </w:r>
    </w:p>
    <w:p w:rsidR="00C370F4" w:rsidRDefault="001A6C68">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C370F4" w:rsidRDefault="001A6C68">
      <w:pPr>
        <w:pStyle w:val="ProductList-Offering1SubSection"/>
        <w:outlineLvl w:val="3"/>
        <w:rPr>
          <w:rtl/>
        </w:rPr>
      </w:pPr>
      <w:bookmarkStart w:id="99" w:name="_Sec821"/>
      <w:r>
        <w:rPr>
          <w:rtl/>
        </w:rPr>
        <w:t>4. ضمان البرنامج</w:t>
      </w:r>
      <w:bookmarkEnd w:id="99"/>
    </w:p>
    <w:tbl>
      <w:tblPr>
        <w:tblStyle w:val="PURTable"/>
        <w:bidiVisual/>
        <w:tblW w:w="0" w:type="dxa"/>
        <w:tblLook w:val="04A0" w:firstRow="1" w:lastRow="0" w:firstColumn="1" w:lastColumn="0" w:noHBand="0" w:noVBand="1"/>
      </w:tblPr>
      <w:tblGrid>
        <w:gridCol w:w="3578"/>
        <w:gridCol w:w="3659"/>
        <w:gridCol w:w="355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100" w:name="_Sec612"/>
      <w:r>
        <w:rPr>
          <w:rtl/>
        </w:rPr>
        <w:t>خوادم Office</w:t>
      </w:r>
      <w:bookmarkEnd w:id="100"/>
      <w:r>
        <w:fldChar w:fldCharType="begin"/>
      </w:r>
      <w:r>
        <w:instrText xml:space="preserve"> TC "</w:instrText>
      </w:r>
      <w:bookmarkStart w:id="101" w:name="_Toc441600925"/>
      <w:r>
        <w:instrText>خوادم Office</w:instrText>
      </w:r>
      <w:bookmarkEnd w:id="101"/>
      <w:r>
        <w:instrText>" \l 2</w:instrText>
      </w:r>
      <w:r>
        <w:fldChar w:fldCharType="end"/>
      </w:r>
    </w:p>
    <w:p w:rsidR="00C370F4" w:rsidRDefault="001A6C68">
      <w:pPr>
        <w:pStyle w:val="ProductList-Offering2HeadingNoBorder"/>
        <w:outlineLvl w:val="2"/>
        <w:rPr>
          <w:rtl/>
        </w:rPr>
      </w:pPr>
      <w:bookmarkStart w:id="102" w:name="_Sec638"/>
      <w:r>
        <w:rPr>
          <w:rtl/>
        </w:rPr>
        <w:t>Exchange Server</w:t>
      </w:r>
      <w:bookmarkEnd w:id="102"/>
      <w:r>
        <w:fldChar w:fldCharType="begin"/>
      </w:r>
      <w:r>
        <w:instrText xml:space="preserve"> TC "</w:instrText>
      </w:r>
      <w:bookmarkStart w:id="103" w:name="_Toc441600926"/>
      <w:r>
        <w:instrText>Exchange Server</w:instrText>
      </w:r>
      <w:bookmarkEnd w:id="103"/>
      <w:r>
        <w:instrText>" \l 3</w:instrText>
      </w:r>
      <w:r>
        <w:fldChar w:fldCharType="end"/>
      </w:r>
    </w:p>
    <w:p w:rsidR="00C370F4" w:rsidRDefault="001A6C68">
      <w:pPr>
        <w:pStyle w:val="ProductList-Offering1SubSection"/>
        <w:outlineLvl w:val="3"/>
        <w:rPr>
          <w:rtl/>
        </w:rPr>
      </w:pPr>
      <w:bookmarkStart w:id="104" w:name="_Sec683"/>
      <w:r>
        <w:rPr>
          <w:rtl/>
        </w:rPr>
        <w:t>1. توفر البرنامج</w:t>
      </w:r>
      <w:bookmarkEnd w:id="104"/>
    </w:p>
    <w:tbl>
      <w:tblPr>
        <w:tblStyle w:val="PURTable"/>
        <w:bidiVisual/>
        <w:tblW w:w="0" w:type="dxa"/>
        <w:tblLook w:val="04A0" w:firstRow="1" w:lastRow="0" w:firstColumn="1" w:lastColumn="0" w:noHBand="0" w:noVBand="1"/>
      </w:tblPr>
      <w:tblGrid>
        <w:gridCol w:w="4027"/>
        <w:gridCol w:w="619"/>
        <w:gridCol w:w="607"/>
        <w:gridCol w:w="611"/>
        <w:gridCol w:w="607"/>
        <w:gridCol w:w="606"/>
        <w:gridCol w:w="611"/>
        <w:gridCol w:w="615"/>
        <w:gridCol w:w="634"/>
        <w:gridCol w:w="618"/>
        <w:gridCol w:w="612"/>
        <w:gridCol w:w="617"/>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105" w:name="_Sec738"/>
      <w:r>
        <w:rPr>
          <w:rtl/>
        </w:rPr>
        <w:t>2. شروط المنتج</w:t>
      </w:r>
      <w:bookmarkEnd w:id="105"/>
    </w:p>
    <w:tbl>
      <w:tblPr>
        <w:tblStyle w:val="PURTable"/>
        <w:bidiVisual/>
        <w:tblW w:w="0" w:type="dxa"/>
        <w:tblLook w:val="04A0" w:firstRow="1" w:lastRow="0" w:firstColumn="1" w:lastColumn="0" w:noHBand="0" w:noVBand="1"/>
      </w:tblPr>
      <w:tblGrid>
        <w:gridCol w:w="3601"/>
        <w:gridCol w:w="3591"/>
        <w:gridCol w:w="359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Standard</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106" w:name="_Sec793"/>
      <w:r>
        <w:rPr>
          <w:rtl/>
        </w:rPr>
        <w:lastRenderedPageBreak/>
        <w:t>3. حقوق الاستخدام</w:t>
      </w:r>
      <w:bookmarkEnd w:id="106"/>
    </w:p>
    <w:tbl>
      <w:tblPr>
        <w:tblStyle w:val="PURTable"/>
        <w:bidiVisual/>
        <w:tblW w:w="0" w:type="dxa"/>
        <w:tblLook w:val="04A0" w:firstRow="1" w:lastRow="0" w:firstColumn="1" w:lastColumn="0" w:noHBand="0" w:noVBand="1"/>
      </w:tblPr>
      <w:tblGrid>
        <w:gridCol w:w="3617"/>
        <w:gridCol w:w="3590"/>
        <w:gridCol w:w="358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Exchange Online الخطة 1</w:t>
            </w:r>
          </w:p>
        </w:tc>
      </w:tr>
      <w:tr w:rsidR="00C370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70F4" w:rsidRDefault="00C370F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370F4" w:rsidRDefault="001A6C68">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Exchange Online الخطة 2</w:t>
            </w:r>
          </w:p>
        </w:tc>
      </w:tr>
      <w:tr w:rsidR="00C370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70F4" w:rsidRDefault="00C370F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370F4" w:rsidRDefault="001A6C68">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Exchange Online الخطة 2G</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SubClauseHeading"/>
        <w:outlineLvl w:val="5"/>
        <w:rPr>
          <w:rtl/>
        </w:rPr>
      </w:pPr>
      <w:r>
        <w:rPr>
          <w:rtl/>
        </w:rPr>
        <w:t>3.1.3 الوظائف الإضافية المقترنة بترخيص وصول العميل للمؤسسة لـ Exchange</w:t>
      </w:r>
    </w:p>
    <w:p w:rsidR="00C370F4" w:rsidRDefault="001A6C68">
      <w:pPr>
        <w:pStyle w:val="ProductList-BodyIndented"/>
        <w:rPr>
          <w:rtl/>
        </w:rPr>
      </w:pPr>
      <w:r>
        <w:rPr>
          <w:rtl/>
        </w:rPr>
        <w:t>الأرشيف الموضعي، عمليات التعليق الموضعية (غير محددة، مستندة إلى الاستعلام، مستندة إلى الوقت)، سياسات الجوّال المتقدمة،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50"/>
        <w:gridCol w:w="3490"/>
        <w:gridCol w:w="3490"/>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Exchange Online الخطة 2</w:t>
            </w:r>
          </w:p>
        </w:tc>
      </w:tr>
      <w:tr w:rsidR="00C370F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370F4" w:rsidRDefault="00C370F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370F4" w:rsidRDefault="001A6C68">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Exchange Online الخطة 2G</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Offering1SubSection"/>
        <w:outlineLvl w:val="3"/>
        <w:rPr>
          <w:rtl/>
        </w:rPr>
      </w:pPr>
      <w:bookmarkStart w:id="107" w:name="_Sec824"/>
      <w:r>
        <w:rPr>
          <w:rtl/>
        </w:rPr>
        <w:t>4. ضمان البرنامج</w:t>
      </w:r>
      <w:bookmarkEnd w:id="107"/>
    </w:p>
    <w:tbl>
      <w:tblPr>
        <w:tblStyle w:val="PURTable"/>
        <w:bidiVisual/>
        <w:tblW w:w="0" w:type="dxa"/>
        <w:tblLook w:val="04A0" w:firstRow="1" w:lastRow="0" w:firstColumn="1" w:lastColumn="0" w:noHBand="0" w:noVBand="1"/>
      </w:tblPr>
      <w:tblGrid>
        <w:gridCol w:w="3595"/>
        <w:gridCol w:w="3630"/>
        <w:gridCol w:w="356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4.1 ترخيص وصول العميل للمؤسسة لـ Exchange مع البنود والشروط التكميلية لـ Services 2016</w:t>
      </w:r>
    </w:p>
    <w:p w:rsidR="00C370F4" w:rsidRDefault="001A6C68">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49">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108" w:name="_Sec639"/>
      <w:r>
        <w:rPr>
          <w:rtl/>
        </w:rPr>
        <w:t>Project Server</w:t>
      </w:r>
      <w:bookmarkEnd w:id="108"/>
      <w:r>
        <w:fldChar w:fldCharType="begin"/>
      </w:r>
      <w:r>
        <w:instrText xml:space="preserve"> TC "</w:instrText>
      </w:r>
      <w:bookmarkStart w:id="109" w:name="_Toc441600927"/>
      <w:r>
        <w:instrText>Project Server</w:instrText>
      </w:r>
      <w:bookmarkEnd w:id="109"/>
      <w:r>
        <w:instrText>" \l 3</w:instrText>
      </w:r>
      <w:r>
        <w:fldChar w:fldCharType="end"/>
      </w:r>
    </w:p>
    <w:p w:rsidR="00C370F4" w:rsidRDefault="001A6C68">
      <w:pPr>
        <w:pStyle w:val="ProductList-Offering1SubSection"/>
        <w:outlineLvl w:val="3"/>
        <w:rPr>
          <w:rtl/>
        </w:rPr>
      </w:pPr>
      <w:bookmarkStart w:id="110" w:name="_Sec684"/>
      <w:r>
        <w:rPr>
          <w:rtl/>
        </w:rPr>
        <w:t>1. توفر البرنامج</w:t>
      </w:r>
      <w:bookmarkEnd w:id="110"/>
    </w:p>
    <w:tbl>
      <w:tblPr>
        <w:tblStyle w:val="PURTable"/>
        <w:bidiVisual/>
        <w:tblW w:w="0" w:type="dxa"/>
        <w:tblLook w:val="04A0" w:firstRow="1" w:lastRow="0" w:firstColumn="1" w:lastColumn="0" w:noHBand="0" w:noVBand="1"/>
      </w:tblPr>
      <w:tblGrid>
        <w:gridCol w:w="4029"/>
        <w:gridCol w:w="619"/>
        <w:gridCol w:w="608"/>
        <w:gridCol w:w="612"/>
        <w:gridCol w:w="608"/>
        <w:gridCol w:w="607"/>
        <w:gridCol w:w="611"/>
        <w:gridCol w:w="615"/>
        <w:gridCol w:w="634"/>
        <w:gridCol w:w="619"/>
        <w:gridCol w:w="613"/>
        <w:gridCol w:w="609"/>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10/12</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ترخيص وصول العميل لـ Project Server 2013</w:t>
            </w:r>
            <w:r>
              <w:fldChar w:fldCharType="begin"/>
            </w:r>
            <w:r>
              <w:instrText xml:space="preserve"> XE "ترخيص وصول العميل لـ Project Server 2013"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111" w:name="_Sec739"/>
      <w:r>
        <w:rPr>
          <w:rtl/>
        </w:rPr>
        <w:lastRenderedPageBreak/>
        <w:t>2. شروط المنتج</w:t>
      </w:r>
      <w:bookmarkEnd w:id="111"/>
    </w:p>
    <w:tbl>
      <w:tblPr>
        <w:tblStyle w:val="PURTable"/>
        <w:bidiVisual/>
        <w:tblW w:w="0" w:type="dxa"/>
        <w:tblLook w:val="04A0" w:firstRow="1" w:lastRow="0" w:firstColumn="1" w:lastColumn="0" w:noHBand="0" w:noVBand="1"/>
      </w:tblPr>
      <w:tblGrid>
        <w:gridCol w:w="3591"/>
        <w:gridCol w:w="3596"/>
        <w:gridCol w:w="360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2010</w:t>
            </w:r>
            <w:r>
              <w:fldChar w:fldCharType="begin"/>
            </w:r>
            <w:r>
              <w:instrText xml:space="preserve"> XE "Project 2010" </w:instrText>
            </w:r>
            <w:r>
              <w:fldChar w:fldCharType="end"/>
            </w:r>
            <w:r>
              <w:rPr>
                <w:rtl/>
              </w:rP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112" w:name="_Sec795"/>
      <w:r>
        <w:rPr>
          <w:rtl/>
        </w:rPr>
        <w:t>3. حقوق الاستخدام</w:t>
      </w:r>
      <w:bookmarkEnd w:id="112"/>
    </w:p>
    <w:tbl>
      <w:tblPr>
        <w:tblStyle w:val="PURTable"/>
        <w:bidiVisual/>
        <w:tblW w:w="0" w:type="dxa"/>
        <w:tblLook w:val="04A0" w:firstRow="1" w:lastRow="0" w:firstColumn="1" w:lastColumn="0" w:noHBand="0" w:noVBand="1"/>
      </w:tblPr>
      <w:tblGrid>
        <w:gridCol w:w="3624"/>
        <w:gridCol w:w="3580"/>
        <w:gridCol w:w="358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2"/>
        <w:gridCol w:w="3599"/>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Project Server 2013</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Project Lite</w:t>
            </w:r>
            <w:r>
              <w:fldChar w:fldCharType="begin"/>
            </w:r>
            <w:r>
              <w:instrText xml:space="preserve"> XE "Project Lite" </w:instrText>
            </w:r>
            <w:r>
              <w:fldChar w:fldCharType="end"/>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ترخيص اشتراك المستخدم لـ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370F4" w:rsidRDefault="001A6C68">
            <w:pPr>
              <w:pStyle w:val="ProductList-TableBody"/>
              <w:rPr>
                <w:rtl/>
              </w:rPr>
            </w:pPr>
            <w:r>
              <w:rPr>
                <w:rtl/>
              </w:rPr>
              <w:t>ترخيص اشتراك المستخدم لـ Project Pro for Office 365</w:t>
            </w:r>
            <w:r>
              <w:fldChar w:fldCharType="begin"/>
            </w:r>
            <w:r>
              <w:instrText xml:space="preserve"> XE "Project Pro for Office 365" </w:instrText>
            </w:r>
            <w:r>
              <w:fldChar w:fldCharType="end"/>
            </w:r>
          </w:p>
        </w:tc>
      </w:tr>
    </w:tbl>
    <w:p w:rsidR="00C370F4" w:rsidRDefault="00C370F4">
      <w:pPr>
        <w:pStyle w:val="ProductList-Body"/>
        <w:rPr>
          <w:rtl/>
        </w:rPr>
      </w:pPr>
    </w:p>
    <w:p w:rsidR="00C370F4" w:rsidRDefault="001A6C68">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Offering1SubSection"/>
        <w:outlineLvl w:val="3"/>
        <w:rPr>
          <w:rtl/>
        </w:rPr>
      </w:pPr>
      <w:bookmarkStart w:id="113" w:name="_Sec822"/>
      <w:r>
        <w:rPr>
          <w:rtl/>
        </w:rPr>
        <w:t>4. ضمان البرنامج</w:t>
      </w:r>
      <w:bookmarkEnd w:id="113"/>
    </w:p>
    <w:tbl>
      <w:tblPr>
        <w:tblStyle w:val="PURTable"/>
        <w:bidiVisual/>
        <w:tblW w:w="0" w:type="dxa"/>
        <w:tblLook w:val="04A0" w:firstRow="1" w:lastRow="0" w:firstColumn="1" w:lastColumn="0" w:noHBand="0" w:noVBand="1"/>
      </w:tblPr>
      <w:tblGrid>
        <w:gridCol w:w="3600"/>
        <w:gridCol w:w="3612"/>
        <w:gridCol w:w="357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114" w:name="_Sec640"/>
      <w:r>
        <w:rPr>
          <w:rtl/>
        </w:rPr>
        <w:t>SharePoint Server</w:t>
      </w:r>
      <w:bookmarkEnd w:id="114"/>
      <w:r>
        <w:fldChar w:fldCharType="begin"/>
      </w:r>
      <w:r>
        <w:instrText xml:space="preserve"> TC "</w:instrText>
      </w:r>
      <w:bookmarkStart w:id="115" w:name="_Toc441600928"/>
      <w:r>
        <w:instrText>SharePoint Server</w:instrText>
      </w:r>
      <w:bookmarkEnd w:id="115"/>
      <w:r>
        <w:instrText>" \l 3</w:instrText>
      </w:r>
      <w:r>
        <w:fldChar w:fldCharType="end"/>
      </w:r>
    </w:p>
    <w:p w:rsidR="00C370F4" w:rsidRDefault="001A6C68">
      <w:pPr>
        <w:pStyle w:val="ProductList-Offering1SubSection"/>
        <w:outlineLvl w:val="3"/>
        <w:rPr>
          <w:rtl/>
        </w:rPr>
      </w:pPr>
      <w:bookmarkStart w:id="116" w:name="_Sec685"/>
      <w:r>
        <w:rPr>
          <w:rtl/>
        </w:rPr>
        <w:t>1. توفر البرنامج</w:t>
      </w:r>
      <w:bookmarkEnd w:id="116"/>
    </w:p>
    <w:tbl>
      <w:tblPr>
        <w:tblStyle w:val="PURTable"/>
        <w:bidiVisual/>
        <w:tblW w:w="0" w:type="dxa"/>
        <w:tblLook w:val="04A0" w:firstRow="1" w:lastRow="0" w:firstColumn="1" w:lastColumn="0" w:noHBand="0" w:noVBand="1"/>
      </w:tblPr>
      <w:tblGrid>
        <w:gridCol w:w="3983"/>
        <w:gridCol w:w="618"/>
        <w:gridCol w:w="602"/>
        <w:gridCol w:w="607"/>
        <w:gridCol w:w="602"/>
        <w:gridCol w:w="600"/>
        <w:gridCol w:w="607"/>
        <w:gridCol w:w="613"/>
        <w:gridCol w:w="634"/>
        <w:gridCol w:w="694"/>
        <w:gridCol w:w="609"/>
        <w:gridCol w:w="615"/>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وصول العميل لـ SharePoint Server 2013 Standard</w:t>
            </w:r>
            <w:r>
              <w:fldChar w:fldCharType="begin"/>
            </w:r>
            <w:r>
              <w:instrText xml:space="preserve"> XE "ترخيص وصول العميل لـ SharePoint Server 2013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10/12</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 xml:space="preserve">ترخيص وصول العميل للمؤسسة SharePoint Server 2013 </w:t>
            </w:r>
            <w:r>
              <w:fldChar w:fldCharType="begin"/>
            </w:r>
            <w:r>
              <w:instrText xml:space="preserve"> XE "ترخيص وصول العميل للمؤسسة SharePoint Server 2013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10/12</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117" w:name="_Sec740"/>
      <w:r>
        <w:rPr>
          <w:rtl/>
        </w:rPr>
        <w:t>2. شروط المنتج</w:t>
      </w:r>
      <w:bookmarkEnd w:id="117"/>
    </w:p>
    <w:tbl>
      <w:tblPr>
        <w:tblStyle w:val="PURTable"/>
        <w:bidiVisual/>
        <w:tblW w:w="0" w:type="dxa"/>
        <w:tblLook w:val="04A0" w:firstRow="1" w:lastRow="0" w:firstColumn="1" w:lastColumn="0" w:noHBand="0" w:noVBand="1"/>
      </w:tblPr>
      <w:tblGrid>
        <w:gridCol w:w="3631"/>
        <w:gridCol w:w="3576"/>
        <w:gridCol w:w="358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2010</w:t>
            </w:r>
            <w:r>
              <w:fldChar w:fldCharType="begin"/>
            </w:r>
            <w:r>
              <w:instrText xml:space="preserve"> XE "SharePoint Server 2010" </w:instrText>
            </w:r>
            <w:r>
              <w:fldChar w:fldCharType="end"/>
            </w:r>
            <w:r>
              <w:rPr>
                <w:rtl/>
              </w:rPr>
              <w:t xml:space="preserve"> ‏(4/10)،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118" w:name="_Sec798"/>
      <w:r>
        <w:rPr>
          <w:rtl/>
        </w:rPr>
        <w:lastRenderedPageBreak/>
        <w:t>3. حقوق الاستخدام</w:t>
      </w:r>
      <w:bookmarkEnd w:id="118"/>
    </w:p>
    <w:tbl>
      <w:tblPr>
        <w:tblStyle w:val="PURTable"/>
        <w:bidiVisual/>
        <w:tblW w:w="0" w:type="dxa"/>
        <w:tblLook w:val="04A0" w:firstRow="1" w:lastRow="0" w:firstColumn="1" w:lastColumn="0" w:noHBand="0" w:noVBand="1"/>
      </w:tblPr>
      <w:tblGrid>
        <w:gridCol w:w="3624"/>
        <w:gridCol w:w="3580"/>
        <w:gridCol w:w="358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نعم</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3.2 الوصول إلى برنامج خادم SharePoint Server 2013</w:t>
      </w:r>
    </w:p>
    <w:tbl>
      <w:tblPr>
        <w:tblStyle w:val="PURTable"/>
        <w:bidiVisual/>
        <w:tblW w:w="0" w:type="dxa"/>
        <w:tblLook w:val="04A0" w:firstRow="1" w:lastRow="0" w:firstColumn="1" w:lastColumn="0" w:noHBand="0" w:noVBand="1"/>
      </w:tblPr>
      <w:tblGrid>
        <w:gridCol w:w="3564"/>
        <w:gridCol w:w="3613"/>
        <w:gridCol w:w="361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 xml:space="preserve">الترخيص المكافئ لترخيص وصول العميل (راجع </w:t>
            </w:r>
            <w:hyperlink r:id="rId50">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370F4" w:rsidRDefault="001A6C68">
            <w:pPr>
              <w:pStyle w:val="ProductList-TableBody"/>
              <w:rPr>
                <w:rtl/>
              </w:rPr>
            </w:pPr>
            <w:r>
              <w:rPr>
                <w:rtl/>
              </w:rPr>
              <w:t>ترخيص اشتراك المستخدم لـ SharePoint Online الخطة 2</w:t>
            </w:r>
          </w:p>
        </w:tc>
      </w:tr>
    </w:tbl>
    <w:p w:rsidR="00C370F4" w:rsidRDefault="00C370F4">
      <w:pPr>
        <w:pStyle w:val="ProductList-Body"/>
        <w:rPr>
          <w:rtl/>
        </w:rPr>
      </w:pPr>
    </w:p>
    <w:p w:rsidR="00C370F4" w:rsidRDefault="001A6C68">
      <w:pPr>
        <w:pStyle w:val="ProductList-SubClauseHeading"/>
        <w:outlineLvl w:val="5"/>
        <w:rPr>
          <w:rtl/>
        </w:rPr>
      </w:pPr>
      <w:r>
        <w:rPr>
          <w:rtl/>
        </w:rPr>
        <w:t>3.2.1 الوظائف الإضافية لـ SharePoint Server المقترنة بترخيص وصول العميل للمؤسسة لـ SharePoint</w:t>
      </w:r>
    </w:p>
    <w:p w:rsidR="00C370F4" w:rsidRDefault="001A6C68">
      <w:pPr>
        <w:pStyle w:val="ProductList-BodyIndented"/>
        <w:rPr>
          <w:rtl/>
        </w:rPr>
      </w:pPr>
      <w:r>
        <w:rPr>
          <w:rtl/>
        </w:rPr>
        <w:t>خط خدمات اتصالات الأعمال لأجزاء ويب الأعمال، وتكامل عميل خدمات اتصالات الأعمال لـ Office 2013، وAccess Services، والبحث في المؤسسات، والاكتشاف الإلكتروني والتوافق، وInfoPath Forms Services، وExcel Services، وPowerPivot، وPowerView، وVisio Services، وخدمات PerformancePoint، والتقارير التحليلية المخصصة، والتخطيط المتقدم.</w:t>
      </w:r>
    </w:p>
    <w:tbl>
      <w:tblPr>
        <w:tblStyle w:val="PURTable0"/>
        <w:bidiVisual/>
        <w:tblW w:w="0" w:type="dxa"/>
        <w:tblLook w:val="04A0" w:firstRow="1" w:lastRow="0" w:firstColumn="1" w:lastColumn="0" w:noHBand="0" w:noVBand="1"/>
      </w:tblPr>
      <w:tblGrid>
        <w:gridCol w:w="3436"/>
        <w:gridCol w:w="3497"/>
        <w:gridCol w:w="349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SharePoint Online الخطة 2</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C370F4" w:rsidRDefault="001A6C68">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C370F4" w:rsidRDefault="00C370F4">
      <w:pPr>
        <w:pStyle w:val="ProductList-Body"/>
        <w:rPr>
          <w:rtl/>
        </w:rPr>
      </w:pPr>
    </w:p>
    <w:p w:rsidR="00C370F4" w:rsidRDefault="001A6C68">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Offering1SubSection"/>
        <w:outlineLvl w:val="3"/>
        <w:rPr>
          <w:rtl/>
        </w:rPr>
      </w:pPr>
      <w:bookmarkStart w:id="119" w:name="_Sec825"/>
      <w:r>
        <w:rPr>
          <w:rtl/>
        </w:rPr>
        <w:t>4. ضمان البرنامج</w:t>
      </w:r>
      <w:bookmarkEnd w:id="119"/>
    </w:p>
    <w:tbl>
      <w:tblPr>
        <w:tblStyle w:val="PURTable"/>
        <w:bidiVisual/>
        <w:tblW w:w="0" w:type="dxa"/>
        <w:tblLook w:val="04A0" w:firstRow="1" w:lastRow="0" w:firstColumn="1" w:lastColumn="0" w:noHBand="0" w:noVBand="1"/>
      </w:tblPr>
      <w:tblGrid>
        <w:gridCol w:w="3588"/>
        <w:gridCol w:w="3665"/>
        <w:gridCol w:w="353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120" w:name="_Sec641"/>
      <w:r>
        <w:rPr>
          <w:rtl/>
        </w:rPr>
        <w:t>Skype for Business Server</w:t>
      </w:r>
      <w:bookmarkEnd w:id="120"/>
      <w:r>
        <w:fldChar w:fldCharType="begin"/>
      </w:r>
      <w:r>
        <w:instrText xml:space="preserve"> TC "</w:instrText>
      </w:r>
      <w:bookmarkStart w:id="121" w:name="_Toc441600929"/>
      <w:r>
        <w:instrText>Skype for Business Server</w:instrText>
      </w:r>
      <w:bookmarkEnd w:id="121"/>
      <w:r>
        <w:instrText>" \l 3</w:instrText>
      </w:r>
      <w:r>
        <w:fldChar w:fldCharType="end"/>
      </w:r>
    </w:p>
    <w:p w:rsidR="00C370F4" w:rsidRDefault="001A6C68">
      <w:pPr>
        <w:pStyle w:val="ProductList-Offering1SubSection"/>
        <w:outlineLvl w:val="3"/>
        <w:rPr>
          <w:rtl/>
        </w:rPr>
      </w:pPr>
      <w:bookmarkStart w:id="122" w:name="_Sec686"/>
      <w:r>
        <w:rPr>
          <w:rtl/>
        </w:rPr>
        <w:t>1. توفر البرنامج</w:t>
      </w:r>
      <w:bookmarkEnd w:id="122"/>
    </w:p>
    <w:p w:rsidR="00C370F4" w:rsidRDefault="00C370F4">
      <w:pPr>
        <w:pStyle w:val="ProductList-Body"/>
        <w:rPr>
          <w:rtl/>
        </w:rPr>
      </w:pPr>
    </w:p>
    <w:tbl>
      <w:tblPr>
        <w:tblStyle w:val="PURTable"/>
        <w:bidiVisual/>
        <w:tblW w:w="0" w:type="dxa"/>
        <w:tblLook w:val="04A0" w:firstRow="1" w:lastRow="0" w:firstColumn="1" w:lastColumn="0" w:noHBand="0" w:noVBand="1"/>
      </w:tblPr>
      <w:tblGrid>
        <w:gridCol w:w="3957"/>
        <w:gridCol w:w="613"/>
        <w:gridCol w:w="601"/>
        <w:gridCol w:w="607"/>
        <w:gridCol w:w="601"/>
        <w:gridCol w:w="712"/>
        <w:gridCol w:w="606"/>
        <w:gridCol w:w="612"/>
        <w:gridCol w:w="634"/>
        <w:gridCol w:w="618"/>
        <w:gridCol w:w="608"/>
        <w:gridCol w:w="615"/>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lastRenderedPageBreak/>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5/15</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123" w:name="_Sec741"/>
      <w:r>
        <w:rPr>
          <w:rtl/>
        </w:rPr>
        <w:t>2. شروط المنتج</w:t>
      </w:r>
      <w:bookmarkEnd w:id="123"/>
    </w:p>
    <w:tbl>
      <w:tblPr>
        <w:tblStyle w:val="PURTable"/>
        <w:bidiVisual/>
        <w:tblW w:w="0" w:type="dxa"/>
        <w:tblLook w:val="04A0" w:firstRow="1" w:lastRow="0" w:firstColumn="1" w:lastColumn="0" w:noHBand="0" w:noVBand="1"/>
      </w:tblPr>
      <w:tblGrid>
        <w:gridCol w:w="3682"/>
        <w:gridCol w:w="3550"/>
        <w:gridCol w:w="355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124" w:name="_Sec799"/>
      <w:r>
        <w:rPr>
          <w:rtl/>
        </w:rPr>
        <w:t>3. حقوق الاستخدام</w:t>
      </w:r>
      <w:bookmarkEnd w:id="124"/>
    </w:p>
    <w:tbl>
      <w:tblPr>
        <w:tblStyle w:val="PURTable"/>
        <w:bidiVisual/>
        <w:tblW w:w="0" w:type="dxa"/>
        <w:tblLook w:val="04A0" w:firstRow="1" w:lastRow="0" w:firstColumn="1" w:lastColumn="0" w:noHBand="0" w:noVBand="1"/>
      </w:tblPr>
      <w:tblGrid>
        <w:gridCol w:w="3638"/>
        <w:gridCol w:w="3573"/>
        <w:gridCol w:w="357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4"/>
        <w:gridCol w:w="359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Skype for Business Online الخطة 1</w:t>
            </w:r>
          </w:p>
        </w:tc>
      </w:tr>
      <w:tr w:rsidR="00C370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370F4" w:rsidRDefault="001A6C68">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Skype for Business Online الخطة 2</w:t>
            </w:r>
          </w:p>
        </w:tc>
      </w:tr>
      <w:tr w:rsidR="00C370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370F4" w:rsidRDefault="001A6C68">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Skype for Business Online الخطة 2G</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SubClauseHeading"/>
        <w:outlineLvl w:val="5"/>
        <w:rPr>
          <w:rtl/>
        </w:rPr>
      </w:pPr>
      <w:r>
        <w:rPr>
          <w:rtl/>
        </w:rPr>
        <w:t>3.1.1 الوظائف الإضافية المقترنة بترخيص وصول العميل لـ Skype for Business Server Enterprise</w:t>
      </w:r>
    </w:p>
    <w:p w:rsidR="00C370F4" w:rsidRDefault="001A6C68">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33"/>
        <w:gridCol w:w="3485"/>
        <w:gridCol w:w="351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Skype for Business Online الخطة 2</w:t>
            </w:r>
          </w:p>
        </w:tc>
      </w:tr>
      <w:tr w:rsidR="00C370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370F4" w:rsidRDefault="001A6C68">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Skype for Business Online الخطة 2G</w:t>
            </w:r>
          </w:p>
        </w:tc>
      </w:tr>
      <w:tr w:rsidR="00C370F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C370F4" w:rsidRDefault="001A6C68">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SubClauseHeading"/>
        <w:outlineLvl w:val="5"/>
        <w:rPr>
          <w:rtl/>
        </w:rPr>
      </w:pPr>
      <w:r>
        <w:rPr>
          <w:rtl/>
        </w:rPr>
        <w:t>3.1.2 الوظائف الإضافية المقترنة بترخيص وصول العميل لـ Skype for Business Server Plus</w:t>
      </w:r>
    </w:p>
    <w:p w:rsidR="00C370F4" w:rsidRDefault="001A6C68">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60"/>
        <w:gridCol w:w="3485"/>
        <w:gridCol w:w="348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ترخيص اشتراك المستخدم لـ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C370F4" w:rsidRDefault="001A6C68">
            <w:pPr>
              <w:pStyle w:val="ProductList-TableBody"/>
              <w:rPr>
                <w:rtl/>
              </w:rPr>
            </w:pPr>
            <w:r>
              <w:rPr>
                <w:rtl/>
              </w:rPr>
              <w:t>ترخيص اشتراك المستخدم لترخيص وصول العميل لـ Skype for Business Plus</w:t>
            </w:r>
          </w:p>
        </w:tc>
      </w:tr>
    </w:tbl>
    <w:p w:rsidR="00C370F4" w:rsidRDefault="00C370F4">
      <w:pPr>
        <w:pStyle w:val="ProductList-BodyIndented"/>
        <w:rPr>
          <w:rtl/>
        </w:rPr>
      </w:pPr>
    </w:p>
    <w:p w:rsidR="00C370F4" w:rsidRDefault="001A6C68">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7"/>
        <w:gridCol w:w="3563"/>
        <w:gridCol w:w="3620"/>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المؤتمرات الصوتية/مؤتمرات الفيديو</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Director</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t>
            </w:r>
            <w:dir w:val="rtl">
              <w:r>
                <w:rPr>
                  <w:rtl/>
                </w:rPr>
                <w:t>دور خادم تطبيق الويب لـ Skype for Business</w:t>
              </w:r>
              <w:r w:rsidR="008A2B40">
                <w:t>‬</w:t>
              </w:r>
            </w:di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Mediation Server</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lastRenderedPageBreak/>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أداة إدارة محادثة المجموعة لـ Microsoft Lync Server 2013</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الأداة الإضافية لـ PowerShell</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الجهاز الفرعي المتين</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خادم Interop للتفاعل عبر الفيديو</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Offering1SubSection"/>
        <w:outlineLvl w:val="3"/>
        <w:rPr>
          <w:rtl/>
        </w:rPr>
      </w:pPr>
      <w:bookmarkStart w:id="125" w:name="_Sec820"/>
      <w:r>
        <w:rPr>
          <w:rtl/>
        </w:rPr>
        <w:t>4. ضمان البرنامج</w:t>
      </w:r>
      <w:bookmarkEnd w:id="125"/>
    </w:p>
    <w:tbl>
      <w:tblPr>
        <w:tblStyle w:val="PURTable"/>
        <w:bidiVisual/>
        <w:tblW w:w="0" w:type="dxa"/>
        <w:tblLook w:val="04A0" w:firstRow="1" w:lastRow="0" w:firstColumn="1" w:lastColumn="0" w:noHBand="0" w:noVBand="1"/>
      </w:tblPr>
      <w:tblGrid>
        <w:gridCol w:w="3600"/>
        <w:gridCol w:w="3612"/>
        <w:gridCol w:w="357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NoBorder"/>
        <w:outlineLvl w:val="1"/>
        <w:rPr>
          <w:rtl/>
        </w:rPr>
      </w:pPr>
      <w:bookmarkStart w:id="126" w:name="_Sec883"/>
      <w:r>
        <w:rPr>
          <w:rtl/>
        </w:rPr>
        <w:t>R Server</w:t>
      </w:r>
      <w:bookmarkEnd w:id="126"/>
      <w:r>
        <w:fldChar w:fldCharType="begin"/>
      </w:r>
      <w:r>
        <w:instrText xml:space="preserve"> TC "</w:instrText>
      </w:r>
      <w:bookmarkStart w:id="127" w:name="_Toc441600930"/>
      <w:r>
        <w:instrText>R Server</w:instrText>
      </w:r>
      <w:bookmarkEnd w:id="127"/>
      <w:r>
        <w:instrText xml:space="preserve"> " \l 2</w:instrText>
      </w:r>
      <w:r>
        <w:fldChar w:fldCharType="end"/>
      </w:r>
    </w:p>
    <w:p w:rsidR="00C370F4" w:rsidRDefault="001A6C68">
      <w:pPr>
        <w:pStyle w:val="ProductList-Offering1SubSection"/>
        <w:outlineLvl w:val="2"/>
        <w:rPr>
          <w:rtl/>
        </w:rPr>
      </w:pPr>
      <w:bookmarkStart w:id="128" w:name="_Sec884"/>
      <w:r>
        <w:rPr>
          <w:rtl/>
        </w:rPr>
        <w:t>1. توفر البرنامج</w:t>
      </w:r>
      <w:bookmarkEnd w:id="128"/>
    </w:p>
    <w:tbl>
      <w:tblPr>
        <w:tblStyle w:val="PURTable"/>
        <w:bidiVisual/>
        <w:tblW w:w="0" w:type="dxa"/>
        <w:tblLook w:val="04A0" w:firstRow="1" w:lastRow="0" w:firstColumn="1" w:lastColumn="0" w:noHBand="0" w:noVBand="1"/>
      </w:tblPr>
      <w:tblGrid>
        <w:gridCol w:w="3972"/>
        <w:gridCol w:w="613"/>
        <w:gridCol w:w="596"/>
        <w:gridCol w:w="608"/>
        <w:gridCol w:w="601"/>
        <w:gridCol w:w="601"/>
        <w:gridCol w:w="608"/>
        <w:gridCol w:w="613"/>
        <w:gridCol w:w="734"/>
        <w:gridCol w:w="618"/>
        <w:gridCol w:w="609"/>
        <w:gridCol w:w="605"/>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none" w:sz="4" w:space="0" w:color="FFFFFF"/>
              <w:left w:val="none" w:sz="4" w:space="0" w:color="FFFFFF"/>
              <w:bottom w:val="dashed" w:sz="4" w:space="0" w:color="BFBFBF"/>
              <w:right w:val="none" w:sz="4" w:space="0" w:color="FFFFFF"/>
            </w:tcBorders>
          </w:tcPr>
          <w:p w:rsidR="00C370F4" w:rsidRDefault="001A6C68">
            <w:pPr>
              <w:pStyle w:val="ProductList-TableBody"/>
              <w:rPr>
                <w:rtl/>
              </w:rPr>
            </w:pPr>
            <w:r>
              <w:rPr>
                <w:rtl/>
              </w:rPr>
              <w:t>R Server 2016 لـ Hadoop على Red Hat</w:t>
            </w:r>
            <w:r>
              <w:fldChar w:fldCharType="begin"/>
            </w:r>
            <w:r>
              <w:instrText xml:space="preserve"> XE "R Server 2016 لـ Hadoop على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1/16</w:t>
            </w:r>
          </w:p>
        </w:tc>
        <w:tc>
          <w:tcPr>
            <w:tcW w:w="620" w:type="dxa"/>
            <w:tcBorders>
              <w:top w:val="none" w:sz="4" w:space="0" w:color="FFFFF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none" w:sz="4" w:space="0" w:color="FFFFF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rPr>
                <w:rtl/>
              </w:rPr>
            </w:pPr>
            <w:r>
              <w:rPr>
                <w:color w:val="000000"/>
                <w:rtl/>
              </w:rPr>
              <w:t>R Server 2016 لـ Red Hat Linux</w:t>
            </w:r>
            <w:r>
              <w:fldChar w:fldCharType="begin"/>
            </w:r>
            <w:r>
              <w:instrText xml:space="preserve"> XE "R Server 2016 لـ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rPr>
                <w:rtl/>
              </w:rPr>
            </w:pPr>
            <w:r>
              <w:rPr>
                <w:rtl/>
              </w:rPr>
              <w:t>R Server 2016 لـ SUSE Linux</w:t>
            </w:r>
            <w:r>
              <w:fldChar w:fldCharType="begin"/>
            </w:r>
            <w:r>
              <w:instrText xml:space="preserve"> XE "R Server 2016 لـ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rPr>
                <w:rtl/>
              </w:rPr>
            </w:pPr>
            <w:r>
              <w:rPr>
                <w:rtl/>
              </w:rPr>
              <w:t>R Server 2016 لـ Teradata DB</w:t>
            </w:r>
            <w:r>
              <w:fldChar w:fldCharType="begin"/>
            </w:r>
            <w:r>
              <w:instrText xml:space="preserve"> XE "R Server 2016 لـ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1/16</w:t>
            </w: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2"/>
        <w:rPr>
          <w:rtl/>
        </w:rPr>
      </w:pPr>
      <w:bookmarkStart w:id="129" w:name="_Sec885"/>
      <w:r>
        <w:rPr>
          <w:rtl/>
        </w:rPr>
        <w:t>2. شروط المنتج</w:t>
      </w:r>
      <w:bookmarkEnd w:id="129"/>
    </w:p>
    <w:tbl>
      <w:tblPr>
        <w:tblStyle w:val="PURTable"/>
        <w:bidiVisual/>
        <w:tblW w:w="0" w:type="dxa"/>
        <w:tblLook w:val="04A0" w:firstRow="1" w:lastRow="0" w:firstColumn="1" w:lastColumn="0" w:noHBand="0" w:noVBand="1"/>
      </w:tblPr>
      <w:tblGrid>
        <w:gridCol w:w="3591"/>
        <w:gridCol w:w="3596"/>
        <w:gridCol w:w="360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الملحق (ب)</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2"/>
        <w:rPr>
          <w:rtl/>
        </w:rPr>
      </w:pPr>
      <w:bookmarkStart w:id="130" w:name="_Sec886"/>
      <w:r>
        <w:rPr>
          <w:rtl/>
        </w:rPr>
        <w:t>3. حقوق الاستخدام</w:t>
      </w:r>
      <w:bookmarkEnd w:id="130"/>
    </w:p>
    <w:tbl>
      <w:tblPr>
        <w:tblStyle w:val="PURTable"/>
        <w:bidiVisual/>
        <w:tblW w:w="0" w:type="dxa"/>
        <w:tblLook w:val="04A0" w:firstRow="1" w:lastRow="0" w:firstColumn="1" w:lastColumn="0" w:noHBand="0" w:noVBand="1"/>
      </w:tblPr>
      <w:tblGrid>
        <w:gridCol w:w="3614"/>
        <w:gridCol w:w="3589"/>
        <w:gridCol w:w="358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3">
              <w:r>
                <w:rPr>
                  <w:color w:val="00467F"/>
                  <w:u w:val="single"/>
                  <w:rtl/>
                </w:rPr>
                <w:t>عام</w:t>
              </w:r>
            </w:hyperlink>
            <w:r>
              <w:rPr>
                <w:rtl/>
              </w:rPr>
              <w:t xml:space="preserve">؛ </w:t>
            </w:r>
            <w:hyperlink w:anchor="_Sec543">
              <w:r>
                <w:rPr>
                  <w:color w:val="00467F"/>
                  <w:u w:val="single"/>
                  <w:rtl/>
                </w:rPr>
                <w:t xml:space="preserve">لكل نواة </w:t>
              </w:r>
            </w:hyperlink>
            <w:r>
              <w:rPr>
                <w:rtl/>
              </w:rPr>
              <w:t xml:space="preserve">– إصدارات Red Hat Linux وSUSE Linux، </w:t>
            </w:r>
            <w:hyperlink w:anchor="_Sec545">
              <w:r>
                <w:rPr>
                  <w:color w:val="00467F"/>
                  <w:u w:val="single"/>
                  <w:rtl/>
                </w:rPr>
                <w:t xml:space="preserve">خوادم خاصة </w:t>
              </w:r>
            </w:hyperlink>
            <w:r>
              <w:rPr>
                <w:rtl/>
              </w:rPr>
              <w:t>– إصدارات Hadoop على Red Hat وTeradata DB</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إصدارات خوادم خاصة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3.1 ‏</w:t>
      </w:r>
      <w:dir w:val="rtl">
        <w:r>
          <w:rPr>
            <w:rtl/>
          </w:rPr>
          <w:t>R Server 2016 لـ Hadoop على Red Hat</w:t>
        </w:r>
        <w:r>
          <w:rPr>
            <w:rtl/>
          </w:rPr>
          <w:t>‬ وR Server لـ Teradata DB</w:t>
        </w:r>
        <w:r w:rsidR="008A2B40">
          <w:t>‬</w:t>
        </w:r>
      </w:dir>
    </w:p>
    <w:p w:rsidR="00C370F4" w:rsidRDefault="001A6C68">
      <w:pPr>
        <w:pStyle w:val="ProductList-Body"/>
        <w:rPr>
          <w:rtl/>
        </w:rPr>
      </w:pPr>
      <w:r>
        <w:rPr>
          <w:rtl/>
        </w:rPr>
        <w:t xml:space="preserve">كل ترخيص خادم لـ R Server 2016 لـ Hadoop على Red Hat وR Server 2016 لـ Teradata DB يغطي ما يصل إلى 16 نواة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w:t>
      </w:r>
    </w:p>
    <w:p w:rsidR="00C370F4" w:rsidRDefault="001A6C68">
      <w:pPr>
        <w:pStyle w:val="ProductList-Offering1SubSection"/>
        <w:outlineLvl w:val="2"/>
        <w:rPr>
          <w:rtl/>
        </w:rPr>
      </w:pPr>
      <w:bookmarkStart w:id="131" w:name="_Sec887"/>
      <w:r>
        <w:rPr>
          <w:rtl/>
        </w:rPr>
        <w:t>4. ضمان البرنامج</w:t>
      </w:r>
      <w:bookmarkEnd w:id="131"/>
    </w:p>
    <w:tbl>
      <w:tblPr>
        <w:tblStyle w:val="PURTable"/>
        <w:bidiVisual/>
        <w:tblW w:w="0" w:type="dxa"/>
        <w:tblLook w:val="04A0" w:firstRow="1" w:lastRow="0" w:firstColumn="1" w:lastColumn="0" w:noHBand="0" w:noVBand="1"/>
      </w:tblPr>
      <w:tblGrid>
        <w:gridCol w:w="3600"/>
        <w:gridCol w:w="3612"/>
        <w:gridCol w:w="357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NoBorder"/>
        <w:outlineLvl w:val="1"/>
        <w:rPr>
          <w:rtl/>
        </w:rPr>
      </w:pPr>
      <w:bookmarkStart w:id="132" w:name="_Sec614"/>
      <w:r>
        <w:rPr>
          <w:rtl/>
        </w:rPr>
        <w:t>SQL Server</w:t>
      </w:r>
      <w:bookmarkEnd w:id="132"/>
      <w:r>
        <w:fldChar w:fldCharType="begin"/>
      </w:r>
      <w:r>
        <w:instrText xml:space="preserve"> TC "</w:instrText>
      </w:r>
      <w:bookmarkStart w:id="133" w:name="_Toc441600931"/>
      <w:r>
        <w:instrText>SQL Server</w:instrText>
      </w:r>
      <w:bookmarkEnd w:id="133"/>
      <w:r>
        <w:instrText>" \l 2</w:instrText>
      </w:r>
      <w:r>
        <w:fldChar w:fldCharType="end"/>
      </w:r>
    </w:p>
    <w:p w:rsidR="00C370F4" w:rsidRDefault="001A6C68">
      <w:pPr>
        <w:pStyle w:val="ProductList-Offering1SubSection"/>
        <w:outlineLvl w:val="2"/>
        <w:rPr>
          <w:rtl/>
        </w:rPr>
      </w:pPr>
      <w:bookmarkStart w:id="134" w:name="_Sec688"/>
      <w:r>
        <w:rPr>
          <w:rtl/>
        </w:rPr>
        <w:lastRenderedPageBreak/>
        <w:t>1. توفر البرنامج</w:t>
      </w:r>
      <w:bookmarkEnd w:id="134"/>
    </w:p>
    <w:tbl>
      <w:tblPr>
        <w:tblStyle w:val="PURTable"/>
        <w:bidiVisual/>
        <w:tblW w:w="0" w:type="dxa"/>
        <w:tblLook w:val="04A0" w:firstRow="1" w:lastRow="0" w:firstColumn="1" w:lastColumn="0" w:noHBand="0" w:noVBand="1"/>
      </w:tblPr>
      <w:tblGrid>
        <w:gridCol w:w="3833"/>
        <w:gridCol w:w="607"/>
        <w:gridCol w:w="599"/>
        <w:gridCol w:w="599"/>
        <w:gridCol w:w="599"/>
        <w:gridCol w:w="586"/>
        <w:gridCol w:w="597"/>
        <w:gridCol w:w="607"/>
        <w:gridCol w:w="634"/>
        <w:gridCol w:w="911"/>
        <w:gridCol w:w="600"/>
        <w:gridCol w:w="612"/>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4/14</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SQL Server 2014 Standard Core</w:t>
            </w:r>
            <w:r>
              <w:fldChar w:fldCharType="begin"/>
            </w:r>
            <w:r>
              <w:instrText xml:space="preserve"> XE "SQL Server 2014 Standard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SQL Server 2014 Enterprise Core</w:t>
            </w:r>
            <w:r>
              <w:fldChar w:fldCharType="begin"/>
            </w:r>
            <w:r>
              <w:instrText xml:space="preserve"> XE "SQL Server 2014 Enterprise Core" </w:instrText>
            </w:r>
            <w:r>
              <w:fldChar w:fldCharType="end"/>
            </w:r>
            <w:r>
              <w:rPr>
                <w:rtl/>
              </w:rPr>
              <w:t xml:space="preserve"> (ترخيص نواة من حزمتين)</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113</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4/14</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3/12</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مطور مستودع البيانات المتوازي لـ SQL Server 2012</w:t>
            </w:r>
            <w:r>
              <w:fldChar w:fldCharType="begin"/>
            </w:r>
            <w:r>
              <w:instrText xml:space="preserve"> XE "مطور مستودع البيانات المتوازي لـ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3/12</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2"/>
        <w:rPr>
          <w:rtl/>
        </w:rPr>
      </w:pPr>
      <w:bookmarkStart w:id="135" w:name="_Sec743"/>
      <w:r>
        <w:rPr>
          <w:rtl/>
        </w:rPr>
        <w:t>2. شروط المنتج</w:t>
      </w:r>
      <w:bookmarkEnd w:id="135"/>
    </w:p>
    <w:tbl>
      <w:tblPr>
        <w:tblStyle w:val="PURTable"/>
        <w:bidiVisual/>
        <w:tblW w:w="0" w:type="dxa"/>
        <w:tblLook w:val="04A0" w:firstRow="1" w:lastRow="0" w:firstColumn="1" w:lastColumn="0" w:noHBand="0" w:noVBand="1"/>
      </w:tblPr>
      <w:tblGrid>
        <w:gridCol w:w="3621"/>
        <w:gridCol w:w="3582"/>
        <w:gridCol w:w="358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2012</w:t>
            </w:r>
            <w:r>
              <w:fldChar w:fldCharType="begin"/>
            </w:r>
            <w:r>
              <w:instrText xml:space="preserve"> XE "SQL Server 2012" </w:instrText>
            </w:r>
            <w:r>
              <w:fldChar w:fldCharType="end"/>
            </w:r>
            <w:r>
              <w:rPr>
                <w:rtl/>
              </w:rPr>
              <w:t xml:space="preserve"> ‏(4/12) – الكل (باستثناء Parallel Data Warehouse)، وSQL Server 2008 R2</w:t>
            </w:r>
            <w:r>
              <w:fldChar w:fldCharType="begin"/>
            </w:r>
            <w:r>
              <w:instrText xml:space="preserve"> XE "وSQL Server 2008 R2" </w:instrText>
            </w:r>
            <w:r>
              <w:fldChar w:fldCharType="end"/>
            </w:r>
            <w:r>
              <w:rPr>
                <w:rtl/>
              </w:rP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كل الإصدارات (باستثناء Developer)، التطبيق – Developer</w:t>
            </w:r>
          </w:p>
        </w:tc>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Core إلى Parallel Data Warehouse، أو Standard، أو Business Intelligence، أو Workgroup، أو Small Business أو 2008 R2 Datacenter؛ أو Standard إلى Workgroup أو Small Business؛ أو Business Intelligence إلى Standard، أو Workgroup، أو Small Business</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2.1 SQL Server 2014 Enterprise</w:t>
      </w:r>
    </w:p>
    <w:p w:rsidR="00C370F4" w:rsidRDefault="001A6C68">
      <w:pPr>
        <w:pStyle w:val="ProductList-Body"/>
        <w:rPr>
          <w:rtl/>
        </w:rPr>
      </w:pPr>
      <w:r>
        <w:rPr>
          <w:rtl/>
        </w:rPr>
        <w:t xml:space="preserve">لا تتوفر تراخيص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الجديدة لـ </w:t>
      </w:r>
      <w:r>
        <w:rPr>
          <w:rtl/>
        </w:rPr>
        <w:t>SQL Server 2014 Enterprise</w:t>
      </w:r>
      <w:r>
        <w:fldChar w:fldCharType="begin"/>
      </w:r>
      <w:r>
        <w:instrText xml:space="preserve"> XE "SQL Server 2014 Enterprise" </w:instrText>
      </w:r>
      <w:r>
        <w:fldChar w:fldCharType="end"/>
      </w:r>
      <w:r>
        <w:rPr>
          <w:rtl/>
        </w:rPr>
        <w:t xml:space="preserve"> (الخادم/ترخيص وصول العميل). يتعين على العملاء الحاليين الذين لديهم ضمان البرنامج ويسعون للترقية إلى إصدار 2014 الرجوع إلى وثيقة حقوق استخدام المنتج بتاريخ أبريل 2014 على الموقع </w:t>
      </w:r>
      <w:hyperlink r:id="rId54">
        <w:r>
          <w:rPr>
            <w:color w:val="00467F"/>
            <w:u w:val="single"/>
            <w:rtl/>
          </w:rPr>
          <w:t>http://go.microsoft.com/?linkid=9839206</w:t>
        </w:r>
      </w:hyperlink>
      <w:r>
        <w:rPr>
          <w:rtl/>
        </w:rPr>
        <w:t xml:space="preserve"> للاطلاع على شروط الترخيص.</w:t>
      </w:r>
    </w:p>
    <w:p w:rsidR="00C370F4" w:rsidRDefault="00C370F4">
      <w:pPr>
        <w:pStyle w:val="ProductList-Body"/>
        <w:rPr>
          <w:rtl/>
        </w:rPr>
      </w:pPr>
    </w:p>
    <w:p w:rsidR="00C370F4" w:rsidRDefault="001A6C68">
      <w:pPr>
        <w:pStyle w:val="ProductList-ClauseHeading"/>
        <w:outlineLvl w:val="3"/>
        <w:rPr>
          <w:rtl/>
        </w:rPr>
      </w:pPr>
      <w:r>
        <w:rPr>
          <w:rtl/>
        </w:rPr>
        <w:t>2.2 البنية الاختيارية لـ SQL Server Parallel Data Warehouse بدون Oracle Java</w:t>
      </w:r>
    </w:p>
    <w:p w:rsidR="00C370F4" w:rsidRDefault="001A6C68">
      <w:pPr>
        <w:pStyle w:val="ProductList-Body"/>
        <w:rPr>
          <w:rtl/>
        </w:rPr>
      </w:pPr>
      <w:r>
        <w:rPr>
          <w:rtl/>
        </w:rPr>
        <w:t xml:space="preserve">يجوز للعملاء الحاصلين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جديدة لـ </w:t>
      </w:r>
      <w:r>
        <w:rPr>
          <w:rtl/>
        </w:rPr>
        <w:t>SQL Server 2012 Parallel Data Warehouse</w:t>
      </w:r>
      <w:r>
        <w:fldChar w:fldCharType="begin"/>
      </w:r>
      <w:r>
        <w:instrText xml:space="preserve"> XE "SQL Server 2012 Parallel Data Warehouse" </w:instrText>
      </w:r>
      <w:r>
        <w:fldChar w:fldCharType="end"/>
      </w:r>
      <w:r>
        <w:rPr>
          <w:rtl/>
        </w:rPr>
        <w:t xml:space="preserve"> ‏(PDW) بعد توفير تحديث الجهاز الأول (AU 1) الحصول على بنية للمنتج مقترنة بـ Oracle Java أو بدون Oracle Java حسب الطلب. لمزيد من المعلومات، راجع </w:t>
      </w:r>
      <w:hyperlink r:id="rId55">
        <w:r>
          <w:rPr>
            <w:color w:val="00467F"/>
            <w:u w:val="single"/>
            <w:rtl/>
          </w:rPr>
          <w:t>http://www.microsoft.com/en-us/sqlserver/solutions-technologies/data-warehousing/pdw.aspx</w:t>
        </w:r>
      </w:hyperlink>
      <w:r>
        <w:rPr>
          <w:rtl/>
        </w:rPr>
        <w:t>.</w:t>
      </w:r>
    </w:p>
    <w:p w:rsidR="00C370F4" w:rsidRDefault="00C370F4">
      <w:pPr>
        <w:pStyle w:val="ProductList-Body"/>
        <w:rPr>
          <w:rtl/>
        </w:rPr>
      </w:pPr>
    </w:p>
    <w:p w:rsidR="00C370F4" w:rsidRDefault="001A6C68">
      <w:pPr>
        <w:pStyle w:val="ProductList-ClauseHeading"/>
        <w:outlineLvl w:val="3"/>
        <w:rPr>
          <w:rtl/>
        </w:rPr>
      </w:pPr>
      <w:r>
        <w:rPr>
          <w:rtl/>
        </w:rPr>
        <w:t>2.3 SQL Server Parallel Data Warehouse</w:t>
      </w:r>
    </w:p>
    <w:p w:rsidR="00C370F4" w:rsidRDefault="001A6C68">
      <w:pPr>
        <w:pStyle w:val="ProductList-Body"/>
        <w:rPr>
          <w:rtl/>
        </w:rPr>
      </w:pPr>
      <w:r>
        <w:rPr>
          <w:rtl/>
        </w:rPr>
        <w:t xml:space="preserve">برنامج SQL Server Parallel Data Warehouse لا يُرخص، ولكن العملاء مؤهلون لاستخدام بنى البرنامج المتاحة خلال مدة تغطية ضمان البرنامج الخاصة بهم فقط. </w:t>
      </w:r>
    </w:p>
    <w:p w:rsidR="00C370F4" w:rsidRDefault="001A6C68">
      <w:pPr>
        <w:pStyle w:val="ProductList-Offering1SubSection"/>
        <w:outlineLvl w:val="2"/>
        <w:rPr>
          <w:rtl/>
        </w:rPr>
      </w:pPr>
      <w:bookmarkStart w:id="136" w:name="_Sec794"/>
      <w:r>
        <w:rPr>
          <w:rtl/>
        </w:rPr>
        <w:t>3. حقوق الاستخدام</w:t>
      </w:r>
      <w:bookmarkEnd w:id="136"/>
    </w:p>
    <w:tbl>
      <w:tblPr>
        <w:tblStyle w:val="PURTable"/>
        <w:bidiVisual/>
        <w:tblW w:w="0" w:type="dxa"/>
        <w:tblLook w:val="04A0" w:firstRow="1" w:lastRow="0" w:firstColumn="1" w:lastColumn="0" w:noHBand="0" w:noVBand="1"/>
      </w:tblPr>
      <w:tblGrid>
        <w:gridCol w:w="3612"/>
        <w:gridCol w:w="3605"/>
        <w:gridCol w:w="357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56">
              <w:r>
                <w:rPr>
                  <w:color w:val="00467F"/>
                  <w:u w:val="single"/>
                  <w:rtl/>
                </w:rPr>
                <w:t>عام</w:t>
              </w:r>
            </w:hyperlink>
            <w:r>
              <w:rPr>
                <w:rtl/>
              </w:rPr>
              <w:t xml:space="preserve">؛ </w:t>
            </w:r>
            <w:hyperlink r:id="rId57">
              <w:r>
                <w:rPr>
                  <w:color w:val="00467F"/>
                  <w:u w:val="single"/>
                  <w:rtl/>
                </w:rPr>
                <w:t>الخادم/ترخيص وصول العميل</w:t>
              </w:r>
            </w:hyperlink>
            <w:r>
              <w:rPr>
                <w:rtl/>
              </w:rPr>
              <w:t xml:space="preserve"> ‏– Standard وBusiness Intelligence، </w:t>
            </w:r>
            <w:hyperlink w:anchor="_Sec543">
              <w:r>
                <w:rPr>
                  <w:color w:val="00467F"/>
                  <w:u w:val="single"/>
                  <w:rtl/>
                </w:rPr>
                <w:t xml:space="preserve">لكل نواة </w:t>
              </w:r>
            </w:hyperlink>
            <w:r>
              <w:rPr>
                <w:rtl/>
              </w:rPr>
              <w:t xml:space="preserve">‏– Standard Core وEnterprise Core وParallel Data Warehouse، </w:t>
            </w:r>
            <w:hyperlink w:anchor="_Sec546">
              <w:r>
                <w:rPr>
                  <w:color w:val="00467F"/>
                  <w:u w:val="single"/>
                  <w:rtl/>
                </w:rPr>
                <w:t>أدوات المطور</w:t>
              </w:r>
            </w:hyperlink>
            <w:r>
              <w:rPr>
                <w:rtl/>
              </w:rPr>
              <w:t xml:space="preserve"> – Developer وParallel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 (باستثناء إصدارات Developer)</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18"/>
        <w:gridCol w:w="355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وصول العميل لـ SQL Server 2014</w:t>
            </w:r>
          </w:p>
        </w:tc>
        <w:tc>
          <w:tcPr>
            <w:tcW w:w="4040" w:type="dxa"/>
            <w:tcBorders>
              <w:top w:val="single" w:sz="18" w:space="0" w:color="0072C6"/>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lastRenderedPageBreak/>
        <w:t>3.2 التحديثات التلقائية التي تتم على الإصدارات السابقة من SQL Server</w:t>
      </w:r>
    </w:p>
    <w:p w:rsidR="00C370F4" w:rsidRDefault="001A6C68">
      <w:pPr>
        <w:pStyle w:val="ProductList-Body"/>
        <w:rPr>
          <w:rtl/>
        </w:rPr>
      </w:pPr>
      <w:r>
        <w:rPr>
          <w:rtl/>
        </w:rPr>
        <w:t xml:space="preserve">إذا تم تثبيت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أو الجهاز.</w:t>
      </w:r>
    </w:p>
    <w:p w:rsidR="00C370F4" w:rsidRDefault="00C370F4">
      <w:pPr>
        <w:pStyle w:val="ProductList-Body"/>
        <w:rPr>
          <w:rtl/>
        </w:rPr>
      </w:pPr>
    </w:p>
    <w:p w:rsidR="00C370F4" w:rsidRDefault="001A6C68">
      <w:pPr>
        <w:pStyle w:val="ProductList-ClauseHeading"/>
        <w:outlineLvl w:val="3"/>
        <w:rPr>
          <w:rtl/>
        </w:rPr>
      </w:pPr>
      <w:r>
        <w:rPr>
          <w:rtl/>
        </w:rPr>
        <w:t>3.3 المثيلات العاملة لإصدارات Business Intelligence وStandard</w:t>
      </w:r>
    </w:p>
    <w:p w:rsidR="00C370F4" w:rsidRDefault="001A6C68">
      <w:pPr>
        <w:pStyle w:val="ProductList-Body"/>
        <w:rPr>
          <w:rtl/>
        </w:rPr>
      </w:pPr>
      <w:r>
        <w:rPr>
          <w:rtl/>
        </w:rPr>
        <w:t xml:space="preserve">لكل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C370F4" w:rsidRDefault="00C370F4">
      <w:pPr>
        <w:pStyle w:val="ProductList-Body"/>
        <w:rPr>
          <w:rtl/>
        </w:rPr>
      </w:pPr>
    </w:p>
    <w:p w:rsidR="00C370F4" w:rsidRDefault="001A6C68">
      <w:pPr>
        <w:pStyle w:val="ProductList-ClauseHeading"/>
        <w:outlineLvl w:val="3"/>
        <w:rPr>
          <w:rtl/>
        </w:rPr>
      </w:pPr>
      <w:r>
        <w:rPr>
          <w:rtl/>
        </w:rPr>
        <w:t>3.4 SQL Server Business Intelligence ‏(2012 و2014): التنازل عن ترخيص وصول العميل لوظائف المجموعات</w:t>
      </w:r>
    </w:p>
    <w:p w:rsidR="00C370F4" w:rsidRDefault="001A6C68">
      <w:pPr>
        <w:pStyle w:val="ProductList-Body"/>
        <w:rPr>
          <w:rtl/>
        </w:rPr>
      </w:pPr>
      <w:r>
        <w:rPr>
          <w:rtl/>
        </w:rPr>
        <w:t xml:space="preserve">لا يحتاج العميل إلى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لأي مستخدم أو جهاز يقوم بالوصول إلى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الخاصة به من برنامج الخادم فقط من خلال عملية مجموعة. إن "الإرسال في دفعات" نشاطًا يسمح بمعالجة جميع مجموعات المهام التي تحدث في أوقات مختلفة في نقس الوقت.</w:t>
      </w:r>
    </w:p>
    <w:p w:rsidR="00C370F4" w:rsidRDefault="00C370F4">
      <w:pPr>
        <w:pStyle w:val="ProductList-Body"/>
        <w:rPr>
          <w:rtl/>
        </w:rPr>
      </w:pPr>
    </w:p>
    <w:p w:rsidR="00C370F4" w:rsidRDefault="001A6C68">
      <w:pPr>
        <w:pStyle w:val="ProductList-ClauseHeading"/>
        <w:outlineLvl w:val="3"/>
        <w:rPr>
          <w:rtl/>
        </w:rPr>
      </w:pPr>
      <w:r>
        <w:rPr>
          <w:rtl/>
        </w:rPr>
        <w:t>3.5 خوادم تجاوز الفشل لـ Parallel Data Warehouse ‏(PDW)</w:t>
      </w:r>
    </w:p>
    <w:p w:rsidR="00C370F4" w:rsidRDefault="001A6C68">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C370F4" w:rsidRDefault="00C370F4">
      <w:pPr>
        <w:pStyle w:val="ProductList-Body"/>
        <w:rPr>
          <w:rtl/>
        </w:rPr>
      </w:pPr>
    </w:p>
    <w:p w:rsidR="00C370F4" w:rsidRDefault="001A6C68">
      <w:pPr>
        <w:pStyle w:val="ProductList-ClauseHeading"/>
        <w:outlineLvl w:val="3"/>
        <w:rPr>
          <w:rtl/>
        </w:rPr>
      </w:pPr>
      <w:r>
        <w:rPr>
          <w:rtl/>
        </w:rPr>
        <w:t>3.6 SQL Server 2014 Developer Edition: الاستخدام للعرض التوضيحي</w:t>
      </w:r>
    </w:p>
    <w:p w:rsidR="00C370F4" w:rsidRDefault="001A6C68">
      <w:pPr>
        <w:pStyle w:val="ProductList-Body"/>
        <w:rPr>
          <w:rtl/>
        </w:rPr>
      </w:pPr>
      <w:r>
        <w:rPr>
          <w:rtl/>
        </w:rPr>
        <w:t xml:space="preserve">بالإضافة إلى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يجوز لأي شخص لديه حق الوصول إلى شبكة العميل الداخلية تثبيت نُسخ من البرنامج لاستخدامها في تقديم عرض توضيحي عن استخدام برامج العميل مع البرنامج.</w:t>
        </w:r>
        <w:r w:rsidR="008A2B40">
          <w:t>‬</w:t>
        </w:r>
      </w:dir>
    </w:p>
    <w:p w:rsidR="00C370F4" w:rsidRDefault="00C370F4">
      <w:pPr>
        <w:pStyle w:val="ProductList-Body"/>
        <w:rPr>
          <w:rtl/>
        </w:rPr>
      </w:pPr>
    </w:p>
    <w:p w:rsidR="00C370F4" w:rsidRDefault="001A6C68">
      <w:pPr>
        <w:pStyle w:val="ProductList-ClauseHeading"/>
        <w:outlineLvl w:val="3"/>
        <w:rPr>
          <w:rtl/>
        </w:rPr>
      </w:pPr>
      <w:r>
        <w:rPr>
          <w:rtl/>
        </w:rPr>
        <w:t>3.7 البرامج الإضافية – الكل (باستثناء Developer)</w:t>
      </w:r>
    </w:p>
    <w:p w:rsidR="00C370F4" w:rsidRDefault="001A6C68">
      <w:pPr>
        <w:pStyle w:val="ProductList-SubClauseHeading"/>
        <w:outlineLvl w:val="4"/>
        <w:rPr>
          <w:rtl/>
        </w:rPr>
      </w:pPr>
      <w:r>
        <w:rPr>
          <w:rtl/>
        </w:rPr>
        <w:t>3.7.1 البرامج الإضافية - الكل (باستثناء Parallel Data Warehouse وDeveloper)</w:t>
      </w:r>
    </w:p>
    <w:tbl>
      <w:tblPr>
        <w:tblStyle w:val="PURTable0"/>
        <w:bidiVisual/>
        <w:tblW w:w="0" w:type="dxa"/>
        <w:tblLook w:val="04A0" w:firstRow="1" w:lastRow="0" w:firstColumn="1" w:lastColumn="0" w:noHBand="0" w:noVBand="1"/>
      </w:tblPr>
      <w:tblGrid>
        <w:gridCol w:w="3466"/>
        <w:gridCol w:w="3482"/>
        <w:gridCol w:w="348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Client Tools Connectivity</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Distributed Replay Client</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Management Tools - Complete</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SubClauseHeading"/>
        <w:outlineLvl w:val="4"/>
        <w:rPr>
          <w:rtl/>
        </w:rPr>
      </w:pPr>
      <w:r>
        <w:rPr>
          <w:rtl/>
        </w:rPr>
        <w:t>3.7.2 البرامج الإضافية - Parallel Data Warehouse</w:t>
      </w:r>
    </w:p>
    <w:tbl>
      <w:tblPr>
        <w:tblStyle w:val="PURTable0"/>
        <w:bidiVisual/>
        <w:tblW w:w="0" w:type="dxa"/>
        <w:tblLook w:val="04A0" w:firstRow="1" w:lastRow="0" w:firstColumn="1" w:lastColumn="0" w:noHBand="0" w:noVBand="1"/>
      </w:tblPr>
      <w:tblGrid>
        <w:gridCol w:w="3531"/>
        <w:gridCol w:w="3495"/>
        <w:gridCol w:w="340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HDInsight Server</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Offering1SubSection"/>
        <w:outlineLvl w:val="2"/>
        <w:rPr>
          <w:rtl/>
        </w:rPr>
      </w:pPr>
      <w:bookmarkStart w:id="137" w:name="_Sec826"/>
      <w:r>
        <w:rPr>
          <w:rtl/>
        </w:rPr>
        <w:t>4. ضمان البرنامج</w:t>
      </w:r>
      <w:bookmarkEnd w:id="137"/>
    </w:p>
    <w:tbl>
      <w:tblPr>
        <w:tblStyle w:val="PURTable"/>
        <w:bidiVisual/>
        <w:tblW w:w="0" w:type="dxa"/>
        <w:tblLook w:val="04A0" w:firstRow="1" w:lastRow="0" w:firstColumn="1" w:lastColumn="0" w:noHBand="0" w:noVBand="1"/>
      </w:tblPr>
      <w:tblGrid>
        <w:gridCol w:w="3598"/>
        <w:gridCol w:w="3595"/>
        <w:gridCol w:w="359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 (باستثناء Developer)</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(باستثناء Developer وParallel Data Warehouse)</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(باستثناء Developer وParallel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2014 ويونيو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URBreadcrumb"/>
        <w:bidi/>
        <w:rPr>
          <w:rtl/>
        </w:rPr>
      </w:pPr>
    </w:p>
    <w:p w:rsidR="00C370F4" w:rsidRDefault="001A6C68">
      <w:pPr>
        <w:pStyle w:val="ProductList-ClauseHeading"/>
        <w:outlineLvl w:val="3"/>
        <w:rPr>
          <w:rtl/>
        </w:rPr>
      </w:pPr>
      <w:r>
        <w:rPr>
          <w:rtl/>
        </w:rPr>
        <w:t>4.1 SQL Server 2014 Enterprise Core – الظاهرية غير المحدودة</w:t>
      </w:r>
    </w:p>
    <w:p w:rsidR="00C370F4" w:rsidRDefault="001A6C68">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للخادم</w:t>
      </w:r>
      <w:r>
        <w:fldChar w:fldCharType="end"/>
      </w:r>
      <w:r>
        <w:t>.</w:t>
      </w:r>
    </w:p>
    <w:p w:rsidR="00C370F4" w:rsidRDefault="00C370F4">
      <w:pPr>
        <w:pStyle w:val="ProductList-Body"/>
        <w:rPr>
          <w:rtl/>
        </w:rPr>
      </w:pPr>
    </w:p>
    <w:p w:rsidR="00C370F4" w:rsidRDefault="001A6C68">
      <w:pPr>
        <w:pStyle w:val="ProductList-ClauseHeading"/>
        <w:outlineLvl w:val="3"/>
        <w:rPr>
          <w:rtl/>
        </w:rPr>
      </w:pPr>
      <w:r>
        <w:rPr>
          <w:rtl/>
        </w:rPr>
        <w:t>4.2 RRE لـ Windows‏—SQL Server Enterprise Core وSQL Server Enterprise</w:t>
      </w:r>
    </w:p>
    <w:p w:rsidR="00C370F4" w:rsidRDefault="001A6C68">
      <w:pPr>
        <w:pStyle w:val="ProductList-Body"/>
        <w:rPr>
          <w:rtl/>
        </w:rPr>
      </w:pPr>
      <w:r>
        <w:rPr>
          <w:rtl/>
        </w:rPr>
        <w:t>يحق للعملاء الذين يتمتعون بخوادم مرخصة لتشغيل SQL Server Enterprise Core مع ضمان البرنامج أو SQL Server Enterprise مع ضمان البرنامج استخدام RRE لنظام Windows على خوادم مرخصة،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ترخيص وصول العميل المناظرة للحصول على هذه الميزة. ينتهي حق العملاء في استخدام RRE لنظام Windows عندما ينتهي ضمان البرنامج الخاص بهم.</w:t>
      </w:r>
    </w:p>
    <w:p w:rsidR="00C370F4" w:rsidRDefault="00C370F4">
      <w:pPr>
        <w:pStyle w:val="ProductList-ClauseHeading"/>
        <w:outlineLvl w:val="3"/>
        <w:rPr>
          <w:rtl/>
        </w:rPr>
      </w:pPr>
    </w:p>
    <w:p w:rsidR="00C370F4" w:rsidRDefault="001A6C68">
      <w:pPr>
        <w:pStyle w:val="ProductList-ClauseHeading"/>
        <w:outlineLvl w:val="3"/>
        <w:rPr>
          <w:rtl/>
        </w:rPr>
      </w:pPr>
      <w:r>
        <w:rPr>
          <w:rtl/>
        </w:rPr>
        <w:t>4.3 SQL Server 2012 Parallel Data Warehouse – تحديثات الميزات</w:t>
      </w:r>
    </w:p>
    <w:p w:rsidR="00C370F4" w:rsidRDefault="001A6C68">
      <w:pPr>
        <w:pStyle w:val="ProductList-Body"/>
        <w:rPr>
          <w:rtl/>
        </w:rPr>
      </w:pPr>
      <w:r>
        <w:rPr>
          <w:rtl/>
        </w:rPr>
        <w:t>العملاء الذين لديهم تغطية ضمان البرنامج مؤهلون للحصول على إصدارات الميزات (على سبيل المثال تحديثات الأجهزة) المتوفرة بين إصدارات المنتج الكبيرة.</w:t>
      </w:r>
    </w:p>
    <w:p w:rsidR="00C370F4" w:rsidRDefault="00C370F4">
      <w:pPr>
        <w:pStyle w:val="ProductList-Body"/>
        <w:rPr>
          <w:rtl/>
        </w:rPr>
      </w:pPr>
    </w:p>
    <w:p w:rsidR="00C370F4" w:rsidRDefault="001A6C68">
      <w:pPr>
        <w:pStyle w:val="ProductList-ClauseHeading"/>
        <w:outlineLvl w:val="3"/>
        <w:rPr>
          <w:rtl/>
        </w:rPr>
      </w:pPr>
      <w:r>
        <w:rPr>
          <w:rtl/>
        </w:rPr>
        <w:lastRenderedPageBreak/>
        <w:t>4.4 خيار الشراء النهائي لـ SQL Server ضمن Enrollment for Application Platform ‏(EAP)</w:t>
      </w:r>
    </w:p>
    <w:p w:rsidR="00C370F4" w:rsidRDefault="001A6C68">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C370F4" w:rsidRDefault="00C370F4">
      <w:pPr>
        <w:pStyle w:val="ProductList-Body"/>
        <w:rPr>
          <w:rtl/>
        </w:rPr>
      </w:pPr>
    </w:p>
    <w:p w:rsidR="00C370F4" w:rsidRDefault="001A6C68">
      <w:pPr>
        <w:pStyle w:val="ProductList-ClauseHeading"/>
        <w:outlineLvl w:val="3"/>
        <w:rPr>
          <w:rtl/>
        </w:rPr>
      </w:pPr>
      <w:r>
        <w:rPr>
          <w:rtl/>
        </w:rPr>
        <w:t>4.5 توزيع SQL Server Parallel Data Warehouse ضمن SQL Server Enterprise Core Licenses (راجع الإصدارات الدنيا)</w:t>
      </w:r>
    </w:p>
    <w:p w:rsidR="00C370F4" w:rsidRDefault="001A6C68">
      <w:pPr>
        <w:pStyle w:val="ProductList-Body"/>
        <w:rPr>
          <w:rtl/>
        </w:rPr>
      </w:pPr>
      <w:r>
        <w:rPr>
          <w:rtl/>
        </w:rPr>
        <w:t>يتطلب الوصول إلى تحديثات ميزات SQL Server Parallel Data Warehouse توفر ضمان البرنامج على كل تراخيص SQL Enterprise Per Core الموزعة بهذه الطريقة.</w:t>
      </w:r>
    </w:p>
    <w:p w:rsidR="00C370F4" w:rsidRDefault="00C370F4">
      <w:pPr>
        <w:pStyle w:val="ProductList-Body"/>
        <w:rPr>
          <w:rtl/>
        </w:rPr>
      </w:pPr>
    </w:p>
    <w:p w:rsidR="00C370F4" w:rsidRDefault="001A6C68">
      <w:pPr>
        <w:pStyle w:val="ProductList-ClauseHeading"/>
        <w:outlineLvl w:val="3"/>
        <w:rPr>
          <w:rtl/>
        </w:rPr>
      </w:pPr>
      <w:r>
        <w:rPr>
          <w:rtl/>
        </w:rPr>
        <w:t>4.6 البنية الاختيارية لـ SQL Server 2012 Parallel Data Warehouse ‏(PDW) بدون Oracle Java</w:t>
      </w:r>
    </w:p>
    <w:p w:rsidR="00C370F4" w:rsidRDefault="001A6C68">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SQL Server 2012 PDW في وقت توفير تحديث الجهاز الأول (AU 1)، الحصول على بنية للمنتج مع Oracle Java أو بدون Oracle Java حسب الطلب.</w:t>
      </w:r>
    </w:p>
    <w:p w:rsidR="00C370F4" w:rsidRDefault="00C370F4">
      <w:pPr>
        <w:pStyle w:val="ProductList-Body"/>
        <w:rPr>
          <w:rtl/>
        </w:rPr>
      </w:pPr>
    </w:p>
    <w:p w:rsidR="00C370F4" w:rsidRDefault="001A6C68">
      <w:pPr>
        <w:pStyle w:val="ProductList-ClauseHeading"/>
        <w:outlineLvl w:val="3"/>
        <w:rPr>
          <w:rtl/>
        </w:rPr>
      </w:pPr>
      <w:r>
        <w:rPr>
          <w:rtl/>
        </w:rPr>
        <w:t>4.7 ‏</w:t>
      </w:r>
      <w:dir w:val="rtl">
        <w:r>
          <w:rPr>
            <w:rtl/>
          </w:rPr>
          <w:t>حقوق ضمان البرنامج ومزاياه لتراخيص الاشتراك</w:t>
        </w:r>
        <w:r w:rsidR="008A2B40">
          <w:t>‬</w:t>
        </w:r>
      </w:dir>
    </w:p>
    <w:p w:rsidR="00C370F4" w:rsidRDefault="001A6C68">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138" w:name="_Sec615"/>
      <w:r>
        <w:rPr>
          <w:rtl/>
        </w:rPr>
        <w:t>System Center</w:t>
      </w:r>
      <w:bookmarkEnd w:id="138"/>
      <w:r>
        <w:fldChar w:fldCharType="begin"/>
      </w:r>
      <w:r>
        <w:instrText xml:space="preserve"> TC "</w:instrText>
      </w:r>
      <w:bookmarkStart w:id="139" w:name="_Toc441600932"/>
      <w:r>
        <w:instrText>System Center</w:instrText>
      </w:r>
      <w:bookmarkEnd w:id="139"/>
      <w:r>
        <w:instrText>" \l 2</w:instrText>
      </w:r>
      <w:r>
        <w:fldChar w:fldCharType="end"/>
      </w:r>
    </w:p>
    <w:p w:rsidR="00C370F4" w:rsidRDefault="001A6C68">
      <w:pPr>
        <w:pStyle w:val="ProductList-Offering2HeadingNoBorder"/>
        <w:outlineLvl w:val="2"/>
        <w:rPr>
          <w:rtl/>
        </w:rPr>
      </w:pPr>
      <w:bookmarkStart w:id="140" w:name="_Sec642"/>
      <w:r>
        <w:rPr>
          <w:rtl/>
        </w:rPr>
        <w:t>System Center Server</w:t>
      </w:r>
      <w:bookmarkEnd w:id="140"/>
      <w:r>
        <w:fldChar w:fldCharType="begin"/>
      </w:r>
      <w:r>
        <w:instrText xml:space="preserve"> TC "</w:instrText>
      </w:r>
      <w:bookmarkStart w:id="141" w:name="_Toc441600933"/>
      <w:r>
        <w:instrText>System Center Server</w:instrText>
      </w:r>
      <w:bookmarkEnd w:id="141"/>
      <w:r>
        <w:instrText>" \l 3</w:instrText>
      </w:r>
      <w:r>
        <w:fldChar w:fldCharType="end"/>
      </w:r>
    </w:p>
    <w:p w:rsidR="00C370F4" w:rsidRDefault="001A6C68">
      <w:pPr>
        <w:pStyle w:val="ProductList-Offering1SubSection"/>
        <w:outlineLvl w:val="3"/>
        <w:rPr>
          <w:rtl/>
        </w:rPr>
      </w:pPr>
      <w:bookmarkStart w:id="142" w:name="_Sec689"/>
      <w:r>
        <w:rPr>
          <w:rtl/>
        </w:rPr>
        <w:t>1. توفر البرنامج</w:t>
      </w:r>
      <w:bookmarkEnd w:id="142"/>
    </w:p>
    <w:tbl>
      <w:tblPr>
        <w:tblStyle w:val="PURTable"/>
        <w:bidiVisual/>
        <w:tblW w:w="0" w:type="dxa"/>
        <w:tblLook w:val="04A0" w:firstRow="1" w:lastRow="0" w:firstColumn="1" w:lastColumn="0" w:noHBand="0" w:noVBand="1"/>
      </w:tblPr>
      <w:tblGrid>
        <w:gridCol w:w="4035"/>
        <w:gridCol w:w="619"/>
        <w:gridCol w:w="603"/>
        <w:gridCol w:w="611"/>
        <w:gridCol w:w="608"/>
        <w:gridCol w:w="607"/>
        <w:gridCol w:w="611"/>
        <w:gridCol w:w="615"/>
        <w:gridCol w:w="634"/>
        <w:gridCol w:w="619"/>
        <w:gridCol w:w="613"/>
        <w:gridCol w:w="609"/>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ترخيص إدارة خادم System Center 2012 R2 Standard</w:t>
            </w:r>
            <w:r>
              <w:fldChar w:fldCharType="begin"/>
            </w:r>
            <w:r>
              <w:instrText xml:space="preserve"> XE "ترخيص إدارة خادم System Center 2012 R2 Standard" </w:instrText>
            </w:r>
            <w:r>
              <w:fldChar w:fldCharType="end"/>
            </w:r>
            <w:r>
              <w:rPr>
                <w:rtl/>
              </w:rPr>
              <w:t xml:space="preserve"> (معالجان)</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ترخيص إدارة خادم System Center 2012 R2 Datacenter</w:t>
            </w:r>
            <w:r>
              <w:fldChar w:fldCharType="begin"/>
            </w:r>
            <w:r>
              <w:instrText xml:space="preserve"> XE "ترخيص إدارة خادم System Center 2012 R2 Datacenter" </w:instrText>
            </w:r>
            <w:r>
              <w:fldChar w:fldCharType="end"/>
            </w:r>
            <w:r>
              <w:rPr>
                <w:rtl/>
              </w:rPr>
              <w:t xml:space="preserve"> (معالجان)</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38</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143" w:name="_Sec744"/>
      <w:r>
        <w:rPr>
          <w:rtl/>
        </w:rPr>
        <w:t>2. شروط المنتج</w:t>
      </w:r>
      <w:bookmarkEnd w:id="143"/>
    </w:p>
    <w:tbl>
      <w:tblPr>
        <w:tblStyle w:val="PURTable"/>
        <w:bidiVisual/>
        <w:tblW w:w="0" w:type="dxa"/>
        <w:tblLook w:val="04A0" w:firstRow="1" w:lastRow="0" w:firstColumn="1" w:lastColumn="0" w:noHBand="0" w:noVBand="1"/>
      </w:tblPr>
      <w:tblGrid>
        <w:gridCol w:w="3591"/>
        <w:gridCol w:w="3596"/>
        <w:gridCol w:w="360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w:t>
            </w:r>
            <w:r>
              <w:fldChar w:fldCharType="begin"/>
            </w:r>
            <w:r>
              <w:instrText xml:space="preserve"> XE "System Center 2012" </w:instrText>
            </w:r>
            <w:r>
              <w:fldChar w:fldCharType="end"/>
            </w:r>
            <w:r>
              <w:rPr>
                <w:rtl/>
              </w:rP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w:t>
      </w:r>
      <w:dir w:val="rtl">
        <w:r>
          <w:rPr>
            <w:rtl/>
          </w:rPr>
          <w:t>تسجيل الخادم والسحابة (SCE) - الحق في إدارة بيئات نظام التشغيل على Microsoft Azure بموجب تراخيص CIS.</w:t>
        </w:r>
        <w:r w:rsidR="008A2B40">
          <w:t>‬</w:t>
        </w:r>
      </w:dir>
    </w:p>
    <w:p w:rsidR="00C370F4" w:rsidRDefault="001A6C68">
      <w:pPr>
        <w:pStyle w:val="ProductList-Body"/>
        <w:rPr>
          <w:rtl/>
        </w:rPr>
      </w:pPr>
      <w:r>
        <w:rPr>
          <w:rtl/>
        </w:rPr>
        <w:t xml:space="preserve">يجوز أيضًا لعملاء SCE الذين استوفوا متطلبات تغطية التسجيل ولديهم ترخيص باستخدام Core Infrastructure Server (CIS)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والتي تعمل داخل Microsoft Azure. لكل ترخيص CIS ضمن تغطية SCE الخاص بالعميل،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مؤهلة وتعمل داخل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w:t>
      </w:r>
    </w:p>
    <w:p w:rsidR="00C370F4" w:rsidRDefault="001A6C68" w:rsidP="001A6C68">
      <w:pPr>
        <w:pStyle w:val="ProductList-Bullet"/>
        <w:numPr>
          <w:ilvl w:val="0"/>
          <w:numId w:val="21"/>
        </w:numPr>
        <w:rPr>
          <w:rtl/>
        </w:rPr>
      </w:pPr>
      <w:r>
        <w:rPr>
          <w:rtl/>
        </w:rPr>
        <w:t>مثيلات الجهاز الظاهري لـ Windows</w:t>
      </w:r>
    </w:p>
    <w:p w:rsidR="00C370F4" w:rsidRDefault="001A6C68" w:rsidP="001A6C68">
      <w:pPr>
        <w:pStyle w:val="ProductList-Bullet"/>
        <w:numPr>
          <w:ilvl w:val="0"/>
          <w:numId w:val="21"/>
        </w:numPr>
        <w:rPr>
          <w:rtl/>
        </w:rPr>
      </w:pPr>
      <w:r>
        <w:rPr>
          <w:rtl/>
        </w:rPr>
        <w:t>مثيلات خدمات السحابة (دور الويب ودور العامل)</w:t>
      </w:r>
    </w:p>
    <w:p w:rsidR="00C370F4" w:rsidRDefault="001A6C68" w:rsidP="001A6C68">
      <w:pPr>
        <w:pStyle w:val="ProductList-Bullet"/>
        <w:numPr>
          <w:ilvl w:val="0"/>
          <w:numId w:val="21"/>
        </w:numPr>
        <w:rPr>
          <w:rtl/>
        </w:rPr>
      </w:pPr>
      <w:r>
        <w:rPr>
          <w:rtl/>
        </w:rPr>
        <w:t>حسابات التخزين</w:t>
      </w:r>
    </w:p>
    <w:p w:rsidR="00C370F4" w:rsidRDefault="001A6C68" w:rsidP="001A6C68">
      <w:pPr>
        <w:pStyle w:val="ProductList-Bullet"/>
        <w:numPr>
          <w:ilvl w:val="0"/>
          <w:numId w:val="21"/>
        </w:numPr>
        <w:rPr>
          <w:rtl/>
        </w:rPr>
      </w:pPr>
      <w:r>
        <w:rPr>
          <w:rtl/>
        </w:rPr>
        <w:t>قواعد بيانات SQL</w:t>
      </w:r>
    </w:p>
    <w:p w:rsidR="00C370F4" w:rsidRDefault="001A6C68" w:rsidP="001A6C68">
      <w:pPr>
        <w:pStyle w:val="ProductList-Bullet"/>
        <w:numPr>
          <w:ilvl w:val="0"/>
          <w:numId w:val="21"/>
        </w:numPr>
        <w:rPr>
          <w:rtl/>
        </w:rPr>
      </w:pPr>
      <w:r>
        <w:rPr>
          <w:rtl/>
        </w:rPr>
        <w:t>مثيلات مواقع الويب</w:t>
      </w:r>
    </w:p>
    <w:p w:rsidR="00C370F4" w:rsidRDefault="001A6C68">
      <w:pPr>
        <w:pStyle w:val="ProductList-Offering1SubSection"/>
        <w:outlineLvl w:val="3"/>
        <w:rPr>
          <w:rtl/>
        </w:rPr>
      </w:pPr>
      <w:bookmarkStart w:id="144" w:name="_Sec797"/>
      <w:r>
        <w:rPr>
          <w:rtl/>
        </w:rPr>
        <w:t>3. حقوق الاستخدام</w:t>
      </w:r>
      <w:bookmarkEnd w:id="144"/>
    </w:p>
    <w:tbl>
      <w:tblPr>
        <w:tblStyle w:val="PURTable"/>
        <w:bidiVisual/>
        <w:tblW w:w="0" w:type="dxa"/>
        <w:tblLook w:val="04A0" w:firstRow="1" w:lastRow="0" w:firstColumn="1" w:lastColumn="0" w:noHBand="0" w:noVBand="1"/>
      </w:tblPr>
      <w:tblGrid>
        <w:gridCol w:w="3605"/>
        <w:gridCol w:w="3598"/>
        <w:gridCol w:w="358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lastRenderedPageBreak/>
        <w:t>3.1 ترخيص الإدارة - System Center 2012 R2 Standard</w:t>
      </w:r>
    </w:p>
    <w:tbl>
      <w:tblPr>
        <w:tblStyle w:val="PURTable"/>
        <w:bidiVisual/>
        <w:tblW w:w="0" w:type="dxa"/>
        <w:tblLook w:val="04A0" w:firstRow="1" w:lastRow="0" w:firstColumn="1" w:lastColumn="0" w:noHBand="0" w:noVBand="1"/>
      </w:tblPr>
      <w:tblGrid>
        <w:gridCol w:w="3616"/>
        <w:gridCol w:w="3623"/>
        <w:gridCol w:w="3551"/>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الإدارة القياسي لـ System Center 2012 R2</w:t>
            </w:r>
          </w:p>
        </w:tc>
        <w:tc>
          <w:tcPr>
            <w:tcW w:w="4040" w:type="dxa"/>
            <w:tcBorders>
              <w:top w:val="single" w:sz="18" w:space="0" w:color="0072C6"/>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3.2 ترخيص الإدارة - System Center 2012 R2 Datacenter</w:t>
      </w:r>
    </w:p>
    <w:tbl>
      <w:tblPr>
        <w:tblStyle w:val="PURTable"/>
        <w:bidiVisual/>
        <w:tblW w:w="0" w:type="dxa"/>
        <w:tblLook w:val="04A0" w:firstRow="1" w:lastRow="0" w:firstColumn="1" w:lastColumn="0" w:noHBand="0" w:noVBand="1"/>
      </w:tblPr>
      <w:tblGrid>
        <w:gridCol w:w="3603"/>
        <w:gridCol w:w="3651"/>
        <w:gridCol w:w="353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إدارة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3.3 تقنية SQL Server</w:t>
      </w:r>
    </w:p>
    <w:p w:rsidR="00C370F4" w:rsidRDefault="001A6C68">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C370F4" w:rsidRDefault="001A6C68">
      <w:pPr>
        <w:pStyle w:val="ProductList-Offering1SubSection"/>
        <w:outlineLvl w:val="3"/>
        <w:rPr>
          <w:rtl/>
        </w:rPr>
      </w:pPr>
      <w:bookmarkStart w:id="145" w:name="_Sec869"/>
      <w:r>
        <w:rPr>
          <w:rtl/>
        </w:rPr>
        <w:t>4. ضمان البرنامج</w:t>
      </w:r>
      <w:bookmarkEnd w:id="145"/>
    </w:p>
    <w:tbl>
      <w:tblPr>
        <w:tblStyle w:val="PURTable"/>
        <w:bidiVisual/>
        <w:tblW w:w="0" w:type="dxa"/>
        <w:tblLook w:val="04A0" w:firstRow="1" w:lastRow="0" w:firstColumn="1" w:lastColumn="0" w:noHBand="0" w:noVBand="1"/>
      </w:tblPr>
      <w:tblGrid>
        <w:gridCol w:w="3604"/>
        <w:gridCol w:w="3610"/>
        <w:gridCol w:w="357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4.1 System Center Global Service Monitor</w:t>
      </w:r>
    </w:p>
    <w:p w:rsidR="00C370F4" w:rsidRDefault="001A6C68">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146" w:name="_Sec643"/>
      <w:r>
        <w:rPr>
          <w:rtl/>
        </w:rPr>
        <w:t>System Center Client Management Suite</w:t>
      </w:r>
      <w:bookmarkEnd w:id="146"/>
      <w:r>
        <w:fldChar w:fldCharType="begin"/>
      </w:r>
      <w:r>
        <w:instrText xml:space="preserve"> TC "</w:instrText>
      </w:r>
      <w:bookmarkStart w:id="147" w:name="_Toc441600934"/>
      <w:r>
        <w:instrText>System Center Client Management Suite</w:instrText>
      </w:r>
      <w:bookmarkEnd w:id="147"/>
      <w:r>
        <w:instrText>" \l 3</w:instrText>
      </w:r>
      <w:r>
        <w:fldChar w:fldCharType="end"/>
      </w:r>
    </w:p>
    <w:p w:rsidR="00C370F4" w:rsidRDefault="001A6C68">
      <w:pPr>
        <w:pStyle w:val="ProductList-Offering1SubSection"/>
        <w:outlineLvl w:val="3"/>
        <w:rPr>
          <w:rtl/>
        </w:rPr>
      </w:pPr>
      <w:bookmarkStart w:id="148" w:name="_Sec690"/>
      <w:r>
        <w:rPr>
          <w:rtl/>
        </w:rPr>
        <w:t>1. توفر البرنامج</w:t>
      </w:r>
      <w:bookmarkEnd w:id="148"/>
    </w:p>
    <w:tbl>
      <w:tblPr>
        <w:tblStyle w:val="PURTable"/>
        <w:bidiVisual/>
        <w:tblW w:w="0" w:type="dxa"/>
        <w:tblLook w:val="04A0" w:firstRow="1" w:lastRow="0" w:firstColumn="1" w:lastColumn="0" w:noHBand="0" w:noVBand="1"/>
      </w:tblPr>
      <w:tblGrid>
        <w:gridCol w:w="3949"/>
        <w:gridCol w:w="618"/>
        <w:gridCol w:w="603"/>
        <w:gridCol w:w="607"/>
        <w:gridCol w:w="599"/>
        <w:gridCol w:w="713"/>
        <w:gridCol w:w="607"/>
        <w:gridCol w:w="612"/>
        <w:gridCol w:w="634"/>
        <w:gridCol w:w="618"/>
        <w:gridCol w:w="609"/>
        <w:gridCol w:w="615"/>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مجموعة إدارة عميل System Center 2012 R2</w:t>
            </w:r>
            <w:r>
              <w:fldChar w:fldCharType="begin"/>
            </w:r>
            <w:r>
              <w:instrText xml:space="preserve"> XE "مجموعة إدارة عميل System Center 2012 R2"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w:t>
            </w:r>
            <w:dir w:val="rtl">
              <w:r>
                <w:rPr>
                  <w:color w:val="000000"/>
                  <w:rtl/>
                </w:rPr>
                <w:t>مجموعة إدارة عميل System Center 2012 R2 لكل مستخدم</w:t>
              </w:r>
              <w:r>
                <w:rPr>
                  <w:color w:val="000000"/>
                  <w:rtl/>
                </w:rPr>
                <w:t>‬ (ترخيص إدارة العميل)</w:t>
              </w:r>
              <w:r w:rsidR="008A2B40">
                <w:t>‬</w:t>
              </w:r>
            </w:di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149" w:name="_Sec745"/>
      <w:r>
        <w:rPr>
          <w:rtl/>
        </w:rPr>
        <w:t>2. شروط المنتج</w:t>
      </w:r>
      <w:bookmarkEnd w:id="149"/>
    </w:p>
    <w:tbl>
      <w:tblPr>
        <w:tblStyle w:val="PURTable"/>
        <w:bidiVisual/>
        <w:tblW w:w="0" w:type="dxa"/>
        <w:tblLook w:val="04A0" w:firstRow="1" w:lastRow="0" w:firstColumn="1" w:lastColumn="0" w:noHBand="0" w:noVBand="1"/>
      </w:tblPr>
      <w:tblGrid>
        <w:gridCol w:w="3611"/>
        <w:gridCol w:w="3586"/>
        <w:gridCol w:w="359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مجموعة إدارة العميل لـ System Center 2012</w:t>
            </w:r>
            <w:r>
              <w:fldChar w:fldCharType="begin"/>
            </w:r>
            <w:r>
              <w:instrText xml:space="preserve"> XE "مجموعة إدارة العميل لـ System Center 2012" </w:instrText>
            </w:r>
            <w:r>
              <w:fldChar w:fldCharType="end"/>
            </w:r>
            <w:r>
              <w:rPr>
                <w:rtl/>
              </w:rP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"العروض الترويجية: تشير إلى أن العروض المحددة بوقت تنطبق على المنتج كما هو موضح في الملحق (هـ) – العروض الترويجية." </w:instrText>
            </w:r>
            <w:r>
              <w:fldChar w:fldCharType="separate"/>
            </w:r>
            <w:r>
              <w:rPr>
                <w:color w:val="0563C1"/>
              </w:rPr>
              <w:t>العروض الترويجية</w:t>
            </w:r>
            <w:r>
              <w:fldChar w:fldCharType="end"/>
            </w:r>
            <w:r>
              <w:t xml:space="preserve">: العرض الترويجي لـ System Center Client Management Suite </w:t>
            </w:r>
            <w:hyperlink w:anchor="_Sec572">
              <w:r>
                <w:rPr>
                  <w:color w:val="00467F"/>
                  <w:u w:val="single"/>
                  <w:rtl/>
                </w:rPr>
                <w:t>الملحق (و)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150" w:name="_Sec801"/>
      <w:r>
        <w:rPr>
          <w:rtl/>
        </w:rPr>
        <w:t>3. حقوق الاستخدام</w:t>
      </w:r>
      <w:bookmarkEnd w:id="150"/>
    </w:p>
    <w:tbl>
      <w:tblPr>
        <w:tblStyle w:val="PURTable"/>
        <w:bidiVisual/>
        <w:tblW w:w="0" w:type="dxa"/>
        <w:tblLook w:val="04A0" w:firstRow="1" w:lastRow="0" w:firstColumn="1" w:lastColumn="0" w:noHBand="0" w:noVBand="1"/>
      </w:tblPr>
      <w:tblGrid>
        <w:gridCol w:w="3609"/>
        <w:gridCol w:w="3588"/>
        <w:gridCol w:w="359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ترخيص الإدارة - System Center 2012 R2 Standard</w:t>
      </w:r>
    </w:p>
    <w:tbl>
      <w:tblPr>
        <w:tblStyle w:val="PURTable"/>
        <w:bidiVisual/>
        <w:tblW w:w="0" w:type="dxa"/>
        <w:tblLook w:val="04A0" w:firstRow="1" w:lastRow="0" w:firstColumn="1" w:lastColumn="0" w:noHBand="0" w:noVBand="1"/>
      </w:tblPr>
      <w:tblGrid>
        <w:gridCol w:w="3617"/>
        <w:gridCol w:w="3625"/>
        <w:gridCol w:w="354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مجموعة إدارة عميل System Center 2012 R2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lastRenderedPageBreak/>
        <w:t>3.2 تقنية SQL Server</w:t>
      </w:r>
    </w:p>
    <w:p w:rsidR="00C370F4" w:rsidRDefault="001A6C68">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C370F4" w:rsidRDefault="001A6C68">
      <w:pPr>
        <w:pStyle w:val="ProductList-Offering1SubSection"/>
        <w:outlineLvl w:val="3"/>
        <w:rPr>
          <w:rtl/>
        </w:rPr>
      </w:pPr>
      <w:bookmarkStart w:id="151" w:name="_Sec816"/>
      <w:r>
        <w:rPr>
          <w:rtl/>
        </w:rPr>
        <w:t>4. ضمان البرنامج</w:t>
      </w:r>
      <w:bookmarkEnd w:id="151"/>
    </w:p>
    <w:p w:rsidR="00C370F4" w:rsidRDefault="00C370F4">
      <w:pPr>
        <w:pStyle w:val="ProductList-ClauseHeading"/>
        <w:outlineLvl w:val="4"/>
        <w:rPr>
          <w:rtl/>
        </w:rPr>
      </w:pPr>
    </w:p>
    <w:tbl>
      <w:tblPr>
        <w:tblStyle w:val="PURTable"/>
        <w:bidiVisual/>
        <w:tblW w:w="0" w:type="dxa"/>
        <w:tblLook w:val="04A0" w:firstRow="1" w:lastRow="0" w:firstColumn="1" w:lastColumn="0" w:noHBand="0" w:noVBand="1"/>
      </w:tblPr>
      <w:tblGrid>
        <w:gridCol w:w="3606"/>
        <w:gridCol w:w="3607"/>
        <w:gridCol w:w="357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152" w:name="_Sec644"/>
      <w:r>
        <w:rPr>
          <w:rtl/>
        </w:rPr>
        <w:t>System Center Configuration Manager</w:t>
      </w:r>
      <w:bookmarkEnd w:id="152"/>
      <w:r>
        <w:fldChar w:fldCharType="begin"/>
      </w:r>
      <w:r>
        <w:instrText xml:space="preserve"> TC "</w:instrText>
      </w:r>
      <w:bookmarkStart w:id="153" w:name="_Toc441600935"/>
      <w:r>
        <w:instrText>System Center Configuration Manager</w:instrText>
      </w:r>
      <w:bookmarkEnd w:id="153"/>
      <w:r>
        <w:instrText>" \l 3</w:instrText>
      </w:r>
      <w:r>
        <w:fldChar w:fldCharType="end"/>
      </w:r>
    </w:p>
    <w:p w:rsidR="00C370F4" w:rsidRDefault="001A6C68">
      <w:pPr>
        <w:pStyle w:val="ProductList-Offering1SubSection"/>
        <w:outlineLvl w:val="3"/>
        <w:rPr>
          <w:rtl/>
        </w:rPr>
      </w:pPr>
      <w:bookmarkStart w:id="154" w:name="_Sec691"/>
      <w:r>
        <w:rPr>
          <w:rtl/>
        </w:rPr>
        <w:t>1. توفر البرنامج</w:t>
      </w:r>
      <w:bookmarkEnd w:id="154"/>
    </w:p>
    <w:p w:rsidR="00C370F4" w:rsidRDefault="00C370F4">
      <w:pPr>
        <w:pStyle w:val="ProductList-Body"/>
        <w:rPr>
          <w:rtl/>
        </w:rPr>
      </w:pPr>
    </w:p>
    <w:tbl>
      <w:tblPr>
        <w:tblStyle w:val="PURTable"/>
        <w:bidiVisual/>
        <w:tblW w:w="0" w:type="dxa"/>
        <w:tblLook w:val="04A0" w:firstRow="1" w:lastRow="0" w:firstColumn="1" w:lastColumn="0" w:noHBand="0" w:noVBand="1"/>
      </w:tblPr>
      <w:tblGrid>
        <w:gridCol w:w="4034"/>
        <w:gridCol w:w="619"/>
        <w:gridCol w:w="601"/>
        <w:gridCol w:w="611"/>
        <w:gridCol w:w="606"/>
        <w:gridCol w:w="606"/>
        <w:gridCol w:w="611"/>
        <w:gridCol w:w="615"/>
        <w:gridCol w:w="634"/>
        <w:gridCol w:w="618"/>
        <w:gridCol w:w="612"/>
        <w:gridCol w:w="617"/>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10/13</w:t>
            </w:r>
          </w:p>
        </w:tc>
        <w:tc>
          <w:tcPr>
            <w:tcW w:w="620" w:type="dxa"/>
            <w:tcBorders>
              <w:top w:val="single" w:sz="6" w:space="0" w:color="FFFFF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إدارة العميل لـ System Center 2012 R2 Configuration Manager</w:t>
            </w:r>
            <w:r>
              <w:fldChar w:fldCharType="begin"/>
            </w:r>
            <w:r>
              <w:instrText xml:space="preserve"> XE "ترخيص إدارة العميل لـ System Center 2012 R2 Configuration Manager"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10/13</w:t>
            </w:r>
          </w:p>
        </w:tc>
        <w:tc>
          <w:tcPr>
            <w:tcW w:w="620" w:type="dxa"/>
            <w:tcBorders>
              <w:top w:val="dashed" w:sz="4" w:space="0" w:color="BFBFB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ترخيص إدارة العميل لـ System Center 2012 R2 Configuration Manager Client Management License</w:t>
            </w:r>
            <w:r>
              <w:fldChar w:fldCharType="begin"/>
            </w:r>
            <w:r>
              <w:instrText xml:space="preserve"> XE "ترخيص إدارة العميل لـ System Center 2012 R2 Configuration Manager Client Management License" </w:instrText>
            </w:r>
            <w:r>
              <w:fldChar w:fldCharType="end"/>
            </w:r>
            <w:r>
              <w:rPr>
                <w:rtl/>
              </w:rPr>
              <w:t xml:space="preserve"> (ترخيص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10/13</w:t>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155" w:name="_Sec746"/>
      <w:r>
        <w:rPr>
          <w:rtl/>
        </w:rPr>
        <w:t>2. شروط المنتج</w:t>
      </w:r>
      <w:bookmarkEnd w:id="155"/>
    </w:p>
    <w:tbl>
      <w:tblPr>
        <w:tblStyle w:val="PURTable"/>
        <w:bidiVisual/>
        <w:tblW w:w="0" w:type="dxa"/>
        <w:tblLook w:val="04A0" w:firstRow="1" w:lastRow="0" w:firstColumn="1" w:lastColumn="0" w:noHBand="0" w:noVBand="1"/>
      </w:tblPr>
      <w:tblGrid>
        <w:gridCol w:w="3657"/>
        <w:gridCol w:w="3563"/>
        <w:gridCol w:w="3570"/>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Configuration Manager</w:t>
            </w:r>
            <w:r>
              <w:fldChar w:fldCharType="begin"/>
            </w:r>
            <w:r>
              <w:instrText xml:space="preserve"> XE "System Center 2012 Configuration Manager" </w:instrText>
            </w:r>
            <w:r>
              <w:fldChar w:fldCharType="end"/>
            </w:r>
            <w:r>
              <w:rPr>
                <w:rtl/>
              </w:rPr>
              <w:t xml:space="preserve"> ‏(3/12)، System Center Configuration Manager Server 2007 R2</w:t>
            </w:r>
            <w:r>
              <w:fldChar w:fldCharType="begin"/>
            </w:r>
            <w:r>
              <w:instrText xml:space="preserve"> XE "System Center Configuration Manager Server 2007 R2" </w:instrText>
            </w:r>
            <w:r>
              <w:fldChar w:fldCharType="end"/>
            </w:r>
            <w:r>
              <w:rPr>
                <w:rtl/>
              </w:rP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156" w:name="_Sec802"/>
      <w:r>
        <w:rPr>
          <w:rtl/>
        </w:rPr>
        <w:t>3. حقوق الاستخدام</w:t>
      </w:r>
      <w:bookmarkEnd w:id="156"/>
    </w:p>
    <w:tbl>
      <w:tblPr>
        <w:tblStyle w:val="PURTable"/>
        <w:bidiVisual/>
        <w:tblW w:w="0" w:type="dxa"/>
        <w:tblLook w:val="04A0" w:firstRow="1" w:lastRow="0" w:firstColumn="1" w:lastColumn="0" w:noHBand="0" w:noVBand="1"/>
      </w:tblPr>
      <w:tblGrid>
        <w:gridCol w:w="3609"/>
        <w:gridCol w:w="3588"/>
        <w:gridCol w:w="359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69"/>
        <w:gridCol w:w="3645"/>
        <w:gridCol w:w="357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System Center 2012 R2 Configuration Manager (المستخدم أو ببيئة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ترخيص اشتراك مستخدم لـ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3.2 تقنية SQL Server</w:t>
      </w:r>
    </w:p>
    <w:p w:rsidR="00C370F4" w:rsidRDefault="001A6C68">
      <w:pPr>
        <w:pStyle w:val="ProductList-Body"/>
        <w:rPr>
          <w:rtl/>
        </w:rPr>
      </w:pPr>
      <w:r>
        <w:rPr>
          <w:rtl/>
        </w:rPr>
        <w:t>يجوز للعميل تشغيل مثيل واحد من أي برنامج لقاعدة بيانات SQL Server</w:t>
      </w:r>
      <w:r>
        <w:fldChar w:fldCharType="begin"/>
      </w:r>
      <w:r>
        <w:instrText xml:space="preserve"> XE "SQL Server" </w:instrText>
      </w:r>
      <w:r>
        <w:fldChar w:fldCharType="end"/>
      </w:r>
      <w:r>
        <w:rPr>
          <w:rtl/>
        </w:rPr>
        <w:t xml:space="preserve"> مضمن في البرنامج فقط وذلك بغرض دعم هذا المنتج وأي منتج آخر يشتمل على برنامج قاعدة بيانات SQL Server.</w:t>
      </w:r>
    </w:p>
    <w:p w:rsidR="00C370F4" w:rsidRDefault="001A6C68">
      <w:pPr>
        <w:pStyle w:val="ProductList-Offering1SubSection"/>
        <w:outlineLvl w:val="3"/>
        <w:rPr>
          <w:rtl/>
        </w:rPr>
      </w:pPr>
      <w:bookmarkStart w:id="157" w:name="_Sec839"/>
      <w:r>
        <w:rPr>
          <w:rtl/>
        </w:rPr>
        <w:lastRenderedPageBreak/>
        <w:t>4. ضمان البرنامج</w:t>
      </w:r>
      <w:bookmarkEnd w:id="157"/>
    </w:p>
    <w:tbl>
      <w:tblPr>
        <w:tblStyle w:val="PURTable"/>
        <w:bidiVisual/>
        <w:tblW w:w="0" w:type="dxa"/>
        <w:tblLook w:val="04A0" w:firstRow="1" w:lastRow="0" w:firstColumn="1" w:lastColumn="0" w:noHBand="0" w:noVBand="1"/>
      </w:tblPr>
      <w:tblGrid>
        <w:gridCol w:w="3604"/>
        <w:gridCol w:w="3610"/>
        <w:gridCol w:w="357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4.1 System Center Configuration Manager - حقوق VDI</w:t>
      </w:r>
    </w:p>
    <w:p w:rsidR="00C370F4" w:rsidRDefault="001A6C68">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C370F4" w:rsidRDefault="00C370F4">
      <w:pPr>
        <w:pStyle w:val="ProductList-Body"/>
        <w:rPr>
          <w:rtl/>
        </w:rPr>
      </w:pPr>
    </w:p>
    <w:p w:rsidR="00C370F4" w:rsidRDefault="001A6C68">
      <w:pPr>
        <w:pStyle w:val="ProductList-ClauseHeading"/>
        <w:outlineLvl w:val="4"/>
        <w:rPr>
          <w:rtl/>
        </w:rPr>
      </w:pPr>
      <w:r>
        <w:rPr>
          <w:rtl/>
        </w:rPr>
        <w:t>4.2 حقوق System Center Configuration Manager (الفرع الحالي)</w:t>
      </w:r>
    </w:p>
    <w:p w:rsidR="00C370F4" w:rsidRDefault="001A6C68">
      <w:pPr>
        <w:pStyle w:val="ProductList-Body"/>
        <w:rPr>
          <w:rtl/>
        </w:rPr>
      </w:pPr>
      <w:r>
        <w:rPr>
          <w:rtl/>
        </w:rPr>
        <w:t>يمكن استخدام System Center Configuration Manager (الفرع الحالي) فقط بواسطة العملاء الذين يتمتعون بضمان برنامج نشط لـ System Center Configuration Manager أو حقوق اشتراك مكافئة. يتعين على العملاء الذين يسمحون بانقضاء فترة الاشتراك أو ضمان البرنامج إلغاء تثبيت System Center Configuration Manager (الفرع الحالي). يجوز للعملاء الذين يتمتعون بحقوق دائمة في System Center Configuration Manager تثبيت إصدار System Center Configuration Manager الحديث في وقت الانقضاء.</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
        <w:outlineLvl w:val="2"/>
        <w:rPr>
          <w:rtl/>
        </w:rPr>
      </w:pPr>
      <w:bookmarkStart w:id="158" w:name="_Sec645"/>
      <w:r>
        <w:rPr>
          <w:rtl/>
        </w:rPr>
        <w:t>System Center Data Protection Manager</w:t>
      </w:r>
      <w:bookmarkEnd w:id="158"/>
      <w:r>
        <w:fldChar w:fldCharType="begin"/>
      </w:r>
      <w:r>
        <w:instrText xml:space="preserve"> TC "</w:instrText>
      </w:r>
      <w:bookmarkStart w:id="159" w:name="_Toc441600936"/>
      <w:r>
        <w:instrText>System Center Data Protection Manager</w:instrText>
      </w:r>
      <w:bookmarkEnd w:id="159"/>
      <w:r>
        <w:instrText>" \l 3</w:instrText>
      </w:r>
      <w:r>
        <w:fldChar w:fldCharType="end"/>
      </w:r>
    </w:p>
    <w:p w:rsidR="00C370F4" w:rsidRDefault="001A6C68">
      <w:pPr>
        <w:pStyle w:val="ProductList-Body"/>
        <w:rPr>
          <w:rtl/>
        </w:rPr>
      </w:pPr>
      <w:r>
        <w:rPr>
          <w:rtl/>
        </w:rPr>
        <w:t>يجب على العملاء الأكاديميين الذين يبحثون عن معلومات بشأن طريقة ترخيص واستخدام System Center Data Protection Manager 2010</w:t>
      </w:r>
      <w:r>
        <w:fldChar w:fldCharType="begin"/>
      </w:r>
      <w:r>
        <w:instrText xml:space="preserve"> XE "System Center Data Protection Manager 2010" </w:instrText>
      </w:r>
      <w:r>
        <w:fldChar w:fldCharType="end"/>
      </w:r>
      <w:r>
        <w:rPr>
          <w:rtl/>
        </w:rPr>
        <w:t xml:space="preserve"> الرجوع إلى وثيقة "حقوق استخدام المنتج - أبريل 2015" على الارتباط </w:t>
      </w:r>
      <w:hyperlink r:id="rId62">
        <w:r>
          <w:rPr>
            <w:color w:val="00467F"/>
            <w:u w:val="single"/>
            <w:rtl/>
          </w:rPr>
          <w:t>http://go.microsoft.com/?linkid=9839206</w:t>
        </w:r>
      </w:hyperlink>
      <w:r>
        <w:rPr>
          <w:rtl/>
        </w:rPr>
        <w:t xml:space="preserve"> و"قائمة المنتجات - يونيو 2015" على الارتباط </w:t>
      </w:r>
      <w:hyperlink r:id="rId63">
        <w:r>
          <w:rPr>
            <w:color w:val="00467F"/>
            <w:u w:val="single"/>
            <w:rtl/>
          </w:rPr>
          <w:t>http://go.microsoft.com/?linkid=9839207</w:t>
        </w:r>
      </w:hyperlink>
      <w:r>
        <w:rPr>
          <w:rtl/>
        </w:rPr>
        <w:t>.</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160" w:name="_Sec891"/>
      <w:r>
        <w:rPr>
          <w:rtl/>
        </w:rPr>
        <w:t>System Center Endpoint Protection</w:t>
      </w:r>
      <w:bookmarkEnd w:id="160"/>
      <w:r>
        <w:fldChar w:fldCharType="begin"/>
      </w:r>
      <w:r>
        <w:instrText xml:space="preserve"> TC "</w:instrText>
      </w:r>
      <w:bookmarkStart w:id="161" w:name="_Toc441600937"/>
      <w:r>
        <w:instrText>System Center Endpoint Protection</w:instrText>
      </w:r>
      <w:bookmarkEnd w:id="161"/>
      <w:r>
        <w:instrText>" \l 3</w:instrText>
      </w:r>
      <w:r>
        <w:fldChar w:fldCharType="end"/>
      </w:r>
    </w:p>
    <w:p w:rsidR="00C370F4" w:rsidRDefault="001A6C68">
      <w:pPr>
        <w:pStyle w:val="ProductList-Offering1SubSection"/>
        <w:outlineLvl w:val="3"/>
        <w:rPr>
          <w:rtl/>
        </w:rPr>
      </w:pPr>
      <w:bookmarkStart w:id="162" w:name="_Sec892"/>
      <w:r>
        <w:rPr>
          <w:rtl/>
        </w:rPr>
        <w:t>1. توفر البرنامج</w:t>
      </w:r>
      <w:bookmarkEnd w:id="162"/>
    </w:p>
    <w:tbl>
      <w:tblPr>
        <w:tblStyle w:val="PURTable"/>
        <w:bidiVisual/>
        <w:tblW w:w="0" w:type="dxa"/>
        <w:tblLook w:val="04A0" w:firstRow="1" w:lastRow="0" w:firstColumn="1" w:lastColumn="0" w:noHBand="0" w:noVBand="1"/>
      </w:tblPr>
      <w:tblGrid>
        <w:gridCol w:w="4033"/>
        <w:gridCol w:w="619"/>
        <w:gridCol w:w="604"/>
        <w:gridCol w:w="611"/>
        <w:gridCol w:w="606"/>
        <w:gridCol w:w="607"/>
        <w:gridCol w:w="611"/>
        <w:gridCol w:w="615"/>
        <w:gridCol w:w="634"/>
        <w:gridCol w:w="619"/>
        <w:gridCol w:w="612"/>
        <w:gridCol w:w="613"/>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rtl/>
              </w:rPr>
              <w:t>System Center 2012 R2 Endpoint Protection</w:t>
            </w:r>
            <w:r>
              <w:fldChar w:fldCharType="begin"/>
            </w:r>
            <w:r>
              <w:instrText xml:space="preserve"> XE "System Center 2012 R2 Endpoint Protection"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10/13</w:t>
            </w:r>
          </w:p>
        </w:tc>
        <w:tc>
          <w:tcPr>
            <w:tcW w:w="6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163" w:name="_Sec893"/>
      <w:r>
        <w:rPr>
          <w:rtl/>
        </w:rPr>
        <w:t>2. شروط المنتج</w:t>
      </w:r>
      <w:bookmarkEnd w:id="163"/>
    </w:p>
    <w:tbl>
      <w:tblPr>
        <w:tblStyle w:val="PURTable"/>
        <w:bidiVisual/>
        <w:tblW w:w="0" w:type="dxa"/>
        <w:tblLook w:val="04A0" w:firstRow="1" w:lastRow="0" w:firstColumn="1" w:lastColumn="0" w:noHBand="0" w:noVBand="1"/>
      </w:tblPr>
      <w:tblGrid>
        <w:gridCol w:w="3614"/>
        <w:gridCol w:w="3593"/>
        <w:gridCol w:w="358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Endpoint Protection</w:t>
            </w:r>
            <w:r>
              <w:fldChar w:fldCharType="begin"/>
            </w:r>
            <w:r>
              <w:instrText xml:space="preserve"> XE "System Center 2012 Endpoint Protection" </w:instrText>
            </w:r>
            <w:r>
              <w:fldChar w:fldCharType="end"/>
            </w:r>
            <w:r>
              <w:rPr>
                <w:rtl/>
              </w:rP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الإصدارات الدنيا: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(ضمان البرنامج):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164" w:name="_Sec894"/>
      <w:r>
        <w:rPr>
          <w:rtl/>
        </w:rPr>
        <w:t>3. حقوق الاستخدام</w:t>
      </w:r>
      <w:bookmarkEnd w:id="164"/>
    </w:p>
    <w:tbl>
      <w:tblPr>
        <w:tblStyle w:val="PURTable"/>
        <w:bidiVisual/>
        <w:tblW w:w="0" w:type="dxa"/>
        <w:tblLook w:val="04A0" w:firstRow="1" w:lastRow="0" w:firstColumn="1" w:lastColumn="0" w:noHBand="0" w:noVBand="1"/>
      </w:tblPr>
      <w:tblGrid>
        <w:gridCol w:w="3612"/>
        <w:gridCol w:w="3590"/>
        <w:gridCol w:w="358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r:id="rId64">
              <w:r>
                <w:rPr>
                  <w:color w:val="00467F"/>
                  <w:u w:val="single"/>
                  <w:rtl/>
                </w:rPr>
                <w:t>عام</w:t>
              </w:r>
            </w:hyperlink>
            <w:r>
              <w:rPr>
                <w:rtl/>
              </w:rPr>
              <w:t xml:space="preserve">؛ </w:t>
            </w:r>
            <w:hyperlink r:id="rId6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تراخيص اشتراك الجهاز والمستخدم</w:t>
      </w:r>
    </w:p>
    <w:p w:rsidR="00C370F4" w:rsidRDefault="001A6C68">
      <w:pPr>
        <w:pStyle w:val="ProductList-Body"/>
        <w:rPr>
          <w:rtl/>
        </w:rPr>
      </w:pPr>
      <w:r>
        <w:rPr>
          <w:rtl/>
        </w:rPr>
        <w:t>يجوز للعميل شراء تراخيص اشتراك الجهاز أو المستخدم لتلبية متطلبات ترخيص إدارة العميل بموجب نموذج ترخيص خوادم الإدارة.</w:t>
      </w:r>
    </w:p>
    <w:p w:rsidR="00C370F4" w:rsidRDefault="00C370F4">
      <w:pPr>
        <w:pStyle w:val="ProductList-Body"/>
        <w:rPr>
          <w:rtl/>
        </w:rPr>
      </w:pPr>
    </w:p>
    <w:p w:rsidR="00C370F4" w:rsidRDefault="001A6C68">
      <w:pPr>
        <w:pStyle w:val="ProductList-ClauseHeading"/>
        <w:outlineLvl w:val="4"/>
        <w:rPr>
          <w:rtl/>
        </w:rPr>
      </w:pPr>
      <w:r>
        <w:rPr>
          <w:rtl/>
        </w:rPr>
        <w:t>3.2 تراخيص اشتراك إدارة الخادم</w:t>
      </w:r>
    </w:p>
    <w:p w:rsidR="00C370F4" w:rsidRDefault="001A6C68">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2012 R2 Datacenter وStandard. لأغراض هذا البيان، تُعد بيئات أنظمة التشغيل التي تعمل بأنظمة تشغيل الخوادم التي تتيح الوصول إلى System Center Endpoint </w:t>
      </w:r>
      <w:r>
        <w:rPr>
          <w:rtl/>
        </w:rPr>
        <w:lastRenderedPageBreak/>
        <w:t>Protection أو البرامج ذات الصلة بمثابة بيئات أنظمة تشغيل مُدارة. بالنسبة لهذه الفقرة، يشير مصطلح "الخوادم" إلى جهاز يضطلع العميل بتشغيل برنامج نظام تشغيل الخادم عليه.</w:t>
      </w:r>
    </w:p>
    <w:p w:rsidR="00C370F4" w:rsidRDefault="00C370F4">
      <w:pPr>
        <w:pStyle w:val="ProductList-Body"/>
        <w:rPr>
          <w:rtl/>
        </w:rPr>
      </w:pPr>
    </w:p>
    <w:p w:rsidR="00C370F4" w:rsidRDefault="001A6C68">
      <w:pPr>
        <w:pStyle w:val="ProductList-ClauseHeading"/>
        <w:outlineLvl w:val="4"/>
        <w:rPr>
          <w:rtl/>
        </w:rPr>
      </w:pPr>
      <w:r>
        <w:rPr>
          <w:rtl/>
        </w:rPr>
        <w:t>3.3 استبدال محركات الفحص</w:t>
      </w:r>
    </w:p>
    <w:p w:rsidR="00C370F4" w:rsidRDefault="001A6C68">
      <w:pPr>
        <w:pStyle w:val="ProductList-Body"/>
        <w:rPr>
          <w:rtl/>
        </w:rPr>
      </w:pPr>
      <w:r>
        <w:rPr>
          <w:rtl/>
        </w:rPr>
        <w:t>يجوز لشركة Microsoft استبدال البرامج والملفات المشابهة فيما تحتويه الخدمة عبر الإنترنت من:</w:t>
      </w:r>
    </w:p>
    <w:p w:rsidR="00C370F4" w:rsidRDefault="001A6C68" w:rsidP="001A6C68">
      <w:pPr>
        <w:pStyle w:val="ProductList-Bullet"/>
        <w:numPr>
          <w:ilvl w:val="0"/>
          <w:numId w:val="22"/>
        </w:numPr>
        <w:rPr>
          <w:rtl/>
        </w:rPr>
      </w:pPr>
      <w:r>
        <w:rPr>
          <w:rtl/>
        </w:rPr>
        <w:t>برامج مكافحة الفيروسات ومكافحة البريد الإلكتروني العشوائي؛</w:t>
      </w:r>
    </w:p>
    <w:p w:rsidR="00C370F4" w:rsidRDefault="001A6C68" w:rsidP="001A6C68">
      <w:pPr>
        <w:pStyle w:val="ProductList-Bullet"/>
        <w:numPr>
          <w:ilvl w:val="0"/>
          <w:numId w:val="22"/>
        </w:numPr>
        <w:rPr>
          <w:rtl/>
        </w:rPr>
      </w:pPr>
      <w:r>
        <w:rPr>
          <w:rtl/>
        </w:rPr>
        <w:t>وملفات التوقيع وملفات بيانات تصفية المحتوى.</w:t>
      </w:r>
    </w:p>
    <w:p w:rsidR="00C370F4" w:rsidRDefault="001A6C68">
      <w:pPr>
        <w:pStyle w:val="ProductList-Offering1SubSection"/>
        <w:outlineLvl w:val="3"/>
        <w:rPr>
          <w:rtl/>
        </w:rPr>
      </w:pPr>
      <w:bookmarkStart w:id="165" w:name="_Sec895"/>
      <w:r>
        <w:rPr>
          <w:rtl/>
        </w:rPr>
        <w:t>4. ضمان البرنامج</w:t>
      </w:r>
      <w:bookmarkEnd w:id="165"/>
    </w:p>
    <w:tbl>
      <w:tblPr>
        <w:tblStyle w:val="PURTable"/>
        <w:bidiVisual/>
        <w:tblW w:w="0" w:type="dxa"/>
        <w:tblLook w:val="04A0" w:firstRow="1" w:lastRow="0" w:firstColumn="1" w:lastColumn="0" w:noHBand="0" w:noVBand="1"/>
      </w:tblPr>
      <w:tblGrid>
        <w:gridCol w:w="3599"/>
        <w:gridCol w:w="3610"/>
        <w:gridCol w:w="3581"/>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ميزات ضمان البرنامج: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7">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2Heading"/>
        <w:outlineLvl w:val="2"/>
        <w:rPr>
          <w:rtl/>
        </w:rPr>
      </w:pPr>
      <w:bookmarkStart w:id="166" w:name="_Sec646"/>
      <w:r>
        <w:rPr>
          <w:rtl/>
        </w:rPr>
        <w:t>System Center Operation Manager</w:t>
      </w:r>
      <w:bookmarkEnd w:id="166"/>
      <w:r>
        <w:fldChar w:fldCharType="begin"/>
      </w:r>
      <w:r>
        <w:instrText xml:space="preserve"> TC "</w:instrText>
      </w:r>
      <w:bookmarkStart w:id="167" w:name="_Toc441600938"/>
      <w:r>
        <w:instrText>System Center Operation Manager</w:instrText>
      </w:r>
      <w:bookmarkEnd w:id="167"/>
      <w:r>
        <w:instrText>" \l 3</w:instrText>
      </w:r>
      <w:r>
        <w:fldChar w:fldCharType="end"/>
      </w:r>
    </w:p>
    <w:p w:rsidR="00C370F4" w:rsidRDefault="001A6C68">
      <w:pPr>
        <w:pStyle w:val="ProductList-Body"/>
        <w:rPr>
          <w:rtl/>
        </w:rPr>
      </w:pPr>
      <w:r>
        <w:rPr>
          <w:rtl/>
        </w:rPr>
        <w:t>يجب على العملاء الأكاديميين الذين يبحثون عن معلومات بشأن طريقة ترخيص واستخدام System Center Operation Manager 2007 R2</w:t>
      </w:r>
      <w:r>
        <w:fldChar w:fldCharType="begin"/>
      </w:r>
      <w:r>
        <w:instrText xml:space="preserve"> XE "System Center Operation Manager 2007 R2" </w:instrText>
      </w:r>
      <w:r>
        <w:fldChar w:fldCharType="end"/>
      </w:r>
      <w:r>
        <w:rPr>
          <w:rtl/>
        </w:rPr>
        <w:t xml:space="preserve"> الرجوع إلى وثيقة "حقوق استخدام المنتج - أبريل 2015" على الارتباط </w:t>
      </w:r>
      <w:hyperlink r:id="rId68">
        <w:r>
          <w:rPr>
            <w:color w:val="00467F"/>
            <w:u w:val="single"/>
            <w:rtl/>
          </w:rPr>
          <w:t>http://go.microsoft.com/?linkid=9839206</w:t>
        </w:r>
      </w:hyperlink>
      <w:r>
        <w:rPr>
          <w:rtl/>
        </w:rPr>
        <w:t xml:space="preserve"> و"قائمة المنتجات - يونيو 2015" على الارتباط </w:t>
      </w:r>
      <w:hyperlink r:id="rId69">
        <w:r>
          <w:rPr>
            <w:color w:val="00467F"/>
            <w:u w:val="single"/>
            <w:rtl/>
          </w:rPr>
          <w:t>http://go.microsoft.com/?linkid=9839207</w:t>
        </w:r>
      </w:hyperlink>
      <w:r>
        <w:rPr>
          <w:rtl/>
        </w:rPr>
        <w:t>.</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
        <w:outlineLvl w:val="2"/>
        <w:rPr>
          <w:rtl/>
        </w:rPr>
      </w:pPr>
      <w:bookmarkStart w:id="168" w:name="_Sec647"/>
      <w:r>
        <w:rPr>
          <w:rtl/>
        </w:rPr>
        <w:t>System Center Server Management Suite</w:t>
      </w:r>
      <w:bookmarkEnd w:id="168"/>
      <w:r>
        <w:fldChar w:fldCharType="begin"/>
      </w:r>
      <w:r>
        <w:instrText xml:space="preserve"> TC "</w:instrText>
      </w:r>
      <w:bookmarkStart w:id="169" w:name="_Toc441600939"/>
      <w:r>
        <w:instrText>System Center Server Management Suite</w:instrText>
      </w:r>
      <w:bookmarkEnd w:id="169"/>
      <w:r>
        <w:instrText>" \l 3</w:instrText>
      </w:r>
      <w:r>
        <w:fldChar w:fldCharType="end"/>
      </w:r>
    </w:p>
    <w:p w:rsidR="00C370F4" w:rsidRDefault="001A6C68">
      <w:pPr>
        <w:pStyle w:val="ProductList-Body"/>
        <w:rPr>
          <w:rtl/>
        </w:rPr>
      </w:pPr>
      <w:r>
        <w:rPr>
          <w:rtl/>
        </w:rPr>
        <w:t>يجب على العملاء الأكاديميين الذين يبحثون عن معلومات بشأن طريقة ترخيص واستخدام System Center Server Management Suite</w:t>
      </w:r>
      <w:r>
        <w:fldChar w:fldCharType="begin"/>
      </w:r>
      <w:r>
        <w:instrText xml:space="preserve"> XE "System Center Server Management Suite" </w:instrText>
      </w:r>
      <w:r>
        <w:fldChar w:fldCharType="end"/>
      </w:r>
      <w:r>
        <w:rPr>
          <w:rtl/>
        </w:rPr>
        <w:t xml:space="preserve"> الرجوع إلى وثيقة "حقوق استخدام المنتج - أبريل 2015" على الارتباط </w:t>
      </w:r>
      <w:hyperlink r:id="rId70">
        <w:r>
          <w:rPr>
            <w:color w:val="00467F"/>
            <w:u w:val="single"/>
            <w:rtl/>
          </w:rPr>
          <w:t>http://go.microsoft.com/?linkid=9839206</w:t>
        </w:r>
      </w:hyperlink>
      <w:r>
        <w:rPr>
          <w:rtl/>
        </w:rPr>
        <w:t xml:space="preserve"> و"قائمة المنتجات - يونيو 2015" على الارتباط </w:t>
      </w:r>
      <w:hyperlink r:id="rId71">
        <w:r>
          <w:rPr>
            <w:color w:val="00467F"/>
            <w:u w:val="single"/>
            <w:rtl/>
          </w:rPr>
          <w:t>http://go.microsoft.com/?linkid=9839207</w:t>
        </w:r>
      </w:hyperlink>
      <w:r>
        <w:rPr>
          <w:rtl/>
        </w:rPr>
        <w:t>.</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
        <w:outlineLvl w:val="2"/>
        <w:rPr>
          <w:rtl/>
        </w:rPr>
      </w:pPr>
      <w:bookmarkStart w:id="170" w:name="_Sec648"/>
      <w:r>
        <w:rPr>
          <w:rtl/>
        </w:rPr>
        <w:t>System Center Service Manager</w:t>
      </w:r>
      <w:bookmarkEnd w:id="170"/>
      <w:r>
        <w:fldChar w:fldCharType="begin"/>
      </w:r>
      <w:r>
        <w:instrText xml:space="preserve"> TC "</w:instrText>
      </w:r>
      <w:bookmarkStart w:id="171" w:name="_Toc441600940"/>
      <w:r>
        <w:instrText>System Center Service Manager</w:instrText>
      </w:r>
      <w:bookmarkEnd w:id="171"/>
      <w:r>
        <w:instrText>" \l 3</w:instrText>
      </w:r>
      <w:r>
        <w:fldChar w:fldCharType="end"/>
      </w:r>
    </w:p>
    <w:p w:rsidR="00C370F4" w:rsidRDefault="001A6C68">
      <w:pPr>
        <w:pStyle w:val="ProductList-Body"/>
        <w:rPr>
          <w:rtl/>
        </w:rPr>
      </w:pPr>
      <w:r>
        <w:rPr>
          <w:rtl/>
        </w:rPr>
        <w:t>يجب على العملاء الأكاديميين الذين يبحثون عن معلومات بشأن طريقة ترخيص واستخدام System Center Service Manager 2010</w:t>
      </w:r>
      <w:r>
        <w:fldChar w:fldCharType="begin"/>
      </w:r>
      <w:r>
        <w:instrText xml:space="preserve"> XE "System Center Service Manager 2010" </w:instrText>
      </w:r>
      <w:r>
        <w:fldChar w:fldCharType="end"/>
      </w:r>
      <w:r>
        <w:rPr>
          <w:rtl/>
        </w:rPr>
        <w:t xml:space="preserve"> الرجوع إلى وثيقة "حقوق استخدام المنتج - أبريل 2015" على الارتباط </w:t>
      </w:r>
      <w:hyperlink r:id="rId72">
        <w:r>
          <w:rPr>
            <w:color w:val="00467F"/>
            <w:u w:val="single"/>
            <w:rtl/>
          </w:rPr>
          <w:t>http://go.microsoft.com/?linkid=9839206</w:t>
        </w:r>
      </w:hyperlink>
      <w:r>
        <w:rPr>
          <w:rtl/>
        </w:rPr>
        <w:t xml:space="preserve"> و"قائمة المنتجات - يونيو 2015" على الارتباط </w:t>
      </w:r>
      <w:hyperlink r:id="rId73">
        <w:r>
          <w:rPr>
            <w:color w:val="00467F"/>
            <w:u w:val="single"/>
            <w:rtl/>
          </w:rPr>
          <w:t>http://go.microsoft.com/?linkid=9839207</w:t>
        </w:r>
      </w:hyperlink>
      <w:r>
        <w:rPr>
          <w:rtl/>
        </w:rPr>
        <w:t>.</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
        <w:outlineLvl w:val="1"/>
        <w:rPr>
          <w:rtl/>
        </w:rPr>
      </w:pPr>
      <w:bookmarkStart w:id="172" w:name="_Sec616"/>
      <w:r>
        <w:rPr>
          <w:rtl/>
        </w:rPr>
        <w:t>Virtual Desktop Infrastructure (VDI) Suite</w:t>
      </w:r>
      <w:bookmarkEnd w:id="172"/>
      <w:r>
        <w:fldChar w:fldCharType="begin"/>
      </w:r>
      <w:r>
        <w:instrText xml:space="preserve"> TC "</w:instrText>
      </w:r>
      <w:bookmarkStart w:id="173" w:name="_Toc441600941"/>
      <w:r>
        <w:instrText>Virtual Desktop Infrastructure (VDI) Suite</w:instrText>
      </w:r>
      <w:bookmarkEnd w:id="173"/>
      <w:r>
        <w:instrText>" \l 2</w:instrText>
      </w:r>
      <w:r>
        <w:fldChar w:fldCharType="end"/>
      </w:r>
    </w:p>
    <w:p w:rsidR="00C370F4" w:rsidRDefault="001A6C68">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74">
        <w:r>
          <w:rPr>
            <w:color w:val="00467F"/>
            <w:u w:val="single"/>
            <w:rtl/>
          </w:rPr>
          <w:t>http://go.microsoft.com/?linkid=9839206</w:t>
        </w:r>
      </w:hyperlink>
      <w:r>
        <w:rPr>
          <w:rtl/>
        </w:rPr>
        <w:t xml:space="preserve"> و"قائمة المنتجات - يونيو 2015" على الارتباط </w:t>
      </w:r>
      <w:hyperlink r:id="rId75">
        <w:r>
          <w:rPr>
            <w:color w:val="00467F"/>
            <w:u w:val="single"/>
            <w:rtl/>
          </w:rPr>
          <w:t>http://go.microsoft.com/?linkid=9839207</w:t>
        </w:r>
      </w:hyperlink>
      <w:r>
        <w:rPr>
          <w:rtl/>
        </w:rPr>
        <w:t>.</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174" w:name="_Sec617"/>
      <w:r>
        <w:rPr>
          <w:rtl/>
        </w:rPr>
        <w:t>Visual Studio</w:t>
      </w:r>
      <w:bookmarkEnd w:id="174"/>
      <w:r>
        <w:fldChar w:fldCharType="begin"/>
      </w:r>
      <w:r>
        <w:instrText xml:space="preserve"> TC "</w:instrText>
      </w:r>
      <w:bookmarkStart w:id="175" w:name="_Toc441600942"/>
      <w:r>
        <w:instrText>Visual Studio</w:instrText>
      </w:r>
      <w:bookmarkEnd w:id="175"/>
      <w:r>
        <w:instrText>" \l 2</w:instrText>
      </w:r>
      <w:r>
        <w:fldChar w:fldCharType="end"/>
      </w:r>
    </w:p>
    <w:p w:rsidR="00C370F4" w:rsidRDefault="001A6C68">
      <w:pPr>
        <w:pStyle w:val="ProductList-Offering2HeadingNoBorder"/>
        <w:outlineLvl w:val="2"/>
        <w:rPr>
          <w:rtl/>
        </w:rPr>
      </w:pPr>
      <w:bookmarkStart w:id="176" w:name="_Sec649"/>
      <w:r>
        <w:rPr>
          <w:rtl/>
        </w:rPr>
        <w:t>Visual Studio</w:t>
      </w:r>
      <w:bookmarkEnd w:id="176"/>
      <w:r>
        <w:fldChar w:fldCharType="begin"/>
      </w:r>
      <w:r>
        <w:instrText xml:space="preserve"> TC "</w:instrText>
      </w:r>
      <w:bookmarkStart w:id="177" w:name="_Toc441600943"/>
      <w:r>
        <w:instrText>Visual Studio</w:instrText>
      </w:r>
      <w:bookmarkEnd w:id="177"/>
      <w:r>
        <w:instrText>" \l 3</w:instrText>
      </w:r>
      <w:r>
        <w:fldChar w:fldCharType="end"/>
      </w:r>
    </w:p>
    <w:p w:rsidR="00C370F4" w:rsidRDefault="001A6C68">
      <w:pPr>
        <w:pStyle w:val="ProductList-Offering1SubSection"/>
        <w:outlineLvl w:val="3"/>
        <w:rPr>
          <w:rtl/>
        </w:rPr>
      </w:pPr>
      <w:bookmarkStart w:id="178" w:name="_Sec697"/>
      <w:r>
        <w:rPr>
          <w:rtl/>
        </w:rPr>
        <w:t>1. توفر البرنامج</w:t>
      </w:r>
      <w:bookmarkEnd w:id="178"/>
    </w:p>
    <w:tbl>
      <w:tblPr>
        <w:tblStyle w:val="PURTable"/>
        <w:bidiVisual/>
        <w:tblW w:w="0" w:type="dxa"/>
        <w:tblLook w:val="04A0" w:firstRow="1" w:lastRow="0" w:firstColumn="1" w:lastColumn="0" w:noHBand="0" w:noVBand="1"/>
      </w:tblPr>
      <w:tblGrid>
        <w:gridCol w:w="3990"/>
        <w:gridCol w:w="613"/>
        <w:gridCol w:w="604"/>
        <w:gridCol w:w="608"/>
        <w:gridCol w:w="603"/>
        <w:gridCol w:w="602"/>
        <w:gridCol w:w="608"/>
        <w:gridCol w:w="613"/>
        <w:gridCol w:w="634"/>
        <w:gridCol w:w="694"/>
        <w:gridCol w:w="610"/>
        <w:gridCol w:w="605"/>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7/15</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Visual Studio Enterprise 2015 مع MSDN</w:t>
            </w:r>
            <w:r>
              <w:fldChar w:fldCharType="begin"/>
            </w:r>
            <w:r>
              <w:instrText xml:space="preserve"> XE "Visual Studio Enterprise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Visual Studio Test Professional 2015 مع MSDN</w:t>
            </w:r>
            <w:r>
              <w:fldChar w:fldCharType="begin"/>
            </w:r>
            <w:r>
              <w:instrText xml:space="preserve"> XE "Visual Studio Test Professional 2015 مع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7/1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lastRenderedPageBreak/>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لضمان البرنامج والترخيص وضمان البرنامج"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179" w:name="_Sec752"/>
      <w:r>
        <w:rPr>
          <w:rtl/>
        </w:rPr>
        <w:t>2. شروط المنتج</w:t>
      </w:r>
      <w:bookmarkEnd w:id="179"/>
    </w:p>
    <w:tbl>
      <w:tblPr>
        <w:tblStyle w:val="PURTable"/>
        <w:bidiVisual/>
        <w:tblW w:w="0" w:type="dxa"/>
        <w:tblLook w:val="04A0" w:firstRow="1" w:lastRow="0" w:firstColumn="1" w:lastColumn="0" w:noHBand="0" w:noVBand="1"/>
      </w:tblPr>
      <w:tblGrid>
        <w:gridCol w:w="3587"/>
        <w:gridCol w:w="3598"/>
        <w:gridCol w:w="360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2013</w:t>
            </w:r>
            <w:r>
              <w:fldChar w:fldCharType="begin"/>
            </w:r>
            <w:r>
              <w:instrText xml:space="preserve"> XE "Visual Studio 2013"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Visual Studio Premium 2013 مع MSDN وVisual Studio Ultimate 2013 مع MSDN</w:t>
      </w:r>
    </w:p>
    <w:p w:rsidR="00C370F4" w:rsidRDefault="001A6C68">
      <w:pPr>
        <w:pStyle w:val="ProductList-Body"/>
        <w:rPr>
          <w:rtl/>
        </w:rPr>
      </w:pPr>
      <w:r>
        <w:rPr>
          <w:rtl/>
        </w:rPr>
        <w:t>يُعد إصدار Visual Studio Enterprise 2015 مع MSDN الإصدار اللاحق لإصدار Visual Studio Premium 2013 مع MSDN وVisual Studio Ultimate 2013 مع MSDN.</w:t>
      </w:r>
    </w:p>
    <w:p w:rsidR="00C370F4" w:rsidRDefault="00C370F4">
      <w:pPr>
        <w:pStyle w:val="ProductList-Body"/>
        <w:rPr>
          <w:rtl/>
        </w:rPr>
      </w:pPr>
    </w:p>
    <w:p w:rsidR="00C370F4" w:rsidRDefault="001A6C68">
      <w:pPr>
        <w:pStyle w:val="ProductList-ClauseHeading"/>
        <w:outlineLvl w:val="4"/>
        <w:rPr>
          <w:rtl/>
        </w:rPr>
      </w:pPr>
      <w:r>
        <w:rPr>
          <w:rtl/>
        </w:rPr>
        <w:t>2.2 منح الترخيص لـ SQL Server Parallel Data Warehouse Developer</w:t>
      </w:r>
    </w:p>
    <w:p w:rsidR="00C370F4" w:rsidRDefault="001A6C68">
      <w:pPr>
        <w:pStyle w:val="ProductList-Body"/>
        <w:rPr>
          <w:rtl/>
        </w:rPr>
      </w:pPr>
      <w:r>
        <w:rPr>
          <w:rtl/>
        </w:rPr>
        <w:t xml:space="preserve">سيتم اعتبار 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لاستخدام Visual Studio Professional مع MSDN 2015 وVisual Studio Enterprise 2015 مع MSDN وVisual Studio Test Professional 2015 مع MSDN مستخدمًا لديه ترخيص واحد لاستخدام SQL Server 2012 Parallel Data Warehouse Developer.</w:t>
        </w:r>
        <w:r w:rsidR="008A2B40">
          <w:t>‬</w:t>
        </w:r>
      </w:dir>
    </w:p>
    <w:p w:rsidR="00C370F4" w:rsidRDefault="00C370F4">
      <w:pPr>
        <w:pStyle w:val="ProductList-Body"/>
        <w:rPr>
          <w:rtl/>
        </w:rPr>
      </w:pPr>
    </w:p>
    <w:p w:rsidR="00C370F4" w:rsidRDefault="001A6C68">
      <w:pPr>
        <w:pStyle w:val="ProductList-ClauseHeading"/>
        <w:outlineLvl w:val="4"/>
        <w:rPr>
          <w:rtl/>
        </w:rPr>
      </w:pPr>
      <w:r>
        <w:rPr>
          <w:rtl/>
        </w:rPr>
        <w:t>2.3 منح الترخيص لـ Visual Studio Team Foundation Server 2015</w:t>
      </w:r>
    </w:p>
    <w:p w:rsidR="00C370F4" w:rsidRDefault="001A6C68">
      <w:pPr>
        <w:pStyle w:val="ProductList-Body"/>
        <w:rPr>
          <w:rtl/>
        </w:rPr>
      </w:pPr>
      <w:r>
        <w:rPr>
          <w:rtl/>
        </w:rPr>
        <w:t xml:space="preserve">سيتم اعتبار 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لاستخدام Visual Studio Professional 2015 مع MSDN وVisual Studio Enterprise 2015 مع MSDN وVisual Studio Test Professional 2015 مع MSDN وأنظمة MSDN الأساسية مستخدمًا لديه ترخيص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واحد لاستخدام Visual Studio Team Foundation Server 2015 وترخيص وصول عميل واحد لمستخدم Team Foundation Server. يقتصر استخدام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فقط.</w:t>
          </w:r>
          <w:r w:rsidR="008A2B40">
            <w:t>‬</w:t>
          </w:r>
          <w:r w:rsidR="008A2B40">
            <w:t>‬</w:t>
          </w:r>
        </w:dir>
      </w:dir>
    </w:p>
    <w:p w:rsidR="00C370F4" w:rsidRDefault="00C370F4">
      <w:pPr>
        <w:pStyle w:val="ProductList-Body"/>
        <w:rPr>
          <w:rtl/>
        </w:rPr>
      </w:pPr>
    </w:p>
    <w:p w:rsidR="00C370F4" w:rsidRDefault="001A6C68">
      <w:pPr>
        <w:pStyle w:val="ProductList-ClauseHeading"/>
        <w:outlineLvl w:val="4"/>
        <w:rPr>
          <w:rtl/>
        </w:rPr>
      </w:pPr>
      <w:r>
        <w:rPr>
          <w:rtl/>
        </w:rPr>
        <w:t>2.4 Microsoft Azure Platform Services</w:t>
      </w:r>
    </w:p>
    <w:p w:rsidR="00C370F4" w:rsidRDefault="001A6C68">
      <w:pPr>
        <w:pStyle w:val="ProductList-Body"/>
        <w:rPr>
          <w:rtl/>
        </w:rPr>
      </w:pPr>
      <w:r>
        <w:rPr>
          <w:rtl/>
        </w:rPr>
        <w:t>لا يمكن جمع فوائد Microsoft Azure من اشتراكات MSDN متعددة في حساب Microsoft Azure واحد.</w:t>
      </w:r>
    </w:p>
    <w:p w:rsidR="00C370F4" w:rsidRDefault="001A6C68">
      <w:pPr>
        <w:pStyle w:val="ProductList-Offering1SubSection"/>
        <w:outlineLvl w:val="3"/>
        <w:rPr>
          <w:rtl/>
        </w:rPr>
      </w:pPr>
      <w:bookmarkStart w:id="180" w:name="_Sec810"/>
      <w:r>
        <w:rPr>
          <w:rtl/>
        </w:rPr>
        <w:t>3. حقوق الاستخدام</w:t>
      </w:r>
      <w:bookmarkEnd w:id="180"/>
    </w:p>
    <w:tbl>
      <w:tblPr>
        <w:tblStyle w:val="PURTable"/>
        <w:bidiVisual/>
        <w:tblW w:w="0" w:type="dxa"/>
        <w:tblLook w:val="04A0" w:firstRow="1" w:lastRow="0" w:firstColumn="1" w:lastColumn="0" w:noHBand="0" w:noVBand="1"/>
      </w:tblPr>
      <w:tblGrid>
        <w:gridCol w:w="3638"/>
        <w:gridCol w:w="3568"/>
        <w:gridCol w:w="358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ملف BUILDSERVER.TXT</w:t>
      </w:r>
    </w:p>
    <w:p w:rsidR="00C370F4" w:rsidRDefault="001A6C68">
      <w:pPr>
        <w:pStyle w:val="ProductList-Body"/>
        <w:rPr>
          <w:rtl/>
        </w:rPr>
      </w:pPr>
      <w:r>
        <w:rPr>
          <w:rtl/>
        </w:rPr>
        <w:t xml:space="preserve">يجوز للعميل تثبيت نُسخ من الملفات في قوائم BuildServer الموجودة على </w:t>
      </w:r>
      <w:hyperlink r:id="rId76">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C370F4" w:rsidRDefault="00C370F4">
      <w:pPr>
        <w:pStyle w:val="ProductList-Body"/>
        <w:rPr>
          <w:rtl/>
        </w:rPr>
      </w:pPr>
    </w:p>
    <w:p w:rsidR="00C370F4" w:rsidRDefault="001A6C68">
      <w:pPr>
        <w:pStyle w:val="ProductList-ClauseHeading"/>
        <w:outlineLvl w:val="4"/>
        <w:rPr>
          <w:rtl/>
        </w:rPr>
      </w:pPr>
      <w:r>
        <w:rPr>
          <w:rtl/>
        </w:rPr>
        <w:t>3.2 الأدوات المساعدة</w:t>
      </w:r>
    </w:p>
    <w:p w:rsidR="00C370F4" w:rsidRDefault="001A6C68">
      <w:pPr>
        <w:pStyle w:val="ProductList-Body"/>
        <w:rPr>
          <w:rtl/>
        </w:rPr>
      </w:pPr>
      <w:r>
        <w:rPr>
          <w:rtl/>
        </w:rPr>
        <w:t xml:space="preserve">يجوز للعميل نسخ وتثبيت الأدوات المساعدة الموجودة على </w:t>
      </w:r>
      <w:hyperlink r:id="rId77">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استخدام الطرف الثالث أو وصوله إلى الأدوات المساعدة التي يثبتها العميل على أي جهاز.</w:t>
      </w:r>
    </w:p>
    <w:p w:rsidR="00C370F4" w:rsidRDefault="00C370F4">
      <w:pPr>
        <w:pStyle w:val="ProductList-Body"/>
        <w:rPr>
          <w:rtl/>
        </w:rPr>
      </w:pPr>
    </w:p>
    <w:p w:rsidR="00C370F4" w:rsidRDefault="001A6C68">
      <w:pPr>
        <w:pStyle w:val="ProductList-ClauseHeading"/>
        <w:outlineLvl w:val="4"/>
        <w:rPr>
          <w:rtl/>
        </w:rPr>
      </w:pPr>
      <w:r>
        <w:rPr>
          <w:rtl/>
        </w:rPr>
        <w:t>3.3 System Center – Virtual Machine Manager (SCVMM) – Visual Studio Enterprise مع MSDN وVisual Studio Test Professional مع MSDN</w:t>
      </w:r>
    </w:p>
    <w:p w:rsidR="00C370F4" w:rsidRDefault="001A6C68">
      <w:pPr>
        <w:pStyle w:val="ProductList-Body"/>
        <w:rPr>
          <w:rtl/>
        </w:rPr>
      </w:pPr>
      <w:r>
        <w:rPr>
          <w:rtl/>
        </w:rPr>
        <w:t>يجوز لكل مستخدم مرخص لـ Visual Studio Enterprise مع MSDN أو Visual Studio Test Professional مع MSDN تثبيت وتشغيل SCVMM مع برنامج Visual Studio بغرض إنشاء بيئة (بيئات) معملية ونشرها وإدارتها. البيئة المعملية هي بيئة نظام تشغيل ظاهرية تستخدم فقط بغرض تطوير برامج العميل واختبارها. ولا يحتاج العميل إلى تراخيص إدارة لهذا الاستخدام.</w:t>
      </w:r>
    </w:p>
    <w:p w:rsidR="00C370F4" w:rsidRDefault="00C370F4">
      <w:pPr>
        <w:pStyle w:val="ProductList-Body"/>
        <w:rPr>
          <w:rtl/>
        </w:rPr>
      </w:pPr>
    </w:p>
    <w:p w:rsidR="00C370F4" w:rsidRDefault="001A6C68">
      <w:pPr>
        <w:pStyle w:val="ProductList-ClauseHeading"/>
        <w:outlineLvl w:val="4"/>
        <w:rPr>
          <w:rtl/>
        </w:rPr>
      </w:pPr>
      <w:r>
        <w:rPr>
          <w:rtl/>
        </w:rPr>
        <w:t>3.4 Office Professional Plus 2016 – Visual Studio Enterprise مع MSDN</w:t>
      </w:r>
    </w:p>
    <w:p w:rsidR="00C370F4" w:rsidRDefault="001A6C68">
      <w:pPr>
        <w:pStyle w:val="ProductList-Body"/>
        <w:rPr>
          <w:rtl/>
        </w:rPr>
      </w:pPr>
      <w:r>
        <w:rPr>
          <w:rtl/>
        </w:rPr>
        <w:t xml:space="preserve">يجوز لكل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لـ Visual Studio Enterprise مع MSDN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لهذا البرنامج.</w:t>
          </w:r>
          <w:r w:rsidR="008A2B40">
            <w:t>‬</w:t>
          </w:r>
          <w:r w:rsidR="008A2B40">
            <w:t>‬</w:t>
          </w:r>
        </w:dir>
      </w:dir>
    </w:p>
    <w:p w:rsidR="00C370F4" w:rsidRDefault="00C370F4">
      <w:pPr>
        <w:pStyle w:val="ProductList-Body"/>
        <w:rPr>
          <w:rtl/>
        </w:rPr>
      </w:pPr>
    </w:p>
    <w:p w:rsidR="00C370F4" w:rsidRDefault="001A6C68">
      <w:pPr>
        <w:pStyle w:val="ProductList-ClauseHeading"/>
        <w:outlineLvl w:val="4"/>
        <w:rPr>
          <w:rtl/>
        </w:rPr>
      </w:pPr>
      <w:r>
        <w:rPr>
          <w:rtl/>
        </w:rPr>
        <w:t>3.5 المكتبات المرخصة بموجب الترخيص العمومي العام الأصغر GNU</w:t>
      </w:r>
    </w:p>
    <w:p w:rsidR="00C370F4" w:rsidRDefault="001A6C68">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أو محاولة اشتقاق التعليمات البرمجية المصدر لبرنامج Visual Studio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8A2B40">
          <w:t>‬</w:t>
        </w:r>
      </w:dir>
    </w:p>
    <w:p w:rsidR="00C370F4" w:rsidRDefault="001A6C68">
      <w:pPr>
        <w:pStyle w:val="ProductList-Offering1SubSection"/>
        <w:outlineLvl w:val="3"/>
        <w:rPr>
          <w:rtl/>
        </w:rPr>
      </w:pPr>
      <w:bookmarkStart w:id="181" w:name="_Sec834"/>
      <w:r>
        <w:rPr>
          <w:rtl/>
        </w:rPr>
        <w:t>4. ضمان البرنامج</w:t>
      </w:r>
      <w:bookmarkEnd w:id="181"/>
    </w:p>
    <w:tbl>
      <w:tblPr>
        <w:tblStyle w:val="PURTable"/>
        <w:bidiVisual/>
        <w:tblW w:w="0" w:type="dxa"/>
        <w:tblLook w:val="04A0" w:firstRow="1" w:lastRow="0" w:firstColumn="1" w:lastColumn="0" w:noHBand="0" w:noVBand="1"/>
      </w:tblPr>
      <w:tblGrid>
        <w:gridCol w:w="3606"/>
        <w:gridCol w:w="3607"/>
        <w:gridCol w:w="357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8">
              <w:r>
                <w:rPr>
                  <w:color w:val="00467F"/>
                  <w:u w:val="single"/>
                  <w:rtl/>
                </w:rPr>
                <w:t xml:space="preserve">قائمة المنتجات - فترة المنتج مارس 2014 وسبتمبر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4.1 أهلية ضمان البرنامج</w:t>
      </w:r>
    </w:p>
    <w:p w:rsidR="00C370F4" w:rsidRDefault="001A6C68">
      <w:pPr>
        <w:pStyle w:val="ProductList-Body"/>
        <w:rPr>
          <w:rtl/>
        </w:rPr>
      </w:pPr>
      <w:r>
        <w:rPr>
          <w:rtl/>
        </w:rPr>
        <w:t xml:space="preserve">يجوز للعملاء الذين لديهم ضمان برنامج منتهي الصلاحية في أي ترخيص Visual Studio مقترن بـ MSDN أو اشتراك نشط للبيع بالتجزئة مقابل لعروض برنامج Visual Studio في شروط المنتج، يجوز لهم تجديد التغطية بموجب أي ترخيص Visual Studio مقترن بـ MSDN. عند التجديد لمستوى اشتراك MSDN مختلف، تحل شروط الاستخدام الجديدة محل شروط الاستخدام السابقة، ولا يمكن بعد ذلك استخدام أي برنامج غير مضمن في اشتراك MSDN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C370F4" w:rsidRDefault="00C370F4">
      <w:pPr>
        <w:pStyle w:val="ProductList-Body"/>
        <w:rPr>
          <w:rtl/>
        </w:rPr>
      </w:pPr>
    </w:p>
    <w:p w:rsidR="00C370F4" w:rsidRDefault="001A6C68">
      <w:pPr>
        <w:pStyle w:val="ProductList-ClauseHeading"/>
        <w:outlineLvl w:val="4"/>
        <w:rPr>
          <w:rtl/>
        </w:rPr>
      </w:pPr>
      <w:r>
        <w:rPr>
          <w:rtl/>
        </w:rPr>
        <w:t>4.2 حقوق MSDN الدائمة</w:t>
      </w:r>
    </w:p>
    <w:p w:rsidR="00C370F4" w:rsidRDefault="001A6C68">
      <w:pPr>
        <w:pStyle w:val="ProductList-Body"/>
        <w:rPr>
          <w:rtl/>
        </w:rPr>
      </w:pPr>
      <w:r>
        <w:rPr>
          <w:rtl/>
        </w:rPr>
        <w:t>تصبح حقوق العميل في استخدام أي برنامج مرخص من خلال MSDN دائمة عندما يصبح حق المستخدم في استخدام Visual Studio دائمًا.</w:t>
      </w:r>
    </w:p>
    <w:p w:rsidR="00C370F4" w:rsidRDefault="00C370F4">
      <w:pPr>
        <w:pStyle w:val="ProductList-Body"/>
        <w:rPr>
          <w:rtl/>
        </w:rPr>
      </w:pPr>
    </w:p>
    <w:p w:rsidR="00C370F4" w:rsidRDefault="001A6C68">
      <w:pPr>
        <w:pStyle w:val="ProductList-ClauseHeading"/>
        <w:outlineLvl w:val="4"/>
        <w:rPr>
          <w:rtl/>
        </w:rPr>
      </w:pPr>
      <w:r>
        <w:rPr>
          <w:rtl/>
        </w:rPr>
        <w:t>4.3 ‏</w:t>
      </w:r>
      <w:dir w:val="rtl">
        <w:r>
          <w:rPr>
            <w:rtl/>
          </w:rPr>
          <w:t>حقوق ضمان البرنامج ومزاياه لتراخيص الاشتراك.</w:t>
        </w:r>
        <w:r w:rsidR="008A2B40">
          <w:t>‬</w:t>
        </w:r>
      </w:dir>
    </w:p>
    <w:p w:rsidR="00C370F4" w:rsidRDefault="001A6C68">
      <w:pPr>
        <w:pStyle w:val="ProductList-Body"/>
        <w:rPr>
          <w:rtl/>
        </w:rPr>
      </w:pPr>
      <w:r>
        <w:rPr>
          <w:rtl/>
        </w:rPr>
        <w:t>أي ترخيص اشتراك يحصل عليه العميل بموجب تسجيل الخادم والسحابة يمنح نفس حقوق ومزايا تراخيص ضمان البرنامج مثل التراخيص ذات تغطية ضمان البرنامج أثناء مدة الاشتراك.</w:t>
      </w:r>
    </w:p>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182" w:name="_Sec650"/>
      <w:r>
        <w:rPr>
          <w:rtl/>
        </w:rPr>
        <w:t>Visual Studio Team Foundation Server</w:t>
      </w:r>
      <w:bookmarkEnd w:id="182"/>
      <w:r>
        <w:fldChar w:fldCharType="begin"/>
      </w:r>
      <w:r>
        <w:instrText xml:space="preserve"> TC "</w:instrText>
      </w:r>
      <w:bookmarkStart w:id="183" w:name="_Toc441600944"/>
      <w:r>
        <w:instrText>Visual Studio Team Foundation Server</w:instrText>
      </w:r>
      <w:bookmarkEnd w:id="183"/>
      <w:r>
        <w:instrText>" \l 3</w:instrText>
      </w:r>
      <w:r>
        <w:fldChar w:fldCharType="end"/>
      </w:r>
    </w:p>
    <w:p w:rsidR="00C370F4" w:rsidRDefault="001A6C68">
      <w:pPr>
        <w:pStyle w:val="ProductList-Offering1SubSection"/>
        <w:outlineLvl w:val="3"/>
        <w:rPr>
          <w:rtl/>
        </w:rPr>
      </w:pPr>
      <w:bookmarkStart w:id="184" w:name="_Sec698"/>
      <w:r>
        <w:rPr>
          <w:rtl/>
        </w:rPr>
        <w:t>1. توفر البرنامج</w:t>
      </w:r>
      <w:bookmarkEnd w:id="184"/>
    </w:p>
    <w:tbl>
      <w:tblPr>
        <w:tblStyle w:val="PURTable"/>
        <w:bidiVisual/>
        <w:tblW w:w="0" w:type="dxa"/>
        <w:tblLook w:val="04A0" w:firstRow="1" w:lastRow="0" w:firstColumn="1" w:lastColumn="0" w:noHBand="0" w:noVBand="1"/>
      </w:tblPr>
      <w:tblGrid>
        <w:gridCol w:w="3996"/>
        <w:gridCol w:w="614"/>
        <w:gridCol w:w="597"/>
        <w:gridCol w:w="609"/>
        <w:gridCol w:w="602"/>
        <w:gridCol w:w="602"/>
        <w:gridCol w:w="608"/>
        <w:gridCol w:w="613"/>
        <w:gridCol w:w="634"/>
        <w:gridCol w:w="694"/>
        <w:gridCol w:w="610"/>
        <w:gridCol w:w="605"/>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Visual Studio Team Foundation Server 2015 مع تقنية SQL Server 2014</w:t>
            </w:r>
            <w:r>
              <w:fldChar w:fldCharType="begin"/>
            </w:r>
            <w:r>
              <w:instrText xml:space="preserve"> XE "Visual Studio Team Foundation Server 2015 مع تقنية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9/15</w:t>
            </w:r>
          </w:p>
        </w:tc>
        <w:tc>
          <w:tcPr>
            <w:tcW w:w="620" w:type="dxa"/>
            <w:tcBorders>
              <w:top w:val="single" w:sz="6" w:space="0" w:color="FFFFFF"/>
              <w:left w:val="none" w:sz="4" w:space="0" w:color="6E6E6E"/>
              <w:bottom w:val="dashed" w:sz="4" w:space="0" w:color="BFBFBF"/>
              <w:right w:val="none" w:sz="4" w:space="0" w:color="6E6E6E"/>
            </w:tcBorders>
          </w:tcPr>
          <w:p w:rsidR="00C370F4" w:rsidRDefault="00C370F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ترخيص وصول العميل لـ Visual Studio Team Foundation Server 2015</w:t>
            </w:r>
            <w:r>
              <w:fldChar w:fldCharType="begin"/>
            </w:r>
            <w:r>
              <w:instrText xml:space="preserve"> XE "ترخيص وصول العميل لـ Visual Studio Team Foundation Server 2015"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9/15</w:t>
            </w:r>
          </w:p>
        </w:tc>
        <w:tc>
          <w:tcPr>
            <w:tcW w:w="620" w:type="dxa"/>
            <w:tcBorders>
              <w:top w:val="dashed" w:sz="4" w:space="0" w:color="BFBFBF"/>
              <w:left w:val="none" w:sz="4" w:space="0" w:color="6E6E6E"/>
              <w:bottom w:val="none" w:sz="4" w:space="0" w:color="BFBFBF"/>
              <w:right w:val="none" w:sz="4" w:space="0" w:color="6E6E6E"/>
            </w:tcBorders>
          </w:tcPr>
          <w:p w:rsidR="00C370F4" w:rsidRDefault="00C370F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للتطبيق" </w:instrText>
            </w:r>
            <w:r>
              <w:fldChar w:fldCharType="separate"/>
            </w:r>
            <w:r>
              <w:rPr>
                <w:color w:val="000000"/>
              </w:rPr>
              <w:t>AP</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185" w:name="_Sec753"/>
      <w:r>
        <w:rPr>
          <w:rtl/>
        </w:rPr>
        <w:t>2. شروط المنتج</w:t>
      </w:r>
      <w:bookmarkEnd w:id="185"/>
    </w:p>
    <w:tbl>
      <w:tblPr>
        <w:tblStyle w:val="PURTable"/>
        <w:bidiVisual/>
        <w:tblW w:w="0" w:type="dxa"/>
        <w:tblLook w:val="04A0" w:firstRow="1" w:lastRow="0" w:firstColumn="1" w:lastColumn="0" w:noHBand="0" w:noVBand="1"/>
      </w:tblPr>
      <w:tblGrid>
        <w:gridCol w:w="3597"/>
        <w:gridCol w:w="3596"/>
        <w:gridCol w:w="359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186" w:name="_Sec811"/>
      <w:r>
        <w:rPr>
          <w:rtl/>
        </w:rPr>
        <w:t>3. حقوق الاستخدام</w:t>
      </w:r>
      <w:bookmarkEnd w:id="186"/>
    </w:p>
    <w:tbl>
      <w:tblPr>
        <w:tblStyle w:val="PURTable"/>
        <w:bidiVisual/>
        <w:tblW w:w="0" w:type="dxa"/>
        <w:tblLook w:val="04A0" w:firstRow="1" w:lastRow="0" w:firstColumn="1" w:lastColumn="0" w:noHBand="0" w:noVBand="1"/>
      </w:tblPr>
      <w:tblGrid>
        <w:gridCol w:w="3622"/>
        <w:gridCol w:w="3578"/>
        <w:gridCol w:w="3590"/>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Foundation 2013</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3"/>
        <w:gridCol w:w="3627"/>
        <w:gridCol w:w="3590"/>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المستخدم المدفوع لـ Visual Studio Team Services</w:t>
            </w:r>
          </w:p>
        </w:tc>
      </w:tr>
    </w:tbl>
    <w:p w:rsidR="00C370F4" w:rsidRDefault="00C370F4">
      <w:pPr>
        <w:pStyle w:val="ProductList-Body"/>
        <w:rPr>
          <w:rtl/>
        </w:rPr>
      </w:pPr>
    </w:p>
    <w:p w:rsidR="00C370F4" w:rsidRDefault="001A6C68">
      <w:pPr>
        <w:pStyle w:val="ProductList-SubClauseHeading"/>
        <w:outlineLvl w:val="5"/>
        <w:rPr>
          <w:rtl/>
        </w:rPr>
      </w:pPr>
      <w:r>
        <w:rPr>
          <w:rtl/>
        </w:rPr>
        <w:t>31.1. الوظائف الإضافية</w:t>
      </w:r>
    </w:p>
    <w:p w:rsidR="00C370F4" w:rsidRDefault="001A6C68">
      <w:pPr>
        <w:pStyle w:val="ProductList-BodyIndented"/>
        <w:rPr>
          <w:rtl/>
        </w:rPr>
      </w:pPr>
      <w:r>
        <w:rPr>
          <w:rtl/>
        </w:rPr>
        <w:t>إدارة الإصدارات</w:t>
      </w:r>
    </w:p>
    <w:tbl>
      <w:tblPr>
        <w:tblStyle w:val="PURTable0"/>
        <w:bidiVisual/>
        <w:tblW w:w="0" w:type="dxa"/>
        <w:tblLook w:val="04A0" w:firstRow="1" w:lastRow="0" w:firstColumn="1" w:lastColumn="0" w:noHBand="0" w:noVBand="1"/>
      </w:tblPr>
      <w:tblGrid>
        <w:gridCol w:w="3433"/>
        <w:gridCol w:w="3512"/>
        <w:gridCol w:w="348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Visual Studio Enterprise 2015 مع MSDN</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SubClauseHeading"/>
        <w:outlineLvl w:val="5"/>
        <w:rPr>
          <w:rtl/>
        </w:rPr>
      </w:pPr>
      <w:r>
        <w:rPr>
          <w:rtl/>
        </w:rPr>
        <w:t>3.1.2. الوظائف الإضافية</w:t>
      </w:r>
    </w:p>
    <w:p w:rsidR="00C370F4" w:rsidRDefault="001A6C68">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33"/>
        <w:gridCol w:w="3512"/>
        <w:gridCol w:w="348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Visual Studio Test Professional 2015 مع MSDN</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Visual Studio Enterprise 2015 مع MSDN</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C370F4" w:rsidRDefault="001A6C68">
            <w:pPr>
              <w:pStyle w:val="ProductList-TableBody"/>
              <w:rPr>
                <w:rtl/>
              </w:rPr>
            </w:pPr>
            <w:r>
              <w:rPr>
                <w:rtl/>
              </w:rPr>
              <w:t>Visual Studio Team Services Test Manager Extension</w:t>
            </w:r>
          </w:p>
        </w:tc>
      </w:tr>
    </w:tbl>
    <w:p w:rsidR="00C370F4" w:rsidRDefault="00C370F4">
      <w:pPr>
        <w:pStyle w:val="ProductList-BodyIndented"/>
        <w:rPr>
          <w:rtl/>
        </w:rPr>
      </w:pPr>
    </w:p>
    <w:p w:rsidR="00C370F4" w:rsidRDefault="001A6C68">
      <w:pPr>
        <w:pStyle w:val="ProductList-ClauseHeading"/>
        <w:outlineLvl w:val="4"/>
        <w:rPr>
          <w:rtl/>
        </w:rPr>
      </w:pPr>
      <w:r>
        <w:rPr>
          <w:rtl/>
        </w:rPr>
        <w:t>3.2 ‏</w:t>
      </w:r>
      <w:dir w:val="rtl">
        <w:r>
          <w:rPr>
            <w:rtl/>
          </w:rPr>
          <w:t>الاستخدام الذي لا يتطلب تراخيص وصول العميل</w:t>
        </w:r>
        <w:r>
          <w:rPr>
            <w:rtl/>
          </w:rPr>
          <w:t>‬</w:t>
        </w:r>
        <w:r w:rsidR="008A2B40">
          <w:t>‬</w:t>
        </w:r>
      </w:dir>
    </w:p>
    <w:p w:rsidR="00C370F4" w:rsidRDefault="001A6C68">
      <w:pPr>
        <w:pStyle w:val="ProductList-Body"/>
        <w:rPr>
          <w:rtl/>
        </w:rPr>
      </w:pPr>
      <w:r>
        <w:rPr>
          <w:rtl/>
        </w:rPr>
        <w:t xml:space="preserve">الاستخدامات التالية لا تتطلب الحصول على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Online عبر وكيل Team Foundation Server 2015؛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C370F4" w:rsidRDefault="00C370F4">
      <w:pPr>
        <w:pStyle w:val="ProductList-Body"/>
        <w:rPr>
          <w:rtl/>
        </w:rPr>
      </w:pPr>
    </w:p>
    <w:p w:rsidR="00C370F4" w:rsidRDefault="001A6C68">
      <w:pPr>
        <w:pStyle w:val="ProductList-ClauseHeading"/>
        <w:outlineLvl w:val="4"/>
        <w:rPr>
          <w:rtl/>
        </w:rPr>
      </w:pPr>
      <w:r>
        <w:rPr>
          <w:rtl/>
        </w:rPr>
        <w:t>3.3 تقنية SQL Server</w:t>
      </w:r>
    </w:p>
    <w:p w:rsidR="00C370F4" w:rsidRDefault="001A6C68">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أي برنامج لقاعدة بيانات </w:t>
      </w:r>
      <w:r>
        <w:rPr>
          <w:rtl/>
        </w:rPr>
        <w:t>SQL Server</w:t>
      </w:r>
      <w:r>
        <w:fldChar w:fldCharType="begin"/>
      </w:r>
      <w:r>
        <w:instrText xml:space="preserve"> XE "SQL Server" </w:instrText>
      </w:r>
      <w:r>
        <w:fldChar w:fldCharType="end"/>
      </w:r>
      <w:r>
        <w:rPr>
          <w:rtl/>
        </w:rPr>
        <w:t xml:space="preserve"> مضمن في البرنامج وذلك لغرض محدود وهو دعم هذا المنتج وأي منتج آخر يشتمل على برنامج قاعدة بيانات SQL Server.</w:t>
      </w:r>
    </w:p>
    <w:p w:rsidR="00C370F4" w:rsidRDefault="00C370F4">
      <w:pPr>
        <w:pStyle w:val="ProductList-Body"/>
        <w:rPr>
          <w:rtl/>
        </w:rPr>
      </w:pPr>
    </w:p>
    <w:p w:rsidR="00C370F4" w:rsidRDefault="001A6C68">
      <w:pPr>
        <w:pStyle w:val="ProductList-ClauseHeading"/>
        <w:outlineLvl w:val="4"/>
        <w:rPr>
          <w:rtl/>
        </w:rPr>
      </w:pPr>
      <w:r>
        <w:rPr>
          <w:rtl/>
        </w:rPr>
        <w:t>3.4 المكتبات المرخصة بموجب الترخيص العمومي العام الأصغر GNU</w:t>
      </w:r>
    </w:p>
    <w:p w:rsidR="00C370F4" w:rsidRDefault="001A6C68">
      <w:pPr>
        <w:pStyle w:val="ProductList-Body"/>
        <w:rPr>
          <w:rtl/>
        </w:rPr>
      </w:pPr>
      <w:r>
        <w:rPr>
          <w:rtl/>
        </w:rPr>
        <w:t xml:space="preserve">يجوز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للمستخدم المرخص</w:t>
        </w:r>
        <w:r>
          <w:fldChar w:fldCharType="end"/>
        </w:r>
        <w:r>
          <w:t xml:space="preserve"> إجراء الهندسة العكسية أو إلغاء التحويل البرمجي أو إلغاء التجميع لبرنامج Visual Studio Team Foundation Server، أو محاولة اشتقاق التعليمات البرمجية المصدر لبرنامج Visual Studio Team Foundation Server بأي طريقة أخرى فقط إلى الحد المطلوب لتصحيح أخطاء التغييرات على أي مكتبات مرخصة بموجب الترخيص العمومي العام الأصغر GNU الذي يمكن أن يكون مضمنًا أو مرتبطًا بالبرنامج.</w:t>
        </w:r>
        <w:r w:rsidR="008A2B40">
          <w:t>‬</w:t>
        </w:r>
      </w:dir>
    </w:p>
    <w:p w:rsidR="00C370F4" w:rsidRDefault="00C370F4">
      <w:pPr>
        <w:pStyle w:val="ProductList-Body"/>
        <w:rPr>
          <w:rtl/>
        </w:rPr>
      </w:pPr>
    </w:p>
    <w:p w:rsidR="00C370F4" w:rsidRDefault="001A6C68">
      <w:pPr>
        <w:pStyle w:val="ProductList-ClauseHeading"/>
        <w:outlineLvl w:val="4"/>
        <w:rPr>
          <w:rtl/>
        </w:rPr>
      </w:pPr>
      <w:r>
        <w:rPr>
          <w:rtl/>
        </w:rPr>
        <w:t>3.5 Visual Studio Team Foundation Server Build Services</w:t>
      </w:r>
    </w:p>
    <w:p w:rsidR="00C370F4" w:rsidRDefault="001A6C68">
      <w:pPr>
        <w:pStyle w:val="ProductList-Body"/>
        <w:rPr>
          <w:rtl/>
        </w:rPr>
      </w:pPr>
      <w:r>
        <w:rPr>
          <w:rtl/>
        </w:rPr>
        <w:t xml:space="preserve">إذا كان لدى العميل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مستخدم مرخص</w:t>
        </w:r>
        <w:r>
          <w:fldChar w:fldCharType="end"/>
        </w:r>
        <w:r>
          <w:t xml:space="preserve"> أو أكثر لـ Visual Studio Enterprise مع MSDN أو Visual Studio Professional مع MSDN، فيجوز للعميل أيضًا تثبيت برنامج Visual Studio، والسماح بالوصول إليه واستخدامه كجزء من Team Foundation Server 2015 Build Services بواسطة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Team Foundation Server 2015 لدى العميل.</w:t>
          </w:r>
          <w:r w:rsidR="008A2B40">
            <w:t>‬</w:t>
          </w:r>
          <w:r w:rsidR="008A2B40">
            <w:t>‬</w:t>
          </w:r>
        </w:dir>
      </w:dir>
    </w:p>
    <w:p w:rsidR="00C370F4" w:rsidRDefault="00C370F4">
      <w:pPr>
        <w:pStyle w:val="ProductList-Body"/>
        <w:rPr>
          <w:rtl/>
        </w:rPr>
      </w:pPr>
    </w:p>
    <w:p w:rsidR="00C370F4" w:rsidRDefault="001A6C68">
      <w:pPr>
        <w:pStyle w:val="ProductList-ClauseHeading"/>
        <w:outlineLvl w:val="4"/>
        <w:rPr>
          <w:rtl/>
        </w:rPr>
      </w:pPr>
      <w:r>
        <w:rPr>
          <w:rtl/>
        </w:rPr>
        <w:t>3.6 البرامج الإضافية</w:t>
      </w:r>
    </w:p>
    <w:tbl>
      <w:tblPr>
        <w:tblStyle w:val="PURTable"/>
        <w:bidiVisual/>
        <w:tblW w:w="0" w:type="dxa"/>
        <w:tblLook w:val="04A0" w:firstRow="1" w:lastRow="0" w:firstColumn="1" w:lastColumn="0" w:noHBand="0" w:noVBand="1"/>
      </w:tblPr>
      <w:tblGrid>
        <w:gridCol w:w="3596"/>
        <w:gridCol w:w="3597"/>
        <w:gridCol w:w="359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Visual Studio Team Foundation Server SharePoint Extensions</w:t>
            </w:r>
          </w:p>
        </w:tc>
      </w:tr>
    </w:tbl>
    <w:p w:rsidR="00C370F4" w:rsidRDefault="001A6C68">
      <w:pPr>
        <w:pStyle w:val="ProductList-Offering1SubSection"/>
        <w:outlineLvl w:val="3"/>
        <w:rPr>
          <w:rtl/>
        </w:rPr>
      </w:pPr>
      <w:bookmarkStart w:id="187" w:name="_Sec837"/>
      <w:r>
        <w:rPr>
          <w:rtl/>
        </w:rPr>
        <w:t>4. ضمان البرنامج</w:t>
      </w:r>
      <w:bookmarkEnd w:id="187"/>
    </w:p>
    <w:tbl>
      <w:tblPr>
        <w:tblStyle w:val="PURTable"/>
        <w:bidiVisual/>
        <w:tblW w:w="0" w:type="dxa"/>
        <w:tblLook w:val="04A0" w:firstRow="1" w:lastRow="0" w:firstColumn="1" w:lastColumn="0" w:noHBand="0" w:noVBand="1"/>
      </w:tblPr>
      <w:tblGrid>
        <w:gridCol w:w="3627"/>
        <w:gridCol w:w="3628"/>
        <w:gridCol w:w="3443"/>
        <w:gridCol w:w="92"/>
      </w:tblGrid>
      <w:tr w:rsidR="00C370F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r w:rsidR="00C370F4">
        <w:tc>
          <w:tcPr>
            <w:tcW w:w="12240" w:type="dxa"/>
            <w:gridSpan w:val="4"/>
            <w:tcBorders>
              <w:top w:val="none" w:sz="4" w:space="0" w:color="6E6E6E"/>
              <w:left w:val="none" w:sz="4" w:space="0" w:color="6E6E6E"/>
              <w:bottom w:val="none" w:sz="4" w:space="0" w:color="6E6E6E"/>
              <w:right w:val="none" w:sz="4" w:space="0" w:color="6E6E6E"/>
            </w:tcBorders>
          </w:tcPr>
          <w:p w:rsidR="00C370F4" w:rsidRDefault="00C370F4">
            <w:pPr>
              <w:pStyle w:val="PURBreadcrumb"/>
              <w:bidi/>
              <w:rPr>
                <w:rtl/>
              </w:rPr>
            </w:pPr>
          </w:p>
          <w:tbl>
            <w:tblPr>
              <w:bidiVisual/>
              <w:tblW w:w="0" w:type="dxa"/>
              <w:tblLook w:val="04A0" w:firstRow="1" w:lastRow="0" w:firstColumn="1" w:lastColumn="0" w:noHBand="0" w:noVBand="1"/>
            </w:tblPr>
            <w:tblGrid>
              <w:gridCol w:w="10674"/>
            </w:tblGrid>
            <w:tr w:rsidR="00C370F4">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TableBody"/>
              <w:rPr>
                <w:rtl/>
              </w:rPr>
            </w:pPr>
          </w:p>
        </w:tc>
      </w:tr>
    </w:tbl>
    <w:p w:rsidR="00C370F4" w:rsidRDefault="00C370F4">
      <w:pPr>
        <w:pStyle w:val="ProductList-Body"/>
        <w:rPr>
          <w:rtl/>
        </w:rPr>
      </w:pPr>
    </w:p>
    <w:p w:rsidR="00C370F4" w:rsidRDefault="001A6C68">
      <w:pPr>
        <w:pStyle w:val="ProductList-OfferingGroupHeading"/>
        <w:outlineLvl w:val="1"/>
        <w:rPr>
          <w:rtl/>
        </w:rPr>
      </w:pPr>
      <w:bookmarkStart w:id="188" w:name="_Sec618"/>
      <w:r>
        <w:rPr>
          <w:rtl/>
        </w:rPr>
        <w:t>Windows</w:t>
      </w:r>
      <w:bookmarkEnd w:id="188"/>
      <w:r>
        <w:fldChar w:fldCharType="begin"/>
      </w:r>
      <w:r>
        <w:instrText xml:space="preserve"> TC "</w:instrText>
      </w:r>
      <w:bookmarkStart w:id="189" w:name="_Toc441600945"/>
      <w:r>
        <w:instrText>Windows</w:instrText>
      </w:r>
      <w:bookmarkEnd w:id="189"/>
      <w:r>
        <w:instrText>" \l 2</w:instrText>
      </w:r>
      <w:r>
        <w:fldChar w:fldCharType="end"/>
      </w:r>
    </w:p>
    <w:p w:rsidR="00C370F4" w:rsidRDefault="001A6C68">
      <w:pPr>
        <w:pStyle w:val="ProductList-Offering2HeadingNoBorder"/>
        <w:outlineLvl w:val="2"/>
        <w:rPr>
          <w:rtl/>
        </w:rPr>
      </w:pPr>
      <w:bookmarkStart w:id="190" w:name="_Sec652"/>
      <w:r>
        <w:rPr>
          <w:rtl/>
        </w:rPr>
        <w:t>نظام تشغيل جهاز سطح مكتب Windows</w:t>
      </w:r>
      <w:bookmarkEnd w:id="190"/>
      <w:r>
        <w:fldChar w:fldCharType="begin"/>
      </w:r>
      <w:r>
        <w:instrText xml:space="preserve"> TC "</w:instrText>
      </w:r>
      <w:bookmarkStart w:id="191" w:name="_Toc441600946"/>
      <w:r>
        <w:instrText>نظام تشغيل جهاز سطح مكتب Windows</w:instrText>
      </w:r>
      <w:bookmarkEnd w:id="191"/>
      <w:r>
        <w:instrText>" \l 3</w:instrText>
      </w:r>
      <w:r>
        <w:fldChar w:fldCharType="end"/>
      </w:r>
    </w:p>
    <w:p w:rsidR="00C370F4" w:rsidRDefault="001A6C68">
      <w:pPr>
        <w:pStyle w:val="ProductList-Offering1SubSection"/>
        <w:outlineLvl w:val="3"/>
        <w:rPr>
          <w:rtl/>
        </w:rPr>
      </w:pPr>
      <w:bookmarkStart w:id="192" w:name="_Sec700"/>
      <w:r>
        <w:rPr>
          <w:rtl/>
        </w:rPr>
        <w:t>1. توفر البرنامج</w:t>
      </w:r>
      <w:bookmarkEnd w:id="192"/>
    </w:p>
    <w:tbl>
      <w:tblPr>
        <w:tblStyle w:val="PURTable"/>
        <w:bidiVisual/>
        <w:tblW w:w="0" w:type="dxa"/>
        <w:tblLook w:val="04A0" w:firstRow="1" w:lastRow="0" w:firstColumn="1" w:lastColumn="0" w:noHBand="0" w:noVBand="1"/>
      </w:tblPr>
      <w:tblGrid>
        <w:gridCol w:w="3878"/>
        <w:gridCol w:w="617"/>
        <w:gridCol w:w="602"/>
        <w:gridCol w:w="598"/>
        <w:gridCol w:w="592"/>
        <w:gridCol w:w="587"/>
        <w:gridCol w:w="598"/>
        <w:gridCol w:w="607"/>
        <w:gridCol w:w="634"/>
        <w:gridCol w:w="691"/>
        <w:gridCol w:w="601"/>
        <w:gridCol w:w="773"/>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rPr>
                <w:rtl/>
              </w:rPr>
            </w:pPr>
            <w:r>
              <w:rPr>
                <w:rtl/>
              </w:rPr>
              <w:t>ترقية Windows 10 Pro</w:t>
            </w:r>
            <w:r>
              <w:fldChar w:fldCharType="begin"/>
            </w:r>
            <w:r>
              <w:instrText xml:space="preserve"> XE "ترقية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ضمان برنامج Windows 10 Enterprise لكل مستخدم (ترخيص الاشتراك)</w:t>
            </w:r>
            <w:r>
              <w:fldChar w:fldCharType="begin"/>
            </w:r>
            <w:r>
              <w:instrText xml:space="preserve"> XE "ضمان برنامج Windows 10 Enterprise لكل مستخدم (ترخيص الاشتراك)"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lastRenderedPageBreak/>
              <w:t>ضمان برنامج Windows 10 Enterprise لكل مستخدم من اتفاقية الترخيص</w:t>
            </w:r>
            <w:r>
              <w:fldChar w:fldCharType="begin"/>
            </w:r>
            <w:r>
              <w:instrText xml:space="preserve"> XE "ضمان برنامج Windows 10 Enterprise لكل مستخدم من اتفاقية الترخيص"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ترقية Windows 10 Enterprise LTSB</w:t>
            </w:r>
            <w:r>
              <w:fldChar w:fldCharType="begin"/>
            </w:r>
            <w:r>
              <w:instrText xml:space="preserve"> XE "ترقية Windows 10 Enterprise LTSB"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"نظام سطح مكتب أساسي مخصص" </w:instrText>
            </w:r>
            <w:r>
              <w:fldChar w:fldCharType="separate"/>
            </w:r>
            <w:r>
              <w:rPr>
                <w:color w:val="000000"/>
              </w:rPr>
              <w:t>CP</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ترقية Windows 10 Education (لكل جهاز)</w:t>
            </w:r>
            <w:r>
              <w:fldChar w:fldCharType="begin"/>
            </w:r>
            <w:r>
              <w:instrText xml:space="preserve"> XE "ترقية Windows 10 Education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r>
              <w:t>،</w:t>
            </w:r>
            <w:r>
              <w:fldChar w:fldCharType="begin"/>
            </w:r>
            <w:r>
              <w:instrText xml:space="preserve"> AutoTextList   \s NoStyle \t "منتج أساسي لأجهزة سطح المكتب المدرسية"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Windows 10 Mobile Enterprise (لكل جهاز)</w:t>
            </w:r>
            <w:r>
              <w:fldChar w:fldCharType="begin"/>
            </w:r>
            <w:r>
              <w:instrText xml:space="preserve"> XE "Windows 10 Mobile Enterprise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12/15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rtl/>
              </w:rPr>
              <w:t>1</w:t>
            </w: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ضمان برنامج Windows الإضافي لكل مستخدم (ترخيص الاشتراك)</w:t>
            </w:r>
            <w:r>
              <w:fldChar w:fldCharType="begin"/>
            </w:r>
            <w:r>
              <w:instrText xml:space="preserve"> XE "ضمان برنامج Windows الإضافي لكل مستخدم (ترخيص الاشتراك)"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ترخيص اشتراك جهاز)</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أساسي لأجهزة سطح المكتب في المؤسسة" </w:instrText>
            </w:r>
            <w:r>
              <w:fldChar w:fldCharType="separate"/>
            </w:r>
            <w:r>
              <w:rPr>
                <w:color w:val="000000"/>
              </w:rPr>
              <w:t>EP</w:t>
            </w:r>
            <w:r>
              <w:fldChar w:fldCharType="end"/>
            </w:r>
            <w:r>
              <w:t>،</w:t>
            </w:r>
            <w:r>
              <w:fldChar w:fldCharType="begin"/>
            </w:r>
            <w:r>
              <w:instrText xml:space="preserve"> AutoTextList   \s NoStyle \t "منتج نظام سطح مكتب أساسي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الوصول إلى سطح مكتب Windows الظاهري</w:t>
            </w:r>
            <w:r>
              <w:fldChar w:fldCharType="begin"/>
            </w:r>
            <w:r>
              <w:instrText xml:space="preserve"> XE "الوصول إلى سطح مكتب Windows الظاهري" </w:instrText>
            </w:r>
            <w:r>
              <w:fldChar w:fldCharType="end"/>
            </w:r>
            <w:r>
              <w:rPr>
                <w:rtl/>
              </w:rPr>
              <w:t xml:space="preserve"> لكل مستخدم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single" w:sz="9" w:space="0" w:color="FFFFFF"/>
              <w:bottom w:val="none" w:sz="4" w:space="0" w:color="BFBFBF"/>
              <w:right w:val="single" w:sz="9" w:space="0" w:color="FFFFFF"/>
            </w:tcBorders>
          </w:tcPr>
          <w:p w:rsidR="00C370F4" w:rsidRDefault="001A6C68">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370F4" w:rsidRDefault="001A6C68">
            <w:pPr>
              <w:pStyle w:val="ProductList-TableBody"/>
              <w:jc w:val="center"/>
              <w:rPr>
                <w:rtl/>
              </w:rPr>
            </w:pPr>
            <w:r>
              <w:rPr>
                <w:color w:val="000000"/>
                <w:rtl/>
              </w:rPr>
              <w:t>10/13</w:t>
            </w:r>
          </w:p>
        </w:tc>
        <w:tc>
          <w:tcPr>
            <w:tcW w:w="620" w:type="dxa"/>
            <w:tcBorders>
              <w:top w:val="dashed" w:sz="4" w:space="0" w:color="BFBFBF"/>
              <w:left w:val="single" w:sz="9" w:space="0" w:color="FFFFFF"/>
              <w:bottom w:val="none"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BFBFBF"/>
              <w:right w:val="single" w:sz="9" w:space="0" w:color="FFFFFF"/>
            </w:tcBorders>
          </w:tcPr>
          <w:p w:rsidR="00C370F4" w:rsidRDefault="00C370F4">
            <w:pPr>
              <w:pStyle w:val="ProductList-TableBody"/>
              <w:jc w:val="center"/>
              <w:rPr>
                <w:rtl/>
              </w:rPr>
            </w:pPr>
          </w:p>
        </w:tc>
        <w:tc>
          <w:tcPr>
            <w:tcW w:w="620" w:type="dxa"/>
            <w:tcBorders>
              <w:top w:val="dashed" w:sz="4" w:space="0" w:color="BFBFBF"/>
              <w:left w:val="single" w:sz="9" w:space="0" w:color="FFFFFF"/>
              <w:bottom w:val="none" w:sz="4" w:space="0" w:color="BFBFBF"/>
              <w:right w:val="single" w:sz="9" w:space="0" w:color="FFFFFF"/>
            </w:tcBorders>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193" w:name="_Sec755"/>
      <w:r>
        <w:rPr>
          <w:rtl/>
        </w:rPr>
        <w:t>2. شروط المنتج</w:t>
      </w:r>
      <w:bookmarkEnd w:id="193"/>
    </w:p>
    <w:tbl>
      <w:tblPr>
        <w:tblStyle w:val="PURTable"/>
        <w:bidiVisual/>
        <w:tblW w:w="0" w:type="dxa"/>
        <w:tblLook w:val="04A0" w:firstRow="1" w:lastRow="0" w:firstColumn="1" w:lastColumn="0" w:noHBand="0" w:noVBand="1"/>
      </w:tblPr>
      <w:tblGrid>
        <w:gridCol w:w="3609"/>
        <w:gridCol w:w="3590"/>
        <w:gridCol w:w="3591"/>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8.1</w:t>
            </w:r>
            <w:r>
              <w:fldChar w:fldCharType="begin"/>
            </w:r>
            <w:r>
              <w:instrText xml:space="preserve"> XE "Windows 8.1" </w:instrText>
            </w:r>
            <w:r>
              <w:fldChar w:fldCharType="end"/>
            </w:r>
            <w:r>
              <w:rPr>
                <w:rtl/>
              </w:rPr>
              <w:t xml:space="preserve"> (3/14)، Windows Embedded 8.1 Industry</w:t>
            </w:r>
            <w:r>
              <w:fldChar w:fldCharType="begin"/>
            </w:r>
            <w:r>
              <w:instrText xml:space="preserve"> XE "Windows Embedded 8.1 Industry"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ضمان برنامج Windows الإضافي لكل مستخدم</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 خصم حديث : خصم متوفر لعملاء Open Value Subscription الذين يتقدمون بأمر شراء للتراخيص الخاصة بالمنتج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أنظمة التشغيل المؤهِّلة</w:t>
      </w:r>
    </w:p>
    <w:p w:rsidR="00C370F4" w:rsidRDefault="001A6C68">
      <w:pPr>
        <w:pStyle w:val="ProductList-Body"/>
        <w:rPr>
          <w:rtl/>
        </w:rPr>
      </w:pPr>
      <w:r>
        <w:rPr>
          <w:rtl/>
        </w:rPr>
        <w:t xml:space="preserve">يجوز للعملاء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أنظمة تشغيل أجهزة سطح المكتب لـ Windows 10 Pro و/أو Windows 10 Enterprise LTSB ("Windows 10 Enterprise").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نظام تشغيل جهاز سطح المكتب الممنوحة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ترقية فقط. وبالتالي، يجب ترخيص كل جهاز يحصل له العميل أو يقوم بتشغيل ترقية Windows 10 Pro أو ترقية Windows 10 Enterprise عليه، ليتمكن من تشغيل أحد أنظمة التشغيل المؤهِّلة المحددة أدناه. ينطبق هذا المتطلب الأساسي سواء تم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الترقية بمفرده أو مع ضمان البرنامج. </w:t>
      </w:r>
    </w:p>
    <w:p w:rsidR="00C370F4" w:rsidRDefault="00C370F4">
      <w:pPr>
        <w:pStyle w:val="ProductList-Body"/>
        <w:rPr>
          <w:rtl/>
        </w:rPr>
      </w:pPr>
    </w:p>
    <w:p w:rsidR="00C370F4" w:rsidRDefault="001A6C68">
      <w:pPr>
        <w:pStyle w:val="ProductList-SubClauseHeading"/>
        <w:outlineLvl w:val="5"/>
        <w:rPr>
          <w:rtl/>
        </w:rPr>
      </w:pPr>
      <w:r>
        <w:rPr>
          <w:rtl/>
        </w:rPr>
        <w:t>2.1.1 مخطط أنظمة التشغيل المؤهِّلة (نظام تشغيل)</w:t>
      </w:r>
    </w:p>
    <w:p w:rsidR="00C370F4" w:rsidRDefault="001A6C68">
      <w:pPr>
        <w:pStyle w:val="ProductList-BodyIndented"/>
        <w:rPr>
          <w:rtl/>
        </w:rPr>
      </w:pPr>
      <w:r>
        <w:rPr>
          <w:rtl/>
        </w:rPr>
        <w:t>أنظمة التشغيل المؤهِّلة حسب نوع البرنامج هي:</w:t>
      </w:r>
    </w:p>
    <w:tbl>
      <w:tblPr>
        <w:tblStyle w:val="PURTable0"/>
        <w:bidiVisual/>
        <w:tblW w:w="0" w:type="dxa"/>
        <w:tblLook w:val="04A0" w:firstRow="1" w:lastRow="0" w:firstColumn="1" w:lastColumn="0" w:noHBand="0" w:noVBand="1"/>
      </w:tblPr>
      <w:tblGrid>
        <w:gridCol w:w="3835"/>
        <w:gridCol w:w="1633"/>
        <w:gridCol w:w="1633"/>
        <w:gridCol w:w="1707"/>
        <w:gridCol w:w="1622"/>
      </w:tblGrid>
      <w:tr w:rsidR="00C370F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اتفاقية Enterprise الموجودة (EA)/اتفاقية Open Value على مستوى الشركة (OV-OW)</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اتفاقية منتجات وخدمات Microsoft (MPSA)/Select Plus/Open</w:t>
            </w:r>
            <w:r>
              <w:rPr>
                <w:vertAlign w:val="superscript"/>
                <w:rtl/>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Academic وCharity</w:t>
            </w:r>
          </w:p>
        </w:tc>
      </w:tr>
      <w:tr w:rsidR="00C370F4">
        <w:tc>
          <w:tcPr>
            <w:tcW w:w="466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b/>
                <w:rtl/>
              </w:rPr>
              <w:t>Windows 10</w:t>
            </w: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Enterprise‏ (N، KN)</w:t>
            </w:r>
            <w:r>
              <w:rPr>
                <w:i/>
                <w:vertAlign w:val="superscript"/>
                <w:rtl/>
              </w:rPr>
              <w:t>5</w:t>
            </w:r>
            <w:r>
              <w:rPr>
                <w:rtl/>
              </w:rP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b/>
                <w:rtl/>
              </w:rPr>
              <w:t>Windows 8 وWindows 8.1</w:t>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Enterprise (N، K، KN)، Pro (N، K، KN، بدون قرص)</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Windows 8 وWindows 8.1 (يتضمن لغة واحدة)</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b/>
                <w:rtl/>
              </w:rPr>
              <w:t>Windows 7</w:t>
            </w:r>
            <w:r>
              <w:fldChar w:fldCharType="begin"/>
            </w:r>
            <w:r>
              <w:instrText xml:space="preserve"> XE "Windows 7"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Enterprise (N، K، KN)، Professional (N، K، KN، بدون قرص، Ultimate</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b/>
                <w:rtl/>
              </w:rPr>
              <w:lastRenderedPageBreak/>
              <w:t>Windows Vista</w:t>
            </w:r>
            <w:r>
              <w:fldChar w:fldCharType="begin"/>
            </w:r>
            <w:r>
              <w:instrText xml:space="preserve"> XE "Windows Vista"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Home Premium أو Home Basic أو Starter Edition</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b/>
                <w:rtl/>
              </w:rPr>
              <w:t>Windows XP</w:t>
            </w:r>
            <w:r>
              <w:fldChar w:fldCharType="begin"/>
            </w:r>
            <w:r>
              <w:instrText xml:space="preserve"> XE "Windows XP" </w:instrText>
            </w:r>
            <w:r>
              <w:fldChar w:fldCharType="end"/>
            </w:r>
            <w:r>
              <w:rPr>
                <w:rtl/>
              </w:rPr>
              <w:t xml:space="preserve"> (إصدار 32 بت أو 64 بت)</w:t>
            </w: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  Home وStarter Edition</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b/>
                <w:rtl/>
              </w:rPr>
              <w:t>Apple</w:t>
            </w: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b/>
                <w:rtl/>
              </w:rPr>
              <w:t>أنظمة تشغيل Windows Embedded</w:t>
            </w: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none" w:sz="4" w:space="0" w:color="000000"/>
            </w:tcBorders>
          </w:tcPr>
          <w:p w:rsidR="00C370F4" w:rsidRDefault="00C370F4">
            <w:pPr>
              <w:pStyle w:val="ProductList-TableBody"/>
              <w:jc w:val="center"/>
              <w:rPr>
                <w:rtl/>
              </w:rPr>
            </w:pPr>
          </w:p>
        </w:tc>
        <w:tc>
          <w:tcPr>
            <w:tcW w:w="1840" w:type="dxa"/>
            <w:tcBorders>
              <w:top w:val="single" w:sz="4" w:space="0" w:color="000000"/>
              <w:left w:val="non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Vista Business لـ Embedded Systems</w:t>
            </w:r>
            <w:r>
              <w:fldChar w:fldCharType="begin"/>
            </w:r>
            <w:r>
              <w:instrText xml:space="preserve"> XE "Windows Vista Business لـ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bl>
    <w:p w:rsidR="00C370F4" w:rsidRDefault="001A6C68">
      <w:pPr>
        <w:pStyle w:val="ProductList-BodyIndented"/>
        <w:rPr>
          <w:rtl/>
        </w:rPr>
      </w:pPr>
      <w:r>
        <w:rPr>
          <w:i/>
          <w:vertAlign w:val="superscript"/>
          <w:rtl/>
        </w:rPr>
        <w:t>1</w:t>
      </w:r>
      <w:r>
        <w:rPr>
          <w:i/>
          <w:rtl/>
        </w:rPr>
        <w:t xml:space="preserve">يشتمل على أنظمة تشغيل 32 بت و64 بت. </w:t>
      </w:r>
    </w:p>
    <w:p w:rsidR="00C370F4" w:rsidRDefault="001A6C68">
      <w:pPr>
        <w:pStyle w:val="ProductList-BodyIndented"/>
        <w:rPr>
          <w:rtl/>
        </w:rPr>
      </w:pPr>
      <w:r>
        <w:rPr>
          <w:i/>
          <w:vertAlign w:val="superscript"/>
          <w:rtl/>
        </w:rPr>
        <w:t>2</w:t>
      </w:r>
      <w:r>
        <w:rPr>
          <w:i/>
          <w:rtl/>
        </w:rPr>
        <w:t xml:space="preserve">ينطبق أيضًا على الأجهزة المؤهلة التي يتم الحصول عليها من خلال الدمج أو الاستحواذ </w:t>
      </w:r>
    </w:p>
    <w:p w:rsidR="00C370F4" w:rsidRDefault="001A6C68">
      <w:pPr>
        <w:pStyle w:val="ProductList-BodyIndented"/>
        <w:rPr>
          <w:rtl/>
        </w:rPr>
      </w:pPr>
      <w:r>
        <w:rPr>
          <w:i/>
          <w:vertAlign w:val="superscript"/>
          <w:rtl/>
        </w:rPr>
        <w:t>3</w:t>
      </w:r>
      <w:r>
        <w:rPr>
          <w:i/>
          <w:rtl/>
        </w:rPr>
        <w:t>يُستخدم العمود أيضًا في الإشارة إلى نظام التشغيل المؤهل المقبول للجهاز الأساسي للمستخدم عندما يتم منح المستخدم ترخيص ضمان برنامج Windows لكل مستخدم.</w:t>
      </w:r>
    </w:p>
    <w:p w:rsidR="00C370F4" w:rsidRDefault="001A6C68">
      <w:pPr>
        <w:pStyle w:val="ProductList-BodyIndented"/>
        <w:rPr>
          <w:rtl/>
        </w:rPr>
      </w:pPr>
      <w:r>
        <w:rPr>
          <w:i/>
          <w:vertAlign w:val="superscript"/>
          <w:rtl/>
        </w:rPr>
        <w:t>4</w:t>
      </w:r>
      <w:r>
        <w:rPr>
          <w:i/>
          <w:rtl/>
        </w:rPr>
        <w:t>لا ينطبق على Academic وCharity وOV-CW.</w:t>
      </w:r>
    </w:p>
    <w:p w:rsidR="00C370F4" w:rsidRDefault="001A6C68">
      <w:pPr>
        <w:pStyle w:val="ProductList-BodyIndented"/>
        <w:rPr>
          <w:rtl/>
        </w:rPr>
      </w:pPr>
      <w:r>
        <w:rPr>
          <w:i/>
          <w:vertAlign w:val="superscript"/>
          <w:rtl/>
        </w:rPr>
        <w:t>5</w:t>
      </w:r>
      <w:r>
        <w:rPr>
          <w:i/>
          <w:rtl/>
        </w:rPr>
        <w:t>N وK وKN إصدارات مخصصة متوفرة لأسواق معينة.</w:t>
      </w:r>
    </w:p>
    <w:p w:rsidR="00C370F4" w:rsidRDefault="00C370F4">
      <w:pPr>
        <w:pStyle w:val="ProductList-BodyIndented"/>
        <w:rPr>
          <w:rtl/>
        </w:rPr>
      </w:pPr>
    </w:p>
    <w:p w:rsidR="00C370F4" w:rsidRDefault="001A6C68">
      <w:pPr>
        <w:pStyle w:val="ProductList-SubClauseHeading"/>
        <w:outlineLvl w:val="5"/>
        <w:rPr>
          <w:rtl/>
        </w:rPr>
      </w:pPr>
      <w:r>
        <w:rPr>
          <w:rtl/>
        </w:rPr>
        <w:t>2.1.2 استخدام مخطط أنظمة التشغيل المؤهِّلة (نظام تشغيل) المقيد</w:t>
      </w:r>
    </w:p>
    <w:p w:rsidR="00C370F4" w:rsidRDefault="001A6C68">
      <w:pPr>
        <w:pStyle w:val="ProductList-BodyIndented"/>
        <w:rPr>
          <w:rtl/>
        </w:rPr>
      </w:pPr>
      <w:r>
        <w:rPr>
          <w:rtl/>
        </w:rPr>
        <w:t>في حالة تثبيت برنامج الترقية على أجهزة تعمل بأي من أنظمة التشغيل المؤهِّلة المذكورة أدناه ("أنظمة التشغيل المؤهِّلة المشروطة")، فسيتم تطبيق قيود الاستخدام والتي تم توضيحها بالتفصيل أسفل الجدول في بند حقوق الاستخدام. تظل قيود الاستخدام سارية على الأجهزة المرخصة باستخدام ضمان برنامج Windows أو Windows VDA بغض النظر عن أي تعارض في هذه الوثيقة لأي لغة.</w:t>
      </w:r>
    </w:p>
    <w:tbl>
      <w:tblPr>
        <w:tblStyle w:val="PURTable0"/>
        <w:bidiVisual/>
        <w:tblW w:w="0" w:type="dxa"/>
        <w:tblLook w:val="04A0" w:firstRow="1" w:lastRow="0" w:firstColumn="1" w:lastColumn="0" w:noHBand="0" w:noVBand="1"/>
      </w:tblPr>
      <w:tblGrid>
        <w:gridCol w:w="3823"/>
        <w:gridCol w:w="1636"/>
        <w:gridCol w:w="1636"/>
        <w:gridCol w:w="1709"/>
        <w:gridCol w:w="1626"/>
      </w:tblGrid>
      <w:tr w:rsidR="00C370F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اتفاقية Enterprise الجديدة (EA)/اتفاقية Open Value على مستوى الشركة (OV-OW)</w:t>
            </w:r>
            <w:r>
              <w:rPr>
                <w:vertAlign w:val="superscript"/>
                <w:rtl/>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اتفاقية Enterprise الموجودة (EA)/اتفاقية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اتفاقية منتجات وخدمات Microsoft (MPSA)/Select Plus/Open</w:t>
            </w:r>
            <w:r>
              <w:rPr>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Academic وCharity</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10 IoT Enterprise لـ Retail أو Thin Clients</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لنقطة الخدمة</w:t>
            </w:r>
            <w:r>
              <w:fldChar w:fldCharType="begin"/>
            </w:r>
            <w:r>
              <w:instrText xml:space="preserve"> XE "Windows Embedded لنقطة الخدمة"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6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bl>
    <w:p w:rsidR="00C370F4" w:rsidRDefault="001A6C68">
      <w:pPr>
        <w:pStyle w:val="ProductList-BodyIndented"/>
        <w:rPr>
          <w:rtl/>
        </w:rPr>
      </w:pPr>
      <w:r>
        <w:rPr>
          <w:i/>
          <w:vertAlign w:val="superscript"/>
          <w:rtl/>
        </w:rPr>
        <w:t>1</w:t>
      </w:r>
      <w:r>
        <w:rPr>
          <w:i/>
          <w:rtl/>
        </w:rPr>
        <w:t xml:space="preserve">يشتمل على أنظمة تشغيل 32 بت و64 بت. </w:t>
      </w:r>
    </w:p>
    <w:p w:rsidR="00C370F4" w:rsidRDefault="001A6C68">
      <w:pPr>
        <w:pStyle w:val="ProductList-BodyIndented"/>
        <w:rPr>
          <w:rtl/>
        </w:rPr>
      </w:pPr>
      <w:r>
        <w:rPr>
          <w:i/>
          <w:vertAlign w:val="superscript"/>
          <w:rtl/>
        </w:rPr>
        <w:lastRenderedPageBreak/>
        <w:t>2</w:t>
      </w:r>
      <w:r>
        <w:rPr>
          <w:i/>
          <w:rtl/>
        </w:rPr>
        <w:t xml:space="preserve">ينطبق أيضًا على الأجهزة المؤهلة التي يتم الحصول عليها من خلال الدمج أو الاستحواذ </w:t>
      </w:r>
    </w:p>
    <w:p w:rsidR="00C370F4" w:rsidRDefault="001A6C68">
      <w:pPr>
        <w:pStyle w:val="ProductList-BodyIndented"/>
        <w:rPr>
          <w:rtl/>
        </w:rPr>
      </w:pPr>
      <w:r>
        <w:rPr>
          <w:i/>
          <w:vertAlign w:val="superscript"/>
          <w:rtl/>
        </w:rPr>
        <w:t>3</w:t>
      </w:r>
      <w:r>
        <w:rPr>
          <w:i/>
          <w:rtl/>
        </w:rPr>
        <w:t>لا ينطبق على Academic وCharity وOV-CW.</w:t>
      </w:r>
    </w:p>
    <w:p w:rsidR="00C370F4" w:rsidRDefault="00C370F4">
      <w:pPr>
        <w:pStyle w:val="ProductList-BodyIndented"/>
        <w:rPr>
          <w:rtl/>
        </w:rPr>
      </w:pPr>
    </w:p>
    <w:p w:rsidR="00C370F4" w:rsidRDefault="001A6C68">
      <w:pPr>
        <w:pStyle w:val="ProductList-BodyIndented"/>
        <w:rPr>
          <w:rtl/>
        </w:rPr>
      </w:pPr>
      <w:r>
        <w:rPr>
          <w:b/>
          <w:rtl/>
        </w:rPr>
        <w:t>2.1.2.1 قيود الاستخدام لأنظمة التشغيل المؤهِّلة لـ Windows Embedded</w:t>
      </w:r>
    </w:p>
    <w:p w:rsidR="00C370F4" w:rsidRDefault="001A6C68" w:rsidP="001A6C68">
      <w:pPr>
        <w:pStyle w:val="ProductList-Bullet"/>
        <w:numPr>
          <w:ilvl w:val="1"/>
          <w:numId w:val="23"/>
        </w:numPr>
        <w:rPr>
          <w:rtl/>
        </w:rPr>
      </w:pPr>
      <w:r>
        <w:rPr>
          <w:rtl/>
        </w:rPr>
        <w:t xml:space="preserve">في حالة تثبيت برنامج الترقية على أجهزة مرخصة للعمل بأي من الإصدارات المدعومة من أنظمة التشغيل المؤهِّلة المشروطة وكانت تعمل بأي منها سابقًا، فسيتم تطبيق الشروط التالية: </w:t>
      </w:r>
    </w:p>
    <w:p w:rsidR="00C370F4" w:rsidRDefault="001A6C68" w:rsidP="001A6C68">
      <w:pPr>
        <w:pStyle w:val="ProductList-Bullet"/>
        <w:numPr>
          <w:ilvl w:val="2"/>
          <w:numId w:val="23"/>
        </w:numPr>
        <w:rPr>
          <w:rtl/>
        </w:rPr>
      </w:pPr>
      <w:r>
        <w:rPr>
          <w:rtl/>
        </w:rPr>
        <w:t xml:space="preserve">الاستخدام المحدد. تم تصميم الجهاز المرخص للعميل لاستخدام محدد. يجوز للعميل استخدام البرنامج لهذا الاستخدام فقط. </w:t>
      </w:r>
    </w:p>
    <w:p w:rsidR="00C370F4" w:rsidRDefault="001A6C68" w:rsidP="001A6C68">
      <w:pPr>
        <w:pStyle w:val="ProductList-Bullet"/>
        <w:numPr>
          <w:ilvl w:val="2"/>
          <w:numId w:val="23"/>
        </w:numPr>
        <w:rPr>
          <w:rtl/>
        </w:rPr>
      </w:pPr>
      <w:r>
        <w:rPr>
          <w:rtl/>
        </w:rPr>
        <w:t>البرامج الأخرى. يجوز للعميل استخدام برامج أخرى مع البرنامج طالما أن هذه البرامج الأخرى تدعم بشكل مباشر الاستخدام المحدد للجهاز الخاص بالشركة المصنعة، أو توفر أدوات مساعدة للنظام أو إدارة موارد أو حماية من الفيروسات أو أي حماية مشابهة. إذا كان نظام النشاط الصناعي الخاص بالعميل يؤدي وظائف سطح المكتب، فيجب أن يضمن العميل ما يلي: (1) عدم استخدامها إلا في دعم وظائف النشاط الصناعي و(2) تشغيلها فقط عندما تتكامل تقنيًا مع برنامج النشاط الصناعي أو أن تستخدم نُهجًا أو بنية مفروضة تقنيًا للتشغيل عند استخدامها مع وظائف برنامج النشاط الصناعي فقط. تشتمل "وظائف سطح المكتب"، بحسب استخدامها هنا، على: البريد الإلكتروني أو معالجة الكلمات أو جداول البيانات أو قاعدة البيانات أو برامج الجدولة أو التمويل الشخصي. يعني "برنامج النشاط الصناعي"، بحسب استخدامه هنا، الجهاز الذي يستخدِم برنامجًا خاصًا بالنشاط الصناعي أو المهمة فقط. يجوز أن يستخدِم الجهاز بروتوكولات الخدمات الطرفية للوصول إلى هذه البرامج التي تعمل على الخادم. لا يمكن أن يكون نظام النشاط الصناعي الخاص بالعميل قابلاً للاستخدام بالتكوين الذي يتم نشره به كجهاز كمبيوتر شخصي للأغراض العامة أو كبديل قابل للتطبيق تجاريًا لهذا النظام.</w:t>
      </w:r>
    </w:p>
    <w:p w:rsidR="00C370F4" w:rsidRDefault="001A6C68" w:rsidP="001A6C68">
      <w:pPr>
        <w:pStyle w:val="ProductList-Bullet"/>
        <w:numPr>
          <w:ilvl w:val="1"/>
          <w:numId w:val="23"/>
        </w:numPr>
        <w:rPr>
          <w:rtl/>
        </w:rPr>
      </w:pPr>
      <w:r>
        <w:rPr>
          <w:rtl/>
        </w:rPr>
        <w:t xml:space="preserve">بالإضافة إلى ذلك، يجوز للعميل استخدام البرامج محليًا فقط على الأجهزة التي تمت ترقيتها إلى Windows 10 IoT Enterprise لـ Retail/Thin Clients: </w:t>
      </w:r>
    </w:p>
    <w:p w:rsidR="00C370F4" w:rsidRDefault="001A6C68" w:rsidP="001A6C68">
      <w:pPr>
        <w:pStyle w:val="ProductList-Bullet"/>
        <w:numPr>
          <w:ilvl w:val="2"/>
          <w:numId w:val="23"/>
        </w:numPr>
        <w:rPr>
          <w:rtl/>
        </w:rPr>
      </w:pPr>
      <w:r>
        <w:rPr>
          <w:rtl/>
        </w:rPr>
        <w:t>يجب أن يستخدم العميل البرنامج المزود بتطبيق نقطة خدمة "POS" عند الترقية من Windows Embedded 8.1 Industry Pro Retail (أو أي إصدار سابق). تطبيق نقطة الخدمة عبارة عن تطبيق برمجي يوفر أيًا من الوظائف التالية: يعالج معاملات المبيعات والخدمات ويفحص المخزون ويتتبعه ويسجل معلومات العميل وينقلها وينفذ وظائف الإدارة المرتبطة ويوفر المعلومات بشكل مباشر وغير مباشر للعملاء عن المنتجات والخدمات المتوفرة.</w:t>
      </w:r>
    </w:p>
    <w:p w:rsidR="00C370F4" w:rsidRDefault="00C370F4">
      <w:pPr>
        <w:pStyle w:val="ProductList-BodyIndented"/>
        <w:rPr>
          <w:rtl/>
        </w:rPr>
      </w:pPr>
    </w:p>
    <w:p w:rsidR="00C370F4" w:rsidRDefault="001A6C68">
      <w:pPr>
        <w:pStyle w:val="ProductList-SubClauseHeading"/>
        <w:outlineLvl w:val="5"/>
        <w:rPr>
          <w:rtl/>
        </w:rPr>
      </w:pPr>
      <w:r>
        <w:rPr>
          <w:rtl/>
        </w:rPr>
        <w:t>2.1.3 قواعد نظام التشغيل المؤهِّل لتراخيص ترقية الترخيص المجمع لنظام تشغيل Windows</w:t>
      </w:r>
    </w:p>
    <w:p w:rsidR="00C370F4" w:rsidRDefault="001A6C68" w:rsidP="001A6C68">
      <w:pPr>
        <w:pStyle w:val="ProductList-Bullet"/>
        <w:numPr>
          <w:ilvl w:val="1"/>
          <w:numId w:val="24"/>
        </w:numPr>
        <w:rPr>
          <w:rtl/>
        </w:rPr>
      </w:pPr>
      <w:r>
        <w:rPr>
          <w:rtl/>
        </w:rPr>
        <w:t xml:space="preserve">يجب تثبيت نظام التشغيل المؤهِّل على الجهاز المراد تعيين ترخيص ترقية الترخيص المجمع إليه. </w:t>
      </w:r>
    </w:p>
    <w:p w:rsidR="00C370F4" w:rsidRDefault="001A6C68" w:rsidP="001A6C68">
      <w:pPr>
        <w:pStyle w:val="ProductList-Bullet"/>
        <w:numPr>
          <w:ilvl w:val="1"/>
          <w:numId w:val="24"/>
        </w:numPr>
        <w:rPr>
          <w:rtl/>
        </w:rPr>
      </w:pPr>
      <w:r>
        <w:rPr>
          <w:rtl/>
        </w:rPr>
        <w:t xml:space="preserve">يُعد Apple Macintosh بمثابة نظام تشغيل مؤهِّل فقط إذا تم تثبيته مسبقًا من قِبل الشركة المصنِّعة المعتمدة قبل البيع الأولي للجهاز. </w:t>
      </w:r>
    </w:p>
    <w:p w:rsidR="00C370F4" w:rsidRDefault="001A6C68" w:rsidP="001A6C68">
      <w:pPr>
        <w:pStyle w:val="ProductList-Bullet"/>
        <w:numPr>
          <w:ilvl w:val="1"/>
          <w:numId w:val="24"/>
        </w:numPr>
        <w:rPr>
          <w:rtl/>
        </w:rPr>
      </w:pPr>
      <w:r>
        <w:rPr>
          <w:rtl/>
        </w:rPr>
        <w:t>يجب على العملاء إزالة نظام التشغيل المؤهِّل من الجهاز لتوزيع ترخيص ترقية الترخيص المجمع، ما لم يكن لديهم أيضًا ضمان برنامج في ترخيص ترقية الترخيص المجمع.</w:t>
      </w:r>
    </w:p>
    <w:p w:rsidR="00C370F4" w:rsidRDefault="001A6C68" w:rsidP="001A6C68">
      <w:pPr>
        <w:pStyle w:val="ProductList-Bullet"/>
        <w:numPr>
          <w:ilvl w:val="1"/>
          <w:numId w:val="24"/>
        </w:numPr>
        <w:rPr>
          <w:rtl/>
        </w:rPr>
      </w:pPr>
      <w:r>
        <w:rPr>
          <w:rtl/>
        </w:rPr>
        <w:t>يتنازل عملاء Academic Select وAcademic Open وCASA وOpen Value Subscription – Education Solutions، الذين يحصلون على ترخيص الترقية باستخدام إصدار Windows XP Starter Edition أو Windows Vista Starter Edition أو Windows 7 Starter Edition كنظام تشغيل مؤهِّل، عن أي حق في نقل ذلك الترخيص خارج بلد الشراء.</w:t>
      </w:r>
    </w:p>
    <w:p w:rsidR="00C370F4" w:rsidRDefault="00C370F4">
      <w:pPr>
        <w:pStyle w:val="ProductList-BodyIndented"/>
        <w:rPr>
          <w:rtl/>
        </w:rPr>
      </w:pPr>
    </w:p>
    <w:p w:rsidR="00C370F4" w:rsidRDefault="001A6C68">
      <w:pPr>
        <w:pStyle w:val="ProductList-ClauseHeading"/>
        <w:outlineLvl w:val="4"/>
        <w:rPr>
          <w:rtl/>
        </w:rPr>
      </w:pPr>
      <w:r>
        <w:rPr>
          <w:rtl/>
        </w:rPr>
        <w:t>2.2 ترقية Windows Enterprise (بدون إصدار) وWindows Professional (بدون إصدار)</w:t>
      </w:r>
    </w:p>
    <w:p w:rsidR="00C370F4" w:rsidRDefault="001A6C68">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لترقية Windows Enterprise وWindows Professional إلا في جمهورية الصين الشعبية فقط بموجب برامج Select Plus وSelect وOpen License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بدون إصدار لترقية Windows Enterprise وترقية Windows Professional.</w:t>
      </w:r>
    </w:p>
    <w:p w:rsidR="00C370F4" w:rsidRDefault="00C370F4">
      <w:pPr>
        <w:pStyle w:val="ProductList-Body"/>
        <w:rPr>
          <w:rtl/>
        </w:rPr>
      </w:pPr>
    </w:p>
    <w:p w:rsidR="00C370F4" w:rsidRDefault="001A6C68">
      <w:pPr>
        <w:pStyle w:val="ProductList-ClauseHeading"/>
        <w:outlineLvl w:val="4"/>
        <w:rPr>
          <w:rtl/>
        </w:rPr>
      </w:pPr>
      <w:r>
        <w:rPr>
          <w:rtl/>
        </w:rPr>
        <w:t>2.3 عمل الصور باستخدام Windows 10</w:t>
      </w:r>
    </w:p>
    <w:p w:rsidR="00C370F4" w:rsidRDefault="001A6C68">
      <w:pPr>
        <w:pStyle w:val="ProductList-Body"/>
        <w:rPr>
          <w:rtl/>
        </w:rPr>
      </w:pPr>
      <w:r>
        <w:rPr>
          <w:rtl/>
        </w:rPr>
        <w:t xml:space="preserve">في حالة وجود طرف ثالث ينوي إعادة تثبيت صورة نظام التشغيل Windows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بصورة مستقلة للعميل، يجب على العميل أولاً أن يمد ذلك الطرف الثالث بالوثائق الخطية التي تثبت امتلاك العميل للتراخيص الخاصة بالبرنامج الذي سيقوم الطرف الثالث بتثبيته.</w:t>
      </w:r>
    </w:p>
    <w:p w:rsidR="00C370F4" w:rsidRDefault="00C370F4">
      <w:pPr>
        <w:pStyle w:val="ProductList-Body"/>
        <w:rPr>
          <w:rtl/>
        </w:rPr>
      </w:pPr>
    </w:p>
    <w:p w:rsidR="00C370F4" w:rsidRDefault="001A6C68">
      <w:pPr>
        <w:pStyle w:val="ProductList-ClauseHeading"/>
        <w:outlineLvl w:val="4"/>
        <w:rPr>
          <w:rtl/>
        </w:rPr>
      </w:pPr>
      <w:r>
        <w:rPr>
          <w:rtl/>
        </w:rPr>
        <w:t>2.4 خيارات الاستيفاء الإقليمية</w:t>
      </w:r>
    </w:p>
    <w:p w:rsidR="00C370F4" w:rsidRDefault="001A6C68">
      <w:pPr>
        <w:pStyle w:val="ProductList-SubClauseHeading"/>
        <w:outlineLvl w:val="5"/>
        <w:rPr>
          <w:rtl/>
        </w:rPr>
      </w:pPr>
      <w:r>
        <w:rPr>
          <w:rtl/>
        </w:rPr>
        <w:t>2.4.1 يجوز لعملاء إصدارات N (لا يشمل Windows Media Player) من Microsoft Windows XP Professional وMicrosoft Windows Vista Business وMicrosoft Windows 7 Professional</w:t>
      </w:r>
    </w:p>
    <w:p w:rsidR="00C370F4" w:rsidRDefault="001A6C68">
      <w:pPr>
        <w:pStyle w:val="ProductList-BodyIndented"/>
        <w:rPr>
          <w:rtl/>
        </w:rPr>
      </w:pPr>
      <w:r>
        <w:rPr>
          <w:rtl/>
        </w:rPr>
        <w:t xml:space="preserve">الموجودين في أحد البلدان المؤسسة للاتحاد الأوروبي (EU)، أو الرابطة الأوروبية للتجارة الحرة (EFTA)، الحصول على الوسائط الخاصة بإصدارات N من Windows XP Professional وWindows Vista Business وWindows 7 Professional. راجع "قائمة المنتجات - مارس 2014" للحصول على تفاصيل معايير الأهلية والاستيفاء على الموقع </w:t>
      </w:r>
      <w:hyperlink r:id="rId79">
        <w:r>
          <w:rPr>
            <w:color w:val="00467F"/>
            <w:u w:val="single"/>
            <w:rtl/>
          </w:rPr>
          <w:t>http://go.microsoft.com/?linkid=9839207</w:t>
        </w:r>
      </w:hyperlink>
      <w:r>
        <w:rPr>
          <w:rtl/>
        </w:rPr>
        <w:t>.</w:t>
      </w:r>
    </w:p>
    <w:p w:rsidR="00C370F4" w:rsidRDefault="00C370F4">
      <w:pPr>
        <w:pStyle w:val="ProductList-BodyIndented"/>
        <w:rPr>
          <w:rtl/>
        </w:rPr>
      </w:pPr>
    </w:p>
    <w:p w:rsidR="00C370F4" w:rsidRDefault="001A6C68">
      <w:pPr>
        <w:pStyle w:val="ProductList-SubClauseHeading"/>
        <w:outlineLvl w:val="5"/>
        <w:rPr>
          <w:rtl/>
        </w:rPr>
      </w:pPr>
      <w:r>
        <w:rPr>
          <w:rtl/>
        </w:rPr>
        <w:t>2.4.2 الإصداران K وKN من Windows XP Professional وWindows Vista Business وWindows 7 Professional</w:t>
      </w:r>
    </w:p>
    <w:p w:rsidR="00C370F4" w:rsidRDefault="001A6C68">
      <w:pPr>
        <w:pStyle w:val="ProductList-BodyIndented"/>
        <w:rPr>
          <w:rtl/>
        </w:rPr>
      </w:pPr>
      <w:r>
        <w:rPr>
          <w:rtl/>
        </w:rPr>
        <w:t xml:space="preserve">تتوفر للعملاء والشركات التابعة لهم وسائط وخيارات تنزيل خاصة بكوريا لاستخدام Windows XP Professional وWindows Vista Business وWindows 7 Professional داخل كوريا. راجع "قائمة المنتجات - مارس 2014" للاطلاع على المتطلبات على الموقع </w:t>
      </w:r>
      <w:hyperlink r:id="rId80">
        <w:r>
          <w:rPr>
            <w:color w:val="00467F"/>
            <w:u w:val="single"/>
            <w:rtl/>
          </w:rPr>
          <w:t>http://go.microsoft.com/?linkid=9839207</w:t>
        </w:r>
      </w:hyperlink>
      <w:r>
        <w:rPr>
          <w:rtl/>
        </w:rPr>
        <w:t>.</w:t>
      </w:r>
    </w:p>
    <w:p w:rsidR="00C370F4" w:rsidRDefault="00C370F4">
      <w:pPr>
        <w:pStyle w:val="ProductList-BodyIndented"/>
        <w:rPr>
          <w:rtl/>
        </w:rPr>
      </w:pPr>
    </w:p>
    <w:p w:rsidR="00C370F4" w:rsidRDefault="001A6C68">
      <w:pPr>
        <w:pStyle w:val="ProductList-SubClauseHeading"/>
        <w:outlineLvl w:val="5"/>
        <w:rPr>
          <w:rtl/>
        </w:rPr>
      </w:pPr>
      <w:r>
        <w:rPr>
          <w:rtl/>
        </w:rPr>
        <w:t>2.4.3 Windows 8/8.1 Pro KN وWindows 10 Pro KN</w:t>
      </w:r>
    </w:p>
    <w:p w:rsidR="00C370F4" w:rsidRDefault="001A6C68">
      <w:pPr>
        <w:pStyle w:val="ProductList-BodyIndented"/>
        <w:rPr>
          <w:rtl/>
        </w:rPr>
      </w:pPr>
      <w:r>
        <w:rPr>
          <w:rtl/>
        </w:rPr>
        <w:t>يُعد العملاء الموجودون في كوريا والمرتبطون باتفاقية ترخيص مجمع نشطة أو بتسجيل نشط في Microsoft Operations Pte Ltd مؤهَّلين للحصول على وسائط لـ Windows 8/8.1 Pro KN وWindows 10 Pro KN للتوزيع والاستخدام داخل كوريا. لا يُسمح بأي استخدام آخر.</w:t>
      </w:r>
    </w:p>
    <w:p w:rsidR="00C370F4" w:rsidRDefault="00C370F4">
      <w:pPr>
        <w:pStyle w:val="ProductList-BodyIndented"/>
        <w:rPr>
          <w:rtl/>
        </w:rPr>
      </w:pPr>
    </w:p>
    <w:p w:rsidR="00C370F4" w:rsidRDefault="001A6C68">
      <w:pPr>
        <w:pStyle w:val="ProductList-SubClauseHeading"/>
        <w:outlineLvl w:val="5"/>
        <w:rPr>
          <w:rtl/>
        </w:rPr>
      </w:pPr>
      <w:r>
        <w:rPr>
          <w:rtl/>
        </w:rPr>
        <w:lastRenderedPageBreak/>
        <w:t>2.4.4 Windows 8/8.1 Pro N وWindows 10 Pro N (لا يشمل Windows Media Player)</w:t>
      </w:r>
    </w:p>
    <w:p w:rsidR="00C370F4" w:rsidRDefault="001A6C68">
      <w:pPr>
        <w:pStyle w:val="ProductList-BodyIndented"/>
        <w:rPr>
          <w:rtl/>
        </w:rPr>
      </w:pPr>
      <w:r>
        <w:rPr>
          <w:rtl/>
        </w:rPr>
        <w:t>العملاء المرتبطون باتفاقيات نشطة مع Microsoft Ireland Operations Ltd مؤهلون للحصول على وسائط Microsoft Windows 8/8.1 Pro N وWindows 10 Pro N فقط للتوزيع والاستخدام في بلدان الاتحاد الأوروبي (EU) أو رابطة التجارة الحرة الأوروبية (EFTA). (لأغراض خاصة بترخيص Open License، "الاتفاقية النشطة" هي اتفاقية مقترنة برقم تخويل Open License نشط).</w:t>
      </w:r>
    </w:p>
    <w:p w:rsidR="00C370F4" w:rsidRDefault="00C370F4">
      <w:pPr>
        <w:pStyle w:val="ProductList-BodyIndented"/>
        <w:rPr>
          <w:rtl/>
        </w:rPr>
      </w:pPr>
    </w:p>
    <w:p w:rsidR="00C370F4" w:rsidRDefault="001A6C68">
      <w:pPr>
        <w:pStyle w:val="ProductList-ClauseHeading"/>
        <w:outlineLvl w:val="4"/>
        <w:rPr>
          <w:rtl/>
        </w:rPr>
      </w:pPr>
      <w:r>
        <w:rPr>
          <w:rtl/>
        </w:rPr>
        <w:t>2.5 مجموعة Windows Embedded 8 Standard Enterprise</w:t>
      </w:r>
    </w:p>
    <w:p w:rsidR="00C370F4" w:rsidRDefault="001A6C68">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نقله إلى أي جهاز آخر.</w:t>
      </w:r>
    </w:p>
    <w:p w:rsidR="00C370F4" w:rsidRDefault="001A6C68">
      <w:pPr>
        <w:pStyle w:val="ProductList-Offering1SubSection"/>
        <w:outlineLvl w:val="3"/>
        <w:rPr>
          <w:rtl/>
        </w:rPr>
      </w:pPr>
      <w:bookmarkStart w:id="194" w:name="_Sec813"/>
      <w:r>
        <w:rPr>
          <w:rtl/>
        </w:rPr>
        <w:t>3. حقوق الاستخدام</w:t>
      </w:r>
      <w:bookmarkEnd w:id="194"/>
    </w:p>
    <w:tbl>
      <w:tblPr>
        <w:tblStyle w:val="PURTable"/>
        <w:bidiVisual/>
        <w:tblW w:w="0" w:type="dxa"/>
        <w:tblLook w:val="04A0" w:firstRow="1" w:lastRow="0" w:firstColumn="1" w:lastColumn="0" w:noHBand="0" w:noVBand="1"/>
      </w:tblPr>
      <w:tblGrid>
        <w:gridCol w:w="3644"/>
        <w:gridCol w:w="3574"/>
        <w:gridCol w:w="357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أنظمة تشغيل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تعيين الترخيص</w:t>
      </w:r>
    </w:p>
    <w:p w:rsidR="00C370F4" w:rsidRDefault="001A6C68">
      <w:pPr>
        <w:pStyle w:val="ProductList-Body"/>
        <w:rPr>
          <w:rtl/>
        </w:rPr>
      </w:pPr>
      <w:r>
        <w:rPr>
          <w:rtl/>
        </w:rPr>
        <w:t xml:space="preserve">إن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لنظام تشغيل جهاز سطح المكتب (باستثناء Windows VDA) دائم، ما عدا ما هو منصوص عليه في بند ضمان البرنامج التالي. راجع البند 4. ضمان البرنامج لمعرفة حقوق إعادة تعيين الترخيص لضمان برنامج Windows وWindows VDA.</w:t>
      </w:r>
    </w:p>
    <w:p w:rsidR="00C370F4" w:rsidRDefault="00C370F4">
      <w:pPr>
        <w:pStyle w:val="ProductList-Body"/>
        <w:rPr>
          <w:rtl/>
        </w:rPr>
      </w:pPr>
    </w:p>
    <w:p w:rsidR="00C370F4" w:rsidRDefault="001A6C68">
      <w:pPr>
        <w:pStyle w:val="ProductList-ClauseHeading"/>
        <w:outlineLvl w:val="4"/>
        <w:rPr>
          <w:rtl/>
        </w:rPr>
      </w:pPr>
      <w:r>
        <w:rPr>
          <w:rtl/>
        </w:rPr>
        <w:t>3.2 تطبيقات Windows</w:t>
      </w:r>
    </w:p>
    <w:p w:rsidR="00C370F4" w:rsidRDefault="001A6C68">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81">
        <w:r>
          <w:rPr>
            <w:color w:val="00467F"/>
            <w:u w:val="single"/>
            <w:rtl/>
          </w:rPr>
          <w:t>http://go.microsoft.com/fwlink/?linkid=246338</w:t>
        </w:r>
      </w:hyperlink>
      <w:r>
        <w:rPr>
          <w:rtl/>
        </w:rPr>
        <w:t xml:space="preserve"> أو شروط استخدام Xbox.com الموجودة على الموقع التالي </w:t>
      </w:r>
      <w:hyperlink r:id="rId82">
        <w:r>
          <w:rPr>
            <w:color w:val="00467F"/>
            <w:u w:val="single"/>
            <w:rtl/>
          </w:rPr>
          <w:t>http://xbox.com/legal/livetou</w:t>
        </w:r>
      </w:hyperlink>
      <w:r>
        <w:rPr>
          <w:rtl/>
        </w:rPr>
        <w:t xml:space="preserve"> فيما يتعلق بتطبيقات Windows التي تصل إلى خدمات Xbox.</w:t>
      </w:r>
    </w:p>
    <w:p w:rsidR="00C370F4" w:rsidRDefault="001A6C68">
      <w:pPr>
        <w:pStyle w:val="ProductList-Offering1SubSection"/>
        <w:outlineLvl w:val="3"/>
        <w:rPr>
          <w:rtl/>
        </w:rPr>
      </w:pPr>
      <w:bookmarkStart w:id="195" w:name="_Sec841"/>
      <w:r>
        <w:rPr>
          <w:rtl/>
        </w:rPr>
        <w:t>4. ضمان البرنامج</w:t>
      </w:r>
      <w:bookmarkEnd w:id="195"/>
    </w:p>
    <w:tbl>
      <w:tblPr>
        <w:tblStyle w:val="PURTable"/>
        <w:bidiVisual/>
        <w:tblW w:w="0" w:type="dxa"/>
        <w:tblLook w:val="04A0" w:firstRow="1" w:lastRow="0" w:firstColumn="1" w:lastColumn="0" w:noHBand="0" w:noVBand="1"/>
      </w:tblPr>
      <w:tblGrid>
        <w:gridCol w:w="3587"/>
        <w:gridCol w:w="3628"/>
        <w:gridCol w:w="357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3">
              <w:r>
                <w:rPr>
                  <w:color w:val="00467F"/>
                  <w:u w:val="single"/>
                  <w:rtl/>
                </w:rPr>
                <w:t xml:space="preserve">يونيو 2015 - قائمة المنتجات </w:t>
              </w:r>
            </w:hyperlink>
            <w:r>
              <w:rPr>
                <w:rtl/>
              </w:rPr>
              <w:t>(اشتراك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البند 4.14</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يتم منح حقوق الاستخدام الإضافية لضمان برنامج Windows (لكل مستخدم ولكل جهاز) وترخيص الوصول إلى سطح مكتب Windows الظاهري (VDA) (لكل مستخدم ولكل جهاز) عبر ضمان البرنامج</w:t>
      </w:r>
    </w:p>
    <w:p w:rsidR="00C370F4" w:rsidRDefault="001A6C68">
      <w:pPr>
        <w:pStyle w:val="ProductList-Body"/>
        <w:rPr>
          <w:rtl/>
        </w:rPr>
      </w:pPr>
      <w:r>
        <w:rPr>
          <w:rtl/>
        </w:rPr>
        <w:t>يشير "</w:t>
      </w:r>
      <w:r>
        <w:rPr>
          <w:b/>
          <w:color w:val="00188F"/>
          <w:rtl/>
        </w:rPr>
        <w:t>البرنامج</w:t>
      </w:r>
      <w:r>
        <w:rPr>
          <w:rtl/>
        </w:rPr>
        <w:t xml:space="preserve">"، كما هو مستخدم هنا، إلى Windows 10 Enterprise Current Branch أو Windows Enterprise LTSB. </w:t>
      </w:r>
    </w:p>
    <w:p w:rsidR="00C370F4" w:rsidRDefault="001A6C68">
      <w:pPr>
        <w:pStyle w:val="ProductList-Body"/>
        <w:rPr>
          <w:rtl/>
        </w:rPr>
      </w:pPr>
      <w:r>
        <w:rPr>
          <w:rtl/>
        </w:rPr>
        <w:t>يشير "</w:t>
      </w:r>
      <w:r>
        <w:rPr>
          <w:b/>
          <w:color w:val="00188F"/>
          <w:rtl/>
        </w:rPr>
        <w:t>الجهاز المرخّص</w:t>
      </w:r>
      <w:r>
        <w:rPr>
          <w:rtl/>
        </w:rPr>
        <w:t>"، كما هو مستخدم هنا، إلى الجهاز الذي يقوم العميل بتعيين التغطية النشطة إليه.</w:t>
      </w:r>
    </w:p>
    <w:p w:rsidR="00C370F4" w:rsidRDefault="001A6C68">
      <w:pPr>
        <w:pStyle w:val="ProductList-Body"/>
        <w:rPr>
          <w:rtl/>
        </w:rPr>
      </w:pPr>
      <w:r>
        <w:rPr>
          <w:rtl/>
        </w:rPr>
        <w:t>يشير "</w:t>
      </w:r>
      <w:r>
        <w:rPr>
          <w:b/>
          <w:color w:val="00188F"/>
          <w:rtl/>
        </w:rPr>
        <w:t>المستخدم المرخّص</w:t>
      </w:r>
      <w:r>
        <w:rPr>
          <w:rtl/>
        </w:rPr>
        <w:t>"، كما هو مستخدم هنا، إلى المستخدم الذي يقوم العميل بتعيين التغطية النشطة إليه. في حالة نقل ترخيص المستخدم الأساسي من شخص إلى آخر، تنتهي صلاحية الترخيص الممنوح للمستخدم الأصلي للترخيص.</w:t>
      </w:r>
    </w:p>
    <w:p w:rsidR="00C370F4" w:rsidRDefault="001A6C68" w:rsidP="001A6C68">
      <w:pPr>
        <w:pStyle w:val="ProductList-Bullet"/>
        <w:numPr>
          <w:ilvl w:val="0"/>
          <w:numId w:val="25"/>
        </w:numPr>
        <w:rPr>
          <w:rtl/>
        </w:rPr>
      </w:pPr>
      <w:r>
        <w:rPr>
          <w:rtl/>
        </w:rPr>
        <w:t xml:space="preserve">يمكن لأي مستخدم لجهاز مرخص، أو لأي جهاز يستخدمه مستخدم مرخص، الوصول عن بُعد إلى ما يصل إلى أربعة مثيلات للبرنامج الذي يعمل في بيئات نظام تشغيل ظاهرية أو مثيل واحد للبرنامج الذي يعمل في بيئة نظام تشغيل فعلية على جهاز (أجهزة) مخصص لاستخدام العميل. </w:t>
      </w:r>
    </w:p>
    <w:p w:rsidR="00C370F4" w:rsidRDefault="001A6C68" w:rsidP="001A6C68">
      <w:pPr>
        <w:pStyle w:val="ProductList-Bullet"/>
        <w:numPr>
          <w:ilvl w:val="0"/>
          <w:numId w:val="25"/>
        </w:numPr>
        <w:rPr>
          <w:rtl/>
        </w:rPr>
      </w:pPr>
      <w:r>
        <w:rPr>
          <w:rtl/>
        </w:rPr>
        <w:t xml:space="preserve">يجوز للعميل إنشاء مثيل من البرنامج وتخزينه على محرك أقراص USB واحد أو محركي أقراص USB عبر Windows to Go واستخدامه على الأجهزة المرخصة إذا كان الترخيص لكل جهاز أو على أي جهاز حسب المستخدمين إذا كان الترخيص لكل مستخدم. </w:t>
      </w:r>
    </w:p>
    <w:p w:rsidR="00C370F4" w:rsidRDefault="001A6C68" w:rsidP="001A6C68">
      <w:pPr>
        <w:pStyle w:val="ProductList-Bullet"/>
        <w:numPr>
          <w:ilvl w:val="0"/>
          <w:numId w:val="25"/>
        </w:numPr>
        <w:rPr>
          <w:rtl/>
        </w:rPr>
      </w:pPr>
      <w:r>
        <w:rPr>
          <w:rtl/>
        </w:rPr>
        <w:t xml:space="preserve">يجوز للعميل تشغيل Windows 10 Pro أو أية إصدارات سابقة من البرنامج، بدلاً من أي مثيل مسموح به في هذا البند. </w:t>
      </w:r>
    </w:p>
    <w:p w:rsidR="00C370F4" w:rsidRDefault="001A6C68" w:rsidP="001A6C68">
      <w:pPr>
        <w:pStyle w:val="ProductList-Bullet"/>
        <w:numPr>
          <w:ilvl w:val="0"/>
          <w:numId w:val="25"/>
        </w:numPr>
        <w:rPr>
          <w:rtl/>
        </w:rPr>
      </w:pPr>
      <w:r>
        <w:rPr>
          <w:rtl/>
        </w:rPr>
        <w:t>لا يحتاج العميل إلى ترخيص للوصول إلى المثيلات المسموح بها بغرض إدارة البرنامج فقط.</w:t>
      </w:r>
    </w:p>
    <w:p w:rsidR="00C370F4" w:rsidRDefault="00C370F4">
      <w:pPr>
        <w:pStyle w:val="ProductList-Body"/>
        <w:rPr>
          <w:rtl/>
        </w:rPr>
      </w:pPr>
    </w:p>
    <w:p w:rsidR="00C370F4" w:rsidRDefault="001A6C68">
      <w:pPr>
        <w:pStyle w:val="ProductList-Body"/>
        <w:rPr>
          <w:rtl/>
        </w:rPr>
      </w:pPr>
      <w:r>
        <w:rPr>
          <w:rtl/>
        </w:rPr>
        <w:t>تنطبق الحقوق المذكورة في العمود الأول من الجدول على التراخيص المحددة في الأعمدة الموجودة على اليمين، في حالة وجود علامة الاختيار في الخلية المقترنة بالتراخيص.</w:t>
      </w:r>
    </w:p>
    <w:tbl>
      <w:tblPr>
        <w:tblStyle w:val="PURTable"/>
        <w:bidiVisual/>
        <w:tblW w:w="0" w:type="dxa"/>
        <w:tblLook w:val="04A0" w:firstRow="1" w:lastRow="0" w:firstColumn="1" w:lastColumn="0" w:noHBand="0" w:noVBand="1"/>
      </w:tblPr>
      <w:tblGrid>
        <w:gridCol w:w="7084"/>
        <w:gridCol w:w="916"/>
        <w:gridCol w:w="937"/>
        <w:gridCol w:w="916"/>
        <w:gridCol w:w="937"/>
      </w:tblGrid>
      <w:tr w:rsidR="00C370F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370F4" w:rsidRDefault="00C370F4">
            <w:pPr>
              <w:pStyle w:val="ProductList-TableBody"/>
              <w:rPr>
                <w:rtl/>
              </w:rPr>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370F4" w:rsidRDefault="001A6C68">
            <w:pPr>
              <w:pStyle w:val="ProductList-TableBody"/>
              <w:jc w:val="center"/>
              <w:rPr>
                <w:rtl/>
              </w:rPr>
            </w:pPr>
            <w:r>
              <w:rPr>
                <w:color w:val="FFFFFF"/>
                <w:rtl/>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370F4" w:rsidRDefault="001A6C68">
            <w:pPr>
              <w:pStyle w:val="ProductList-TableBody"/>
              <w:jc w:val="center"/>
              <w:rPr>
                <w:rtl/>
              </w:rPr>
            </w:pPr>
            <w:r>
              <w:rPr>
                <w:color w:val="FFFFFF"/>
                <w:rtl/>
              </w:rPr>
              <w:t>Windows VDA</w:t>
            </w:r>
          </w:p>
        </w:tc>
      </w:tr>
      <w:tr w:rsidR="00C370F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370F4" w:rsidRDefault="00C370F4">
            <w:pPr>
              <w:pStyle w:val="ProductList-TableBody"/>
              <w:rPr>
                <w:rtl/>
              </w:rPr>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المستخدم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الجهاز</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المستخدم</w:t>
            </w:r>
          </w:p>
        </w:tc>
      </w:tr>
      <w:tr w:rsidR="00C370F4">
        <w:tc>
          <w:tcPr>
            <w:tcW w:w="80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t>
            </w:r>
            <w:dir w:val="rtl">
              <w:r>
                <w:rPr>
                  <w:rtl/>
                </w:rPr>
                <w:t xml:space="preserve">يجوز للعميل تشغيل ما يصل إلى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w:t>
              </w:r>
              <w:r>
                <w:t xml:space="preserve">‬ فيما يتعلق بترخيص Windows VDA (لكل جهاز)، لا ينطبق حق الاستخدام المحلي هذا إلا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r w:rsidR="008A2B40">
                <w:t>‬</w:t>
              </w:r>
            </w:dir>
          </w:p>
        </w:tc>
        <w:tc>
          <w:tcPr>
            <w:tcW w:w="9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80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يجوز للعميل تشغيل حتى أربعة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ومثيل</w:t>
            </w:r>
            <w:r>
              <w:fldChar w:fldCharType="end"/>
            </w:r>
            <w:r>
              <w:t xml:space="preserve"> واحد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محليًا على الأجهزة المرخصة لنظام Windows 10/8.1 Pro أو Enterprise أو Windows 7 Professional أو Enterprise. إذا تم استخدام 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المسموح بتشغيلها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فيجوز </w:t>
            </w:r>
            <w:r>
              <w:lastRenderedPageBreak/>
              <w:t xml:space="preserve">للعميل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tc>
        <w:tc>
          <w:tcPr>
            <w:tcW w:w="98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80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lastRenderedPageBreak/>
              <w:t>يجوز للعميل تثبيت البرنامج على أجهزة مرخصة تعمل بنظام التشغيل Windows ومزوّدة بشاشات مدمجة بحجم 10.1 بوصات أو أقل قطريًا.</w:t>
            </w:r>
          </w:p>
        </w:tc>
        <w:tc>
          <w:tcPr>
            <w:tcW w:w="98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98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9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bl>
    <w:p w:rsidR="00C370F4" w:rsidRDefault="00C370F4">
      <w:pPr>
        <w:pStyle w:val="ProductList-Body"/>
        <w:rPr>
          <w:rtl/>
        </w:rPr>
      </w:pPr>
    </w:p>
    <w:p w:rsidR="00C370F4" w:rsidRDefault="001A6C68">
      <w:pPr>
        <w:pStyle w:val="ProductList-SubClauseHeading"/>
        <w:outlineLvl w:val="5"/>
        <w:rPr>
          <w:rtl/>
        </w:rPr>
      </w:pPr>
      <w:r>
        <w:rPr>
          <w:rtl/>
        </w:rPr>
        <w:t>4.1.1 حقوق Windows 10 Enterprise Current Branch</w:t>
      </w:r>
    </w:p>
    <w:p w:rsidR="00C370F4" w:rsidRDefault="001A6C68">
      <w:pPr>
        <w:pStyle w:val="ProductList-BodyIndented"/>
        <w:rPr>
          <w:rtl/>
        </w:rPr>
      </w:pPr>
      <w:r>
        <w:rPr>
          <w:rtl/>
        </w:rPr>
        <w:t>لا يجوز استخدام Windows 10 Enterprise Current Branch إلا بواسطة العملاء الذين لديهم تراخيص نشطة للوصول إلى سطح المكتب الظاهري أو ضمان برنامج لـ Windows. يتعين على العملاء الذين يسمحون بانقضاء فترة ضمان البرنامج إلغاء تثبيت الفرع الحالي من Windows 10 Enterprise. يجوز للعملاء الذين يتمتعون بحقوق دائمة في Windows Enterprise تثبيت إصدار Windows Enterprise LTSB الحديث في وقت الانقضاء.</w:t>
      </w:r>
    </w:p>
    <w:p w:rsidR="00C370F4" w:rsidRDefault="00C370F4">
      <w:pPr>
        <w:pStyle w:val="ProductList-BodyIndented"/>
        <w:rPr>
          <w:rtl/>
        </w:rPr>
      </w:pPr>
    </w:p>
    <w:p w:rsidR="00C370F4" w:rsidRDefault="001A6C68">
      <w:pPr>
        <w:pStyle w:val="ProductList-ClauseHeading"/>
        <w:outlineLvl w:val="4"/>
        <w:rPr>
          <w:rtl/>
        </w:rPr>
      </w:pPr>
      <w:r>
        <w:rPr>
          <w:rtl/>
        </w:rPr>
        <w:t>4.2 أنظمة التشغيل المؤهِّلة</w:t>
      </w:r>
    </w:p>
    <w:p w:rsidR="00C370F4" w:rsidRDefault="001A6C68">
      <w:pPr>
        <w:pStyle w:val="ProductList-Body"/>
        <w:rPr>
          <w:rtl/>
        </w:rPr>
      </w:pPr>
      <w:r>
        <w:rPr>
          <w:rtl/>
        </w:rPr>
        <w:t>يجب ترخيص كل جهاز يحصل له العميل على ضمان برنامج وسيقوم بتشغيل ترقية Windows 10 Enterprise عليه، من أجل تشغيل أحد أنظمة التشغيل المؤهِّلة المحددة حسب نوع البرنامج المذكور في جدول أنظمة التشغيل المؤهِّلة في بند شروط المنتج المذكورة أعلاه.</w:t>
      </w:r>
    </w:p>
    <w:p w:rsidR="00C370F4" w:rsidRDefault="001A6C68" w:rsidP="001A6C68">
      <w:pPr>
        <w:pStyle w:val="ProductList-Bullet"/>
        <w:numPr>
          <w:ilvl w:val="0"/>
          <w:numId w:val="26"/>
        </w:numPr>
        <w:rPr>
          <w:rtl/>
        </w:rPr>
      </w:pPr>
      <w:r>
        <w:rPr>
          <w:rtl/>
        </w:rPr>
        <w:t xml:space="preserve">يجوز للعملاء الذين اشتروا سابقًا ضمان البرنامج لـ Windows Pro تجديد ضمان البرنامج على أجهزتهم المغطاة دون الحاجة إلى شراء ترخيص ترقية Windows Enterprise. </w:t>
      </w:r>
    </w:p>
    <w:p w:rsidR="00C370F4" w:rsidRDefault="001A6C68" w:rsidP="001A6C68">
      <w:pPr>
        <w:pStyle w:val="ProductList-Bullet"/>
        <w:numPr>
          <w:ilvl w:val="0"/>
          <w:numId w:val="26"/>
        </w:numPr>
        <w:rPr>
          <w:rtl/>
        </w:rPr>
      </w:pPr>
      <w:r>
        <w:rPr>
          <w:rtl/>
        </w:rPr>
        <w:t>يجوز للعملاء الذين اشتروا ترقية وضمان برنامج لنظام تشغيل Windows Pro في وقت سابق الاستمرار في شراء الترقية وضمان البرنامج لنظام تشغيل Pro حتى انتهاء مدة التسجيل أو الاتفاقية.</w:t>
      </w:r>
    </w:p>
    <w:p w:rsidR="00C370F4" w:rsidRDefault="00C370F4">
      <w:pPr>
        <w:pStyle w:val="ProductList-Body"/>
        <w:rPr>
          <w:rtl/>
        </w:rPr>
      </w:pPr>
    </w:p>
    <w:p w:rsidR="00C370F4" w:rsidRDefault="001A6C68">
      <w:pPr>
        <w:pStyle w:val="ProductList-ClauseHeading"/>
        <w:outlineLvl w:val="4"/>
        <w:rPr>
          <w:rtl/>
        </w:rPr>
      </w:pPr>
      <w:r>
        <w:rPr>
          <w:rtl/>
        </w:rPr>
        <w:t>4.3 إعادة تعيين ضمان برنامج Windows لكل جهاز</w:t>
      </w:r>
    </w:p>
    <w:p w:rsidR="00C370F4" w:rsidRDefault="001A6C68">
      <w:pPr>
        <w:pStyle w:val="ProductList-Body"/>
        <w:rPr>
          <w:rtl/>
        </w:rPr>
      </w:pPr>
      <w:r>
        <w:rPr>
          <w:rtl/>
        </w:rPr>
        <w:t xml:space="preserve">بغض النظر عن قواعد تعيين الترخيص المبينة أعلاه، تجوز للعميل إعادة تعيين تغطية ضمان برنامج Windows لكل جهاز مع ترخيص ترقية Windows Enterprise المرتبط من الجهاز الأصلي إلى جهاز بديل، ولكن ليس خلال مدة قصيرة (أي ليس خلال 90 يومًا من آخر تعيين)، طالما أن: (1) العميل قام بترخيص وتثبيت أحدث إصدار من نظام التشغيل المؤهِّل على الجهاز البديل وقام بإعادة تعيين ترخيص Windows Enterprise الأساسي إلى نفس الجهاز البديل، و(2) يقوم العميل بإزالة أية ترقيات ذات صلة بنظام التشغيل من الجهاز الأصلي. لا تجوز إعادة تعيين تراخيص ترقية Windows Enterprise إلا مقترنة بإعادة تعيين التغطية النشطة لضمان برنامج Windows لكل جهاز. يجوز للعميل إعادة تعيين تراخيص Windows VDA لكل جهاز إلى جهاز آخر وفقًا للبنود والشروط المعمول بها بشكل عام في تراخيص اشتراك الأجهزة في "تعيين التراخيص وإعادة تعيينها" في </w:t>
      </w:r>
      <w:hyperlink w:anchor="_Sec537">
        <w:r>
          <w:rPr>
            <w:color w:val="00467F"/>
            <w:u w:val="single"/>
            <w:rtl/>
          </w:rPr>
          <w:t>شروط الترخيص العامة</w:t>
        </w:r>
      </w:hyperlink>
      <w:r>
        <w:rPr>
          <w:rtl/>
        </w:rPr>
        <w:t xml:space="preserve">. </w:t>
      </w:r>
    </w:p>
    <w:p w:rsidR="00C370F4" w:rsidRDefault="00C370F4">
      <w:pPr>
        <w:pStyle w:val="ProductList-Body"/>
        <w:rPr>
          <w:rtl/>
        </w:rPr>
      </w:pPr>
    </w:p>
    <w:p w:rsidR="00C370F4" w:rsidRDefault="001A6C68">
      <w:pPr>
        <w:pStyle w:val="ProductList-ClauseHeading"/>
        <w:outlineLvl w:val="4"/>
        <w:rPr>
          <w:rtl/>
        </w:rPr>
      </w:pPr>
      <w:r>
        <w:rPr>
          <w:rtl/>
        </w:rPr>
        <w:t>4.4 قواعد تعيين الترخيص لضمان برنامج Windows لكل مستخدم</w:t>
      </w:r>
    </w:p>
    <w:p w:rsidR="00C370F4" w:rsidRDefault="001A6C68">
      <w:pPr>
        <w:pStyle w:val="ProductList-SubClauseHeading"/>
        <w:outlineLvl w:val="5"/>
        <w:rPr>
          <w:rtl/>
        </w:rPr>
      </w:pPr>
      <w:r>
        <w:rPr>
          <w:rtl/>
        </w:rPr>
        <w:t>4.4.1 ترخيص الاشتراك لضمان برنامج Windows Enterprise لكل مستخدم</w:t>
      </w:r>
    </w:p>
    <w:p w:rsidR="00C370F4" w:rsidRDefault="001A6C68">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لنظام Windows 10 Pro أو Enterprise أو Windows 8.1 Pro أو Enterprise أو Windows 7 Professional أو Enterprise. ويجب أن يكون هذا الجهاز هو جهاز العمل الأساسي للمستخدم الأساسي.</w:t>
        </w:r>
        <w:r w:rsidR="008A2B40">
          <w:t>‬</w:t>
        </w:r>
      </w:dir>
    </w:p>
    <w:p w:rsidR="00C370F4" w:rsidRDefault="00C370F4">
      <w:pPr>
        <w:pStyle w:val="ProductList-BodyIndented"/>
        <w:rPr>
          <w:rtl/>
        </w:rPr>
      </w:pPr>
    </w:p>
    <w:p w:rsidR="00C370F4" w:rsidRDefault="001A6C68">
      <w:pPr>
        <w:pStyle w:val="ProductList-SubClauseHeading"/>
        <w:outlineLvl w:val="5"/>
        <w:rPr>
          <w:rtl/>
        </w:rPr>
      </w:pPr>
      <w:r>
        <w:rPr>
          <w:rtl/>
        </w:rPr>
        <w:t>4.4.2 الترخيص الإضافي لضمان برنامج Windows Enterprise لكل مستخدم</w:t>
      </w:r>
    </w:p>
    <w:p w:rsidR="00C370F4" w:rsidRDefault="001A6C68">
      <w:pPr>
        <w:pStyle w:val="ProductList-BodyIndented"/>
        <w:rPr>
          <w:rtl/>
        </w:rPr>
      </w:pPr>
      <w:r>
        <w:rPr>
          <w:rtl/>
        </w:rPr>
        <w:t xml:space="preserve">يجب أن يكون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يتضمن إما تغطية نشطة لضمان برنامج نظام تشغيل سطح مكتب Windows أو تغطية الوصول إلى سطح مكتب Windows الظاهري.</w:t>
        </w:r>
        <w:r w:rsidR="008A2B40">
          <w:t>‬</w:t>
        </w:r>
      </w:dir>
    </w:p>
    <w:p w:rsidR="00C370F4" w:rsidRDefault="00C370F4">
      <w:pPr>
        <w:pStyle w:val="ProductList-BodyIndented"/>
        <w:rPr>
          <w:rtl/>
        </w:rPr>
      </w:pPr>
    </w:p>
    <w:p w:rsidR="00C370F4" w:rsidRDefault="001A6C68">
      <w:pPr>
        <w:pStyle w:val="ProductList-ClauseHeading"/>
        <w:outlineLvl w:val="4"/>
        <w:rPr>
          <w:rtl/>
        </w:rPr>
      </w:pPr>
      <w:r>
        <w:rPr>
          <w:rtl/>
        </w:rPr>
        <w:t>4.5 ضمان برنامج نظام تشغيل جهاز سطح مكتب Windows الإضافي لكل مستخدم</w:t>
      </w:r>
    </w:p>
    <w:p w:rsidR="00C370F4" w:rsidRDefault="001A6C68">
      <w:pPr>
        <w:pStyle w:val="ProductList-Body"/>
        <w:rPr>
          <w:rtl/>
        </w:rPr>
      </w:pPr>
      <w:r>
        <w:rPr>
          <w:rtl/>
        </w:rPr>
        <w:t xml:space="preserve">الترخيص الإضافي لضمان برنامج نظام تشغيل سطح مكتب Windows لكل مستخدم عبارة عن ترخيص اشتراك </w:t>
      </w:r>
    </w:p>
    <w:p w:rsidR="00C370F4" w:rsidRDefault="001A6C68" w:rsidP="001A6C68">
      <w:pPr>
        <w:pStyle w:val="ProductList-Bullet"/>
        <w:numPr>
          <w:ilvl w:val="0"/>
          <w:numId w:val="27"/>
        </w:numPr>
        <w:rPr>
          <w:rtl/>
        </w:rPr>
      </w:pPr>
      <w:r>
        <w:rPr>
          <w:rtl/>
        </w:rPr>
        <w:t>يتم شراؤه بالإضافة إلى (ومرتبط بجهاز مرخص لـ) إما نظام تشغيل سطح مكتب Windows مع تغطية ضمان البرنامج ("التغطية المؤهِّلة") أو الوصول إلى سطح المكتب الظاهري ("الترخيص المؤهِّل")،</w:t>
      </w:r>
    </w:p>
    <w:p w:rsidR="00C370F4" w:rsidRDefault="001A6C68" w:rsidP="001A6C68">
      <w:pPr>
        <w:pStyle w:val="ProductList-Bullet"/>
        <w:numPr>
          <w:ilvl w:val="0"/>
          <w:numId w:val="27"/>
        </w:numPr>
        <w:rPr>
          <w:rtl/>
        </w:rPr>
      </w:pPr>
      <w:r>
        <w:rPr>
          <w:rtl/>
        </w:rPr>
        <w:t>ويتم تعيينه إلى المستخدم الأساسي لذلك الجهاز (والذي يُعد جهاز العمل الأساسي للمستخدم الأساسي</w:t>
      </w:r>
      <w:r>
        <w:rPr>
          <w:rtl/>
        </w:rPr>
        <w:t>‬)،</w:t>
      </w:r>
    </w:p>
    <w:p w:rsidR="00C370F4" w:rsidRDefault="001A6C68" w:rsidP="001A6C68">
      <w:pPr>
        <w:pStyle w:val="ProductList-Bullet"/>
        <w:numPr>
          <w:ilvl w:val="0"/>
          <w:numId w:val="27"/>
        </w:numPr>
        <w:rPr>
          <w:rtl/>
        </w:rPr>
      </w:pPr>
      <w:r>
        <w:rPr>
          <w:rtl/>
        </w:rPr>
        <w:t>ويسمح باستخدام برنامج Windows Enterprise وفقًا لشروط ترخيص Windows Enterprise لكل مستخدم أو شروط ترخيص الوصول إلى سطح المكتب الظاهري لكل مستخدم، المقترنة بالتغطية المؤهِّلة أو الترخيص المؤهِّل على التوالي،</w:t>
      </w:r>
    </w:p>
    <w:p w:rsidR="00C370F4" w:rsidRDefault="001A6C68" w:rsidP="001A6C68">
      <w:pPr>
        <w:pStyle w:val="ProductList-Bullet"/>
        <w:numPr>
          <w:ilvl w:val="0"/>
          <w:numId w:val="27"/>
        </w:numPr>
        <w:rPr>
          <w:rtl/>
        </w:rPr>
      </w:pPr>
      <w:r>
        <w:rPr>
          <w:rtl/>
        </w:rPr>
        <w:t xml:space="preserve">وتنتهي صلاحيته عند انتهاء صلاحية إما التغطية المؤهِّلة أو الترخيص المؤهِّل. </w:t>
      </w:r>
    </w:p>
    <w:p w:rsidR="00C370F4" w:rsidRDefault="001A6C68">
      <w:pPr>
        <w:pStyle w:val="ProductList-Body"/>
        <w:rPr>
          <w:rtl/>
        </w:rPr>
      </w:pPr>
      <w:r>
        <w:rPr>
          <w:rtl/>
        </w:rPr>
        <w:t>على الرغم من حقوق إعادة تعيين الترخيص العامة، إلا أنه لا تجوز إعادة تعيين التراخيص الإضافية سوى للمستخدمين الأساسيين لأجهزة أخرى تشتمل إما على تغطية مؤهِّلة أو تراخيص مؤهِّلة. يجوز شراء "ضمان برنامج نظام تشغيل سطح مكتب Windows الإضافي لكل مستخدم" بأية كمية حتى يتم الوصول إلى أقصى عدد من الأجهزة المرخصة بضمان البرنامج و/أو الوصول إلى سطح المكتب الظاهري (VDA).</w:t>
      </w:r>
    </w:p>
    <w:p w:rsidR="00C370F4" w:rsidRDefault="00C370F4">
      <w:pPr>
        <w:pStyle w:val="ProductList-Body"/>
        <w:rPr>
          <w:rtl/>
        </w:rPr>
      </w:pPr>
    </w:p>
    <w:p w:rsidR="00C370F4" w:rsidRDefault="001A6C68">
      <w:pPr>
        <w:pStyle w:val="ProductList-ClauseHeading"/>
        <w:outlineLvl w:val="4"/>
        <w:rPr>
          <w:rtl/>
        </w:rPr>
      </w:pPr>
      <w:r>
        <w:rPr>
          <w:rtl/>
        </w:rPr>
        <w:t>4.6 عمليات تسجيل Enterprise مع توليفة تتكون من خيار Windows لكل مستخدم ولكل جهاز أو ضمان مستخدم Windows أو تغطية VDA</w:t>
      </w:r>
    </w:p>
    <w:p w:rsidR="00C370F4" w:rsidRDefault="001A6C68">
      <w:pPr>
        <w:pStyle w:val="ProductList-Body"/>
        <w:rPr>
          <w:rtl/>
        </w:rPr>
      </w:pPr>
      <w:r>
        <w:rPr>
          <w:rtl/>
        </w:rPr>
        <w:t>يجوز للعملاء الراغبين في الجمع بين ترخيص ضمان برنامج نظام تشغيل Windows لكل جهاز وترخيص ضمان برنامج نظام تشغيل Windows لكل مستخدم القيام بذلك طالما أن:</w:t>
      </w:r>
    </w:p>
    <w:p w:rsidR="00C370F4" w:rsidRDefault="001A6C68" w:rsidP="001A6C68">
      <w:pPr>
        <w:pStyle w:val="ProductList-Bullet"/>
        <w:numPr>
          <w:ilvl w:val="0"/>
          <w:numId w:val="28"/>
        </w:numPr>
        <w:rPr>
          <w:rtl/>
        </w:rPr>
      </w:pPr>
      <w:r>
        <w:rPr>
          <w:rtl/>
        </w:rPr>
        <w:t xml:space="preserve">جميع المستخدمين الذين يستخدمون الأجهزة المؤهَّلة غير المرخصة مرخصون بضمان برنامج نظام تشغيل Windows لكل مستخدم (ترخيص اشتراك المستخدم أو ترخيص اشتراك المستخدم الإضافي)، و </w:t>
      </w:r>
    </w:p>
    <w:p w:rsidR="00C370F4" w:rsidRDefault="001A6C68" w:rsidP="001A6C68">
      <w:pPr>
        <w:pStyle w:val="ProductList-Bullet"/>
        <w:numPr>
          <w:ilvl w:val="0"/>
          <w:numId w:val="28"/>
        </w:numPr>
        <w:rPr>
          <w:rtl/>
        </w:rPr>
      </w:pPr>
      <w:r>
        <w:rPr>
          <w:rtl/>
        </w:rPr>
        <w:t>جميع الأجهزة المؤهَّلة المستخدمة من قِبل مستخدمين غير مرخصين مرخصة بضمان برنامج نظام تشغيل Windows لكل جهاز</w:t>
      </w:r>
    </w:p>
    <w:p w:rsidR="00C370F4" w:rsidRDefault="00C370F4">
      <w:pPr>
        <w:pStyle w:val="ProductList-Body"/>
        <w:rPr>
          <w:rtl/>
        </w:rPr>
      </w:pPr>
    </w:p>
    <w:p w:rsidR="00C370F4" w:rsidRDefault="001A6C68">
      <w:pPr>
        <w:pStyle w:val="ProductList-ClauseHeading"/>
        <w:outlineLvl w:val="4"/>
        <w:rPr>
          <w:rtl/>
        </w:rPr>
      </w:pPr>
      <w:r>
        <w:rPr>
          <w:rtl/>
        </w:rPr>
        <w:t>4.7 أهلية الشراء لضمان برنامج نظام تشغيل جهاز سطح مكتب Windows (لكل مستخدم) من تراخيص اشتراك مستخدم ضمان البرنامج</w:t>
      </w:r>
    </w:p>
    <w:p w:rsidR="00C370F4" w:rsidRDefault="001A6C68">
      <w:pPr>
        <w:pStyle w:val="ProductList-SubClauseHeading"/>
        <w:outlineLvl w:val="5"/>
        <w:rPr>
          <w:rtl/>
        </w:rPr>
      </w:pPr>
      <w:r>
        <w:rPr>
          <w:rtl/>
        </w:rPr>
        <w:t>4.7.1 اتفاقيات Enterprise</w:t>
      </w:r>
    </w:p>
    <w:p w:rsidR="00C370F4" w:rsidRDefault="001A6C68">
      <w:pPr>
        <w:pStyle w:val="ProductList-BodyIndented"/>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w:t>
      </w:r>
    </w:p>
    <w:tbl>
      <w:tblPr>
        <w:tblStyle w:val="PURTable0"/>
        <w:bidiVisual/>
        <w:tblW w:w="0" w:type="dxa"/>
        <w:tblLook w:val="04A0" w:firstRow="1" w:lastRow="0" w:firstColumn="1" w:lastColumn="0" w:noHBand="0" w:noVBand="1"/>
      </w:tblPr>
      <w:tblGrid>
        <w:gridCol w:w="5215"/>
        <w:gridCol w:w="5215"/>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اشتراك المستخدم ذو خيار "من ضمان البرنامج" المقابل</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lastRenderedPageBreak/>
              <w:t>ضمان البرنامج لنظام تشغيل سطح مكتب Windows</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ضمان البرنامج لنظام تشغيل سطح مكتب Windows (لكل مستخدم) لترخيص اشتراك المستخدم ذي خيار "من ضمان البرنامج"</w:t>
            </w:r>
            <w:r>
              <w:rPr>
                <w:vertAlign w:val="superscript"/>
                <w:rtl/>
              </w:rPr>
              <w:t>1</w:t>
            </w:r>
          </w:p>
        </w:tc>
      </w:tr>
    </w:tbl>
    <w:p w:rsidR="00C370F4" w:rsidRDefault="001A6C68">
      <w:pPr>
        <w:pStyle w:val="ProductList-BodyIndented"/>
        <w:rPr>
          <w:rtl/>
        </w:rPr>
      </w:pPr>
      <w:r>
        <w:rPr>
          <w:i/>
          <w:vertAlign w:val="superscript"/>
          <w:rtl/>
        </w:rPr>
        <w:t>1</w:t>
      </w:r>
      <w:r>
        <w:rPr>
          <w:i/>
          <w:rtl/>
        </w:rPr>
        <w:t>متوفر للشراء في موعد مرور سنة على التسجيل أو بداية مدة تسجيل جديدة فقط.</w:t>
      </w:r>
    </w:p>
    <w:p w:rsidR="00C370F4" w:rsidRDefault="00C370F4">
      <w:pPr>
        <w:pStyle w:val="ProductList-BodyIndented"/>
        <w:rPr>
          <w:rtl/>
        </w:rPr>
      </w:pPr>
    </w:p>
    <w:p w:rsidR="00C370F4" w:rsidRDefault="001A6C68">
      <w:pPr>
        <w:pStyle w:val="ProductList-SubClauseHeading"/>
        <w:outlineLvl w:val="5"/>
        <w:rPr>
          <w:rtl/>
        </w:rPr>
      </w:pPr>
      <w:r>
        <w:rPr>
          <w:rtl/>
        </w:rPr>
        <w:t>4.7.2 اتفاقيات Enterprise Subscription</w:t>
      </w:r>
    </w:p>
    <w:p w:rsidR="00C370F4" w:rsidRDefault="001A6C68">
      <w:pPr>
        <w:pStyle w:val="ProductList-BodyIndented"/>
        <w:rPr>
          <w:rtl/>
        </w:rPr>
      </w:pPr>
      <w:r>
        <w:rPr>
          <w:rtl/>
        </w:rPr>
        <w:t>يجوز شراء تراخيص الاشتراك لضمان البرنامج لنظام تشغيل سطح مكتب Windows في الذكرى السنوية للتسجيل الخاص بالعميل أو في بداية مدة تسجيل جديدة مع ترخيص اشتراك مستخدم ذي خيار "من ضمان البرنامج" لـ ECS.</w:t>
      </w:r>
      <w:r>
        <w:rPr>
          <w:rtl/>
        </w:rPr>
        <w:t>‬ يجب أن يتم شراء ترخيص الاشتراك قبل شراء ترخيص اشتراك المستخدم الذي يتضمن الخيار "من ضمان البرنامج" بثلاث سنوات على الأقل.</w:t>
      </w:r>
    </w:p>
    <w:p w:rsidR="00C370F4" w:rsidRDefault="00C370F4">
      <w:pPr>
        <w:pStyle w:val="ProductList-BodyIndented"/>
        <w:rPr>
          <w:rtl/>
        </w:rPr>
      </w:pPr>
    </w:p>
    <w:p w:rsidR="00C370F4" w:rsidRDefault="001A6C68">
      <w:pPr>
        <w:pStyle w:val="ProductList-ClauseHeading"/>
        <w:outlineLvl w:val="4"/>
        <w:rPr>
          <w:rtl/>
        </w:rPr>
      </w:pPr>
      <w:r>
        <w:rPr>
          <w:rtl/>
        </w:rPr>
        <w:t>4.8 Microsoft Desktop Optimization Pack (MDOP)</w:t>
      </w:r>
    </w:p>
    <w:p w:rsidR="00C370F4" w:rsidRDefault="001A6C68">
      <w:pPr>
        <w:pStyle w:val="ProductList-Body"/>
        <w:rPr>
          <w:rtl/>
        </w:rPr>
      </w:pPr>
      <w:r>
        <w:rPr>
          <w:rtl/>
        </w:rPr>
        <w:t>يجوز للعميل تثبيت واستخدام وظائف الإدارة الموجودة في MDOP على أجهزة العميل الأخرى المخصصة لاستخدامه لإدارة البرنامج على الجهاز المرخص أو أجهزة المستخدم المرخصة. كما يجوز للعميل استخدام AGPM وDaRT وUE-V لإدارة البرنامج على الخوادم داخل مجاله، طالما أن أجهزة سطح المكتب الموجودة في هذا المجال مرخصة لاستخدام MDOP:</w:t>
      </w:r>
    </w:p>
    <w:p w:rsidR="00C370F4" w:rsidRDefault="00C370F4">
      <w:pPr>
        <w:pStyle w:val="ProductList-Body"/>
        <w:rPr>
          <w:rtl/>
        </w:rPr>
      </w:pPr>
    </w:p>
    <w:p w:rsidR="00C370F4" w:rsidRDefault="001A6C68">
      <w:pPr>
        <w:pStyle w:val="ProductList-SubClauseHeading"/>
        <w:outlineLvl w:val="5"/>
        <w:rPr>
          <w:rtl/>
        </w:rPr>
      </w:pPr>
      <w:r>
        <w:rPr>
          <w:rtl/>
        </w:rPr>
        <w:t>4.8.1 أهلية MDOP</w:t>
      </w:r>
    </w:p>
    <w:p w:rsidR="00C370F4" w:rsidRDefault="001A6C68">
      <w:pPr>
        <w:pStyle w:val="ProductList-BodyIndented"/>
        <w:rPr>
          <w:rtl/>
        </w:rPr>
      </w:pPr>
      <w:r>
        <w:rPr>
          <w:rtl/>
        </w:rPr>
        <w:t>للعملاء التالين حقوق استخدام MDOP المضمنة مع ضمان برنامج Windows وWindows VDA ولا يحتاجون إلى شراء MDOP بشكل منفصل.</w:t>
      </w:r>
    </w:p>
    <w:p w:rsidR="00C370F4" w:rsidRDefault="001A6C68" w:rsidP="001A6C68">
      <w:pPr>
        <w:pStyle w:val="ProductList-Bullet"/>
        <w:numPr>
          <w:ilvl w:val="1"/>
          <w:numId w:val="29"/>
        </w:numPr>
        <w:rPr>
          <w:rtl/>
        </w:rPr>
      </w:pPr>
      <w:r>
        <w:rPr>
          <w:rtl/>
        </w:rPr>
        <w:t xml:space="preserve">جميع العملاء الذين لديهم ترخيص اشتراك مستخدم لضمان برنامج Windows نشط لكل مستخدم أو ترخيص اشتراك مستخدم للوصول إلى سطح المكتب الظاهري لكل مستخدم. </w:t>
      </w:r>
    </w:p>
    <w:p w:rsidR="00C370F4" w:rsidRDefault="001A6C68" w:rsidP="001A6C68">
      <w:pPr>
        <w:pStyle w:val="ProductList-Bullet"/>
        <w:numPr>
          <w:ilvl w:val="1"/>
          <w:numId w:val="29"/>
        </w:numPr>
        <w:rPr>
          <w:rtl/>
        </w:rPr>
      </w:pPr>
      <w:r>
        <w:rPr>
          <w:rtl/>
        </w:rPr>
        <w:t>العملاء المبرم معهم اتفاقيات ذات تواريخ سريان في 1 أغسطس 2015 أو بعد هذا التاريخ الذين لديهم ضمان برنامج Windows لكل جهاز و/أو ترخيص وصول إلى سطح المكتب الظاهري لكل جهاز.</w:t>
      </w:r>
    </w:p>
    <w:p w:rsidR="00C370F4" w:rsidRDefault="00C370F4">
      <w:pPr>
        <w:pStyle w:val="ProductList-BodyIndented"/>
        <w:rPr>
          <w:rtl/>
        </w:rPr>
      </w:pPr>
    </w:p>
    <w:p w:rsidR="00C370F4" w:rsidRDefault="001A6C68">
      <w:pPr>
        <w:pStyle w:val="ProductList-ClauseHeading"/>
        <w:outlineLvl w:val="4"/>
        <w:rPr>
          <w:rtl/>
        </w:rPr>
      </w:pPr>
      <w:r>
        <w:rPr>
          <w:rtl/>
        </w:rPr>
        <w:t>4.9 البرامج الأكاديمية</w:t>
      </w:r>
    </w:p>
    <w:p w:rsidR="00C370F4" w:rsidRDefault="001A6C68">
      <w:pPr>
        <w:pStyle w:val="ProductList-Body"/>
        <w:rPr>
          <w:rtl/>
        </w:rPr>
      </w:pPr>
      <w:r>
        <w:rPr>
          <w:rtl/>
        </w:rPr>
        <w:t>ينطبق ما يلي على العملاء في جميع برامج الترخيص المجمع الأكاديمية:</w:t>
      </w:r>
    </w:p>
    <w:p w:rsidR="00C370F4" w:rsidRDefault="001A6C68">
      <w:pPr>
        <w:pStyle w:val="ProductList-SubClauseHeading"/>
        <w:outlineLvl w:val="5"/>
        <w:rPr>
          <w:rtl/>
        </w:rPr>
      </w:pPr>
      <w:r>
        <w:rPr>
          <w:rtl/>
        </w:rPr>
        <w:t>4.9.1 حقوق في Windows Enterprise LTSB</w:t>
      </w:r>
    </w:p>
    <w:p w:rsidR="00C370F4" w:rsidRDefault="001A6C68">
      <w:pPr>
        <w:pStyle w:val="ProductList-BodyIndented"/>
        <w:rPr>
          <w:rtl/>
        </w:rPr>
      </w:pPr>
      <w:r>
        <w:rPr>
          <w:rtl/>
        </w:rPr>
        <w:t>يجوز للمؤسسات الأكاديمية التي لديها ضمان برنامج Windows Enterprise أو ضمان برنامج Windows Education تثبيت Windows 10 Enterprise LTSB بدلاً من أي مثيل دائم مسموح به.</w:t>
      </w:r>
    </w:p>
    <w:p w:rsidR="00C370F4" w:rsidRDefault="00C370F4">
      <w:pPr>
        <w:pStyle w:val="ProductList-BodyIndented"/>
        <w:rPr>
          <w:rtl/>
        </w:rPr>
      </w:pPr>
    </w:p>
    <w:p w:rsidR="00C370F4" w:rsidRDefault="001A6C68">
      <w:pPr>
        <w:pStyle w:val="ProductList-SubClauseHeading"/>
        <w:outlineLvl w:val="5"/>
        <w:rPr>
          <w:rtl/>
        </w:rPr>
      </w:pPr>
      <w:r>
        <w:rPr>
          <w:rtl/>
        </w:rPr>
        <w:t>4.9.2 حقوق الإصدار Windows 10 Enterprise أو Windows 10 Education</w:t>
      </w:r>
    </w:p>
    <w:p w:rsidR="00C370F4" w:rsidRDefault="001A6C68">
      <w:pPr>
        <w:pStyle w:val="ProductList-BodyIndented"/>
        <w:rPr>
          <w:rtl/>
        </w:rPr>
      </w:pPr>
      <w:r>
        <w:rPr>
          <w:rtl/>
        </w:rPr>
        <w:t>تمتلك المؤسسات الأكاديمية التي لديها ضمان برنامج Windows Enterprise أو Windows Education حقوق تثبيت Windows 10 Enterprise أو Windows 10 Education واستخدامه.</w:t>
      </w:r>
    </w:p>
    <w:p w:rsidR="00C370F4" w:rsidRDefault="00C370F4">
      <w:pPr>
        <w:pStyle w:val="ProductList-BodyIndented"/>
        <w:rPr>
          <w:rtl/>
        </w:rPr>
      </w:pPr>
    </w:p>
    <w:p w:rsidR="00C370F4" w:rsidRDefault="001A6C68">
      <w:pPr>
        <w:pStyle w:val="ProductList-SubClauseHeading"/>
        <w:outlineLvl w:val="5"/>
        <w:rPr>
          <w:rtl/>
        </w:rPr>
      </w:pPr>
      <w:r>
        <w:rPr>
          <w:rtl/>
        </w:rPr>
        <w:t>4.9.3 حقوق الرجوع إلى إصدار أقدم</w:t>
      </w:r>
    </w:p>
    <w:p w:rsidR="00C370F4" w:rsidRDefault="001A6C68">
      <w:pPr>
        <w:pStyle w:val="ProductList-BodyIndented"/>
        <w:rPr>
          <w:rtl/>
        </w:rPr>
      </w:pPr>
      <w:r>
        <w:rPr>
          <w:rtl/>
        </w:rPr>
        <w:t>تمتلك المؤسسات الأكاديمية التي لديها ضمان برنامج Windows Education حقوق رجوع إلى الإصدار الأقدم لنظام التشغيل Windows 8.1 Enterprise/Pro والإصدارات السابقة من Windows 8.1 Enterprise/Pro، وكذلك Windows Embedded 8.1 Industry والإصدارات السابقة من Windows Embedded 8.1 Industry.</w:t>
      </w:r>
      <w:r>
        <w:rPr>
          <w:rtl/>
        </w:rPr>
        <w:t>‬</w:t>
      </w:r>
    </w:p>
    <w:p w:rsidR="00C370F4" w:rsidRDefault="00C370F4">
      <w:pPr>
        <w:pStyle w:val="ProductList-BodyIndented"/>
        <w:rPr>
          <w:rtl/>
        </w:rPr>
      </w:pPr>
    </w:p>
    <w:p w:rsidR="00C370F4" w:rsidRDefault="001A6C68">
      <w:pPr>
        <w:pStyle w:val="ProductList-SubClauseHeading"/>
        <w:outlineLvl w:val="5"/>
        <w:rPr>
          <w:rtl/>
        </w:rPr>
      </w:pPr>
      <w:r>
        <w:rPr>
          <w:rtl/>
        </w:rPr>
        <w:t>4.9.4 أهلية MDOP</w:t>
      </w:r>
    </w:p>
    <w:p w:rsidR="00C370F4" w:rsidRDefault="001A6C68">
      <w:pPr>
        <w:pStyle w:val="ProductList-BodyIndented"/>
        <w:rPr>
          <w:rtl/>
        </w:rPr>
      </w:pPr>
      <w:r>
        <w:rPr>
          <w:rtl/>
        </w:rPr>
        <w:t>تمتلك المؤسسات الأكاديمية التي لديها ضمان برنامج Windows Enterprise أو Windows Education حقوق تثبيت MDOP واستخدامها.</w:t>
      </w:r>
    </w:p>
    <w:p w:rsidR="00C370F4" w:rsidRDefault="00C370F4">
      <w:pPr>
        <w:pStyle w:val="ProductList-BodyIndented"/>
        <w:rPr>
          <w:rtl/>
        </w:rPr>
      </w:pPr>
    </w:p>
    <w:p w:rsidR="00C370F4" w:rsidRDefault="001A6C68">
      <w:pPr>
        <w:pStyle w:val="ProductList-SubClauseHeading"/>
        <w:outlineLvl w:val="5"/>
        <w:rPr>
          <w:rtl/>
        </w:rPr>
      </w:pPr>
      <w:r>
        <w:rPr>
          <w:rtl/>
        </w:rPr>
        <w:t>4.9.5 خيار Windows To Go للطالب:</w:t>
      </w:r>
    </w:p>
    <w:p w:rsidR="00C370F4" w:rsidRDefault="001A6C68">
      <w:pPr>
        <w:pStyle w:val="ProductList-BodyIndented"/>
        <w:rPr>
          <w:rtl/>
        </w:rPr>
      </w:pPr>
      <w:r>
        <w:rPr>
          <w:rtl/>
        </w:rPr>
        <w:t>يُسمح للمؤسسات الأكاديمية التي تختار "خيار الطالب" بمثيل واحد من Windows To Go كحد أقصى لكل جهاز طالب مرخص ويكون هذا الطالب مسجلاً في المؤسسة.</w:t>
      </w:r>
    </w:p>
    <w:p w:rsidR="00C370F4" w:rsidRDefault="00C370F4">
      <w:pPr>
        <w:pStyle w:val="ProductList-BodyIndented"/>
        <w:rPr>
          <w:rtl/>
        </w:rPr>
      </w:pPr>
    </w:p>
    <w:p w:rsidR="00C370F4" w:rsidRDefault="001A6C68">
      <w:pPr>
        <w:pStyle w:val="ProductList-ClauseHeading"/>
        <w:outlineLvl w:val="4"/>
        <w:rPr>
          <w:rtl/>
        </w:rPr>
      </w:pPr>
      <w:r>
        <w:rPr>
          <w:rtl/>
        </w:rPr>
        <w:t>4.10 Windows 10 Mobile Enterprise</w:t>
      </w:r>
    </w:p>
    <w:p w:rsidR="00C370F4" w:rsidRDefault="001A6C68">
      <w:pPr>
        <w:pStyle w:val="ProductList-Body"/>
        <w:rPr>
          <w:rtl/>
        </w:rPr>
      </w:pPr>
      <w:r>
        <w:rPr>
          <w:rtl/>
        </w:rPr>
        <w:t>يجوز للعملاء الذين لديهم ضمان برنامج نظام تشغيل Windows نشط لكل ترخيص اشتراك مستخدم أو ترخيص اشتراك مستخدم إضافي تثبيت Windows 10 Mobile Enterprise واستخدامه على أجهزة ثانوية للمستخدم المرخّص.</w:t>
      </w:r>
    </w:p>
    <w:p w:rsidR="00C370F4" w:rsidRDefault="00C370F4">
      <w:pPr>
        <w:pStyle w:val="ProductList-Body"/>
        <w:rPr>
          <w:rtl/>
        </w:rPr>
      </w:pPr>
    </w:p>
    <w:p w:rsidR="00C370F4" w:rsidRDefault="001A6C68">
      <w:pPr>
        <w:pStyle w:val="ProductList-ClauseHeading"/>
        <w:outlineLvl w:val="4"/>
        <w:rPr>
          <w:rtl/>
        </w:rPr>
      </w:pPr>
      <w:r>
        <w:rPr>
          <w:rtl/>
        </w:rPr>
        <w:t>4.11 نظام تشغيل سطح مكتب Windows - حقوق تشغيل "تطبيقات HPC المجمعة"</w:t>
      </w:r>
    </w:p>
    <w:p w:rsidR="00C370F4" w:rsidRDefault="00C370F4">
      <w:pPr>
        <w:pStyle w:val="ProductList-Body"/>
        <w:rPr>
          <w:rtl/>
        </w:rPr>
      </w:pPr>
    </w:p>
    <w:p w:rsidR="00C370F4" w:rsidRDefault="001A6C68">
      <w:pPr>
        <w:pStyle w:val="ProductList-Body"/>
        <w:rPr>
          <w:rtl/>
        </w:rPr>
      </w:pPr>
      <w:r>
        <w:rPr>
          <w:rtl/>
        </w:rPr>
        <w:t xml:space="preserve">يجوز للعميل السماح بالاستخدام المتزامن للبرنامج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يُستخدم </w:t>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غير مستخدم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قاعدة بيانات أو خادم ويب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ملفات، لأغراض وصول المستخدمين المتعددين الأخرى، أو لأي غرض آخر مشابه لمشاركة الموارد.</w:t>
      </w:r>
    </w:p>
    <w:p w:rsidR="00C370F4" w:rsidRDefault="00C370F4">
      <w:pPr>
        <w:pStyle w:val="ProductList-Body"/>
        <w:rPr>
          <w:rtl/>
        </w:rPr>
      </w:pPr>
    </w:p>
    <w:p w:rsidR="00C370F4" w:rsidRDefault="001A6C68">
      <w:pPr>
        <w:pStyle w:val="ProductList-ClauseHeading"/>
        <w:outlineLvl w:val="4"/>
        <w:rPr>
          <w:rtl/>
        </w:rPr>
      </w:pPr>
      <w:r>
        <w:rPr>
          <w:rtl/>
        </w:rPr>
        <w:t>4.12 نظام تشغيل سطح مكتب لـ Windows - ‏Windows Thin PC</w:t>
      </w:r>
    </w:p>
    <w:p w:rsidR="00C370F4" w:rsidRDefault="001A6C68">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C370F4" w:rsidRDefault="001A6C68" w:rsidP="001A6C68">
      <w:pPr>
        <w:pStyle w:val="ProductList-Bullet"/>
        <w:numPr>
          <w:ilvl w:val="0"/>
          <w:numId w:val="30"/>
        </w:numPr>
        <w:rPr>
          <w:rtl/>
        </w:rPr>
      </w:pPr>
      <w:r>
        <w:rPr>
          <w:rtl/>
        </w:rPr>
        <w:t>الأمان</w:t>
      </w:r>
    </w:p>
    <w:p w:rsidR="00C370F4" w:rsidRDefault="001A6C68" w:rsidP="001A6C68">
      <w:pPr>
        <w:pStyle w:val="ProductList-Bullet"/>
        <w:numPr>
          <w:ilvl w:val="0"/>
          <w:numId w:val="30"/>
        </w:numPr>
        <w:rPr>
          <w:rtl/>
        </w:rPr>
      </w:pPr>
      <w:r>
        <w:rPr>
          <w:rtl/>
        </w:rPr>
        <w:t>الإدارة</w:t>
      </w:r>
    </w:p>
    <w:p w:rsidR="00C370F4" w:rsidRDefault="001A6C68" w:rsidP="001A6C68">
      <w:pPr>
        <w:pStyle w:val="ProductList-Bullet"/>
        <w:numPr>
          <w:ilvl w:val="0"/>
          <w:numId w:val="30"/>
        </w:numPr>
        <w:rPr>
          <w:rtl/>
        </w:rPr>
      </w:pPr>
      <w:r>
        <w:rPr>
          <w:rtl/>
        </w:rPr>
        <w:t>المحاكاة الطرفية</w:t>
      </w:r>
    </w:p>
    <w:p w:rsidR="00C370F4" w:rsidRDefault="001A6C68" w:rsidP="001A6C68">
      <w:pPr>
        <w:pStyle w:val="ProductList-Bullet"/>
        <w:numPr>
          <w:ilvl w:val="0"/>
          <w:numId w:val="30"/>
        </w:numPr>
        <w:rPr>
          <w:rtl/>
        </w:rPr>
      </w:pPr>
      <w:r>
        <w:rPr>
          <w:rtl/>
        </w:rPr>
        <w:lastRenderedPageBreak/>
        <w:t>سطح المكتب البعيد والتقنيات المشابهة</w:t>
      </w:r>
    </w:p>
    <w:p w:rsidR="00C370F4" w:rsidRDefault="001A6C68" w:rsidP="001A6C68">
      <w:pPr>
        <w:pStyle w:val="ProductList-Bullet"/>
        <w:numPr>
          <w:ilvl w:val="0"/>
          <w:numId w:val="30"/>
        </w:numPr>
        <w:rPr>
          <w:rtl/>
        </w:rPr>
      </w:pPr>
      <w:r>
        <w:rPr>
          <w:rtl/>
        </w:rPr>
        <w:t>مستعرض ويب</w:t>
      </w:r>
    </w:p>
    <w:p w:rsidR="00C370F4" w:rsidRDefault="001A6C68" w:rsidP="001A6C68">
      <w:pPr>
        <w:pStyle w:val="ProductList-Bullet"/>
        <w:numPr>
          <w:ilvl w:val="0"/>
          <w:numId w:val="30"/>
        </w:numPr>
        <w:rPr>
          <w:rtl/>
        </w:rPr>
      </w:pPr>
      <w:r>
        <w:rPr>
          <w:rtl/>
        </w:rPr>
        <w:t>مشغل الوسائط</w:t>
      </w:r>
    </w:p>
    <w:p w:rsidR="00C370F4" w:rsidRDefault="001A6C68" w:rsidP="001A6C68">
      <w:pPr>
        <w:pStyle w:val="ProductList-Bullet"/>
        <w:numPr>
          <w:ilvl w:val="0"/>
          <w:numId w:val="30"/>
        </w:numPr>
        <w:rPr>
          <w:rtl/>
        </w:rPr>
      </w:pPr>
      <w:r>
        <w:rPr>
          <w:rtl/>
        </w:rPr>
        <w:t>عميل المراسلة الفورية</w:t>
      </w:r>
    </w:p>
    <w:p w:rsidR="00C370F4" w:rsidRDefault="001A6C68" w:rsidP="001A6C68">
      <w:pPr>
        <w:pStyle w:val="ProductList-Bullet"/>
        <w:numPr>
          <w:ilvl w:val="0"/>
          <w:numId w:val="30"/>
        </w:numPr>
        <w:rPr>
          <w:rtl/>
        </w:rPr>
      </w:pPr>
      <w:r>
        <w:rPr>
          <w:rtl/>
        </w:rPr>
        <w:t>عارضو المستندات</w:t>
      </w:r>
    </w:p>
    <w:p w:rsidR="00C370F4" w:rsidRDefault="001A6C68" w:rsidP="001A6C68">
      <w:pPr>
        <w:pStyle w:val="ProductList-Bullet"/>
        <w:numPr>
          <w:ilvl w:val="0"/>
          <w:numId w:val="30"/>
        </w:numPr>
        <w:rPr>
          <w:rtl/>
        </w:rPr>
      </w:pPr>
      <w:r>
        <w:rPr>
          <w:rtl/>
        </w:rPr>
        <w:t>NET Framework وJava Virtual Machine</w:t>
      </w:r>
    </w:p>
    <w:p w:rsidR="00C370F4" w:rsidRDefault="001A6C68">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C370F4" w:rsidRDefault="00C370F4">
      <w:pPr>
        <w:pStyle w:val="ProductList-Body"/>
        <w:rPr>
          <w:rtl/>
        </w:rPr>
      </w:pPr>
    </w:p>
    <w:p w:rsidR="00C370F4" w:rsidRDefault="001A6C68">
      <w:pPr>
        <w:pStyle w:val="ProductList-ClauseHeading"/>
        <w:outlineLvl w:val="4"/>
        <w:rPr>
          <w:rtl/>
        </w:rPr>
      </w:pPr>
      <w:r>
        <w:rPr>
          <w:rtl/>
        </w:rPr>
        <w:t>4.13 ضمان البرنامج لـ Windows Embedded Industry Enterprise</w:t>
      </w:r>
    </w:p>
    <w:p w:rsidR="00C370F4" w:rsidRDefault="001A6C68">
      <w:pPr>
        <w:pStyle w:val="ProductList-Body"/>
        <w:rPr>
          <w:rtl/>
        </w:rPr>
      </w:pPr>
      <w:r>
        <w:rPr>
          <w:rtl/>
        </w:rPr>
        <w:t xml:space="preserve">يمتلك العملاء الذين لديهم ضمان البرنامج لـ Windows Embedded Industry Enterprise نفس الحقوق والقيود الخاصة بضمان البرنامج لـ Windows. </w:t>
      </w:r>
    </w:p>
    <w:p w:rsidR="00C370F4" w:rsidRDefault="00C370F4">
      <w:pPr>
        <w:pStyle w:val="ProductList-Body"/>
        <w:rPr>
          <w:rtl/>
        </w:rPr>
      </w:pPr>
    </w:p>
    <w:p w:rsidR="00C370F4" w:rsidRDefault="001A6C68">
      <w:pPr>
        <w:pStyle w:val="ProductList-ClauseHeading"/>
        <w:outlineLvl w:val="4"/>
        <w:rPr>
          <w:rtl/>
        </w:rPr>
      </w:pPr>
      <w:r>
        <w:rPr>
          <w:rtl/>
        </w:rPr>
        <w:t>4.14 إيقاف حقوق تجوال Windows Enterprise وWindows VDA</w:t>
      </w:r>
    </w:p>
    <w:p w:rsidR="00C370F4" w:rsidRDefault="001A6C68">
      <w:pPr>
        <w:pStyle w:val="ProductList-Body"/>
        <w:rPr>
          <w:rtl/>
        </w:rPr>
      </w:pPr>
      <w:r>
        <w:rPr>
          <w:rtl/>
        </w:rPr>
        <w:t>يحتفظ العملاء الذين لديهم ضمان برنامج نشط لـ Windows Enterprise أو Windows VDA بحقوق التجوال حتى التاريخ الأحدث من:</w:t>
      </w:r>
    </w:p>
    <w:p w:rsidR="00C370F4" w:rsidRDefault="001A6C68" w:rsidP="001A6C68">
      <w:pPr>
        <w:pStyle w:val="ProductList-Bullet"/>
        <w:numPr>
          <w:ilvl w:val="0"/>
          <w:numId w:val="31"/>
        </w:numPr>
        <w:rPr>
          <w:rtl/>
        </w:rPr>
      </w:pPr>
      <w:r>
        <w:rPr>
          <w:rtl/>
        </w:rPr>
        <w:t>نهاية مدة التسجيل الحالي أو مدة الاتفاقية الحالية؛ أو</w:t>
      </w:r>
    </w:p>
    <w:p w:rsidR="00C370F4" w:rsidRDefault="001A6C68" w:rsidP="001A6C68">
      <w:pPr>
        <w:pStyle w:val="ProductList-Bullet"/>
        <w:numPr>
          <w:ilvl w:val="0"/>
          <w:numId w:val="31"/>
        </w:numPr>
        <w:rPr>
          <w:rtl/>
        </w:rPr>
      </w:pPr>
      <w:r>
        <w:rPr>
          <w:rtl/>
        </w:rPr>
        <w:t>31 يناير 2017</w:t>
      </w:r>
    </w:p>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196" w:name="_Sec619"/>
      <w:r>
        <w:rPr>
          <w:rtl/>
        </w:rPr>
        <w:t>Windows Server</w:t>
      </w:r>
      <w:bookmarkEnd w:id="196"/>
      <w:r>
        <w:fldChar w:fldCharType="begin"/>
      </w:r>
      <w:r>
        <w:instrText xml:space="preserve"> TC "</w:instrText>
      </w:r>
      <w:bookmarkStart w:id="197" w:name="_Toc441600947"/>
      <w:r>
        <w:instrText>Windows Server</w:instrText>
      </w:r>
      <w:bookmarkEnd w:id="197"/>
      <w:r>
        <w:instrText>" \l 2</w:instrText>
      </w:r>
      <w:r>
        <w:fldChar w:fldCharType="end"/>
      </w:r>
    </w:p>
    <w:p w:rsidR="00C370F4" w:rsidRDefault="001A6C68">
      <w:pPr>
        <w:pStyle w:val="ProductList-Offering2HeadingNoBorder"/>
        <w:outlineLvl w:val="2"/>
        <w:rPr>
          <w:rtl/>
        </w:rPr>
      </w:pPr>
      <w:bookmarkStart w:id="198" w:name="_Sec654"/>
      <w:r>
        <w:rPr>
          <w:rtl/>
        </w:rPr>
        <w:t>Windows MultiPoint Server</w:t>
      </w:r>
      <w:bookmarkEnd w:id="198"/>
      <w:r>
        <w:fldChar w:fldCharType="begin"/>
      </w:r>
      <w:r>
        <w:instrText xml:space="preserve"> TC "</w:instrText>
      </w:r>
      <w:bookmarkStart w:id="199" w:name="_Toc441600948"/>
      <w:r>
        <w:instrText>Windows MultiPoint Server</w:instrText>
      </w:r>
      <w:bookmarkEnd w:id="199"/>
      <w:r>
        <w:instrText>" \l 3</w:instrText>
      </w:r>
      <w:r>
        <w:fldChar w:fldCharType="end"/>
      </w:r>
    </w:p>
    <w:p w:rsidR="00C370F4" w:rsidRDefault="001A6C68">
      <w:pPr>
        <w:pStyle w:val="ProductList-Offering1SubSection"/>
        <w:outlineLvl w:val="3"/>
        <w:rPr>
          <w:rtl/>
        </w:rPr>
      </w:pPr>
      <w:bookmarkStart w:id="200" w:name="_Sec702"/>
      <w:r>
        <w:rPr>
          <w:rtl/>
        </w:rPr>
        <w:t>1. توفر البرنامج</w:t>
      </w:r>
      <w:bookmarkEnd w:id="200"/>
    </w:p>
    <w:tbl>
      <w:tblPr>
        <w:tblStyle w:val="PURTable"/>
        <w:bidiVisual/>
        <w:tblW w:w="0" w:type="dxa"/>
        <w:tblLook w:val="04A0" w:firstRow="1" w:lastRow="0" w:firstColumn="1" w:lastColumn="0" w:noHBand="0" w:noVBand="1"/>
      </w:tblPr>
      <w:tblGrid>
        <w:gridCol w:w="3961"/>
        <w:gridCol w:w="618"/>
        <w:gridCol w:w="601"/>
        <w:gridCol w:w="606"/>
        <w:gridCol w:w="601"/>
        <w:gridCol w:w="600"/>
        <w:gridCol w:w="606"/>
        <w:gridCol w:w="612"/>
        <w:gridCol w:w="634"/>
        <w:gridCol w:w="618"/>
        <w:gridCol w:w="608"/>
        <w:gridCol w:w="713"/>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12/12</w:t>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5</w:t>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8</w:t>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Windows MultiPoint Server 2012 Premium مع ترخيص وصول العميل لـ Windows MultiPoint Server 2012 (خمسة عملاء)</w:t>
            </w:r>
            <w:r>
              <w:fldChar w:fldCharType="begin"/>
            </w:r>
            <w:r>
              <w:instrText xml:space="preserve"> XE "Windows MultiPoint Server 2012 Premium مع ترخيص وصول العميل لـ Windows MultiPoint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Windows MultiPoint Server 2012 Premium مع ترخيص وصول العميل لـ Windows MultiPoint Server 2012 (خمسة عملاء) مع ترخيص وصول العميل لـ Windows Server 2012 (خمسة عملاء)</w:t>
            </w:r>
            <w:r>
              <w:fldChar w:fldCharType="begin"/>
            </w:r>
            <w:r>
              <w:instrText xml:space="preserve"> XE "Windows MultiPoint Server 2012 Premium مع ترخيص وصول العميل لـ Windows MultiPoint Server 2012 (خمسة عملاء) مع ترخيص وصول العميل لـ Windows Server 2012 (خمسة عملاء)"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ترخيص وصول العميل لـ Windows MultiPoint Server 2012</w:t>
            </w:r>
            <w:r>
              <w:fldChar w:fldCharType="begin"/>
            </w:r>
            <w:r>
              <w:instrText xml:space="preserve"> XE "ترخيص وصول العميل لـ Windows MultiPoint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12/12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p>
        </w:tc>
      </w:tr>
      <w:tr w:rsidR="00C370F4">
        <w:tc>
          <w:tcPr>
            <w:tcW w:w="416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rPr>
                <w:rtl/>
              </w:rPr>
            </w:pPr>
            <w:r>
              <w:rPr>
                <w:rtl/>
              </w:rPr>
              <w:t>ترخيص وصول العميل لـ Windows MultiPoint Server 2012 مع ترخيص وصول العميل لـ Windows Server 2012</w:t>
            </w:r>
            <w:r>
              <w:fldChar w:fldCharType="begin"/>
            </w:r>
            <w:r>
              <w:instrText xml:space="preserve"> XE "ترخيص وصول العميل لـ Windows MultiPoint Server 2012 مع ترخيص وصول العميل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jc w:val="center"/>
              <w:rPr>
                <w:rtl/>
              </w:rPr>
            </w:pPr>
            <w:r>
              <w:rPr>
                <w:color w:val="000000"/>
                <w:rtl/>
              </w:rPr>
              <w:t>12/12</w:t>
            </w:r>
          </w:p>
        </w:tc>
        <w:tc>
          <w:tcPr>
            <w:tcW w:w="62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201" w:name="_Sec757"/>
      <w:r>
        <w:rPr>
          <w:rtl/>
        </w:rPr>
        <w:t>2. شروط المنتج</w:t>
      </w:r>
      <w:bookmarkEnd w:id="201"/>
    </w:p>
    <w:tbl>
      <w:tblPr>
        <w:tblStyle w:val="PURTable"/>
        <w:bidiVisual/>
        <w:tblW w:w="0" w:type="dxa"/>
        <w:tblLook w:val="04A0" w:firstRow="1" w:lastRow="0" w:firstColumn="1" w:lastColumn="0" w:noHBand="0" w:noVBand="1"/>
      </w:tblPr>
      <w:tblGrid>
        <w:gridCol w:w="3611"/>
        <w:gridCol w:w="3588"/>
        <w:gridCol w:w="3591"/>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2011</w:t>
            </w:r>
            <w:r>
              <w:fldChar w:fldCharType="begin"/>
            </w:r>
            <w:r>
              <w:instrText xml:space="preserve"> XE "Windows MultiPoint Server 2011" </w:instrText>
            </w:r>
            <w:r>
              <w:fldChar w:fldCharType="end"/>
            </w:r>
            <w:r>
              <w:rPr>
                <w:rtl/>
              </w:rP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(ضمان البرنامج):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202" w:name="_Sec800"/>
      <w:r>
        <w:rPr>
          <w:rtl/>
        </w:rPr>
        <w:t>3. حقوق الاستخدام</w:t>
      </w:r>
      <w:bookmarkEnd w:id="202"/>
    </w:p>
    <w:tbl>
      <w:tblPr>
        <w:tblStyle w:val="PURTable"/>
        <w:bidiVisual/>
        <w:tblW w:w="0" w:type="dxa"/>
        <w:tblLook w:val="04A0" w:firstRow="1" w:lastRow="0" w:firstColumn="1" w:lastColumn="0" w:noHBand="0" w:noVBand="1"/>
      </w:tblPr>
      <w:tblGrid>
        <w:gridCol w:w="3632"/>
        <w:gridCol w:w="3579"/>
        <w:gridCol w:w="357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مع استخدامه لبرنامج الخادم." </w:instrText>
            </w:r>
            <w:r>
              <w:fldChar w:fldCharType="separate"/>
            </w:r>
            <w:r>
              <w:rPr>
                <w:color w:val="0563C1"/>
              </w:rPr>
              <w:t>البرامج الإضافية</w:t>
            </w:r>
            <w:r>
              <w:fldChar w:fldCharType="end"/>
            </w:r>
            <w:r>
              <w:t>: كل الإصدارات</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6"/>
        <w:gridCol w:w="3612"/>
        <w:gridCol w:w="361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وصول العميل لـ Windows MultiPoint Server 2012 وترخيص وصول العميل لـ Windows Server 2012</w:t>
            </w:r>
            <w:r>
              <w:fldChar w:fldCharType="begin"/>
            </w:r>
            <w:r>
              <w:instrText xml:space="preserve"> XE "وترخيص وصول العميل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 xml:space="preserve">ترخيص وصول العميل لـ Windows MultiPoint Server 2012 و </w:t>
            </w:r>
          </w:p>
          <w:p w:rsidR="00C370F4" w:rsidRDefault="001A6C6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C370F4" w:rsidRDefault="00C370F4">
      <w:pPr>
        <w:pStyle w:val="ProductList-Body"/>
        <w:rPr>
          <w:rtl/>
        </w:rPr>
      </w:pPr>
    </w:p>
    <w:p w:rsidR="00C370F4" w:rsidRDefault="001A6C68">
      <w:pPr>
        <w:pStyle w:val="ProductList-SubClauseHeading"/>
        <w:outlineLvl w:val="5"/>
        <w:rPr>
          <w:rtl/>
        </w:rPr>
      </w:pPr>
      <w:r>
        <w:rPr>
          <w:rtl/>
        </w:rPr>
        <w:t>3.1.1 الوظائف الإضافية المقترنة بترخيص وصول العميل لخدمات إدارة حقوق Active Directory لـ Windows Server 2012</w:t>
      </w:r>
    </w:p>
    <w:p w:rsidR="00C370F4" w:rsidRDefault="001A6C68">
      <w:pPr>
        <w:pStyle w:val="ProductList-BodyIndented"/>
        <w:rPr>
          <w:rtl/>
        </w:rPr>
      </w:pPr>
      <w:r>
        <w:rPr>
          <w:rtl/>
        </w:rPr>
        <w:t>خدمات إدارة حقوق Windows Server 2012</w:t>
      </w:r>
    </w:p>
    <w:tbl>
      <w:tblPr>
        <w:tblStyle w:val="PURTable0"/>
        <w:bidiVisual/>
        <w:tblW w:w="0" w:type="dxa"/>
        <w:tblLook w:val="04A0" w:firstRow="1" w:lastRow="0" w:firstColumn="1" w:lastColumn="0" w:noHBand="0" w:noVBand="1"/>
      </w:tblPr>
      <w:tblGrid>
        <w:gridCol w:w="3461"/>
        <w:gridCol w:w="3497"/>
        <w:gridCol w:w="347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C370F4" w:rsidRDefault="00C370F4">
      <w:pPr>
        <w:pStyle w:val="ProductList-BodyIndented"/>
        <w:rPr>
          <w:rtl/>
        </w:rPr>
      </w:pPr>
    </w:p>
    <w:p w:rsidR="00C370F4" w:rsidRDefault="001A6C68">
      <w:pPr>
        <w:pStyle w:val="ProductList-ClauseHeading"/>
        <w:outlineLvl w:val="4"/>
        <w:rPr>
          <w:rtl/>
        </w:rPr>
      </w:pPr>
      <w:r>
        <w:rPr>
          <w:rtl/>
        </w:rPr>
        <w:t>3.2 تشغيل مثيلات البرنامج</w:t>
      </w:r>
    </w:p>
    <w:p w:rsidR="00C370F4" w:rsidRDefault="001A6C68">
      <w:pPr>
        <w:pStyle w:val="ProductList-Body"/>
        <w:rPr>
          <w:rtl/>
        </w:rPr>
      </w:pPr>
      <w:r>
        <w:rPr>
          <w:rtl/>
        </w:rPr>
        <w:t xml:space="preserve">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C370F4" w:rsidRDefault="00C370F4">
      <w:pPr>
        <w:pStyle w:val="ProductList-Body"/>
        <w:rPr>
          <w:rtl/>
        </w:rPr>
      </w:pPr>
    </w:p>
    <w:p w:rsidR="00C370F4" w:rsidRDefault="001A6C68">
      <w:pPr>
        <w:pStyle w:val="ProductList-ClauseHeading"/>
        <w:outlineLvl w:val="4"/>
        <w:rPr>
          <w:rtl/>
        </w:rPr>
      </w:pPr>
      <w:r>
        <w:rPr>
          <w:rtl/>
        </w:rPr>
        <w:t>3.3 تراخيص الوصول</w:t>
      </w:r>
    </w:p>
    <w:p w:rsidR="00C370F4" w:rsidRDefault="001A6C68">
      <w:pPr>
        <w:pStyle w:val="ProductList-Body"/>
        <w:rPr>
          <w:rtl/>
        </w:rPr>
      </w:pP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8A2B40">
          <w:t>‬</w:t>
        </w:r>
      </w:dir>
    </w:p>
    <w:p w:rsidR="00C370F4" w:rsidRDefault="00C370F4">
      <w:pPr>
        <w:pStyle w:val="ProductList-Body"/>
        <w:rPr>
          <w:rtl/>
        </w:rPr>
      </w:pPr>
    </w:p>
    <w:p w:rsidR="00C370F4" w:rsidRDefault="001A6C68">
      <w:pPr>
        <w:pStyle w:val="ProductList-ClauseHeading"/>
        <w:outlineLvl w:val="4"/>
        <w:rPr>
          <w:rtl/>
        </w:rPr>
      </w:pPr>
      <w:r>
        <w:rPr>
          <w:rtl/>
        </w:rPr>
        <w:t>3.4 Windows MultiPoint Server 2012 Connector</w:t>
      </w:r>
    </w:p>
    <w:p w:rsidR="00C370F4" w:rsidRDefault="001A6C68">
      <w:pPr>
        <w:pStyle w:val="ProductList-Body"/>
        <w:rPr>
          <w:rtl/>
        </w:rPr>
      </w:pPr>
      <w:r>
        <w:rPr>
          <w:rtl/>
        </w:rPr>
        <w:t>يجوز للعميل تثبيت برنامج Windows Server 2012 MultiPoint Connector واستخدامه على أي جهاز مرخص للوصول إلى Windows Server 2012</w:t>
      </w:r>
      <w:r>
        <w:fldChar w:fldCharType="begin"/>
      </w:r>
      <w:r>
        <w:instrText xml:space="preserve"> XE "Windows Server 2012" </w:instrText>
      </w:r>
      <w:r>
        <w:fldChar w:fldCharType="end"/>
      </w:r>
      <w:r>
        <w:rPr>
          <w:rtl/>
        </w:rPr>
        <w:t>.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وصول عميل من أجل MultiPoint Server.</w:t>
      </w:r>
    </w:p>
    <w:p w:rsidR="00C370F4" w:rsidRDefault="00C370F4">
      <w:pPr>
        <w:pStyle w:val="ProductList-Body"/>
        <w:rPr>
          <w:rtl/>
        </w:rPr>
      </w:pPr>
    </w:p>
    <w:p w:rsidR="00C370F4" w:rsidRDefault="001A6C68">
      <w:pPr>
        <w:pStyle w:val="ProductList-ClauseHeading"/>
        <w:outlineLvl w:val="4"/>
        <w:rPr>
          <w:rtl/>
        </w:rPr>
      </w:pPr>
      <w:r>
        <w:rPr>
          <w:rtl/>
        </w:rPr>
        <w:t>3.5 البرامج الإضافية</w:t>
      </w:r>
    </w:p>
    <w:p w:rsidR="00C370F4" w:rsidRDefault="001A6C68">
      <w:pPr>
        <w:pStyle w:val="ProductList-Body"/>
        <w:rPr>
          <w:rtl/>
        </w:rPr>
      </w:pPr>
      <w:r>
        <w:rPr>
          <w:rtl/>
        </w:rPr>
        <w:t xml:space="preserve">للاطلاع على قائمة بالبرامج الإضافية، انتقل إلى </w:t>
      </w:r>
      <w:hyperlink r:id="rId84">
        <w:r>
          <w:rPr>
            <w:color w:val="00467F"/>
            <w:u w:val="single"/>
            <w:rtl/>
          </w:rPr>
          <w:t>http://go.microsoft.com/fwlink/?LinkId=245856</w:t>
        </w:r>
      </w:hyperlink>
    </w:p>
    <w:p w:rsidR="00C370F4" w:rsidRDefault="001A6C68">
      <w:pPr>
        <w:pStyle w:val="ProductList-Offering1SubSection"/>
        <w:outlineLvl w:val="3"/>
        <w:rPr>
          <w:rtl/>
        </w:rPr>
      </w:pPr>
      <w:bookmarkStart w:id="203" w:name="_Sec832"/>
      <w:r>
        <w:rPr>
          <w:rtl/>
        </w:rPr>
        <w:t>4. ضمان البرنامج</w:t>
      </w:r>
      <w:bookmarkEnd w:id="203"/>
    </w:p>
    <w:tbl>
      <w:tblPr>
        <w:tblStyle w:val="PURTable"/>
        <w:bidiVisual/>
        <w:tblW w:w="0" w:type="dxa"/>
        <w:tblLook w:val="04A0" w:firstRow="1" w:lastRow="0" w:firstColumn="1" w:lastColumn="0" w:noHBand="0" w:noVBand="1"/>
      </w:tblPr>
      <w:tblGrid>
        <w:gridCol w:w="3600"/>
        <w:gridCol w:w="3612"/>
        <w:gridCol w:w="357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04" w:name="_Sec655"/>
      <w:r>
        <w:rPr>
          <w:rtl/>
        </w:rPr>
        <w:t>Windows Server</w:t>
      </w:r>
      <w:bookmarkEnd w:id="204"/>
      <w:r>
        <w:fldChar w:fldCharType="begin"/>
      </w:r>
      <w:r>
        <w:instrText xml:space="preserve"> TC "</w:instrText>
      </w:r>
      <w:bookmarkStart w:id="205" w:name="_Toc441600949"/>
      <w:r>
        <w:instrText>Windows Server</w:instrText>
      </w:r>
      <w:bookmarkEnd w:id="205"/>
      <w:r>
        <w:instrText>" \l 3</w:instrText>
      </w:r>
      <w:r>
        <w:fldChar w:fldCharType="end"/>
      </w:r>
    </w:p>
    <w:p w:rsidR="00C370F4" w:rsidRDefault="001A6C68">
      <w:pPr>
        <w:pStyle w:val="ProductList-Offering1SubSection"/>
        <w:outlineLvl w:val="3"/>
        <w:rPr>
          <w:rtl/>
        </w:rPr>
      </w:pPr>
      <w:bookmarkStart w:id="206" w:name="_Sec703"/>
      <w:r>
        <w:rPr>
          <w:rtl/>
        </w:rPr>
        <w:t>1. توفر البرنامج</w:t>
      </w:r>
      <w:bookmarkEnd w:id="206"/>
    </w:p>
    <w:tbl>
      <w:tblPr>
        <w:tblStyle w:val="PURTable"/>
        <w:bidiVisual/>
        <w:tblW w:w="0" w:type="dxa"/>
        <w:tblLook w:val="04A0" w:firstRow="1" w:lastRow="0" w:firstColumn="1" w:lastColumn="0" w:noHBand="0" w:noVBand="1"/>
      </w:tblPr>
      <w:tblGrid>
        <w:gridCol w:w="4019"/>
        <w:gridCol w:w="619"/>
        <w:gridCol w:w="611"/>
        <w:gridCol w:w="611"/>
        <w:gridCol w:w="607"/>
        <w:gridCol w:w="606"/>
        <w:gridCol w:w="610"/>
        <w:gridCol w:w="614"/>
        <w:gridCol w:w="634"/>
        <w:gridCol w:w="618"/>
        <w:gridCol w:w="612"/>
        <w:gridCol w:w="617"/>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ترخيص وصول العميل لخدمات إدارة حقوق Active Directory لـ Windows Server 2012</w:t>
            </w:r>
            <w:r>
              <w:fldChar w:fldCharType="begin"/>
            </w:r>
            <w:r>
              <w:instrText xml:space="preserve"> XE "ترخيص وصول العميل لخدمات إدارة حقوق Active Directory لـ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8/12</w:t>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rtl/>
              </w:rPr>
              <w:t>ترخيص وصول العميل لخدمات سطح المكتب البعيد لـ Windows Server 2012</w:t>
            </w:r>
            <w:r>
              <w:fldChar w:fldCharType="begin"/>
            </w:r>
            <w:r>
              <w:instrText xml:space="preserve"> XE "ترخيص وصول العميل لخدمات سطح المكتب البعيد لـ Windows Server 2012"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"الأجهزة التخصصية"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23</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الموصلات الخارجية لخدمات إدارة حقوق Active Directory لـ Windows Server 2012</w:t>
            </w:r>
            <w:r>
              <w:fldChar w:fldCharType="begin"/>
            </w:r>
            <w:r>
              <w:instrText xml:space="preserve"> XE "الموصلات الخارجية لخدمات إدارة حقوق Active Directory لـ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rPr>
                <w:rtl/>
              </w:rPr>
            </w:pPr>
            <w:r>
              <w:rPr>
                <w:color w:val="000000"/>
                <w:rtl/>
              </w:rPr>
              <w:t>8/12</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C370F4" w:rsidRDefault="001A6C68">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416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rPr>
                <w:rtl/>
              </w:rPr>
            </w:pPr>
            <w:r>
              <w:rPr>
                <w:color w:val="000000"/>
                <w:rtl/>
              </w:rPr>
              <w:lastRenderedPageBreak/>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rPr>
                <w:rtl/>
              </w:rPr>
            </w:pPr>
            <w:r>
              <w:rPr>
                <w:color w:val="000000"/>
                <w:rtl/>
              </w:rPr>
              <w:t>8/12</w:t>
            </w:r>
          </w:p>
        </w:tc>
        <w:tc>
          <w:tcPr>
            <w:tcW w:w="62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jc w:val="center"/>
              <w:rPr>
                <w:rtl/>
              </w:rPr>
            </w:pPr>
            <w:r>
              <w:rPr>
                <w:color w:val="000000"/>
                <w:rtl/>
              </w:rPr>
              <w:t>25</w:t>
            </w:r>
          </w:p>
        </w:tc>
        <w:tc>
          <w:tcPr>
            <w:tcW w:w="62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jc w:val="center"/>
              <w:rPr>
                <w:rtl/>
              </w:rPr>
            </w:pPr>
            <w:r>
              <w:rPr>
                <w:color w:val="000000"/>
                <w:rtl/>
              </w:rPr>
              <w:t>38</w:t>
            </w:r>
          </w:p>
        </w:tc>
        <w:tc>
          <w:tcPr>
            <w:tcW w:w="620" w:type="dxa"/>
            <w:tcBorders>
              <w:top w:val="dashed" w:sz="4" w:space="0" w:color="BFBFBF"/>
              <w:left w:val="single" w:sz="9" w:space="0" w:color="FFFFFF"/>
              <w:bottom w:val="none" w:sz="4" w:space="0" w:color="000000"/>
              <w:right w:val="single" w:sz="9" w:space="0" w:color="FFFFFF"/>
            </w:tcBorders>
          </w:tcPr>
          <w:p w:rsidR="00C370F4" w:rsidRDefault="001A6C68">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207" w:name="_Sec758"/>
      <w:r>
        <w:rPr>
          <w:rtl/>
        </w:rPr>
        <w:t>2. شروط المنتج</w:t>
      </w:r>
      <w:bookmarkEnd w:id="207"/>
    </w:p>
    <w:tbl>
      <w:tblPr>
        <w:tblStyle w:val="PURTable"/>
        <w:bidiVisual/>
        <w:tblW w:w="0" w:type="dxa"/>
        <w:tblLook w:val="04A0" w:firstRow="1" w:lastRow="0" w:firstColumn="1" w:lastColumn="0" w:noHBand="0" w:noVBand="1"/>
      </w:tblPr>
      <w:tblGrid>
        <w:gridCol w:w="3619"/>
        <w:gridCol w:w="3583"/>
        <w:gridCol w:w="358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w:t>
            </w:r>
            <w:r>
              <w:fldChar w:fldCharType="begin"/>
            </w:r>
            <w:r>
              <w:instrText xml:space="preserve"> XE "Windows Server 2012" </w:instrText>
            </w:r>
            <w:r>
              <w:fldChar w:fldCharType="end"/>
            </w:r>
            <w:r>
              <w:rPr>
                <w:rtl/>
              </w:rPr>
              <w:t xml:space="preserve"> ‏(8/12) وWindows Server 2008</w:t>
            </w:r>
            <w:r>
              <w:fldChar w:fldCharType="begin"/>
            </w:r>
            <w:r>
              <w:instrText xml:space="preserve"> XE "وWindows Server 2008" </w:instrText>
            </w:r>
            <w:r>
              <w:fldChar w:fldCharType="end"/>
            </w:r>
            <w:r>
              <w:rPr>
                <w:rtl/>
              </w:rPr>
              <w:t xml:space="preserve"> لتراخيص وصول العميل والموصلات الخارجية (3/08)</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"الإصدارات الدنيا: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Datacenter أو Standard إلى إصدارات Windows Server 2008 R2 Enterprise وStandard وEssentials وWeb وHPC أو Essentials 2012 أو 2012 R2</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(ضمان البرنامج):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208" w:name="_Sec807"/>
      <w:r>
        <w:rPr>
          <w:rtl/>
        </w:rPr>
        <w:t>3. حقوق الاستخدام</w:t>
      </w:r>
      <w:bookmarkEnd w:id="208"/>
    </w:p>
    <w:tbl>
      <w:tblPr>
        <w:tblStyle w:val="PURTable"/>
        <w:bidiVisual/>
        <w:tblW w:w="0" w:type="dxa"/>
        <w:tblLook w:val="04A0" w:firstRow="1" w:lastRow="0" w:firstColumn="1" w:lastColumn="0" w:noHBand="0" w:noVBand="1"/>
      </w:tblPr>
      <w:tblGrid>
        <w:gridCol w:w="3612"/>
        <w:gridCol w:w="3622"/>
        <w:gridCol w:w="355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المعالج/ترخيص وصول العميل</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3"/>
        <w:gridCol w:w="3613"/>
        <w:gridCol w:w="3594"/>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 xml:space="preserve">الترخيص المكافئ لترخيص وصول العميل (راجع </w:t>
            </w:r>
            <w:hyperlink r:id="rId85">
              <w:r>
                <w:rPr>
                  <w:color w:val="00467F"/>
                  <w:u w:val="single"/>
                  <w:rtl/>
                </w:rPr>
                <w:t>الملحق (أ)</w:t>
              </w:r>
            </w:hyperlink>
            <w:r>
              <w:rPr>
                <w:rtl/>
              </w:rPr>
              <w:t>)</w:t>
            </w:r>
          </w:p>
        </w:tc>
      </w:tr>
    </w:tbl>
    <w:p w:rsidR="00C370F4" w:rsidRDefault="00C370F4">
      <w:pPr>
        <w:pStyle w:val="ProductList-Body"/>
        <w:rPr>
          <w:rtl/>
        </w:rPr>
      </w:pPr>
    </w:p>
    <w:p w:rsidR="00C370F4" w:rsidRDefault="001A6C68">
      <w:pPr>
        <w:pStyle w:val="ProductList-SubClauseHeading"/>
        <w:outlineLvl w:val="5"/>
        <w:rPr>
          <w:rtl/>
        </w:rPr>
      </w:pPr>
      <w:r>
        <w:rPr>
          <w:rtl/>
        </w:rPr>
        <w:t>3.1.1 الوظائف الإضافية المقترنة بترخيص وصول العميل لخدمات سطح المكتب البعيد لـ Windows Server 2012</w:t>
      </w:r>
    </w:p>
    <w:p w:rsidR="00C370F4" w:rsidRDefault="001A6C68">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52"/>
        <w:gridCol w:w="3489"/>
        <w:gridCol w:w="348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ترخيص وصول العميل لخدمات سطح المكتب البعيد لـ Windows Server 2012</w:t>
            </w:r>
          </w:p>
        </w:tc>
        <w:tc>
          <w:tcPr>
            <w:tcW w:w="4040" w:type="dxa"/>
            <w:tcBorders>
              <w:top w:val="single" w:sz="18" w:space="0" w:color="0072C6"/>
              <w:left w:val="none" w:sz="4" w:space="0" w:color="000000"/>
              <w:bottom w:val="single" w:sz="4" w:space="0" w:color="000000"/>
              <w:right w:val="single" w:sz="4" w:space="0" w:color="000000"/>
            </w:tcBorders>
          </w:tcPr>
          <w:p w:rsidR="00C370F4" w:rsidRDefault="001A6C68">
            <w:pPr>
              <w:pStyle w:val="ProductList-TableBody"/>
              <w:rPr>
                <w:rtl/>
              </w:rPr>
            </w:pPr>
            <w:r>
              <w:rPr>
                <w:rtl/>
              </w:rPr>
              <w:t>ترخيص اشتراك المستخدم لخدمات سطح المكتب البعيد لـ Windows Server 2012</w:t>
            </w:r>
          </w:p>
        </w:tc>
      </w:tr>
    </w:tbl>
    <w:p w:rsidR="00C370F4" w:rsidRDefault="001A6C68">
      <w:pPr>
        <w:pStyle w:val="ProductList-BodyIndented"/>
        <w:rPr>
          <w:rtl/>
        </w:rPr>
      </w:pPr>
      <w:r>
        <w:rPr>
          <w:rtl/>
        </w:rPr>
        <w:t>*مطلوب أيضًا لاستخدام Windows Server بغرض استضافة واجهة مستخدم رسومية (باستخدام وظيفة خدمات سطح المكتب البعيد لـ Windows Server 2012 R2 أو تقنية أخرى).</w:t>
      </w:r>
    </w:p>
    <w:p w:rsidR="00C370F4" w:rsidRDefault="00C370F4">
      <w:pPr>
        <w:pStyle w:val="ProductList-BodyIndented"/>
        <w:rPr>
          <w:rtl/>
        </w:rPr>
      </w:pPr>
    </w:p>
    <w:p w:rsidR="00C370F4" w:rsidRDefault="001A6C68">
      <w:pPr>
        <w:pStyle w:val="ProductList-SubClauseHeading"/>
        <w:outlineLvl w:val="5"/>
        <w:rPr>
          <w:rtl/>
        </w:rPr>
      </w:pPr>
      <w:r>
        <w:rPr>
          <w:rtl/>
        </w:rPr>
        <w:t>3.1.2 الوظائف الإضافية المقترنة بترخيص وصول العميل لخدمات إدارة حقوق Windows Server 2012</w:t>
      </w:r>
    </w:p>
    <w:p w:rsidR="00C370F4" w:rsidRDefault="001A6C68">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61"/>
        <w:gridCol w:w="3497"/>
        <w:gridCol w:w="347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لخدمات إدارة حقوق Active Directory لـ Windows Server 2012</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ترخيص اشتراك المستخدم لإدارة حقوق Azure</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ترخيص اشتراك المستخدم لإدارة حقوق Azure ‏A</w:t>
            </w:r>
          </w:p>
        </w:tc>
        <w:tc>
          <w:tcPr>
            <w:tcW w:w="4040" w:type="dxa"/>
            <w:tcBorders>
              <w:top w:val="none" w:sz="4" w:space="0" w:color="000000"/>
              <w:left w:val="none" w:sz="4" w:space="0" w:color="000000"/>
              <w:bottom w:val="single" w:sz="4" w:space="0" w:color="000000"/>
              <w:right w:val="single" w:sz="4" w:space="0" w:color="000000"/>
            </w:tcBorders>
          </w:tcPr>
          <w:p w:rsidR="00C370F4" w:rsidRDefault="001A6C68">
            <w:pPr>
              <w:pStyle w:val="ProductList-TableBody"/>
              <w:rPr>
                <w:rtl/>
              </w:rPr>
            </w:pPr>
            <w:r>
              <w:rPr>
                <w:rtl/>
              </w:rPr>
              <w:t xml:space="preserve">الترخيص المكافئ لترخيص وصول العميل (راجع </w:t>
            </w:r>
            <w:hyperlink r:id="rId86">
              <w:r>
                <w:rPr>
                  <w:color w:val="00467F"/>
                  <w:u w:val="single"/>
                  <w:rtl/>
                </w:rPr>
                <w:t>الملحق (أ)</w:t>
              </w:r>
            </w:hyperlink>
            <w:r>
              <w:rPr>
                <w:rtl/>
              </w:rPr>
              <w:t>)</w:t>
            </w:r>
          </w:p>
        </w:tc>
      </w:tr>
    </w:tbl>
    <w:p w:rsidR="00C370F4" w:rsidRDefault="00C370F4">
      <w:pPr>
        <w:pStyle w:val="ProductList-BodyIndented"/>
        <w:rPr>
          <w:rtl/>
        </w:rPr>
      </w:pPr>
    </w:p>
    <w:p w:rsidR="00C370F4" w:rsidRDefault="001A6C68">
      <w:pPr>
        <w:pStyle w:val="ProductList-SubClauseHeading"/>
        <w:outlineLvl w:val="5"/>
        <w:rPr>
          <w:rtl/>
        </w:rPr>
      </w:pPr>
      <w:r>
        <w:rPr>
          <w:rtl/>
        </w:rPr>
        <w:t>3.1.3 الوظائف الإضافية المقترنة بترخيص وصول العميل لمستخدم Microsoft Identity Manager</w:t>
      </w:r>
    </w:p>
    <w:p w:rsidR="00C370F4" w:rsidRDefault="001A6C68">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8"/>
        <w:gridCol w:w="3491"/>
        <w:gridCol w:w="3491"/>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C370F4" w:rsidRDefault="001A6C68">
            <w:pPr>
              <w:pStyle w:val="ProductList-TableBody"/>
              <w:rPr>
                <w:rtl/>
              </w:rPr>
            </w:pPr>
            <w:r>
              <w:rPr>
                <w:rtl/>
              </w:rPr>
              <w:t>ترخيص وصول العميل لمستخدم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370F4" w:rsidRDefault="001A6C68">
            <w:pPr>
              <w:pStyle w:val="ProductList-TableBody"/>
              <w:rPr>
                <w:rtl/>
              </w:rPr>
            </w:pPr>
            <w:r>
              <w:rPr>
                <w:rtl/>
              </w:rPr>
              <w:t>Microsoft Azure Active Directory Premium</w:t>
            </w:r>
          </w:p>
        </w:tc>
      </w:tr>
      <w:tr w:rsidR="00C370F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70F4" w:rsidRDefault="00C370F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C370F4" w:rsidRDefault="001A6C68">
            <w:pPr>
              <w:pStyle w:val="ProductList-TableBody"/>
              <w:rPr>
                <w:rtl/>
              </w:rPr>
            </w:pPr>
            <w:r>
              <w:rPr>
                <w:rtl/>
              </w:rPr>
              <w:t xml:space="preserve">الترخيص المكافئ لترخيص وصول العميل (راجع </w:t>
            </w:r>
            <w:hyperlink r:id="rId87">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BodyIndented"/>
        <w:rPr>
          <w:rtl/>
        </w:rPr>
      </w:pPr>
      <w:r>
        <w:rPr>
          <w:rtl/>
        </w:rPr>
        <w:t xml:space="preserve">* مطلوب أيضًا لأي شخص يقوم البرنامج بإصدار معلومات الهوية أو إدارتها من أجله. </w:t>
      </w:r>
    </w:p>
    <w:p w:rsidR="00C370F4" w:rsidRDefault="00C370F4">
      <w:pPr>
        <w:pStyle w:val="ProductList-BodyIndented"/>
        <w:rPr>
          <w:rtl/>
        </w:rPr>
      </w:pPr>
    </w:p>
    <w:p w:rsidR="00C370F4" w:rsidRDefault="001A6C68">
      <w:pPr>
        <w:pStyle w:val="ProductList-SubClauseHeading"/>
        <w:outlineLvl w:val="5"/>
        <w:rPr>
          <w:rtl/>
        </w:rPr>
      </w:pPr>
      <w:r>
        <w:rPr>
          <w:rtl/>
        </w:rPr>
        <w:t>3.1.4 خدمة المزامنة</w:t>
      </w:r>
    </w:p>
    <w:p w:rsidR="00C370F4" w:rsidRDefault="001A6C68">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C370F4" w:rsidRDefault="00C370F4">
      <w:pPr>
        <w:pStyle w:val="ProductList-BodyIndented"/>
        <w:rPr>
          <w:rtl/>
        </w:rPr>
      </w:pPr>
    </w:p>
    <w:p w:rsidR="00C370F4" w:rsidRDefault="001A6C68">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SubClauseHeading"/>
        <w:outlineLvl w:val="5"/>
        <w:rPr>
          <w:rtl/>
        </w:rPr>
      </w:pPr>
      <w:r>
        <w:rPr>
          <w:rtl/>
        </w:rPr>
        <w:lastRenderedPageBreak/>
        <w:t>3.2.1 الوظائف الإضافية المقترنة بترخيص الموصل الخارجي لخدمات سطح المكتب البعيد لـ Windows Server 2012</w:t>
      </w:r>
    </w:p>
    <w:p w:rsidR="00C370F4" w:rsidRDefault="001A6C68">
      <w:pPr>
        <w:pStyle w:val="ProductList-BodyIndented"/>
        <w:rPr>
          <w:rtl/>
        </w:rPr>
      </w:pPr>
      <w:r>
        <w:rPr>
          <w:rtl/>
        </w:rPr>
        <w:t>Microsoft Application Virtualization لخدمات سطح المكتب البعيد ووظيفة سطح المكتب البعيد لـ Windows Server 2012 R2</w:t>
      </w:r>
    </w:p>
    <w:tbl>
      <w:tblPr>
        <w:tblStyle w:val="PURTable0"/>
        <w:bidiVisual/>
        <w:tblW w:w="0" w:type="dxa"/>
        <w:tblLook w:val="04A0" w:firstRow="1" w:lastRow="0" w:firstColumn="1" w:lastColumn="0" w:noHBand="0" w:noVBand="1"/>
      </w:tblPr>
      <w:tblGrid>
        <w:gridCol w:w="3488"/>
        <w:gridCol w:w="3539"/>
        <w:gridCol w:w="3403"/>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2012 R2 أو تقنية أخرى).</w:t>
      </w:r>
    </w:p>
    <w:p w:rsidR="00C370F4" w:rsidRDefault="00C370F4">
      <w:pPr>
        <w:pStyle w:val="ProductList-BodyIndented"/>
        <w:rPr>
          <w:rtl/>
        </w:rPr>
      </w:pPr>
    </w:p>
    <w:p w:rsidR="00C370F4" w:rsidRDefault="001A6C68">
      <w:pPr>
        <w:pStyle w:val="ProductList-SubClauseHeading"/>
        <w:outlineLvl w:val="5"/>
        <w:rPr>
          <w:rtl/>
        </w:rPr>
      </w:pPr>
      <w:r>
        <w:rPr>
          <w:rtl/>
        </w:rPr>
        <w:t>3.2.2 الوظائف الإضافية المقترنة بترخيص الموصل الخارجي لخدمات إدارة الحقوق لـ Windows Server 2012</w:t>
      </w:r>
    </w:p>
    <w:p w:rsidR="00C370F4" w:rsidRDefault="001A6C68">
      <w:pPr>
        <w:pStyle w:val="ProductList-BodyIndented"/>
        <w:rPr>
          <w:rtl/>
        </w:rPr>
      </w:pPr>
      <w:r>
        <w:rPr>
          <w:rtl/>
        </w:rPr>
        <w:t xml:space="preserve">خدمات إدارة حقوق Windows Server 2012 R2 </w:t>
      </w:r>
    </w:p>
    <w:tbl>
      <w:tblPr>
        <w:tblStyle w:val="PURTable0"/>
        <w:bidiVisual/>
        <w:tblW w:w="0" w:type="dxa"/>
        <w:tblLook w:val="04A0" w:firstRow="1" w:lastRow="0" w:firstColumn="1" w:lastColumn="0" w:noHBand="0" w:noVBand="1"/>
      </w:tblPr>
      <w:tblGrid>
        <w:gridCol w:w="3494"/>
        <w:gridCol w:w="3528"/>
        <w:gridCol w:w="340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الرابط الخارجي لخدمات إدارة الحقوق لـ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Indented"/>
        <w:rPr>
          <w:rtl/>
        </w:rPr>
      </w:pPr>
    </w:p>
    <w:p w:rsidR="00C370F4" w:rsidRDefault="001A6C68">
      <w:pPr>
        <w:pStyle w:val="ProductList-SubClauseHeading"/>
        <w:outlineLvl w:val="5"/>
        <w:rPr>
          <w:rtl/>
        </w:rPr>
      </w:pPr>
      <w:r>
        <w:rPr>
          <w:rtl/>
        </w:rPr>
        <w:t>3.2.3 الوظائف الإضافية المقترنة بترخيص الموصل الخارجي لـ Microsoft Identity Manager</w:t>
      </w:r>
    </w:p>
    <w:p w:rsidR="00C370F4" w:rsidRDefault="001A6C68">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3"/>
        <w:gridCol w:w="3531"/>
        <w:gridCol w:w="340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C370F4" w:rsidRDefault="001A6C68">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1A6C68">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C370F4" w:rsidRDefault="00C370F4">
      <w:pPr>
        <w:pStyle w:val="ProductList-BodyIndented"/>
        <w:rPr>
          <w:rtl/>
        </w:rPr>
      </w:pPr>
    </w:p>
    <w:p w:rsidR="00C370F4" w:rsidRDefault="001A6C68">
      <w:pPr>
        <w:pStyle w:val="ProductList-ClauseHeading"/>
        <w:outlineLvl w:val="4"/>
        <w:rPr>
          <w:rtl/>
        </w:rPr>
      </w:pPr>
      <w:r>
        <w:rPr>
          <w:rtl/>
        </w:rPr>
        <w:t>3.3 الشروط الإضافية لـ Windows Server 2012 R2 Essentials</w:t>
      </w:r>
    </w:p>
    <w:p w:rsidR="00C370F4" w:rsidRDefault="001A6C68">
      <w:pPr>
        <w:pStyle w:val="ProductList-SubClauseHeading"/>
        <w:outlineLvl w:val="5"/>
        <w:rPr>
          <w:rtl/>
        </w:rPr>
      </w:pPr>
      <w:r>
        <w:rPr>
          <w:rtl/>
        </w:rPr>
        <w:t>3.3.1 القيود المفروضة على الاستخدام</w:t>
      </w:r>
    </w:p>
    <w:p w:rsidR="00C370F4" w:rsidRDefault="001A6C68" w:rsidP="001A6C68">
      <w:pPr>
        <w:pStyle w:val="ProductList-Bullet"/>
        <w:numPr>
          <w:ilvl w:val="1"/>
          <w:numId w:val="32"/>
        </w:numPr>
        <w:rPr>
          <w:rtl/>
        </w:rPr>
      </w:pPr>
      <w:r>
        <w:rPr>
          <w:rtl/>
        </w:rPr>
        <w:t xml:space="preserve">يجوز للعميل تشغيل </w:t>
      </w:r>
      <w:r>
        <w:fldChar w:fldCharType="begin"/>
      </w:r>
      <w:r>
        <w:instrText xml:space="preserve"> AutoTextList   \s NoStyle \t "تشغيل مثيل يُقصد به مثيل برنامج يتم تحميله في الذاكرة وتم تنفيذ واحد أو أكثر من الإرشادات من أجله.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C370F4" w:rsidRDefault="001A6C68" w:rsidP="001A6C68">
      <w:pPr>
        <w:pStyle w:val="ProductList-Bullet"/>
        <w:numPr>
          <w:ilvl w:val="1"/>
          <w:numId w:val="32"/>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ظاهرية الأجهزة أو لتقديم خدمات ظاهرية الأجهزة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الخادم المرخص. لا يحتاج هذا المثيل إلى استيفاء المتطلبات الواردة في (1) حتى (4) أعلاه.</w:t>
      </w:r>
    </w:p>
    <w:p w:rsidR="00C370F4" w:rsidRDefault="00C370F4">
      <w:pPr>
        <w:pStyle w:val="ProductList-BodyIndented"/>
        <w:rPr>
          <w:rtl/>
        </w:rPr>
      </w:pPr>
    </w:p>
    <w:p w:rsidR="00C370F4" w:rsidRDefault="001A6C68">
      <w:pPr>
        <w:pStyle w:val="ProductList-SubClauseHeading"/>
        <w:outlineLvl w:val="5"/>
        <w:rPr>
          <w:rtl/>
        </w:rPr>
      </w:pPr>
      <w:r>
        <w:rPr>
          <w:rtl/>
        </w:rPr>
        <w:t>3.3.2 استخدام برنامج الخادم</w:t>
      </w:r>
    </w:p>
    <w:p w:rsidR="00C370F4" w:rsidRDefault="001A6C68">
      <w:pPr>
        <w:pStyle w:val="ProductList-BodyIndented"/>
        <w:rPr>
          <w:rtl/>
        </w:rPr>
      </w:pPr>
      <w:r>
        <w:rPr>
          <w:rtl/>
        </w:rPr>
        <w:t>وحساب المستخدم هو اسم مستخدم فريد مع كلمة المرور المرتبطة به والتي تم إنشاؤها عبر Windows Server 2012 R2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C370F4" w:rsidRDefault="00C370F4">
      <w:pPr>
        <w:pStyle w:val="ProductList-BodyIndented"/>
        <w:rPr>
          <w:rtl/>
        </w:rPr>
      </w:pPr>
    </w:p>
    <w:p w:rsidR="00C370F4" w:rsidRDefault="001A6C68">
      <w:pPr>
        <w:pStyle w:val="ProductList-SubClauseHeading"/>
        <w:outlineLvl w:val="5"/>
        <w:rPr>
          <w:rtl/>
        </w:rPr>
      </w:pPr>
      <w:r>
        <w:rPr>
          <w:rtl/>
        </w:rPr>
        <w:t>3.3.3 Windows Server 2012 R2 Essentials Connector</w:t>
      </w:r>
    </w:p>
    <w:p w:rsidR="00C370F4" w:rsidRDefault="001A6C68">
      <w:pPr>
        <w:pStyle w:val="ProductList-BodyIndented"/>
        <w:rPr>
          <w:rtl/>
        </w:rPr>
      </w:pPr>
      <w:r>
        <w:rPr>
          <w:rtl/>
        </w:rPr>
        <w:t>يجوز للعميل تثبيت برنامج Windows Server 2012 R2 Essentials Connector واستخدامه على ما لا يزيد عن 50 جهازًا في وقت واحد. ولا يجوز له استخدام هذا البرنامج إلا مع برنامج الخادم.</w:t>
      </w:r>
    </w:p>
    <w:p w:rsidR="00C370F4" w:rsidRDefault="00C370F4">
      <w:pPr>
        <w:pStyle w:val="ProductList-BodyIndented"/>
        <w:rPr>
          <w:rtl/>
        </w:rPr>
      </w:pPr>
    </w:p>
    <w:p w:rsidR="00C370F4" w:rsidRDefault="001A6C68">
      <w:pPr>
        <w:pStyle w:val="ProductList-SubClauseHeading"/>
        <w:outlineLvl w:val="5"/>
        <w:rPr>
          <w:rtl/>
        </w:rPr>
      </w:pPr>
      <w:r>
        <w:rPr>
          <w:rtl/>
        </w:rPr>
        <w:t>3.3.4 الوصول إلى خدمات إدارة حقوق Active Directory لـ Windows Server 2012 R2</w:t>
      </w:r>
    </w:p>
    <w:p w:rsidR="00C370F4" w:rsidRDefault="001A6C68">
      <w:pPr>
        <w:pStyle w:val="ProductList-BodyIndented"/>
        <w:rPr>
          <w:rtl/>
        </w:rPr>
      </w:pPr>
      <w:r>
        <w:rPr>
          <w:rtl/>
        </w:rPr>
        <w:t>يجب على العميل الحصول على ترخيص وصول العميل لخدمات إدارة حقوق Active Directory لـ Windows Server 2012 R2 لكل حساب مستخدم يصل من خلاله المستخدم بشكل مباشر أو غير مباشر إلى وظائف خدمات إدارة حقوق Active Directory لـ Windows Server 2012 R2.</w:t>
      </w:r>
    </w:p>
    <w:p w:rsidR="00C370F4" w:rsidRDefault="00C370F4">
      <w:pPr>
        <w:pStyle w:val="ProductList-BodyIndented"/>
        <w:rPr>
          <w:rtl/>
        </w:rPr>
      </w:pPr>
    </w:p>
    <w:p w:rsidR="00C370F4" w:rsidRDefault="001A6C68">
      <w:pPr>
        <w:pStyle w:val="ProductList-ClauseHeading"/>
        <w:outlineLvl w:val="4"/>
        <w:rPr>
          <w:rtl/>
        </w:rPr>
      </w:pPr>
      <w:r>
        <w:rPr>
          <w:rtl/>
        </w:rPr>
        <w:t>3.4 البرامج الإضافية لـ Windows Server 2012</w:t>
      </w:r>
    </w:p>
    <w:tbl>
      <w:tblPr>
        <w:tblStyle w:val="PURTable"/>
        <w:bidiVisual/>
        <w:tblW w:w="0" w:type="dxa"/>
        <w:tblLook w:val="04A0" w:firstRow="1" w:lastRow="0" w:firstColumn="1" w:lastColumn="0" w:noHBand="0" w:noVBand="1"/>
      </w:tblPr>
      <w:tblGrid>
        <w:gridCol w:w="3613"/>
        <w:gridCol w:w="3671"/>
        <w:gridCol w:w="350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Offering1SubSection"/>
        <w:outlineLvl w:val="3"/>
        <w:rPr>
          <w:rtl/>
        </w:rPr>
      </w:pPr>
      <w:bookmarkStart w:id="209" w:name="_Sec833"/>
      <w:r>
        <w:rPr>
          <w:rtl/>
        </w:rPr>
        <w:t>4. ضمان البرنامج</w:t>
      </w:r>
      <w:bookmarkEnd w:id="209"/>
    </w:p>
    <w:tbl>
      <w:tblPr>
        <w:tblStyle w:val="PURTable"/>
        <w:bidiVisual/>
        <w:tblW w:w="0" w:type="dxa"/>
        <w:tblLook w:val="04A0" w:firstRow="1" w:lastRow="0" w:firstColumn="1" w:lastColumn="0" w:noHBand="0" w:noVBand="1"/>
      </w:tblPr>
      <w:tblGrid>
        <w:gridCol w:w="3560"/>
        <w:gridCol w:w="3701"/>
        <w:gridCol w:w="352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88">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89">
              <w:r>
                <w:rPr>
                  <w:color w:val="00467F"/>
                  <w:u w:val="single"/>
                  <w:rtl/>
                </w:rPr>
                <w:t xml:space="preserve">وقائمة المنتجات - يونيو 2015 </w:t>
              </w:r>
            </w:hyperlink>
            <w:r>
              <w:rPr>
                <w:rtl/>
              </w:rPr>
              <w:t>(برنامج Forefront Identity Manager 2010 R2</w:t>
            </w:r>
            <w:r>
              <w:fldChar w:fldCharType="begin"/>
            </w:r>
            <w:r>
              <w:instrText xml:space="preserve"> XE "برنامج Forefront Identity Manager 2010 R2"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lastRenderedPageBreak/>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70F4" w:rsidRDefault="00C370F4">
            <w:pPr>
              <w:pStyle w:val="ProductList-TableBody"/>
              <w:rPr>
                <w:rtl/>
              </w:rPr>
            </w:pPr>
          </w:p>
        </w:tc>
      </w:tr>
    </w:tbl>
    <w:p w:rsidR="00C370F4" w:rsidRDefault="001A6C68">
      <w:pPr>
        <w:pStyle w:val="ProductList-ClauseHeading"/>
        <w:outlineLvl w:val="4"/>
        <w:rPr>
          <w:rtl/>
        </w:rPr>
      </w:pPr>
      <w:r>
        <w:rPr>
          <w:rtl/>
        </w:rPr>
        <w:t>4.1 ترخيص وصول العميل لمستخدم خدمات سطح المكتب البعيد ("RDS") - الحقوق الموسعة</w:t>
      </w:r>
    </w:p>
    <w:p w:rsidR="00C370F4" w:rsidRDefault="001A6C68">
      <w:pPr>
        <w:pStyle w:val="ProductList-Body"/>
        <w:rPr>
          <w:rtl/>
        </w:rPr>
      </w:pPr>
      <w:r>
        <w:rPr>
          <w:rtl/>
        </w:rPr>
        <w:t xml:space="preserve">يجوز للعميل استخدام 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جديد، ولكن ليس قبل 90 يومًا بعد أن بدأ الاستخدام في البيئة التي يغادرها.</w:t>
      </w:r>
    </w:p>
    <w:p w:rsidR="00C370F4" w:rsidRDefault="00C370F4">
      <w:pPr>
        <w:pStyle w:val="ProductList-Body"/>
        <w:rPr>
          <w:rtl/>
        </w:rPr>
      </w:pPr>
    </w:p>
    <w:p w:rsidR="00C370F4" w:rsidRDefault="001A6C68">
      <w:pPr>
        <w:pStyle w:val="ProductList-ClauseHeading"/>
        <w:outlineLvl w:val="4"/>
        <w:rPr>
          <w:rtl/>
        </w:rPr>
      </w:pPr>
      <w:r>
        <w:rPr>
          <w:rtl/>
        </w:rPr>
        <w:t>4.2 ميزة استخدام Microsoft Azure Hybrid</w:t>
      </w:r>
    </w:p>
    <w:p w:rsidR="00C370F4" w:rsidRDefault="001A6C68">
      <w:pPr>
        <w:pStyle w:val="ProductList-Body"/>
        <w:rPr>
          <w:rtl/>
        </w:rPr>
      </w:pPr>
      <w:r>
        <w:rPr>
          <w:rtl/>
        </w:rPr>
        <w:t xml:space="preserve">راجع </w:t>
      </w:r>
      <w:hyperlink w:anchor="_Sec624">
        <w:r>
          <w:rPr>
            <w:color w:val="00467F"/>
            <w:u w:val="single"/>
            <w:rtl/>
          </w:rPr>
          <w:t xml:space="preserve">القسم 7. ميزة استخدام Microsoft Azure Hybrid </w:t>
        </w:r>
      </w:hyperlink>
      <w:r>
        <w:rPr>
          <w:rtl/>
        </w:rPr>
        <w:t>الخاصة بإدخال منتج Microsoft Azure لنشر صور Windows Server على Microsoft Azure.</w:t>
      </w:r>
    </w:p>
    <w:p w:rsidR="00C370F4" w:rsidRDefault="00C370F4">
      <w:pPr>
        <w:pStyle w:val="PURBreadcrumb"/>
        <w:bidi/>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10" w:name="_Sec656"/>
      <w:r>
        <w:rPr>
          <w:rtl/>
        </w:rPr>
        <w:t>Windows Small Business Server</w:t>
      </w:r>
      <w:bookmarkEnd w:id="210"/>
      <w:r>
        <w:fldChar w:fldCharType="begin"/>
      </w:r>
      <w:r>
        <w:instrText xml:space="preserve"> TC "</w:instrText>
      </w:r>
      <w:bookmarkStart w:id="211" w:name="_Toc441600950"/>
      <w:r>
        <w:instrText>Windows Small Business Server</w:instrText>
      </w:r>
      <w:bookmarkEnd w:id="211"/>
      <w:r>
        <w:instrText>" \l 3</w:instrText>
      </w:r>
      <w:r>
        <w:fldChar w:fldCharType="end"/>
      </w:r>
    </w:p>
    <w:p w:rsidR="00C370F4" w:rsidRDefault="001A6C68">
      <w:pPr>
        <w:pStyle w:val="ProductList-Offering1SubSection"/>
        <w:outlineLvl w:val="3"/>
        <w:rPr>
          <w:rtl/>
        </w:rPr>
      </w:pPr>
      <w:bookmarkStart w:id="212" w:name="_Sec704"/>
      <w:r>
        <w:rPr>
          <w:rtl/>
        </w:rPr>
        <w:t>1. توفر البرنامج</w:t>
      </w:r>
      <w:bookmarkEnd w:id="212"/>
    </w:p>
    <w:tbl>
      <w:tblPr>
        <w:tblStyle w:val="PURTable"/>
        <w:bidiVisual/>
        <w:tblW w:w="0" w:type="dxa"/>
        <w:tblLook w:val="04A0" w:firstRow="1" w:lastRow="0" w:firstColumn="1" w:lastColumn="0" w:noHBand="0" w:noVBand="1"/>
      </w:tblPr>
      <w:tblGrid>
        <w:gridCol w:w="3969"/>
        <w:gridCol w:w="613"/>
        <w:gridCol w:w="603"/>
        <w:gridCol w:w="607"/>
        <w:gridCol w:w="600"/>
        <w:gridCol w:w="601"/>
        <w:gridCol w:w="607"/>
        <w:gridCol w:w="613"/>
        <w:gridCol w:w="734"/>
        <w:gridCol w:w="618"/>
        <w:gridCol w:w="609"/>
        <w:gridCol w:w="604"/>
      </w:tblGrid>
      <w:tr w:rsidR="00C370F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rPr>
                <w:rtl/>
              </w:rPr>
            </w:pPr>
            <w:r>
              <w:rPr>
                <w:color w:val="FFFFFF"/>
                <w:rtl/>
              </w:rPr>
              <w:t>المنتجات</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160" w:type="dxa"/>
            <w:tcBorders>
              <w:top w:val="none" w:sz="4" w:space="0" w:color="FFFFFF"/>
              <w:left w:val="none" w:sz="4" w:space="0" w:color="FFFFFF"/>
              <w:bottom w:val="dashed" w:sz="4" w:space="0" w:color="BFBFBF"/>
              <w:right w:val="none" w:sz="4" w:space="0" w:color="FFFFFF"/>
            </w:tcBorders>
          </w:tcPr>
          <w:p w:rsidR="00C370F4" w:rsidRDefault="001A6C68">
            <w:pPr>
              <w:pStyle w:val="ProductList-TableBody"/>
              <w:rPr>
                <w:rtl/>
              </w:rPr>
            </w:pPr>
            <w:r>
              <w:rPr>
                <w:rtl/>
              </w:rPr>
              <w:t xml:space="preserve">مجموعة ترخيص وصول العميل لـ Windows Small Business Server 2011 </w:t>
            </w:r>
            <w:r>
              <w:fldChar w:fldCharType="begin"/>
            </w:r>
            <w:r>
              <w:instrText xml:space="preserve"> XE "مجموعة ترخيص وصول العميل لـ Windows Small Business Server 2011 " </w:instrText>
            </w:r>
            <w:r>
              <w:fldChar w:fldCharType="end"/>
            </w:r>
            <w:r>
              <w:rPr>
                <w:rtl/>
              </w:rPr>
              <w:t>(عميل واحد) (الجهاز والمستخدم)</w:t>
            </w:r>
          </w:p>
        </w:tc>
        <w:tc>
          <w:tcPr>
            <w:tcW w:w="620" w:type="dxa"/>
            <w:tcBorders>
              <w:top w:val="none" w:sz="4" w:space="0" w:color="FFFFF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1/11</w:t>
            </w:r>
          </w:p>
        </w:tc>
        <w:tc>
          <w:tcPr>
            <w:tcW w:w="620" w:type="dxa"/>
            <w:tcBorders>
              <w:top w:val="none" w:sz="4" w:space="0" w:color="FFFFF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w:t>
            </w:r>
          </w:p>
        </w:tc>
        <w:tc>
          <w:tcPr>
            <w:tcW w:w="620" w:type="dxa"/>
            <w:tcBorders>
              <w:top w:val="none" w:sz="4" w:space="0" w:color="FFFFF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none" w:sz="4" w:space="0" w:color="FFFFFF"/>
              <w:left w:val="none" w:sz="4" w:space="0" w:color="FFFFFF"/>
              <w:bottom w:val="dashed" w:sz="4" w:space="0" w:color="BFBFBF"/>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rPr>
                <w:rtl/>
              </w:rPr>
            </w:pPr>
            <w:r>
              <w:rPr>
                <w:color w:val="000000"/>
                <w:rtl/>
              </w:rPr>
              <w:t>مجموعة ترخيص وصول العميل لـ Windows Small Business Server 2011‏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rPr>
                <w:rtl/>
              </w:rPr>
            </w:pPr>
            <w:r>
              <w:rPr>
                <w:color w:val="000000"/>
                <w:rtl/>
              </w:rPr>
              <w:t>مجموعة ترخيص وصول العميل لـ Windows Small Business Server 2011‏ (20 عميلاً)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25</w:t>
            </w: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rPr>
                <w:rtl/>
              </w:rPr>
            </w:pPr>
            <w:r>
              <w:rPr>
                <w:rtl/>
              </w:rPr>
              <w:t>مجموعة ترخيص وصول العميل الإضافية لـ Windows Small Business Server 2011 Premium</w:t>
            </w:r>
            <w:r>
              <w:fldChar w:fldCharType="begin"/>
            </w:r>
            <w:r>
              <w:instrText xml:space="preserve"> XE "مجموعة ترخيص وصول العميل الإضافية لـ Windows Small Business Server 2011 Premium" </w:instrText>
            </w:r>
            <w:r>
              <w:fldChar w:fldCharType="end"/>
            </w:r>
            <w:r>
              <w:rPr>
                <w:rtl/>
              </w:rPr>
              <w:t xml:space="preserve"> (عميل واحد)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w:t>
            </w: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rPr>
                <w:rtl/>
              </w:rPr>
            </w:pPr>
            <w:r>
              <w:rPr>
                <w:color w:val="000000"/>
                <w:rtl/>
              </w:rPr>
              <w:t>مجموعة ترخيص وصول العميل الإضافية لـ Windows Small Business Server 2011 Premium‏ (5 عملاء) (الجهاز والمستخدم)</w:t>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1/11</w:t>
            </w:r>
          </w:p>
        </w:tc>
        <w:tc>
          <w:tcPr>
            <w:tcW w:w="620" w:type="dxa"/>
            <w:tcBorders>
              <w:top w:val="dashed" w:sz="4" w:space="0" w:color="BFBFBF"/>
              <w:left w:val="none" w:sz="4" w:space="0" w:color="FFFFFF"/>
              <w:bottom w:val="dashed" w:sz="4" w:space="0" w:color="BFBFBF"/>
              <w:right w:val="none" w:sz="4" w:space="0" w:color="FFFFFF"/>
            </w:tcBorders>
          </w:tcPr>
          <w:p w:rsidR="00C370F4" w:rsidRDefault="001A6C68">
            <w:pPr>
              <w:pStyle w:val="ProductList-TableBody"/>
              <w:jc w:val="center"/>
              <w:rPr>
                <w:rtl/>
              </w:rPr>
            </w:pPr>
            <w:r>
              <w:rPr>
                <w:color w:val="000000"/>
                <w:rtl/>
              </w:rPr>
              <w:t>5</w:t>
            </w:r>
          </w:p>
        </w:tc>
        <w:tc>
          <w:tcPr>
            <w:tcW w:w="620" w:type="dxa"/>
            <w:tcBorders>
              <w:top w:val="dashed" w:sz="4" w:space="0" w:color="BFBFBF"/>
              <w:left w:val="none" w:sz="4" w:space="0" w:color="FFFFFF"/>
              <w:bottom w:val="dashed" w:sz="4" w:space="0" w:color="BFBFBF"/>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dashed" w:sz="4" w:space="0" w:color="BFBFBF"/>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r w:rsidR="00C370F4">
        <w:tc>
          <w:tcPr>
            <w:tcW w:w="4160" w:type="dxa"/>
            <w:tcBorders>
              <w:top w:val="dashed" w:sz="4" w:space="0" w:color="BFBFBF"/>
              <w:left w:val="none" w:sz="4" w:space="0" w:color="FFFFFF"/>
              <w:bottom w:val="none" w:sz="4" w:space="0" w:color="000000"/>
              <w:right w:val="none" w:sz="4" w:space="0" w:color="FFFFFF"/>
            </w:tcBorders>
          </w:tcPr>
          <w:p w:rsidR="00C370F4" w:rsidRDefault="001A6C68">
            <w:pPr>
              <w:pStyle w:val="ProductList-TableBody"/>
              <w:rPr>
                <w:rtl/>
              </w:rPr>
            </w:pPr>
            <w:r>
              <w:rPr>
                <w:color w:val="000000"/>
                <w:rtl/>
              </w:rPr>
              <w:t>مجموعة ترخيص وصول العميل الإضافية لـ Windows Small Business Server 2011 Premium‏ (20 عملاء) (الجهاز والمستخدم)</w:t>
            </w:r>
          </w:p>
        </w:tc>
        <w:tc>
          <w:tcPr>
            <w:tcW w:w="620" w:type="dxa"/>
            <w:tcBorders>
              <w:top w:val="dashed" w:sz="4" w:space="0" w:color="BFBFBF"/>
              <w:left w:val="none" w:sz="4" w:space="0" w:color="FFFFFF"/>
              <w:bottom w:val="none" w:sz="4" w:space="0" w:color="000000"/>
              <w:right w:val="none" w:sz="4" w:space="0" w:color="FFFFFF"/>
            </w:tcBorders>
          </w:tcPr>
          <w:p w:rsidR="00C370F4" w:rsidRDefault="001A6C68">
            <w:pPr>
              <w:pStyle w:val="ProductList-TableBody"/>
              <w:jc w:val="center"/>
              <w:rPr>
                <w:rtl/>
              </w:rPr>
            </w:pPr>
            <w:r>
              <w:rPr>
                <w:color w:val="000000"/>
                <w:rtl/>
              </w:rPr>
              <w:t>1/11</w:t>
            </w:r>
          </w:p>
        </w:tc>
        <w:tc>
          <w:tcPr>
            <w:tcW w:w="620" w:type="dxa"/>
            <w:tcBorders>
              <w:top w:val="dashed" w:sz="4" w:space="0" w:color="BFBFBF"/>
              <w:left w:val="none" w:sz="4" w:space="0" w:color="FFFFFF"/>
              <w:bottom w:val="none" w:sz="4" w:space="0" w:color="000000"/>
              <w:right w:val="none" w:sz="4" w:space="0" w:color="FFFFFF"/>
            </w:tcBorders>
          </w:tcPr>
          <w:p w:rsidR="00C370F4" w:rsidRDefault="001A6C68">
            <w:pPr>
              <w:pStyle w:val="ProductList-TableBody"/>
              <w:jc w:val="center"/>
              <w:rPr>
                <w:rtl/>
              </w:rPr>
            </w:pPr>
            <w:r>
              <w:rPr>
                <w:color w:val="000000"/>
                <w:rtl/>
              </w:rPr>
              <w:t>25</w:t>
            </w:r>
          </w:p>
        </w:tc>
        <w:tc>
          <w:tcPr>
            <w:tcW w:w="620" w:type="dxa"/>
            <w:tcBorders>
              <w:top w:val="dashed" w:sz="4" w:space="0" w:color="BFBFBF"/>
              <w:left w:val="none" w:sz="4" w:space="0" w:color="FFFFFF"/>
              <w:bottom w:val="none" w:sz="4" w:space="0" w:color="000000"/>
              <w:right w:val="none" w:sz="4" w:space="0" w:color="FFFFFF"/>
            </w:tcBorders>
          </w:tcPr>
          <w:p w:rsidR="00C370F4" w:rsidRDefault="00C370F4">
            <w:pPr>
              <w:pStyle w:val="ProductList-TableBody"/>
              <w:jc w:val="center"/>
              <w:rPr>
                <w:rtl/>
              </w:rPr>
            </w:pPr>
          </w:p>
        </w:tc>
        <w:tc>
          <w:tcPr>
            <w:tcW w:w="620" w:type="dxa"/>
            <w:tcBorders>
              <w:top w:val="dashed" w:sz="4" w:space="0" w:color="BFBFBF"/>
              <w:left w:val="none" w:sz="4" w:space="0" w:color="FFFFFF"/>
              <w:bottom w:val="none" w:sz="4" w:space="0" w:color="000000"/>
              <w:right w:val="none" w:sz="9" w:space="0" w:color="FFFFFF"/>
            </w:tcBorders>
          </w:tcPr>
          <w:p w:rsidR="00C370F4" w:rsidRDefault="00C370F4">
            <w:pPr>
              <w:pStyle w:val="ProductList-TableBody"/>
              <w:jc w:val="center"/>
              <w:rPr>
                <w:rtl/>
              </w:rP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213" w:name="_Sec759"/>
      <w:r>
        <w:rPr>
          <w:rtl/>
        </w:rPr>
        <w:t>2. شروط المنتج</w:t>
      </w:r>
      <w:bookmarkEnd w:id="213"/>
    </w:p>
    <w:tbl>
      <w:tblPr>
        <w:tblStyle w:val="PURTable"/>
        <w:bidiVisual/>
        <w:tblW w:w="0" w:type="dxa"/>
        <w:tblLook w:val="04A0" w:firstRow="1" w:lastRow="0" w:firstColumn="1" w:lastColumn="0" w:noHBand="0" w:noVBand="1"/>
      </w:tblPr>
      <w:tblGrid>
        <w:gridCol w:w="3601"/>
        <w:gridCol w:w="3593"/>
        <w:gridCol w:w="359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Small Business Server 2008</w:t>
            </w:r>
            <w:r>
              <w:fldChar w:fldCharType="begin"/>
            </w:r>
            <w:r>
              <w:instrText xml:space="preserve"> XE "Windows Small Business Server 2008" </w:instrText>
            </w:r>
            <w:r>
              <w:fldChar w:fldCharType="end"/>
            </w:r>
            <w:r>
              <w:rPr>
                <w:rtl/>
              </w:rP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الإصدارات الدنيا: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(ضمان البرنامج):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214" w:name="_Sec808"/>
      <w:r>
        <w:rPr>
          <w:rtl/>
        </w:rPr>
        <w:t>3. حقوق الاستخدام</w:t>
      </w:r>
      <w:bookmarkEnd w:id="214"/>
    </w:p>
    <w:tbl>
      <w:tblPr>
        <w:tblStyle w:val="PURTable"/>
        <w:bidiVisual/>
        <w:tblW w:w="0" w:type="dxa"/>
        <w:tblLook w:val="04A0" w:firstRow="1" w:lastRow="0" w:firstColumn="1" w:lastColumn="0" w:noHBand="0" w:noVBand="1"/>
      </w:tblPr>
      <w:tblGrid>
        <w:gridCol w:w="3607"/>
        <w:gridCol w:w="3592"/>
        <w:gridCol w:w="3591"/>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البرامج الإضافية: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التقنيات المضمنة: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SubSection"/>
        <w:outlineLvl w:val="3"/>
        <w:rPr>
          <w:rtl/>
        </w:rPr>
      </w:pPr>
      <w:bookmarkStart w:id="215" w:name="_Sec835"/>
      <w:r>
        <w:rPr>
          <w:rtl/>
        </w:rPr>
        <w:t>4. ضمان البرنامج</w:t>
      </w:r>
      <w:bookmarkEnd w:id="215"/>
    </w:p>
    <w:tbl>
      <w:tblPr>
        <w:tblStyle w:val="PURTable"/>
        <w:bidiVisual/>
        <w:tblW w:w="0" w:type="dxa"/>
        <w:tblLook w:val="04A0" w:firstRow="1" w:lastRow="0" w:firstColumn="1" w:lastColumn="0" w:noHBand="0" w:noVBand="1"/>
      </w:tblPr>
      <w:tblGrid>
        <w:gridCol w:w="3602"/>
        <w:gridCol w:w="3609"/>
        <w:gridCol w:w="357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تجاوز الفشل: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التجوال: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C370F4">
      <w:pPr>
        <w:sectPr w:rsidR="00C370F4">
          <w:headerReference w:type="default" r:id="rId91"/>
          <w:footerReference w:type="default" r:id="rId92"/>
          <w:type w:val="continuous"/>
          <w:pgSz w:w="12240" w:h="15840" w:code="1"/>
          <w:pgMar w:top="1170" w:right="720" w:bottom="720" w:left="720" w:header="432" w:footer="288" w:gutter="0"/>
          <w:cols w:space="360"/>
        </w:sectPr>
      </w:pPr>
    </w:p>
    <w:p w:rsidR="00C370F4" w:rsidRDefault="001A6C68">
      <w:pPr>
        <w:pStyle w:val="ProductList-SectionHeading"/>
        <w:pageBreakBefore/>
        <w:outlineLvl w:val="0"/>
        <w:rPr>
          <w:rtl/>
        </w:rPr>
      </w:pPr>
      <w:bookmarkStart w:id="216" w:name="_Sec548"/>
      <w:bookmarkEnd w:id="34"/>
      <w:r>
        <w:rPr>
          <w:rtl/>
        </w:rPr>
        <w:lastRenderedPageBreak/>
        <w:t>الخدمات عبر الإنترنت</w:t>
      </w:r>
      <w:r>
        <w:fldChar w:fldCharType="begin"/>
      </w:r>
      <w:r>
        <w:instrText xml:space="preserve"> TC "</w:instrText>
      </w:r>
      <w:bookmarkStart w:id="217" w:name="_Toc441600951"/>
      <w:r>
        <w:instrText>الخدمات عبر الإنترنت</w:instrText>
      </w:r>
      <w:bookmarkEnd w:id="217"/>
      <w:r>
        <w:instrText>" \l 1</w:instrText>
      </w:r>
      <w:r>
        <w:fldChar w:fldCharType="end"/>
      </w:r>
    </w:p>
    <w:p w:rsidR="00C370F4" w:rsidRDefault="001A6C68">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93">
        <w:r>
          <w:rPr>
            <w:color w:val="00467F"/>
            <w:u w:val="single"/>
            <w:rtl/>
          </w:rPr>
          <w:t>http://go.microsoft.com/?linkid=9840733</w:t>
        </w:r>
      </w:hyperlink>
      <w:r>
        <w:rPr>
          <w:rtl/>
        </w:rPr>
        <w:t xml:space="preserve"> وهي مضمنة في هذه الوثيقة عن طريق الإشارة إليها.</w:t>
      </w:r>
    </w:p>
    <w:p w:rsidR="00C370F4" w:rsidRDefault="001A6C68">
      <w:pPr>
        <w:pStyle w:val="ProductList-Offering1Heading"/>
        <w:outlineLvl w:val="1"/>
        <w:rPr>
          <w:rtl/>
        </w:rPr>
      </w:pPr>
      <w:bookmarkStart w:id="218" w:name="_Sec620"/>
      <w:r>
        <w:rPr>
          <w:rtl/>
        </w:rPr>
        <w:t>التوفر الإقليمي للخدمات عبر الإنترنت</w:t>
      </w:r>
      <w:bookmarkEnd w:id="218"/>
      <w:r>
        <w:fldChar w:fldCharType="begin"/>
      </w:r>
      <w:r>
        <w:instrText xml:space="preserve"> TC "</w:instrText>
      </w:r>
      <w:bookmarkStart w:id="219" w:name="_Toc441600952"/>
      <w:r>
        <w:instrText>التوفر الإقليمي للخدمات عبر الإنترنت</w:instrText>
      </w:r>
      <w:bookmarkEnd w:id="219"/>
      <w:r>
        <w:instrText>" \l 2</w:instrText>
      </w:r>
      <w:r>
        <w:fldChar w:fldCharType="end"/>
      </w:r>
    </w:p>
    <w:p w:rsidR="00C370F4" w:rsidRDefault="001A6C68">
      <w:pPr>
        <w:pStyle w:val="ProductList-Body"/>
        <w:rPr>
          <w:rtl/>
        </w:rPr>
      </w:pPr>
      <w:r>
        <w:rPr>
          <w:rtl/>
        </w:rPr>
        <w:t xml:space="preserve">الرجاء زيارة الموقع </w:t>
      </w:r>
      <w:hyperlink r:id="rId94"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C370F4" w:rsidRDefault="001A6C68">
      <w:pPr>
        <w:pStyle w:val="ProductList-Offering1Heading"/>
        <w:outlineLvl w:val="1"/>
        <w:rPr>
          <w:rtl/>
        </w:rPr>
      </w:pPr>
      <w:bookmarkStart w:id="220" w:name="_Sec621"/>
      <w:r>
        <w:rPr>
          <w:rtl/>
        </w:rPr>
        <w:t>قواعد شراء الخدمات عبر الإنترنت</w:t>
      </w:r>
      <w:bookmarkEnd w:id="220"/>
      <w:r>
        <w:fldChar w:fldCharType="begin"/>
      </w:r>
      <w:r>
        <w:instrText xml:space="preserve"> TC "</w:instrText>
      </w:r>
      <w:bookmarkStart w:id="221" w:name="_Toc441600953"/>
      <w:r>
        <w:instrText>قواعد شراء الخدمات عبر الإنترنت</w:instrText>
      </w:r>
      <w:bookmarkEnd w:id="221"/>
      <w:r>
        <w:instrText>" \l 2</w:instrText>
      </w:r>
      <w:r>
        <w:fldChar w:fldCharType="end"/>
      </w:r>
    </w:p>
    <w:p w:rsidR="00C370F4" w:rsidRDefault="001A6C68">
      <w:pPr>
        <w:pStyle w:val="ProductList-Body"/>
        <w:rPr>
          <w:rtl/>
        </w:rPr>
      </w:pPr>
      <w:r>
        <w:rPr>
          <w:rtl/>
        </w:rPr>
        <w:t>تنطبق قواعد الشراء التالية على شراء الخدمات عبر الإنترنت:</w:t>
      </w:r>
    </w:p>
    <w:p w:rsidR="00C370F4" w:rsidRDefault="001A6C68" w:rsidP="001A6C68">
      <w:pPr>
        <w:pStyle w:val="ProductList-Bullet"/>
        <w:numPr>
          <w:ilvl w:val="0"/>
          <w:numId w:val="33"/>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C370F4" w:rsidRDefault="001A6C68" w:rsidP="001A6C68">
      <w:pPr>
        <w:pStyle w:val="ProductList-Bullet"/>
        <w:numPr>
          <w:ilvl w:val="0"/>
          <w:numId w:val="33"/>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w:t>
      </w:r>
    </w:p>
    <w:p w:rsidR="00C370F4" w:rsidRDefault="001A6C68" w:rsidP="001A6C68">
      <w:pPr>
        <w:pStyle w:val="ProductList-Bullet"/>
        <w:numPr>
          <w:ilvl w:val="0"/>
          <w:numId w:val="33"/>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C370F4" w:rsidRDefault="001A6C68" w:rsidP="001A6C68">
      <w:pPr>
        <w:pStyle w:val="ProductList-Bullet"/>
        <w:numPr>
          <w:ilvl w:val="0"/>
          <w:numId w:val="33"/>
        </w:numPr>
        <w:rPr>
          <w:rtl/>
        </w:rPr>
      </w:pPr>
      <w:r>
        <w:rPr>
          <w:rtl/>
        </w:rPr>
        <w:t>ترد شروط Microsoft Azure في إدخال منتج Microsoft Azure.</w:t>
      </w:r>
    </w:p>
    <w:p w:rsidR="00C370F4" w:rsidRDefault="001A6C68">
      <w:pPr>
        <w:pStyle w:val="ProductList-Offering1Heading"/>
        <w:outlineLvl w:val="1"/>
        <w:rPr>
          <w:rtl/>
        </w:rPr>
      </w:pPr>
      <w:bookmarkStart w:id="222" w:name="_Sec622"/>
      <w:r>
        <w:rPr>
          <w:rtl/>
        </w:rPr>
        <w:t>ترخيص اشتراك المستخدم الإضافي</w:t>
      </w:r>
      <w:bookmarkEnd w:id="222"/>
      <w:r>
        <w:fldChar w:fldCharType="begin"/>
      </w:r>
      <w:r>
        <w:instrText xml:space="preserve"> TC "</w:instrText>
      </w:r>
      <w:bookmarkStart w:id="223" w:name="_Toc441600954"/>
      <w:r>
        <w:instrText>ترخيص اشتراك المستخدم الإضافي</w:instrText>
      </w:r>
      <w:bookmarkEnd w:id="223"/>
      <w:r>
        <w:instrText>" \l 2</w:instrText>
      </w:r>
      <w:r>
        <w:fldChar w:fldCharType="end"/>
      </w:r>
    </w:p>
    <w:p w:rsidR="00C370F4" w:rsidRDefault="001A6C68">
      <w:pPr>
        <w:pStyle w:val="ProductList-Body"/>
        <w:rPr>
          <w:rtl/>
        </w:rPr>
      </w:pPr>
      <w:r>
        <w:rPr>
          <w:rtl/>
        </w:rPr>
        <w:t>ترخيص اشتراك المستخدم الإضافي هو ترخيص اشتراك (1) يتم شراؤه إضافة إلى (ومقترنًا بـ) ترخيص مؤهل تم الحصول عليه من قبل</w:t>
      </w:r>
      <w:r>
        <w:rPr>
          <w:i/>
          <w:vertAlign w:val="superscript"/>
          <w:rtl/>
        </w:rPr>
        <w:t>1</w:t>
      </w:r>
      <w:r>
        <w:rPr>
          <w:rtl/>
        </w:rPr>
        <w:t xml:space="preserve"> (أو مجموعة من التراخيص المؤهلة)، (2) ويتم تعيينه إلى مستخدم مؤهل واحد (كما هو محدد في تسجيل العميل)، (3) ويخضع لشروط الترخيص المعمول بها في شروط الخدمات عبر الإنترنت (OST)، ‏(4) وتنتهي صلاحيته عند انتهاء صلاحية تغطية ضمان البرنامج للترخيص (التراخيص) المؤهل أو في نهاية مدة الاشتراك، إن كانت أولاً. بالنسبة لأي ترخيص اشتراك مستخدم إضافي لا يظهر بصورة فردية في شروط الخدمات عبر الإنترنت (OST)، تسري شروط الخدمة المعمول بها على ترخيص اشتراك مستخدم كامل لنفس الخدمة. على الرغم من حقوق إعادة تعيين الترخيص العامة، تجوز إعادة تعيين تراخيص اشتراك المستخدم الإضافية إلى مستخدمين مؤهلين آخرين فقط.</w:t>
      </w:r>
    </w:p>
    <w:p w:rsidR="00C370F4" w:rsidRDefault="00C370F4">
      <w:pPr>
        <w:pStyle w:val="ProductList-Body"/>
        <w:rPr>
          <w:rtl/>
        </w:rPr>
      </w:pPr>
    </w:p>
    <w:p w:rsidR="00C370F4" w:rsidRDefault="001A6C68">
      <w:pPr>
        <w:pStyle w:val="ProductList-Body"/>
        <w:rPr>
          <w:rtl/>
        </w:rPr>
      </w:pPr>
      <w:r>
        <w:rPr>
          <w:i/>
          <w:vertAlign w:val="superscript"/>
          <w:rtl/>
        </w:rPr>
        <w:t>1</w:t>
      </w:r>
      <w:r>
        <w:rPr>
          <w:i/>
          <w:rtl/>
        </w:rPr>
        <w:t>التراخيص المؤهلة لتراخيص اشتراك المستخدم الإضافية محددة في البند الخاص بالمنتج (المنتجات) للمنتج (المنتجات) الذي تخصه.</w:t>
      </w:r>
    </w:p>
    <w:p w:rsidR="00C370F4" w:rsidRDefault="001A6C68">
      <w:pPr>
        <w:pStyle w:val="ProductList-Offering1Heading"/>
        <w:outlineLvl w:val="1"/>
        <w:rPr>
          <w:rtl/>
        </w:rPr>
      </w:pPr>
      <w:bookmarkStart w:id="224" w:name="_Sec623"/>
      <w:r>
        <w:rPr>
          <w:rtl/>
        </w:rPr>
        <w:t>تجديد الخدمات عبر الإنترنت</w:t>
      </w:r>
      <w:bookmarkEnd w:id="224"/>
      <w:r>
        <w:fldChar w:fldCharType="begin"/>
      </w:r>
      <w:r>
        <w:instrText xml:space="preserve"> TC "</w:instrText>
      </w:r>
      <w:bookmarkStart w:id="225" w:name="_Toc441600955"/>
      <w:r>
        <w:instrText>تجديد الخدمات عبر الإنترنت</w:instrText>
      </w:r>
      <w:bookmarkEnd w:id="225"/>
      <w:r>
        <w:instrText>" \l 2</w:instrText>
      </w:r>
      <w:r>
        <w:fldChar w:fldCharType="end"/>
      </w:r>
    </w:p>
    <w:p w:rsidR="00C370F4" w:rsidRDefault="001A6C68">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95">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226" w:name="_Sec624"/>
      <w:r>
        <w:rPr>
          <w:rtl/>
        </w:rPr>
        <w:t>خدمات Microsoft Azure</w:t>
      </w:r>
      <w:bookmarkEnd w:id="226"/>
      <w:r>
        <w:fldChar w:fldCharType="begin"/>
      </w:r>
      <w:r>
        <w:instrText xml:space="preserve"> TC "</w:instrText>
      </w:r>
      <w:bookmarkStart w:id="227" w:name="_Toc441600956"/>
      <w:r>
        <w:instrText>خدمات Microsoft Azure</w:instrText>
      </w:r>
      <w:bookmarkEnd w:id="227"/>
      <w:r>
        <w:instrText>" \l 2</w:instrText>
      </w:r>
      <w:r>
        <w:fldChar w:fldCharType="end"/>
      </w:r>
    </w:p>
    <w:p w:rsidR="00C370F4" w:rsidRDefault="001A6C68">
      <w:pPr>
        <w:pStyle w:val="ProductList-ClauseHeading"/>
        <w:outlineLvl w:val="2"/>
        <w:rPr>
          <w:rtl/>
        </w:rPr>
      </w:pPr>
      <w:r>
        <w:rPr>
          <w:rtl/>
        </w:rPr>
        <w:t>1. التعريفات</w:t>
      </w:r>
    </w:p>
    <w:p w:rsidR="00C370F4" w:rsidRDefault="001A6C68">
      <w:pPr>
        <w:pStyle w:val="ProductList-Body"/>
        <w:rPr>
          <w:rtl/>
        </w:rPr>
      </w:pPr>
      <w:r>
        <w:rPr>
          <w:b/>
          <w:color w:val="00188F"/>
          <w:rtl/>
        </w:rPr>
        <w:t>‬‏</w:t>
      </w:r>
      <w:dir w:val="rtl">
        <w:r>
          <w:rPr>
            <w:b/>
            <w:color w:val="00188F"/>
            <w:rtl/>
          </w:rPr>
          <w:t>الالتزام السنوي المخصص</w:t>
        </w:r>
        <w:r>
          <w:rPr>
            <w:rtl/>
          </w:rPr>
          <w:t xml:space="preserve"> يعني حصة الالتزام المالي المخصصة سنويًا خلال مدة التسجيل.</w:t>
        </w:r>
        <w:r>
          <w:rPr>
            <w:rtl/>
          </w:rPr>
          <w:t>‬</w:t>
        </w:r>
        <w:r w:rsidR="008A2B40">
          <w:t>‬</w:t>
        </w:r>
      </w:dir>
    </w:p>
    <w:p w:rsidR="00C370F4" w:rsidRDefault="001A6C68">
      <w:pPr>
        <w:pStyle w:val="ProductList-Body"/>
        <w:rPr>
          <w:rtl/>
        </w:rPr>
      </w:pPr>
      <w:r>
        <w:rPr>
          <w:b/>
          <w:color w:val="00188F"/>
          <w:rtl/>
        </w:rPr>
        <w:t>معدلات الالتزام</w:t>
      </w:r>
      <w:r>
        <w:rPr>
          <w:rtl/>
        </w:rPr>
        <w:t xml:space="preserve"> يعني أسعار استخدام جميع خدمات Microsoft Azure، باستثناء خطط خدمات Microsoft Azure، حتى الالتزام السنوي المخصص.</w:t>
      </w:r>
      <w:r>
        <w:rPr>
          <w:rtl/>
        </w:rPr>
        <w:t>‬</w:t>
      </w:r>
    </w:p>
    <w:p w:rsidR="00C370F4" w:rsidRDefault="001A6C68">
      <w:pPr>
        <w:pStyle w:val="ProductList-Body"/>
        <w:rPr>
          <w:rtl/>
        </w:rPr>
      </w:pPr>
      <w:r>
        <w:rPr>
          <w:b/>
          <w:color w:val="00188F"/>
          <w:rtl/>
        </w:rPr>
        <w:t>بدل الاستهلاك</w:t>
      </w:r>
      <w:r>
        <w:rPr>
          <w:rtl/>
        </w:rPr>
        <w:t xml:space="preserve"> يساوي خمسين بالمائة من الالتزام السنوي المخصص.</w:t>
      </w:r>
      <w:r>
        <w:rPr>
          <w:rtl/>
        </w:rPr>
        <w:t>‬ على سبيل المثال، يعادل الالتزام السنوي المخصص بقيمة 100000 دولار بدل استهلاك تبلغ قيمته 50000 دولار لتلك السنة.</w:t>
      </w:r>
    </w:p>
    <w:p w:rsidR="00C370F4" w:rsidRDefault="001A6C68">
      <w:pPr>
        <w:pStyle w:val="ProductList-Body"/>
        <w:rPr>
          <w:rtl/>
        </w:rPr>
      </w:pPr>
      <w:r>
        <w:rPr>
          <w:b/>
          <w:color w:val="00188F"/>
          <w:rtl/>
        </w:rPr>
        <w:t xml:space="preserve">معدلات الاستهلاك </w:t>
      </w:r>
      <w:r>
        <w:rPr>
          <w:rtl/>
        </w:rPr>
        <w:t>تعني أسعار استخدام خدمات Microsoft Azure الزائدة عن الالتزام السنوي المخصص أو أي استخدام زائد عن الكمية المحددة، وذلك في خطط معينة لخدمات Microsoft Azure.</w:t>
      </w:r>
      <w:r>
        <w:rPr>
          <w:rtl/>
        </w:rPr>
        <w:t>‬ يُشار إلى "معدلات الاستهلاك" أيضًا باعتبارها "معدلات القيمة الزائدة" أو "القيمة الزائدة" في مستندات Microsoft أو Microsoft Azure أخرى. تُعد معدلات الالتزام مكافئة لمعدلات الاستهلاك.</w:t>
      </w:r>
    </w:p>
    <w:p w:rsidR="00C370F4" w:rsidRDefault="001A6C68">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لا تُعد الخدمات التي تم شراؤها كخطة خدمات Microsoft Azure مؤهلة لاستثناء الإضافة أو استثناء الخدمة المدارة في شروط الخدمات عبر الإنترنت.</w:t>
      </w:r>
    </w:p>
    <w:p w:rsidR="00C370F4" w:rsidRDefault="001A6C68">
      <w:pPr>
        <w:pStyle w:val="ProductList-Body"/>
        <w:rPr>
          <w:rtl/>
        </w:rPr>
      </w:pPr>
      <w:r>
        <w:rPr>
          <w:b/>
          <w:color w:val="00188F"/>
          <w:rtl/>
        </w:rPr>
        <w:t>‬‏</w:t>
      </w:r>
      <w:dir w:val="rtl">
        <w:r>
          <w:rPr>
            <w:b/>
            <w:color w:val="00188F"/>
            <w:rtl/>
          </w:rPr>
          <w:t>الالتزام المالي</w:t>
        </w:r>
        <w:r>
          <w:rPr>
            <w:rtl/>
          </w:rPr>
          <w:t xml:space="preserve"> يعني إجمالي المبلغ المالي الذي يلتزم العميل بدفعه طوال مدة الاشتراك مقابل استخدامه لخدمات Microsoft Azure المؤهلة.</w:t>
        </w:r>
        <w:r>
          <w:rPr>
            <w:rtl/>
          </w:rPr>
          <w:t>‬</w:t>
        </w:r>
        <w:r w:rsidR="008A2B40">
          <w:t>‬</w:t>
        </w:r>
      </w:dir>
    </w:p>
    <w:p w:rsidR="00C370F4" w:rsidRDefault="00C370F4">
      <w:pPr>
        <w:pStyle w:val="ProductList-Body"/>
        <w:rPr>
          <w:rtl/>
        </w:rPr>
      </w:pPr>
    </w:p>
    <w:p w:rsidR="00C370F4" w:rsidRDefault="00C370F4">
      <w:pPr>
        <w:pStyle w:val="ProductList-Body"/>
        <w:rPr>
          <w:rtl/>
        </w:rPr>
      </w:pPr>
    </w:p>
    <w:p w:rsidR="00C370F4" w:rsidRDefault="001A6C68">
      <w:pPr>
        <w:pStyle w:val="ProductList-ClauseHeading"/>
        <w:outlineLvl w:val="2"/>
        <w:rPr>
          <w:rtl/>
        </w:rPr>
      </w:pPr>
      <w:r>
        <w:rPr>
          <w:rtl/>
        </w:rPr>
        <w:t>2. مدة الاشتراك</w:t>
      </w:r>
    </w:p>
    <w:p w:rsidR="00C370F4" w:rsidRDefault="001A6C68">
      <w:pPr>
        <w:pStyle w:val="ProductList-Body"/>
        <w:rPr>
          <w:rtl/>
        </w:rPr>
      </w:pPr>
      <w:r>
        <w:rPr>
          <w:rtl/>
        </w:rPr>
        <w:t>لا يجوز للعملاء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للاشتراك في خدمات Microsoft Azure.</w:t>
      </w:r>
    </w:p>
    <w:p w:rsidR="00C370F4" w:rsidRDefault="00C370F4">
      <w:pPr>
        <w:pStyle w:val="ProductList-Body"/>
        <w:rPr>
          <w:rtl/>
        </w:rPr>
      </w:pPr>
    </w:p>
    <w:p w:rsidR="00C370F4" w:rsidRDefault="001A6C68">
      <w:pPr>
        <w:pStyle w:val="ProductList-ClauseHeading"/>
        <w:outlineLvl w:val="2"/>
        <w:rPr>
          <w:rtl/>
        </w:rPr>
      </w:pPr>
      <w:r>
        <w:rPr>
          <w:rtl/>
        </w:rPr>
        <w:t>3. خدمات الشراء</w:t>
      </w:r>
    </w:p>
    <w:p w:rsidR="00C370F4" w:rsidRDefault="001A6C68">
      <w:pPr>
        <w:pStyle w:val="ProductList-Body"/>
        <w:rPr>
          <w:rtl/>
        </w:rPr>
      </w:pPr>
      <w:r>
        <w:rPr>
          <w:rtl/>
        </w:rPr>
        <w:t>يجوز شراء خدمات Microsoft Azure التالية بواحدة أو مجموعة من الطرق التالية:</w:t>
      </w:r>
    </w:p>
    <w:p w:rsidR="00C370F4" w:rsidRDefault="001A6C68" w:rsidP="001A6C68">
      <w:pPr>
        <w:pStyle w:val="ProductList-Bullet"/>
        <w:numPr>
          <w:ilvl w:val="0"/>
          <w:numId w:val="34"/>
        </w:numPr>
        <w:rPr>
          <w:rtl/>
        </w:rPr>
      </w:pPr>
      <w:r>
        <w:rPr>
          <w:b/>
          <w:color w:val="00188F"/>
          <w:rtl/>
        </w:rPr>
        <w:lastRenderedPageBreak/>
        <w:t>الالتزام‏‎</w:t>
      </w:r>
      <w:r>
        <w:rPr>
          <w:rtl/>
        </w:rPr>
        <w:t xml:space="preserve">: يتم تخصيص الالتزامات المالية بشكل تناسبي خلال مدة التسجيل. يجوز للعملاء زيادة التزامهم المالي في أي وقت من خلال التقدم بأوامر شراء إضافية. عند تقديم طلبية، سيزيد الالتزام السنوي المخصص لتلك السنة بقيمة مبلغ الطلبية. لكل سنة متبقية تالية في مدة التسجيل، ستزيد الالتزامات السنوية وفقًا لمبلغ الأمر الإضافي مضروبًا في العدد 12 ومقسومًا على عدد الأشهر كاملة في الفترة ما بين تقديم الأمر الإضافي وتاريخ الذكرى السنوية التالية الأمر الإضافي. </w:t>
      </w:r>
    </w:p>
    <w:p w:rsidR="00C370F4" w:rsidRDefault="001A6C68" w:rsidP="001A6C68">
      <w:pPr>
        <w:pStyle w:val="ProductList-Bullet"/>
        <w:numPr>
          <w:ilvl w:val="1"/>
          <w:numId w:val="34"/>
        </w:numPr>
        <w:rPr>
          <w:rtl/>
        </w:rPr>
      </w:pPr>
      <w:r>
        <w:rPr>
          <w:rtl/>
        </w:rPr>
        <w:t>يجوز للعملاء تخفيض التزامهم المالي لأي ذكرى تسجيل سنوية في المستقبل عن طريق إشعار البائع الذي يجب عليه إجراء عملية التخفيض بالتعاون مع Microsoft قبل تاريخ الذكرى السنوية للتسجيل.</w:t>
      </w:r>
    </w:p>
    <w:p w:rsidR="00C370F4" w:rsidRDefault="001A6C68" w:rsidP="001A6C68">
      <w:pPr>
        <w:pStyle w:val="ProductList-Bullet"/>
        <w:numPr>
          <w:ilvl w:val="1"/>
          <w:numId w:val="34"/>
        </w:numPr>
        <w:rPr>
          <w:rtl/>
        </w:rPr>
      </w:pPr>
      <w:r>
        <w:rPr>
          <w:rtl/>
        </w:rPr>
        <w:t>يجب على العملاء استهلاك التزامهم السنوي المخصص بحلول آخر يوم من الشهر السابق لذكرى التسجيل السنوية في كل سنة، والذي بعده سيسقط الحق في أي حصة غير مستخدمة من الالتزام السنوي المخصص. يجب على العملاء الاستفادة من بدل الاستهلاك السنوي بحلول آخر يوم من الشهر السابق لذكرى التسجيل السنوية في كل سنة، والذي بعده سيسقط الحق في أي حصة غير مستخدمة من بدل الاستهلاك هذا.</w:t>
      </w:r>
    </w:p>
    <w:p w:rsidR="00C370F4" w:rsidRDefault="001A6C68" w:rsidP="001A6C68">
      <w:pPr>
        <w:pStyle w:val="ProductList-Bullet"/>
        <w:numPr>
          <w:ilvl w:val="0"/>
          <w:numId w:val="34"/>
        </w:numPr>
        <w:rPr>
          <w:rtl/>
        </w:rPr>
      </w:pPr>
      <w:r>
        <w:rPr>
          <w:b/>
          <w:color w:val="00188F"/>
          <w:rtl/>
        </w:rPr>
        <w:t>الاستهلاك</w:t>
      </w:r>
      <w:r>
        <w:rPr>
          <w:rtl/>
        </w:rPr>
        <w:t>: يستند دفع تكاليف العملاء إلى قيمة خدمات Microsoft Azure المستهلكة خلال فترة الفوترة. لا تتوفر ميزات معينة في خدمات Microsoft Azure للشراء إلا على أساس الاستهلاك.</w:t>
      </w:r>
    </w:p>
    <w:p w:rsidR="00C370F4" w:rsidRDefault="001A6C68" w:rsidP="001A6C68">
      <w:pPr>
        <w:pStyle w:val="ProductList-Bullet"/>
        <w:numPr>
          <w:ilvl w:val="0"/>
          <w:numId w:val="34"/>
        </w:numPr>
        <w:rPr>
          <w:rtl/>
        </w:rPr>
      </w:pPr>
      <w:r>
        <w:rPr>
          <w:b/>
          <w:color w:val="00188F"/>
          <w:rtl/>
        </w:rPr>
        <w:t>خطة خدمات Microsoft Azure</w:t>
      </w:r>
      <w:r>
        <w:rPr>
          <w:rtl/>
        </w:rPr>
        <w:t xml:space="preserve">: يمكن للعملاء الاشتراك في خدمة Microsoft Azure كخطة لخدمات Microsoft Azure. </w:t>
      </w:r>
    </w:p>
    <w:p w:rsidR="00C370F4" w:rsidRDefault="001A6C68" w:rsidP="001A6C68">
      <w:pPr>
        <w:pStyle w:val="ProductList-Bullet"/>
        <w:numPr>
          <w:ilvl w:val="0"/>
          <w:numId w:val="34"/>
        </w:numPr>
        <w:rPr>
          <w:rtl/>
        </w:rPr>
      </w:pPr>
      <w:r>
        <w:rPr>
          <w:b/>
          <w:color w:val="00188F"/>
          <w:rtl/>
        </w:rPr>
        <w:t>التزويد التلقائي</w:t>
      </w:r>
      <w:r>
        <w:rPr>
          <w:rtl/>
        </w:rPr>
        <w:t>: كجزء من تسجيل الخادم والسحابة، سيتلقى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المبروم معهم دون التزام مالي.</w:t>
      </w:r>
    </w:p>
    <w:p w:rsidR="00C370F4" w:rsidRDefault="00C370F4">
      <w:pPr>
        <w:pStyle w:val="ProductList-Body"/>
        <w:rPr>
          <w:rtl/>
        </w:rPr>
      </w:pPr>
    </w:p>
    <w:p w:rsidR="00C370F4" w:rsidRDefault="001A6C68">
      <w:pPr>
        <w:pStyle w:val="ProductList-ClauseHeading"/>
        <w:outlineLvl w:val="2"/>
        <w:rPr>
          <w:rtl/>
        </w:rPr>
      </w:pPr>
      <w:r>
        <w:rPr>
          <w:rtl/>
        </w:rPr>
        <w:t>4. الأسعار</w:t>
      </w:r>
    </w:p>
    <w:p w:rsidR="00C370F4" w:rsidRDefault="001A6C68">
      <w:pPr>
        <w:pStyle w:val="ProductList-Body"/>
        <w:rPr>
          <w:rtl/>
        </w:rPr>
      </w:pPr>
      <w:r>
        <w:rPr>
          <w:rtl/>
        </w:rPr>
        <w:t>وإذا لم يكن لدى العميل تسجيل Enterprise أو تسجيل Enterprise Subscription أو اتفاقية Select أو اتفاقية Select Plus أو تسجيل Server Cloud، فسيتم تطبيق مستوى الأسعار أ.</w:t>
      </w:r>
    </w:p>
    <w:p w:rsidR="00C370F4" w:rsidRDefault="00C370F4">
      <w:pPr>
        <w:pStyle w:val="ProductList-Body"/>
        <w:rPr>
          <w:rtl/>
        </w:rPr>
      </w:pPr>
    </w:p>
    <w:p w:rsidR="00C370F4" w:rsidRDefault="001A6C68">
      <w:pPr>
        <w:pStyle w:val="ProductList-Body"/>
        <w:rPr>
          <w:rtl/>
        </w:rPr>
      </w:pPr>
      <w:r>
        <w:rPr>
          <w:rtl/>
        </w:rPr>
        <w:t>يجوز لشركة Microsoft تقليل الأسعار للعميل أو بائع التجزئة التابع للعميل لإحدى خدمات Microsoft Azure خلال مدة تسجيل العميل بصورة دائمة أو مؤقتة (ترويجية).</w:t>
      </w:r>
    </w:p>
    <w:p w:rsidR="00C370F4" w:rsidRDefault="00C370F4">
      <w:pPr>
        <w:pStyle w:val="ProductList-Body"/>
        <w:rPr>
          <w:rtl/>
        </w:rPr>
      </w:pPr>
    </w:p>
    <w:p w:rsidR="00C370F4" w:rsidRDefault="001A6C68">
      <w:pPr>
        <w:pStyle w:val="ProductList-ClauseHeading"/>
        <w:outlineLvl w:val="2"/>
        <w:rPr>
          <w:rtl/>
        </w:rPr>
      </w:pPr>
      <w:r>
        <w:rPr>
          <w:rtl/>
        </w:rPr>
        <w:t>5. الدفع والرسوم</w:t>
      </w:r>
    </w:p>
    <w:p w:rsidR="00C370F4" w:rsidRDefault="001A6C68">
      <w:pPr>
        <w:pStyle w:val="ProductList-Body"/>
        <w:rPr>
          <w:rtl/>
        </w:rPr>
      </w:pPr>
      <w:r>
        <w:rPr>
          <w:rtl/>
        </w:rPr>
        <w:t>ستتم فوترة العملاء المزودين بخدمات Microsoft Azure دون التزام مالي على دفعات ربع سنوية وفقًا لمعدلات الاستهلاك.</w:t>
      </w:r>
    </w:p>
    <w:p w:rsidR="00C370F4" w:rsidRDefault="00C370F4">
      <w:pPr>
        <w:pStyle w:val="ProductList-Body"/>
        <w:rPr>
          <w:rtl/>
        </w:rPr>
      </w:pPr>
    </w:p>
    <w:p w:rsidR="00C370F4" w:rsidRDefault="001A6C68">
      <w:pPr>
        <w:pStyle w:val="ProductList-Body"/>
        <w:rPr>
          <w:rtl/>
        </w:rPr>
      </w:pPr>
      <w:r>
        <w:rPr>
          <w:rtl/>
        </w:rPr>
        <w:t>فيما يتعلق بالعملاء المرتبطين بالتزام مالي، ستتم فوترة أول التزام سنوي مخصص على الفور، وسيتم فوترة الالتزامات السنوية المخصصة المستقبلية في الذكرى السنوية لتاريخ سريان التسجيل. وبدلاً من ذلك، يجوز للعملاء اختيار دفع التزامهم المالي بأكمله عقب التقدم بأمر الشراء الأولي.</w:t>
      </w:r>
    </w:p>
    <w:p w:rsidR="00C370F4" w:rsidRDefault="00C370F4">
      <w:pPr>
        <w:pStyle w:val="ProductList-Body"/>
        <w:rPr>
          <w:rtl/>
        </w:rPr>
      </w:pPr>
    </w:p>
    <w:p w:rsidR="00C370F4" w:rsidRDefault="001A6C68">
      <w:pPr>
        <w:pStyle w:val="ProductList-Body"/>
        <w:rPr>
          <w:rtl/>
        </w:rPr>
      </w:pPr>
      <w:r>
        <w:rPr>
          <w:rtl/>
        </w:rPr>
        <w:t xml:space="preserve">ستقوم Microsoft كل شهر بالاستقطاع من الالتزام السنوي المخصص القيمة المالية الخاصة باستخدام العميل لخدمات Microsoft Azure المؤهلة. فور انتهاء رصيد العميل في الالتزام السنوي المخصص، ستتم فوترة أي استخدام إضافي وفقًا لمعدلات الاستهلاك. </w:t>
      </w:r>
    </w:p>
    <w:p w:rsidR="00C370F4" w:rsidRDefault="00C370F4">
      <w:pPr>
        <w:pStyle w:val="ProductList-Body"/>
        <w:rPr>
          <w:rtl/>
        </w:rPr>
      </w:pPr>
    </w:p>
    <w:p w:rsidR="00C370F4" w:rsidRDefault="001A6C68">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أي استخدام يتجاوز قيمة الالتزام السنوي المخصص وفقًا لمعدلات الاستهلاك في الذكرى السنوية لتاريخ سريان التسجيل للسنة الأولى والثانية وفي نهاية مدة الاشتراك للسنة الثالثة.</w:t>
      </w:r>
    </w:p>
    <w:p w:rsidR="00C370F4" w:rsidRDefault="00C370F4">
      <w:pPr>
        <w:pStyle w:val="ProductList-Body"/>
        <w:rPr>
          <w:rtl/>
        </w:rPr>
      </w:pPr>
    </w:p>
    <w:p w:rsidR="00C370F4" w:rsidRDefault="001A6C68">
      <w:pPr>
        <w:pStyle w:val="ProductList-Body"/>
        <w:rPr>
          <w:rtl/>
        </w:rPr>
      </w:pPr>
      <w:r>
        <w:rPr>
          <w:rtl/>
        </w:rPr>
        <w:t>إذا كان استخدام العميل لتسجيل Enterprise المباشر أقل من الالتزام السنوي المخصص مضافًا إلى بدل الاستهلاك، فستتم فوترة العميل أو البائع عن جميع أشكال الاستخدام الذي يتجاوز قيمة الالتزام السنوي المخصص وفقًا لمعدلات الاستهلاك في نهاية كل فترة تسجيل ربع سنوية.</w:t>
      </w:r>
    </w:p>
    <w:p w:rsidR="00C370F4" w:rsidRDefault="00C370F4">
      <w:pPr>
        <w:pStyle w:val="ProductList-Body"/>
        <w:rPr>
          <w:rtl/>
        </w:rPr>
      </w:pPr>
    </w:p>
    <w:p w:rsidR="00C370F4" w:rsidRDefault="001A6C68">
      <w:pPr>
        <w:pStyle w:val="ProductList-Body"/>
        <w:rPr>
          <w:rtl/>
        </w:rPr>
      </w:pPr>
      <w:r>
        <w:rPr>
          <w:rtl/>
        </w:rPr>
        <w:t>ستتم فوترة العميل أو البائع عن مقابل استخدام خدمات Microsoft Azure الكامل بعد انتهاء صلاحية مدة اشتراك العميل أو إنهائها وفقًا لمعدلات الاستهلاك القائمة آنذاك على أساس ربع سنوي.</w:t>
      </w:r>
    </w:p>
    <w:p w:rsidR="00C370F4" w:rsidRDefault="00C370F4">
      <w:pPr>
        <w:pStyle w:val="ProductList-Body"/>
        <w:rPr>
          <w:rtl/>
        </w:rPr>
      </w:pPr>
    </w:p>
    <w:p w:rsidR="00C370F4" w:rsidRDefault="001A6C68">
      <w:pPr>
        <w:pStyle w:val="ProductList-Body"/>
        <w:rPr>
          <w:rtl/>
        </w:rPr>
      </w:pPr>
      <w:r>
        <w:rPr>
          <w:rtl/>
        </w:rPr>
        <w:t>ستتم فوترة العميل أو البائع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المالي على شراء خطة Microsoft Azure؛ ولكن يُشترط في حالة اشتمال خطة خدمات Microsoft Azure على شراء كمية أولية لخدمة (يُشار إليه بمصطلح "كمية أولية")، فستتم فوترة استخدام العميل الذي يتجاوز الكمية الأولية وفقًا لمعدل الاستهلاك، ويمكن تطبيق الالتزام السنوي المخصص للعميل على هذا الاستخدام.</w:t>
      </w:r>
    </w:p>
    <w:p w:rsidR="00C370F4" w:rsidRDefault="00C370F4">
      <w:pPr>
        <w:pStyle w:val="ProductList-Body"/>
        <w:rPr>
          <w:rtl/>
        </w:rPr>
      </w:pPr>
    </w:p>
    <w:p w:rsidR="00C370F4" w:rsidRDefault="001A6C68">
      <w:pPr>
        <w:pStyle w:val="ProductList-ClauseHeading"/>
        <w:outlineLvl w:val="2"/>
        <w:rPr>
          <w:rtl/>
        </w:rPr>
      </w:pPr>
      <w:r>
        <w:rPr>
          <w:rtl/>
        </w:rPr>
        <w:t>6. برامج Open License وOpen Value وOpen Value Subscription</w:t>
      </w:r>
    </w:p>
    <w:p w:rsidR="00C370F4" w:rsidRDefault="001A6C68">
      <w:pPr>
        <w:pStyle w:val="ProductList-SubClauseHeading"/>
        <w:outlineLvl w:val="3"/>
        <w:rPr>
          <w:rtl/>
        </w:rPr>
      </w:pPr>
      <w:r>
        <w:rPr>
          <w:rtl/>
        </w:rPr>
        <w:t>6.1 التعريفات</w:t>
      </w:r>
    </w:p>
    <w:p w:rsidR="00C370F4" w:rsidRDefault="001A6C68">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C370F4" w:rsidRDefault="001A6C68">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C370F4" w:rsidRDefault="001A6C68">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8A2B40">
          <w:t>‬</w:t>
        </w:r>
      </w:dir>
    </w:p>
    <w:p w:rsidR="00C370F4" w:rsidRDefault="00C370F4">
      <w:pPr>
        <w:pStyle w:val="ProductList-BodyIndented"/>
        <w:rPr>
          <w:rtl/>
        </w:rPr>
      </w:pPr>
    </w:p>
    <w:p w:rsidR="00C370F4" w:rsidRDefault="001A6C68">
      <w:pPr>
        <w:pStyle w:val="ProductList-SubClauseHeading"/>
        <w:outlineLvl w:val="3"/>
        <w:rPr>
          <w:rtl/>
        </w:rPr>
      </w:pPr>
      <w:r>
        <w:rPr>
          <w:rtl/>
        </w:rPr>
        <w:t>6.2 مدة الاشتراك</w:t>
      </w:r>
    </w:p>
    <w:p w:rsidR="00C370F4" w:rsidRDefault="001A6C68">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C370F4" w:rsidRDefault="00C370F4">
      <w:pPr>
        <w:pStyle w:val="ProductList-BodyIndented"/>
        <w:rPr>
          <w:rtl/>
        </w:rPr>
      </w:pPr>
    </w:p>
    <w:p w:rsidR="00C370F4" w:rsidRDefault="001A6C68">
      <w:pPr>
        <w:pStyle w:val="ProductList-ClauseHeading"/>
        <w:outlineLvl w:val="2"/>
        <w:rPr>
          <w:rtl/>
        </w:rPr>
      </w:pPr>
      <w:r>
        <w:rPr>
          <w:rtl/>
        </w:rPr>
        <w:t>7. ميزة استخدام Microsoft Azure Hybrid</w:t>
      </w:r>
    </w:p>
    <w:p w:rsidR="00C370F4" w:rsidRDefault="001A6C68">
      <w:pPr>
        <w:pStyle w:val="ProductList-Body"/>
        <w:rPr>
          <w:rtl/>
        </w:rPr>
      </w:pPr>
      <w:r>
        <w:rPr>
          <w:rtl/>
        </w:rPr>
        <w:t>بموجب ميزة استخدام "Microsoft Azure Hybrid ("HUB)، يجوز للعملاء الذين لديهم تراخيص Windows Server مشتملة على ضمان البرنامج أن يقوموا بتحميل صورة Windows Server واستخدامها على Microsoft Azure.</w:t>
      </w:r>
    </w:p>
    <w:p w:rsidR="00C370F4" w:rsidRDefault="00C370F4">
      <w:pPr>
        <w:pStyle w:val="ProductList-Body"/>
        <w:rPr>
          <w:rtl/>
        </w:rPr>
      </w:pPr>
    </w:p>
    <w:p w:rsidR="00C370F4" w:rsidRDefault="001A6C68">
      <w:pPr>
        <w:pStyle w:val="ProductList-Body"/>
        <w:rPr>
          <w:rtl/>
        </w:rPr>
      </w:pPr>
      <w:r>
        <w:rPr>
          <w:rtl/>
        </w:rPr>
        <w:lastRenderedPageBreak/>
        <w:t>يتم تمكين استخدام برامج Windows Server بموجب HUB على أجهزة Windows Azure الظاهرية التي لا تشتمل على Windows Server ("مثيلات أساسية"). يخوّل ترخيص واحد مستند إلى معالج Windows Server ومشتمل على ضمان البرنامج العميل استخدام Windows Server على Microsoft Azure لعدد يصل إلى 16 مركزًا ظاهريًا ولكن بحد أدنى ثمانية مراكز لكل مثيل Azure أساسي. تكلفة مثيل Azure الأساسي غير مُدرجة في HUB.</w:t>
      </w:r>
    </w:p>
    <w:p w:rsidR="00C370F4" w:rsidRDefault="00C370F4">
      <w:pPr>
        <w:pStyle w:val="ProductList-Body"/>
        <w:rPr>
          <w:rtl/>
        </w:rPr>
      </w:pPr>
    </w:p>
    <w:p w:rsidR="00C370F4" w:rsidRDefault="001A6C68">
      <w:pPr>
        <w:pStyle w:val="ProductList-Body"/>
        <w:rPr>
          <w:rtl/>
        </w:rPr>
      </w:pPr>
      <w:r>
        <w:rPr>
          <w:rtl/>
        </w:rPr>
        <w:t>يجب على العميل أن يشير إلى أنه يستخدم Windows Server بموجب HUB عند تكوين الصورة (الصور) المحمّلة على Azure. يجوز للعميل استخدام صوره المحمّلة بموجب بنود الخدمات عبر الإنترنت.</w:t>
      </w:r>
    </w:p>
    <w:p w:rsidR="00C370F4" w:rsidRDefault="00C370F4">
      <w:pPr>
        <w:pStyle w:val="ProductList-Body"/>
        <w:rPr>
          <w:rtl/>
        </w:rPr>
      </w:pPr>
    </w:p>
    <w:p w:rsidR="00C370F4" w:rsidRDefault="001A6C68">
      <w:pPr>
        <w:pStyle w:val="ProductList-Body"/>
        <w:rPr>
          <w:rtl/>
        </w:rPr>
      </w:pPr>
      <w:r>
        <w:rPr>
          <w:rtl/>
        </w:rPr>
        <w:t>يوفر HUB حقوقًا إضافية لنشر البرامج واستخدامها عند التشغيل فيما يتصل بتراخيص مراكز البيانات وحقوقًا بديلة عند التشغيل فيما يتصل بالتراخيص القياسية. تعتبر التراخيص القياسية "معينة على Azure" عندما يستخدم العميل Windows Server بموجب HUB وتخضع لقيود إعادة تعيين التراخيص في شروط الترخيص العامة.</w:t>
      </w:r>
    </w:p>
    <w:p w:rsidR="00C370F4" w:rsidRDefault="001A6C68">
      <w:pPr>
        <w:pStyle w:val="ProductList-Offering2HeadingNoBorder"/>
        <w:outlineLvl w:val="2"/>
        <w:rPr>
          <w:rtl/>
        </w:rPr>
      </w:pPr>
      <w:bookmarkStart w:id="228" w:name="_Sec625"/>
      <w:r>
        <w:rPr>
          <w:rtl/>
        </w:rPr>
        <w:t>خدمات Microsoft Azure</w:t>
      </w:r>
      <w:bookmarkEnd w:id="228"/>
      <w:r>
        <w:fldChar w:fldCharType="begin"/>
      </w:r>
      <w:r>
        <w:instrText xml:space="preserve"> TC "</w:instrText>
      </w:r>
      <w:bookmarkStart w:id="229" w:name="_Toc441600957"/>
      <w:r>
        <w:instrText>خدمات Microsoft Azure</w:instrText>
      </w:r>
      <w:bookmarkEnd w:id="229"/>
      <w:r>
        <w:instrText>" \l 3</w:instrText>
      </w:r>
      <w:r>
        <w:fldChar w:fldCharType="end"/>
      </w:r>
    </w:p>
    <w:p w:rsidR="00C370F4" w:rsidRDefault="001A6C68">
      <w:pPr>
        <w:pStyle w:val="ProductList-Offering1SubSection"/>
        <w:outlineLvl w:val="3"/>
        <w:rPr>
          <w:rtl/>
        </w:rPr>
      </w:pPr>
      <w:bookmarkStart w:id="230" w:name="_Sec705"/>
      <w:r>
        <w:rPr>
          <w:rtl/>
        </w:rPr>
        <w:t>1. توفر البرنامج</w:t>
      </w:r>
      <w:bookmarkEnd w:id="230"/>
    </w:p>
    <w:tbl>
      <w:tblPr>
        <w:tblStyle w:val="PURTable"/>
        <w:bidiVisual/>
        <w:tblW w:w="0" w:type="dxa"/>
        <w:tblLook w:val="04A0" w:firstRow="1" w:lastRow="0" w:firstColumn="1" w:lastColumn="0" w:noHBand="0" w:noVBand="1"/>
      </w:tblPr>
      <w:tblGrid>
        <w:gridCol w:w="4382"/>
        <w:gridCol w:w="820"/>
        <w:gridCol w:w="773"/>
        <w:gridCol w:w="789"/>
        <w:gridCol w:w="804"/>
        <w:gridCol w:w="825"/>
        <w:gridCol w:w="817"/>
        <w:gridCol w:w="794"/>
        <w:gridCol w:w="780"/>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231" w:name="_Sec760"/>
      <w:r>
        <w:rPr>
          <w:rtl/>
        </w:rPr>
        <w:t>2. شروط المنتج</w:t>
      </w:r>
      <w:bookmarkEnd w:id="231"/>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الالتزام السنوي المخصص</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خطط خدمات Microsoft Azure</w:t>
      </w:r>
    </w:p>
    <w:p w:rsidR="00C370F4" w:rsidRDefault="001A6C68">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70F4" w:rsidRDefault="00C370F4">
            <w:pPr>
              <w:pStyle w:val="PURBreadcrumb"/>
              <w:bidi/>
              <w:rPr>
                <w:rtl/>
              </w:rPr>
            </w:pPr>
          </w:p>
          <w:tbl>
            <w:tblPr>
              <w:bidiVisual/>
              <w:tblW w:w="0" w:type="dxa"/>
              <w:tblLook w:val="04A0" w:firstRow="1" w:lastRow="0" w:firstColumn="1" w:lastColumn="0" w:noHBand="0" w:noVBand="1"/>
            </w:tblPr>
            <w:tblGrid>
              <w:gridCol w:w="10684"/>
            </w:tblGrid>
            <w:tr w:rsidR="00C370F4">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TableBody"/>
              <w:rPr>
                <w:rtl/>
              </w:rPr>
            </w:pPr>
          </w:p>
        </w:tc>
      </w:tr>
    </w:tbl>
    <w:p w:rsidR="00C370F4" w:rsidRDefault="001A6C68">
      <w:pPr>
        <w:pStyle w:val="ProductList-Offering2HeadingNoBorder"/>
        <w:outlineLvl w:val="2"/>
        <w:rPr>
          <w:rtl/>
        </w:rPr>
      </w:pPr>
      <w:bookmarkStart w:id="232" w:name="_Sec626"/>
      <w:r>
        <w:rPr>
          <w:rtl/>
        </w:rPr>
        <w:t>(خطة) Microsoft Azure Support</w:t>
      </w:r>
      <w:bookmarkEnd w:id="232"/>
      <w:r>
        <w:fldChar w:fldCharType="begin"/>
      </w:r>
      <w:r>
        <w:instrText xml:space="preserve"> TC "</w:instrText>
      </w:r>
      <w:bookmarkStart w:id="233" w:name="_Toc441600958"/>
      <w:r>
        <w:instrText>(خطة) Microsoft Azure Support</w:instrText>
      </w:r>
      <w:bookmarkEnd w:id="233"/>
      <w:r>
        <w:instrText>" \l 3</w:instrText>
      </w:r>
      <w:r>
        <w:fldChar w:fldCharType="end"/>
      </w:r>
    </w:p>
    <w:p w:rsidR="00C370F4" w:rsidRDefault="001A6C68">
      <w:pPr>
        <w:pStyle w:val="ProductList-Offering1SubSection"/>
        <w:outlineLvl w:val="3"/>
        <w:rPr>
          <w:rtl/>
        </w:rPr>
      </w:pPr>
      <w:bookmarkStart w:id="234" w:name="_Sec706"/>
      <w:r>
        <w:rPr>
          <w:rtl/>
        </w:rPr>
        <w:t>1. توفر البرنامج</w:t>
      </w:r>
      <w:bookmarkEnd w:id="234"/>
    </w:p>
    <w:tbl>
      <w:tblPr>
        <w:tblStyle w:val="PURTable"/>
        <w:bidiVisual/>
        <w:tblW w:w="0" w:type="dxa"/>
        <w:tblLook w:val="04A0" w:firstRow="1" w:lastRow="0" w:firstColumn="1" w:lastColumn="0" w:noHBand="0" w:noVBand="1"/>
      </w:tblPr>
      <w:tblGrid>
        <w:gridCol w:w="4373"/>
        <w:gridCol w:w="821"/>
        <w:gridCol w:w="774"/>
        <w:gridCol w:w="790"/>
        <w:gridCol w:w="805"/>
        <w:gridCol w:w="826"/>
        <w:gridCol w:w="818"/>
        <w:gridCol w:w="795"/>
        <w:gridCol w:w="782"/>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235" w:name="_Sec761"/>
      <w:r>
        <w:rPr>
          <w:rtl/>
        </w:rPr>
        <w:t>2. شروط المنتج</w:t>
      </w:r>
      <w:bookmarkEnd w:id="235"/>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مؤهل للتخفيض: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عروض دعم Microsoft Azure</w:t>
      </w:r>
    </w:p>
    <w:p w:rsidR="00C370F4" w:rsidRDefault="001A6C68">
      <w:pPr>
        <w:pStyle w:val="ProductList-Body"/>
        <w:rPr>
          <w:rtl/>
        </w:rPr>
      </w:pPr>
      <w:r>
        <w:rPr>
          <w:rtl/>
        </w:rPr>
        <w:t xml:space="preserve">تتوفر التفاصيل المتعلقة بعروض دعم Microsoft Azure على الموقع </w:t>
      </w:r>
      <w:hyperlink r:id="rId98">
        <w:r>
          <w:rPr>
            <w:color w:val="00467F"/>
            <w:u w:val="single"/>
            <w:rtl/>
          </w:rPr>
          <w:t>www.windowsazure.com/en-us/support/plans/</w:t>
        </w:r>
      </w:hyperlink>
      <w:r>
        <w:rPr>
          <w:rtl/>
        </w:rPr>
        <w:t>.</w:t>
      </w: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70F4" w:rsidRDefault="00C370F4">
            <w:pPr>
              <w:pStyle w:val="PURBreadcrumb"/>
              <w:bidi/>
              <w:rPr>
                <w:rtl/>
              </w:rPr>
            </w:pPr>
          </w:p>
          <w:tbl>
            <w:tblPr>
              <w:bidiVisual/>
              <w:tblW w:w="0" w:type="dxa"/>
              <w:tblLook w:val="04A0" w:firstRow="1" w:lastRow="0" w:firstColumn="1" w:lastColumn="0" w:noHBand="0" w:noVBand="1"/>
            </w:tblPr>
            <w:tblGrid>
              <w:gridCol w:w="10684"/>
            </w:tblGrid>
            <w:tr w:rsidR="00C370F4">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TableBody"/>
              <w:rPr>
                <w:rtl/>
              </w:rPr>
            </w:pPr>
          </w:p>
        </w:tc>
      </w:tr>
    </w:tbl>
    <w:p w:rsidR="00C370F4" w:rsidRDefault="001A6C68">
      <w:pPr>
        <w:pStyle w:val="ProductList-Offering2HeadingNoBorder"/>
        <w:outlineLvl w:val="2"/>
        <w:rPr>
          <w:rtl/>
        </w:rPr>
      </w:pPr>
      <w:bookmarkStart w:id="236" w:name="_Sec628"/>
      <w:r>
        <w:rPr>
          <w:rtl/>
        </w:rPr>
        <w:t>(خطة) Microsoft Azure Site Recovery</w:t>
      </w:r>
      <w:bookmarkEnd w:id="236"/>
      <w:r>
        <w:fldChar w:fldCharType="begin"/>
      </w:r>
      <w:r>
        <w:instrText xml:space="preserve"> TC "</w:instrText>
      </w:r>
      <w:bookmarkStart w:id="237" w:name="_Toc441600959"/>
      <w:r>
        <w:instrText>(خطة) Microsoft Azure Site Recovery</w:instrText>
      </w:r>
      <w:bookmarkEnd w:id="237"/>
      <w:r>
        <w:instrText>" \l 3</w:instrText>
      </w:r>
      <w:r>
        <w:fldChar w:fldCharType="end"/>
      </w:r>
    </w:p>
    <w:p w:rsidR="00C370F4" w:rsidRDefault="001A6C68">
      <w:pPr>
        <w:pStyle w:val="ProductList-Offering1SubSection"/>
        <w:outlineLvl w:val="3"/>
        <w:rPr>
          <w:rtl/>
        </w:rPr>
      </w:pPr>
      <w:bookmarkStart w:id="238" w:name="_Sec708"/>
      <w:r>
        <w:rPr>
          <w:rtl/>
        </w:rPr>
        <w:t>1. توفر البرنامج</w:t>
      </w:r>
      <w:bookmarkEnd w:id="238"/>
    </w:p>
    <w:p w:rsidR="00C370F4" w:rsidRDefault="00C370F4">
      <w:pPr>
        <w:pStyle w:val="ProductList-Body"/>
        <w:rPr>
          <w:rtl/>
        </w:rPr>
      </w:pPr>
    </w:p>
    <w:tbl>
      <w:tblPr>
        <w:tblStyle w:val="PURTable"/>
        <w:bidiVisual/>
        <w:tblW w:w="0" w:type="dxa"/>
        <w:tblLook w:val="04A0" w:firstRow="1" w:lastRow="0" w:firstColumn="1" w:lastColumn="0" w:noHBand="0" w:noVBand="1"/>
      </w:tblPr>
      <w:tblGrid>
        <w:gridCol w:w="4383"/>
        <w:gridCol w:w="820"/>
        <w:gridCol w:w="772"/>
        <w:gridCol w:w="789"/>
        <w:gridCol w:w="804"/>
        <w:gridCol w:w="825"/>
        <w:gridCol w:w="817"/>
        <w:gridCol w:w="794"/>
        <w:gridCol w:w="780"/>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rtl/>
              </w:rPr>
              <w:t>Microsoft Azure Site Recovery</w:t>
            </w:r>
            <w:r>
              <w:fldChar w:fldCharType="begin"/>
            </w:r>
            <w:r>
              <w:instrText xml:space="preserve"> XE "Microsoft Azure Site Recovery" </w:instrText>
            </w:r>
            <w:r>
              <w:fldChar w:fldCharType="end"/>
            </w:r>
            <w:r>
              <w:rPr>
                <w:rtl/>
              </w:rPr>
              <w:t xml:space="preserve"> (إلى الموقع المملوك للعميل)</w:t>
            </w:r>
          </w:p>
        </w:tc>
        <w:tc>
          <w:tcPr>
            <w:tcW w:w="860" w:type="dxa"/>
            <w:tcBorders>
              <w:top w:val="single" w:sz="6" w:space="0" w:color="FFFFF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239" w:name="_Sec763"/>
      <w:r>
        <w:rPr>
          <w:rtl/>
        </w:rPr>
        <w:lastRenderedPageBreak/>
        <w:t>2. شروط المنتج</w:t>
      </w:r>
      <w:bookmarkEnd w:id="239"/>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9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الكل</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الكمية الأولية</w:t>
      </w:r>
    </w:p>
    <w:p w:rsidR="00C370F4" w:rsidRDefault="001A6C68">
      <w:pPr>
        <w:pStyle w:val="ProductList-Body"/>
        <w:rPr>
          <w:rtl/>
        </w:rPr>
      </w:pPr>
      <w:r>
        <w:rPr>
          <w:rtl/>
        </w:rPr>
        <w:t>تشتمل كل طلبية لـ Azure Site Recovery كخطة لخدمات Microsoft Azure على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40" w:name="_Sec657"/>
      <w:r>
        <w:rPr>
          <w:rtl/>
        </w:rPr>
        <w:t>(خطة) Enterprise Mobility Suite</w:t>
      </w:r>
      <w:bookmarkEnd w:id="240"/>
      <w:r>
        <w:fldChar w:fldCharType="begin"/>
      </w:r>
      <w:r>
        <w:instrText xml:space="preserve"> TC "</w:instrText>
      </w:r>
      <w:bookmarkStart w:id="241" w:name="_Toc441600960"/>
      <w:r>
        <w:instrText>(خطة) Enterprise Mobility Suite</w:instrText>
      </w:r>
      <w:bookmarkEnd w:id="241"/>
      <w:r>
        <w:instrText>" \l 3</w:instrText>
      </w:r>
      <w:r>
        <w:fldChar w:fldCharType="end"/>
      </w:r>
    </w:p>
    <w:p w:rsidR="00C370F4" w:rsidRDefault="001A6C68">
      <w:pPr>
        <w:pStyle w:val="ProductList-Offering1SubSection"/>
        <w:outlineLvl w:val="3"/>
        <w:rPr>
          <w:rtl/>
        </w:rPr>
      </w:pPr>
      <w:bookmarkStart w:id="242" w:name="_Sec709"/>
      <w:r>
        <w:rPr>
          <w:rtl/>
        </w:rPr>
        <w:t>1. توفر البرنامج</w:t>
      </w:r>
      <w:bookmarkEnd w:id="242"/>
    </w:p>
    <w:tbl>
      <w:tblPr>
        <w:tblStyle w:val="PURTable"/>
        <w:bidiVisual/>
        <w:tblW w:w="0" w:type="dxa"/>
        <w:tblLook w:val="04A0" w:firstRow="1" w:lastRow="0" w:firstColumn="1" w:lastColumn="0" w:noHBand="0" w:noVBand="1"/>
      </w:tblPr>
      <w:tblGrid>
        <w:gridCol w:w="4378"/>
        <w:gridCol w:w="820"/>
        <w:gridCol w:w="772"/>
        <w:gridCol w:w="787"/>
        <w:gridCol w:w="802"/>
        <w:gridCol w:w="824"/>
        <w:gridCol w:w="816"/>
        <w:gridCol w:w="792"/>
        <w:gridCol w:w="793"/>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Enterprise Mobility Suite</w:t>
            </w:r>
            <w:r>
              <w:fldChar w:fldCharType="begin"/>
            </w:r>
            <w:r>
              <w:instrText xml:space="preserve"> XE "Enterprise Mobility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المكوّن الإضافي لـ Enterprise Mobility Suite‏‎</w:t>
            </w:r>
            <w:r>
              <w:fldChar w:fldCharType="begin"/>
            </w:r>
            <w:r>
              <w:instrText xml:space="preserve"> XE "المكوّن الإضافي لـ Enterprise Mobility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Enterprise Mobility Suite من ضمان البرنامج</w:t>
            </w:r>
            <w:r>
              <w:fldChar w:fldCharType="begin"/>
            </w:r>
            <w:r>
              <w:instrText xml:space="preserve"> XE "Enterprise Mobility Suite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243" w:name="_Sec764"/>
      <w:r>
        <w:rPr>
          <w:rtl/>
        </w:rPr>
        <w:t>2. شروط المنتج</w:t>
      </w:r>
      <w:bookmarkEnd w:id="243"/>
    </w:p>
    <w:tbl>
      <w:tblPr>
        <w:tblStyle w:val="PURTable"/>
        <w:bidiVisual/>
        <w:tblW w:w="0" w:type="dxa"/>
        <w:tblLook w:val="04A0" w:firstRow="1" w:lastRow="0" w:firstColumn="1" w:lastColumn="0" w:noHBand="0" w:noVBand="1"/>
      </w:tblPr>
      <w:tblGrid>
        <w:gridCol w:w="3588"/>
        <w:gridCol w:w="3604"/>
        <w:gridCol w:w="359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 (Intune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أهلية شراء ترخيص اشتراك المستخدم الإضافي</w:t>
      </w:r>
    </w:p>
    <w:p w:rsidR="00C370F4" w:rsidRDefault="001A6C68">
      <w:pPr>
        <w:pStyle w:val="ProductList-Body"/>
        <w:rPr>
          <w:rtl/>
        </w:rPr>
      </w:pPr>
      <w:r>
        <w:rPr>
          <w:rtl/>
        </w:rPr>
        <w:t>يجب أن يكون لدى العملاء تسجيل Enterprise نشط مزود بضمان برنامج نشط للترخيص المؤهِل المقابل. يجوز أن يستند الترخيص المؤهِّل إلى مستخدم أو جهاز. ويجب على العملاء الذين لديهم إصدار سابق لإصدار 2010 من MBSA توقيع البنود والشروط الإضافية للخدمات عبر الإنترنت.</w:t>
      </w:r>
    </w:p>
    <w:p w:rsidR="00C370F4" w:rsidRDefault="00C370F4">
      <w:pPr>
        <w:pStyle w:val="ProductList-Body"/>
        <w:rPr>
          <w:rtl/>
        </w:rPr>
      </w:pPr>
    </w:p>
    <w:p w:rsidR="00C370F4" w:rsidRDefault="001A6C68">
      <w:pPr>
        <w:pStyle w:val="ProductList-ClauseHeading"/>
        <w:outlineLvl w:val="4"/>
        <w:rPr>
          <w:rtl/>
        </w:rPr>
      </w:pPr>
      <w:r>
        <w:rPr>
          <w:rtl/>
        </w:rPr>
        <w:t>2.2 التراخيص المؤهِّلة لترخيص اشتراك المستخدم الإضافي</w:t>
      </w:r>
    </w:p>
    <w:tbl>
      <w:tblPr>
        <w:tblStyle w:val="PURTable"/>
        <w:bidiVisual/>
        <w:tblW w:w="0" w:type="dxa"/>
        <w:tblLook w:val="04A0" w:firstRow="1" w:lastRow="0" w:firstColumn="1" w:lastColumn="0" w:noHBand="0" w:noVBand="1"/>
      </w:tblPr>
      <w:tblGrid>
        <w:gridCol w:w="5398"/>
        <w:gridCol w:w="5392"/>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اشتراك المستخدم الإضافي</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70F4" w:rsidRDefault="001A6C68">
            <w:pPr>
              <w:pStyle w:val="ProductList-TableBody"/>
              <w:rPr>
                <w:rtl/>
              </w:rPr>
            </w:pPr>
            <w:r>
              <w:rPr>
                <w:rtl/>
              </w:rPr>
              <w:t>Enterprise Mobility Suite</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370F4" w:rsidRDefault="00C370F4">
            <w:pPr>
              <w:pStyle w:val="ProductList-TableBody"/>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2.3 القيود على شراء ترخيص اشتراك المستخدم الإضافي</w:t>
      </w:r>
    </w:p>
    <w:p w:rsidR="00C370F4" w:rsidRDefault="001A6C68">
      <w:pPr>
        <w:pStyle w:val="ProductList-Body"/>
        <w:rPr>
          <w:rtl/>
        </w:rPr>
      </w:pPr>
      <w:r>
        <w:rPr>
          <w:rtl/>
        </w:rPr>
        <w:t>يجوز شراء ترخيص اشتراك مستخدم إضافي واحد فقط لكل ترخيص مؤهِّل (أو مجموعة من التراخيص المؤهِّلة).</w:t>
      </w:r>
    </w:p>
    <w:p w:rsidR="00C370F4" w:rsidRDefault="00C370F4">
      <w:pPr>
        <w:pStyle w:val="ProductList-Body"/>
        <w:rPr>
          <w:rtl/>
        </w:rPr>
      </w:pPr>
    </w:p>
    <w:p w:rsidR="00C370F4" w:rsidRDefault="001A6C68">
      <w:pPr>
        <w:pStyle w:val="ProductList-Body"/>
        <w:rPr>
          <w:rtl/>
        </w:rPr>
      </w:pPr>
      <w:r>
        <w:rPr>
          <w:rtl/>
        </w:rPr>
        <w:t>يجوز للعملاء الحصول على تراخيص اشتراك مستخدم إضافية للمستخدمين أو مستخدمي الأجهزة المضافة إلى عدد أجهزة أو مستخدمي تسجيل Enterprise بين تواريخ التسوية (أي في وقت سابق للحصول على التراخيص المؤهِّلة)، مع مراعاة الخضوع لنفس قيد ترخيص اشتراك المستخدم الإضافي لكل ترخيص مؤهِّل (أو مجموعة من التراخيص المؤهِّلة).</w:t>
      </w:r>
    </w:p>
    <w:p w:rsidR="00C370F4" w:rsidRDefault="00C370F4">
      <w:pPr>
        <w:pStyle w:val="ProductList-Body"/>
        <w:rPr>
          <w:rtl/>
        </w:rPr>
      </w:pPr>
    </w:p>
    <w:p w:rsidR="00C370F4" w:rsidRDefault="001A6C68">
      <w:pPr>
        <w:pStyle w:val="ProductList-Body"/>
        <w:rPr>
          <w:rtl/>
        </w:rPr>
      </w:pPr>
      <w:r>
        <w:rPr>
          <w:rtl/>
        </w:rPr>
        <w:t>يجوز لعملاء اتفاقية Campus واتفاقية School شراء ترخيص اشتراك المستخدم المقابل للحصول على تراخيص اشتراك مستخدم Enterprise Mobility Suite لمستخدميهم تصل إلى الكمية المماثلة لعدد أجهزة الكمبيوتر الشخصية المؤهلة ما دامت لديهم تغطية للتراخيص المؤهِّلة.</w:t>
      </w:r>
    </w:p>
    <w:p w:rsidR="00C370F4" w:rsidRDefault="00C370F4">
      <w:pPr>
        <w:pStyle w:val="ProductList-Body"/>
        <w:rPr>
          <w:rtl/>
        </w:rPr>
      </w:pPr>
    </w:p>
    <w:p w:rsidR="00C370F4" w:rsidRDefault="001A6C68">
      <w:pPr>
        <w:pStyle w:val="ProductList-ClauseHeading"/>
        <w:outlineLvl w:val="4"/>
        <w:rPr>
          <w:rtl/>
        </w:rPr>
      </w:pPr>
      <w:r>
        <w:rPr>
          <w:rtl/>
        </w:rPr>
        <w:lastRenderedPageBreak/>
        <w:t>2.4 أهلية شراء تراخيص اشتراك المستخدم ذات خيار "من ضمان البرنامج" لـ Enterprise Mobility Suite</w:t>
      </w:r>
    </w:p>
    <w:p w:rsidR="00C370F4" w:rsidRDefault="001A6C68">
      <w:pPr>
        <w:pStyle w:val="ProductList-Body"/>
        <w:rPr>
          <w:rtl/>
        </w:rPr>
      </w:pPr>
      <w:r>
        <w:rPr>
          <w:rtl/>
        </w:rPr>
        <w:t xml:space="preserve">يجوز شراء تراخيص اشتراك 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(يشار إليها بمصطلح "التراخيص المؤهّلة") للمنتجات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 تتطلب تراخيص اشتراك المستخدم ذات خيار "من ضمان البرنامج" تراخيص CAL Suite Bridge كما هو موضح في الجدول.</w:t>
      </w:r>
    </w:p>
    <w:tbl>
      <w:tblPr>
        <w:tblStyle w:val="PURTable"/>
        <w:bidiVisual/>
        <w:tblW w:w="0" w:type="dxa"/>
        <w:tblLook w:val="04A0" w:firstRow="1" w:lastRow="0" w:firstColumn="1" w:lastColumn="0" w:noHBand="0" w:noVBand="1"/>
      </w:tblPr>
      <w:tblGrid>
        <w:gridCol w:w="3580"/>
        <w:gridCol w:w="3605"/>
        <w:gridCol w:w="360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التراخيص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CAL Suite Bridge المطلوب</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CAL Bridge for Enterprise Mobility Suite</w:t>
            </w:r>
            <w:r>
              <w:rPr>
                <w:vertAlign w:val="superscript"/>
                <w:rtl/>
              </w:rPr>
              <w:t>2,3</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Mobility Suite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Enterprise CAL Bridge لـ Enterprise Mobility Suite</w:t>
            </w:r>
            <w:r>
              <w:rPr>
                <w:vertAlign w:val="superscript"/>
                <w:rtl/>
              </w:rPr>
              <w:t>2،4</w:t>
            </w:r>
          </w:p>
        </w:tc>
      </w:tr>
    </w:tbl>
    <w:p w:rsidR="00C370F4" w:rsidRDefault="001A6C68">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C370F4" w:rsidRDefault="001A6C68">
      <w:pPr>
        <w:pStyle w:val="ProductList-Body"/>
        <w:rPr>
          <w:rtl/>
        </w:rPr>
      </w:pPr>
      <w:r>
        <w:rPr>
          <w:i/>
          <w:vertAlign w:val="superscript"/>
          <w:rtl/>
        </w:rPr>
        <w:t>2</w:t>
      </w:r>
      <w:r>
        <w:rPr>
          <w:i/>
          <w:rtl/>
        </w:rPr>
        <w:t>مطلوب للشراء في موعد مرور سنة على التسجيل فقط.</w:t>
      </w:r>
    </w:p>
    <w:p w:rsidR="00C370F4" w:rsidRDefault="001A6C68">
      <w:pPr>
        <w:pStyle w:val="ProductList-Body"/>
        <w:rPr>
          <w:rtl/>
        </w:rPr>
      </w:pPr>
      <w:r>
        <w:rPr>
          <w:i/>
          <w:vertAlign w:val="superscript"/>
          <w:rtl/>
        </w:rPr>
        <w:t>3</w:t>
      </w:r>
      <w:r>
        <w:rPr>
          <w:i/>
          <w:rtl/>
        </w:rPr>
        <w:t xml:space="preserve">الشراء غير مطلوب للمستخدمين المرخصين أيضًا في Office 365‏ (Enterprise &amp; Government E1، E3، E4) </w:t>
      </w:r>
    </w:p>
    <w:p w:rsidR="00C370F4" w:rsidRDefault="001A6C68">
      <w:pPr>
        <w:pStyle w:val="ProductList-Body"/>
        <w:rPr>
          <w:rtl/>
        </w:rPr>
      </w:pPr>
      <w:r>
        <w:rPr>
          <w:i/>
          <w:vertAlign w:val="superscript"/>
          <w:rtl/>
        </w:rPr>
        <w:t>4</w:t>
      </w:r>
      <w:r>
        <w:rPr>
          <w:i/>
          <w:rtl/>
        </w:rPr>
        <w:t>الشراء غير مطلوب للمستخدمين المرخصين أيضًا في Office 365‏ (Enterprise &amp; Government E3، E4)</w:t>
      </w:r>
    </w:p>
    <w:p w:rsidR="00C370F4" w:rsidRDefault="00C370F4">
      <w:pPr>
        <w:pStyle w:val="ProductList-Body"/>
        <w:rPr>
          <w:rtl/>
        </w:rPr>
      </w:pPr>
    </w:p>
    <w:p w:rsidR="00C370F4" w:rsidRDefault="001A6C68">
      <w:pPr>
        <w:pStyle w:val="ProductList-ClauseHeading"/>
        <w:outlineLvl w:val="4"/>
        <w:rPr>
          <w:rtl/>
        </w:rPr>
      </w:pPr>
      <w:r>
        <w:rPr>
          <w:rtl/>
        </w:rPr>
        <w:t>2.5 عمليات شراء تراخيص اشتراك المستخدم ذات خيار "من ضمان البرنامج"</w:t>
      </w:r>
    </w:p>
    <w:p w:rsidR="00C370F4" w:rsidRDefault="001A6C68">
      <w:pPr>
        <w:pStyle w:val="ProductList-Body"/>
        <w:rPr>
          <w:rtl/>
        </w:rPr>
      </w:pPr>
      <w:r>
        <w:rPr>
          <w:rtl/>
        </w:rPr>
        <w:t>يجوز شراء ما لا يزيد عن ترخيص اشتراك مستخدم ذي خيار "من ضمان البرنامج" واحد لكل ترخيص جهاز مؤهل في البند 2.4. كاستثناء لمرة واحدة للأجهزة المعيّن إليها ترخيص مؤهل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المؤهلة.</w:t>
      </w:r>
    </w:p>
    <w:p w:rsidR="00C370F4" w:rsidRDefault="00C370F4">
      <w:pPr>
        <w:pStyle w:val="ProductList-Body"/>
        <w:rPr>
          <w:rtl/>
        </w:rPr>
      </w:pPr>
    </w:p>
    <w:p w:rsidR="00C370F4" w:rsidRDefault="001A6C68">
      <w:pPr>
        <w:pStyle w:val="ProductList-ClauseHeading"/>
        <w:outlineLvl w:val="4"/>
        <w:rPr>
          <w:rtl/>
        </w:rPr>
      </w:pPr>
      <w:r>
        <w:rPr>
          <w:rtl/>
        </w:rPr>
        <w:t>2.6 ميزات ضمان البرنامج لتراخيص اشتراك المستخدم ذات خيار "من ضمان البرنامج" لـ Enterprise Mobility Suite</w:t>
      </w:r>
    </w:p>
    <w:p w:rsidR="00C370F4" w:rsidRDefault="001A6C68">
      <w:pPr>
        <w:pStyle w:val="ProductList-Body"/>
        <w:rPr>
          <w:rtl/>
        </w:rPr>
      </w:pPr>
      <w:r>
        <w:rPr>
          <w:rtl/>
        </w:rPr>
        <w:t>تؤهل تراخيص اشتراك المستخدم ذات خيار "من ضمان البرنامج" لـ Enterprise Mobility Suite العميل للحصول على ميزات ضمان البرنامج المستندة إلى التراخيص المؤهلة في البند 2.4.</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44" w:name="_Sec658"/>
      <w:r>
        <w:rPr>
          <w:rtl/>
        </w:rPr>
        <w:t>Azure Active Directory (خطة)</w:t>
      </w:r>
      <w:bookmarkEnd w:id="244"/>
      <w:r>
        <w:fldChar w:fldCharType="begin"/>
      </w:r>
      <w:r>
        <w:instrText xml:space="preserve"> TC "</w:instrText>
      </w:r>
      <w:bookmarkStart w:id="245" w:name="_Toc441600961"/>
      <w:r>
        <w:instrText>Azure Active Directory (خطة)</w:instrText>
      </w:r>
      <w:bookmarkEnd w:id="245"/>
      <w:r>
        <w:instrText>" \l 3</w:instrText>
      </w:r>
      <w:r>
        <w:fldChar w:fldCharType="end"/>
      </w:r>
    </w:p>
    <w:p w:rsidR="00C370F4" w:rsidRDefault="001A6C68">
      <w:pPr>
        <w:pStyle w:val="ProductList-Offering1SubSection"/>
        <w:outlineLvl w:val="3"/>
        <w:rPr>
          <w:rtl/>
        </w:rPr>
      </w:pPr>
      <w:bookmarkStart w:id="246" w:name="_Sec710"/>
      <w:r>
        <w:rPr>
          <w:rtl/>
        </w:rPr>
        <w:t>1. توفر البرنامج</w:t>
      </w:r>
      <w:bookmarkEnd w:id="246"/>
    </w:p>
    <w:tbl>
      <w:tblPr>
        <w:tblStyle w:val="PURTable"/>
        <w:bidiVisual/>
        <w:tblW w:w="0" w:type="dxa"/>
        <w:tblLook w:val="04A0" w:firstRow="1" w:lastRow="0" w:firstColumn="1" w:lastColumn="0" w:noHBand="0" w:noVBand="1"/>
      </w:tblPr>
      <w:tblGrid>
        <w:gridCol w:w="4373"/>
        <w:gridCol w:w="820"/>
        <w:gridCol w:w="771"/>
        <w:gridCol w:w="788"/>
        <w:gridCol w:w="803"/>
        <w:gridCol w:w="825"/>
        <w:gridCol w:w="817"/>
        <w:gridCol w:w="793"/>
        <w:gridCol w:w="794"/>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247" w:name="_Sec765"/>
      <w:r>
        <w:rPr>
          <w:rtl/>
        </w:rPr>
        <w:t>2. شروط المنتج</w:t>
      </w:r>
      <w:bookmarkEnd w:id="247"/>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تسجيل الدخول الأحادي (SSO)</w:t>
      </w:r>
    </w:p>
    <w:p w:rsidR="00C370F4" w:rsidRDefault="001A6C68">
      <w:pPr>
        <w:pStyle w:val="ProductList-Body"/>
        <w:rPr>
          <w:rtl/>
        </w:rPr>
      </w:pPr>
      <w:r>
        <w:rPr>
          <w:rtl/>
        </w:rPr>
        <w:t>يجوز لعملاء Microsoft Azure Active Directory Basic استخدام ميزة SSO (تسجيل الدخول الأحادي) للتكامل المسبق مع ما يصل إلى 10 من التطبيقات المنتمية إلى نوع خدمة تأجير البرامج/التطبيقات المخصصة لكل مستخدم.</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48" w:name="_Sec659"/>
      <w:r>
        <w:rPr>
          <w:rtl/>
        </w:rPr>
        <w:t>Azure Rights Management (خطة)</w:t>
      </w:r>
      <w:bookmarkEnd w:id="248"/>
      <w:r>
        <w:fldChar w:fldCharType="begin"/>
      </w:r>
      <w:r>
        <w:instrText xml:space="preserve"> TC "</w:instrText>
      </w:r>
      <w:bookmarkStart w:id="249" w:name="_Toc441600962"/>
      <w:r>
        <w:instrText>Azure Rights Management (خطة)</w:instrText>
      </w:r>
      <w:bookmarkEnd w:id="249"/>
      <w:r>
        <w:instrText>" \l 3</w:instrText>
      </w:r>
      <w:r>
        <w:fldChar w:fldCharType="end"/>
      </w:r>
    </w:p>
    <w:p w:rsidR="00C370F4" w:rsidRDefault="001A6C68">
      <w:pPr>
        <w:pStyle w:val="ProductList-Offering1SubSection"/>
        <w:outlineLvl w:val="3"/>
        <w:rPr>
          <w:rtl/>
        </w:rPr>
      </w:pPr>
      <w:bookmarkStart w:id="250" w:name="_Sec711"/>
      <w:r>
        <w:rPr>
          <w:rtl/>
        </w:rPr>
        <w:t>1. توفر البرنامج</w:t>
      </w:r>
      <w:bookmarkEnd w:id="250"/>
    </w:p>
    <w:tbl>
      <w:tblPr>
        <w:tblStyle w:val="PURTable"/>
        <w:bidiVisual/>
        <w:tblW w:w="0" w:type="dxa"/>
        <w:tblLook w:val="04A0" w:firstRow="1" w:lastRow="0" w:firstColumn="1" w:lastColumn="0" w:noHBand="0" w:noVBand="1"/>
      </w:tblPr>
      <w:tblGrid>
        <w:gridCol w:w="4394"/>
        <w:gridCol w:w="818"/>
        <w:gridCol w:w="768"/>
        <w:gridCol w:w="785"/>
        <w:gridCol w:w="800"/>
        <w:gridCol w:w="823"/>
        <w:gridCol w:w="815"/>
        <w:gridCol w:w="790"/>
        <w:gridCol w:w="791"/>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Azure Rights Management Premium (ترخيص اشتراك 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lastRenderedPageBreak/>
              <w:t>Azure Rights Management Premium Add-on (ترخيص اشتراك مستخدم)</w:t>
            </w: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251" w:name="_Sec766"/>
      <w:r>
        <w:rPr>
          <w:rtl/>
        </w:rPr>
        <w:t>2. شروط المنتج</w:t>
      </w:r>
      <w:bookmarkEnd w:id="251"/>
    </w:p>
    <w:tbl>
      <w:tblPr>
        <w:tblStyle w:val="PURTable"/>
        <w:bidiVisual/>
        <w:tblW w:w="0" w:type="dxa"/>
        <w:tblLook w:val="04A0" w:firstRow="1" w:lastRow="0" w:firstColumn="1" w:lastColumn="0" w:noHBand="0" w:noVBand="1"/>
      </w:tblPr>
      <w:tblGrid>
        <w:gridCol w:w="3583"/>
        <w:gridCol w:w="3612"/>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إدارة حقوق Azure (ترخيص اشتراك مستخدم)</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إدارة حقوق Azure (ترخيص اشتراك مستخدم)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إدارة حقوق Azure (ترخيص اشتراك مستخدم)</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52" w:name="_Sec660"/>
      <w:r>
        <w:rPr>
          <w:rtl/>
        </w:rPr>
        <w:t>Azure RemoteApp (خطة)</w:t>
      </w:r>
      <w:bookmarkEnd w:id="252"/>
      <w:r>
        <w:fldChar w:fldCharType="begin"/>
      </w:r>
      <w:r>
        <w:instrText xml:space="preserve"> TC "</w:instrText>
      </w:r>
      <w:bookmarkStart w:id="253" w:name="_Toc441600963"/>
      <w:r>
        <w:instrText>Azure RemoteApp (خطة)</w:instrText>
      </w:r>
      <w:bookmarkEnd w:id="253"/>
      <w:r>
        <w:instrText>" \l 3</w:instrText>
      </w:r>
      <w:r>
        <w:fldChar w:fldCharType="end"/>
      </w:r>
    </w:p>
    <w:p w:rsidR="00C370F4" w:rsidRDefault="001A6C68">
      <w:pPr>
        <w:pStyle w:val="ProductList-Offering1SubSection"/>
        <w:outlineLvl w:val="3"/>
        <w:rPr>
          <w:rtl/>
        </w:rPr>
      </w:pPr>
      <w:bookmarkStart w:id="254" w:name="_Sec712"/>
      <w:r>
        <w:rPr>
          <w:rtl/>
        </w:rPr>
        <w:t>1. توفر البرنامج</w:t>
      </w:r>
      <w:bookmarkEnd w:id="254"/>
    </w:p>
    <w:tbl>
      <w:tblPr>
        <w:tblStyle w:val="PURTable"/>
        <w:bidiVisual/>
        <w:tblW w:w="0" w:type="dxa"/>
        <w:tblLook w:val="04A0" w:firstRow="1" w:lastRow="0" w:firstColumn="1" w:lastColumn="0" w:noHBand="0" w:noVBand="1"/>
      </w:tblPr>
      <w:tblGrid>
        <w:gridCol w:w="4452"/>
        <w:gridCol w:w="823"/>
        <w:gridCol w:w="778"/>
        <w:gridCol w:w="794"/>
        <w:gridCol w:w="705"/>
        <w:gridCol w:w="828"/>
        <w:gridCol w:w="820"/>
        <w:gridCol w:w="798"/>
        <w:gridCol w:w="786"/>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rtl/>
              </w:rPr>
              <w:t>Azure RemoteApp</w:t>
            </w:r>
            <w:r>
              <w:fldChar w:fldCharType="begin"/>
            </w:r>
            <w:r>
              <w:instrText xml:space="preserve"> XE "Azure RemoteApp"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255" w:name="_Sec767"/>
      <w:r>
        <w:rPr>
          <w:rtl/>
        </w:rPr>
        <w:t>2. شروط المنتج</w:t>
      </w:r>
      <w:bookmarkEnd w:id="255"/>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56" w:name="_Sec854"/>
      <w:r>
        <w:rPr>
          <w:rtl/>
        </w:rPr>
        <w:t>مجموعة إدارة العمليات (خطة)</w:t>
      </w:r>
      <w:bookmarkEnd w:id="256"/>
      <w:r>
        <w:fldChar w:fldCharType="begin"/>
      </w:r>
      <w:r>
        <w:instrText xml:space="preserve"> TC "</w:instrText>
      </w:r>
      <w:bookmarkStart w:id="257" w:name="_Toc441600964"/>
      <w:r>
        <w:instrText>مجموعة إدارة العمليات (خطة)</w:instrText>
      </w:r>
      <w:bookmarkEnd w:id="257"/>
      <w:r>
        <w:instrText>" \l 3</w:instrText>
      </w:r>
      <w:r>
        <w:fldChar w:fldCharType="end"/>
      </w:r>
    </w:p>
    <w:p w:rsidR="00C370F4" w:rsidRDefault="001A6C68">
      <w:pPr>
        <w:pStyle w:val="ProductList-Offering1SubSection"/>
        <w:outlineLvl w:val="3"/>
        <w:rPr>
          <w:rtl/>
        </w:rPr>
      </w:pPr>
      <w:bookmarkStart w:id="258" w:name="_Sec855"/>
      <w:r>
        <w:rPr>
          <w:rtl/>
        </w:rPr>
        <w:t>1. توفر البرنامج</w:t>
      </w:r>
      <w:bookmarkEnd w:id="258"/>
    </w:p>
    <w:tbl>
      <w:tblPr>
        <w:tblStyle w:val="PURTable"/>
        <w:bidiVisual/>
        <w:tblW w:w="0" w:type="dxa"/>
        <w:tblLook w:val="04A0" w:firstRow="1" w:lastRow="0" w:firstColumn="1" w:lastColumn="0" w:noHBand="0" w:noVBand="1"/>
      </w:tblPr>
      <w:tblGrid>
        <w:gridCol w:w="4449"/>
        <w:gridCol w:w="823"/>
        <w:gridCol w:w="778"/>
        <w:gridCol w:w="794"/>
        <w:gridCol w:w="705"/>
        <w:gridCol w:w="828"/>
        <w:gridCol w:w="821"/>
        <w:gridCol w:w="799"/>
        <w:gridCol w:w="787"/>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مجموعة إدارة العمليات الإضافية لإصدار Standard</w:t>
            </w:r>
            <w:r>
              <w:fldChar w:fldCharType="begin"/>
            </w:r>
            <w:r>
              <w:instrText xml:space="preserve"> XE "مجموعة إدارة العمليات الإضافية لإصدار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مجموعة إدارة العمليات الإضافية لإصدار Datacenter</w:t>
            </w:r>
            <w:r>
              <w:fldChar w:fldCharType="begin"/>
            </w:r>
            <w:r>
              <w:instrText xml:space="preserve"> XE "مجموعة إدارة العمليات الإضافية لإصدار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259" w:name="_Sec856"/>
      <w:r>
        <w:rPr>
          <w:rtl/>
        </w:rPr>
        <w:t>2. شروط المنتج</w:t>
      </w:r>
      <w:bookmarkEnd w:id="259"/>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تراخيص الاشتراك الإضافية</w:t>
      </w:r>
    </w:p>
    <w:tbl>
      <w:tblPr>
        <w:tblStyle w:val="PURTable"/>
        <w:bidiVisual/>
        <w:tblW w:w="0" w:type="dxa"/>
        <w:tblLook w:val="04A0" w:firstRow="1" w:lastRow="0" w:firstColumn="1" w:lastColumn="0" w:noHBand="0" w:noVBand="1"/>
      </w:tblPr>
      <w:tblGrid>
        <w:gridCol w:w="5411"/>
        <w:gridCol w:w="5379"/>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الاشتراك الإضافي</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Infrastructure Server Standard</w:t>
            </w:r>
            <w:r>
              <w:rPr>
                <w:vertAlign w:val="superscript"/>
                <w:rtl/>
              </w:rPr>
              <w:t>1</w:t>
            </w:r>
          </w:p>
          <w:p w:rsidR="00C370F4" w:rsidRDefault="001A6C68">
            <w:pPr>
              <w:pStyle w:val="ProductList-TableBody"/>
              <w:rPr>
                <w:rtl/>
              </w:rPr>
            </w:pPr>
            <w:r>
              <w:rPr>
                <w:rtl/>
              </w:rPr>
              <w:t>System Center Standard</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إدارة العمليات الإضافية لإصدار Standard</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Infrastructure Server Suite Datacenter</w:t>
            </w:r>
            <w:r>
              <w:rPr>
                <w:vertAlign w:val="superscript"/>
                <w:rtl/>
              </w:rPr>
              <w:t>1</w:t>
            </w:r>
          </w:p>
          <w:p w:rsidR="00C370F4" w:rsidRDefault="001A6C68">
            <w:pPr>
              <w:pStyle w:val="ProductList-TableBody"/>
              <w:rPr>
                <w:rtl/>
              </w:rPr>
            </w:pPr>
            <w:r>
              <w:rPr>
                <w:rtl/>
              </w:rPr>
              <w:t>System Center Datacenter</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إدارة العمليات الإضافية لإصدار Datacenter</w:t>
            </w:r>
          </w:p>
        </w:tc>
      </w:tr>
    </w:tbl>
    <w:p w:rsidR="00C370F4" w:rsidRDefault="001A6C68">
      <w:pPr>
        <w:pStyle w:val="ProductList-Body"/>
        <w:rPr>
          <w:rtl/>
        </w:rPr>
      </w:pPr>
      <w:r>
        <w:rPr>
          <w:i/>
          <w:vertAlign w:val="superscript"/>
          <w:rtl/>
        </w:rPr>
        <w:t>1</w:t>
      </w:r>
      <w:r>
        <w:rPr>
          <w:i/>
          <w:rtl/>
        </w:rPr>
        <w:t>مع تغطية برنامج نشطة</w:t>
      </w:r>
    </w:p>
    <w:p w:rsidR="00C370F4" w:rsidRDefault="00C370F4">
      <w:pPr>
        <w:pStyle w:val="ProductList-Body"/>
        <w:rPr>
          <w:rtl/>
        </w:rPr>
      </w:pPr>
    </w:p>
    <w:p w:rsidR="00C370F4" w:rsidRDefault="001A6C68">
      <w:pPr>
        <w:pStyle w:val="ProductList-ClauseHeading"/>
        <w:outlineLvl w:val="4"/>
        <w:rPr>
          <w:rtl/>
        </w:rPr>
      </w:pPr>
      <w:r>
        <w:rPr>
          <w:rtl/>
        </w:rPr>
        <w:t>2.2 Azure Site Recovery مع مجموعة إدارة العمليات الإضافية</w:t>
      </w:r>
    </w:p>
    <w:p w:rsidR="00C370F4" w:rsidRDefault="001A6C68">
      <w:pPr>
        <w:pStyle w:val="ProductList-Body"/>
        <w:rPr>
          <w:rtl/>
        </w:rPr>
      </w:pPr>
      <w:r>
        <w:rPr>
          <w:rtl/>
        </w:rPr>
        <w:t>كل طلبية لـ Microsoft Azure Site Recovery كخطة خدمات Microsoft Azure تشمل شراء كم أولي. ستتم فوترة استخدام العميل الذي يتجاوز الكم الأولي وفقًا لمعدلات الاستهلاك. وقد يستخدم الالتزام المالي في دفع مقابل الاستخدام الذي يتجاوز قيمة الكمية الأولية.</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60" w:name="_Sec888"/>
      <w:r>
        <w:rPr>
          <w:rtl/>
        </w:rPr>
        <w:t>Microsoft MultiFactor Authentication (الخطة)</w:t>
      </w:r>
      <w:bookmarkEnd w:id="260"/>
      <w:r>
        <w:fldChar w:fldCharType="begin"/>
      </w:r>
      <w:r>
        <w:instrText xml:space="preserve"> TC "</w:instrText>
      </w:r>
      <w:bookmarkStart w:id="261" w:name="_Toc441600965"/>
      <w:r>
        <w:instrText>Microsoft MultiFactor Authentication (الخطة)</w:instrText>
      </w:r>
      <w:bookmarkEnd w:id="261"/>
      <w:r>
        <w:instrText>" \l 3</w:instrText>
      </w:r>
      <w:r>
        <w:fldChar w:fldCharType="end"/>
      </w:r>
    </w:p>
    <w:p w:rsidR="00C370F4" w:rsidRDefault="001A6C68">
      <w:pPr>
        <w:pStyle w:val="ProductList-ClauseHeading"/>
        <w:outlineLvl w:val="3"/>
        <w:rPr>
          <w:rtl/>
        </w:rPr>
      </w:pPr>
      <w:bookmarkStart w:id="262" w:name="_Sec889"/>
      <w:r>
        <w:rPr>
          <w:rtl/>
        </w:rPr>
        <w:t>1. توفر البرنامج</w:t>
      </w:r>
      <w:bookmarkEnd w:id="262"/>
    </w:p>
    <w:tbl>
      <w:tblPr>
        <w:tblStyle w:val="PURTable"/>
        <w:bidiVisual/>
        <w:tblW w:w="0" w:type="dxa"/>
        <w:tblLook w:val="04A0" w:firstRow="1" w:lastRow="0" w:firstColumn="1" w:lastColumn="0" w:noHBand="0" w:noVBand="1"/>
      </w:tblPr>
      <w:tblGrid>
        <w:gridCol w:w="4421"/>
        <w:gridCol w:w="825"/>
        <w:gridCol w:w="781"/>
        <w:gridCol w:w="797"/>
        <w:gridCol w:w="706"/>
        <w:gridCol w:w="829"/>
        <w:gridCol w:w="822"/>
        <w:gridCol w:w="801"/>
        <w:gridCol w:w="802"/>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مصادقة متعددة العوامل</w:t>
            </w:r>
            <w:r>
              <w:fldChar w:fldCharType="begin"/>
            </w:r>
            <w:r>
              <w:instrText xml:space="preserve"> XE "مصادقة متعددة العوامل"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263" w:name="_Sec890"/>
      <w:r>
        <w:rPr>
          <w:rtl/>
        </w:rPr>
        <w:t>2. شروط المنتج</w:t>
      </w:r>
      <w:bookmarkEnd w:id="263"/>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1A6C68">
      <w:pPr>
        <w:pStyle w:val="ProductList-Offering1HeadingNoBorder"/>
        <w:outlineLvl w:val="1"/>
        <w:rPr>
          <w:rtl/>
        </w:rPr>
      </w:pPr>
      <w:bookmarkStart w:id="264" w:name="_Sec629"/>
      <w:r>
        <w:rPr>
          <w:rtl/>
        </w:rPr>
        <w:t>Enterprise Cloud Suite</w:t>
      </w:r>
      <w:bookmarkEnd w:id="264"/>
      <w:r>
        <w:fldChar w:fldCharType="begin"/>
      </w:r>
      <w:r>
        <w:instrText xml:space="preserve"> TC "</w:instrText>
      </w:r>
      <w:bookmarkStart w:id="265" w:name="_Toc441600966"/>
      <w:r>
        <w:instrText>Enterprise Cloud Suite</w:instrText>
      </w:r>
      <w:bookmarkEnd w:id="265"/>
      <w:r>
        <w:instrText>" \l 2</w:instrText>
      </w:r>
      <w:r>
        <w:fldChar w:fldCharType="end"/>
      </w:r>
    </w:p>
    <w:p w:rsidR="00C370F4" w:rsidRDefault="001A6C68">
      <w:pPr>
        <w:pStyle w:val="ProductList-Offering1SubSection"/>
        <w:outlineLvl w:val="2"/>
        <w:rPr>
          <w:rtl/>
        </w:rPr>
      </w:pPr>
      <w:bookmarkStart w:id="266" w:name="_Sec713"/>
      <w:r>
        <w:rPr>
          <w:rtl/>
        </w:rPr>
        <w:t>1. توفر البرنامج</w:t>
      </w:r>
      <w:bookmarkEnd w:id="266"/>
    </w:p>
    <w:tbl>
      <w:tblPr>
        <w:tblStyle w:val="PURTable"/>
        <w:bidiVisual/>
        <w:tblW w:w="0" w:type="dxa"/>
        <w:tblLook w:val="04A0" w:firstRow="1" w:lastRow="0" w:firstColumn="1" w:lastColumn="0" w:noHBand="0" w:noVBand="1"/>
      </w:tblPr>
      <w:tblGrid>
        <w:gridCol w:w="4446"/>
        <w:gridCol w:w="824"/>
        <w:gridCol w:w="779"/>
        <w:gridCol w:w="795"/>
        <w:gridCol w:w="705"/>
        <w:gridCol w:w="828"/>
        <w:gridCol w:w="821"/>
        <w:gridCol w:w="799"/>
        <w:gridCol w:w="787"/>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Enterprise Cloud Suite</w:t>
            </w:r>
            <w:r>
              <w:fldChar w:fldCharType="begin"/>
            </w:r>
            <w:r>
              <w:instrText xml:space="preserve"> XE "Enterprise Cloud Suite"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المكون الإضافي لـ Enterprise Cloud Suite</w:t>
            </w:r>
            <w:r>
              <w:fldChar w:fldCharType="begin"/>
            </w:r>
            <w:r>
              <w:instrText xml:space="preserve"> XE "المكون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Enterprise Cloud Suite ‏</w:t>
            </w:r>
            <w:dir w:val="rtl">
              <w:r>
                <w:rPr>
                  <w:rtl/>
                </w:rPr>
                <w:t>من ضمان البرنامج</w:t>
              </w:r>
              <w:r>
                <w:rPr>
                  <w:rtl/>
                </w:rPr>
                <w:t>‬</w:t>
              </w:r>
              <w:r>
                <w:fldChar w:fldCharType="begin"/>
              </w:r>
              <w:r>
                <w:instrText xml:space="preserve"> XE "Enterprise Cloud Suite ‏</w:instrText>
              </w:r>
              <w:dir w:val="rtl">
                <w:r>
                  <w:instrText>من ضمان البرنامج</w:instrText>
                </w:r>
                <w:r>
                  <w:instrText xml:space="preserve">‬" </w:instrText>
                </w:r>
                <w:r>
                  <w:fldChar w:fldCharType="end"/>
                </w:r>
                <w:r>
                  <w:rPr>
                    <w:rtl/>
                  </w:rPr>
                  <w:t xml:space="preserve"> (ترخيص اشتراك المستخدم)</w:t>
                </w:r>
                <w:r w:rsidR="008A2B40">
                  <w:t>‬</w:t>
                </w:r>
                <w:r w:rsidR="008A2B40">
                  <w:t>‬</w:t>
                </w:r>
              </w:dir>
            </w:di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Lync Voice الإضافي لـ Enterprise Cloud Suite</w:t>
            </w:r>
            <w:r>
              <w:fldChar w:fldCharType="begin"/>
            </w:r>
            <w:r>
              <w:instrText xml:space="preserve"> XE "Lync Voice الإضافي لـ Enterprise Cloud Suite"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2"/>
        <w:rPr>
          <w:rtl/>
        </w:rPr>
      </w:pPr>
      <w:bookmarkStart w:id="267" w:name="_Sec768"/>
      <w:r>
        <w:rPr>
          <w:rtl/>
        </w:rPr>
        <w:t>2. شروط المنتج</w:t>
      </w:r>
      <w:bookmarkEnd w:id="267"/>
    </w:p>
    <w:tbl>
      <w:tblPr>
        <w:tblStyle w:val="PURTable"/>
        <w:bidiVisual/>
        <w:tblW w:w="0" w:type="dxa"/>
        <w:tblLook w:val="04A0" w:firstRow="1" w:lastRow="0" w:firstColumn="1" w:lastColumn="0" w:noHBand="0" w:noVBand="1"/>
      </w:tblPr>
      <w:tblGrid>
        <w:gridCol w:w="3569"/>
        <w:gridCol w:w="3639"/>
        <w:gridCol w:w="3582"/>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 (باستثناء Enterprise Cloud Suite ‏</w:t>
                </w:r>
                <w:dir w:val="rtl">
                  <w:r>
                    <w:t>من ضمان البرنامج</w:t>
                  </w:r>
                  <w:r>
                    <w:t>‬)</w:t>
                  </w:r>
                  <w:r w:rsidR="008A2B40">
                    <w:t>‬</w:t>
                  </w:r>
                  <w:r w:rsidR="008A2B40">
                    <w:t>‬</w:t>
                  </w:r>
                  <w:r w:rsidR="008A2B40">
                    <w:t>‬</w:t>
                  </w:r>
                </w:di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3"/>
        <w:rPr>
          <w:rtl/>
        </w:rPr>
      </w:pPr>
      <w:r>
        <w:rPr>
          <w:rtl/>
        </w:rPr>
        <w:t>2.1 تراخيص اشتراك المستخدم الإضافية وتراخيص اشتراك المستخدم ذات خيار "من ضمان البرنامج"</w:t>
      </w:r>
    </w:p>
    <w:p w:rsidR="00C370F4" w:rsidRDefault="001A6C68">
      <w:pPr>
        <w:pStyle w:val="ProductList-Body"/>
        <w:rPr>
          <w:rtl/>
        </w:rPr>
      </w:pPr>
      <w:r>
        <w:rPr>
          <w:rtl/>
        </w:rPr>
        <w:t xml:space="preserve">للحصول على ترخيص اشتراك مستخدم إضافي لـ Enterprise Cloud Suite أو ترخيص اشتراك مستخدم ذي خيار "من ضمان البرنامج" لـ Enterprise Cloud Suite، يجب على العميل استيفاء متطلبات الأهلية وتعيين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مكونات Enterprise Cloud Suite. المكونات هي: </w:t>
      </w:r>
      <w:r>
        <w:rPr>
          <w:rtl/>
        </w:rPr>
        <w:t>ضمان البرنامج لـ Windows لكل مستخدم</w:t>
      </w:r>
      <w:r>
        <w:fldChar w:fldCharType="begin"/>
      </w:r>
      <w:r>
        <w:instrText xml:space="preserve"> XE "ضمان البرنامج لـ Windows لكل مستخدم" </w:instrText>
      </w:r>
      <w:r>
        <w:fldChar w:fldCharType="end"/>
      </w:r>
      <w:r>
        <w:rPr>
          <w:rtl/>
        </w:rPr>
        <w:t>، وEnterprise Mobility Suite</w:t>
      </w:r>
      <w:r>
        <w:fldChar w:fldCharType="begin"/>
      </w:r>
      <w:r>
        <w:instrText xml:space="preserve"> XE "وEnterprise Mobility Suite" </w:instrText>
      </w:r>
      <w:r>
        <w:fldChar w:fldCharType="end"/>
      </w:r>
      <w:r>
        <w:rPr>
          <w:rtl/>
        </w:rPr>
        <w:t>، وOffice 365 Enterprise E3</w:t>
      </w:r>
      <w:r>
        <w:fldChar w:fldCharType="begin"/>
      </w:r>
      <w:r>
        <w:instrText xml:space="preserve"> XE "وOffice 365 Enterprise E3" </w:instrText>
      </w:r>
      <w:r>
        <w:fldChar w:fldCharType="end"/>
      </w:r>
      <w:r>
        <w:rPr>
          <w:rtl/>
        </w:rPr>
        <w:t>. يُرجى الرجوع إلى تراخيص اشتراك المستخدم الإضافية لـ Enterprise Cloud Suite وتراخيص اشتراك المستخدم ذات خيار "من ضمان البرنامج" لـ Enterprise Cloud Suite في بنود "معلومات إضافية" لمعرفة مكونات Enterprise Cloud Suite للحصول على معلومات.</w:t>
      </w:r>
    </w:p>
    <w:p w:rsidR="00C370F4" w:rsidRDefault="00C370F4">
      <w:pPr>
        <w:pStyle w:val="ProductList-Body"/>
        <w:rPr>
          <w:rtl/>
        </w:rPr>
      </w:pPr>
    </w:p>
    <w:p w:rsidR="00C370F4" w:rsidRDefault="001A6C68">
      <w:pPr>
        <w:pStyle w:val="ProductList-ClauseHeading"/>
        <w:outlineLvl w:val="3"/>
        <w:rPr>
          <w:rtl/>
        </w:rPr>
      </w:pPr>
      <w:r>
        <w:rPr>
          <w:rtl/>
        </w:rPr>
        <w:t>2.2 عمليات شراء تراخيص اشتراك المستخدم ذات خيار "من ضمان البرنامج"</w:t>
      </w:r>
    </w:p>
    <w:p w:rsidR="00C370F4" w:rsidRDefault="001A6C68">
      <w:pPr>
        <w:pStyle w:val="ProductList-Body"/>
        <w:rPr>
          <w:rtl/>
        </w:rPr>
      </w:pPr>
      <w:r>
        <w:rPr>
          <w:rtl/>
        </w:rPr>
        <w:t>لا يحق للعميل شراء تراخيص اشتراك المستخدم ذات خيار "من ضمان البرنامج" أكثر من عدد الأجهزة المؤهّلة. كاستثناء لمرة واحدة، يحق للعميل شراء عدد أكبر من تراخيص اشتراك المستخدم ذات خيار "من ضمان البرنامج"، ولكن ذلك فقط في حالة قيام العميل بما يلي (1) شراء ترخيص اشتراك المستخدم ذي خيار "من ضمان البرنامج" لكل مستخدم من مستخدمي الأجهزة المؤهّلة؛ و(2) يتعين على العميل إضافة أجهزة حسب الضرورة للامتثال لمتطلبات الاستخدام الرئيسي في البند 4.4.1 "نظام تشغيل جهاز سطح مكتب Windows".</w:t>
      </w:r>
      <w:r>
        <w:rPr>
          <w:rtl/>
        </w:rPr>
        <w:t>‬</w:t>
      </w:r>
    </w:p>
    <w:p w:rsidR="00C370F4" w:rsidRDefault="00C370F4">
      <w:pPr>
        <w:pStyle w:val="ProductList-Body"/>
        <w:rPr>
          <w:rtl/>
        </w:rPr>
      </w:pPr>
    </w:p>
    <w:p w:rsidR="00C370F4" w:rsidRDefault="001A6C68">
      <w:pPr>
        <w:pStyle w:val="ProductList-ClauseHeading"/>
        <w:outlineLvl w:val="3"/>
        <w:rPr>
          <w:rtl/>
        </w:rPr>
      </w:pPr>
      <w:r>
        <w:rPr>
          <w:rtl/>
        </w:rPr>
        <w:t>2.3 مزايا ضمان البرنامج لتراخيص اشتراك المستخدم التي تتضمن الخيار "من ضمان البرنامج" لـ Enterprise Cloud Suite</w:t>
      </w:r>
    </w:p>
    <w:p w:rsidR="00C370F4" w:rsidRDefault="001A6C68">
      <w:pPr>
        <w:pStyle w:val="ProductList-Body"/>
        <w:rPr>
          <w:rtl/>
        </w:rPr>
      </w:pPr>
      <w:r>
        <w:rPr>
          <w:rtl/>
        </w:rPr>
        <w:t>توفر تراخيص اشتراك المستخدم ذات خيار "من ضمان البرنامج" لـ Enterprise Cloud Suite نفس ميزات ضمان البرنامج مثل المكونات ذات خيار "من ضمان البرنامج" لترخيص اشتراك المستخدم ذي خيار "من ضمان البرنامج" لـ Enterprise (Cloud Suite Office 365 E3 من ضمان البرنامج</w:t>
      </w:r>
      <w:r>
        <w:fldChar w:fldCharType="begin"/>
      </w:r>
      <w:r>
        <w:instrText xml:space="preserve"> XE "Cloud Suite Office 365 E3 من ضمان البرنامج" </w:instrText>
      </w:r>
      <w:r>
        <w:fldChar w:fldCharType="end"/>
      </w:r>
      <w:r>
        <w:rPr>
          <w:rtl/>
        </w:rPr>
        <w:t>، وEnterprise Mobility Suite من ضمان البرنامج</w:t>
      </w:r>
      <w:r>
        <w:fldChar w:fldCharType="begin"/>
      </w:r>
      <w:r>
        <w:instrText xml:space="preserve"> XE "وEnterprise Mobility Suite من ضمان البرنامج" </w:instrText>
      </w:r>
      <w:r>
        <w:fldChar w:fldCharType="end"/>
      </w:r>
      <w:r>
        <w:rPr>
          <w:rtl/>
        </w:rPr>
        <w:t>، والترقية وضمان البرنامج لكل مستخدم لـ Windows 8.1 Enterprise (من ضمان البرنامج)</w:t>
      </w:r>
      <w:r>
        <w:fldChar w:fldCharType="begin"/>
      </w:r>
      <w:r>
        <w:instrText xml:space="preserve"> XE "والترقية وضمان البرنامج لكل مستخدم لـ Windows 8.1 Enterprise (من ضمان البرنامج)" </w:instrText>
      </w:r>
      <w:r>
        <w:fldChar w:fldCharType="end"/>
      </w:r>
      <w:r>
        <w:rPr>
          <w:rtl/>
        </w:rPr>
        <w:t>).</w:t>
      </w:r>
    </w:p>
    <w:p w:rsidR="00C370F4" w:rsidRDefault="00C370F4">
      <w:pPr>
        <w:pStyle w:val="ProductList-Body"/>
        <w:rPr>
          <w:rtl/>
        </w:rPr>
      </w:pPr>
    </w:p>
    <w:p w:rsidR="00C370F4" w:rsidRDefault="001A6C68">
      <w:pPr>
        <w:pStyle w:val="ProductList-ClauseHeading"/>
        <w:outlineLvl w:val="3"/>
        <w:rPr>
          <w:rtl/>
        </w:rPr>
      </w:pPr>
      <w:r>
        <w:rPr>
          <w:rtl/>
        </w:rPr>
        <w:t>2.4 الخدمة السحابية للمجتمع الحكومي بالولايات المتحدة</w:t>
      </w:r>
    </w:p>
    <w:p w:rsidR="00C370F4" w:rsidRDefault="001A6C68">
      <w:pPr>
        <w:pStyle w:val="ProductList-Body"/>
        <w:rPr>
          <w:rtl/>
        </w:rPr>
      </w:pPr>
      <w:r>
        <w:rPr>
          <w:rtl/>
        </w:rPr>
        <w:t xml:space="preserve">فيما يتعلق بمجموعات Office 365 Government المحددة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NoBorder"/>
        <w:outlineLvl w:val="1"/>
        <w:rPr>
          <w:rtl/>
        </w:rPr>
      </w:pPr>
      <w:bookmarkStart w:id="268" w:name="_Sec630"/>
      <w:r>
        <w:rPr>
          <w:rtl/>
        </w:rPr>
        <w:t>Microsoft Intune</w:t>
      </w:r>
      <w:bookmarkEnd w:id="268"/>
      <w:r>
        <w:fldChar w:fldCharType="begin"/>
      </w:r>
      <w:r>
        <w:instrText xml:space="preserve"> TC "</w:instrText>
      </w:r>
      <w:bookmarkStart w:id="269" w:name="_Toc441600967"/>
      <w:r>
        <w:instrText>Microsoft Intune</w:instrText>
      </w:r>
      <w:bookmarkEnd w:id="269"/>
      <w:r>
        <w:instrText>" \l 2</w:instrText>
      </w:r>
      <w:r>
        <w:fldChar w:fldCharType="end"/>
      </w:r>
    </w:p>
    <w:p w:rsidR="00C370F4" w:rsidRDefault="001A6C68">
      <w:pPr>
        <w:pStyle w:val="ProductList-Offering1SubSection"/>
        <w:outlineLvl w:val="2"/>
        <w:rPr>
          <w:rtl/>
        </w:rPr>
      </w:pPr>
      <w:bookmarkStart w:id="270" w:name="_Sec714"/>
      <w:r>
        <w:rPr>
          <w:rtl/>
        </w:rPr>
        <w:t>1. توفر البرنامج</w:t>
      </w:r>
      <w:bookmarkEnd w:id="270"/>
    </w:p>
    <w:tbl>
      <w:tblPr>
        <w:tblStyle w:val="PURTable"/>
        <w:bidiVisual/>
        <w:tblW w:w="0" w:type="dxa"/>
        <w:tblLook w:val="04A0" w:firstRow="1" w:lastRow="0" w:firstColumn="1" w:lastColumn="0" w:noHBand="0" w:noVBand="1"/>
      </w:tblPr>
      <w:tblGrid>
        <w:gridCol w:w="4331"/>
        <w:gridCol w:w="926"/>
        <w:gridCol w:w="780"/>
        <w:gridCol w:w="794"/>
        <w:gridCol w:w="705"/>
        <w:gridCol w:w="828"/>
        <w:gridCol w:w="821"/>
        <w:gridCol w:w="799"/>
        <w:gridCol w:w="800"/>
      </w:tblGrid>
      <w:tr w:rsidR="00C370F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98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4900" w:type="dxa"/>
            <w:tcBorders>
              <w:top w:val="none" w:sz="4" w:space="0" w:color="BFBFBF"/>
              <w:left w:val="none" w:sz="4" w:space="0" w:color="000000"/>
              <w:bottom w:val="none" w:sz="4" w:space="0" w:color="BFBFBF"/>
              <w:right w:val="none" w:sz="4" w:space="0" w:color="000000"/>
            </w:tcBorders>
          </w:tcPr>
          <w:p w:rsidR="00C370F4" w:rsidRDefault="001A6C68">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980" w:type="dxa"/>
            <w:tcBorders>
              <w:top w:val="single" w:sz="6" w:space="0" w:color="FFFFFF"/>
              <w:left w:val="none" w:sz="4" w:space="0" w:color="000000"/>
              <w:bottom w:val="single" w:sz="4" w:space="0" w:color="FFFFF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900" w:type="dxa"/>
            <w:tcBorders>
              <w:top w:val="none"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980" w:type="dxa"/>
            <w:tcBorders>
              <w:top w:val="single" w:sz="4" w:space="0" w:color="FFFFFF"/>
              <w:left w:val="none" w:sz="4" w:space="0" w:color="6E6E6E"/>
              <w:bottom w:val="single" w:sz="4" w:space="0" w:color="FFFFF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4900" w:type="dxa"/>
            <w:tcBorders>
              <w:top w:val="none"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ترخيص اشتراك المستخدم الإضافي لـ Microsoft Intune بالمساحة التخزينية الإضافية (1 غيغابايت)</w:t>
            </w:r>
            <w:r>
              <w:fldChar w:fldCharType="begin"/>
            </w:r>
            <w:r>
              <w:instrText xml:space="preserve"> XE "ترخيص اشتراك المستخدم الإضافي لـ Microsoft Intune بالمساحة التخزينية الإضافية (1 غيغابايت)"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2"/>
        <w:rPr>
          <w:rtl/>
        </w:rPr>
      </w:pPr>
      <w:bookmarkStart w:id="271" w:name="_Sec769"/>
      <w:r>
        <w:rPr>
          <w:rtl/>
        </w:rPr>
        <w:t>2. شروط المنتج</w:t>
      </w:r>
      <w:bookmarkEnd w:id="271"/>
    </w:p>
    <w:tbl>
      <w:tblPr>
        <w:tblStyle w:val="PURTable"/>
        <w:bidiVisual/>
        <w:tblW w:w="0" w:type="dxa"/>
        <w:tblLook w:val="04A0" w:firstRow="1" w:lastRow="0" w:firstColumn="1" w:lastColumn="0" w:noHBand="0" w:noVBand="1"/>
      </w:tblPr>
      <w:tblGrid>
        <w:gridCol w:w="3588"/>
        <w:gridCol w:w="3604"/>
        <w:gridCol w:w="359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272" w:name="_Sec631"/>
      <w:r>
        <w:rPr>
          <w:rtl/>
        </w:rPr>
        <w:t>Microsoft Dynamics Online Services</w:t>
      </w:r>
      <w:bookmarkEnd w:id="272"/>
      <w:r>
        <w:fldChar w:fldCharType="begin"/>
      </w:r>
      <w:r>
        <w:instrText xml:space="preserve"> TC "</w:instrText>
      </w:r>
      <w:bookmarkStart w:id="273" w:name="_Toc441600968"/>
      <w:r>
        <w:instrText>Microsoft Dynamics Online Services</w:instrText>
      </w:r>
      <w:bookmarkEnd w:id="273"/>
      <w:r>
        <w:instrText>" \l 2</w:instrText>
      </w:r>
      <w:r>
        <w:fldChar w:fldCharType="end"/>
      </w:r>
    </w:p>
    <w:p w:rsidR="00C370F4" w:rsidRDefault="001A6C68">
      <w:pPr>
        <w:pStyle w:val="ProductList-Offering2HeadingNoBorder"/>
        <w:outlineLvl w:val="2"/>
        <w:rPr>
          <w:rtl/>
        </w:rPr>
      </w:pPr>
      <w:bookmarkStart w:id="274" w:name="_Sec896"/>
      <w:r>
        <w:rPr>
          <w:rtl/>
        </w:rPr>
        <w:t>Microsoft Dynamics AX</w:t>
      </w:r>
      <w:bookmarkEnd w:id="274"/>
      <w:r>
        <w:fldChar w:fldCharType="begin"/>
      </w:r>
      <w:r>
        <w:instrText xml:space="preserve"> TC "</w:instrText>
      </w:r>
      <w:bookmarkStart w:id="275" w:name="_Toc441600969"/>
      <w:r>
        <w:instrText>Microsoft Dynamics AX</w:instrText>
      </w:r>
      <w:bookmarkEnd w:id="275"/>
      <w:r>
        <w:instrText>" \l 3</w:instrText>
      </w:r>
      <w:r>
        <w:fldChar w:fldCharType="end"/>
      </w:r>
    </w:p>
    <w:p w:rsidR="00C370F4" w:rsidRDefault="001A6C68">
      <w:pPr>
        <w:pStyle w:val="ProductList-Offering1SubSection"/>
        <w:outlineLvl w:val="3"/>
        <w:rPr>
          <w:rtl/>
        </w:rPr>
      </w:pPr>
      <w:bookmarkStart w:id="276" w:name="_Sec897"/>
      <w:r>
        <w:rPr>
          <w:rtl/>
        </w:rPr>
        <w:t>1. توفر البرنامج</w:t>
      </w:r>
      <w:bookmarkEnd w:id="276"/>
    </w:p>
    <w:tbl>
      <w:tblPr>
        <w:tblStyle w:val="PURTable"/>
        <w:bidiVisual/>
        <w:tblW w:w="0" w:type="dxa"/>
        <w:tblLook w:val="04A0" w:firstRow="1" w:lastRow="0" w:firstColumn="1" w:lastColumn="0" w:noHBand="0" w:noVBand="1"/>
      </w:tblPr>
      <w:tblGrid>
        <w:gridCol w:w="4436"/>
        <w:gridCol w:w="823"/>
        <w:gridCol w:w="778"/>
        <w:gridCol w:w="794"/>
        <w:gridCol w:w="705"/>
        <w:gridCol w:w="828"/>
        <w:gridCol w:w="821"/>
        <w:gridCol w:w="799"/>
        <w:gridCol w:w="800"/>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AX Enterprise</w:t>
            </w:r>
            <w:r>
              <w:fldChar w:fldCharType="begin"/>
            </w:r>
            <w:r>
              <w:instrText xml:space="preserve"> XE "Microsoft Dynamics AX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AX Task</w:t>
            </w:r>
            <w:r>
              <w:fldChar w:fldCharType="begin"/>
            </w:r>
            <w:r>
              <w:instrText xml:space="preserve"> XE "Microsoft Dynamics AX Task"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AX Self Serve</w:t>
            </w:r>
            <w:r>
              <w:fldChar w:fldCharType="begin"/>
            </w:r>
            <w:r>
              <w:instrText xml:space="preserve"> XE "Microsoft Dynamics AX Self Serve"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AX Device</w:t>
            </w:r>
            <w:r>
              <w:fldChar w:fldCharType="begin"/>
            </w:r>
            <w:r>
              <w:instrText xml:space="preserve"> XE "Microsoft Dynamics AX Device" </w:instrText>
            </w:r>
            <w:r>
              <w:fldChar w:fldCharType="end"/>
            </w:r>
            <w:r>
              <w:rPr>
                <w:rtl/>
              </w:rPr>
              <w:t xml:space="preserve"> (ترخيص اشتراك الجهاز)</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المساحة التخزينية الإضافية لـ Microsoft Dynamics AX</w:t>
            </w:r>
            <w:r>
              <w:fldChar w:fldCharType="begin"/>
            </w:r>
            <w:r>
              <w:instrText xml:space="preserve"> XE "المساحة التخزينية الإضافية لـ Microsoft Dynamics AX"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AX Sandbox الطبقة 1: المطور ومثيل الاختبار</w:t>
            </w:r>
            <w:r>
              <w:fldChar w:fldCharType="begin"/>
            </w:r>
            <w:r>
              <w:instrText xml:space="preserve"> XE "Microsoft Dynamics AX Sandbox الطبقة 1: المطور ومثيل الاختبار" </w:instrText>
            </w:r>
            <w:r>
              <w:fldChar w:fldCharType="end"/>
            </w:r>
            <w:r>
              <w:rPr>
                <w:rtl/>
              </w:rPr>
              <w:t xml:space="preserve"> (‏</w:t>
            </w:r>
            <w:dir w:val="rtl">
              <w:r>
                <w:rPr>
                  <w:rtl/>
                </w:rPr>
                <w:t>ترخيص الاشتراك الإضافي)</w:t>
              </w:r>
              <w:r w:rsidR="008A2B40">
                <w:t>‬</w:t>
              </w:r>
            </w:di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AX Sandbox الطبقة 2: اختبار القبول القياسي</w:t>
            </w:r>
            <w:r>
              <w:fldChar w:fldCharType="begin"/>
            </w:r>
            <w:r>
              <w:instrText xml:space="preserve"> XE "Microsoft Dynamics AX Sandbox الطبقة 2: اختبار القبول القياسي"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وضع حماية Microsoft Dynamics AX من المستوى 3: اختبار القبول المتميز</w:t>
            </w:r>
            <w:r>
              <w:fldChar w:fldCharType="begin"/>
            </w:r>
            <w:r>
              <w:instrText xml:space="preserve"> XE "وضع حماية Microsoft Dynamics AX من المستوى 3: اختبار القبول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وضع حماية Microsoft Dynamics AX من المستوى 4: اختبار الأداء القياسي (ترخيص الاشتراك الإضافي)</w:t>
            </w:r>
            <w:r>
              <w:fldChar w:fldCharType="begin"/>
            </w:r>
            <w:r>
              <w:instrText xml:space="preserve"> XE "وضع حماية Microsoft Dynamics AX من المستوى 4: اختبار الأداء القياسي (ترخيص الاشتراك الإضافي)"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AX Sandbox الطبقة 5: اختبار الأداء المتميز</w:t>
            </w:r>
            <w:r>
              <w:fldChar w:fldCharType="begin"/>
            </w:r>
            <w:r>
              <w:instrText xml:space="preserve"> XE "Microsoft Dynamics AX Sandbox الطبقة 5: اختبار الأداء المتميز"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الدعم المباشر الاحترافي لـ Microsoft Dynamics AX</w:t>
            </w:r>
            <w:r>
              <w:fldChar w:fldCharType="begin"/>
            </w:r>
            <w:r>
              <w:instrText xml:space="preserve"> XE "الدعم المباشر الاحترافي لـ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277" w:name="_Sec898"/>
      <w:r>
        <w:rPr>
          <w:rtl/>
        </w:rPr>
        <w:t>2. شروط المنتج</w:t>
      </w:r>
      <w:bookmarkEnd w:id="277"/>
    </w:p>
    <w:tbl>
      <w:tblPr>
        <w:tblStyle w:val="PURTable"/>
        <w:bidiVisual/>
        <w:tblW w:w="0" w:type="dxa"/>
        <w:tblLook w:val="04A0" w:firstRow="1" w:lastRow="0" w:firstColumn="1" w:lastColumn="0" w:noHBand="0" w:noVBand="1"/>
      </w:tblPr>
      <w:tblGrid>
        <w:gridCol w:w="3585"/>
        <w:gridCol w:w="3608"/>
        <w:gridCol w:w="359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0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w:t>
            </w:r>
            <w:r>
              <w:rPr>
                <w:color w:val="404040"/>
                <w:rtl/>
              </w:rPr>
              <w:t>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lastRenderedPageBreak/>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عروض دعم Microsoft Dynamics AX</w:t>
      </w:r>
    </w:p>
    <w:p w:rsidR="00C370F4" w:rsidRDefault="001A6C68">
      <w:pPr>
        <w:pStyle w:val="ProductList-Body"/>
        <w:rPr>
          <w:rtl/>
        </w:rPr>
      </w:pPr>
      <w:r>
        <w:rPr>
          <w:rtl/>
        </w:rPr>
        <w:t xml:space="preserve">تتوفر التفاصيل المتعلقة بعروض دعم Microsoft Dynamics AX على الموقع </w:t>
      </w:r>
      <w:hyperlink r:id="rId109">
        <w:r>
          <w:rPr>
            <w:color w:val="00467F"/>
            <w:u w:val="single"/>
            <w:rtl/>
          </w:rPr>
          <w:t>http://www.microsoft.com/en-us/dynamics/dynamics-online-support.aspx</w:t>
        </w:r>
      </w:hyperlink>
      <w:r>
        <w:rPr>
          <w:rtl/>
        </w:rPr>
        <w:t xml:space="preserve">. </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78" w:name="_Sec661"/>
      <w:r>
        <w:rPr>
          <w:rtl/>
        </w:rPr>
        <w:t>Microsoft Dynamics CRM Online</w:t>
      </w:r>
      <w:bookmarkEnd w:id="278"/>
      <w:r>
        <w:fldChar w:fldCharType="begin"/>
      </w:r>
      <w:r>
        <w:instrText xml:space="preserve"> TC "</w:instrText>
      </w:r>
      <w:bookmarkStart w:id="279" w:name="_Toc441600970"/>
      <w:r>
        <w:instrText>Microsoft Dynamics CRM Online</w:instrText>
      </w:r>
      <w:bookmarkEnd w:id="279"/>
      <w:r>
        <w:instrText>" \l 3</w:instrText>
      </w:r>
      <w:r>
        <w:fldChar w:fldCharType="end"/>
      </w:r>
    </w:p>
    <w:p w:rsidR="00C370F4" w:rsidRDefault="001A6C68">
      <w:pPr>
        <w:pStyle w:val="ProductList-Offering1SubSection"/>
        <w:outlineLvl w:val="3"/>
        <w:rPr>
          <w:rtl/>
        </w:rPr>
      </w:pPr>
      <w:bookmarkStart w:id="280" w:name="_Sec715"/>
      <w:r>
        <w:rPr>
          <w:rtl/>
        </w:rPr>
        <w:t>1. توفر البرنامج</w:t>
      </w:r>
      <w:bookmarkEnd w:id="280"/>
    </w:p>
    <w:tbl>
      <w:tblPr>
        <w:tblStyle w:val="PURTable"/>
        <w:bidiVisual/>
        <w:tblW w:w="0" w:type="dxa"/>
        <w:tblLook w:val="04A0" w:firstRow="1" w:lastRow="0" w:firstColumn="1" w:lastColumn="0" w:noHBand="0" w:noVBand="1"/>
      </w:tblPr>
      <w:tblGrid>
        <w:gridCol w:w="4460"/>
        <w:gridCol w:w="821"/>
        <w:gridCol w:w="775"/>
        <w:gridCol w:w="790"/>
        <w:gridCol w:w="703"/>
        <w:gridCol w:w="826"/>
        <w:gridCol w:w="818"/>
        <w:gridCol w:w="795"/>
        <w:gridCol w:w="796"/>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CRM Online Essential</w:t>
            </w:r>
            <w:r>
              <w:fldChar w:fldCharType="begin"/>
            </w:r>
            <w:r>
              <w:instrText xml:space="preserve"> XE "Microsoft Dynamics CRM Online Essential"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CRM Online Essential لضمان البرنامج</w:t>
            </w:r>
            <w:r>
              <w:fldChar w:fldCharType="begin"/>
            </w:r>
            <w:r>
              <w:instrText xml:space="preserve"> XE "Microsoft Dynamics CRM Online Essential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CRM Online Basic</w:t>
            </w:r>
            <w:r>
              <w:fldChar w:fldCharType="begin"/>
            </w:r>
            <w:r>
              <w:instrText xml:space="preserve"> XE "Microsoft Dynamics CRM Online Basic"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CRM Online Basic لضمان البرنامج</w:t>
            </w:r>
            <w:r>
              <w:fldChar w:fldCharType="begin"/>
            </w:r>
            <w:r>
              <w:instrText xml:space="preserve"> XE "Microsoft Dynamics CRM Online Basic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CRM Online Professional</w:t>
            </w:r>
            <w:r>
              <w:fldChar w:fldCharType="begin"/>
            </w:r>
            <w:r>
              <w:instrText xml:space="preserve"> XE "Microsoft Dynamics CRM Online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مكون Microsoft Dynamics CRM Online Professional الإضافي لـ Office 365</w:t>
            </w:r>
            <w:r>
              <w:fldChar w:fldCharType="begin"/>
            </w:r>
            <w:r>
              <w:instrText xml:space="preserve"> XE "مكون Microsoft Dynamics CRM Online Professional الإضافي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مكون Microsoft Dynamics CRM Online Professional الإضافي لـ Office 365 لضمان البرنامج</w:t>
            </w:r>
            <w:r>
              <w:fldChar w:fldCharType="begin"/>
            </w:r>
            <w:r>
              <w:instrText xml:space="preserve"> XE "مكون Microsoft Dynamics CRM Online Professional الإضافي لـ Office 365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CRM Online Professional لضمان البرنامج</w:t>
            </w:r>
            <w:r>
              <w:fldChar w:fldCharType="begin"/>
            </w:r>
            <w:r>
              <w:instrText xml:space="preserve"> XE "Microsoft Dynamics CRM Online Professional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الدعم المباشر الاحترافي لـ Microsoft Dynamics CRM Online</w:t>
            </w:r>
            <w:r>
              <w:fldChar w:fldCharType="begin"/>
            </w:r>
            <w:r>
              <w:instrText xml:space="preserve"> XE "الدعم المباشر الاحترافي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CRM Online Enterprise</w:t>
            </w:r>
            <w:r>
              <w:fldChar w:fldCharType="begin"/>
            </w:r>
            <w:r>
              <w:instrText xml:space="preserve"> XE "Microsoft Dynamics CRM Online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CRM Online Enterprise لضمان البرنامج</w:t>
            </w:r>
            <w:r>
              <w:fldChar w:fldCharType="begin"/>
            </w:r>
            <w:r>
              <w:instrText xml:space="preserve"> XE "Microsoft Dynamics CRM Online Enterprise لضمان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الدعم المحسّن لـ Microsoft Dynamics CRM Online</w:t>
            </w:r>
            <w:r>
              <w:fldChar w:fldCharType="begin"/>
            </w:r>
            <w:r>
              <w:instrText xml:space="preserve"> XE "الدعم المحسّن لـ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‎المثيل الإنتاجي الإضافي لـ Microsoft Dynamics CRM Online</w:t>
            </w:r>
            <w:r>
              <w:fldChar w:fldCharType="begin"/>
            </w:r>
            <w:r>
              <w:instrText xml:space="preserve"> XE "‎المثيل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المثيل غير الإنتاجي الإضافي لـ Microsoft Dynamics CRM Online</w:t>
            </w:r>
            <w:r>
              <w:fldChar w:fldCharType="begin"/>
            </w:r>
            <w:r>
              <w:instrText xml:space="preserve"> XE "المثيل غير الإنتاجي الإضافي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المساحة التخزينية الإضافية لـ Microsoft Dynamics CRM Online</w:t>
            </w:r>
            <w:r>
              <w:fldChar w:fldCharType="begin"/>
            </w:r>
            <w:r>
              <w:instrText xml:space="preserve"> XE "المساحة التخزينية الإضافية لـ Microsoft Dynamics CRM Online"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Microsoft Dynamics Employee Self Service ‏</w:t>
            </w:r>
            <w:dir w:val="rtl">
              <w:r>
                <w:rPr>
                  <w:color w:val="000000"/>
                  <w:rtl/>
                </w:rPr>
                <w:t>(ترخيص اشتراك المستخدم)</w:t>
              </w:r>
              <w:r>
                <w:rPr>
                  <w:color w:val="000000"/>
                  <w:rtl/>
                </w:rPr>
                <w:t>‬</w:t>
              </w:r>
              <w:r>
                <w:fldChar w:fldCharType="begin"/>
              </w:r>
              <w:r>
                <w:instrText xml:space="preserve"> XE "Microsoft Dynamics Employee Self Service ‏</w:instrText>
              </w:r>
              <w:dir w:val="rtl">
                <w:r>
                  <w:instrText>(ترخيص اشتراك المستخدم)</w:instrText>
                </w:r>
                <w:r>
                  <w:instrText xml:space="preserve">‬" </w:instrText>
                </w:r>
                <w:r>
                  <w:fldChar w:fldCharType="end"/>
                </w:r>
                <w:r w:rsidR="008A2B40">
                  <w:t>‬</w:t>
                </w:r>
                <w:r w:rsidR="008A2B40">
                  <w:t>‬</w:t>
                </w:r>
              </w:dir>
            </w:di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281" w:name="_Sec770"/>
      <w:r>
        <w:rPr>
          <w:rtl/>
        </w:rPr>
        <w:t>2. شروط المنتج</w:t>
      </w:r>
      <w:bookmarkEnd w:id="281"/>
    </w:p>
    <w:tbl>
      <w:tblPr>
        <w:tblStyle w:val="PURTable"/>
        <w:bidiVisual/>
        <w:tblW w:w="0" w:type="dxa"/>
        <w:tblLook w:val="04A0" w:firstRow="1" w:lastRow="0" w:firstColumn="1" w:lastColumn="0" w:noHBand="0" w:noVBand="1"/>
      </w:tblPr>
      <w:tblGrid>
        <w:gridCol w:w="3582"/>
        <w:gridCol w:w="3613"/>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المكوّن الإضافي لـ Microsoft Dynamics CRM Online Professional لـ Office 365، والمكوّن الإضافي لـ Microsoft Dynamics CRM Online Professional لـ Office 365 لضمان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400"/>
        <w:gridCol w:w="5390"/>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اشتراك المستخدم الإضافي</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وصول العميل لـ Microsoft Dynamics CRM Essential</w:t>
            </w:r>
            <w:r>
              <w:fldChar w:fldCharType="begin"/>
            </w:r>
            <w:r>
              <w:instrText xml:space="preserve"> XE "ترخيص وصول العميل لـ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Dynamics CRM Online Essentials لترخيص اشتراك المستخدم لضمان البرنامج</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وصول العميل لاستخدام Microsoft Dynamics CRM Basic،</w:t>
            </w:r>
            <w:r>
              <w:fldChar w:fldCharType="begin"/>
            </w:r>
            <w:r>
              <w:instrText xml:space="preserve"> XE "ترخيص وصول العميل لاستخدام Microsoft Dynamics CRM Basic،" </w:instrText>
            </w:r>
            <w:r>
              <w:fldChar w:fldCharType="end"/>
            </w:r>
            <w:r>
              <w:rPr>
                <w:rtl/>
              </w:rPr>
              <w:t xml:space="preserve"> أو</w:t>
            </w:r>
          </w:p>
          <w:p w:rsidR="00C370F4" w:rsidRDefault="001A6C68">
            <w:pPr>
              <w:pStyle w:val="ProductList-TableBody"/>
              <w:rPr>
                <w:rtl/>
              </w:rPr>
            </w:pPr>
            <w:r>
              <w:rPr>
                <w:rtl/>
              </w:rPr>
              <w:t>ترخيص وصول العميل الإضافي لـ Microsoft Dynamics CRM Basic</w:t>
            </w:r>
            <w:r>
              <w:fldChar w:fldCharType="begin"/>
            </w:r>
            <w:r>
              <w:instrText xml:space="preserve"> XE "ترخيص وصول العميل الإضافي لـ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Dynamics CRM Online Basic لترخيص اشتراك المستخدم لضمان البرنامج</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rtl/>
              </w:rPr>
              <w:t>، أو</w:t>
            </w:r>
          </w:p>
          <w:p w:rsidR="00C370F4" w:rsidRDefault="001A6C68">
            <w:pPr>
              <w:pStyle w:val="ProductList-TableBody"/>
              <w:rPr>
                <w:rtl/>
              </w:rPr>
            </w:pPr>
            <w:r>
              <w:rPr>
                <w:rtl/>
              </w:rPr>
              <w:t>ترخيص وصول العميل الإضافي لـ Microsoft Dynamics CRM Professional</w:t>
            </w:r>
            <w:r>
              <w:fldChar w:fldCharType="begin"/>
            </w:r>
            <w:r>
              <w:instrText xml:space="preserve"> XE "ترخيص وصول العميل الإضافي لـ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Dynamics CRM Online Professional لترخيص اشتراك المستخدم لضمان البرنامج</w:t>
            </w:r>
          </w:p>
          <w:p w:rsidR="00C370F4" w:rsidRDefault="001A6C68">
            <w:pPr>
              <w:pStyle w:val="ProductList-TableBody"/>
              <w:rPr>
                <w:rtl/>
              </w:rPr>
            </w:pPr>
            <w:r>
              <w:rPr>
                <w:rtl/>
              </w:rPr>
              <w:t>Dynamics CRM Online Enterprise لترخيص اشتراك المستخدم لضمان البرنامج</w:t>
            </w:r>
          </w:p>
        </w:tc>
      </w:tr>
    </w:tbl>
    <w:p w:rsidR="00C370F4" w:rsidRDefault="001A6C68">
      <w:pPr>
        <w:pStyle w:val="ProductList-Body"/>
        <w:rPr>
          <w:rtl/>
        </w:rPr>
      </w:pPr>
      <w:r>
        <w:rPr>
          <w:i/>
          <w:vertAlign w:val="superscript"/>
          <w:rtl/>
        </w:rPr>
        <w:t>1</w:t>
      </w:r>
      <w:r>
        <w:rPr>
          <w:i/>
          <w:rtl/>
        </w:rPr>
        <w:t>مع تغطية برنامج نشطة</w:t>
      </w:r>
    </w:p>
    <w:p w:rsidR="00C370F4" w:rsidRDefault="00C370F4">
      <w:pPr>
        <w:pStyle w:val="ProductList-Body"/>
        <w:rPr>
          <w:rtl/>
        </w:rPr>
      </w:pPr>
    </w:p>
    <w:p w:rsidR="00C370F4" w:rsidRDefault="001A6C68">
      <w:pPr>
        <w:pStyle w:val="ProductList-ClauseHeading"/>
        <w:outlineLvl w:val="4"/>
        <w:rPr>
          <w:rtl/>
        </w:rPr>
      </w:pPr>
      <w:r>
        <w:rPr>
          <w:rtl/>
        </w:rPr>
        <w:t>2.2 Microsoft Dynamics CRM Online Professional for Government</w:t>
      </w:r>
    </w:p>
    <w:p w:rsidR="00C370F4" w:rsidRDefault="001A6C68">
      <w:pPr>
        <w:pStyle w:val="ProductList-Body"/>
        <w:rPr>
          <w:rtl/>
        </w:rPr>
      </w:pPr>
      <w:r>
        <w:rPr>
          <w:rtl/>
        </w:rPr>
        <w:t>Microsoft Social Engagement</w:t>
      </w:r>
      <w:r>
        <w:fldChar w:fldCharType="begin"/>
      </w:r>
      <w:r>
        <w:instrText xml:space="preserve"> XE "Microsoft Social Engagement" </w:instrText>
      </w:r>
      <w:r>
        <w:fldChar w:fldCharType="end"/>
      </w:r>
      <w:r>
        <w:rPr>
          <w:rtl/>
        </w:rPr>
        <w:t>وMicrosoft Dynamics Marketing Sales Collaboration</w:t>
      </w:r>
      <w:r>
        <w:fldChar w:fldCharType="begin"/>
      </w:r>
      <w:r>
        <w:instrText xml:space="preserve"> XE "وMicrosoft Dynamics Marketing Sales Collaboration" </w:instrText>
      </w:r>
      <w:r>
        <w:fldChar w:fldCharType="end"/>
      </w:r>
      <w:r>
        <w:rPr>
          <w:rtl/>
        </w:rPr>
        <w:t xml:space="preserve"> غير متوفرين في Microsoft Dynamics CRM Online Professional for Government.</w:t>
      </w:r>
    </w:p>
    <w:p w:rsidR="00C370F4" w:rsidRDefault="00C370F4">
      <w:pPr>
        <w:pStyle w:val="ProductList-Body"/>
        <w:rPr>
          <w:rtl/>
        </w:rPr>
      </w:pPr>
    </w:p>
    <w:p w:rsidR="00C370F4" w:rsidRDefault="001A6C68">
      <w:pPr>
        <w:pStyle w:val="ProductList-ClauseHeading"/>
        <w:outlineLvl w:val="4"/>
        <w:rPr>
          <w:rtl/>
        </w:rPr>
      </w:pPr>
      <w:r>
        <w:rPr>
          <w:rtl/>
        </w:rPr>
        <w:t>2.3 عروض دعم Microsoft Dynamics CRM Online</w:t>
      </w:r>
    </w:p>
    <w:p w:rsidR="00C370F4" w:rsidRDefault="001A6C68">
      <w:pPr>
        <w:pStyle w:val="ProductList-Body"/>
        <w:rPr>
          <w:rtl/>
        </w:rPr>
      </w:pPr>
      <w:r>
        <w:rPr>
          <w:rtl/>
        </w:rPr>
        <w:t xml:space="preserve">تتوفر التفاصيل المتعلقة بعروض الدعم الخاصة بـ Microsoft Dynamics CRM Online على الموقع </w:t>
      </w:r>
      <w:hyperlink r:id="rId111">
        <w:r>
          <w:rPr>
            <w:color w:val="00467F"/>
            <w:u w:val="single"/>
            <w:rtl/>
          </w:rPr>
          <w:t>‎http://www.microsoft.com/en-us/dynamics/dynamics-online-support.aspx</w:t>
        </w:r>
      </w:hyperlink>
      <w:r>
        <w:rPr>
          <w:rtl/>
        </w:rPr>
        <w:t xml:space="preserve">. </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82" w:name="_Sec662"/>
      <w:r>
        <w:rPr>
          <w:rtl/>
        </w:rPr>
        <w:t>Microsoft Dynamics Marketing</w:t>
      </w:r>
      <w:bookmarkEnd w:id="282"/>
      <w:r>
        <w:fldChar w:fldCharType="begin"/>
      </w:r>
      <w:r>
        <w:instrText xml:space="preserve"> TC "</w:instrText>
      </w:r>
      <w:bookmarkStart w:id="283" w:name="_Toc441600971"/>
      <w:r>
        <w:instrText>Microsoft Dynamics Marketing</w:instrText>
      </w:r>
      <w:bookmarkEnd w:id="283"/>
      <w:r>
        <w:instrText>" \l 3</w:instrText>
      </w:r>
      <w:r>
        <w:fldChar w:fldCharType="end"/>
      </w:r>
    </w:p>
    <w:p w:rsidR="00C370F4" w:rsidRDefault="001A6C68">
      <w:pPr>
        <w:pStyle w:val="ProductList-Offering1SubSection"/>
        <w:outlineLvl w:val="3"/>
        <w:rPr>
          <w:rtl/>
        </w:rPr>
      </w:pPr>
      <w:bookmarkStart w:id="284" w:name="_Sec716"/>
      <w:r>
        <w:rPr>
          <w:rtl/>
        </w:rPr>
        <w:t>1. توفر البرنامج</w:t>
      </w:r>
      <w:bookmarkEnd w:id="284"/>
    </w:p>
    <w:tbl>
      <w:tblPr>
        <w:tblStyle w:val="PURTable"/>
        <w:bidiVisual/>
        <w:tblW w:w="0" w:type="dxa"/>
        <w:tblLook w:val="04A0" w:firstRow="1" w:lastRow="0" w:firstColumn="1" w:lastColumn="0" w:noHBand="0" w:noVBand="1"/>
      </w:tblPr>
      <w:tblGrid>
        <w:gridCol w:w="4453"/>
        <w:gridCol w:w="822"/>
        <w:gridCol w:w="775"/>
        <w:gridCol w:w="792"/>
        <w:gridCol w:w="704"/>
        <w:gridCol w:w="826"/>
        <w:gridCol w:w="819"/>
        <w:gridCol w:w="796"/>
        <w:gridCol w:w="797"/>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Microsoft Dynamics Marketing Enterprise</w:t>
            </w:r>
            <w:r>
              <w:fldChar w:fldCharType="begin"/>
            </w:r>
            <w:r>
              <w:instrText xml:space="preserve"> XE "Microsoft Dynamics Marketing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الرسائل الإضافية لـ Microsoft Dynamics Marketing</w:t>
            </w:r>
            <w:r>
              <w:fldChar w:fldCharType="begin"/>
            </w:r>
            <w:r>
              <w:instrText xml:space="preserve"> XE "الرسائل الإضافية لـ Microsoft Dynamics Marketing"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المساحة التخزينية الإضافية لـ Microsoft Dynamics Marketing Enterprise</w:t>
            </w:r>
            <w:r>
              <w:fldChar w:fldCharType="begin"/>
            </w:r>
            <w:r>
              <w:instrText xml:space="preserve"> XE "المساحة التخزينية الإضافية لـ Microsoft Dynamics Marketing Enterprise"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الدعم المحسّن لـ Microsoft Dynamics Marketing</w:t>
            </w:r>
            <w:r>
              <w:fldChar w:fldCharType="begin"/>
            </w:r>
            <w:r>
              <w:instrText xml:space="preserve"> XE "الدعم المحسّن لـ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الدعم المباشر لـ Microsoft Dynamics Marketing Professional</w:t>
            </w:r>
            <w:r>
              <w:fldChar w:fldCharType="begin"/>
            </w:r>
            <w:r>
              <w:instrText xml:space="preserve"> XE "الدعم المباشر لـ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none"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Microsoft Dynamics Marketing SMS Credit (ترخيص الاشتراك الإضافي)</w:t>
            </w:r>
            <w:r>
              <w:fldChar w:fldCharType="begin"/>
            </w:r>
            <w:r>
              <w:instrText xml:space="preserve"> XE "Microsoft Dynamics Marketing SMS Credit (ترخيص الاشتراك الإضافي)"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285" w:name="_Sec771"/>
      <w:r>
        <w:rPr>
          <w:rtl/>
        </w:rPr>
        <w:t>2. شروط المنتج</w:t>
      </w:r>
      <w:bookmarkEnd w:id="285"/>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ميزة استخدام الطالب: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عروض دعم Microsoft Dynamics Marketing</w:t>
      </w:r>
    </w:p>
    <w:p w:rsidR="00C370F4" w:rsidRDefault="001A6C68">
      <w:pPr>
        <w:pStyle w:val="ProductList-Body"/>
        <w:rPr>
          <w:rtl/>
        </w:rPr>
      </w:pPr>
      <w:r>
        <w:rPr>
          <w:rtl/>
        </w:rPr>
        <w:t xml:space="preserve">تتوفر التفاصيل المتعلقة بعروض الدعم الخاصة بـ Microsoft Dynamics Marketing على الموقع </w:t>
      </w:r>
      <w:hyperlink r:id="rId113">
        <w:r>
          <w:rPr>
            <w:color w:val="00467F"/>
            <w:u w:val="single"/>
            <w:rtl/>
          </w:rPr>
          <w:t>http://www.microsoft.com/en-us/dynamics/dynamics-online-support.aspx</w:t>
        </w:r>
      </w:hyperlink>
      <w:r>
        <w:rPr>
          <w:rtl/>
        </w:rPr>
        <w:t xml:space="preserve">. </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86" w:name="_Sec663"/>
      <w:r>
        <w:rPr>
          <w:rtl/>
        </w:rPr>
        <w:lastRenderedPageBreak/>
        <w:t>Microsoft Social Engagement</w:t>
      </w:r>
      <w:bookmarkEnd w:id="286"/>
      <w:r>
        <w:fldChar w:fldCharType="begin"/>
      </w:r>
      <w:r>
        <w:instrText xml:space="preserve"> TC "</w:instrText>
      </w:r>
      <w:bookmarkStart w:id="287" w:name="_Toc441600972"/>
      <w:r>
        <w:instrText>Microsoft Social Engagement</w:instrText>
      </w:r>
      <w:bookmarkEnd w:id="287"/>
      <w:r>
        <w:instrText>" \l 3</w:instrText>
      </w:r>
      <w:r>
        <w:fldChar w:fldCharType="end"/>
      </w:r>
    </w:p>
    <w:p w:rsidR="00C370F4" w:rsidRDefault="001A6C68">
      <w:pPr>
        <w:pStyle w:val="ProductList-Offering1SubSection"/>
        <w:outlineLvl w:val="3"/>
        <w:rPr>
          <w:rtl/>
        </w:rPr>
      </w:pPr>
      <w:bookmarkStart w:id="288" w:name="_Sec717"/>
      <w:r>
        <w:rPr>
          <w:rtl/>
        </w:rPr>
        <w:t>1. توفر البرنامج</w:t>
      </w:r>
      <w:bookmarkEnd w:id="288"/>
    </w:p>
    <w:tbl>
      <w:tblPr>
        <w:tblStyle w:val="PURTable"/>
        <w:bidiVisual/>
        <w:tblW w:w="0" w:type="dxa"/>
        <w:tblLook w:val="04A0" w:firstRow="1" w:lastRow="0" w:firstColumn="1" w:lastColumn="0" w:noHBand="0" w:noVBand="1"/>
      </w:tblPr>
      <w:tblGrid>
        <w:gridCol w:w="4448"/>
        <w:gridCol w:w="822"/>
        <w:gridCol w:w="777"/>
        <w:gridCol w:w="792"/>
        <w:gridCol w:w="704"/>
        <w:gridCol w:w="827"/>
        <w:gridCol w:w="819"/>
        <w:gridCol w:w="797"/>
        <w:gridCol w:w="798"/>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Microsoft Social Engagement Professional</w:t>
            </w:r>
            <w:r>
              <w:fldChar w:fldCharType="begin"/>
            </w:r>
            <w:r>
              <w:instrText xml:space="preserve"> XE "Microsoft Social Engagement Professional"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المكون الإضافي لـ Microsoft Social Engagement Professional</w:t>
            </w:r>
            <w:r>
              <w:fldChar w:fldCharType="begin"/>
            </w:r>
            <w:r>
              <w:instrText xml:space="preserve"> XE "المكون الإضافي لـ Microsoft Social Engagement Professional"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المنشورات الإضافية لـ Microsoft Social Engagement</w:t>
            </w:r>
            <w:r>
              <w:fldChar w:fldCharType="begin"/>
            </w:r>
            <w:r>
              <w:instrText xml:space="preserve"> XE "المنشورات الإضافية لـ Microsoft Social Engagement"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الدعم المحسّن لـ Microsoft Social Engagement</w:t>
            </w:r>
            <w:r>
              <w:fldChar w:fldCharType="begin"/>
            </w:r>
            <w:r>
              <w:instrText xml:space="preserve"> XE "الدعم المحسّن لـ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الدعم المباشر لـ Microsoft Social Engagement Professional</w:t>
            </w:r>
            <w:r>
              <w:fldChar w:fldCharType="begin"/>
            </w:r>
            <w:r>
              <w:instrText xml:space="preserve"> XE "الدعم المباشر لـ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Microsoft Social Engagement Enterprise</w:t>
            </w:r>
            <w:r>
              <w:fldChar w:fldCharType="begin"/>
            </w:r>
            <w:r>
              <w:instrText xml:space="preserve"> XE "Microsoft Social Engagement Enterprise"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289" w:name="_Sec772"/>
      <w:r>
        <w:rPr>
          <w:rtl/>
        </w:rPr>
        <w:t>2. شروط المنتج</w:t>
      </w:r>
      <w:bookmarkEnd w:id="289"/>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98"/>
        <w:gridCol w:w="5392"/>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الترخيص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اشتراك المستخدم الإضافي</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وصول العميل لـ Microsoft Dynamics CRM Professional</w:t>
            </w:r>
            <w:r>
              <w:fldChar w:fldCharType="begin"/>
            </w:r>
            <w:r>
              <w:instrText xml:space="preserve"> XE "ترخيص وصول العميل لـ Microsoft Dynamics CRM Professional"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Social Engagement Professional الإضافي</w:t>
            </w:r>
          </w:p>
          <w:p w:rsidR="00C370F4" w:rsidRDefault="001A6C68">
            <w:pPr>
              <w:pStyle w:val="ProductList-TableBody"/>
              <w:rPr>
                <w:rtl/>
              </w:rPr>
            </w:pPr>
            <w:r>
              <w:rPr>
                <w:rtl/>
              </w:rPr>
              <w:t>المنشورات الإضافية لـ Microsoft Social Engagement Professional</w:t>
            </w:r>
          </w:p>
          <w:p w:rsidR="00C370F4" w:rsidRDefault="001A6C68">
            <w:pPr>
              <w:pStyle w:val="ProductList-TableBody"/>
              <w:rPr>
                <w:rtl/>
              </w:rPr>
            </w:pPr>
            <w:r>
              <w:rPr>
                <w:rtl/>
              </w:rPr>
              <w:t>المنشورات الإضافية لـ Microsoft Social Engagement Professional Education</w:t>
            </w:r>
          </w:p>
        </w:tc>
      </w:tr>
    </w:tbl>
    <w:p w:rsidR="00C370F4" w:rsidRDefault="001A6C68">
      <w:pPr>
        <w:pStyle w:val="ProductList-Body"/>
        <w:rPr>
          <w:rtl/>
        </w:rPr>
      </w:pPr>
      <w:r>
        <w:rPr>
          <w:i/>
          <w:vertAlign w:val="superscript"/>
          <w:rtl/>
        </w:rPr>
        <w:t>1</w:t>
      </w:r>
      <w:r>
        <w:rPr>
          <w:i/>
          <w:rtl/>
        </w:rPr>
        <w:t>يجب أن يشتمل كل ترخيص مؤهل على ضمان برنامج نشط</w:t>
      </w:r>
    </w:p>
    <w:p w:rsidR="00C370F4" w:rsidRDefault="00C370F4">
      <w:pPr>
        <w:pStyle w:val="ProductList-Body"/>
        <w:rPr>
          <w:rtl/>
        </w:rPr>
      </w:pPr>
    </w:p>
    <w:p w:rsidR="00C370F4" w:rsidRDefault="001A6C68">
      <w:pPr>
        <w:pStyle w:val="ProductList-ClauseHeading"/>
        <w:outlineLvl w:val="4"/>
        <w:rPr>
          <w:rtl/>
        </w:rPr>
      </w:pPr>
      <w:r>
        <w:rPr>
          <w:rtl/>
        </w:rPr>
        <w:t>2.2 عروض دعم Microsoft Social Engagement</w:t>
      </w:r>
    </w:p>
    <w:p w:rsidR="00C370F4" w:rsidRDefault="001A6C68">
      <w:pPr>
        <w:pStyle w:val="ProductList-Body"/>
        <w:rPr>
          <w:rtl/>
        </w:rPr>
      </w:pPr>
      <w:r>
        <w:rPr>
          <w:rtl/>
        </w:rPr>
        <w:t xml:space="preserve">تتوفر البيانات الخاصة بدعم عروض Microsoft Social Engagement على الموقع </w:t>
      </w:r>
      <w:hyperlink r:id="rId115">
        <w:r>
          <w:rPr>
            <w:color w:val="00467F"/>
            <w:u w:val="single"/>
            <w:rtl/>
          </w:rPr>
          <w:t>http://www.microsoft.com/en-us/dynamics/dynamics-online-support.aspx</w:t>
        </w:r>
      </w:hyperlink>
      <w:r>
        <w:rPr>
          <w:rtl/>
        </w:rPr>
        <w:t xml:space="preserve">. </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290" w:name="_Sec664"/>
      <w:r>
        <w:rPr>
          <w:rtl/>
        </w:rPr>
        <w:t>Parature, from Microsoft</w:t>
      </w:r>
      <w:bookmarkEnd w:id="290"/>
      <w:r>
        <w:fldChar w:fldCharType="begin"/>
      </w:r>
      <w:r>
        <w:instrText xml:space="preserve"> TC "</w:instrText>
      </w:r>
      <w:bookmarkStart w:id="291" w:name="_Toc441600973"/>
      <w:r>
        <w:instrText>Parature, from Microsoft</w:instrText>
      </w:r>
      <w:bookmarkEnd w:id="291"/>
      <w:r>
        <w:instrText>" \l 3</w:instrText>
      </w:r>
      <w:r>
        <w:fldChar w:fldCharType="end"/>
      </w:r>
    </w:p>
    <w:p w:rsidR="00C370F4" w:rsidRDefault="001A6C68">
      <w:pPr>
        <w:pStyle w:val="ProductList-Offering1SubSection"/>
        <w:outlineLvl w:val="3"/>
        <w:rPr>
          <w:rtl/>
        </w:rPr>
      </w:pPr>
      <w:bookmarkStart w:id="292" w:name="_Sec718"/>
      <w:r>
        <w:rPr>
          <w:rtl/>
        </w:rPr>
        <w:t>1. توفر البرنامج</w:t>
      </w:r>
      <w:bookmarkEnd w:id="292"/>
    </w:p>
    <w:tbl>
      <w:tblPr>
        <w:tblStyle w:val="PURTable"/>
        <w:bidiVisual/>
        <w:tblW w:w="0" w:type="dxa"/>
        <w:tblLook w:val="04A0" w:firstRow="1" w:lastRow="0" w:firstColumn="1" w:lastColumn="0" w:noHBand="0" w:noVBand="1"/>
      </w:tblPr>
      <w:tblGrid>
        <w:gridCol w:w="4436"/>
        <w:gridCol w:w="823"/>
        <w:gridCol w:w="778"/>
        <w:gridCol w:w="794"/>
        <w:gridCol w:w="705"/>
        <w:gridCol w:w="828"/>
        <w:gridCol w:w="821"/>
        <w:gridCol w:w="799"/>
        <w:gridCol w:w="800"/>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Parature Enterprise</w:t>
            </w:r>
            <w:r>
              <w:fldChar w:fldCharType="begin"/>
            </w:r>
            <w:r>
              <w:instrText xml:space="preserve"> XE "Parature Enterprise"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السجلات الإضافية لـ Parature</w:t>
            </w:r>
            <w:r>
              <w:fldChar w:fldCharType="begin"/>
            </w:r>
            <w:r>
              <w:instrText xml:space="preserve"> XE "السجلات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عروض الصفحات الإضافية لـ Parature</w:t>
            </w:r>
            <w:r>
              <w:fldChar w:fldCharType="begin"/>
            </w:r>
            <w:r>
              <w:instrText xml:space="preserve"> XE "عروض الصفحات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الأقسام الإضافية لـ Parature</w:t>
            </w:r>
            <w:r>
              <w:fldChar w:fldCharType="begin"/>
            </w:r>
            <w:r>
              <w:instrText xml:space="preserve"> XE "الأقسام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مساحة تخزين الملفات الإضافية لـ Parature</w:t>
            </w:r>
            <w:r>
              <w:fldChar w:fldCharType="begin"/>
            </w:r>
            <w:r>
              <w:instrText xml:space="preserve"> XE "مساحة تخزين الملفات الإضافية لـ Parature" </w:instrText>
            </w:r>
            <w:r>
              <w:fldChar w:fldCharType="end"/>
            </w:r>
            <w:r>
              <w:rPr>
                <w:rtl/>
              </w:rPr>
              <w:t xml:space="preserve"> (ترخيص الاشتراك الإضافي)</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الدعم المحسّن لـ Parature</w:t>
            </w:r>
            <w:r>
              <w:fldChar w:fldCharType="begin"/>
            </w:r>
            <w:r>
              <w:instrText xml:space="preserve"> XE "الدعم المحسّن لـ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الدعم المباشر الاحترافي لـ Parature</w:t>
            </w:r>
            <w:r>
              <w:fldChar w:fldCharType="begin"/>
            </w:r>
            <w:r>
              <w:instrText xml:space="preserve"> XE "الدعم المباشر الاحترافي لـ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293" w:name="_Sec773"/>
      <w:r>
        <w:rPr>
          <w:rtl/>
        </w:rPr>
        <w:lastRenderedPageBreak/>
        <w:t>2. شروط المنتج</w:t>
      </w:r>
      <w:bookmarkEnd w:id="293"/>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عروض دعم Parature</w:t>
      </w:r>
    </w:p>
    <w:p w:rsidR="00C370F4" w:rsidRDefault="001A6C68">
      <w:pPr>
        <w:pStyle w:val="ProductList-Body"/>
        <w:rPr>
          <w:rtl/>
        </w:rPr>
      </w:pPr>
      <w:r>
        <w:rPr>
          <w:rtl/>
        </w:rPr>
        <w:t xml:space="preserve">تتوفر البيانات الخاصة بدعم عروض Parature على الموقع </w:t>
      </w:r>
      <w:hyperlink r:id="rId117">
        <w:r>
          <w:rPr>
            <w:color w:val="00467F"/>
            <w:u w:val="single"/>
            <w:rtl/>
          </w:rPr>
          <w:t>http://www.microsoft.com/en-us/dynamics/dynamics-online-support.aspx</w:t>
        </w:r>
      </w:hyperlink>
      <w:r>
        <w:rPr>
          <w:rtl/>
        </w:rPr>
        <w:t xml:space="preserve">. </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294" w:name="_Sec632"/>
      <w:r>
        <w:rPr>
          <w:rtl/>
        </w:rPr>
        <w:t>خدمات Office 365</w:t>
      </w:r>
      <w:bookmarkEnd w:id="294"/>
      <w:r>
        <w:fldChar w:fldCharType="begin"/>
      </w:r>
      <w:r>
        <w:instrText xml:space="preserve"> TC "</w:instrText>
      </w:r>
      <w:bookmarkStart w:id="295" w:name="_Toc441600974"/>
      <w:r>
        <w:instrText>خدمات Office 365</w:instrText>
      </w:r>
      <w:bookmarkEnd w:id="295"/>
      <w:r>
        <w:instrText>" \l 2</w:instrText>
      </w:r>
      <w:r>
        <w:fldChar w:fldCharType="end"/>
      </w:r>
    </w:p>
    <w:p w:rsidR="00C370F4" w:rsidRDefault="001A6C68">
      <w:pPr>
        <w:pStyle w:val="ProductList-Offering2HeadingNoBorder"/>
        <w:outlineLvl w:val="2"/>
        <w:rPr>
          <w:rtl/>
        </w:rPr>
      </w:pPr>
      <w:bookmarkStart w:id="296" w:name="_Sec633"/>
      <w:r>
        <w:rPr>
          <w:rtl/>
        </w:rPr>
        <w:t>تطبيقات Office 365</w:t>
      </w:r>
      <w:bookmarkEnd w:id="296"/>
      <w:r>
        <w:fldChar w:fldCharType="begin"/>
      </w:r>
      <w:r>
        <w:instrText xml:space="preserve"> TC "</w:instrText>
      </w:r>
      <w:bookmarkStart w:id="297" w:name="_Toc441600975"/>
      <w:r>
        <w:instrText>تطبيقات Office 365</w:instrText>
      </w:r>
      <w:bookmarkEnd w:id="297"/>
      <w:r>
        <w:instrText>" \l 3</w:instrText>
      </w:r>
      <w:r>
        <w:fldChar w:fldCharType="end"/>
      </w:r>
    </w:p>
    <w:p w:rsidR="00C370F4" w:rsidRDefault="001A6C68">
      <w:pPr>
        <w:pStyle w:val="ProductList-Offering1SubSection"/>
        <w:outlineLvl w:val="3"/>
        <w:rPr>
          <w:rtl/>
        </w:rPr>
      </w:pPr>
      <w:bookmarkStart w:id="298" w:name="_Sec719"/>
      <w:r>
        <w:rPr>
          <w:rtl/>
        </w:rPr>
        <w:t>1. توفر البرنامج</w:t>
      </w:r>
      <w:bookmarkEnd w:id="298"/>
    </w:p>
    <w:tbl>
      <w:tblPr>
        <w:tblStyle w:val="PURTable"/>
        <w:bidiVisual/>
        <w:tblW w:w="0" w:type="dxa"/>
        <w:tblLook w:val="04A0" w:firstRow="1" w:lastRow="0" w:firstColumn="1" w:lastColumn="0" w:noHBand="0" w:noVBand="1"/>
      </w:tblPr>
      <w:tblGrid>
        <w:gridCol w:w="4421"/>
        <w:gridCol w:w="823"/>
        <w:gridCol w:w="780"/>
        <w:gridCol w:w="794"/>
        <w:gridCol w:w="705"/>
        <w:gridCol w:w="828"/>
        <w:gridCol w:w="821"/>
        <w:gridCol w:w="799"/>
        <w:gridCol w:w="813"/>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rtl/>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Project Online مع Project Pro لـ Office 365</w:t>
            </w:r>
            <w:r>
              <w:fldChar w:fldCharType="begin"/>
            </w:r>
            <w:r>
              <w:instrText xml:space="preserve"> XE "Project Online مع Project Pro لـ Office 365"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Project Online مع Project Pro لـ Office 365 من ضمان البرنامج</w:t>
            </w:r>
            <w:r>
              <w:fldChar w:fldCharType="begin"/>
            </w:r>
            <w:r>
              <w:instrText xml:space="preserve"> XE "Project Online مع Project Pro لـ Office 365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Project Pro for Office 365 من ضمان البرنامج</w:t>
            </w:r>
            <w:r>
              <w:fldChar w:fldCharType="begin"/>
            </w:r>
            <w:r>
              <w:instrText xml:space="preserve"> XE "Project Pro for Office 365 من ضمان البرنامج"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Visio Pro for Office 365 من ضمان البرنامج</w:t>
            </w:r>
            <w:r>
              <w:fldChar w:fldCharType="begin"/>
            </w:r>
            <w:r>
              <w:instrText xml:space="preserve"> XE "Visio Pro for Office 365 من ضمان البرنامج"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299" w:name="_Sec774"/>
      <w:r>
        <w:rPr>
          <w:rtl/>
        </w:rPr>
        <w:t>2. شروط المنتج</w:t>
      </w:r>
      <w:bookmarkEnd w:id="299"/>
    </w:p>
    <w:tbl>
      <w:tblPr>
        <w:tblStyle w:val="PURTable"/>
        <w:bidiVisual/>
        <w:tblW w:w="0" w:type="dxa"/>
        <w:tblLook w:val="04A0" w:firstRow="1" w:lastRow="0" w:firstColumn="1" w:lastColumn="0" w:noHBand="0" w:noVBand="1"/>
      </w:tblPr>
      <w:tblGrid>
        <w:gridCol w:w="3586"/>
        <w:gridCol w:w="3608"/>
        <w:gridCol w:w="3596"/>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Project Pro for Office 365 وVisio Pro for Office 365</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دون فرض أي تكلفة إضافية." </w:instrText>
            </w:r>
            <w:r>
              <w:fldChar w:fldCharType="separate"/>
            </w:r>
            <w:r>
              <w:rPr>
                <w:color w:val="0563C1"/>
              </w:rPr>
              <w:t>ميزة استخدام الطالب</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أهلية الشراء لتراخيص اشتراك المستخدم ذات خيار "من ضمان البرنامج" لتطبيقات Office 365</w:t>
      </w:r>
    </w:p>
    <w:p w:rsidR="00C370F4" w:rsidRDefault="001A6C68">
      <w:pPr>
        <w:pStyle w:val="ProductList-Body"/>
        <w:rPr>
          <w:rtl/>
        </w:rPr>
      </w:pPr>
      <w:r>
        <w:rPr>
          <w:rtl/>
        </w:rPr>
        <w:t xml:space="preserve">يجوز شراء تراخيص اشتراك المستخدم ذات خيار "من ضمان البرنامج" بدلاً من ضمان البرنامج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الدائمة المدفوعة بالكامل المقترنة بضمان برنامج نشط للمنتجات المؤهِّلة الموجودة في الجدول أدناه. يجوز أيضًا شراء ترخيص اشتراك مستخدم ذي خيار "من ضمان البرنامج" بدلاً من تراخيص الاشتراك للمنتجات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5421"/>
        <w:gridCol w:w="5369"/>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المنتجات المؤهلة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اشتراك المستخدم ذو خيار "من ضمان البرنامج" المقابل</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365 ProPlus من ضمان البرنامج</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Project Pro for Office 365</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Visio Pro for Office 365</w:t>
            </w:r>
          </w:p>
        </w:tc>
      </w:tr>
    </w:tbl>
    <w:p w:rsidR="00C370F4" w:rsidRDefault="00C370F4">
      <w:pPr>
        <w:pStyle w:val="ProductList-Body"/>
        <w:rPr>
          <w:rtl/>
        </w:rPr>
      </w:pPr>
    </w:p>
    <w:p w:rsidR="00C370F4" w:rsidRDefault="001A6C68">
      <w:pPr>
        <w:pStyle w:val="ProductList-ClauseHeading"/>
        <w:outlineLvl w:val="4"/>
        <w:rPr>
          <w:rtl/>
        </w:rPr>
      </w:pPr>
      <w:r>
        <w:rPr>
          <w:rtl/>
        </w:rPr>
        <w:lastRenderedPageBreak/>
        <w:t>2.2 العملاء الذين قاموا سابقًا بتطبيق حق أهلية الوسائط ذات خدمات سطح المكتب البعيد (RDS) لـ Office 365 Pro Plus أو Visio Pro for Office 365 أو Project Pro for Office 365</w:t>
      </w:r>
    </w:p>
    <w:p w:rsidR="00C370F4" w:rsidRDefault="001A6C68">
      <w:pPr>
        <w:pStyle w:val="ProductList-Body"/>
        <w:rPr>
          <w:rtl/>
        </w:rPr>
      </w:pPr>
      <w:r>
        <w:rPr>
          <w:rtl/>
        </w:rPr>
        <w:t>‏</w:t>
      </w:r>
      <w:dir w:val="rtl">
        <w:r>
          <w:rPr>
            <w:rtl/>
          </w:rPr>
          <w:t>إذا قام العميل من قبل بتثبيت نسخة من برنامج محلي مقابل لعام 2013 على خادم شبكة لاستخدام البرنامج على خادم شبكة معين مع تمكين دور خدمات سطح المكتب البعيد، فيجوز له متابعة ذلك حتى موعد أقصاه 31 مارس 2016، وبعد ذلك يجب عليه بدلاً من ذلك استخدام برنامج Office 365 المقابل كما هو موضح في بند استخدام التطبيقات على خادم شبكة أو Microsoft Azure Platform مع تنشيط كمبيوتر مشترك، كما هو مبين أدناه.</w:t>
        </w:r>
        <w:r w:rsidR="008A2B40">
          <w:t>‬</w:t>
        </w:r>
      </w:dir>
    </w:p>
    <w:p w:rsidR="00C370F4" w:rsidRDefault="00C370F4">
      <w:pPr>
        <w:pStyle w:val="ProductList-Body"/>
        <w:rPr>
          <w:rtl/>
        </w:rPr>
      </w:pPr>
    </w:p>
    <w:p w:rsidR="00C370F4" w:rsidRDefault="001A6C68">
      <w:pPr>
        <w:pStyle w:val="ProductList-ClauseHeading"/>
        <w:outlineLvl w:val="4"/>
        <w:rPr>
          <w:rtl/>
        </w:rPr>
      </w:pPr>
      <w:r>
        <w:rPr>
          <w:rtl/>
        </w:rPr>
        <w:t>2.3 أهلية الوسائط لـ Office 365 Pro Plus مع حقوق Windows To Go</w:t>
      </w:r>
    </w:p>
    <w:p w:rsidR="00C370F4" w:rsidRDefault="001A6C68">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C370F4" w:rsidRDefault="00C370F4">
      <w:pPr>
        <w:pStyle w:val="ProductList-Body"/>
        <w:rPr>
          <w:rtl/>
        </w:rPr>
      </w:pPr>
    </w:p>
    <w:p w:rsidR="00C370F4" w:rsidRDefault="001A6C68">
      <w:pPr>
        <w:pStyle w:val="ProductList-ClauseHeading"/>
        <w:outlineLvl w:val="4"/>
        <w:rPr>
          <w:rtl/>
        </w:rPr>
      </w:pPr>
      <w:r>
        <w:rPr>
          <w:rtl/>
        </w:rPr>
        <w:t>2.4 اتفاقية Campus and School وEnrollment for Education Solutions وOpen Value Subscriptions - Education Solutions</w:t>
      </w:r>
    </w:p>
    <w:p w:rsidR="00C370F4" w:rsidRDefault="001A6C68">
      <w:pPr>
        <w:pStyle w:val="ProductList-Body"/>
        <w:rPr>
          <w:rtl/>
        </w:rPr>
      </w:pPr>
      <w:r>
        <w:rPr>
          <w:rtl/>
        </w:rPr>
        <w:t xml:space="preserve">إذا كان العميل مؤسسة كما هو موضح في اتفاقية Campus and School ومشترك في ترخيص اشتراك المستخدم لبرنامج Office 365 ProPlus، فيجب عليه شراء ترخيص لكل مستخدم مؤهل في المؤسسة. إذا كانت المؤسسة تسجل في خيار الطالب لترخيص اشتراك المستخدم لـ Office 365 ProPlus، يجب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طالب في المؤسسة.</w:t>
      </w:r>
    </w:p>
    <w:p w:rsidR="00C370F4" w:rsidRDefault="00C370F4">
      <w:pPr>
        <w:pStyle w:val="ProductList-Body"/>
        <w:rPr>
          <w:rtl/>
        </w:rPr>
      </w:pPr>
    </w:p>
    <w:p w:rsidR="00C370F4" w:rsidRDefault="001A6C68">
      <w:pPr>
        <w:pStyle w:val="ProductList-Body"/>
        <w:rPr>
          <w:rtl/>
        </w:rPr>
      </w:pPr>
      <w:r>
        <w:rPr>
          <w:rtl/>
        </w:rPr>
        <w:t>يجوز للمؤسسات التي لديها تراخيص اشتراك مستخدم لبرنامج Office 365 ProPlus معينة إلى كل هيئة التدريس والعاملين تثبيت برنامج Office Professional Plus 2013 على أي معمل أو مكتبة ذات إمكانية وصول مفتوح داخل المؤسسة. يخضع استخدام البرنامج بخلاف ذلك لشروط الترخيص المنصوص عليها لبرنامج Office Professional Plus 2013.</w:t>
      </w:r>
    </w:p>
    <w:p w:rsidR="00C370F4" w:rsidRDefault="00C370F4">
      <w:pPr>
        <w:pStyle w:val="ProductList-Body"/>
        <w:rPr>
          <w:rtl/>
        </w:rPr>
      </w:pPr>
    </w:p>
    <w:p w:rsidR="00C370F4" w:rsidRDefault="001A6C68">
      <w:pPr>
        <w:pStyle w:val="ProductList-Body"/>
        <w:rPr>
          <w:rtl/>
        </w:rPr>
      </w:pPr>
      <w:r>
        <w:rPr>
          <w:rtl/>
        </w:rPr>
        <w:t>المؤسسات التي لديها ضمان برنامج لـ Office Professional Plus ومعين إلى كل هيئة التدريس والعاملين، مؤهلة للحصول على تراخيص لـ Office 365 ProPlus لجميع هيئة التدريس والعاملين في المؤسسة دون أي تكلفة إضافية تتحملها المؤسسة. ‏</w:t>
      </w:r>
      <w:dir w:val="rtl">
        <w:r>
          <w:rPr>
            <w:rtl/>
          </w:rPr>
          <w:t>لا تُحتسب التراخيص التي يتم الحصول عليها بدون تكلفة إضافية عبر هذا العرض من رصيد استيفاء الحد الأدنى لمتطلبات طلب المؤسسة.</w:t>
        </w:r>
        <w:r w:rsidR="008A2B40">
          <w:t>‬</w:t>
        </w:r>
      </w:dir>
    </w:p>
    <w:p w:rsidR="00C370F4" w:rsidRDefault="00C370F4">
      <w:pPr>
        <w:pStyle w:val="ProductList-Body"/>
        <w:rPr>
          <w:rtl/>
        </w:rPr>
      </w:pPr>
    </w:p>
    <w:p w:rsidR="00C370F4" w:rsidRDefault="001A6C68">
      <w:pPr>
        <w:pStyle w:val="ProductList-ClauseHeading"/>
        <w:outlineLvl w:val="4"/>
        <w:rPr>
          <w:rtl/>
        </w:rPr>
      </w:pPr>
      <w:r>
        <w:rPr>
          <w:rtl/>
        </w:rPr>
        <w:t>2.5 Office Multi Language Pack</w:t>
      </w:r>
    </w:p>
    <w:p w:rsidR="00C370F4" w:rsidRDefault="001A6C68">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C370F4" w:rsidRDefault="00C370F4">
      <w:pPr>
        <w:pStyle w:val="ProductList-Body"/>
        <w:rPr>
          <w:rtl/>
        </w:rPr>
      </w:pPr>
    </w:p>
    <w:p w:rsidR="00C370F4" w:rsidRDefault="001A6C68">
      <w:pPr>
        <w:pStyle w:val="ProductList-ClauseHeading"/>
        <w:outlineLvl w:val="4"/>
        <w:rPr>
          <w:rtl/>
        </w:rPr>
      </w:pPr>
      <w:r>
        <w:rPr>
          <w:rtl/>
        </w:rPr>
        <w:t>2.6 التعليم الإلكتروني</w:t>
      </w:r>
    </w:p>
    <w:p w:rsidR="00C370F4" w:rsidRDefault="001A6C68">
      <w:pPr>
        <w:pStyle w:val="ProductList-Body"/>
        <w:rPr>
          <w:rtl/>
        </w:rPr>
      </w:pPr>
      <w:r>
        <w:rPr>
          <w:rtl/>
        </w:rPr>
        <w:t xml:space="preserve">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 </w:t>
      </w:r>
    </w:p>
    <w:p w:rsidR="00C370F4" w:rsidRDefault="00C370F4">
      <w:pPr>
        <w:pStyle w:val="ProductList-Body"/>
        <w:rPr>
          <w:rtl/>
        </w:rPr>
      </w:pPr>
    </w:p>
    <w:p w:rsidR="00C370F4" w:rsidRDefault="001A6C68">
      <w:pPr>
        <w:pStyle w:val="ProductList-ClauseHeading"/>
        <w:outlineLvl w:val="4"/>
        <w:rPr>
          <w:rtl/>
        </w:rPr>
      </w:pPr>
      <w:r>
        <w:rPr>
          <w:rtl/>
        </w:rPr>
        <w:t>2.7 Office Online</w:t>
      </w:r>
    </w:p>
    <w:p w:rsidR="00C370F4" w:rsidRDefault="001A6C68">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"يقصد بمصطلح ‏</w:instrText>
      </w:r>
      <w:dir w:val="rtl">
        <w:r>
          <w:instrText>المستخدم المُرخّص الشخص الواحد</w:instrText>
        </w:r>
        <w:r>
          <w:instrText xml:space="preserve">‬ الذي يتم تعيين ترخيص إليه."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r w:rsidR="008A2B40">
          <w:t>‬</w:t>
        </w:r>
      </w:dir>
    </w:p>
    <w:p w:rsidR="00C370F4" w:rsidRDefault="00C370F4">
      <w:pPr>
        <w:pStyle w:val="ProductList-Body"/>
        <w:rPr>
          <w:rtl/>
        </w:rPr>
      </w:pPr>
    </w:p>
    <w:p w:rsidR="00C370F4" w:rsidRDefault="001A6C68">
      <w:pPr>
        <w:pStyle w:val="ProductList-ClauseHeading"/>
        <w:outlineLvl w:val="4"/>
        <w:rPr>
          <w:rtl/>
        </w:rPr>
      </w:pPr>
      <w:r>
        <w:rPr>
          <w:rtl/>
        </w:rPr>
        <w:t>2.8 فترة ترحيل Open Value Subscription</w:t>
      </w:r>
    </w:p>
    <w:p w:rsidR="00C370F4" w:rsidRDefault="001A6C68">
      <w:pPr>
        <w:pStyle w:val="ProductList-Body"/>
        <w:rPr>
          <w:rtl/>
        </w:rPr>
      </w:pPr>
      <w:r>
        <w:rPr>
          <w:rtl/>
        </w:rPr>
        <w:t>بالنسبة إلى كل وحدة من تراخيص اشتراك المستخدم الخاصة بـ Office 365 ProPlus أو Midsize Business أو Enterprise E3-E4 أو Education E3-E4،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00" w:name="_Sec634"/>
      <w:r>
        <w:rPr>
          <w:rtl/>
        </w:rPr>
        <w:t>Office 365 Suites</w:t>
      </w:r>
      <w:bookmarkEnd w:id="300"/>
      <w:r>
        <w:fldChar w:fldCharType="begin"/>
      </w:r>
      <w:r>
        <w:instrText xml:space="preserve"> TC "</w:instrText>
      </w:r>
      <w:bookmarkStart w:id="301" w:name="_Toc441600976"/>
      <w:r>
        <w:instrText>Office 365 Suites</w:instrText>
      </w:r>
      <w:bookmarkEnd w:id="301"/>
      <w:r>
        <w:instrText>" \l 3</w:instrText>
      </w:r>
      <w:r>
        <w:fldChar w:fldCharType="end"/>
      </w:r>
    </w:p>
    <w:p w:rsidR="00C370F4" w:rsidRDefault="001A6C68">
      <w:pPr>
        <w:pStyle w:val="ProductList-ClauseHeading"/>
        <w:outlineLvl w:val="3"/>
        <w:rPr>
          <w:rtl/>
        </w:rPr>
      </w:pPr>
      <w:bookmarkStart w:id="302" w:name="_Sec720"/>
      <w:r>
        <w:rPr>
          <w:rtl/>
        </w:rPr>
        <w:t>1. توفر البرنامج</w:t>
      </w:r>
      <w:bookmarkEnd w:id="302"/>
    </w:p>
    <w:tbl>
      <w:tblPr>
        <w:tblStyle w:val="PURTable"/>
        <w:bidiVisual/>
        <w:tblW w:w="0" w:type="dxa"/>
        <w:tblLook w:val="04A0" w:firstRow="1" w:lastRow="0" w:firstColumn="1" w:lastColumn="0" w:noHBand="0" w:noVBand="1"/>
      </w:tblPr>
      <w:tblGrid>
        <w:gridCol w:w="4427"/>
        <w:gridCol w:w="823"/>
        <w:gridCol w:w="778"/>
        <w:gridCol w:w="793"/>
        <w:gridCol w:w="704"/>
        <w:gridCol w:w="827"/>
        <w:gridCol w:w="820"/>
        <w:gridCol w:w="798"/>
        <w:gridCol w:w="814"/>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Education</w:t>
            </w:r>
            <w:r>
              <w:fldChar w:fldCharType="begin"/>
            </w:r>
            <w:r>
              <w:instrText xml:space="preserve"> XE "Office 365 Education"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lastRenderedPageBreak/>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المكوّن الإضافي لـ Office 365 Enterprise E1 وE3</w:t>
            </w:r>
            <w:r>
              <w:fldChar w:fldCharType="begin"/>
            </w:r>
            <w:r>
              <w:instrText xml:space="preserve"> XE "المكوّن الإضافي لـ Office 365 Enterprise E1 وE3"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Enterprise E3، E4 بدون ProPlus الإضافي</w:t>
            </w:r>
            <w:r>
              <w:fldChar w:fldCharType="begin"/>
            </w:r>
            <w:r>
              <w:instrText xml:space="preserve"> XE "Office 365 Enterprise E3، E4 بدون ProPlus الإضافي"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Office 365 Enterprise K1</w:t>
            </w:r>
            <w:r>
              <w:fldChar w:fldCharType="begin"/>
            </w:r>
            <w:r>
              <w:instrText xml:space="preserve"> XE "Office 365 Enterprise K1"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Office 365 Midsize Business</w:t>
            </w:r>
            <w:r>
              <w:fldChar w:fldCharType="begin"/>
            </w:r>
            <w:r>
              <w:instrText xml:space="preserve"> XE "Office 365 Midsize Business"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03" w:name="_Sec775"/>
      <w:r>
        <w:rPr>
          <w:rtl/>
        </w:rPr>
        <w:t>2. شروط المنتج</w:t>
      </w:r>
      <w:bookmarkEnd w:id="303"/>
    </w:p>
    <w:tbl>
      <w:tblPr>
        <w:tblStyle w:val="PURTable"/>
        <w:bidiVisual/>
        <w:tblW w:w="0" w:type="dxa"/>
        <w:tblLook w:val="04A0" w:firstRow="1" w:lastRow="0" w:firstColumn="1" w:lastColumn="0" w:noHBand="0" w:noVBand="1"/>
      </w:tblPr>
      <w:tblGrid>
        <w:gridCol w:w="3574"/>
        <w:gridCol w:w="3608"/>
        <w:gridCol w:w="360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الكل، التطبيق والخادم، (خادم E1 وK1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Enterprise، Government، K</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Enterprise، Government، K</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الخدمة السحابية للمجتمع الحكومي بالولايات المتحدة</w:t>
      </w:r>
    </w:p>
    <w:p w:rsidR="00C370F4" w:rsidRDefault="001A6C68">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w:t>
      </w:r>
    </w:p>
    <w:p w:rsidR="00C370F4" w:rsidRDefault="00C370F4">
      <w:pPr>
        <w:pStyle w:val="ProductList-Body"/>
        <w:rPr>
          <w:rtl/>
        </w:rPr>
      </w:pPr>
    </w:p>
    <w:p w:rsidR="00C370F4" w:rsidRDefault="001A6C68">
      <w:pPr>
        <w:pStyle w:val="ProductList-ClauseHeading"/>
        <w:outlineLvl w:val="4"/>
        <w:rPr>
          <w:rtl/>
        </w:rPr>
      </w:pPr>
      <w:r>
        <w:rPr>
          <w:rtl/>
        </w:rPr>
        <w:t>2.2 عمليات الحصول على اتفاقية Campus and School</w:t>
      </w:r>
    </w:p>
    <w:p w:rsidR="00C370F4" w:rsidRDefault="001A6C68">
      <w:pPr>
        <w:pStyle w:val="ProductList-Body"/>
        <w:rPr>
          <w:rtl/>
        </w:rPr>
      </w:pPr>
      <w:r>
        <w:rPr>
          <w:rtl/>
        </w:rPr>
        <w:t xml:space="preserve">بموجب اتفاقية Campus and School، يجب الحصول على تراخيص الاشتراك لمجموعات Office 365 لكل مستخدم على أساس المؤسسة بأسرها أو على أساس غير المؤسسة. في حال طلب تراخيص اشتراك مستخدم إضافية للوصول إلى مجموعات Office 365 متوسطة الأجل، يتعين على المؤسسة تقديم طلب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عند ترخيص الوظيفة الإضافية لـ Office 365، يجب إصدار ترخيص مؤهل بموجب التسجيل ذاته. عند تقديم أوامر شراء سنوية، يجوز للمؤسسة طلب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للخدمات عبر الإنترنت أقل من الكمية الموجودة في أمر الشراء الأولي للمؤسسة طالما أن أمر الشراء السنوي يفي بالحد الأدنى من متطلبات الخدمات عبر الإنترنت للنظام الأساسي المعين في اتفاقية الترخيص المجمع المبرمة مع العميل.</w:t>
      </w:r>
    </w:p>
    <w:p w:rsidR="00C370F4" w:rsidRDefault="00C370F4">
      <w:pPr>
        <w:pStyle w:val="ProductList-Body"/>
        <w:rPr>
          <w:rtl/>
        </w:rPr>
      </w:pPr>
    </w:p>
    <w:p w:rsidR="00C370F4" w:rsidRDefault="001A6C68">
      <w:pPr>
        <w:pStyle w:val="ProductList-ClauseHeading"/>
        <w:outlineLvl w:val="4"/>
        <w:rPr>
          <w:rtl/>
        </w:rPr>
      </w:pPr>
      <w:r>
        <w:rPr>
          <w:rtl/>
        </w:rPr>
        <w:t>2.3 ترخيص الطالب لـ Office 365 ProPlus بدون تكلفة المستند إلى تغطية هيئة التدريس/العاملين</w:t>
      </w:r>
    </w:p>
    <w:p w:rsidR="00C370F4" w:rsidRDefault="001A6C68">
      <w:pPr>
        <w:pStyle w:val="ProductList-Body"/>
        <w:rPr>
          <w:rtl/>
        </w:rPr>
      </w:pPr>
      <w:r>
        <w:rPr>
          <w:rtl/>
        </w:rPr>
        <w:t>في حال ترخيص مؤسسة ما لـ Office Professional Plus أو Office 365 ProPlus لجميع أعضاء هيئة التدريس والعاملين في المنظمة المعرفة بموجب اتفاقية Open Value Subscription – ‏Education Solutions أو اتفاقية Campus and School أو Enrollment for Education Solutions، تكون المؤسسة مؤهلة للحصول على تراخيص Office 365 ProPlus لكل الطلاب المسجلين في أية مؤسسة تعليمية والتي هي جزء من المنظمة المعرفة، سواء بدوام كلي أو جزئي، وبدون أي تكلفة على المؤسسة. ‏</w:t>
      </w:r>
      <w:dir w:val="rtl">
        <w:r>
          <w:rPr>
            <w:rtl/>
          </w:rP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w:t>
        </w:r>
        <w:r w:rsidR="008A2B40">
          <w:t>‬</w:t>
        </w:r>
      </w:dir>
    </w:p>
    <w:p w:rsidR="00C370F4" w:rsidRDefault="00C370F4">
      <w:pPr>
        <w:pStyle w:val="ProductList-Body"/>
        <w:rPr>
          <w:rtl/>
        </w:rPr>
      </w:pPr>
    </w:p>
    <w:p w:rsidR="00C370F4" w:rsidRDefault="001A6C68">
      <w:pPr>
        <w:pStyle w:val="ProductList-ClauseHeading"/>
        <w:outlineLvl w:val="4"/>
        <w:rPr>
          <w:rtl/>
        </w:rPr>
      </w:pPr>
      <w:r>
        <w:rPr>
          <w:rtl/>
        </w:rPr>
        <w:t>2.4 استخدام المكتبة أو المعمل بموجب اتفاقية Campus and School</w:t>
      </w:r>
    </w:p>
    <w:p w:rsidR="00C370F4" w:rsidRDefault="001A6C68">
      <w:pPr>
        <w:pStyle w:val="ProductList-Body"/>
        <w:rPr>
          <w:rtl/>
        </w:rPr>
      </w:pPr>
      <w:r>
        <w:rPr>
          <w:rtl/>
        </w:rPr>
        <w:t>‏</w:t>
      </w:r>
      <w:dir w:val="rtl">
        <w:r>
          <w:rPr>
            <w:rtl/>
          </w:rPr>
          <w:t xml:space="preserve">راجع </w:t>
        </w:r>
        <w:hyperlink w:anchor="_Sec633">
          <w:r>
            <w:rPr>
              <w:color w:val="00467F"/>
              <w:u w:val="single"/>
              <w:rtl/>
            </w:rPr>
            <w:t>إدخال منتج Office 365 ProPlus</w:t>
          </w:r>
        </w:hyperlink>
        <w:r>
          <w:rPr>
            <w:rtl/>
          </w:rPr>
          <w:t xml:space="preserve"> للاطلاع على عرض استخدام برنامج Office Professional Plus 2013</w:t>
        </w:r>
        <w:r>
          <w:fldChar w:fldCharType="begin"/>
        </w:r>
        <w:r>
          <w:instrText xml:space="preserve"> XE "Office Professional Plus 2013" </w:instrText>
        </w:r>
        <w:r>
          <w:fldChar w:fldCharType="end"/>
        </w:r>
        <w:r>
          <w:rPr>
            <w:rtl/>
          </w:rPr>
          <w:t xml:space="preserve"> في أي مكتبة أو معمل يوفران الوصول المفتوح داخل المنظمة للمؤسسات التي لديها تراخيص اشتراك مستخدم Office 365 ProPlus معينة لكل أعضاء هيئة التدريس والعاملين.</w:t>
        </w:r>
        <w:r w:rsidR="008A2B40">
          <w:t>‬</w:t>
        </w:r>
      </w:dir>
    </w:p>
    <w:p w:rsidR="00C370F4" w:rsidRDefault="00C370F4">
      <w:pPr>
        <w:pStyle w:val="ProductList-Body"/>
        <w:rPr>
          <w:rtl/>
        </w:rPr>
      </w:pPr>
    </w:p>
    <w:p w:rsidR="00C370F4" w:rsidRDefault="001A6C68">
      <w:pPr>
        <w:pStyle w:val="ProductList-ClauseHeading"/>
        <w:outlineLvl w:val="4"/>
        <w:rPr>
          <w:rtl/>
        </w:rPr>
      </w:pPr>
      <w:r>
        <w:rPr>
          <w:rtl/>
        </w:rPr>
        <w:t>2.5 التراخيص المؤهِّلة لتراخيص اشتراك المستخدم الإضافية</w:t>
      </w:r>
    </w:p>
    <w:tbl>
      <w:tblPr>
        <w:tblStyle w:val="PURTable"/>
        <w:bidiVisual/>
        <w:tblW w:w="0" w:type="dxa"/>
        <w:tblLook w:val="04A0" w:firstRow="1" w:lastRow="0" w:firstColumn="1" w:lastColumn="0" w:noHBand="0" w:noVBand="1"/>
      </w:tblPr>
      <w:tblGrid>
        <w:gridCol w:w="5381"/>
        <w:gridCol w:w="5409"/>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الترخيص (التراخيص)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اشتراك المستخدم الإضافي</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الترخيص الإضافي لـ Office 365 Enterprise الخطة E1</w:t>
            </w:r>
            <w:r>
              <w:rPr>
                <w:vertAlign w:val="superscript"/>
                <w:rtl/>
              </w:rPr>
              <w:t>2</w:t>
            </w:r>
          </w:p>
          <w:p w:rsidR="00C370F4" w:rsidRDefault="001A6C68">
            <w:pPr>
              <w:pStyle w:val="ProductList-TableBody"/>
              <w:rPr>
                <w:rtl/>
              </w:rPr>
            </w:pPr>
            <w:r>
              <w:rPr>
                <w:rtl/>
              </w:rPr>
              <w:lastRenderedPageBreak/>
              <w:t>- الترخيص الإضافي لـ Office 365 Enterprise الخطة E1 مع Exchange Online Archiving</w:t>
            </w:r>
            <w:r>
              <w:rPr>
                <w:vertAlign w:val="superscript"/>
                <w:rtl/>
              </w:rPr>
              <w:t>2،3،4</w:t>
            </w:r>
          </w:p>
          <w:p w:rsidR="00C370F4" w:rsidRDefault="001A6C68">
            <w:pPr>
              <w:pStyle w:val="ProductList-TableBody"/>
              <w:rPr>
                <w:rtl/>
              </w:rPr>
            </w:pPr>
            <w:r>
              <w:rPr>
                <w:rtl/>
              </w:rPr>
              <w:t>- الترخيص الإضافي لـ Office 365 Enterprise الخطة E1</w:t>
            </w:r>
          </w:p>
          <w:p w:rsidR="00C370F4" w:rsidRDefault="001A6C68">
            <w:pPr>
              <w:pStyle w:val="ProductList-TableBody"/>
              <w:rPr>
                <w:rtl/>
              </w:rPr>
            </w:pPr>
            <w:r>
              <w:rPr>
                <w:rtl/>
              </w:rPr>
              <w:t>- الترخيص الإضافي لـ Office 365 Enterprise وGovernment، الخطة E3، بدون ProPlus</w:t>
            </w:r>
          </w:p>
          <w:p w:rsidR="00C370F4" w:rsidRDefault="001A6C68">
            <w:pPr>
              <w:pStyle w:val="ProductList-TableBody"/>
              <w:rPr>
                <w:rtl/>
              </w:rPr>
            </w:pPr>
            <w:r>
              <w:rPr>
                <w:rtl/>
              </w:rPr>
              <w:t>- الترخيص الإضافي لـ Office 365 Enterprise وGovernment، الخطة E4 بدون ProPlus</w:t>
            </w:r>
          </w:p>
          <w:p w:rsidR="00C370F4" w:rsidRDefault="001A6C68">
            <w:pPr>
              <w:pStyle w:val="ProductList-TableBody"/>
              <w:rPr>
                <w:rtl/>
              </w:rPr>
            </w:pPr>
            <w:r>
              <w:rPr>
                <w:rtl/>
              </w:rPr>
              <w:t>- الترخيص الإضافي لـ Exchange Online الخطة 1</w:t>
            </w:r>
            <w:r>
              <w:fldChar w:fldCharType="begin"/>
            </w:r>
            <w:r>
              <w:instrText xml:space="preserve"> XE "الترخيص الإضافي لـ Exchange Online الخطة 1" </w:instrText>
            </w:r>
            <w:r>
              <w:fldChar w:fldCharType="end"/>
            </w:r>
          </w:p>
          <w:p w:rsidR="00C370F4" w:rsidRDefault="001A6C68">
            <w:pPr>
              <w:pStyle w:val="ProductList-TableBody"/>
              <w:rPr>
                <w:rtl/>
              </w:rPr>
            </w:pPr>
            <w:r>
              <w:rPr>
                <w:rtl/>
              </w:rPr>
              <w:t>- الترخيص الإضافي لـ Skype for Business Online الخطة 1</w:t>
            </w:r>
            <w:r>
              <w:fldChar w:fldCharType="begin"/>
            </w:r>
            <w:r>
              <w:instrText xml:space="preserve"> XE "الترخيص الإضافي لـ Skype for Business Online الخطة 1" </w:instrText>
            </w:r>
            <w:r>
              <w:fldChar w:fldCharType="end"/>
            </w:r>
          </w:p>
          <w:p w:rsidR="00C370F4" w:rsidRDefault="001A6C68">
            <w:pPr>
              <w:pStyle w:val="ProductList-TableBody"/>
              <w:rPr>
                <w:rtl/>
              </w:rPr>
            </w:pPr>
            <w:r>
              <w:rPr>
                <w:rtl/>
              </w:rPr>
              <w:t>- الترخيص الإضافي لـ SharePoint Online الخطة 1</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lastRenderedPageBreak/>
              <w:t>مجموعة اتفاقية ترخيص وصول العميل الأساسية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التراخيص الإضافية لـ Enterprise E1 / Government E1</w:t>
            </w:r>
          </w:p>
          <w:p w:rsidR="00C370F4" w:rsidRDefault="001A6C68">
            <w:pPr>
              <w:pStyle w:val="ProductList-TableBody"/>
              <w:rPr>
                <w:rtl/>
              </w:rPr>
            </w:pPr>
            <w:r>
              <w:rPr>
                <w:rtl/>
              </w:rPr>
              <w:t>- الترخيص الإضافي لـ Office 365 Enterprise الخطة E3</w:t>
            </w:r>
            <w:r>
              <w:rPr>
                <w:vertAlign w:val="superscript"/>
                <w:rtl/>
              </w:rPr>
              <w:t>2</w:t>
            </w:r>
          </w:p>
          <w:p w:rsidR="00C370F4" w:rsidRDefault="001A6C68">
            <w:pPr>
              <w:pStyle w:val="ProductList-TableBody"/>
              <w:rPr>
                <w:rtl/>
              </w:rPr>
            </w:pPr>
            <w:r>
              <w:rPr>
                <w:rtl/>
              </w:rPr>
              <w:t>- الترخيص الإضافي لـ Office 365 Government الخطة E3</w:t>
            </w:r>
            <w:r>
              <w:rPr>
                <w:vertAlign w:val="superscript"/>
                <w:rtl/>
              </w:rPr>
              <w:t>4</w:t>
            </w:r>
          </w:p>
          <w:p w:rsidR="00C370F4" w:rsidRDefault="001A6C68">
            <w:pPr>
              <w:pStyle w:val="ProductList-TableBody"/>
              <w:rPr>
                <w:rtl/>
              </w:rPr>
            </w:pPr>
            <w:r>
              <w:rPr>
                <w:rtl/>
              </w:rPr>
              <w:t>- التراخيص الإضافية لـ Office 365 Enterprise وGovernment E4، E5</w:t>
            </w:r>
          </w:p>
          <w:p w:rsidR="00C370F4" w:rsidRDefault="001A6C68">
            <w:pPr>
              <w:pStyle w:val="ProductList-TableBody"/>
              <w:rPr>
                <w:rtl/>
              </w:rPr>
            </w:pPr>
            <w:r>
              <w:rPr>
                <w:rtl/>
              </w:rPr>
              <w:t>- الترخيص الإضافي لـ Office 365 Enterprise وGovernment، الخطة E3، بدون ProPlus</w:t>
            </w:r>
          </w:p>
          <w:p w:rsidR="00C370F4" w:rsidRDefault="001A6C68">
            <w:pPr>
              <w:pStyle w:val="ProductList-TableBody"/>
              <w:rPr>
                <w:rtl/>
              </w:rPr>
            </w:pPr>
            <w:r>
              <w:rPr>
                <w:rtl/>
              </w:rPr>
              <w:t>- الترخيص الإضافي لـ Office 365 Enterprise وGovernment، الخطة E4 بدون ProPlus</w:t>
            </w:r>
          </w:p>
          <w:p w:rsidR="00C370F4" w:rsidRDefault="001A6C68">
            <w:pPr>
              <w:pStyle w:val="ProductList-TableBody"/>
              <w:rPr>
                <w:rtl/>
              </w:rPr>
            </w:pPr>
            <w:r>
              <w:rPr>
                <w:rtl/>
              </w:rPr>
              <w:t>- الترخيص الإضافي لـ Office 365 Midsize Business</w:t>
            </w:r>
            <w:r>
              <w:fldChar w:fldCharType="begin"/>
            </w:r>
            <w:r>
              <w:instrText xml:space="preserve"> XE "الترخيص الإضافي لـ Office 365 Midsize Business" </w:instrText>
            </w:r>
            <w:r>
              <w:fldChar w:fldCharType="end"/>
            </w:r>
            <w:r>
              <w:rPr>
                <w:vertAlign w:val="superscript"/>
                <w:rtl/>
              </w:rPr>
              <w:t>2</w:t>
            </w:r>
          </w:p>
          <w:p w:rsidR="00C370F4" w:rsidRDefault="001A6C68">
            <w:pPr>
              <w:pStyle w:val="ProductList-TableBody"/>
              <w:rPr>
                <w:rtl/>
              </w:rPr>
            </w:pPr>
            <w:r>
              <w:rPr>
                <w:rtl/>
              </w:rPr>
              <w:t xml:space="preserve">- الترخيص الإضافي لـ Exchange Online الخطة 1 </w:t>
            </w:r>
          </w:p>
          <w:p w:rsidR="00C370F4" w:rsidRDefault="001A6C68">
            <w:pPr>
              <w:pStyle w:val="ProductList-TableBody"/>
              <w:rPr>
                <w:rtl/>
              </w:rPr>
            </w:pPr>
            <w:r>
              <w:rPr>
                <w:rtl/>
              </w:rPr>
              <w:t>- الترخيص الإضافي لـ Skype for Business Online الخطة 1</w:t>
            </w:r>
          </w:p>
          <w:p w:rsidR="00C370F4" w:rsidRDefault="001A6C68">
            <w:pPr>
              <w:pStyle w:val="ProductList-TableBody"/>
              <w:rPr>
                <w:rtl/>
              </w:rPr>
            </w:pPr>
            <w:r>
              <w:rPr>
                <w:rtl/>
              </w:rPr>
              <w:t>- الترخيص الإضافي لـ SharePoint Online الخطة 1</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ترخيص وصول العميل للمؤسسة</w:t>
            </w:r>
            <w:r>
              <w:fldChar w:fldCharType="begin"/>
            </w:r>
            <w:r>
              <w:instrText xml:space="preserve"> XE "مجموعة ترخيص وصول العميل للمؤسسة"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الترخيص الإضافي لـ Office 365 Enterprise وGovernment، الخطة E3، بدون ProPlus</w:t>
            </w:r>
          </w:p>
          <w:p w:rsidR="00C370F4" w:rsidRDefault="001A6C68">
            <w:pPr>
              <w:pStyle w:val="ProductList-TableBody"/>
              <w:rPr>
                <w:rtl/>
              </w:rPr>
            </w:pPr>
            <w:r>
              <w:rPr>
                <w:rtl/>
              </w:rPr>
              <w:t>- الترخيص الإضافي لـ Office 365 Enterprise وGovernment، الخطة E4 بدون ProPlus</w:t>
            </w:r>
          </w:p>
          <w:p w:rsidR="00C370F4" w:rsidRDefault="001A6C68">
            <w:pPr>
              <w:pStyle w:val="ProductList-TableBody"/>
              <w:rPr>
                <w:rtl/>
              </w:rPr>
            </w:pPr>
            <w:r>
              <w:rPr>
                <w:rtl/>
              </w:rPr>
              <w:t>- ترخيص إدارة حقوق Azure الإضافي</w:t>
            </w:r>
            <w:r>
              <w:fldChar w:fldCharType="begin"/>
            </w:r>
            <w:r>
              <w:instrText xml:space="preserve"> XE "ترخيص إدارة حقوق Azure الإضافي" </w:instrText>
            </w:r>
            <w:r>
              <w:fldChar w:fldCharType="end"/>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للمؤسسة</w:t>
            </w:r>
            <w:r>
              <w:rPr>
                <w:vertAlign w:val="superscript"/>
                <w:rtl/>
              </w:rPr>
              <w:t>1</w:t>
            </w:r>
            <w:r>
              <w:rPr>
                <w:rtl/>
              </w:rPr>
              <w:t xml:space="preserve"> +‏ Office Professional Plus</w:t>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التراخيص الإضافية لـ Office 365 Enterprise وGovernment الخطة E3</w:t>
            </w:r>
            <w:r>
              <w:rPr>
                <w:vertAlign w:val="superscript"/>
                <w:rtl/>
              </w:rPr>
              <w:t>2</w:t>
            </w:r>
            <w:r>
              <w:rPr>
                <w:rtl/>
              </w:rPr>
              <w:t xml:space="preserve"> أو E4 أو E5</w:t>
            </w:r>
          </w:p>
          <w:p w:rsidR="00C370F4" w:rsidRDefault="001A6C68">
            <w:pPr>
              <w:pStyle w:val="ProductList-TableBody"/>
              <w:rPr>
                <w:rtl/>
              </w:rPr>
            </w:pPr>
            <w:r>
              <w:rPr>
                <w:rtl/>
              </w:rPr>
              <w:t>- الترخيص الإضافي لـ Office 365 Enterprise وGovernment، الخطة E3</w:t>
            </w:r>
            <w:r>
              <w:rPr>
                <w:vertAlign w:val="superscript"/>
                <w:rtl/>
              </w:rPr>
              <w:t>2</w:t>
            </w:r>
            <w:r>
              <w:rPr>
                <w:rtl/>
              </w:rPr>
              <w:t xml:space="preserve"> أو E4 بدون ProPlus</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Professional Plus</w:t>
            </w:r>
            <w:r>
              <w:fldChar w:fldCharType="begin"/>
            </w:r>
            <w:r>
              <w:instrText xml:space="preserve"> XE "Office Professional Plus" </w:instrText>
            </w:r>
            <w:r>
              <w:fldChar w:fldCharType="end"/>
            </w:r>
            <w:r>
              <w:rPr>
                <w:vertAlign w:val="superscript"/>
                <w:rtl/>
              </w:rPr>
              <w:t>1</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الترخيص الإضافي لـ Office 365 Midsize Business</w:t>
            </w:r>
            <w:r>
              <w:rPr>
                <w:vertAlign w:val="superscript"/>
                <w:rtl/>
              </w:rPr>
              <w:t>2،3</w:t>
            </w:r>
          </w:p>
          <w:p w:rsidR="00C370F4" w:rsidRDefault="001A6C68">
            <w:pPr>
              <w:pStyle w:val="ProductList-TableBody"/>
              <w:rPr>
                <w:rtl/>
              </w:rPr>
            </w:pPr>
            <w:r>
              <w:rPr>
                <w:rtl/>
              </w:rPr>
              <w:t>- الترخيص الإضافي لـ Office 365 Enterprise الخطة E3</w:t>
            </w:r>
            <w:r>
              <w:rPr>
                <w:vertAlign w:val="superscript"/>
                <w:rtl/>
              </w:rPr>
              <w:t>2,3</w:t>
            </w:r>
          </w:p>
        </w:tc>
      </w:tr>
    </w:tbl>
    <w:p w:rsidR="00C370F4" w:rsidRDefault="001A6C68">
      <w:pPr>
        <w:pStyle w:val="ProductList-Body"/>
        <w:rPr>
          <w:rtl/>
        </w:rPr>
      </w:pPr>
      <w:r>
        <w:rPr>
          <w:i/>
          <w:vertAlign w:val="superscript"/>
          <w:rtl/>
        </w:rPr>
        <w:t>1</w:t>
      </w:r>
      <w:r>
        <w:rPr>
          <w:i/>
          <w:rtl/>
        </w:rPr>
        <w:t>1يجب أن يشتمل كل ترخيص مؤهل على ضمان برنامج نشط</w:t>
      </w:r>
    </w:p>
    <w:p w:rsidR="00C370F4" w:rsidRDefault="001A6C68">
      <w:pPr>
        <w:pStyle w:val="ProductList-Body"/>
        <w:rPr>
          <w:rtl/>
        </w:rPr>
      </w:pPr>
      <w:r>
        <w:rPr>
          <w:i/>
          <w:vertAlign w:val="superscript"/>
          <w:rtl/>
        </w:rPr>
        <w:t>2</w:t>
      </w:r>
      <w:r>
        <w:rPr>
          <w:i/>
          <w:rtl/>
        </w:rPr>
        <w:t>هذه هي العروض الوحيدة المتوفرة لعملاء Open Value وعملاء Open Value Subscription.</w:t>
      </w:r>
    </w:p>
    <w:p w:rsidR="00C370F4" w:rsidRDefault="001A6C68">
      <w:pPr>
        <w:pStyle w:val="ProductList-Body"/>
        <w:rPr>
          <w:rtl/>
        </w:rPr>
      </w:pPr>
      <w:r>
        <w:rPr>
          <w:i/>
          <w:vertAlign w:val="superscript"/>
          <w:rtl/>
        </w:rPr>
        <w:t>3</w:t>
      </w:r>
      <w:r>
        <w:rPr>
          <w:i/>
          <w:rtl/>
        </w:rPr>
        <w:t>لا يجوز شراء ترخيص اشتراك المستخدم الإضافي إلا بموجب اتفاقية Open Value (على مستوى المؤسسة) أو اتفاقية Open Value Subscription.</w:t>
      </w:r>
    </w:p>
    <w:p w:rsidR="00C370F4" w:rsidRDefault="001A6C68">
      <w:pPr>
        <w:pStyle w:val="ProductList-Body"/>
        <w:rPr>
          <w:rtl/>
        </w:rPr>
      </w:pPr>
      <w:r>
        <w:rPr>
          <w:i/>
          <w:vertAlign w:val="superscript"/>
          <w:rtl/>
        </w:rPr>
        <w:t>4</w:t>
      </w:r>
      <w:r>
        <w:rPr>
          <w:i/>
          <w:rtl/>
        </w:rPr>
        <w:t>لا يجوز شراء ترخيص اشتراك المستخدم الإضافي هذا إلا للعملاء الحكوميين كما هو محدد في اتفاقية الترخيص المجمع المبرمة مع العميل.</w:t>
      </w:r>
    </w:p>
    <w:p w:rsidR="00C370F4" w:rsidRDefault="00C370F4">
      <w:pPr>
        <w:pStyle w:val="ProductList-Body"/>
        <w:rPr>
          <w:rtl/>
        </w:rPr>
      </w:pPr>
    </w:p>
    <w:p w:rsidR="00C370F4" w:rsidRDefault="001A6C68">
      <w:pPr>
        <w:pStyle w:val="ProductList-Body"/>
        <w:rPr>
          <w:rtl/>
        </w:rPr>
      </w:pPr>
      <w:r>
        <w:rPr>
          <w:rtl/>
        </w:rPr>
        <w:t xml:space="preserve">تتمتع تراخيص اشتراك المستخدم الإضافية (بخلاف ترخيص Office 365 Midsize الإضافي) بحقوق وصول مكافئة للترخيص المؤهل، وتسمح للمستخدم المرخص بالوصول إلى نفس وظائف منتجات الخادم المحلي المقابلة الخاصة بالعميل مثل الترخيص المؤهل من أي جهاز. </w:t>
      </w:r>
    </w:p>
    <w:p w:rsidR="00C370F4" w:rsidRDefault="00C370F4">
      <w:pPr>
        <w:pStyle w:val="ProductList-Body"/>
        <w:rPr>
          <w:rtl/>
        </w:rPr>
      </w:pPr>
    </w:p>
    <w:p w:rsidR="00C370F4" w:rsidRDefault="001A6C68">
      <w:pPr>
        <w:pStyle w:val="ProductList-ClauseHeading"/>
        <w:outlineLvl w:val="4"/>
        <w:rPr>
          <w:rtl/>
        </w:rPr>
      </w:pPr>
      <w:r>
        <w:rPr>
          <w:rtl/>
        </w:rPr>
        <w:t>2.6 قيود الشراء</w:t>
      </w:r>
    </w:p>
    <w:p w:rsidR="00C370F4" w:rsidRDefault="001A6C68">
      <w:pPr>
        <w:pStyle w:val="ProductList-Body"/>
        <w:rPr>
          <w:rtl/>
        </w:rPr>
      </w:pPr>
      <w:r>
        <w:rPr>
          <w:rtl/>
        </w:rPr>
        <w:t xml:space="preserve">يجوز شراء ترخيص اشتراك مستخدم إضافي واحد فقط لكل ترخيص مؤهِّل (أو مجموعة من التراخيص المؤهِّلة). </w:t>
      </w:r>
    </w:p>
    <w:p w:rsidR="00C370F4" w:rsidRDefault="00C370F4">
      <w:pPr>
        <w:pStyle w:val="ProductList-Body"/>
        <w:rPr>
          <w:rtl/>
        </w:rPr>
      </w:pPr>
    </w:p>
    <w:p w:rsidR="00C370F4" w:rsidRDefault="001A6C68">
      <w:pPr>
        <w:pStyle w:val="ProductList-Body"/>
        <w:rPr>
          <w:rtl/>
        </w:rPr>
      </w:pPr>
      <w:r>
        <w:rPr>
          <w:rtl/>
        </w:rPr>
        <w:t>يجوز للعملاء الحصول على تراخيص اشتراك المستخدم الإضافية للمستخدمين أو مستخدمي الأجهزة المضافة إلى عدد أجهزة أو مستخدمي تسجيل Enterprise، أو إلى اتفاقية Open Value Subscription، بين تواريخ التسوية (أي في وقت مبكر من الحصول على التراخيص المؤهلة)، بما يخضع لنفس قيد ترخيص اشتراك مستخدم ترخيص اشتراك المستخدم الإضافي لكل ترخيص مؤهل (أو مجموعة من التراخيص المؤهلة).</w:t>
      </w:r>
    </w:p>
    <w:p w:rsidR="00C370F4" w:rsidRDefault="00C370F4">
      <w:pPr>
        <w:pStyle w:val="ProductList-Body"/>
        <w:rPr>
          <w:rtl/>
        </w:rPr>
      </w:pPr>
    </w:p>
    <w:p w:rsidR="00C370F4" w:rsidRDefault="001A6C68">
      <w:pPr>
        <w:pStyle w:val="ProductList-ClauseHeading"/>
        <w:outlineLvl w:val="4"/>
        <w:rPr>
          <w:rtl/>
        </w:rPr>
      </w:pPr>
      <w:r>
        <w:rPr>
          <w:rtl/>
        </w:rPr>
        <w:t>2.7 شروط برنامج الترخيص المجمع</w:t>
      </w:r>
    </w:p>
    <w:p w:rsidR="00C370F4" w:rsidRDefault="001A6C68">
      <w:pPr>
        <w:pStyle w:val="ProductList-Body"/>
        <w:rPr>
          <w:rtl/>
        </w:rPr>
      </w:pPr>
      <w:r>
        <w:rPr>
          <w:rtl/>
        </w:rPr>
        <w:t xml:space="preserve">تسري شروط البرامج، التي تنطبق على ترخيص اشتراك مستخدم الخدمات عبر الإنترنت المقابل، أيضًا على تراخيص اشتراك المستخدم الإضافية. </w:t>
      </w:r>
    </w:p>
    <w:p w:rsidR="00C370F4" w:rsidRDefault="00C370F4">
      <w:pPr>
        <w:pStyle w:val="ProductList-Body"/>
        <w:rPr>
          <w:rtl/>
        </w:rPr>
      </w:pPr>
    </w:p>
    <w:p w:rsidR="00C370F4" w:rsidRDefault="001A6C68">
      <w:pPr>
        <w:pStyle w:val="ProductList-ClauseHeading"/>
        <w:outlineLvl w:val="4"/>
        <w:rPr>
          <w:rtl/>
        </w:rPr>
      </w:pPr>
      <w:r>
        <w:rPr>
          <w:rtl/>
        </w:rPr>
        <w:t>2.8 أهلية الشراء لتراخيص اشتراك المستخدم ذات خيار "من ضمان البرنامج" لـ Office 365</w:t>
      </w:r>
    </w:p>
    <w:p w:rsidR="00C370F4" w:rsidRDefault="001A6C68">
      <w:pPr>
        <w:pStyle w:val="ProductList-Body"/>
        <w:rPr>
          <w:rtl/>
        </w:rPr>
      </w:pPr>
      <w:r>
        <w:rPr>
          <w:rtl/>
        </w:rPr>
        <w:t>يجوز شراء تراخيص اشتراك المستخدم ذات خيار "من ضمان البرنامج" بدلاً من ضمان البرنامج للتراخيص الدائمة المدفوعة بالكامل المقترنة بضمان برنامج نشط للمنتجات المؤهِّلة الموجودة في الجدول أدناه. يجوز أيضًا شراء ترخيص اشتراك ذي خيار "من ضمان البرنامج" بدلاً من تراخيص الاشتراك للمنتجات المؤهّلة أدناه، وذلك إذا تم شراء ترخيص الاشتراك قبل ثلاث سنوات على الأقل من شراء ترخيص اشتراك المستخدم ذي خيار "من ضمان البرنامج".</w:t>
      </w:r>
    </w:p>
    <w:tbl>
      <w:tblPr>
        <w:tblStyle w:val="PURTable"/>
        <w:bidiVisual/>
        <w:tblW w:w="0" w:type="dxa"/>
        <w:tblLook w:val="04A0" w:firstRow="1" w:lastRow="0" w:firstColumn="1" w:lastColumn="0" w:noHBand="0" w:noVBand="1"/>
      </w:tblPr>
      <w:tblGrid>
        <w:gridCol w:w="3591"/>
        <w:gridCol w:w="3631"/>
        <w:gridCol w:w="3568"/>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lastRenderedPageBreak/>
              <w:t>المنتجات المؤهلة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اشتراك المستخدم ذو خيار "من ضمان البرنامج" المقابل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CAL Suite Bridge المطلوب</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365 ‏(Enterprise الخطة E1 وGovernment الخطة E1)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CAL Bridge لـ Office 365</w:t>
            </w:r>
            <w:r>
              <w:fldChar w:fldCharType="begin"/>
            </w:r>
            <w:r>
              <w:instrText xml:space="preserve"> XE "Core CAL Bridge لـ Office 365" </w:instrText>
            </w:r>
            <w:r>
              <w:fldChar w:fldCharType="end"/>
            </w:r>
            <w:r>
              <w:rPr>
                <w:vertAlign w:val="superscript"/>
                <w:rtl/>
              </w:rPr>
              <w:t>2،3</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Professional Plus</w:t>
            </w:r>
            <w:r>
              <w:fldChar w:fldCharType="begin"/>
            </w:r>
            <w:r>
              <w:instrText xml:space="preserve"> XE "Office Professional Plus" </w:instrText>
            </w:r>
            <w:r>
              <w:fldChar w:fldCharType="end"/>
            </w:r>
            <w:r>
              <w:rPr>
                <w:rtl/>
              </w:rPr>
              <w:t xml:space="preserve"> ومجموعة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CAL Bridge لـ Office 365</w:t>
            </w:r>
            <w:r>
              <w:rPr>
                <w:vertAlign w:val="superscript"/>
                <w:rtl/>
              </w:rPr>
              <w:t>2،3</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Professional Plus ومجموعة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365 ‏(Enterprise الخطة E3 وE4 وE5، وGovernment الخطة E3 وE4) من ضمان البرنامج</w:t>
            </w:r>
            <w:r>
              <w:rPr>
                <w:vertAlign w:val="superscript"/>
                <w:rtl/>
              </w:rPr>
              <w:t>1</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CAL Bridge لـ Office 365</w:t>
            </w:r>
            <w:r>
              <w:fldChar w:fldCharType="begin"/>
            </w:r>
            <w:r>
              <w:instrText xml:space="preserve"> XE "Enterprise CAL Bridge لـ Office 365" </w:instrText>
            </w:r>
            <w:r>
              <w:fldChar w:fldCharType="end"/>
            </w:r>
            <w:r>
              <w:rPr>
                <w:vertAlign w:val="superscript"/>
                <w:rtl/>
              </w:rPr>
              <w:t>2،3</w:t>
            </w:r>
          </w:p>
        </w:tc>
      </w:tr>
    </w:tbl>
    <w:p w:rsidR="00C370F4" w:rsidRDefault="001A6C68">
      <w:pPr>
        <w:pStyle w:val="ProductList-Body"/>
        <w:rPr>
          <w:rtl/>
        </w:rPr>
      </w:pPr>
      <w:r>
        <w:rPr>
          <w:i/>
          <w:vertAlign w:val="superscript"/>
          <w:rtl/>
        </w:rPr>
        <w:t>1</w:t>
      </w:r>
      <w:r>
        <w:rPr>
          <w:i/>
          <w:rtl/>
        </w:rPr>
        <w:t>متوفر للشراء في موعد مرور سنة على التسجيل أو بداية مدة تسجيل جديدة فقط.</w:t>
      </w:r>
    </w:p>
    <w:p w:rsidR="00C370F4" w:rsidRDefault="001A6C68">
      <w:pPr>
        <w:pStyle w:val="ProductList-Body"/>
        <w:rPr>
          <w:rtl/>
        </w:rPr>
      </w:pPr>
      <w:r>
        <w:rPr>
          <w:i/>
          <w:vertAlign w:val="superscript"/>
          <w:rtl/>
        </w:rPr>
        <w:t>2</w:t>
      </w:r>
      <w:r>
        <w:rPr>
          <w:i/>
          <w:rtl/>
        </w:rPr>
        <w:t>مطلوب للشراء في موعد مرور سنة على التسجيل فقط.</w:t>
      </w:r>
    </w:p>
    <w:p w:rsidR="00C370F4" w:rsidRDefault="001A6C68">
      <w:pPr>
        <w:pStyle w:val="ProductList-Body"/>
        <w:rPr>
          <w:rtl/>
        </w:rPr>
      </w:pPr>
      <w:r>
        <w:rPr>
          <w:i/>
          <w:vertAlign w:val="superscript"/>
          <w:rtl/>
        </w:rPr>
        <w:t>3</w:t>
      </w:r>
      <w:r>
        <w:rPr>
          <w:i/>
          <w:rtl/>
        </w:rPr>
        <w:t>الشراء غير مطلوب للمستخدمين المرخصين أيضًا في Enterprise Mobility Suite</w:t>
      </w:r>
      <w:r>
        <w:fldChar w:fldCharType="begin"/>
      </w:r>
      <w:r>
        <w:instrText xml:space="preserve"> XE "Enterprise Mobility Suite" </w:instrText>
      </w:r>
      <w:r>
        <w:fldChar w:fldCharType="end"/>
      </w:r>
      <w:r>
        <w:rPr>
          <w:i/>
          <w:rtl/>
        </w:rPr>
        <w:t>.</w:t>
      </w:r>
    </w:p>
    <w:p w:rsidR="00C370F4" w:rsidRDefault="00C370F4">
      <w:pPr>
        <w:pStyle w:val="ProductList-Body"/>
        <w:rPr>
          <w:rtl/>
        </w:rPr>
      </w:pPr>
    </w:p>
    <w:p w:rsidR="00C370F4" w:rsidRDefault="001A6C68">
      <w:pPr>
        <w:pStyle w:val="ProductList-Body"/>
        <w:rPr>
          <w:rtl/>
        </w:rPr>
      </w:pPr>
      <w:r>
        <w:rPr>
          <w:rtl/>
        </w:rPr>
        <w:t>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p>
    <w:p w:rsidR="00C370F4" w:rsidRDefault="00C370F4">
      <w:pPr>
        <w:pStyle w:val="ProductList-Body"/>
        <w:rPr>
          <w:rtl/>
        </w:rPr>
      </w:pPr>
    </w:p>
    <w:p w:rsidR="00C370F4" w:rsidRDefault="001A6C68">
      <w:pPr>
        <w:pStyle w:val="ProductList-ClauseHeading"/>
        <w:outlineLvl w:val="4"/>
        <w:rPr>
          <w:rtl/>
        </w:rPr>
      </w:pPr>
      <w:r>
        <w:rPr>
          <w:rtl/>
        </w:rPr>
        <w:t>2.9 عمليات شراء تراخيص اشتراك المستخدم ذات خيار "من ضمان البرنامج"</w:t>
      </w:r>
    </w:p>
    <w:p w:rsidR="00C370F4" w:rsidRDefault="001A6C68">
      <w:pPr>
        <w:pStyle w:val="ProductList-Body"/>
        <w:rPr>
          <w:rtl/>
        </w:rPr>
      </w:pPr>
      <w:r>
        <w:rPr>
          <w:rtl/>
        </w:rPr>
        <w:t>يجوز شراء ما لا يزيد عن ترخيص اشتراك مستخدم ذي خيار "من ضمان البرنامج" واحد لكل ترخيص جهاز مؤهل في البند 2.8. كاستثناء لمرة واحدة للأجهزة المعيّن إليها تراخيص مؤهّلة ويتم استخدامها بواسطة أكثر من مستخدم، يجوز للعميل شراء ترخيص اشتراك مستخدم ذي خيار "من ضمان البرنامج" لكل مستخدم من هؤلاء المستخدمين، ولكن ذلك فقط في حالة شراء ترخيص اشتراك المستخدم ذي خيار "من ضمان البرنامج" لكل المستخدمين لكل الأجهزة المرخّصة المؤهّلة.</w:t>
      </w:r>
    </w:p>
    <w:p w:rsidR="00C370F4" w:rsidRDefault="00C370F4">
      <w:pPr>
        <w:pStyle w:val="ProductList-Body"/>
        <w:rPr>
          <w:rtl/>
        </w:rPr>
      </w:pPr>
    </w:p>
    <w:p w:rsidR="00C370F4" w:rsidRDefault="001A6C68">
      <w:pPr>
        <w:pStyle w:val="ProductList-ClauseHeading"/>
        <w:outlineLvl w:val="4"/>
        <w:rPr>
          <w:rtl/>
        </w:rPr>
      </w:pPr>
      <w:r>
        <w:rPr>
          <w:rtl/>
        </w:rPr>
        <w:t>2.10 ميزات ضمان البرنامج لتراخيص اشتراك المستخدم ذات خيار "من ضمان البرنامج" لـ Office 365</w:t>
      </w:r>
    </w:p>
    <w:p w:rsidR="00C370F4" w:rsidRDefault="001A6C68">
      <w:pPr>
        <w:pStyle w:val="ProductList-Body"/>
        <w:rPr>
          <w:rtl/>
        </w:rPr>
      </w:pPr>
      <w:r>
        <w:rPr>
          <w:rtl/>
        </w:rPr>
        <w:t>توفر تراخيص اشتراك المستخدم ذات خيار "من ضمان البرنامج" لـ Office 365 ‏(Enterprise وGovernment الخطة E1 أو E3 أو E4) نفس ميزات ضمان البرنامج التي توفرها المنتجات المؤهلة في البند 2.8 أعلاه.</w:t>
      </w:r>
    </w:p>
    <w:p w:rsidR="00C370F4" w:rsidRDefault="00C370F4">
      <w:pPr>
        <w:pStyle w:val="ProductList-Body"/>
        <w:rPr>
          <w:rtl/>
        </w:rPr>
      </w:pPr>
    </w:p>
    <w:p w:rsidR="00C370F4" w:rsidRDefault="001A6C68">
      <w:pPr>
        <w:pStyle w:val="ProductList-ClauseHeading"/>
        <w:outlineLvl w:val="4"/>
        <w:rPr>
          <w:rtl/>
        </w:rPr>
      </w:pPr>
      <w:r>
        <w:rPr>
          <w:rtl/>
        </w:rPr>
        <w:t>2.11 Office 365 Enterprise K1</w:t>
      </w:r>
    </w:p>
    <w:p w:rsidR="00C370F4" w:rsidRDefault="001A6C68">
      <w:pPr>
        <w:pStyle w:val="ProductList-Body"/>
        <w:rPr>
          <w:rtl/>
        </w:rPr>
      </w:pPr>
      <w:r>
        <w:rPr>
          <w:rtl/>
        </w:rPr>
        <w:t>كان يُعرف Office 365 Enterprise K1</w:t>
      </w:r>
      <w:r>
        <w:fldChar w:fldCharType="begin"/>
      </w:r>
      <w:r>
        <w:instrText xml:space="preserve"> XE "Office 365 Enterprise K1"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K1 على BPOS Deskless. يجوز ترحيل هؤلاء العملاء إلى Office 365 Enterprise K1.</w:t>
      </w:r>
    </w:p>
    <w:p w:rsidR="00C370F4" w:rsidRDefault="00C370F4">
      <w:pPr>
        <w:pStyle w:val="ProductList-Body"/>
        <w:rPr>
          <w:rtl/>
        </w:rPr>
      </w:pPr>
    </w:p>
    <w:p w:rsidR="00C370F4" w:rsidRDefault="001A6C68">
      <w:pPr>
        <w:pStyle w:val="ProductList-ClauseHeading"/>
        <w:outlineLvl w:val="4"/>
        <w:rPr>
          <w:rtl/>
        </w:rPr>
      </w:pPr>
      <w:r>
        <w:rPr>
          <w:rtl/>
        </w:rPr>
        <w:t>2.12 Office Multi Language Pack</w:t>
      </w:r>
    </w:p>
    <w:p w:rsidR="00C370F4" w:rsidRDefault="001A6C68">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C370F4" w:rsidRDefault="00C370F4">
      <w:pPr>
        <w:pStyle w:val="ProductList-Body"/>
        <w:rPr>
          <w:rtl/>
        </w:rPr>
      </w:pPr>
    </w:p>
    <w:p w:rsidR="00C370F4" w:rsidRDefault="001A6C68">
      <w:pPr>
        <w:pStyle w:val="ProductList-ClauseHeading"/>
        <w:outlineLvl w:val="4"/>
        <w:rPr>
          <w:rtl/>
        </w:rPr>
      </w:pPr>
      <w:r>
        <w:rPr>
          <w:rtl/>
        </w:rPr>
        <w:t>2.13 التعليم الإلكتروني</w:t>
      </w:r>
    </w:p>
    <w:p w:rsidR="00C370F4" w:rsidRDefault="001A6C68">
      <w:pPr>
        <w:pStyle w:val="ProductList-Body"/>
        <w:rPr>
          <w:rtl/>
        </w:rPr>
      </w:pPr>
      <w:r>
        <w:rPr>
          <w:rtl/>
        </w:rPr>
        <w:t>يحق للعملاء الوصول إلى دورات التعليم الإلكتروني المستضافة في حالة التمتع بترخيص أو أكثر لـ Office 365 ProPlus (المحتوى المتوافق مع SCORM غير مؤهل). يحق لمستخدمي العميل الذين يتمتعون بتراخيص Office 365 ProPlus نشطة فقط الوصول إلى دورات التعليم الإلكتروني المستضافة ذات الصلة بخدمات Office 365 ProPlus عن طريق تسجيل الدخول إلى موقع التدريب عبر الإنترنت باستخدام بيانات اعتماد Office 365 ProPlus الخاصة بهم. يخضع استخدام العميل لدورات التعليم الإلكتروني المستضافة إلى شروط استخدام موقع التعليم الإلكتروني على الويب.</w:t>
      </w:r>
    </w:p>
    <w:p w:rsidR="00C370F4" w:rsidRDefault="00C370F4">
      <w:pPr>
        <w:pStyle w:val="ProductList-Body"/>
        <w:rPr>
          <w:rtl/>
        </w:rPr>
      </w:pPr>
    </w:p>
    <w:p w:rsidR="00C370F4" w:rsidRDefault="001A6C68">
      <w:pPr>
        <w:pStyle w:val="ProductList-ClauseHeading"/>
        <w:outlineLvl w:val="4"/>
        <w:rPr>
          <w:rtl/>
        </w:rPr>
      </w:pPr>
      <w:r>
        <w:rPr>
          <w:rtl/>
        </w:rPr>
        <w:t>2.14 استرداد مفتاح منتج Office 365 Midsize Business</w:t>
      </w:r>
    </w:p>
    <w:p w:rsidR="00C370F4" w:rsidRDefault="001A6C68">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04" w:name="_Sec874"/>
      <w:r>
        <w:rPr>
          <w:rtl/>
        </w:rPr>
        <w:t>Office 365 Customer Lockbox</w:t>
      </w:r>
      <w:bookmarkEnd w:id="304"/>
      <w:r>
        <w:fldChar w:fldCharType="begin"/>
      </w:r>
      <w:r>
        <w:instrText xml:space="preserve"> TC "</w:instrText>
      </w:r>
      <w:bookmarkStart w:id="305" w:name="_Toc441600977"/>
      <w:r>
        <w:instrText>Office 365 Customer Lockbox</w:instrText>
      </w:r>
      <w:bookmarkEnd w:id="305"/>
      <w:r>
        <w:instrText>" \l 3</w:instrText>
      </w:r>
      <w:r>
        <w:fldChar w:fldCharType="end"/>
      </w:r>
    </w:p>
    <w:p w:rsidR="00C370F4" w:rsidRDefault="001A6C68">
      <w:pPr>
        <w:pStyle w:val="ProductList-Offering1SubSection"/>
        <w:outlineLvl w:val="3"/>
        <w:rPr>
          <w:rtl/>
        </w:rPr>
      </w:pPr>
      <w:bookmarkStart w:id="306" w:name="_Sec875"/>
      <w:r>
        <w:rPr>
          <w:rtl/>
        </w:rPr>
        <w:t>1. توفر البرنامج</w:t>
      </w:r>
      <w:bookmarkEnd w:id="306"/>
    </w:p>
    <w:tbl>
      <w:tblPr>
        <w:tblStyle w:val="PURTable"/>
        <w:bidiVisual/>
        <w:tblW w:w="0" w:type="dxa"/>
        <w:tblLook w:val="04A0" w:firstRow="1" w:lastRow="0" w:firstColumn="1" w:lastColumn="0" w:noHBand="0" w:noVBand="1"/>
      </w:tblPr>
      <w:tblGrid>
        <w:gridCol w:w="4441"/>
        <w:gridCol w:w="824"/>
        <w:gridCol w:w="781"/>
        <w:gridCol w:w="795"/>
        <w:gridCol w:w="706"/>
        <w:gridCol w:w="828"/>
        <w:gridCol w:w="821"/>
        <w:gridCol w:w="800"/>
        <w:gridCol w:w="788"/>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rtl/>
              </w:rPr>
              <w:t>Office 365 Customer Lockbox</w:t>
            </w:r>
            <w:r>
              <w:fldChar w:fldCharType="begin"/>
            </w:r>
            <w:r>
              <w:instrText xml:space="preserve"> XE "Office 365 Customer Lockbox"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C370F4">
      <w:pPr>
        <w:pStyle w:val="ProductList-Body"/>
        <w:rPr>
          <w:rtl/>
        </w:rPr>
      </w:pPr>
    </w:p>
    <w:p w:rsidR="00C370F4" w:rsidRDefault="001A6C68">
      <w:pPr>
        <w:pStyle w:val="ProductList-Offering1SubSection"/>
        <w:outlineLvl w:val="3"/>
        <w:rPr>
          <w:rtl/>
        </w:rPr>
      </w:pPr>
      <w:bookmarkStart w:id="307" w:name="_Sec876"/>
      <w:r>
        <w:rPr>
          <w:rtl/>
        </w:rPr>
        <w:t>2. شروط المنتج</w:t>
      </w:r>
      <w:bookmarkEnd w:id="307"/>
    </w:p>
    <w:tbl>
      <w:tblPr>
        <w:tblStyle w:val="PURTable"/>
        <w:bidiVisual/>
        <w:tblW w:w="0" w:type="dxa"/>
        <w:tblLook w:val="04A0" w:firstRow="1" w:lastRow="0" w:firstColumn="1" w:lastColumn="0" w:noHBand="0" w:noVBand="1"/>
      </w:tblPr>
      <w:tblGrid>
        <w:gridCol w:w="3594"/>
        <w:gridCol w:w="3601"/>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lastRenderedPageBreak/>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08" w:name="_Sec877"/>
      <w:r>
        <w:rPr>
          <w:rtl/>
        </w:rPr>
        <w:t>Office 365 Delve Analytics</w:t>
      </w:r>
      <w:bookmarkEnd w:id="308"/>
      <w:r>
        <w:fldChar w:fldCharType="begin"/>
      </w:r>
      <w:r>
        <w:instrText xml:space="preserve"> TC "</w:instrText>
      </w:r>
      <w:bookmarkStart w:id="309" w:name="_Toc441600978"/>
      <w:r>
        <w:instrText>Office 365 Delve Analytics</w:instrText>
      </w:r>
      <w:bookmarkEnd w:id="309"/>
      <w:r>
        <w:instrText>" \l 3</w:instrText>
      </w:r>
      <w:r>
        <w:fldChar w:fldCharType="end"/>
      </w:r>
    </w:p>
    <w:p w:rsidR="00C370F4" w:rsidRDefault="001A6C68">
      <w:pPr>
        <w:pStyle w:val="ProductList-Offering1SubSection"/>
        <w:outlineLvl w:val="3"/>
        <w:rPr>
          <w:rtl/>
        </w:rPr>
      </w:pPr>
      <w:bookmarkStart w:id="310" w:name="_Sec878"/>
      <w:r>
        <w:rPr>
          <w:rtl/>
        </w:rPr>
        <w:t>1. توفر البرنامج</w:t>
      </w:r>
      <w:bookmarkEnd w:id="310"/>
    </w:p>
    <w:tbl>
      <w:tblPr>
        <w:tblStyle w:val="PURTable"/>
        <w:bidiVisual/>
        <w:tblW w:w="0" w:type="dxa"/>
        <w:tblLook w:val="04A0" w:firstRow="1" w:lastRow="0" w:firstColumn="1" w:lastColumn="0" w:noHBand="0" w:noVBand="1"/>
      </w:tblPr>
      <w:tblGrid>
        <w:gridCol w:w="4438"/>
        <w:gridCol w:w="824"/>
        <w:gridCol w:w="781"/>
        <w:gridCol w:w="796"/>
        <w:gridCol w:w="706"/>
        <w:gridCol w:w="829"/>
        <w:gridCol w:w="822"/>
        <w:gridCol w:w="800"/>
        <w:gridCol w:w="788"/>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rtl/>
              </w:rPr>
              <w:t>Office 365 Delve Analytics</w:t>
            </w:r>
            <w:r>
              <w:fldChar w:fldCharType="begin"/>
            </w:r>
            <w:r>
              <w:instrText xml:space="preserve"> XE "Office 365 Delve Analytics"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11" w:name="_Sec879"/>
      <w:r>
        <w:rPr>
          <w:rtl/>
        </w:rPr>
        <w:t>2. شروط المنتج</w:t>
      </w:r>
      <w:bookmarkEnd w:id="311"/>
    </w:p>
    <w:tbl>
      <w:tblPr>
        <w:tblStyle w:val="PURTable"/>
        <w:bidiVisual/>
        <w:tblW w:w="0" w:type="dxa"/>
        <w:tblLook w:val="04A0" w:firstRow="1" w:lastRow="0" w:firstColumn="1" w:lastColumn="0" w:noHBand="0" w:noVBand="1"/>
      </w:tblPr>
      <w:tblGrid>
        <w:gridCol w:w="3594"/>
        <w:gridCol w:w="3601"/>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12" w:name="_Sec880"/>
      <w:r>
        <w:rPr>
          <w:rtl/>
        </w:rPr>
        <w:t>Office 365 Advanced eDiscovery</w:t>
      </w:r>
      <w:bookmarkEnd w:id="312"/>
      <w:r>
        <w:fldChar w:fldCharType="begin"/>
      </w:r>
      <w:r>
        <w:instrText xml:space="preserve"> TC "</w:instrText>
      </w:r>
      <w:bookmarkStart w:id="313" w:name="_Toc441600979"/>
      <w:r>
        <w:instrText>Office 365 Advanced eDiscovery</w:instrText>
      </w:r>
      <w:bookmarkEnd w:id="313"/>
      <w:r>
        <w:instrText>" \l 3</w:instrText>
      </w:r>
      <w:r>
        <w:fldChar w:fldCharType="end"/>
      </w:r>
    </w:p>
    <w:p w:rsidR="00C370F4" w:rsidRDefault="001A6C68">
      <w:pPr>
        <w:pStyle w:val="ProductList-Offering1SubSection"/>
        <w:outlineLvl w:val="3"/>
        <w:rPr>
          <w:rtl/>
        </w:rPr>
      </w:pPr>
      <w:bookmarkStart w:id="314" w:name="_Sec881"/>
      <w:r>
        <w:rPr>
          <w:rtl/>
        </w:rPr>
        <w:t>1. توفر البرنامج</w:t>
      </w:r>
      <w:bookmarkEnd w:id="314"/>
    </w:p>
    <w:tbl>
      <w:tblPr>
        <w:tblStyle w:val="PURTable"/>
        <w:bidiVisual/>
        <w:tblW w:w="0" w:type="dxa"/>
        <w:tblLook w:val="04A0" w:firstRow="1" w:lastRow="0" w:firstColumn="1" w:lastColumn="0" w:noHBand="0" w:noVBand="1"/>
      </w:tblPr>
      <w:tblGrid>
        <w:gridCol w:w="4486"/>
        <w:gridCol w:w="820"/>
        <w:gridCol w:w="772"/>
        <w:gridCol w:w="789"/>
        <w:gridCol w:w="702"/>
        <w:gridCol w:w="825"/>
        <w:gridCol w:w="817"/>
        <w:gridCol w:w="793"/>
        <w:gridCol w:w="780"/>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rtl/>
              </w:rPr>
              <w:t>Office 365 Advanced eDiscovery</w:t>
            </w:r>
            <w:r>
              <w:fldChar w:fldCharType="begin"/>
            </w:r>
            <w:r>
              <w:instrText xml:space="preserve"> XE "Office 365 Advanced eDiscovery" </w:instrText>
            </w:r>
            <w:r>
              <w:fldChar w:fldCharType="end"/>
            </w:r>
            <w:r>
              <w:rPr>
                <w:color w:val="000000"/>
                <w:rtl/>
              </w:rPr>
              <w:t>(ترخيص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15" w:name="_Sec882"/>
      <w:r>
        <w:rPr>
          <w:rtl/>
        </w:rPr>
        <w:t>2. شروط المنتج</w:t>
      </w:r>
      <w:bookmarkEnd w:id="315"/>
    </w:p>
    <w:tbl>
      <w:tblPr>
        <w:tblStyle w:val="PURTable"/>
        <w:bidiVisual/>
        <w:tblW w:w="0" w:type="dxa"/>
        <w:tblLook w:val="04A0" w:firstRow="1" w:lastRow="0" w:firstColumn="1" w:lastColumn="0" w:noHBand="0" w:noVBand="1"/>
      </w:tblPr>
      <w:tblGrid>
        <w:gridCol w:w="3594"/>
        <w:gridCol w:w="3601"/>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16" w:name="_Sec665"/>
      <w:r>
        <w:rPr>
          <w:rtl/>
        </w:rPr>
        <w:t>Exchange Online</w:t>
      </w:r>
      <w:bookmarkEnd w:id="316"/>
      <w:r>
        <w:fldChar w:fldCharType="begin"/>
      </w:r>
      <w:r>
        <w:instrText xml:space="preserve"> TC "</w:instrText>
      </w:r>
      <w:bookmarkStart w:id="317" w:name="_Toc441600980"/>
      <w:r>
        <w:instrText>Exchange Online</w:instrText>
      </w:r>
      <w:bookmarkEnd w:id="317"/>
      <w:r>
        <w:instrText>" \l 3</w:instrText>
      </w:r>
      <w:r>
        <w:fldChar w:fldCharType="end"/>
      </w:r>
    </w:p>
    <w:p w:rsidR="00C370F4" w:rsidRDefault="001A6C68">
      <w:pPr>
        <w:pStyle w:val="ProductList-Offering1SubSection"/>
        <w:outlineLvl w:val="3"/>
        <w:rPr>
          <w:rtl/>
        </w:rPr>
      </w:pPr>
      <w:bookmarkStart w:id="318" w:name="_Sec721"/>
      <w:r>
        <w:rPr>
          <w:rtl/>
        </w:rPr>
        <w:t>1. توفر البرنامج</w:t>
      </w:r>
      <w:bookmarkEnd w:id="318"/>
    </w:p>
    <w:tbl>
      <w:tblPr>
        <w:tblStyle w:val="PURTable"/>
        <w:bidiVisual/>
        <w:tblW w:w="0" w:type="dxa"/>
        <w:tblLook w:val="04A0" w:firstRow="1" w:lastRow="0" w:firstColumn="1" w:lastColumn="0" w:noHBand="0" w:noVBand="1"/>
      </w:tblPr>
      <w:tblGrid>
        <w:gridCol w:w="4437"/>
        <w:gridCol w:w="823"/>
        <w:gridCol w:w="779"/>
        <w:gridCol w:w="794"/>
        <w:gridCol w:w="705"/>
        <w:gridCol w:w="828"/>
        <w:gridCol w:w="820"/>
        <w:gridCol w:w="799"/>
        <w:gridCol w:w="799"/>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‎حماية متقدمة من المخاطر</w:t>
            </w:r>
            <w:r>
              <w:fldChar w:fldCharType="begin"/>
            </w:r>
            <w:r>
              <w:instrText xml:space="preserve"> XE "‎حماية متقدمة من المخاطر"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lastRenderedPageBreak/>
              <w:t>استيراد خدمة لـ Office 365</w:t>
            </w:r>
            <w:r>
              <w:fldChar w:fldCharType="begin"/>
            </w:r>
            <w:r>
              <w:instrText xml:space="preserve"> XE "استيراد خدمة لـ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19" w:name="_Sec776"/>
      <w:r>
        <w:rPr>
          <w:rtl/>
        </w:rPr>
        <w:t>2. شروط المنتج</w:t>
      </w:r>
      <w:bookmarkEnd w:id="319"/>
    </w:p>
    <w:tbl>
      <w:tblPr>
        <w:tblStyle w:val="PURTable"/>
        <w:bidiVisual/>
        <w:tblW w:w="0" w:type="dxa"/>
        <w:tblLook w:val="04A0" w:firstRow="1" w:lastRow="0" w:firstColumn="1" w:lastColumn="0" w:noHBand="0" w:noVBand="1"/>
      </w:tblPr>
      <w:tblGrid>
        <w:gridCol w:w="3647"/>
        <w:gridCol w:w="3568"/>
        <w:gridCol w:w="357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 (باستثناء Encryption)</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4">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Exchange Online Archiving لـ Exchange Server A</w:t>
      </w:r>
    </w:p>
    <w:p w:rsidR="00C370F4" w:rsidRDefault="001A6C68">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C370F4" w:rsidRDefault="00C370F4">
      <w:pPr>
        <w:pStyle w:val="ProductList-Body"/>
        <w:rPr>
          <w:rtl/>
        </w:rPr>
      </w:pPr>
    </w:p>
    <w:p w:rsidR="00C370F4" w:rsidRDefault="001A6C68">
      <w:pPr>
        <w:pStyle w:val="ProductList-ClauseHeading"/>
        <w:outlineLvl w:val="4"/>
        <w:rPr>
          <w:rtl/>
        </w:rPr>
      </w:pPr>
      <w:r>
        <w:rPr>
          <w:rtl/>
        </w:rPr>
        <w:t>2.2 Exchange Online Archiving لـ Exchange Server A</w:t>
      </w:r>
    </w:p>
    <w:p w:rsidR="00C370F4" w:rsidRDefault="001A6C68">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8A2B40">
          <w:t>‬</w:t>
        </w:r>
      </w:dir>
    </w:p>
    <w:p w:rsidR="00C370F4" w:rsidRDefault="00C370F4">
      <w:pPr>
        <w:pStyle w:val="ProductList-Body"/>
        <w:rPr>
          <w:rtl/>
        </w:rPr>
      </w:pPr>
    </w:p>
    <w:p w:rsidR="00C370F4" w:rsidRDefault="001A6C68">
      <w:pPr>
        <w:pStyle w:val="ProductList-ClauseHeading"/>
        <w:outlineLvl w:val="4"/>
        <w:rPr>
          <w:rtl/>
        </w:rPr>
      </w:pPr>
      <w:r>
        <w:rPr>
          <w:rtl/>
        </w:rPr>
        <w:t>2.3 Exchange Online Protection</w:t>
      </w:r>
    </w:p>
    <w:p w:rsidR="00C370F4" w:rsidRDefault="001A6C68">
      <w:pPr>
        <w:pStyle w:val="ProductList-Body"/>
        <w:rPr>
          <w:rtl/>
        </w:rPr>
      </w:pPr>
      <w:r>
        <w:rPr>
          <w:rtl/>
        </w:rPr>
        <w:t>بما أن هذه الخدمة عبر الإنترنت يتم تزويدها بواسطة المجال، يجب على العميل تعيين تراخيص اشتراك المستخدم إلى جميع المستخدمين في أي مجال (أو مجال فرعي) ضمن التغطية.</w:t>
      </w:r>
    </w:p>
    <w:p w:rsidR="00C370F4" w:rsidRDefault="00C370F4">
      <w:pPr>
        <w:pStyle w:val="ProductList-Body"/>
        <w:rPr>
          <w:rtl/>
        </w:rPr>
      </w:pPr>
    </w:p>
    <w:p w:rsidR="00C370F4" w:rsidRDefault="001A6C68">
      <w:pPr>
        <w:pStyle w:val="ProductList-Body"/>
        <w:rPr>
          <w:rtl/>
        </w:rPr>
      </w:pPr>
      <w:r>
        <w:rPr>
          <w:rtl/>
        </w:rPr>
        <w:t>تُعد المؤسسات الأكاديمية التي لديها مجموعة اتفاقية ترخيص وصول العميل للمؤسسة أو ترخيص وصول العميل للمؤسسة لـ Exchange بالخدمات</w:t>
      </w:r>
      <w:r>
        <w:fldChar w:fldCharType="begin"/>
      </w:r>
      <w:r>
        <w:instrText xml:space="preserve"> XE "ترخيص وصول العميل للمؤسسة لـ Exchange بالخدمات" </w:instrText>
      </w:r>
      <w:r>
        <w:fldChar w:fldCharType="end"/>
      </w:r>
      <w:r>
        <w:rPr>
          <w:rtl/>
        </w:rPr>
        <w:t xml:space="preserve">، مع تغطية ضمان برنامج نشط بموجب EES أو OVS-ES، مرخصة بالكامل لـ Exchange Online Protection بصرف النظر عن العدد الذي تملكه من تراخيص مجموعة اتفاقية ترخيص وصول العميل للمؤسسة أو ترخيص وصول العميل للمؤسسة لـ Exchange بالخدمات. </w:t>
      </w:r>
    </w:p>
    <w:p w:rsidR="00C370F4" w:rsidRDefault="00C370F4">
      <w:pPr>
        <w:pStyle w:val="ProductList-Body"/>
        <w:rPr>
          <w:rtl/>
        </w:rPr>
      </w:pPr>
    </w:p>
    <w:p w:rsidR="00C370F4" w:rsidRDefault="001A6C68">
      <w:pPr>
        <w:pStyle w:val="ProductList-ClauseHeading"/>
        <w:outlineLvl w:val="4"/>
        <w:rPr>
          <w:rtl/>
        </w:rPr>
      </w:pPr>
      <w:r>
        <w:rPr>
          <w:rtl/>
        </w:rPr>
        <w:t>2.4 المتطلبات الأساسية: تراخيص اشتراك المستخدم الإضافية</w:t>
      </w:r>
    </w:p>
    <w:p w:rsidR="00C370F4" w:rsidRDefault="001A6C68">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20" w:name="_Sec666"/>
      <w:r>
        <w:rPr>
          <w:rtl/>
        </w:rPr>
        <w:t>OneDrive for Business</w:t>
      </w:r>
      <w:bookmarkEnd w:id="320"/>
      <w:r>
        <w:fldChar w:fldCharType="begin"/>
      </w:r>
      <w:r>
        <w:instrText xml:space="preserve"> TC "</w:instrText>
      </w:r>
      <w:bookmarkStart w:id="321" w:name="_Toc441600981"/>
      <w:r>
        <w:instrText>OneDrive for Business</w:instrText>
      </w:r>
      <w:bookmarkEnd w:id="321"/>
      <w:r>
        <w:instrText>" \l 3</w:instrText>
      </w:r>
      <w:r>
        <w:fldChar w:fldCharType="end"/>
      </w:r>
    </w:p>
    <w:p w:rsidR="00C370F4" w:rsidRDefault="001A6C68">
      <w:pPr>
        <w:pStyle w:val="ProductList-Offering1SubSection"/>
        <w:outlineLvl w:val="3"/>
        <w:rPr>
          <w:rtl/>
        </w:rPr>
      </w:pPr>
      <w:bookmarkStart w:id="322" w:name="_Sec722"/>
      <w:r>
        <w:rPr>
          <w:rtl/>
        </w:rPr>
        <w:t>1. توفر البرنامج</w:t>
      </w:r>
      <w:bookmarkEnd w:id="322"/>
    </w:p>
    <w:tbl>
      <w:tblPr>
        <w:tblStyle w:val="PURTable"/>
        <w:bidiVisual/>
        <w:tblW w:w="0" w:type="dxa"/>
        <w:tblLook w:val="04A0" w:firstRow="1" w:lastRow="0" w:firstColumn="1" w:lastColumn="0" w:noHBand="0" w:noVBand="1"/>
      </w:tblPr>
      <w:tblGrid>
        <w:gridCol w:w="4440"/>
        <w:gridCol w:w="824"/>
        <w:gridCol w:w="781"/>
        <w:gridCol w:w="796"/>
        <w:gridCol w:w="706"/>
        <w:gridCol w:w="828"/>
        <w:gridCol w:w="821"/>
        <w:gridCol w:w="800"/>
        <w:gridCol w:w="788"/>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none"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23" w:name="_Sec777"/>
      <w:r>
        <w:rPr>
          <w:rtl/>
        </w:rPr>
        <w:t>2. شروط المنتج</w:t>
      </w:r>
      <w:bookmarkEnd w:id="323"/>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24" w:name="_Sec667"/>
      <w:r>
        <w:rPr>
          <w:rtl/>
        </w:rPr>
        <w:t>Project Online</w:t>
      </w:r>
      <w:bookmarkEnd w:id="324"/>
      <w:r>
        <w:fldChar w:fldCharType="begin"/>
      </w:r>
      <w:r>
        <w:instrText xml:space="preserve"> TC "</w:instrText>
      </w:r>
      <w:bookmarkStart w:id="325" w:name="_Toc441600982"/>
      <w:r>
        <w:instrText>Project Online</w:instrText>
      </w:r>
      <w:bookmarkEnd w:id="325"/>
      <w:r>
        <w:instrText>" \l 3</w:instrText>
      </w:r>
      <w:r>
        <w:fldChar w:fldCharType="end"/>
      </w:r>
    </w:p>
    <w:p w:rsidR="00C370F4" w:rsidRDefault="001A6C68">
      <w:pPr>
        <w:pStyle w:val="ProductList-Offering1SubSection"/>
        <w:outlineLvl w:val="3"/>
        <w:rPr>
          <w:rtl/>
        </w:rPr>
      </w:pPr>
      <w:bookmarkStart w:id="326" w:name="_Sec723"/>
      <w:r>
        <w:rPr>
          <w:rtl/>
        </w:rPr>
        <w:t>1. توفر البرنامج</w:t>
      </w:r>
      <w:bookmarkEnd w:id="326"/>
    </w:p>
    <w:tbl>
      <w:tblPr>
        <w:tblStyle w:val="PURTable"/>
        <w:bidiVisual/>
        <w:tblW w:w="0" w:type="dxa"/>
        <w:tblLook w:val="04A0" w:firstRow="1" w:lastRow="0" w:firstColumn="1" w:lastColumn="0" w:noHBand="0" w:noVBand="1"/>
      </w:tblPr>
      <w:tblGrid>
        <w:gridCol w:w="4425"/>
        <w:gridCol w:w="824"/>
        <w:gridCol w:w="781"/>
        <w:gridCol w:w="796"/>
        <w:gridCol w:w="706"/>
        <w:gridCol w:w="829"/>
        <w:gridCol w:w="822"/>
        <w:gridCol w:w="800"/>
        <w:gridCol w:w="801"/>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Project Online</w:t>
            </w:r>
            <w:r>
              <w:fldChar w:fldCharType="begin"/>
            </w:r>
            <w:r>
              <w:instrText xml:space="preserve"> XE "Project Online"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Project Lite</w:t>
            </w:r>
            <w:r>
              <w:fldChar w:fldCharType="begin"/>
            </w:r>
            <w:r>
              <w:instrText xml:space="preserve"> XE "Project Lite"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27" w:name="_Sec778"/>
      <w:r>
        <w:rPr>
          <w:rtl/>
        </w:rPr>
        <w:lastRenderedPageBreak/>
        <w:t>2. شروط المنتج</w:t>
      </w:r>
      <w:bookmarkEnd w:id="327"/>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28" w:name="_Sec668"/>
      <w:r>
        <w:rPr>
          <w:rtl/>
        </w:rPr>
        <w:t>SharePoint Online</w:t>
      </w:r>
      <w:bookmarkEnd w:id="328"/>
      <w:r>
        <w:fldChar w:fldCharType="begin"/>
      </w:r>
      <w:r>
        <w:instrText xml:space="preserve"> TC "</w:instrText>
      </w:r>
      <w:bookmarkStart w:id="329" w:name="_Toc441600983"/>
      <w:r>
        <w:instrText>SharePoint Online</w:instrText>
      </w:r>
      <w:bookmarkEnd w:id="329"/>
      <w:r>
        <w:instrText>" \l 3</w:instrText>
      </w:r>
      <w:r>
        <w:fldChar w:fldCharType="end"/>
      </w:r>
    </w:p>
    <w:p w:rsidR="00C370F4" w:rsidRDefault="001A6C68">
      <w:pPr>
        <w:pStyle w:val="ProductList-Offering1SubSection"/>
        <w:outlineLvl w:val="3"/>
        <w:rPr>
          <w:rtl/>
        </w:rPr>
      </w:pPr>
      <w:bookmarkStart w:id="330" w:name="_Sec724"/>
      <w:r>
        <w:rPr>
          <w:rtl/>
        </w:rPr>
        <w:t>1. توفر البرنامج</w:t>
      </w:r>
      <w:bookmarkEnd w:id="330"/>
    </w:p>
    <w:tbl>
      <w:tblPr>
        <w:tblStyle w:val="PURTable"/>
        <w:bidiVisual/>
        <w:tblW w:w="0" w:type="dxa"/>
        <w:tblLook w:val="04A0" w:firstRow="1" w:lastRow="0" w:firstColumn="1" w:lastColumn="0" w:noHBand="0" w:noVBand="1"/>
      </w:tblPr>
      <w:tblGrid>
        <w:gridCol w:w="4439"/>
        <w:gridCol w:w="823"/>
        <w:gridCol w:w="779"/>
        <w:gridCol w:w="794"/>
        <w:gridCol w:w="705"/>
        <w:gridCol w:w="827"/>
        <w:gridCol w:w="820"/>
        <w:gridCol w:w="798"/>
        <w:gridCol w:w="799"/>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single" w:sz="6" w:space="0" w:color="FFFFFF"/>
              <w:right w:val="none" w:sz="4" w:space="0" w:color="6E6E6E"/>
            </w:tcBorders>
          </w:tcPr>
          <w:p w:rsidR="00C370F4" w:rsidRDefault="001A6C68">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single" w:sz="6" w:space="0" w:color="FFFFFF"/>
              <w:left w:val="none" w:sz="4" w:space="0" w:color="6E6E6E"/>
              <w:bottom w:val="single" w:sz="6" w:space="0" w:color="FFFFFF"/>
              <w:right w:val="none" w:sz="4" w:space="0" w:color="6E6E6E"/>
            </w:tcBorders>
          </w:tcPr>
          <w:p w:rsidR="00C370F4" w:rsidRDefault="001A6C68">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single" w:sz="6" w:space="0" w:color="FFFFFF"/>
              <w:left w:val="none" w:sz="4" w:space="0" w:color="6E6E6E"/>
              <w:bottom w:val="single" w:sz="6" w:space="0" w:color="FFFFFF"/>
              <w:right w:val="none" w:sz="4" w:space="0" w:color="6E6E6E"/>
            </w:tcBorders>
          </w:tcPr>
          <w:p w:rsidR="00C370F4" w:rsidRDefault="001A6C68">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860" w:type="dxa"/>
            <w:tcBorders>
              <w:top w:val="single" w:sz="6" w:space="0" w:color="FFFFFF"/>
              <w:left w:val="none" w:sz="4" w:space="0" w:color="6E6E6E"/>
              <w:bottom w:val="single" w:sz="6" w:space="0" w:color="FFFFF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860" w:type="dxa"/>
            <w:tcBorders>
              <w:top w:val="single" w:sz="6" w:space="0" w:color="FFFFF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331" w:name="_Sec779"/>
      <w:r>
        <w:rPr>
          <w:rtl/>
        </w:rPr>
        <w:t>2. شروط المنتج</w:t>
      </w:r>
      <w:bookmarkEnd w:id="331"/>
    </w:p>
    <w:tbl>
      <w:tblPr>
        <w:tblStyle w:val="PURTable"/>
        <w:bidiVisual/>
        <w:tblW w:w="0" w:type="dxa"/>
        <w:tblLook w:val="04A0" w:firstRow="1" w:lastRow="0" w:firstColumn="1" w:lastColumn="0" w:noHBand="0" w:noVBand="1"/>
      </w:tblPr>
      <w:tblGrid>
        <w:gridCol w:w="3594"/>
        <w:gridCol w:w="3601"/>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المتطلبات الأساسية: تراخيص اشتراك المستخدم الإضافية</w:t>
      </w:r>
    </w:p>
    <w:p w:rsidR="00C370F4" w:rsidRDefault="001A6C68">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C370F4" w:rsidRDefault="00C370F4">
      <w:pPr>
        <w:pStyle w:val="ProductList-Body"/>
        <w:rPr>
          <w:rtl/>
        </w:rPr>
      </w:pPr>
    </w:p>
    <w:p w:rsidR="00C370F4" w:rsidRDefault="001A6C68">
      <w:pPr>
        <w:pStyle w:val="ProductList-ClauseHeading"/>
        <w:outlineLvl w:val="4"/>
        <w:rPr>
          <w:rtl/>
        </w:rPr>
      </w:pPr>
      <w:r>
        <w:rPr>
          <w:rtl/>
        </w:rPr>
        <w:t>2.2 استرداد مفتاح SharePoint Online الخطة 1 مع Yammer وSharePoint Online الخطة 2 مع Yammer</w:t>
      </w:r>
    </w:p>
    <w:p w:rsidR="00C370F4" w:rsidRDefault="001A6C68">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32" w:name="_Sec669"/>
      <w:r>
        <w:rPr>
          <w:rtl/>
        </w:rPr>
        <w:t>Skype for Business Online</w:t>
      </w:r>
      <w:bookmarkEnd w:id="332"/>
      <w:r>
        <w:fldChar w:fldCharType="begin"/>
      </w:r>
      <w:r>
        <w:instrText xml:space="preserve"> TC "</w:instrText>
      </w:r>
      <w:bookmarkStart w:id="333" w:name="_Toc441600984"/>
      <w:r>
        <w:instrText>Skype for Business Online</w:instrText>
      </w:r>
      <w:bookmarkEnd w:id="333"/>
      <w:r>
        <w:instrText>" \l 3</w:instrText>
      </w:r>
      <w:r>
        <w:fldChar w:fldCharType="end"/>
      </w:r>
    </w:p>
    <w:p w:rsidR="00C370F4" w:rsidRDefault="001A6C68">
      <w:pPr>
        <w:pStyle w:val="ProductList-Offering1SubSection"/>
        <w:outlineLvl w:val="3"/>
        <w:rPr>
          <w:rtl/>
        </w:rPr>
      </w:pPr>
      <w:bookmarkStart w:id="334" w:name="_Sec725"/>
      <w:r>
        <w:rPr>
          <w:rtl/>
        </w:rPr>
        <w:t>1. توفر البرنامج</w:t>
      </w:r>
      <w:bookmarkEnd w:id="334"/>
    </w:p>
    <w:tbl>
      <w:tblPr>
        <w:tblStyle w:val="PURTable"/>
        <w:bidiVisual/>
        <w:tblW w:w="0" w:type="dxa"/>
        <w:tblLook w:val="04A0" w:firstRow="1" w:lastRow="0" w:firstColumn="1" w:lastColumn="0" w:noHBand="0" w:noVBand="1"/>
      </w:tblPr>
      <w:tblGrid>
        <w:gridCol w:w="4445"/>
        <w:gridCol w:w="824"/>
        <w:gridCol w:w="780"/>
        <w:gridCol w:w="795"/>
        <w:gridCol w:w="705"/>
        <w:gridCol w:w="828"/>
        <w:gridCol w:w="821"/>
        <w:gridCol w:w="799"/>
        <w:gridCol w:w="787"/>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none"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Skype for Business Online Cloud PBX</w:t>
            </w:r>
            <w:r>
              <w:fldChar w:fldCharType="begin"/>
            </w:r>
            <w:r>
              <w:instrText xml:space="preserve"> XE "Skype for Business Online Cloud PBX" </w:instrText>
            </w:r>
            <w:r>
              <w:fldChar w:fldCharType="end"/>
            </w:r>
            <w:r>
              <w:rPr>
                <w:rtl/>
              </w:rPr>
              <w:t xml:space="preserve"> (ترخيص اشتراك المستخدم)</w:t>
            </w:r>
          </w:p>
        </w:tc>
        <w:tc>
          <w:tcPr>
            <w:tcW w:w="860" w:type="dxa"/>
            <w:tcBorders>
              <w:top w:val="none"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w:t>
            </w:r>
            <w:dir w:val="rtl">
              <w:r>
                <w:rPr>
                  <w:rtl/>
                </w:rPr>
                <w:t>مؤتمرات PSTN لـ Skype for Business Online</w:t>
              </w:r>
              <w:r>
                <w:rPr>
                  <w:rtl/>
                </w:rPr>
                <w:t xml:space="preserve">‬ </w:t>
              </w:r>
              <w:r>
                <w:fldChar w:fldCharType="begin"/>
              </w:r>
              <w:r>
                <w:instrText xml:space="preserve"> XE "‏</w:instrText>
              </w:r>
              <w:dir w:val="rtl">
                <w:r>
                  <w:instrText>مؤتمرات PSTN لـ Skype for Business Online</w:instrText>
                </w:r>
                <w:r>
                  <w:instrText xml:space="preserve">‬ " </w:instrText>
                </w:r>
                <w:r>
                  <w:fldChar w:fldCharType="end"/>
                </w:r>
                <w:r>
                  <w:rPr>
                    <w:rtl/>
                  </w:rPr>
                  <w:t>(ترخيص اشتراك المستخدم)</w:t>
                </w:r>
                <w:r w:rsidR="008A2B40">
                  <w:t>‬</w:t>
                </w:r>
                <w:r w:rsidR="008A2B40">
                  <w:t>‬</w:t>
                </w:r>
              </w:dir>
            </w:di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none"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w:t>
            </w:r>
            <w:dir w:val="rtl">
              <w:r>
                <w:rPr>
                  <w:rtl/>
                </w:rPr>
                <w:t>اتصالات PSTN لـ Skype for Business Online</w:t>
              </w:r>
              <w:r>
                <w:rPr>
                  <w:rtl/>
                </w:rPr>
                <w:t>‬</w:t>
              </w:r>
              <w:r>
                <w:fldChar w:fldCharType="begin"/>
              </w:r>
              <w:r>
                <w:instrText xml:space="preserve"> XE "‏</w:instrText>
              </w:r>
              <w:dir w:val="rtl">
                <w:r>
                  <w:instrText>اتصالات PSTN لـ Skype for Business Online</w:instrText>
                </w:r>
                <w:r>
                  <w:instrText xml:space="preserve">‬" </w:instrText>
                </w:r>
                <w:r>
                  <w:fldChar w:fldCharType="end"/>
                </w:r>
                <w:r>
                  <w:rPr>
                    <w:rtl/>
                  </w:rPr>
                  <w:t xml:space="preserve"> (ترخيص اشتراك المستخدم)</w:t>
                </w:r>
                <w:r w:rsidR="008A2B40">
                  <w:t>‬</w:t>
                </w:r>
                <w:r w:rsidR="008A2B40">
                  <w:t>‬</w:t>
                </w:r>
              </w:dir>
            </w:dir>
          </w:p>
        </w:tc>
        <w:tc>
          <w:tcPr>
            <w:tcW w:w="860" w:type="dxa"/>
            <w:tcBorders>
              <w:top w:val="none"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lastRenderedPageBreak/>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8A2B40">
                  <w:t>‬</w:t>
                </w:r>
                <w:r w:rsidR="008A2B40">
                  <w:t>‬</w:t>
                </w:r>
              </w:dir>
            </w:dir>
          </w:p>
        </w:tc>
        <w:tc>
          <w:tcPr>
            <w:tcW w:w="860" w:type="dxa"/>
            <w:tcBorders>
              <w:top w:val="dashed" w:sz="4" w:space="0" w:color="BFBFB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35" w:name="_Sec780"/>
      <w:r>
        <w:rPr>
          <w:rtl/>
        </w:rPr>
        <w:t>2. شروط المنتج</w:t>
      </w:r>
      <w:bookmarkEnd w:id="335"/>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للمدة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للمدة الممتدة</w:t>
            </w:r>
            <w:r>
              <w:fldChar w:fldCharType="end"/>
            </w:r>
            <w:r>
              <w:t>: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Lync for Mac 2011</w:t>
      </w:r>
    </w:p>
    <w:p w:rsidR="00C370F4" w:rsidRDefault="001A6C68">
      <w:pPr>
        <w:pStyle w:val="ProductList-Body"/>
        <w:rPr>
          <w:rtl/>
        </w:rPr>
      </w:pPr>
      <w:r>
        <w:rPr>
          <w:rtl/>
        </w:rPr>
        <w:t>يتطلب ترخيص Skype for Business Online الخطة 1 والخطة 2 عملية شراء وتثبيت منفصلة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لـ Skype for Business Online الخطة 1 والخطة 2. وكعرض لفترة محدود، يتلقى العملاء المرخصون لـ Skype for Business Online نسخة واحدة مرخصة من Lync for Mac 2011 بدون تكلفة مع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اشتراك مدفوع أو لفترة تجريبية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C370F4" w:rsidRDefault="00C370F4">
      <w:pPr>
        <w:pStyle w:val="ProductList-Body"/>
        <w:rPr>
          <w:rtl/>
        </w:rPr>
      </w:pPr>
    </w:p>
    <w:p w:rsidR="00C370F4" w:rsidRDefault="001A6C68">
      <w:pPr>
        <w:pStyle w:val="ProductList-ClauseHeading"/>
        <w:outlineLvl w:val="4"/>
        <w:rPr>
          <w:rtl/>
        </w:rPr>
      </w:pPr>
      <w:r>
        <w:rPr>
          <w:rtl/>
        </w:rPr>
        <w:t>2.2 المتطلبات الأساسية: تراخيص اشتراك المستخدم الإضافية</w:t>
      </w:r>
    </w:p>
    <w:p w:rsidR="00C370F4" w:rsidRDefault="001A6C68">
      <w:pPr>
        <w:pStyle w:val="ProductList-Body"/>
        <w:rPr>
          <w:rtl/>
        </w:rPr>
      </w:pPr>
      <w:r>
        <w:rPr>
          <w:rtl/>
        </w:rPr>
        <w:t xml:space="preserve">راجع تراخيص اشتراك المستخدم الإضافية في </w:t>
      </w:r>
      <w:hyperlink w:anchor="_Sec634">
        <w:r>
          <w:rPr>
            <w:color w:val="00467F"/>
            <w:u w:val="single"/>
            <w:rtl/>
          </w:rPr>
          <w:t>مجموعات Office 365</w:t>
        </w:r>
      </w:hyperlink>
      <w:r>
        <w:rPr>
          <w:rtl/>
        </w:rPr>
        <w:t xml:space="preserve"> للحصول على مزيد من المعلومات عن التراخيص الإضافية.</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GroupHeading"/>
        <w:outlineLvl w:val="1"/>
        <w:rPr>
          <w:rtl/>
        </w:rPr>
      </w:pPr>
      <w:bookmarkStart w:id="336" w:name="_Sec635"/>
      <w:r>
        <w:rPr>
          <w:rtl/>
        </w:rPr>
        <w:t>خدمات أخرى عبر الإنترنت</w:t>
      </w:r>
      <w:bookmarkEnd w:id="336"/>
      <w:r>
        <w:fldChar w:fldCharType="begin"/>
      </w:r>
      <w:r>
        <w:instrText xml:space="preserve"> TC "</w:instrText>
      </w:r>
      <w:bookmarkStart w:id="337" w:name="_Toc441600985"/>
      <w:r>
        <w:instrText>خدمات أخرى عبر الإنترنت</w:instrText>
      </w:r>
      <w:bookmarkEnd w:id="337"/>
      <w:r>
        <w:instrText>" \l 2</w:instrText>
      </w:r>
      <w:r>
        <w:fldChar w:fldCharType="end"/>
      </w:r>
    </w:p>
    <w:p w:rsidR="00C370F4" w:rsidRDefault="001A6C68">
      <w:pPr>
        <w:pStyle w:val="ProductList-Offering2HeadingNoBorder"/>
        <w:outlineLvl w:val="2"/>
        <w:rPr>
          <w:rtl/>
        </w:rPr>
      </w:pPr>
      <w:bookmarkStart w:id="338" w:name="_Sec670"/>
      <w:r>
        <w:rPr>
          <w:rtl/>
        </w:rPr>
        <w:t>خرائط Bing</w:t>
      </w:r>
      <w:bookmarkEnd w:id="338"/>
      <w:r>
        <w:fldChar w:fldCharType="begin"/>
      </w:r>
      <w:r>
        <w:instrText xml:space="preserve"> TC "</w:instrText>
      </w:r>
      <w:bookmarkStart w:id="339" w:name="_Toc441600986"/>
      <w:r>
        <w:instrText>خرائط Bing</w:instrText>
      </w:r>
      <w:bookmarkEnd w:id="339"/>
      <w:r>
        <w:instrText>" \l 3</w:instrText>
      </w:r>
      <w:r>
        <w:fldChar w:fldCharType="end"/>
      </w:r>
    </w:p>
    <w:p w:rsidR="00C370F4" w:rsidRDefault="001A6C68">
      <w:pPr>
        <w:pStyle w:val="ProductList-Offering1SubSection"/>
        <w:outlineLvl w:val="3"/>
        <w:rPr>
          <w:rtl/>
        </w:rPr>
      </w:pPr>
      <w:bookmarkStart w:id="340" w:name="_Sec726"/>
      <w:r>
        <w:rPr>
          <w:rtl/>
        </w:rPr>
        <w:t>1. توفر البرنامج</w:t>
      </w:r>
      <w:bookmarkEnd w:id="340"/>
    </w:p>
    <w:tbl>
      <w:tblPr>
        <w:tblStyle w:val="PURTable"/>
        <w:bidiVisual/>
        <w:tblW w:w="0" w:type="dxa"/>
        <w:tblLook w:val="04A0" w:firstRow="1" w:lastRow="0" w:firstColumn="1" w:lastColumn="0" w:noHBand="0" w:noVBand="1"/>
      </w:tblPr>
      <w:tblGrid>
        <w:gridCol w:w="4445"/>
        <w:gridCol w:w="824"/>
        <w:gridCol w:w="780"/>
        <w:gridCol w:w="795"/>
        <w:gridCol w:w="705"/>
        <w:gridCol w:w="828"/>
        <w:gridCol w:w="821"/>
        <w:gridCol w:w="799"/>
        <w:gridCol w:w="787"/>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الاشتراك الشهري برسوم للمؤسسة لخرائط Bing</w:t>
            </w:r>
            <w:r>
              <w:fldChar w:fldCharType="begin"/>
            </w:r>
            <w:r>
              <w:instrText xml:space="preserve"> XE "الاشتراك الشهري برسوم للمؤسسة لخرائط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الاشتراك الشهري في 100 ألف معاملة لاستخدام موقع الويب الداخلي لخرائط Bing</w:t>
            </w:r>
            <w:r>
              <w:fldChar w:fldCharType="begin"/>
            </w:r>
            <w:r>
              <w:instrText xml:space="preserve"> XE "الاشتراك الشهري في 100 ألف معاملة لاستخدام موقع الويب الداخلي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الداخلي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الداخلي لخرائط Bing" </w:instrText>
                    </w:r>
                    <w:r>
                      <w:fldChar w:fldCharType="end"/>
                    </w:r>
                    <w:r w:rsidR="008A2B40">
                      <w:t>‬</w:t>
                    </w:r>
                    <w:r w:rsidR="008A2B40">
                      <w:t>‬</w:t>
                    </w:r>
                    <w:r w:rsidR="008A2B40">
                      <w:t>‬</w:t>
                    </w:r>
                    <w:r w:rsidR="008A2B40">
                      <w:t>‬</w:t>
                    </w:r>
                  </w:dir>
                </w:dir>
              </w:dir>
            </w:di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الاشتراك الشهري لكل مستخدم معروف لخرائط Bing</w:t>
            </w:r>
            <w:r>
              <w:fldChar w:fldCharType="begin"/>
            </w:r>
            <w:r>
              <w:instrText xml:space="preserve"> XE "الاشتراك الشهري لكل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الاشتراك الشهري بحد أقصى 5 آلاف مستخدم معروف لخرائط Bing</w:t>
            </w:r>
            <w:r>
              <w:fldChar w:fldCharType="begin"/>
            </w:r>
            <w:r>
              <w:instrText xml:space="preserve"> XE "الاشتراك الشهري بحد أقصى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الاشتراك الشهري الخفيف لـ 500 مستخدم معروف لخرائط Bing</w:t>
            </w:r>
            <w:r>
              <w:fldChar w:fldCharType="begin"/>
            </w:r>
            <w:r>
              <w:instrText xml:space="preserve"> XE "الاشتراك الشهري الخفيف لـ 500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الاشتراك الشهري الخفيف لـ 5 آلاف مستخدم معروف لخرائط Bing</w:t>
            </w:r>
            <w:r>
              <w:fldChar w:fldCharType="begin"/>
            </w:r>
            <w:r>
              <w:instrText xml:space="preserve"> XE "الاشتراك الشهري الخفيف لـ 5 آلاف مستخدم معروف لخرائط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إدارة أصول خرائط Bing لـ Windows Europe أو North America</w:t>
            </w:r>
            <w:r>
              <w:fldChar w:fldCharType="begin"/>
            </w:r>
            <w:r>
              <w:instrText xml:space="preserve"> XE "إدارة أصول خرائط Bing لـ Windows Europe أو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الاشتراك الشهري برسوم لإدارة أصول خرائط Bing لنظام Windows الأساسي</w:t>
            </w:r>
            <w:r>
              <w:fldChar w:fldCharType="begin"/>
            </w:r>
            <w:r>
              <w:instrText xml:space="preserve"> XE "الاشتراك الشهري برسوم لإدارة أصول خرائط Bing لنظام Windows الأساسي"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w:t>
            </w:r>
            <w:dir w:val="rtl">
              <w:r>
                <w:rPr>
                  <w:color w:val="000000"/>
                  <w:rtl/>
                </w:rPr>
                <w:t>‏</w:t>
              </w:r>
              <w:dir w:val="rtl">
                <w:r>
                  <w:rPr>
                    <w:color w:val="000000"/>
                    <w:rtl/>
                  </w:rPr>
                  <w:t>الاشتراك الشهري في 100 ألف معاملة لاستخدام موقع الويب العام لخرائط Bing</w:t>
                </w:r>
                <w:r>
                  <w:fldChar w:fldCharType="begin"/>
                </w:r>
                <w:r>
                  <w:instrText xml:space="preserve"> XE "‏</w:instrText>
                </w:r>
                <w:dir w:val="rtl">
                  <w:r>
                    <w:instrText>‏</w:instrText>
                  </w:r>
                  <w:dir w:val="rtl">
                    <w:r>
                      <w:instrText xml:space="preserve">الاشتراك الشهري في 100 ألف معاملة لاستخدام موقع الويب العام لخرائط Bing" </w:instrText>
                    </w:r>
                    <w:r>
                      <w:fldChar w:fldCharType="end"/>
                    </w:r>
                    <w:r w:rsidR="008A2B40">
                      <w:t>‬</w:t>
                    </w:r>
                    <w:r w:rsidR="008A2B40">
                      <w:t>‬</w:t>
                    </w:r>
                    <w:r w:rsidR="008A2B40">
                      <w:t>‬</w:t>
                    </w:r>
                    <w:r w:rsidR="008A2B40">
                      <w:t>‬</w:t>
                    </w:r>
                  </w:dir>
                </w:dir>
              </w:dir>
            </w:di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w:t>
            </w:r>
            <w:dir w:val="rtl">
              <w:r>
                <w:rPr>
                  <w:color w:val="000000"/>
                  <w:rtl/>
                </w:rPr>
                <w:t>‏</w:t>
              </w:r>
              <w:dir w:val="rtl">
                <w:r>
                  <w:rPr>
                    <w:color w:val="000000"/>
                    <w:rtl/>
                  </w:rPr>
                  <w:t>الاشتراك الشهري بحد أقصى 500 ألف (أو أكثر) معاملة لاستخدام موقع الويب العام لخرائط Bing</w:t>
                </w:r>
                <w:r>
                  <w:fldChar w:fldCharType="begin"/>
                </w:r>
                <w:r>
                  <w:instrText xml:space="preserve"> XE "‏</w:instrText>
                </w:r>
                <w:dir w:val="rtl">
                  <w:r>
                    <w:instrText>‏</w:instrText>
                  </w:r>
                  <w:dir w:val="rtl">
                    <w:r>
                      <w:instrText xml:space="preserve">الاشتراك الشهري بحد أقصى 500 ألف (أو أكثر) معاملة لاستخدام موقع الويب العام لخرائط Bing" </w:instrText>
                    </w:r>
                    <w:r>
                      <w:fldChar w:fldCharType="end"/>
                    </w:r>
                    <w:r w:rsidR="008A2B40">
                      <w:t>‬</w:t>
                    </w:r>
                    <w:r w:rsidR="008A2B40">
                      <w:t>‬</w:t>
                    </w:r>
                    <w:r w:rsidR="008A2B40">
                      <w:t>‬</w:t>
                    </w:r>
                    <w:r w:rsidR="008A2B40">
                      <w:t>‬</w:t>
                    </w:r>
                  </w:dir>
                </w:dir>
              </w:dir>
            </w:di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41" w:name="_Sec781"/>
      <w:r>
        <w:rPr>
          <w:rtl/>
        </w:rPr>
        <w:t>2. شروط المنتج</w:t>
      </w:r>
      <w:bookmarkEnd w:id="341"/>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العمليات القابلة للفوترة</w:t>
      </w:r>
    </w:p>
    <w:p w:rsidR="00C370F4" w:rsidRDefault="001A6C68">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يتم إسقاط كل المعاملات المشتراة وغير المستخدمة القابلة للفوترة.</w:t>
      </w:r>
    </w:p>
    <w:p w:rsidR="00C370F4" w:rsidRDefault="00C370F4">
      <w:pPr>
        <w:pStyle w:val="ProductList-Body"/>
        <w:rPr>
          <w:rtl/>
        </w:rPr>
      </w:pPr>
    </w:p>
    <w:p w:rsidR="00C370F4" w:rsidRDefault="001A6C68">
      <w:pPr>
        <w:pStyle w:val="ProductList-ClauseHeading"/>
        <w:outlineLvl w:val="4"/>
        <w:rPr>
          <w:rtl/>
        </w:rPr>
      </w:pPr>
      <w:r>
        <w:rPr>
          <w:rtl/>
        </w:rPr>
        <w:t>2.2 ترخيص الاشتراك الإضافي Platinum لخرائط Bing</w:t>
      </w:r>
    </w:p>
    <w:p w:rsidR="00C370F4" w:rsidRDefault="001A6C68">
      <w:pPr>
        <w:pStyle w:val="ProductList-Body"/>
        <w:rPr>
          <w:rtl/>
        </w:rPr>
      </w:pPr>
      <w:r>
        <w:rPr>
          <w:rtl/>
        </w:rPr>
        <w:t>يمكن شراء ترخيص الاشتراك الإضافي Platinum لخرائط Bing مرة واحدة فقط لكل تسجيل، ويبلغ الحد الأقصى للاستخدام 400 مليون معاملة قابلة للفوترة في السنة. يجب على العملاء الذين يتجاوزون هذا الحد الأقصى شراء معاملات قابلة للفوترة إضافية.</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42" w:name="_Sec672"/>
      <w:r>
        <w:rPr>
          <w:rtl/>
        </w:rPr>
        <w:t>Microsoft Learning</w:t>
      </w:r>
      <w:bookmarkEnd w:id="342"/>
      <w:r>
        <w:fldChar w:fldCharType="begin"/>
      </w:r>
      <w:r>
        <w:instrText xml:space="preserve"> TC "</w:instrText>
      </w:r>
      <w:bookmarkStart w:id="343" w:name="_Toc441600987"/>
      <w:r>
        <w:instrText>Microsoft Learning</w:instrText>
      </w:r>
      <w:bookmarkEnd w:id="343"/>
      <w:r>
        <w:instrText>" \l 3</w:instrText>
      </w:r>
      <w:r>
        <w:fldChar w:fldCharType="end"/>
      </w:r>
    </w:p>
    <w:p w:rsidR="00C370F4" w:rsidRDefault="001A6C68">
      <w:pPr>
        <w:pStyle w:val="ProductList-Offering1SubSection"/>
        <w:outlineLvl w:val="3"/>
        <w:rPr>
          <w:rtl/>
        </w:rPr>
      </w:pPr>
      <w:bookmarkStart w:id="344" w:name="_Sec728"/>
      <w:r>
        <w:rPr>
          <w:rtl/>
        </w:rPr>
        <w:t>1. توفر البرنامج</w:t>
      </w:r>
      <w:bookmarkEnd w:id="344"/>
    </w:p>
    <w:tbl>
      <w:tblPr>
        <w:tblStyle w:val="PURTable"/>
        <w:bidiVisual/>
        <w:tblW w:w="0" w:type="dxa"/>
        <w:tblLook w:val="04A0" w:firstRow="1" w:lastRow="0" w:firstColumn="1" w:lastColumn="0" w:noHBand="0" w:noVBand="1"/>
      </w:tblPr>
      <w:tblGrid>
        <w:gridCol w:w="4445"/>
        <w:gridCol w:w="824"/>
        <w:gridCol w:w="779"/>
        <w:gridCol w:w="795"/>
        <w:gridCol w:w="705"/>
        <w:gridCol w:w="828"/>
        <w:gridCol w:w="821"/>
        <w:gridCol w:w="800"/>
        <w:gridCol w:w="787"/>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dashed" w:sz="4" w:space="0" w:color="BFBFBF"/>
              <w:right w:val="none" w:sz="4" w:space="0" w:color="6E6E6E"/>
            </w:tcBorders>
          </w:tcPr>
          <w:p w:rsidR="00C370F4" w:rsidRDefault="001A6C68">
            <w:pPr>
              <w:pStyle w:val="ProductList-TableBody"/>
              <w:rPr>
                <w:rtl/>
              </w:rPr>
            </w:pPr>
            <w:r>
              <w:rPr>
                <w:rtl/>
              </w:rPr>
              <w:t>ترخيص موقع اختبارات Microsoft Learning MTA 250</w:t>
            </w:r>
            <w:r>
              <w:fldChar w:fldCharType="begin"/>
            </w:r>
            <w:r>
              <w:instrText xml:space="preserve"> XE "ترخيص موقع اختبارات Microsoft Learning MTA 250" </w:instrText>
            </w:r>
            <w:r>
              <w:fldChar w:fldCharType="end"/>
            </w:r>
            <w:r>
              <w:rPr>
                <w:rtl/>
              </w:rPr>
              <w:t xml:space="preserve"> (ترخيص اشتراك الخدمات)</w:t>
            </w:r>
          </w:p>
        </w:tc>
        <w:tc>
          <w:tcPr>
            <w:tcW w:w="860" w:type="dxa"/>
            <w:tcBorders>
              <w:top w:val="dashed" w:sz="4" w:space="0" w:color="BFBFB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rtl/>
              </w:rPr>
              <w:t>ترخيص موقع اختبارات Microsoft Learning MOS 500</w:t>
            </w:r>
            <w:r>
              <w:fldChar w:fldCharType="begin"/>
            </w:r>
            <w:r>
              <w:instrText xml:space="preserve"> XE "ترخيص موقع اختبارات Microsoft Learning MOS 500" </w:instrText>
            </w:r>
            <w:r>
              <w:fldChar w:fldCharType="end"/>
            </w:r>
            <w:r>
              <w:rPr>
                <w:rtl/>
              </w:rPr>
              <w:t xml:space="preserve"> (ترخيص اشتراك خدمات)</w:t>
            </w: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C370F4" w:rsidRDefault="001A6C68">
      <w:pPr>
        <w:pStyle w:val="ProductList-Offering1SubSection"/>
        <w:outlineLvl w:val="3"/>
        <w:rPr>
          <w:rtl/>
        </w:rPr>
      </w:pPr>
      <w:bookmarkStart w:id="345" w:name="_Sec783"/>
      <w:r>
        <w:rPr>
          <w:rtl/>
        </w:rPr>
        <w:t>2. شروط المنتج</w:t>
      </w:r>
      <w:bookmarkEnd w:id="345"/>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rPr>
          <w:rtl/>
        </w:rPr>
      </w:pPr>
    </w:p>
    <w:p w:rsidR="00C370F4" w:rsidRDefault="001A6C68">
      <w:pPr>
        <w:pStyle w:val="ProductList-ClauseHeading"/>
        <w:outlineLvl w:val="4"/>
        <w:rPr>
          <w:rtl/>
        </w:rPr>
      </w:pPr>
      <w:r>
        <w:rPr>
          <w:rtl/>
        </w:rPr>
        <w:t>2.1 الإيصالات</w:t>
      </w:r>
    </w:p>
    <w:p w:rsidR="00C370F4" w:rsidRDefault="001A6C68">
      <w:pPr>
        <w:pStyle w:val="ProductList-Body"/>
        <w:rPr>
          <w:rtl/>
        </w:rPr>
      </w:pPr>
      <w:r>
        <w:rPr>
          <w:rtl/>
        </w:rPr>
        <w:t xml:space="preserve">يتم تقديم الإيصالات وقت الشراء وتنتهي صلاحيتها بعد 12 شهرًا من تاريخ الشراء. </w:t>
      </w:r>
    </w:p>
    <w:p w:rsidR="00C370F4" w:rsidRDefault="00C370F4">
      <w:pPr>
        <w:pStyle w:val="ProductList-Body"/>
        <w:rPr>
          <w:rtl/>
        </w:rPr>
      </w:pPr>
    </w:p>
    <w:p w:rsidR="00C370F4" w:rsidRDefault="001A6C68">
      <w:pPr>
        <w:pStyle w:val="ProductList-ClauseHeading"/>
        <w:outlineLvl w:val="4"/>
        <w:rPr>
          <w:rtl/>
        </w:rPr>
      </w:pPr>
      <w:r>
        <w:rPr>
          <w:rtl/>
        </w:rPr>
        <w:t>2.2 ترخيص موقع اختبار شهادة Microsoft Office Specialist ‏(MOS) وMicrosoft Technology Associate ‏(MTA) وMicrosoft Certification Educator</w:t>
      </w:r>
    </w:p>
    <w:p w:rsidR="00C370F4" w:rsidRDefault="001A6C68">
      <w:pPr>
        <w:pStyle w:val="ProductList-Body"/>
        <w:rPr>
          <w:rtl/>
        </w:rPr>
      </w:pPr>
      <w:r>
        <w:rPr>
          <w:rtl/>
        </w:rPr>
        <w:t xml:space="preserve">يجب على العميل أن يكون بمثابة مركز اختبار معتمد لـ Certiport حتى يكون مؤهلاً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وسيتم إسقاط أي اختبارات شهادة غير مستخدمة.</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46" w:name="_Sec673"/>
      <w:r>
        <w:rPr>
          <w:rtl/>
        </w:rPr>
        <w:t>Microsoft Translator</w:t>
      </w:r>
      <w:bookmarkEnd w:id="346"/>
      <w:r>
        <w:fldChar w:fldCharType="begin"/>
      </w:r>
      <w:r>
        <w:instrText xml:space="preserve"> TC "</w:instrText>
      </w:r>
      <w:bookmarkStart w:id="347" w:name="_Toc441600988"/>
      <w:r>
        <w:instrText>Microsoft Translator</w:instrText>
      </w:r>
      <w:bookmarkEnd w:id="347"/>
      <w:r>
        <w:instrText>" \l 3</w:instrText>
      </w:r>
      <w:r>
        <w:fldChar w:fldCharType="end"/>
      </w:r>
    </w:p>
    <w:p w:rsidR="00C370F4" w:rsidRDefault="001A6C68">
      <w:pPr>
        <w:pStyle w:val="ProductList-Offering1SubSection"/>
        <w:outlineLvl w:val="3"/>
        <w:rPr>
          <w:rtl/>
        </w:rPr>
      </w:pPr>
      <w:bookmarkStart w:id="348" w:name="_Sec729"/>
      <w:r>
        <w:rPr>
          <w:rtl/>
        </w:rPr>
        <w:t>1. توفر البرنامج</w:t>
      </w:r>
      <w:bookmarkEnd w:id="348"/>
    </w:p>
    <w:tbl>
      <w:tblPr>
        <w:tblStyle w:val="PURTable"/>
        <w:bidiVisual/>
        <w:tblW w:w="0" w:type="dxa"/>
        <w:tblLook w:val="04A0" w:firstRow="1" w:lastRow="0" w:firstColumn="1" w:lastColumn="0" w:noHBand="0" w:noVBand="1"/>
      </w:tblPr>
      <w:tblGrid>
        <w:gridCol w:w="4445"/>
        <w:gridCol w:w="824"/>
        <w:gridCol w:w="779"/>
        <w:gridCol w:w="795"/>
        <w:gridCol w:w="705"/>
        <w:gridCol w:w="828"/>
        <w:gridCol w:w="821"/>
        <w:gridCol w:w="800"/>
        <w:gridCol w:w="787"/>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49" w:name="_Sec784"/>
      <w:r>
        <w:rPr>
          <w:rtl/>
        </w:rPr>
        <w:t>2. شروط المنتج</w:t>
      </w:r>
      <w:bookmarkEnd w:id="349"/>
    </w:p>
    <w:tbl>
      <w:tblPr>
        <w:tblStyle w:val="PURTable"/>
        <w:bidiVisual/>
        <w:tblW w:w="0" w:type="dxa"/>
        <w:tblLook w:val="04A0" w:firstRow="1" w:lastRow="0" w:firstColumn="1" w:lastColumn="0" w:noHBand="0" w:noVBand="1"/>
      </w:tblPr>
      <w:tblGrid>
        <w:gridCol w:w="3586"/>
        <w:gridCol w:w="3605"/>
        <w:gridCol w:w="359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lastRenderedPageBreak/>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50" w:name="_Sec674"/>
      <w:r>
        <w:rPr>
          <w:rtl/>
        </w:rPr>
        <w:t>Power BI Pro</w:t>
      </w:r>
      <w:bookmarkEnd w:id="350"/>
      <w:r>
        <w:fldChar w:fldCharType="begin"/>
      </w:r>
      <w:r>
        <w:instrText xml:space="preserve"> TC "</w:instrText>
      </w:r>
      <w:bookmarkStart w:id="351" w:name="_Toc441600989"/>
      <w:r>
        <w:instrText>Power BI Pro</w:instrText>
      </w:r>
      <w:bookmarkEnd w:id="351"/>
      <w:r>
        <w:instrText>" \l 3</w:instrText>
      </w:r>
      <w:r>
        <w:fldChar w:fldCharType="end"/>
      </w:r>
    </w:p>
    <w:p w:rsidR="00C370F4" w:rsidRDefault="001A6C68">
      <w:pPr>
        <w:pStyle w:val="ProductList-Offering1SubSection"/>
        <w:outlineLvl w:val="3"/>
        <w:rPr>
          <w:rtl/>
        </w:rPr>
      </w:pPr>
      <w:bookmarkStart w:id="352" w:name="_Sec730"/>
      <w:r>
        <w:rPr>
          <w:rtl/>
        </w:rPr>
        <w:t>1. توفر البرنامج</w:t>
      </w:r>
      <w:bookmarkEnd w:id="352"/>
    </w:p>
    <w:tbl>
      <w:tblPr>
        <w:tblStyle w:val="PURTable"/>
        <w:bidiVisual/>
        <w:tblW w:w="0" w:type="dxa"/>
        <w:tblLook w:val="04A0" w:firstRow="1" w:lastRow="0" w:firstColumn="1" w:lastColumn="0" w:noHBand="0" w:noVBand="1"/>
      </w:tblPr>
      <w:tblGrid>
        <w:gridCol w:w="4428"/>
        <w:gridCol w:w="810"/>
        <w:gridCol w:w="784"/>
        <w:gridCol w:w="798"/>
        <w:gridCol w:w="707"/>
        <w:gridCol w:w="829"/>
        <w:gridCol w:w="823"/>
        <w:gridCol w:w="802"/>
        <w:gridCol w:w="803"/>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rPr>
                <w:color w:val="FFFFFF"/>
                <w:rtl/>
              </w:rPr>
              <w:t>النقطة</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dashed" w:sz="4" w:space="0" w:color="BFBFBF"/>
              <w:right w:val="none" w:sz="4" w:space="0" w:color="6E6E6E"/>
            </w:tcBorders>
          </w:tcPr>
          <w:p w:rsidR="00C370F4" w:rsidRDefault="001A6C68">
            <w:pPr>
              <w:pStyle w:val="ProductList-TableBody"/>
              <w:rPr>
                <w:rtl/>
              </w:rPr>
            </w:pPr>
            <w:r>
              <w:rPr>
                <w:color w:val="000000"/>
                <w:rtl/>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5020" w:type="dxa"/>
            <w:tcBorders>
              <w:top w:val="dashed" w:sz="4" w:space="0" w:color="BFBFB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C370F4" w:rsidRDefault="001A6C68">
      <w:pPr>
        <w:pStyle w:val="ProductList-Offering1SubSection"/>
        <w:outlineLvl w:val="3"/>
        <w:rPr>
          <w:rtl/>
        </w:rPr>
      </w:pPr>
      <w:bookmarkStart w:id="353" w:name="_Sec785"/>
      <w:r>
        <w:rPr>
          <w:rtl/>
        </w:rPr>
        <w:t>2. شروط المنتج</w:t>
      </w:r>
      <w:bookmarkEnd w:id="353"/>
    </w:p>
    <w:tbl>
      <w:tblPr>
        <w:tblStyle w:val="PURTable"/>
        <w:bidiVisual/>
        <w:tblW w:w="0" w:type="dxa"/>
        <w:tblLook w:val="04A0" w:firstRow="1" w:lastRow="0" w:firstColumn="1" w:lastColumn="0" w:noHBand="0" w:noVBand="1"/>
      </w:tblPr>
      <w:tblGrid>
        <w:gridCol w:w="3594"/>
        <w:gridCol w:w="3601"/>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w:t>
            </w:r>
            <w:dir w:val="rtl">
              <w:r>
                <w:rPr>
                  <w:color w:val="404040"/>
                  <w:rtl/>
                </w:rPr>
                <w:t>مؤهل للتسوية: غير متوفر</w:t>
              </w:r>
              <w:r w:rsidR="008A2B40">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2HeadingNoBorder"/>
        <w:outlineLvl w:val="2"/>
        <w:rPr>
          <w:rtl/>
        </w:rPr>
      </w:pPr>
      <w:bookmarkStart w:id="354" w:name="_Sec676"/>
      <w:r>
        <w:rPr>
          <w:rtl/>
        </w:rPr>
        <w:t>Yammer Enterprise</w:t>
      </w:r>
      <w:bookmarkEnd w:id="354"/>
      <w:r>
        <w:fldChar w:fldCharType="begin"/>
      </w:r>
      <w:r>
        <w:instrText xml:space="preserve"> TC "</w:instrText>
      </w:r>
      <w:bookmarkStart w:id="355" w:name="_Toc441600990"/>
      <w:r>
        <w:instrText>Yammer Enterprise</w:instrText>
      </w:r>
      <w:bookmarkEnd w:id="355"/>
      <w:r>
        <w:instrText>" \l 3</w:instrText>
      </w:r>
      <w:r>
        <w:fldChar w:fldCharType="end"/>
      </w:r>
    </w:p>
    <w:p w:rsidR="00C370F4" w:rsidRDefault="001A6C68">
      <w:pPr>
        <w:pStyle w:val="ProductList-Offering1SubSection"/>
        <w:outlineLvl w:val="3"/>
        <w:rPr>
          <w:rtl/>
        </w:rPr>
      </w:pPr>
      <w:bookmarkStart w:id="356" w:name="_Sec732"/>
      <w:r>
        <w:rPr>
          <w:rtl/>
        </w:rPr>
        <w:t>1. توفر البرنامج</w:t>
      </w:r>
      <w:bookmarkEnd w:id="356"/>
    </w:p>
    <w:tbl>
      <w:tblPr>
        <w:tblStyle w:val="PURTable"/>
        <w:bidiVisual/>
        <w:tblW w:w="0" w:type="dxa"/>
        <w:tblLook w:val="04A0" w:firstRow="1" w:lastRow="0" w:firstColumn="1" w:lastColumn="0" w:noHBand="0" w:noVBand="1"/>
      </w:tblPr>
      <w:tblGrid>
        <w:gridCol w:w="4445"/>
        <w:gridCol w:w="824"/>
        <w:gridCol w:w="780"/>
        <w:gridCol w:w="795"/>
        <w:gridCol w:w="705"/>
        <w:gridCol w:w="828"/>
        <w:gridCol w:w="821"/>
        <w:gridCol w:w="799"/>
        <w:gridCol w:w="787"/>
      </w:tblGrid>
      <w:tr w:rsidR="00C370F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واتفاقية Open Value"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70F4" w:rsidRDefault="001A6C68">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C370F4">
        <w:tc>
          <w:tcPr>
            <w:tcW w:w="5020" w:type="dxa"/>
            <w:tcBorders>
              <w:top w:val="single" w:sz="6" w:space="0" w:color="FFFFFF"/>
              <w:left w:val="none" w:sz="4" w:space="0" w:color="6E6E6E"/>
              <w:bottom w:val="none" w:sz="4" w:space="0" w:color="BFBFBF"/>
              <w:right w:val="none" w:sz="4" w:space="0" w:color="6E6E6E"/>
            </w:tcBorders>
          </w:tcPr>
          <w:p w:rsidR="00C370F4" w:rsidRDefault="001A6C68">
            <w:pPr>
              <w:pStyle w:val="ProductList-TableBody"/>
              <w:rPr>
                <w:rtl/>
              </w:rPr>
            </w:pPr>
            <w:r>
              <w:rPr>
                <w:color w:val="000000"/>
                <w:rtl/>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370F4" w:rsidRDefault="001A6C68">
            <w:pPr>
              <w:pStyle w:val="ProductList-TableBody"/>
              <w:jc w:val="center"/>
              <w:rPr>
                <w:rtl/>
              </w:rPr>
            </w:pPr>
            <w:r>
              <w:rPr>
                <w:color w:val="000000"/>
                <w:rtl/>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"اتفاقية Open License واتفاقية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70F4" w:rsidRDefault="001A6C6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bl>
    <w:p w:rsidR="00C370F4" w:rsidRDefault="001A6C68">
      <w:pPr>
        <w:pStyle w:val="ProductList-Offering1SubSection"/>
        <w:outlineLvl w:val="3"/>
        <w:rPr>
          <w:rtl/>
        </w:rPr>
      </w:pPr>
      <w:bookmarkStart w:id="357" w:name="_Sec787"/>
      <w:r>
        <w:rPr>
          <w:rtl/>
        </w:rPr>
        <w:t>2. شروط المنتج</w:t>
      </w:r>
      <w:bookmarkEnd w:id="357"/>
    </w:p>
    <w:tbl>
      <w:tblPr>
        <w:tblStyle w:val="PURTable"/>
        <w:bidiVisual/>
        <w:tblW w:w="0" w:type="dxa"/>
        <w:tblLook w:val="04A0" w:firstRow="1" w:lastRow="0" w:firstColumn="1" w:lastColumn="0" w:noHBand="0" w:noVBand="1"/>
      </w:tblPr>
      <w:tblGrid>
        <w:gridCol w:w="3594"/>
        <w:gridCol w:w="3601"/>
        <w:gridCol w:w="3595"/>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للمدة الممتدة: الكل</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العروض الترويجية: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70F4" w:rsidRDefault="001A6C68">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مؤهل للتخفيض (SCE): غير متوفر</w:t>
            </w:r>
          </w:p>
        </w:tc>
      </w:tr>
      <w:tr w:rsidR="00C370F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1A6C68">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نعم</w:t>
                </w:r>
                <w:r w:rsidR="008A2B40">
                  <w:t>‬</w:t>
                </w:r>
                <w:r w:rsidR="008A2B40">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70F4" w:rsidRDefault="00C370F4">
            <w:pPr>
              <w:pStyle w:val="ProductList-TableBody"/>
              <w:rPr>
                <w:rtl/>
              </w:rPr>
            </w:pPr>
          </w:p>
        </w:tc>
      </w:tr>
    </w:tbl>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C370F4">
      <w:pPr>
        <w:sectPr w:rsidR="00C370F4">
          <w:headerReference w:type="default" r:id="rId134"/>
          <w:footerReference w:type="default" r:id="rId135"/>
          <w:type w:val="continuous"/>
          <w:pgSz w:w="12240" w:h="15840" w:code="1"/>
          <w:pgMar w:top="1170" w:right="720" w:bottom="720" w:left="720" w:header="432" w:footer="288" w:gutter="0"/>
          <w:cols w:space="360"/>
        </w:sectPr>
      </w:pPr>
    </w:p>
    <w:p w:rsidR="00C370F4" w:rsidRDefault="001A6C68">
      <w:pPr>
        <w:pStyle w:val="ProductList-SectionHeading"/>
        <w:pageBreakBefore/>
        <w:outlineLvl w:val="0"/>
        <w:rPr>
          <w:rtl/>
        </w:rPr>
      </w:pPr>
      <w:bookmarkStart w:id="358" w:name="_Sec549"/>
      <w:bookmarkEnd w:id="216"/>
      <w:r>
        <w:rPr>
          <w:rtl/>
        </w:rPr>
        <w:lastRenderedPageBreak/>
        <w:t>المسرد</w:t>
      </w:r>
      <w:r>
        <w:fldChar w:fldCharType="begin"/>
      </w:r>
      <w:r>
        <w:instrText xml:space="preserve"> TC "</w:instrText>
      </w:r>
      <w:bookmarkStart w:id="359" w:name="_Toc441600991"/>
      <w:r>
        <w:instrText>المسرد</w:instrText>
      </w:r>
      <w:bookmarkEnd w:id="359"/>
      <w:r>
        <w:instrText>" \l 1</w:instrText>
      </w:r>
      <w:r>
        <w:fldChar w:fldCharType="end"/>
      </w:r>
    </w:p>
    <w:p w:rsidR="00C370F4" w:rsidRDefault="001A6C68">
      <w:pPr>
        <w:pStyle w:val="ProductList-Offering1Heading"/>
        <w:outlineLvl w:val="1"/>
        <w:rPr>
          <w:rtl/>
        </w:rPr>
      </w:pPr>
      <w:bookmarkStart w:id="360" w:name="_Sec550"/>
      <w:r>
        <w:rPr>
          <w:rtl/>
        </w:rPr>
        <w:t>السمات</w:t>
      </w:r>
      <w:bookmarkEnd w:id="360"/>
      <w:r>
        <w:fldChar w:fldCharType="begin"/>
      </w:r>
      <w:r>
        <w:instrText xml:space="preserve"> TC "</w:instrText>
      </w:r>
      <w:bookmarkStart w:id="361" w:name="_Toc441600992"/>
      <w:r>
        <w:instrText>السمات</w:instrText>
      </w:r>
      <w:bookmarkEnd w:id="361"/>
      <w:r>
        <w:instrText>" \l 2</w:instrText>
      </w:r>
      <w:r>
        <w:fldChar w:fldCharType="end"/>
      </w:r>
    </w:p>
    <w:p w:rsidR="00C370F4" w:rsidRDefault="001A6C68">
      <w:pPr>
        <w:pStyle w:val="ProductList-BodySpaced"/>
        <w:rPr>
          <w:rtl/>
        </w:rPr>
      </w:pPr>
      <w:r>
        <w:rPr>
          <w:rtl/>
        </w:rPr>
        <w:t>يتم تحديد السمات في الجداول في كل إدخال منتج، وتشير إلى الحقوق أو الشروط المعمول بها على المنتجات.</w:t>
      </w:r>
    </w:p>
    <w:p w:rsidR="00C370F4" w:rsidRDefault="00C370F4">
      <w:pPr>
        <w:pStyle w:val="ProductList-BodySpaced"/>
        <w:rPr>
          <w:rtl/>
        </w:rPr>
      </w:pPr>
    </w:p>
    <w:p w:rsidR="00C370F4" w:rsidRDefault="001A6C68">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C370F4" w:rsidRDefault="001A6C68">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C370F4" w:rsidRDefault="001A6C68">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C370F4" w:rsidRDefault="001A6C68">
      <w:pPr>
        <w:pStyle w:val="ProductList-BodySpaced"/>
        <w:rPr>
          <w:rtl/>
        </w:rPr>
      </w:pPr>
      <w:r>
        <w:rPr>
          <w:b/>
          <w:color w:val="00188F"/>
          <w:rtl/>
        </w:rPr>
        <w:t>الإصدارات الدنيا</w:t>
      </w:r>
      <w:r>
        <w:rPr>
          <w:rtl/>
        </w:rPr>
        <w:t>: الإصدارات الدنيا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C370F4" w:rsidRDefault="001A6C68">
      <w:pPr>
        <w:pStyle w:val="ProductList-BodySpaced"/>
        <w:rPr>
          <w:rtl/>
        </w:rPr>
      </w:pPr>
      <w:r>
        <w:rPr>
          <w:b/>
          <w:color w:val="00188F"/>
          <w:rtl/>
        </w:rPr>
        <w:t>مؤهل للمدة الممتدة</w:t>
      </w:r>
      <w:r>
        <w:rPr>
          <w:rtl/>
        </w:rPr>
        <w:t>: الخدمات عبر الإنترنت مؤهلة للاطلاع على مدة ممتدة كما هو موضح في اتفاقية ترخيص Enterprise وEnterprise Subscription.</w:t>
      </w:r>
    </w:p>
    <w:p w:rsidR="00C370F4" w:rsidRDefault="001A6C68">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C370F4" w:rsidRDefault="001A6C68">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w:t>
      </w:r>
    </w:p>
    <w:p w:rsidR="00C370F4" w:rsidRDefault="001A6C68">
      <w:pPr>
        <w:pStyle w:val="ProductList-BodySpaced"/>
        <w:rPr>
          <w:rtl/>
        </w:rPr>
      </w:pPr>
      <w:r>
        <w:rPr>
          <w:b/>
          <w:color w:val="00188F"/>
          <w:rtl/>
        </w:rPr>
        <w:t>Government Community Cloud (الولايات المتحدة فقط)</w:t>
      </w:r>
      <w:r>
        <w:rPr>
          <w:rtl/>
        </w:rPr>
        <w:t xml:space="preserve">: الخدمات عبر الإنترنت المتوفرة بشكل حصري للكيانات الحكومية الفيدرالية أو الدولية أو المحلية أو القبلية المؤهِّلة في الولايات المتحدة. تُعد حقوق استخدام الخدمات السحابية الخاصة بالمجتمع الحكومي مكافئة لتلك الخدمات القياسية متعددة المستأجرين ما لم يُنَص على غير ذلك. لا تُعد الخدمات عبر الإنترنت المقدمة كخدمات سحابية خاصة بالمجتمع الحكومي مؤهلة لحجز الترخيص.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C370F4" w:rsidRDefault="001A6C68">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C370F4" w:rsidRDefault="001A6C68">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C370F4" w:rsidRDefault="001A6C68">
      <w:pPr>
        <w:pStyle w:val="ProductList-BodySpaced"/>
        <w:rPr>
          <w:rtl/>
        </w:rPr>
      </w:pPr>
      <w:r>
        <w:rPr>
          <w:b/>
          <w:color w:val="00188F"/>
          <w:rtl/>
        </w:rPr>
        <w:t>شروط الترخيص</w:t>
      </w:r>
      <w:r>
        <w:rPr>
          <w:rtl/>
        </w:rPr>
        <w:t>: البنود والشروط التي تحكم نشر المنتج واستخدامه.</w:t>
      </w:r>
    </w:p>
    <w:p w:rsidR="00C370F4" w:rsidRDefault="001A6C68">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C370F4" w:rsidRDefault="001A6C68">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C370F4" w:rsidRDefault="001A6C68">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C370F4" w:rsidRDefault="001A6C68">
      <w:pPr>
        <w:pStyle w:val="ProductList-BodySpaced"/>
        <w:rPr>
          <w:rtl/>
        </w:rPr>
      </w:pPr>
      <w:r>
        <w:rPr>
          <w:b/>
          <w:color w:val="00188F"/>
          <w:rtl/>
        </w:rPr>
        <w:t>الإصدار السابق</w:t>
      </w:r>
      <w:r>
        <w:rPr>
          <w:rtl/>
        </w:rPr>
        <w:t>: الإصدارات السابقة للمنتج وتاريخ التوفر الخاص بها.</w:t>
      </w:r>
    </w:p>
    <w:p w:rsidR="00C370F4" w:rsidRDefault="001A6C68">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C370F4" w:rsidRDefault="001A6C68">
      <w:pPr>
        <w:pStyle w:val="ProductList-BodySpaced"/>
        <w:rPr>
          <w:rtl/>
        </w:rPr>
      </w:pPr>
      <w:r>
        <w:rPr>
          <w:b/>
          <w:color w:val="00188F"/>
          <w:rtl/>
        </w:rPr>
        <w:t>برنامج الاشتراك عبر الإنترنت (OSP)</w:t>
      </w:r>
      <w:r>
        <w:rPr>
          <w:rtl/>
        </w:rPr>
        <w:t>: يتوفر المنتج في برنامج Online Subscription.</w:t>
      </w:r>
    </w:p>
    <w:p w:rsidR="00C370F4" w:rsidRDefault="001A6C68">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C370F4" w:rsidRDefault="001A6C68">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C370F4" w:rsidRDefault="001A6C68">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(هـ)</w:t>
        </w:r>
      </w:hyperlink>
      <w:r>
        <w:rPr>
          <w:rtl/>
        </w:rPr>
        <w:t xml:space="preserve"> – العروض الترويجية.</w:t>
      </w:r>
    </w:p>
    <w:p w:rsidR="00C370F4" w:rsidRDefault="001A6C68">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C370F4" w:rsidRDefault="001A6C68">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8A2B40">
          <w:t>‬</w:t>
        </w:r>
      </w:dir>
    </w:p>
    <w:p w:rsidR="00C370F4" w:rsidRDefault="001A6C68">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C370F4" w:rsidRDefault="001A6C68">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جهاز طرف ثالث مؤهِّل من أجل (1) الوصول عن بُعد إلى مثيلات أو نُسخ البرامج المسموح بها واستخدامها والتي تعمل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المخصصة لاستخدام العميل،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C370F4" w:rsidRDefault="001A6C68">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C370F4" w:rsidRDefault="001A6C68">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C370F4" w:rsidRDefault="001A6C68">
      <w:pPr>
        <w:pStyle w:val="ProductList-BodySpaced"/>
        <w:rPr>
          <w:rtl/>
        </w:rPr>
      </w:pPr>
      <w:r>
        <w:rPr>
          <w:b/>
          <w:color w:val="00188F"/>
          <w:rtl/>
        </w:rPr>
        <w:lastRenderedPageBreak/>
        <w:t>ميزة استخدام الطالب</w:t>
      </w:r>
      <w:r>
        <w:rPr>
          <w:rtl/>
        </w:rPr>
        <w:t>: خيار متوفر للمؤسسات التي ترخّص منتجًا مؤهلاً لعدد على مستوى المؤسسة وذلك لترخيص منتج يستخدمه طلابها دون فرض أي تكلفة إضافية. ويتم تحديد المنتج المؤهِل والمنتج المؤهَل لميزة استخدام الطالب في إدخال المنتج. قد لا يتم عد تراخيص الطلاب هذه ضمن الحد الأدنى لمتطلبات الطلبية.</w:t>
      </w:r>
    </w:p>
    <w:p w:rsidR="00C370F4" w:rsidRDefault="001A6C68">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C370F4" w:rsidRDefault="001A6C68">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تسوية أو أمر شراء سنوي بدلاً من شهري.</w:t>
        </w:r>
        <w:r w:rsidR="008A2B40">
          <w:t>‬</w:t>
        </w:r>
      </w:dir>
    </w:p>
    <w:p w:rsidR="00C370F4" w:rsidRDefault="001A6C68">
      <w:pPr>
        <w:pStyle w:val="ProductList-BodySpaced"/>
        <w:rPr>
          <w:rtl/>
        </w:rPr>
      </w:pPr>
      <w:r>
        <w:rPr>
          <w:b/>
          <w:color w:val="00188F"/>
          <w:rtl/>
        </w:rPr>
        <w:t>خصم حديث</w:t>
      </w:r>
      <w:r>
        <w:rPr>
          <w:rtl/>
        </w:rPr>
        <w:t xml:space="preserve">: خصم متوفر لعملاء Open Value Subscription الذين يتقدمون بأمر شراء للتراخيص الخاصة بالمنتج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C370F4" w:rsidRDefault="00C370F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Spaced"/>
        <w:rPr>
          <w:rtl/>
        </w:rPr>
      </w:pPr>
    </w:p>
    <w:p w:rsidR="00C370F4" w:rsidRDefault="001A6C68">
      <w:pPr>
        <w:pStyle w:val="ProductList-Offering1Heading"/>
        <w:outlineLvl w:val="1"/>
        <w:rPr>
          <w:rtl/>
        </w:rPr>
      </w:pPr>
      <w:bookmarkStart w:id="362" w:name="_Sec551"/>
      <w:r>
        <w:rPr>
          <w:rtl/>
        </w:rPr>
        <w:t>قيم الخلايا</w:t>
      </w:r>
      <w:bookmarkEnd w:id="362"/>
      <w:r>
        <w:fldChar w:fldCharType="begin"/>
      </w:r>
      <w:r>
        <w:instrText xml:space="preserve"> TC "</w:instrText>
      </w:r>
      <w:bookmarkStart w:id="363" w:name="_Toc441600993"/>
      <w:r>
        <w:instrText>قيم الخلايا</w:instrText>
      </w:r>
      <w:bookmarkEnd w:id="363"/>
      <w:r>
        <w:instrText>" \l 2</w:instrText>
      </w:r>
      <w:r>
        <w:fldChar w:fldCharType="end"/>
      </w:r>
    </w:p>
    <w:p w:rsidR="00C370F4" w:rsidRDefault="001A6C68">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C370F4" w:rsidRDefault="00C370F4">
      <w:pPr>
        <w:pStyle w:val="ProductList-BodySpaced"/>
        <w:rPr>
          <w:rtl/>
        </w:rPr>
      </w:pPr>
    </w:p>
    <w:p w:rsidR="00C370F4" w:rsidRDefault="001A6C68">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C370F4" w:rsidRDefault="001A6C68">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قابل للترتيب على مستوى المؤسسة.</w:t>
      </w:r>
    </w:p>
    <w:p w:rsidR="00C370F4" w:rsidRDefault="001A6C68">
      <w:pPr>
        <w:pStyle w:val="ProductList-BodySpaced"/>
        <w:rPr>
          <w:rtl/>
        </w:rPr>
      </w:pPr>
      <w:r>
        <w:rPr>
          <w:b/>
          <w:color w:val="00188F"/>
          <w:rtl/>
        </w:rPr>
        <w:t>AP</w:t>
      </w:r>
      <w:r>
        <w:rPr>
          <w:rtl/>
        </w:rPr>
        <w:t xml:space="preserve"> = </w:t>
      </w:r>
      <w:r>
        <w:rPr>
          <w:color w:val="00188F"/>
          <w:rtl/>
        </w:rPr>
        <w:t>منتج أساسي للتطبيق</w:t>
      </w:r>
      <w:r>
        <w:rPr>
          <w:rtl/>
        </w:rPr>
        <w:t>: يتم توفير المنتج كمنتج أساسي للتطبيق.</w:t>
      </w:r>
    </w:p>
    <w:p w:rsidR="00C370F4" w:rsidRDefault="001A6C68">
      <w:pPr>
        <w:pStyle w:val="ProductList-BodySpaced"/>
        <w:rPr>
          <w:rtl/>
        </w:rPr>
      </w:pPr>
      <w:r>
        <w:rPr>
          <w:b/>
          <w:color w:val="00188F"/>
          <w:rtl/>
        </w:rPr>
        <w:t>C</w:t>
      </w:r>
      <w:r>
        <w:rPr>
          <w:rtl/>
        </w:rPr>
        <w:t xml:space="preserve"> = </w:t>
      </w:r>
      <w:r>
        <w:rPr>
          <w:color w:val="00188F"/>
          <w:rtl/>
        </w:rPr>
        <w:t>ترخيص Core Infrastructure</w:t>
      </w:r>
      <w:r>
        <w:rPr>
          <w:rtl/>
        </w:rPr>
        <w:t>: يتم توفير المنتج كمنتج بنية أساسية.</w:t>
      </w:r>
    </w:p>
    <w:p w:rsidR="00C370F4" w:rsidRDefault="001A6C68">
      <w:pPr>
        <w:pStyle w:val="ProductList-BodySpaced"/>
        <w:rPr>
          <w:rtl/>
        </w:rPr>
      </w:pPr>
      <w:r>
        <w:rPr>
          <w:b/>
          <w:color w:val="00188F"/>
          <w:rtl/>
        </w:rPr>
        <w:t>CP</w:t>
      </w:r>
      <w:r>
        <w:rPr>
          <w:rtl/>
        </w:rPr>
        <w:t xml:space="preserve"> = </w:t>
      </w:r>
      <w:r>
        <w:rPr>
          <w:color w:val="00188F"/>
          <w:rtl/>
        </w:rPr>
        <w:t>نظام سطح مكتب أساسي مخصص</w:t>
      </w:r>
      <w:r>
        <w:rPr>
          <w:rtl/>
        </w:rPr>
        <w:t>: ‏</w:t>
      </w:r>
      <w:dir w:val="rtl">
        <w:r>
          <w:rPr>
            <w:rtl/>
          </w:rPr>
          <w:t>يتم توفير المنتج كمنتج نظام سطح مكتب أساسي مخصص ضمن Open أو Open Value Subscription للعملاء التجاريين أو الحكوميين الذين يحددون خيارًا شاملاً للمؤسسة/خيارًا شاملاً للشركة.</w:t>
        </w:r>
        <w:r>
          <w:rPr>
            <w:rtl/>
          </w:rPr>
          <w:t>‬</w:t>
        </w:r>
        <w:r w:rsidR="008A2B40">
          <w:t>‬</w:t>
        </w:r>
      </w:dir>
    </w:p>
    <w:p w:rsidR="00C370F4" w:rsidRDefault="001A6C68">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C370F4" w:rsidRDefault="001A6C68">
      <w:pPr>
        <w:pStyle w:val="ProductList-BodySpaced"/>
        <w:rPr>
          <w:rtl/>
        </w:rPr>
      </w:pPr>
      <w:r>
        <w:rPr>
          <w:b/>
          <w:color w:val="00188F"/>
          <w:rtl/>
        </w:rPr>
        <w:t>ED</w:t>
      </w:r>
      <w:r>
        <w:rPr>
          <w:rtl/>
        </w:rPr>
        <w:t xml:space="preserve"> = </w:t>
      </w:r>
      <w:r>
        <w:rPr>
          <w:color w:val="00188F"/>
          <w:rtl/>
        </w:rPr>
        <w:t>جهاز سطح مكتب تعليمي</w:t>
      </w:r>
      <w:r>
        <w:rPr>
          <w:rtl/>
        </w:rPr>
        <w:t>: يتم توفير المنتج كمنتج نظام سطح مكتب أساسي تعليمي مقترن إما بمجموعة ترخيص وصول العميل للمؤسسة (Enterprise CAL Suite) أو مجموعة اتفاقية ترخيص وصول العميل الأساسية (Core CAL Suite) بموجب Enrollment for Education Solutions وOpen Value Subscription - Education Solutions.</w:t>
      </w:r>
    </w:p>
    <w:p w:rsidR="00C370F4" w:rsidRDefault="001A6C68">
      <w:pPr>
        <w:pStyle w:val="ProductList-BodySpaced"/>
        <w:rPr>
          <w:rtl/>
        </w:rPr>
      </w:pPr>
      <w:r>
        <w:rPr>
          <w:b/>
          <w:color w:val="00188F"/>
          <w:rtl/>
        </w:rPr>
        <w:t>EO</w:t>
      </w:r>
      <w:r>
        <w:rPr>
          <w:rtl/>
        </w:rPr>
        <w:t xml:space="preserve"> = </w:t>
      </w:r>
      <w:r>
        <w:rPr>
          <w:color w:val="00188F"/>
          <w:rtl/>
        </w:rPr>
        <w:t>الخدمة عبر الإنترنت للمؤسسة</w:t>
      </w:r>
      <w:r>
        <w:rPr>
          <w:rtl/>
        </w:rPr>
        <w:t xml:space="preserve">: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 </w:t>
      </w:r>
    </w:p>
    <w:p w:rsidR="00C370F4" w:rsidRDefault="001A6C68">
      <w:pPr>
        <w:pStyle w:val="ProductList-BodySpaced"/>
        <w:rPr>
          <w:rtl/>
        </w:rPr>
      </w:pPr>
      <w:r>
        <w:rPr>
          <w:b/>
          <w:color w:val="00188F"/>
          <w:rtl/>
        </w:rPr>
        <w:t>EP</w:t>
      </w:r>
      <w:r>
        <w:rPr>
          <w:rtl/>
        </w:rPr>
        <w:t xml:space="preserve"> = </w:t>
      </w:r>
      <w:r>
        <w:rPr>
          <w:color w:val="00188F"/>
          <w:rtl/>
        </w:rPr>
        <w:t>منتج أساسي لأجهزة سطح المكتب في المؤسسة</w:t>
      </w:r>
      <w:r>
        <w:rPr>
          <w:rtl/>
        </w:rPr>
        <w:t>: يتم توفير المنتج كمنتج مؤسسة، والذي يُعد أيضًا بمثابة منتج أساسي لأجهزة سطح مكتب المؤسسات.</w:t>
      </w:r>
    </w:p>
    <w:p w:rsidR="00C370F4" w:rsidRDefault="001A6C68">
      <w:pPr>
        <w:pStyle w:val="ProductList-BodySpaced"/>
        <w:rPr>
          <w:rtl/>
        </w:rPr>
      </w:pPr>
      <w:r>
        <w:rPr>
          <w:b/>
          <w:color w:val="00188F"/>
          <w:rtl/>
        </w:rPr>
        <w:t>ID</w:t>
      </w:r>
      <w:r>
        <w:rPr>
          <w:rtl/>
        </w:rPr>
        <w:t xml:space="preserve">= </w:t>
      </w:r>
      <w:r>
        <w:rPr>
          <w:color w:val="00188F"/>
          <w:rtl/>
        </w:rPr>
        <w:t>برنامج Industry Device</w:t>
      </w:r>
      <w:r>
        <w:rPr>
          <w:rtl/>
        </w:rPr>
        <w:t>: يتم توفير المنتج كمنتج لبرنامج Industry Device.</w:t>
      </w:r>
    </w:p>
    <w:p w:rsidR="00C370F4" w:rsidRDefault="001A6C68">
      <w:pPr>
        <w:pStyle w:val="ProductList-BodySpaced"/>
        <w:rPr>
          <w:rtl/>
        </w:rPr>
      </w:pPr>
      <w:r>
        <w:rPr>
          <w:b/>
          <w:color w:val="00188F"/>
          <w:rtl/>
        </w:rPr>
        <w:t>OA</w:t>
      </w:r>
      <w:r>
        <w:rPr>
          <w:rtl/>
        </w:rPr>
        <w:t xml:space="preserve"> = </w:t>
      </w:r>
      <w:r>
        <w:rPr>
          <w:color w:val="00188F"/>
          <w:rtl/>
        </w:rPr>
        <w:t>برنامج Open License لضمان البرنامج والترخيص/ضمان البرنامج</w:t>
      </w:r>
      <w:r>
        <w:rPr>
          <w:rtl/>
        </w:rPr>
        <w:t>: متوفرة في برنامج Open License للترخيص وضمان البرنامج وضمان البرنامج فقط. يحتسب كل ترخيص بـ 5 تراخيص فقط لأغراض أمر الشراء الأولي كحد أدنى في برنامجي Open License و/أو Open Value.</w:t>
      </w:r>
    </w:p>
    <w:p w:rsidR="00C370F4" w:rsidRDefault="001A6C68">
      <w:pPr>
        <w:pStyle w:val="ProductList-BodySpaced"/>
        <w:rPr>
          <w:rtl/>
        </w:rPr>
      </w:pPr>
      <w:r>
        <w:rPr>
          <w:b/>
          <w:color w:val="00188F"/>
          <w:rtl/>
        </w:rPr>
        <w:t>OF</w:t>
      </w:r>
      <w:r>
        <w:rPr>
          <w:rtl/>
        </w:rPr>
        <w:t xml:space="preserve"> = </w:t>
      </w:r>
      <w:r>
        <w:rPr>
          <w:color w:val="00188F"/>
          <w:rtl/>
        </w:rPr>
        <w:t>برنامج Open License وبرنامج Open Value</w:t>
      </w:r>
      <w:r>
        <w:rPr>
          <w:rtl/>
        </w:rPr>
        <w:t>: متوفرة في برنامجي Open License وOpen Value فقط. يحتسب كل ترخيص بـ 5 تراخيص فقط لأغراض أمر الشراء الأولي كحد أدنى في برنامجي Open License و/أو Open Value.</w:t>
      </w:r>
    </w:p>
    <w:p w:rsidR="00C370F4" w:rsidRDefault="001A6C68">
      <w:pPr>
        <w:pStyle w:val="ProductList-BodySpaced"/>
        <w:rPr>
          <w:rtl/>
        </w:rPr>
      </w:pPr>
      <w:r>
        <w:rPr>
          <w:b/>
          <w:color w:val="00188F"/>
          <w:rtl/>
        </w:rPr>
        <w:t>OS</w:t>
      </w:r>
      <w:r>
        <w:rPr>
          <w:rtl/>
        </w:rPr>
        <w:t xml:space="preserve">= </w:t>
      </w:r>
      <w:r>
        <w:rPr>
          <w:color w:val="00188F"/>
          <w:rtl/>
        </w:rPr>
        <w:t>برنامج Open License وبرنامج Open Value لضمان البرنامج والترخيص/ضمان البرنامج</w:t>
      </w:r>
      <w:r>
        <w:rPr>
          <w:rtl/>
        </w:rPr>
        <w:t>: متوفرة في برنامج Open License وبرنامج Open Value للترخيص وضمان البرنامج وضمان البرنامج فقط. يحتسب كل ترخيص بـ 5 تراخيص فقط لأغراض أمر الشراء الأولي كحد أدنى في برنامجي Open License و/أو Open Value.</w:t>
      </w:r>
    </w:p>
    <w:p w:rsidR="00C370F4" w:rsidRDefault="001A6C68">
      <w:pPr>
        <w:pStyle w:val="ProductList-BodySpaced"/>
        <w:rPr>
          <w:rtl/>
        </w:rPr>
      </w:pPr>
      <w:r>
        <w:rPr>
          <w:b/>
          <w:color w:val="00188F"/>
          <w:rtl/>
        </w:rPr>
        <w:t>OVS</w:t>
      </w:r>
      <w:r>
        <w:rPr>
          <w:rtl/>
        </w:rPr>
        <w:t xml:space="preserve"> = </w:t>
      </w:r>
      <w:r>
        <w:rPr>
          <w:color w:val="00188F"/>
          <w:rtl/>
        </w:rPr>
        <w:t>Open Value Subscription فقط</w:t>
      </w:r>
      <w:r>
        <w:rPr>
          <w:rtl/>
        </w:rPr>
        <w:t>: متوفرة في Open Value Subscription فقط.</w:t>
      </w:r>
    </w:p>
    <w:p w:rsidR="00C370F4" w:rsidRDefault="001A6C68">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C370F4" w:rsidRDefault="001A6C68">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xml:space="preserve">: يتم توفير المنتج على نحوٍ لا يشمل المؤسسة في برنامج Open Value. </w:t>
      </w:r>
    </w:p>
    <w:p w:rsidR="00C370F4" w:rsidRDefault="001A6C68">
      <w:pPr>
        <w:pStyle w:val="ProductList-BodySpaced"/>
        <w:rPr>
          <w:rtl/>
        </w:rPr>
      </w:pPr>
      <w:r>
        <w:rPr>
          <w:b/>
          <w:color w:val="00188F"/>
          <w:rtl/>
        </w:rPr>
        <w:t>PP</w:t>
      </w:r>
      <w:r>
        <w:rPr>
          <w:rtl/>
        </w:rPr>
        <w:t xml:space="preserve">= </w:t>
      </w:r>
      <w:r>
        <w:rPr>
          <w:color w:val="00188F"/>
          <w:rtl/>
        </w:rPr>
        <w:t>منتج نظام سطح مكتب أساسي Professional</w:t>
      </w:r>
      <w:r>
        <w:rPr>
          <w:rtl/>
        </w:rPr>
        <w:t xml:space="preserve">: يتم توفير المنتج كمنتج مؤسسة، والذي يُعد أيضًا منتجًا أساسيًا لأجهزة سطح المكتب الاحترافية. </w:t>
      </w:r>
    </w:p>
    <w:p w:rsidR="00C370F4" w:rsidRDefault="001A6C68">
      <w:pPr>
        <w:pStyle w:val="ProductList-BodySpaced"/>
        <w:rPr>
          <w:rtl/>
        </w:rPr>
      </w:pPr>
      <w:r>
        <w:rPr>
          <w:b/>
          <w:color w:val="00188F"/>
          <w:rtl/>
        </w:rPr>
        <w:t>SD</w:t>
      </w:r>
      <w:r>
        <w:rPr>
          <w:rtl/>
        </w:rPr>
        <w:t xml:space="preserve">= </w:t>
      </w:r>
      <w:r>
        <w:rPr>
          <w:color w:val="00188F"/>
          <w:rtl/>
        </w:rPr>
        <w:t>منتج نظام سطح مكتب أساسي للمدرسة:</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اتفاقية Campus وSchool. يتم احتساب منتج SD ثلاث وحدات.</w:t>
      </w:r>
    </w:p>
    <w:p w:rsidR="00C370F4" w:rsidRDefault="001A6C68">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C370F4" w:rsidRDefault="001A6C68">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C370F4" w:rsidRDefault="001A6C68">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C370F4" w:rsidRDefault="00C370F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Spaced"/>
        <w:rPr>
          <w:rtl/>
        </w:rPr>
      </w:pPr>
    </w:p>
    <w:p w:rsidR="00C370F4" w:rsidRDefault="001A6C68">
      <w:pPr>
        <w:pStyle w:val="ProductList-Offering1Heading"/>
        <w:outlineLvl w:val="1"/>
        <w:rPr>
          <w:rtl/>
        </w:rPr>
      </w:pPr>
      <w:bookmarkStart w:id="364" w:name="_Sec552"/>
      <w:r>
        <w:rPr>
          <w:rtl/>
        </w:rPr>
        <w:t>عناوين الأعمدة</w:t>
      </w:r>
      <w:bookmarkEnd w:id="364"/>
      <w:r>
        <w:fldChar w:fldCharType="begin"/>
      </w:r>
      <w:r>
        <w:instrText xml:space="preserve"> TC "</w:instrText>
      </w:r>
      <w:bookmarkStart w:id="365" w:name="_Toc441600994"/>
      <w:r>
        <w:instrText>عناوين الأعمدة</w:instrText>
      </w:r>
      <w:bookmarkEnd w:id="365"/>
      <w:r>
        <w:instrText>" \l 2</w:instrText>
      </w:r>
      <w:r>
        <w:fldChar w:fldCharType="end"/>
      </w:r>
    </w:p>
    <w:p w:rsidR="00C370F4" w:rsidRDefault="001A6C68">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C370F4" w:rsidRDefault="00C370F4">
      <w:pPr>
        <w:pStyle w:val="ProductList-BodySpaced"/>
        <w:rPr>
          <w:rtl/>
        </w:rPr>
      </w:pPr>
    </w:p>
    <w:p w:rsidR="00C370F4" w:rsidRDefault="001A6C68">
      <w:pPr>
        <w:pStyle w:val="ProductList-BodySpaced"/>
        <w:rPr>
          <w:rtl/>
        </w:rPr>
      </w:pPr>
      <w:r>
        <w:rPr>
          <w:b/>
          <w:color w:val="00188F"/>
          <w:rtl/>
        </w:rPr>
        <w:lastRenderedPageBreak/>
        <w:t>DA</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C370F4" w:rsidRDefault="001A6C68">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C370F4" w:rsidRDefault="001A6C68">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C370F4" w:rsidRDefault="001A6C68">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C370F4" w:rsidRDefault="001A6C68">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C370F4" w:rsidRDefault="001A6C68">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C370F4" w:rsidRDefault="001A6C68">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C370F4" w:rsidRDefault="001A6C68">
      <w:pPr>
        <w:pStyle w:val="ProductList-BodySpaced"/>
        <w:rPr>
          <w:rtl/>
        </w:rPr>
      </w:pPr>
      <w:r>
        <w:rPr>
          <w:b/>
          <w:rtl/>
        </w:rPr>
        <w:t>OV/OVS</w:t>
      </w:r>
      <w:r>
        <w:rPr>
          <w:color w:val="000000"/>
          <w:rtl/>
        </w:rPr>
        <w:t xml:space="preserve">= </w:t>
      </w:r>
      <w:r>
        <w:rPr>
          <w:rtl/>
        </w:rPr>
        <w:t xml:space="preserve">Open Value وOpen Value Subscription: تشتمل على Open Value وOpen Value Subscription وOpen Value للحكومات وOpen Value Subscription للحكومات. </w:t>
      </w:r>
    </w:p>
    <w:p w:rsidR="00C370F4" w:rsidRDefault="001A6C68">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C370F4" w:rsidRDefault="001A6C68">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C370F4" w:rsidRDefault="001A6C68">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C370F4" w:rsidRDefault="001A6C68">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C370F4" w:rsidRDefault="00C370F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Spaced"/>
        <w:rPr>
          <w:rtl/>
        </w:rPr>
      </w:pPr>
    </w:p>
    <w:p w:rsidR="00C370F4" w:rsidRDefault="001A6C68">
      <w:pPr>
        <w:pStyle w:val="ProductList-Offering1Heading"/>
        <w:outlineLvl w:val="1"/>
        <w:rPr>
          <w:rtl/>
        </w:rPr>
      </w:pPr>
      <w:bookmarkStart w:id="366" w:name="_Sec553"/>
      <w:r>
        <w:rPr>
          <w:rtl/>
        </w:rPr>
        <w:t>التعريفات</w:t>
      </w:r>
      <w:bookmarkEnd w:id="366"/>
      <w:r>
        <w:fldChar w:fldCharType="begin"/>
      </w:r>
      <w:r>
        <w:instrText xml:space="preserve"> TC "</w:instrText>
      </w:r>
      <w:bookmarkStart w:id="367" w:name="_Toc441600995"/>
      <w:r>
        <w:instrText>التعريفات</w:instrText>
      </w:r>
      <w:bookmarkEnd w:id="367"/>
      <w:r>
        <w:instrText>" \l 2</w:instrText>
      </w:r>
      <w:r>
        <w:fldChar w:fldCharType="end"/>
      </w:r>
    </w:p>
    <w:p w:rsidR="00C370F4" w:rsidRDefault="001A6C68">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C370F4" w:rsidRDefault="001A6C68">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C370F4" w:rsidRDefault="001A6C68">
      <w:pPr>
        <w:pStyle w:val="ProductList-BodySpaced"/>
        <w:rPr>
          <w:rtl/>
        </w:rPr>
      </w:pPr>
      <w:r>
        <w:rPr>
          <w:b/>
          <w:color w:val="00188F"/>
          <w:rtl/>
        </w:rPr>
        <w:t>CAL</w:t>
      </w:r>
      <w:r>
        <w:rPr>
          <w:rtl/>
        </w:rPr>
        <w:t xml:space="preserve"> يعني ترخيص وصول العميل، الذي يمكن تعيينه لمستخدم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C370F4" w:rsidRDefault="001A6C68">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C370F4" w:rsidRDefault="001A6C68">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C370F4" w:rsidRDefault="001A6C68">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C370F4" w:rsidRDefault="001A6C68">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C370F4" w:rsidRDefault="001A6C68">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"مركز مادي يُقصد به مركز موجود في معالج مادي." </w:instrText>
      </w:r>
      <w:r>
        <w:fldChar w:fldCharType="separate"/>
      </w:r>
      <w:r>
        <w:rPr>
          <w:color w:val="0563C1"/>
        </w:rPr>
        <w:t>النوَيات الفعلية</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p>
    <w:p w:rsidR="00C370F4" w:rsidRDefault="001A6C68">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C370F4" w:rsidRDefault="001A6C68">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C370F4" w:rsidRDefault="001A6C68">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C370F4" w:rsidRDefault="001A6C68">
      <w:pPr>
        <w:pStyle w:val="ProductList-BodySpaced"/>
        <w:rPr>
          <w:rtl/>
        </w:rPr>
      </w:pPr>
      <w:r>
        <w:rPr>
          <w:b/>
          <w:color w:val="00188F"/>
          <w:rtl/>
        </w:rPr>
        <w:t>مؤشر ارتباط الأجهزة</w:t>
      </w:r>
      <w:r>
        <w:rPr>
          <w:rtl/>
        </w:rPr>
        <w:t xml:space="preserve"> يعني إما </w:t>
      </w:r>
      <w:r>
        <w:fldChar w:fldCharType="begin"/>
      </w:r>
      <w:r>
        <w:instrText xml:space="preserve"> AutoTextList   \s NoStyle \t "مركز مادي يُقصد به مركز موجود في معالج مادي." </w:instrText>
      </w:r>
      <w:r>
        <w:fldChar w:fldCharType="separate"/>
      </w:r>
      <w:r>
        <w:rPr>
          <w:color w:val="0563C1"/>
        </w:rPr>
        <w:t>نواة فعلية</w:t>
      </w:r>
      <w:r>
        <w:fldChar w:fldCharType="end"/>
      </w:r>
      <w:r>
        <w:t xml:space="preserve"> أو مؤشر ارتباط زائد في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C370F4" w:rsidRDefault="001A6C68">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C370F4" w:rsidRDefault="001A6C68">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C370F4" w:rsidRDefault="001A6C68">
      <w:pPr>
        <w:pStyle w:val="ProductList-BodySpaced"/>
        <w:rPr>
          <w:rtl/>
        </w:rPr>
      </w:pPr>
      <w:r>
        <w:rPr>
          <w:b/>
          <w:color w:val="00188F"/>
          <w:rtl/>
        </w:rPr>
        <w:t xml:space="preserve">الترخيص </w:t>
      </w:r>
      <w:r>
        <w:rPr>
          <w:rtl/>
        </w:rPr>
        <w:t>يعني الحق في تنزيل منتج وتثبيته والوصول إليه واستخدامه.</w:t>
      </w:r>
    </w:p>
    <w:p w:rsidR="00C370F4" w:rsidRDefault="001A6C68">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C370F4" w:rsidRDefault="001A6C68">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36">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C370F4" w:rsidRDefault="001A6C68">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خادمًا</w:t>
      </w:r>
      <w:r>
        <w:fldChar w:fldCharType="end"/>
      </w:r>
      <w:r>
        <w:t xml:space="preserve">، مفردًا ومخصصًا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 ولأغراض هذا التعريف، يعتبر الجزء أو الشريحة من الجهاز بمثابة خادم منفصل.</w:t>
      </w:r>
    </w:p>
    <w:p w:rsidR="00C370F4" w:rsidRDefault="001A6C68">
      <w:pPr>
        <w:pStyle w:val="ProductList-BodySpaced"/>
        <w:rPr>
          <w:rtl/>
        </w:rPr>
      </w:pPr>
      <w:r>
        <w:rPr>
          <w:b/>
          <w:rtl/>
        </w:rPr>
        <w:t>المستخدم المرخّص</w:t>
      </w:r>
      <w:r>
        <w:rPr>
          <w:rtl/>
        </w:rPr>
        <w:t xml:space="preserve"> هو الشخص الوحيد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إليه.</w:t>
      </w:r>
    </w:p>
    <w:p w:rsidR="00C370F4" w:rsidRDefault="001A6C68">
      <w:pPr>
        <w:pStyle w:val="ProductList-BodySpaced"/>
        <w:rPr>
          <w:rtl/>
        </w:rPr>
      </w:pPr>
      <w:r>
        <w:rPr>
          <w:b/>
          <w:color w:val="00188F"/>
          <w:rtl/>
        </w:rPr>
        <w:lastRenderedPageBreak/>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8A2B40">
          <w:t>‬</w:t>
        </w:r>
      </w:dir>
    </w:p>
    <w:p w:rsidR="00C370F4" w:rsidRDefault="001A6C68">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C370F4" w:rsidRDefault="001A6C68">
      <w:pPr>
        <w:pStyle w:val="ProductList-BodySpaced"/>
        <w:rPr>
          <w:rtl/>
        </w:rPr>
      </w:pPr>
      <w:r>
        <w:rPr>
          <w:b/>
          <w:color w:val="00188F"/>
          <w:rtl/>
        </w:rPr>
        <w:t xml:space="preserve">إدارة بيئة نظام التشغيل </w:t>
      </w:r>
      <w:r>
        <w:rPr>
          <w:rtl/>
        </w:rPr>
        <w:t>‬‏</w:t>
      </w:r>
      <w:dir w:val="rtl">
        <w:r>
          <w:rPr>
            <w:rtl/>
          </w:rPr>
          <w:t xml:space="preserve">يعني طلب بيانات أو استلامها حول الأجهزة أو البرامج المقترنة بصورة مباشرة أو غير مباشرة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تكوين تلك الأجهزة والبرامج 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8A2B40">
          <w:t>‬</w:t>
        </w:r>
      </w:dir>
    </w:p>
    <w:p w:rsidR="00C370F4" w:rsidRDefault="001A6C68">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8A2B40">
          <w:t>‬</w:t>
        </w:r>
      </w:dir>
    </w:p>
    <w:p w:rsidR="00C370F4" w:rsidRDefault="001A6C68">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"يقصد بالمصطلح المعالج الفعلي أي معالج موجود في نظام أجهزة فعلي." </w:instrText>
      </w:r>
      <w:r>
        <w:fldChar w:fldCharType="separate"/>
      </w:r>
      <w:r>
        <w:rPr>
          <w:color w:val="0563C1"/>
        </w:rPr>
        <w:t>معالج فعلي</w:t>
      </w:r>
      <w:r>
        <w:fldChar w:fldCharType="end"/>
      </w:r>
      <w:r>
        <w:t>.</w:t>
      </w:r>
    </w:p>
    <w:p w:rsidR="00C370F4" w:rsidRDefault="001A6C68">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C370F4" w:rsidRDefault="001A6C68">
      <w:pPr>
        <w:pStyle w:val="ProductList-BodySpaced"/>
        <w:rPr>
          <w:rtl/>
        </w:rPr>
      </w:pPr>
      <w:r>
        <w:rPr>
          <w:b/>
          <w:color w:val="00188F"/>
          <w:rtl/>
        </w:rPr>
        <w:t xml:space="preserve">المعالج الفعلي </w:t>
      </w:r>
      <w:r>
        <w:rPr>
          <w:rtl/>
        </w:rPr>
        <w:t>يعني أي معالج موجود في نظام أجهزة فعلي.</w:t>
      </w:r>
    </w:p>
    <w:p w:rsidR="00C370F4" w:rsidRDefault="001A6C68">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C370F4" w:rsidRDefault="001A6C68">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C370F4" w:rsidRDefault="001A6C68">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C370F4" w:rsidRDefault="001A6C68">
      <w:pPr>
        <w:pStyle w:val="ProductList-BodySpaced"/>
        <w:rPr>
          <w:rtl/>
        </w:rPr>
      </w:pPr>
      <w:r>
        <w:rPr>
          <w:b/>
          <w:color w:val="00188F"/>
          <w:rtl/>
        </w:rPr>
        <w:t>المثيل العامل</w:t>
      </w:r>
      <w:r>
        <w:rPr>
          <w:rtl/>
        </w:rPr>
        <w:t xml:space="preserve"> يعني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C370F4" w:rsidRDefault="001A6C68">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الخدمة المضافة لفترة زمنية محددة.</w:t>
      </w:r>
    </w:p>
    <w:p w:rsidR="00C370F4" w:rsidRDefault="001A6C68">
      <w:pPr>
        <w:pStyle w:val="ProductList-BodySpaced"/>
        <w:rPr>
          <w:rtl/>
        </w:rPr>
      </w:pPr>
      <w:r>
        <w:rPr>
          <w:b/>
          <w:color w:val="00188F"/>
          <w:rtl/>
        </w:rPr>
        <w:t>الخادم</w:t>
      </w:r>
      <w:r>
        <w:rPr>
          <w:rtl/>
        </w:rPr>
        <w:t xml:space="preserve"> يعني نظام أجهزة فعليًا قادرًا على تشغيل برنامج الخادم.</w:t>
      </w:r>
    </w:p>
    <w:p w:rsidR="00C370F4" w:rsidRDefault="001A6C68">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C370F4" w:rsidRDefault="001A6C68">
      <w:pPr>
        <w:pStyle w:val="ProductList-BodySpaced"/>
        <w:rPr>
          <w:rtl/>
        </w:rPr>
      </w:pPr>
      <w:r>
        <w:rPr>
          <w:b/>
          <w:color w:val="00188F"/>
          <w:rtl/>
        </w:rPr>
        <w:t>النواة الظاهرية</w:t>
      </w:r>
      <w:r>
        <w:rPr>
          <w:rtl/>
        </w:rPr>
        <w:t xml:space="preserve"> تعني وحدة طاقة المعالجة الموجودة في نظام أجهزة ظاهري. والمركز الظاهري هو التمثيل الظاهري لمؤشر ارتباط أجهزة واحد أو أكثر.</w:t>
      </w:r>
    </w:p>
    <w:p w:rsidR="00C370F4" w:rsidRDefault="001A6C68">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C370F4" w:rsidRDefault="001A6C68">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متاحة بصورة عامة.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C370F4" w:rsidRDefault="001A6C68">
      <w:pPr>
        <w:pStyle w:val="ProductList-BodySpaced"/>
        <w:rPr>
          <w:rtl/>
        </w:rPr>
      </w:pPr>
      <w:r>
        <w:rPr>
          <w:rtl/>
        </w:rPr>
        <w:t>يستخدم البرنامج في حلول ويب الإنترنت لتشغيل:</w:t>
      </w:r>
    </w:p>
    <w:p w:rsidR="00C370F4" w:rsidRDefault="001A6C68" w:rsidP="001A6C68">
      <w:pPr>
        <w:pStyle w:val="ProductList-Bullet"/>
        <w:numPr>
          <w:ilvl w:val="0"/>
          <w:numId w:val="3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C370F4" w:rsidRDefault="001A6C68" w:rsidP="001A6C68">
      <w:pPr>
        <w:pStyle w:val="ProductList-Bullet"/>
        <w:numPr>
          <w:ilvl w:val="0"/>
          <w:numId w:val="35"/>
        </w:numPr>
        <w:rPr>
          <w:rtl/>
        </w:rPr>
      </w:pPr>
      <w:r>
        <w:rPr>
          <w:rtl/>
        </w:rPr>
        <w:t>برنامج محرك قاعدة البيانات (على سبيل المثال، Microsoft SQL Server) لدعم حلول ويب الإنترنت فقط، أو</w:t>
      </w:r>
    </w:p>
    <w:p w:rsidR="00C370F4" w:rsidRDefault="001A6C68" w:rsidP="001A6C68">
      <w:pPr>
        <w:pStyle w:val="ProductList-Bullet"/>
        <w:numPr>
          <w:ilvl w:val="0"/>
          <w:numId w:val="3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C370F4" w:rsidRDefault="001A6C68">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C370F4" w:rsidRDefault="00C370F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Spaced"/>
        <w:rPr>
          <w:rtl/>
        </w:rPr>
      </w:pPr>
    </w:p>
    <w:p w:rsidR="00C370F4" w:rsidRDefault="00C370F4">
      <w:pPr>
        <w:sectPr w:rsidR="00C370F4">
          <w:headerReference w:type="default" r:id="rId137"/>
          <w:footerReference w:type="default" r:id="rId138"/>
          <w:type w:val="continuous"/>
          <w:pgSz w:w="12240" w:h="15840" w:code="1"/>
          <w:pgMar w:top="1170" w:right="720" w:bottom="720" w:left="720" w:header="432" w:footer="288" w:gutter="0"/>
          <w:cols w:space="360"/>
        </w:sectPr>
      </w:pPr>
    </w:p>
    <w:p w:rsidR="00C370F4" w:rsidRDefault="001A6C68">
      <w:pPr>
        <w:pStyle w:val="ProductList-SectionHeading"/>
        <w:pageBreakBefore/>
        <w:outlineLvl w:val="0"/>
        <w:rPr>
          <w:rtl/>
        </w:rPr>
      </w:pPr>
      <w:bookmarkStart w:id="368" w:name="_Sec591"/>
      <w:bookmarkEnd w:id="358"/>
      <w:r>
        <w:rPr>
          <w:rtl/>
        </w:rPr>
        <w:lastRenderedPageBreak/>
        <w:t>الملحق (أ) – التراخيص المكافئة لتراخيص وصول العميل/تراخيص الإدارة</w:t>
      </w:r>
      <w:r>
        <w:fldChar w:fldCharType="begin"/>
      </w:r>
      <w:r>
        <w:instrText xml:space="preserve"> TC "</w:instrText>
      </w:r>
      <w:bookmarkStart w:id="369" w:name="_Toc441600996"/>
      <w:r>
        <w:instrText>الملحق (أ) – التراخيص المكافئة لتراخيص وصول العميل/تراخيص الإدارة</w:instrText>
      </w:r>
      <w:bookmarkEnd w:id="369"/>
      <w:r>
        <w:instrText>" \l 1</w:instrText>
      </w:r>
      <w:r>
        <w:fldChar w:fldCharType="end"/>
      </w:r>
    </w:p>
    <w:p w:rsidR="00C370F4" w:rsidRDefault="001A6C68">
      <w:pPr>
        <w:pStyle w:val="ProductList-Body"/>
        <w:rPr>
          <w:rtl/>
        </w:rPr>
      </w:pPr>
      <w:r>
        <w:rPr>
          <w:rtl/>
        </w:rPr>
        <w:t xml:space="preserve">تتوفر حقوق الوصول إلى برنامج الخادم الذي يعمل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الخادم</w:t>
        </w:r>
        <w:r>
          <w:fldChar w:fldCharType="end"/>
        </w:r>
        <w:r>
          <w:t>.</w:t>
        </w:r>
        <w:r w:rsidR="008A2B40">
          <w:t>‬</w:t>
        </w:r>
      </w:dir>
    </w:p>
    <w:p w:rsidR="00C370F4" w:rsidRDefault="00C370F4">
      <w:pPr>
        <w:pStyle w:val="ProductList-Body"/>
        <w:rPr>
          <w:rtl/>
        </w:rPr>
      </w:pPr>
    </w:p>
    <w:tbl>
      <w:tblPr>
        <w:tblStyle w:val="PURTable"/>
        <w:bidiVisual/>
        <w:tblW w:w="0" w:type="dxa"/>
        <w:tblLook w:val="04A0" w:firstRow="1" w:lastRow="0" w:firstColumn="1" w:lastColumn="0" w:noHBand="0" w:noVBand="1"/>
      </w:tblPr>
      <w:tblGrid>
        <w:gridCol w:w="1032"/>
        <w:gridCol w:w="315"/>
        <w:gridCol w:w="315"/>
        <w:gridCol w:w="315"/>
        <w:gridCol w:w="314"/>
        <w:gridCol w:w="723"/>
        <w:gridCol w:w="628"/>
        <w:gridCol w:w="637"/>
        <w:gridCol w:w="1166"/>
        <w:gridCol w:w="628"/>
        <w:gridCol w:w="723"/>
        <w:gridCol w:w="628"/>
        <w:gridCol w:w="637"/>
        <w:gridCol w:w="1166"/>
        <w:gridCol w:w="628"/>
        <w:gridCol w:w="937"/>
      </w:tblGrid>
      <w:tr w:rsidR="00C370F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370F4" w:rsidRDefault="00C370F4">
            <w:pPr>
              <w:pStyle w:val="ProductList-TableBody"/>
              <w:rPr>
                <w:rtl/>
              </w:rPr>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370F4" w:rsidRDefault="001A6C68">
            <w:pPr>
              <w:pStyle w:val="ProductList-TableBody"/>
              <w:jc w:val="center"/>
              <w:rPr>
                <w:rtl/>
              </w:rPr>
            </w:pPr>
            <w:r>
              <w:rPr>
                <w:color w:val="FFFFFF"/>
                <w:rtl/>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370F4" w:rsidRDefault="001A6C68">
            <w:pPr>
              <w:pStyle w:val="ProductList-TableBody"/>
              <w:jc w:val="center"/>
              <w:rPr>
                <w:rtl/>
              </w:rPr>
            </w:pPr>
            <w:r>
              <w:rPr>
                <w:color w:val="FFFFFF"/>
                <w:rtl/>
              </w:rPr>
              <w:t>ترخيص وصول العميل الأساسي</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370F4" w:rsidRDefault="001A6C68">
            <w:pPr>
              <w:pStyle w:val="ProductList-TableBody"/>
              <w:jc w:val="center"/>
              <w:rPr>
                <w:rtl/>
              </w:rPr>
            </w:pPr>
            <w:r>
              <w:rPr>
                <w:color w:val="FFFFFF"/>
                <w:rtl/>
              </w:rPr>
              <w:t>ترخيص وصول العميل للمؤسسة</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370F4" w:rsidRDefault="001A6C68">
            <w:pPr>
              <w:pStyle w:val="ProductList-TableBody"/>
              <w:jc w:val="center"/>
              <w:rPr>
                <w:rtl/>
              </w:rPr>
            </w:pPr>
            <w:r>
              <w:rPr>
                <w:color w:val="FFFFFF"/>
                <w:rtl/>
              </w:rPr>
              <w:t>Enterprise Mobility</w:t>
            </w:r>
          </w:p>
        </w:tc>
      </w:tr>
      <w:tr w:rsidR="00C370F4">
        <w:tc>
          <w:tcPr>
            <w:tcW w:w="620" w:type="dxa"/>
            <w:tcBorders>
              <w:top w:val="none" w:sz="4" w:space="0" w:color="BFBFBF"/>
              <w:left w:val="none" w:sz="24" w:space="0" w:color="808080"/>
              <w:bottom w:val="single" w:sz="4" w:space="0" w:color="FFFFFF"/>
              <w:right w:val="single" w:sz="6" w:space="0" w:color="FFFFFF"/>
            </w:tcBorders>
          </w:tcPr>
          <w:p w:rsidR="00C370F4" w:rsidRDefault="001A6C68">
            <w:pPr>
              <w:pStyle w:val="ProductList-TableBody"/>
              <w:rPr>
                <w:rtl/>
              </w:rPr>
            </w:pPr>
            <w:r>
              <w:rPr>
                <w:rtl/>
              </w:rPr>
              <w:t>الخوادم</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المجموعة</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370F4" w:rsidRDefault="001A6C68">
            <w:pPr>
              <w:pStyle w:val="ProductList-TableBody"/>
              <w:jc w:val="center"/>
              <w:rPr>
                <w:rtl/>
              </w:rPr>
            </w:pPr>
            <w:r>
              <w:rPr>
                <w:color w:val="FFFFFF"/>
                <w:rtl/>
              </w:rPr>
              <w:t>المجموعة</w:t>
            </w: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Exchange Server 2016 Standard</w:t>
            </w: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793">
              <w:r w:rsidR="001A6C68">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793">
              <w:r w:rsidR="001A6C68">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Exchange Server 2016 Enterprise</w:t>
            </w: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793">
              <w:r w:rsidR="001A6C68">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793">
              <w:r w:rsidR="001A6C68">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SharePoint Server 2013</w:t>
            </w: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798">
              <w:r w:rsidR="001A6C68">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798">
              <w:r w:rsidR="001A6C68">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Microsoft Audit and Control Management Server 2013</w:t>
            </w: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798">
              <w:r w:rsidR="001A6C68">
                <w:rPr>
                  <w:color w:val="00467F"/>
                  <w:u w:val="single"/>
                  <w:rtl/>
                </w:rPr>
                <w:t>الأساسي</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Skype for Business Server 2015</w:t>
            </w: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799">
              <w:r w:rsidR="001A6C68">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799">
              <w:r w:rsidR="001A6C68">
                <w:rPr>
                  <w:color w:val="00467F"/>
                  <w:u w:val="single"/>
                  <w:rtl/>
                </w:rPr>
                <w:t>الإضافي</w:t>
              </w:r>
            </w:hyperlink>
            <w:r w:rsidR="001A6C68">
              <w:rPr>
                <w:rtl/>
              </w:rP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799">
              <w:r w:rsidR="001A6C68">
                <w:rPr>
                  <w:color w:val="00467F"/>
                  <w:u w:val="single"/>
                  <w:rtl/>
                </w:rPr>
                <w:t>الإضافي</w:t>
              </w:r>
            </w:hyperlink>
            <w:r w:rsidR="001A6C68">
              <w:rPr>
                <w:rtl/>
              </w:rP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Windows MultiPoint Server 2012 Standard</w:t>
            </w: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800">
              <w:r w:rsidR="001A6C68">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800">
              <w:r w:rsidR="001A6C68">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Windows MultiPoint Server 2012 Premium</w:t>
            </w: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800">
              <w:r w:rsidR="001A6C68">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800">
              <w:r w:rsidR="001A6C68">
                <w:rPr>
                  <w:color w:val="00467F"/>
                  <w:u w:val="single"/>
                  <w:rtl/>
                </w:rPr>
                <w:t>الإضافي</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Windows Server 2012 R2 Standard</w:t>
            </w: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807">
              <w:r w:rsidR="001A6C68">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807">
              <w:r w:rsidR="001A6C68">
                <w:rPr>
                  <w:color w:val="00467F"/>
                  <w:u w:val="single"/>
                  <w:rtl/>
                </w:rPr>
                <w:t>الإضافي</w:t>
              </w:r>
            </w:hyperlink>
            <w:r w:rsidR="001A6C68">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807">
              <w:r w:rsidR="001A6C68">
                <w:rPr>
                  <w:color w:val="00467F"/>
                  <w:u w:val="single"/>
                  <w:rtl/>
                </w:rPr>
                <w:t>الإضافي</w:t>
              </w:r>
            </w:hyperlink>
            <w:r w:rsidR="001A6C68">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Windows Server 2012 R2 Data Center</w:t>
            </w: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807">
              <w:r w:rsidR="001A6C68">
                <w:rPr>
                  <w:color w:val="00467F"/>
                  <w:u w:val="single"/>
                  <w:rtl/>
                </w:rPr>
                <w:t>الأساسي</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dashed" w:sz="4" w:space="0" w:color="BFBFBF"/>
              <w:right w:val="single" w:sz="6" w:space="0" w:color="FFFFFF"/>
            </w:tcBorders>
          </w:tcPr>
          <w:p w:rsidR="00C370F4" w:rsidRDefault="008A2B40">
            <w:pPr>
              <w:pStyle w:val="ProductList-TableBody"/>
              <w:rPr>
                <w:rtl/>
              </w:rPr>
            </w:pPr>
            <w:hyperlink w:anchor="_Sec807">
              <w:r w:rsidR="001A6C68">
                <w:rPr>
                  <w:color w:val="00467F"/>
                  <w:u w:val="single"/>
                  <w:rtl/>
                </w:rPr>
                <w:t>الإضافي</w:t>
              </w:r>
            </w:hyperlink>
            <w:r w:rsidR="001A6C68">
              <w:rPr>
                <w:rtl/>
              </w:rP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807">
              <w:r w:rsidR="001A6C68">
                <w:rPr>
                  <w:color w:val="00467F"/>
                  <w:u w:val="single"/>
                  <w:rtl/>
                </w:rPr>
                <w:t>الإضافي</w:t>
              </w:r>
            </w:hyperlink>
            <w:r w:rsidR="001A6C68">
              <w:rPr>
                <w:rtl/>
              </w:rP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Advanced Threat Analytics 2016</w:t>
            </w:r>
          </w:p>
        </w:tc>
      </w:tr>
      <w:tr w:rsidR="00C370F4">
        <w:tc>
          <w:tcPr>
            <w:tcW w:w="620" w:type="dxa"/>
            <w:tcBorders>
              <w:top w:val="dashed" w:sz="4" w:space="0" w:color="BFBFBF"/>
              <w:left w:val="none" w:sz="24" w:space="0" w:color="808080"/>
              <w:bottom w:val="single" w:sz="4" w:space="0" w:color="FFFFFF"/>
              <w:right w:val="single" w:sz="6" w:space="0" w:color="FFFFFF"/>
            </w:tcBorders>
          </w:tcPr>
          <w:p w:rsidR="00C370F4" w:rsidRDefault="008A2B40">
            <w:pPr>
              <w:pStyle w:val="ProductList-TableBody"/>
              <w:rPr>
                <w:rtl/>
              </w:rPr>
            </w:pPr>
            <w:hyperlink w:anchor="_Sec801">
              <w:r w:rsidR="001A6C68">
                <w:rPr>
                  <w:color w:val="00467F"/>
                  <w:u w:val="single"/>
                  <w:rtl/>
                </w:rPr>
                <w:t>الإدارة</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370F4" w:rsidRDefault="00C370F4">
            <w:pPr>
              <w:pStyle w:val="ProductList-TableBody"/>
              <w:jc w:val="center"/>
              <w:rPr>
                <w:rtl/>
              </w:rPr>
            </w:pPr>
          </w:p>
        </w:tc>
      </w:tr>
      <w:tr w:rsidR="00C370F4">
        <w:tc>
          <w:tcPr>
            <w:tcW w:w="620" w:type="dxa"/>
            <w:gridSpan w:val="16"/>
            <w:tcBorders>
              <w:top w:val="single" w:sz="4" w:space="0" w:color="FFFFFF"/>
              <w:left w:val="single" w:sz="6" w:space="0" w:color="FFFFFF"/>
              <w:bottom w:val="single" w:sz="4" w:space="0" w:color="FFFFFF"/>
              <w:right w:val="single" w:sz="6" w:space="0" w:color="FFFFFF"/>
            </w:tcBorders>
          </w:tcPr>
          <w:p w:rsidR="00C370F4" w:rsidRDefault="001A6C68">
            <w:pPr>
              <w:pStyle w:val="ProductList-TableBody"/>
              <w:rPr>
                <w:rtl/>
              </w:rPr>
            </w:pPr>
            <w:r>
              <w:rPr>
                <w:b/>
                <w:rtl/>
              </w:rPr>
              <w:t>System Center 2012 R2 Configuration Manager</w:t>
            </w:r>
          </w:p>
        </w:tc>
      </w:tr>
      <w:tr w:rsidR="00C370F4">
        <w:tc>
          <w:tcPr>
            <w:tcW w:w="620" w:type="dxa"/>
            <w:tcBorders>
              <w:top w:val="dashed" w:sz="4" w:space="0" w:color="BFBFBF"/>
              <w:left w:val="none" w:sz="24" w:space="0" w:color="808080"/>
              <w:bottom w:val="none" w:sz="4" w:space="0" w:color="6E6E6E"/>
              <w:right w:val="single" w:sz="6" w:space="0" w:color="FFFFFF"/>
            </w:tcBorders>
          </w:tcPr>
          <w:p w:rsidR="00C370F4" w:rsidRDefault="008A2B40">
            <w:pPr>
              <w:pStyle w:val="ProductList-TableBody"/>
              <w:rPr>
                <w:rtl/>
              </w:rPr>
            </w:pPr>
            <w:hyperlink w:anchor="_Sec802">
              <w:r w:rsidR="001A6C68">
                <w:rPr>
                  <w:color w:val="00467F"/>
                  <w:u w:val="single"/>
                  <w:rtl/>
                </w:rPr>
                <w:t>الإدارة</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370F4" w:rsidRDefault="00C370F4">
            <w:pPr>
              <w:pStyle w:val="ProductList-TableBody"/>
              <w:jc w:val="center"/>
              <w:rPr>
                <w:rtl/>
              </w:rP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370F4" w:rsidRDefault="00C370F4">
            <w:pPr>
              <w:pStyle w:val="ProductList-TableBody"/>
              <w:jc w:val="center"/>
              <w:rPr>
                <w:rtl/>
              </w:rPr>
            </w:pPr>
          </w:p>
        </w:tc>
      </w:tr>
    </w:tbl>
    <w:p w:rsidR="00C370F4" w:rsidRDefault="001A6C68">
      <w:pPr>
        <w:pStyle w:val="ProductList-Body"/>
        <w:rPr>
          <w:rtl/>
        </w:rPr>
      </w:pPr>
      <w:r>
        <w:rPr>
          <w:b/>
          <w:i/>
          <w:rtl/>
        </w:rPr>
        <w:t>ملاحظة</w:t>
      </w:r>
      <w:r>
        <w:rPr>
          <w:i/>
          <w:rtl/>
        </w:rPr>
        <w:t>: لا يلبي Office 365 Education E1 وOffice 365 Nonprofit E1 متطلبات الترخيص الخاصة بالوصول إلى (أو إدارة) المنتجات الواردة في هذا الجدول. يوفر الترخيص الخاص باتفاقية ترخيص وصول العميل الأساسية ومجموعة ترخيص وصول العميل للمؤسسة الذي يتم تضمينه مع تغطية ضمان البرنامج حقوقًا مكافئة لـ System Center 2012 R2 Endpoint Protection. يوفر الترخيص الخاص بمجموعة ترخيص وصول العميل للمؤسسة مع تغطية ضمان البرنامج النشط حقوقًا مكافئة لتفادي فقدان البيانات وExchange Online Protection.</w:t>
      </w:r>
    </w:p>
    <w:p w:rsidR="00C370F4" w:rsidRDefault="001A6C68">
      <w:pPr>
        <w:pStyle w:val="ProductList-SectionHeading"/>
        <w:pageBreakBefore/>
        <w:outlineLvl w:val="0"/>
        <w:rPr>
          <w:rtl/>
        </w:rPr>
      </w:pPr>
      <w:bookmarkStart w:id="370" w:name="_Sec564"/>
      <w:bookmarkEnd w:id="368"/>
      <w:r>
        <w:rPr>
          <w:rtl/>
        </w:rPr>
        <w:lastRenderedPageBreak/>
        <w:t>الملحق (ب) – ضمان البرنامج</w:t>
      </w:r>
      <w:r>
        <w:fldChar w:fldCharType="begin"/>
      </w:r>
      <w:r>
        <w:instrText xml:space="preserve"> TC "</w:instrText>
      </w:r>
      <w:bookmarkStart w:id="371" w:name="_Toc441600997"/>
      <w:r>
        <w:instrText>الملحق (ب) – ضمان البرنامج</w:instrText>
      </w:r>
      <w:bookmarkEnd w:id="371"/>
      <w:r>
        <w:instrText>" \l 1</w:instrText>
      </w:r>
      <w:r>
        <w:fldChar w:fldCharType="end"/>
      </w:r>
    </w:p>
    <w:p w:rsidR="00C370F4" w:rsidRDefault="001A6C68">
      <w:pPr>
        <w:pStyle w:val="ProductList-Offering1Heading"/>
        <w:outlineLvl w:val="1"/>
        <w:rPr>
          <w:rtl/>
        </w:rPr>
      </w:pPr>
      <w:bookmarkStart w:id="372" w:name="_Sec573"/>
      <w:r>
        <w:rPr>
          <w:rtl/>
        </w:rPr>
        <w:t>شراء ضمان البرنامج</w:t>
      </w:r>
      <w:bookmarkEnd w:id="372"/>
      <w:r>
        <w:fldChar w:fldCharType="begin"/>
      </w:r>
      <w:r>
        <w:instrText xml:space="preserve"> TC "</w:instrText>
      </w:r>
      <w:bookmarkStart w:id="373" w:name="_Toc441600998"/>
      <w:r>
        <w:instrText>شراء ضمان البرنامج</w:instrText>
      </w:r>
      <w:bookmarkEnd w:id="373"/>
      <w:r>
        <w:instrText>" \l 2</w:instrText>
      </w:r>
      <w:r>
        <w:fldChar w:fldCharType="end"/>
      </w:r>
    </w:p>
    <w:p w:rsidR="00C370F4" w:rsidRDefault="001A6C68">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C370F4" w:rsidRDefault="001A6C68" w:rsidP="001A6C68">
      <w:pPr>
        <w:pStyle w:val="ProductList-Bullet"/>
        <w:numPr>
          <w:ilvl w:val="0"/>
          <w:numId w:val="36"/>
        </w:numPr>
        <w:rPr>
          <w:rtl/>
        </w:rPr>
      </w:pPr>
      <w:r>
        <w:rPr>
          <w:rtl/>
        </w:rPr>
        <w:t>الالتزام بإرفاق ضمان البرنامج على جميع المنتجات الأساسية.</w:t>
      </w:r>
    </w:p>
    <w:p w:rsidR="00C370F4" w:rsidRDefault="001A6C68" w:rsidP="001A6C68">
      <w:pPr>
        <w:pStyle w:val="ProductList-Bullet"/>
        <w:numPr>
          <w:ilvl w:val="0"/>
          <w:numId w:val="36"/>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rsidR="00C370F4" w:rsidRDefault="001A6C68" w:rsidP="001A6C68">
      <w:pPr>
        <w:pStyle w:val="ProductList-Bullet"/>
        <w:numPr>
          <w:ilvl w:val="0"/>
          <w:numId w:val="36"/>
        </w:numPr>
        <w:rPr>
          <w:rtl/>
        </w:rPr>
      </w:pPr>
      <w:r>
        <w:rPr>
          <w:rtl/>
        </w:rPr>
        <w:t>شراء ضمان البرنامج (SA) على منتجات فردية دون القيام بأي التزام تجاه توسيع ضمان البرنامج (SA) إلى منتجات أخرى.</w:t>
      </w:r>
    </w:p>
    <w:p w:rsidR="00C370F4" w:rsidRDefault="00C370F4">
      <w:pPr>
        <w:pStyle w:val="ProductList-Body"/>
        <w:rPr>
          <w:rtl/>
        </w:rPr>
      </w:pPr>
    </w:p>
    <w:p w:rsidR="00C370F4" w:rsidRDefault="001A6C68">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C370F4" w:rsidRDefault="00C370F4">
      <w:pPr>
        <w:pStyle w:val="ProductList-Body"/>
        <w:rPr>
          <w:rtl/>
        </w:rPr>
      </w:pPr>
    </w:p>
    <w:p w:rsidR="00C370F4" w:rsidRDefault="001A6C68">
      <w:pPr>
        <w:pStyle w:val="ProductList-Body"/>
        <w:rPr>
          <w:rtl/>
        </w:rPr>
      </w:pPr>
      <w:r>
        <w:rPr>
          <w:rtl/>
        </w:rPr>
        <w:t>يجوز للعملاء اختيار الحصول على ضمان البرنامج لتراخيص معينة تم شراؤها من قناة البيع بالتجزئة (منتج بكامل محتوياته) أو من الشركة المصنعة للمعدات الأصلية (OEM)، وذلك كما هو موضح في الجدول أدناه. بموجب اتفاقية Open Value، يسري هذا الخيار فقط على المنتجات التي ليست على مستوى المؤسسة / الشركة. بموجب اتفاقيات Enterprise، يسري فقط على المنتجات الإضافية في غضون 90 يومًا من تاريخ الشراء.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994"/>
        <w:gridCol w:w="996"/>
        <w:gridCol w:w="950"/>
        <w:gridCol w:w="7850"/>
      </w:tblGrid>
      <w:tr w:rsidR="00C370F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مجموعة</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الشركة المصنعة للمعدات الأصلية</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البرامج</w:t>
            </w:r>
          </w:p>
        </w:tc>
      </w:tr>
      <w:tr w:rsidR="00C370F4">
        <w:tc>
          <w:tcPr>
            <w:tcW w:w="24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ينطبق على اتفاقية Open License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 فيما يتعلق باتفاقية منتجات Microsoft وخدماتها (MPSA)، راجع دليل ترخيص MPSA</w:t>
            </w:r>
            <w:r>
              <w:rPr>
                <w:rtl/>
              </w:rPr>
              <w:t>‬‏</w:t>
            </w:r>
            <w:dir w:val="rtl">
              <w:r>
                <w:rPr>
                  <w:rtl/>
                </w:rPr>
                <w:t xml:space="preserve"> على </w:t>
              </w:r>
              <w:r>
                <w:rPr>
                  <w:rtl/>
                </w:rPr>
                <w:t>‬‏</w:t>
              </w:r>
              <w:dir w:val="rtl">
                <w:r>
                  <w:rPr>
                    <w:rtl/>
                  </w:rPr>
                  <w:t xml:space="preserve"> </w:t>
                </w:r>
                <w:hyperlink r:id="rId139">
                  <w:r>
                    <w:rPr>
                      <w:color w:val="00467F"/>
                      <w:u w:val="single"/>
                      <w:rtl/>
                    </w:rPr>
                    <w:t>http://microsoftvolumelicensing.com/DocumentSearch.aspx?Mode=3&amp;DocumentTypeId=44</w:t>
                  </w:r>
                </w:hyperlink>
                <w:r>
                  <w:rPr>
                    <w:rtl/>
                  </w:rPr>
                  <w:t>.</w:t>
                </w:r>
                <w:r w:rsidR="008A2B40">
                  <w:t>‬</w:t>
                </w:r>
                <w:r w:rsidR="008A2B40">
                  <w:t>‬</w:t>
                </w:r>
              </w:dir>
            </w:dir>
          </w:p>
        </w:tc>
      </w:tr>
      <w:tr w:rsidR="00C370F4">
        <w:tc>
          <w:tcPr>
            <w:tcW w:w="24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أجهزة كمبيوتر الخادم</w:t>
            </w:r>
          </w:p>
        </w:tc>
        <w:tc>
          <w:tcPr>
            <w:tcW w:w="24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ضمان البرنامج متوفر</w:t>
            </w:r>
          </w:p>
        </w:tc>
        <w:tc>
          <w:tcPr>
            <w:tcW w:w="0" w:type="auto"/>
            <w:vMerge/>
          </w:tcPr>
          <w:p w:rsidR="00C370F4" w:rsidRDefault="00C370F4"/>
        </w:tc>
      </w:tr>
    </w:tbl>
    <w:p w:rsidR="00C370F4" w:rsidRDefault="00C370F4">
      <w:pPr>
        <w:pStyle w:val="ProductList-Body"/>
        <w:rPr>
          <w:rtl/>
        </w:rPr>
      </w:pPr>
    </w:p>
    <w:p w:rsidR="00C370F4" w:rsidRDefault="001A6C68">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C370F4" w:rsidRDefault="00C370F4">
      <w:pPr>
        <w:pStyle w:val="ProductList-Body"/>
        <w:rPr>
          <w:rtl/>
        </w:rPr>
      </w:pPr>
    </w:p>
    <w:p w:rsidR="00C370F4" w:rsidRDefault="001A6C68">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C370F4" w:rsidRDefault="00C370F4">
      <w:pPr>
        <w:pStyle w:val="ProductList-Body"/>
        <w:rPr>
          <w:rtl/>
        </w:rPr>
      </w:pPr>
    </w:p>
    <w:p w:rsidR="00C370F4" w:rsidRDefault="001A6C68">
      <w:pPr>
        <w:pStyle w:val="ProductList-Body"/>
        <w:rPr>
          <w:rtl/>
        </w:rPr>
      </w:pPr>
      <w:r>
        <w:rPr>
          <w:rtl/>
        </w:rPr>
        <w:t>يتعين على العملاء الذين يشترون من خلال اتفاقية منتجات وخدمات Microsoft ‏(MPSA) الرجوع إلى دليل ترخيص MPSA لمعرفة التفاصيل المتعلقة بشراء ضمان البرنامج من خلال MPSA وللحصول على وصف عن ميزات ضمان البرنامج من خلال برنامج MPSA.</w:t>
      </w:r>
    </w:p>
    <w:p w:rsidR="00C370F4" w:rsidRDefault="001A6C68">
      <w:pPr>
        <w:pStyle w:val="ProductList-Offering1Heading"/>
        <w:outlineLvl w:val="1"/>
        <w:rPr>
          <w:rtl/>
        </w:rPr>
      </w:pPr>
      <w:bookmarkStart w:id="374" w:name="_Sec574"/>
      <w:r>
        <w:rPr>
          <w:rtl/>
        </w:rPr>
        <w:t>تجديد ضمان البرنامج</w:t>
      </w:r>
      <w:bookmarkEnd w:id="374"/>
      <w:r>
        <w:fldChar w:fldCharType="begin"/>
      </w:r>
      <w:r>
        <w:instrText xml:space="preserve"> TC "</w:instrText>
      </w:r>
      <w:bookmarkStart w:id="375" w:name="_Toc441600999"/>
      <w:r>
        <w:instrText>تجديد ضمان البرنامج</w:instrText>
      </w:r>
      <w:bookmarkEnd w:id="375"/>
      <w:r>
        <w:instrText>" \l 2</w:instrText>
      </w:r>
      <w:r>
        <w:fldChar w:fldCharType="end"/>
      </w:r>
    </w:p>
    <w:p w:rsidR="00C370F4" w:rsidRDefault="001A6C68">
      <w:pPr>
        <w:pStyle w:val="ProductList-ClauseHeading"/>
        <w:outlineLvl w:val="2"/>
        <w:rPr>
          <w:rtl/>
        </w:rPr>
      </w:pPr>
      <w:r>
        <w:rPr>
          <w:rtl/>
        </w:rPr>
        <w:t>تجديد التغطية بموجب الاتفاقية ذاتها</w:t>
      </w:r>
    </w:p>
    <w:p w:rsidR="00C370F4" w:rsidRDefault="001A6C68">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C370F4" w:rsidRDefault="00C370F4">
      <w:pPr>
        <w:pStyle w:val="ProductList-Body"/>
        <w:rPr>
          <w:rtl/>
        </w:rPr>
      </w:pPr>
    </w:p>
    <w:p w:rsidR="00C370F4" w:rsidRDefault="001A6C68">
      <w:pPr>
        <w:pStyle w:val="ProductList-SubClauseHeading"/>
        <w:outlineLvl w:val="3"/>
        <w:rPr>
          <w:rtl/>
        </w:rPr>
      </w:pPr>
      <w:r>
        <w:rPr>
          <w:rtl/>
        </w:rPr>
        <w:t>اتفاقية Open License</w:t>
      </w:r>
    </w:p>
    <w:p w:rsidR="00C370F4" w:rsidRDefault="001A6C68">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C370F4" w:rsidRDefault="00C370F4">
      <w:pPr>
        <w:pStyle w:val="ProductList-BodyIndented"/>
        <w:rPr>
          <w:rtl/>
        </w:rPr>
      </w:pPr>
    </w:p>
    <w:p w:rsidR="00C370F4" w:rsidRDefault="001A6C68">
      <w:pPr>
        <w:pStyle w:val="ProductList-SubClauseHeading"/>
        <w:outlineLvl w:val="3"/>
        <w:rPr>
          <w:rtl/>
        </w:rPr>
      </w:pPr>
      <w:r>
        <w:rPr>
          <w:rtl/>
        </w:rPr>
        <w:t>اتفاقية Enterprise</w:t>
      </w:r>
    </w:p>
    <w:p w:rsidR="00C370F4" w:rsidRDefault="001A6C68">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C370F4" w:rsidRDefault="00C370F4">
      <w:pPr>
        <w:pStyle w:val="ProductList-BodyIndented"/>
        <w:rPr>
          <w:rtl/>
        </w:rPr>
      </w:pPr>
    </w:p>
    <w:p w:rsidR="00C370F4" w:rsidRDefault="001A6C68">
      <w:pPr>
        <w:pStyle w:val="ProductList-SubClauseHeading"/>
        <w:outlineLvl w:val="3"/>
        <w:rPr>
          <w:rtl/>
        </w:rPr>
      </w:pPr>
      <w:r>
        <w:rPr>
          <w:rtl/>
        </w:rPr>
        <w:t>Enrollment for Application Platform</w:t>
      </w:r>
    </w:p>
    <w:p w:rsidR="00C370F4" w:rsidRDefault="001A6C68">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8A2B40">
          <w:t>‬</w:t>
        </w:r>
      </w:dir>
    </w:p>
    <w:p w:rsidR="00C370F4" w:rsidRDefault="00C370F4">
      <w:pPr>
        <w:pStyle w:val="ProductList-BodyIndented"/>
        <w:rPr>
          <w:rtl/>
        </w:rPr>
      </w:pPr>
    </w:p>
    <w:p w:rsidR="00C370F4" w:rsidRDefault="001A6C68">
      <w:pPr>
        <w:pStyle w:val="ProductList-ClauseHeading"/>
        <w:outlineLvl w:val="2"/>
        <w:rPr>
          <w:rtl/>
        </w:rPr>
      </w:pPr>
      <w:r>
        <w:rPr>
          <w:rtl/>
        </w:rPr>
        <w:t>تجديد التغطية من اتفاقية منفصلة</w:t>
      </w:r>
    </w:p>
    <w:p w:rsidR="00C370F4" w:rsidRDefault="001A6C68">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C370F4" w:rsidRDefault="00C370F4">
      <w:pPr>
        <w:pStyle w:val="ProductList-Body"/>
        <w:rPr>
          <w:rtl/>
        </w:rPr>
      </w:pPr>
    </w:p>
    <w:p w:rsidR="00C370F4" w:rsidRDefault="001A6C68">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C370F4" w:rsidRDefault="00C370F4">
      <w:pPr>
        <w:pStyle w:val="ProductList-Body"/>
        <w:rPr>
          <w:rtl/>
        </w:rPr>
      </w:pPr>
    </w:p>
    <w:p w:rsidR="00C370F4" w:rsidRDefault="001A6C68">
      <w:pPr>
        <w:pStyle w:val="ProductList-ClauseHeading"/>
        <w:outlineLvl w:val="2"/>
        <w:rPr>
          <w:rtl/>
        </w:rPr>
      </w:pPr>
      <w:r>
        <w:rPr>
          <w:rtl/>
        </w:rPr>
        <w:t>تجديد تغطية ضمان البرنامج لتراخيص وصول العميل (CALs) وتراخيص إدارة العميل (MLs)</w:t>
      </w:r>
    </w:p>
    <w:p w:rsidR="00C370F4" w:rsidRDefault="001A6C68">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C370F4" w:rsidRDefault="001A6C68">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C370F4" w:rsidRDefault="001A6C68">
      <w:pPr>
        <w:pStyle w:val="ProductList-Offering1Heading"/>
        <w:outlineLvl w:val="1"/>
        <w:rPr>
          <w:rtl/>
        </w:rPr>
      </w:pPr>
      <w:bookmarkStart w:id="376" w:name="_Sec575"/>
      <w:r>
        <w:rPr>
          <w:rtl/>
        </w:rPr>
        <w:t>ترخيص الترحيل للمنتجات المتوقفة أو المنتهية</w:t>
      </w:r>
      <w:bookmarkEnd w:id="376"/>
      <w:r>
        <w:fldChar w:fldCharType="begin"/>
      </w:r>
      <w:r>
        <w:instrText xml:space="preserve"> TC "</w:instrText>
      </w:r>
      <w:bookmarkStart w:id="377" w:name="_Toc441601000"/>
      <w:r>
        <w:instrText>ترخيص الترحيل للمنتجات المتوقفة أو المنتهية</w:instrText>
      </w:r>
      <w:bookmarkEnd w:id="377"/>
      <w:r>
        <w:instrText>" \l 2</w:instrText>
      </w:r>
      <w:r>
        <w:fldChar w:fldCharType="end"/>
      </w:r>
    </w:p>
    <w:p w:rsidR="00C370F4" w:rsidRDefault="001A6C68">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8A2B40">
          <w:t>‬</w:t>
        </w:r>
      </w:dir>
    </w:p>
    <w:p w:rsidR="00C370F4" w:rsidRDefault="001A6C68">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C370F4" w:rsidRDefault="00C370F4">
      <w:pPr>
        <w:pStyle w:val="ProductList-Body"/>
        <w:rPr>
          <w:rtl/>
        </w:rPr>
      </w:pPr>
    </w:p>
    <w:p w:rsidR="00C370F4" w:rsidRDefault="001A6C68">
      <w:pPr>
        <w:pStyle w:val="ProductList-Body"/>
        <w:rPr>
          <w:rtl/>
        </w:rPr>
      </w:pPr>
      <w:r>
        <w:rPr>
          <w:rtl/>
        </w:rPr>
        <w:t>ما لم ينص على خلاف ذلك في إدخال المنتج:</w:t>
      </w:r>
    </w:p>
    <w:p w:rsidR="00C370F4" w:rsidRDefault="001A6C68" w:rsidP="001A6C68">
      <w:pPr>
        <w:pStyle w:val="ProductList-Bullet"/>
        <w:numPr>
          <w:ilvl w:val="0"/>
          <w:numId w:val="3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C370F4" w:rsidRDefault="001A6C68" w:rsidP="001A6C68">
      <w:pPr>
        <w:pStyle w:val="ProductList-Bullet"/>
        <w:numPr>
          <w:ilvl w:val="0"/>
          <w:numId w:val="37"/>
        </w:numPr>
        <w:rPr>
          <w:rtl/>
        </w:rPr>
      </w:pPr>
      <w:r>
        <w:rPr>
          <w:rtl/>
        </w:rPr>
        <w:t>ويتم منح تراخيص الترحيل على أساس 1:1 لكل ترخيص مؤهل للعميل.</w:t>
      </w:r>
    </w:p>
    <w:p w:rsidR="00C370F4" w:rsidRDefault="001A6C68" w:rsidP="001A6C68">
      <w:pPr>
        <w:pStyle w:val="ProductList-Bullet"/>
        <w:numPr>
          <w:ilvl w:val="0"/>
          <w:numId w:val="3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C370F4" w:rsidRDefault="001A6C68" w:rsidP="001A6C68">
      <w:pPr>
        <w:pStyle w:val="ProductList-Bullet"/>
        <w:numPr>
          <w:ilvl w:val="0"/>
          <w:numId w:val="3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C370F4" w:rsidRDefault="001A6C68" w:rsidP="001A6C68">
      <w:pPr>
        <w:pStyle w:val="ProductList-Bullet"/>
        <w:numPr>
          <w:ilvl w:val="0"/>
          <w:numId w:val="37"/>
        </w:numPr>
        <w:rPr>
          <w:rtl/>
        </w:rPr>
      </w:pPr>
      <w:r>
        <w:rPr>
          <w:rtl/>
        </w:rPr>
        <w:t>ولا يجوز للعميل نقل تراخيص الترحيل منفصلة عن التراخيص المؤهلة.</w:t>
      </w:r>
    </w:p>
    <w:p w:rsidR="00C370F4" w:rsidRDefault="001A6C68" w:rsidP="001A6C68">
      <w:pPr>
        <w:pStyle w:val="ProductList-Bullet"/>
        <w:numPr>
          <w:ilvl w:val="0"/>
          <w:numId w:val="3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Offering1Heading"/>
        <w:outlineLvl w:val="1"/>
        <w:rPr>
          <w:rtl/>
        </w:rPr>
      </w:pPr>
      <w:bookmarkStart w:id="378" w:name="_Sec576"/>
      <w:r>
        <w:rPr>
          <w:rtl/>
        </w:rPr>
        <w:t>مزايا ضمان البرنامج</w:t>
      </w:r>
      <w:bookmarkEnd w:id="378"/>
      <w:r>
        <w:fldChar w:fldCharType="begin"/>
      </w:r>
      <w:r>
        <w:instrText xml:space="preserve"> TC "</w:instrText>
      </w:r>
      <w:bookmarkStart w:id="379" w:name="_Toc441601001"/>
      <w:r>
        <w:instrText>مزايا ضمان البرنامج</w:instrText>
      </w:r>
      <w:bookmarkEnd w:id="379"/>
      <w:r>
        <w:instrText>" \l 2</w:instrText>
      </w:r>
      <w:r>
        <w:fldChar w:fldCharType="end"/>
      </w:r>
    </w:p>
    <w:p w:rsidR="00C370F4" w:rsidRDefault="001A6C68">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تتطلب المزايا المتوفرة لمنتجات الخادم تغطية لكل من ترخيص الخادم وتراخيص الوصول، إن وجدت (على سبيل المثال، تراخيص وصول العميل) باستثناء حقوق الإصدار الجديد. يتم تقديم حقوق الإصدار الجديد لتراخيص الخادم أو تراخيص الوصول بشكل منفصل ضمن التغطية الخاصة بهذه التراخيص.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أما الميزات الأخرى المقابلة لعضوية ضمان البرنامج؛ تؤهل عضوية ضمان البرنامج لمجموعة المنتجات المناسبة التي تؤهل العميل للحصول على هذه الميزات.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p w:rsidR="00C370F4" w:rsidRDefault="001A6C68">
      <w:pPr>
        <w:pStyle w:val="ProductList-Body"/>
        <w:rPr>
          <w:rtl/>
        </w:rPr>
      </w:pPr>
      <w:r>
        <w:rPr>
          <w:rtl/>
        </w:rPr>
        <w:t xml:space="preserve">يتعين على العملاء الذين يقومون بالشراء من خلال اتفاقية منتجات Microsoft وخدماتها (MPSA) الرجوع إلى دليل ترخيص MPSA لمعرفة التفاصيل المتعلقة بعمليات شراء ضمان البرنامج (SA) من خلال MPSA. </w:t>
      </w:r>
    </w:p>
    <w:tbl>
      <w:tblPr>
        <w:tblStyle w:val="PURTable"/>
        <w:bidiVisual/>
        <w:tblW w:w="0" w:type="dxa"/>
        <w:tblLook w:val="04A0" w:firstRow="1" w:lastRow="0" w:firstColumn="1" w:lastColumn="0" w:noHBand="0" w:noVBand="1"/>
      </w:tblPr>
      <w:tblGrid>
        <w:gridCol w:w="5460"/>
        <w:gridCol w:w="1782"/>
        <w:gridCol w:w="1774"/>
        <w:gridCol w:w="1774"/>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lastRenderedPageBreak/>
              <w:t>الميزات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مجموعة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مجموعة أجهزة كمبيوتر الخادم</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77">
              <w:r w:rsidR="001A6C68">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79">
              <w:r w:rsidR="001A6C68">
                <w:rPr>
                  <w:color w:val="00467F"/>
                  <w:u w:val="single"/>
                  <w:rtl/>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0">
              <w:r w:rsidR="001A6C68">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1">
              <w:r w:rsidR="001A6C68">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755">
              <w:r w:rsidR="001A6C68">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841">
              <w:r w:rsidR="001A6C68">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r>
              <w:rPr>
                <w:vertAlign w:val="superscript"/>
                <w:rtl/>
              </w:rPr>
              <w:t>2</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651">
              <w:r w:rsidR="001A6C68">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841">
              <w:r w:rsidR="001A6C68">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2">
              <w:r w:rsidR="001A6C68">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3">
              <w:r w:rsidR="001A6C68">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4">
              <w:r w:rsidR="001A6C68">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5">
              <w:r w:rsidR="001A6C68">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6">
              <w:r w:rsidR="001A6C68">
                <w:rPr>
                  <w:color w:val="00467F"/>
                  <w:u w:val="single"/>
                  <w:rtl/>
                </w:rPr>
                <w:t>دعم الإصلاح العاجل الموسع</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818">
              <w:r w:rsidR="001A6C68">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7">
              <w:r w:rsidR="001A6C68">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838">
              <w:r w:rsidR="001A6C68">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8">
              <w:r w:rsidR="001A6C68">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89">
              <w:r w:rsidR="001A6C68">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90">
              <w:r w:rsidR="001A6C68">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841">
              <w:r w:rsidR="001A6C68">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841">
              <w:r w:rsidR="001A6C68">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652">
              <w:r w:rsidR="001A6C68">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8A2B40">
            <w:pPr>
              <w:pStyle w:val="ProductList-TableBody"/>
              <w:rPr>
                <w:rtl/>
              </w:rPr>
            </w:pPr>
            <w:hyperlink w:anchor="_Sec576">
              <w:r w:rsidR="001A6C68">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r>
              <w:rPr>
                <w:vertAlign w:val="superscript"/>
                <w:rtl/>
              </w:rPr>
              <w:t>3</w:t>
            </w:r>
          </w:p>
        </w:tc>
        <w:tc>
          <w:tcPr>
            <w:tcW w:w="19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jc w:val="center"/>
              <w:rPr>
                <w:rtl/>
              </w:rPr>
            </w:pPr>
          </w:p>
        </w:tc>
      </w:tr>
    </w:tbl>
    <w:p w:rsidR="00C370F4" w:rsidRDefault="001A6C68">
      <w:pPr>
        <w:pStyle w:val="ProductList-Body"/>
        <w:rPr>
          <w:rtl/>
        </w:rPr>
      </w:pPr>
      <w:r>
        <w:rPr>
          <w:vertAlign w:val="superscript"/>
          <w:rtl/>
        </w:rPr>
        <w:t>1</w:t>
      </w:r>
      <w:r>
        <w:rPr>
          <w:i/>
          <w:rtl/>
        </w:rPr>
        <w:t>لأغراض حسابات ميزات ضمان البرنامج، تُعد الخدمات عبر الإنترنت التالية منتجات تابعة لمجموعة تطبيقات Office: Enterprise Cloud Suite From SA وOffice 365 E1 From SA وOffice 365 E3 From SA وOffice 365 E4 From SA وEMS from SA.</w:t>
      </w:r>
    </w:p>
    <w:p w:rsidR="00C370F4" w:rsidRDefault="001A6C68">
      <w:pPr>
        <w:pStyle w:val="ProductList-Body"/>
        <w:rPr>
          <w:rtl/>
        </w:rPr>
      </w:pPr>
      <w:r>
        <w:rPr>
          <w:vertAlign w:val="superscript"/>
          <w:rtl/>
        </w:rPr>
        <w:t xml:space="preserve">2 </w:t>
      </w:r>
      <w:r>
        <w:rPr>
          <w:i/>
          <w:rtl/>
        </w:rPr>
        <w:t>العملاء الحاليون الذي لديهم ضمان برنامج لترقية Windows Pro أو ترقية Windows Embedded Industry Pro سيستمرون في الحصول على حقوق إصدار Enterprise.</w:t>
      </w:r>
    </w:p>
    <w:p w:rsidR="00C370F4" w:rsidRDefault="001A6C68">
      <w:pPr>
        <w:pStyle w:val="ProductList-Body"/>
        <w:rPr>
          <w:rtl/>
        </w:rPr>
      </w:pPr>
      <w:r>
        <w:rPr>
          <w:vertAlign w:val="superscript"/>
          <w:rtl/>
        </w:rPr>
        <w:t>3</w:t>
      </w:r>
      <w:r>
        <w:rPr>
          <w:i/>
          <w:rtl/>
        </w:rPr>
        <w:t>ليس من مزايا ضمان البرنامج الخاصة بمنتجات Windows Embedded.</w:t>
      </w:r>
    </w:p>
    <w:p w:rsidR="00C370F4" w:rsidRDefault="00C370F4">
      <w:pPr>
        <w:pStyle w:val="ProductList-Body"/>
        <w:rPr>
          <w:rtl/>
        </w:rPr>
      </w:pPr>
    </w:p>
    <w:p w:rsidR="00C370F4" w:rsidRDefault="001A6C68">
      <w:pPr>
        <w:pStyle w:val="ProductList-ClauseHeading"/>
        <w:outlineLvl w:val="2"/>
        <w:rPr>
          <w:rtl/>
        </w:rPr>
      </w:pPr>
      <w:bookmarkStart w:id="380" w:name="_Sec577"/>
      <w:r>
        <w:rPr>
          <w:rtl/>
        </w:rPr>
        <w:t>حقوق الإصدار الجديد</w:t>
      </w:r>
      <w:bookmarkEnd w:id="380"/>
    </w:p>
    <w:p w:rsidR="00C370F4" w:rsidRDefault="001A6C68">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الترخيص</w:t>
      </w:r>
      <w:r>
        <w:fldChar w:fldCharType="end"/>
      </w:r>
      <w:r>
        <w:t xml:space="preserve"> لهذا الإصدار. </w:t>
      </w:r>
    </w:p>
    <w:p w:rsidR="00C370F4" w:rsidRDefault="00C370F4">
      <w:pPr>
        <w:pStyle w:val="ProductList-Body"/>
        <w:rPr>
          <w:rtl/>
        </w:rPr>
      </w:pPr>
    </w:p>
    <w:p w:rsidR="00C370F4" w:rsidRDefault="001A6C68">
      <w:pPr>
        <w:pStyle w:val="ProductList-ClauseHeading"/>
        <w:outlineLvl w:val="2"/>
        <w:rPr>
          <w:rtl/>
        </w:rPr>
      </w:pPr>
      <w:bookmarkStart w:id="381" w:name="_Sec579"/>
      <w:r>
        <w:rPr>
          <w:rtl/>
        </w:rPr>
        <w:t>Office Online</w:t>
      </w:r>
      <w:bookmarkEnd w:id="381"/>
    </w:p>
    <w:p w:rsidR="00C370F4" w:rsidRDefault="001A6C68">
      <w:pPr>
        <w:pStyle w:val="ProductList-Body"/>
        <w:rPr>
          <w:rtl/>
        </w:rPr>
      </w:pPr>
      <w:r>
        <w:rPr>
          <w:rtl/>
        </w:rPr>
        <w:t xml:space="preserve">يجوز لمستخدمي جهاز مرخص بتطبيقات مؤهلة الوصول إلى خدمات Office Online لعرض المستندات وتحريرها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لعرض المستندات وتحريرها من أي جهاز.</w:t>
      </w:r>
    </w:p>
    <w:tbl>
      <w:tblPr>
        <w:tblStyle w:val="PURTable"/>
        <w:bidiVisual/>
        <w:tblW w:w="0" w:type="dxa"/>
        <w:tblLook w:val="04A0" w:firstRow="1" w:lastRow="0" w:firstColumn="1" w:lastColumn="0" w:noHBand="0" w:noVBand="1"/>
      </w:tblPr>
      <w:tblGrid>
        <w:gridCol w:w="5372"/>
        <w:gridCol w:w="5418"/>
      </w:tblGrid>
      <w:tr w:rsidR="00C370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حقوق Office Online</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Standard</w:t>
            </w:r>
            <w:r>
              <w:fldChar w:fldCharType="begin"/>
            </w:r>
            <w:r>
              <w:instrText xml:space="preserve"> XE "Office Standard" </w:instrText>
            </w:r>
            <w:r>
              <w:fldChar w:fldCharType="end"/>
            </w:r>
          </w:p>
          <w:p w:rsidR="00C370F4" w:rsidRDefault="001A6C68">
            <w:pPr>
              <w:pStyle w:val="ProductList-TableBody"/>
              <w:rPr>
                <w:rtl/>
              </w:rPr>
            </w:pPr>
            <w:r>
              <w:rPr>
                <w:rtl/>
              </w:rPr>
              <w:t>Office Professional Plus</w:t>
            </w:r>
            <w:r>
              <w:fldChar w:fldCharType="begin"/>
            </w:r>
            <w:r>
              <w:instrText xml:space="preserve"> XE "Office Professional Plus" </w:instrText>
            </w:r>
            <w:r>
              <w:fldChar w:fldCharType="end"/>
            </w:r>
          </w:p>
          <w:p w:rsidR="00C370F4" w:rsidRDefault="001A6C68">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Online for Office 365</w:t>
            </w:r>
            <w:r>
              <w:fldChar w:fldCharType="begin"/>
            </w:r>
            <w:r>
              <w:instrText xml:space="preserve"> XE "Office Online for Office 365" </w:instrText>
            </w:r>
            <w:r>
              <w:fldChar w:fldCharType="end"/>
            </w:r>
          </w:p>
        </w:tc>
      </w:tr>
    </w:tbl>
    <w:p w:rsidR="00C370F4" w:rsidRDefault="001A6C68">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C370F4" w:rsidRDefault="00C370F4">
      <w:pPr>
        <w:pStyle w:val="ProductList-Body"/>
        <w:rPr>
          <w:rtl/>
        </w:rPr>
      </w:pPr>
    </w:p>
    <w:p w:rsidR="00C370F4" w:rsidRDefault="001A6C68">
      <w:pPr>
        <w:pStyle w:val="ProductList-ClauseHeading"/>
        <w:outlineLvl w:val="2"/>
        <w:rPr>
          <w:rtl/>
        </w:rPr>
      </w:pPr>
      <w:bookmarkStart w:id="382" w:name="_Sec580"/>
      <w:r>
        <w:rPr>
          <w:rtl/>
        </w:rPr>
        <w:t>خدمات التخطيط</w:t>
      </w:r>
      <w:bookmarkEnd w:id="382"/>
    </w:p>
    <w:p w:rsidR="00C370F4" w:rsidRDefault="001A6C68">
      <w:pPr>
        <w:pStyle w:val="ProductList-Body"/>
        <w:rPr>
          <w:rtl/>
        </w:rPr>
      </w:pPr>
      <w:r>
        <w:rPr>
          <w:rtl/>
        </w:rPr>
        <w:t>العملاء (بخلاف Academic Select License وSelect Plus for Academic واتفاقية Campus and School وOpen Value Subscription - Education Solutions) ولديهم عضوية ضمان البرنامج (SAM) في تجمعات الخوادم والتطبيقات مؤهلون لهذه الميزة. توفر ميزة خدمات التخطيط تأهيل العملاء بعروض خدمة مخصصة محددة مسبقًا.</w:t>
      </w:r>
    </w:p>
    <w:p w:rsidR="00C370F4" w:rsidRDefault="00C370F4">
      <w:pPr>
        <w:pStyle w:val="ProductList-Body"/>
        <w:rPr>
          <w:rtl/>
        </w:rPr>
      </w:pPr>
    </w:p>
    <w:p w:rsidR="00C370F4" w:rsidRDefault="001A6C68">
      <w:pPr>
        <w:pStyle w:val="ProductList-Body"/>
        <w:rPr>
          <w:rtl/>
        </w:rPr>
      </w:pPr>
      <w:r>
        <w:rPr>
          <w:rtl/>
        </w:rPr>
        <w:t>يحصل العملاء المؤهلون على عدد من أيام خدمات التخطيط تبعًا لعدد التراخيص المؤهلة. ويتم دمج عدد الأيام التي يحصل عليها العميل لعروض خدمات التخطيط المتوفرة في مجموعة أيام خدمات التخطيط. يدرج الجدول التالي تراخيص الخوادم والتطبيقات المؤهلة والنقاط المقترنة بكل منها:</w:t>
      </w:r>
    </w:p>
    <w:tbl>
      <w:tblPr>
        <w:tblStyle w:val="PURTable"/>
        <w:bidiVisual/>
        <w:tblW w:w="0" w:type="dxa"/>
        <w:tblLook w:val="04A0" w:firstRow="1" w:lastRow="0" w:firstColumn="1" w:lastColumn="0" w:noHBand="0" w:noVBand="1"/>
      </w:tblPr>
      <w:tblGrid>
        <w:gridCol w:w="9026"/>
        <w:gridCol w:w="1764"/>
      </w:tblGrid>
      <w:tr w:rsidR="00C370F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النقاط</w:t>
            </w:r>
          </w:p>
        </w:tc>
      </w:tr>
      <w:tr w:rsidR="00C370F4">
        <w:tc>
          <w:tcPr>
            <w:tcW w:w="101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lastRenderedPageBreak/>
              <w:t>منتجات مجموعة تطبيقات Office (بما في ذلك مجموعات Office ذات سعر خاص وProject Standard</w:t>
            </w:r>
            <w:r>
              <w:fldChar w:fldCharType="begin"/>
            </w:r>
            <w:r>
              <w:instrText xml:space="preserve"> XE "وProject Standard" </w:instrText>
            </w:r>
            <w:r>
              <w:fldChar w:fldCharType="end"/>
            </w:r>
            <w:r>
              <w:rPr>
                <w:rtl/>
              </w:rPr>
              <w:t xml:space="preserve"> وProfessional وVisio Standard</w:t>
            </w:r>
            <w:r>
              <w:fldChar w:fldCharType="begin"/>
            </w:r>
            <w:r>
              <w:instrText xml:space="preserve"> XE "وVisio Standard" </w:instrText>
            </w:r>
            <w:r>
              <w:fldChar w:fldCharType="end"/>
            </w:r>
            <w:r>
              <w:rPr>
                <w:rtl/>
              </w:rPr>
              <w:t xml:space="preserve"> وProfessional) وMicrosoft Dynamics AX Task CAL</w:t>
            </w:r>
            <w:r>
              <w:fldChar w:fldCharType="begin"/>
            </w:r>
            <w:r>
              <w:instrText xml:space="preserve"> XE "وMicrosoft Dynamics AX Task CAL" </w:instrText>
            </w:r>
            <w:r>
              <w:fldChar w:fldCharType="end"/>
            </w:r>
            <w:r>
              <w:rPr>
                <w:rtl/>
              </w:rPr>
              <w:t>، وMicrosoft Dynamics AX Store Server</w:t>
            </w:r>
            <w:r>
              <w:fldChar w:fldCharType="begin"/>
            </w:r>
            <w:r>
              <w:instrText xml:space="preserve"> XE "وMicrosoft Dynamics AX Store Server" </w:instrText>
            </w:r>
            <w:r>
              <w:fldChar w:fldCharType="end"/>
            </w:r>
            <w:r>
              <w:rPr>
                <w:vertAlign w:val="superscript"/>
                <w:rtl/>
              </w:rPr>
              <w:t>1</w:t>
            </w:r>
            <w:r>
              <w:rPr>
                <w:rtl/>
              </w:rPr>
              <w:t>، وMicrosoft Dynamics AX Functional CAL</w:t>
            </w:r>
            <w:r>
              <w:fldChar w:fldCharType="begin"/>
            </w:r>
            <w:r>
              <w:instrText xml:space="preserve"> XE "وMicrosoft Dynamics AX Functional CAL" </w:instrText>
            </w:r>
            <w:r>
              <w:fldChar w:fldCharType="end"/>
            </w:r>
            <w:r>
              <w:rPr>
                <w:vertAlign w:val="superscript"/>
                <w:rtl/>
              </w:rPr>
              <w:t>1</w:t>
            </w:r>
            <w:r>
              <w:rPr>
                <w:rtl/>
              </w:rPr>
              <w:t>، وMicrosoft Dynamics CRM CAL</w:t>
            </w:r>
            <w:r>
              <w:fldChar w:fldCharType="begin"/>
            </w:r>
            <w:r>
              <w:instrText xml:space="preserve"> XE "وMicrosoft Dynamics CRM CAL" </w:instrText>
            </w:r>
            <w:r>
              <w:fldChar w:fldCharType="end"/>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1</w:t>
            </w:r>
          </w:p>
        </w:tc>
      </w:tr>
      <w:tr w:rsidR="00C370F4">
        <w:tc>
          <w:tcPr>
            <w:tcW w:w="101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إصدار SQL Server Standard</w:t>
            </w:r>
            <w:r>
              <w:fldChar w:fldCharType="begin"/>
            </w:r>
            <w:r>
              <w:instrText xml:space="preserve"> XE "SQL Server Standard" </w:instrText>
            </w:r>
            <w:r>
              <w:fldChar w:fldCharType="end"/>
            </w:r>
            <w:r>
              <w:rPr>
                <w:rtl/>
              </w:rPr>
              <w:t>، وإصدار Windows Server Standard</w:t>
            </w:r>
            <w:r>
              <w:fldChar w:fldCharType="begin"/>
            </w:r>
            <w:r>
              <w:instrText xml:space="preserve"> XE "Windows Server Standard" </w:instrText>
            </w:r>
            <w:r>
              <w:fldChar w:fldCharType="end"/>
            </w:r>
            <w:r>
              <w:rPr>
                <w:rtl/>
              </w:rPr>
              <w:t>، وMicrosoft Dynamics CRM Server 2011</w:t>
            </w:r>
            <w:r>
              <w:fldChar w:fldCharType="begin"/>
            </w:r>
            <w:r>
              <w:instrText xml:space="preserve"> XE "وMicrosoft Dynamics CRM Server 2011" </w:instrText>
            </w:r>
            <w:r>
              <w:fldChar w:fldCharType="end"/>
            </w:r>
            <w:r>
              <w:rPr>
                <w:rtl/>
              </w:rPr>
              <w:t>، وMicrosoft Dynamics CRM Server 2013</w:t>
            </w:r>
            <w:r>
              <w:fldChar w:fldCharType="begin"/>
            </w:r>
            <w:r>
              <w:instrText xml:space="preserve"> XE "وMicrosoft Dynamics CRM Server 2013" </w:instrText>
            </w:r>
            <w:r>
              <w:fldChar w:fldCharType="end"/>
            </w:r>
            <w:r>
              <w:rPr>
                <w:rtl/>
              </w:rPr>
              <w:t>، وMicrosoft Dynamics CRM Server 2015</w:t>
            </w:r>
            <w:r>
              <w:fldChar w:fldCharType="begin"/>
            </w:r>
            <w:r>
              <w:instrText xml:space="preserve"> XE "وMicrosoft Dynamics CRM Server 2015" </w:instrText>
            </w:r>
            <w:r>
              <w:fldChar w:fldCharType="end"/>
            </w:r>
            <w:r>
              <w:rPr>
                <w:rtl/>
              </w:rPr>
              <w:t>، وترخيص إدارة System Center 2012 Standard Server</w:t>
            </w:r>
            <w:r>
              <w:fldChar w:fldCharType="begin"/>
            </w:r>
            <w:r>
              <w:instrText xml:space="preserve"> XE "وترخيص إدارة System Center 2012 Standard Server" </w:instrText>
            </w:r>
            <w:r>
              <w:fldChar w:fldCharType="end"/>
            </w:r>
            <w:r>
              <w:rPr>
                <w:rtl/>
              </w:rPr>
              <w:t xml:space="preserve"> (معالجان)، وVisual Studio Professional with MSDN</w:t>
            </w:r>
            <w:r>
              <w:fldChar w:fldCharType="begin"/>
            </w:r>
            <w:r>
              <w:instrText xml:space="preserve"> XE "وVisual Studio Professional with MSDN" </w:instrText>
            </w:r>
            <w:r>
              <w:fldChar w:fldCharType="end"/>
            </w:r>
            <w:r>
              <w:rPr>
                <w:rtl/>
              </w:rPr>
              <w:t>، وVisual Studio Test Professional with MSDN</w:t>
            </w:r>
            <w:r>
              <w:fldChar w:fldCharType="begin"/>
            </w:r>
            <w:r>
              <w:instrText xml:space="preserve"> XE "وVisual Studio Test Professional with MSDN" </w:instrText>
            </w:r>
            <w:r>
              <w:fldChar w:fldCharType="end"/>
            </w:r>
            <w:r>
              <w:rPr>
                <w:rtl/>
              </w:rPr>
              <w:t>وMicrosoft Dynamics AX Enterprise CAL</w:t>
            </w:r>
            <w:r>
              <w:fldChar w:fldCharType="begin"/>
            </w:r>
            <w:r>
              <w:instrText xml:space="preserve"> XE "وMicrosoft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25</w:t>
            </w:r>
          </w:p>
        </w:tc>
      </w:tr>
      <w:tr w:rsidR="00C370F4">
        <w:tc>
          <w:tcPr>
            <w:tcW w:w="101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وإصدار Windows Server Enterprise</w:t>
            </w:r>
            <w:r>
              <w:fldChar w:fldCharType="begin"/>
            </w:r>
            <w:r>
              <w:instrText xml:space="preserve"> XE "Windows Server Enterprise" </w:instrText>
            </w:r>
            <w:r>
              <w:fldChar w:fldCharType="end"/>
            </w:r>
            <w:r>
              <w:rPr>
                <w:rtl/>
              </w:rPr>
              <w:t>، Visual Studio Enterprise مع MSDN</w:t>
            </w:r>
            <w:r>
              <w:fldChar w:fldCharType="begin"/>
            </w:r>
            <w:r>
              <w:instrText xml:space="preserve"> XE "Visual Studio Enterprise مع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50</w:t>
            </w:r>
          </w:p>
        </w:tc>
      </w:tr>
      <w:tr w:rsidR="00C370F4">
        <w:tc>
          <w:tcPr>
            <w:tcW w:w="101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75</w:t>
            </w:r>
          </w:p>
        </w:tc>
      </w:tr>
    </w:tbl>
    <w:p w:rsidR="00C370F4" w:rsidRDefault="001A6C68">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C370F4" w:rsidRDefault="001A6C68">
      <w:pPr>
        <w:pStyle w:val="ProductList-Body"/>
        <w:rPr>
          <w:rtl/>
        </w:rPr>
      </w:pPr>
      <w:r>
        <w:rPr>
          <w:vertAlign w:val="superscript"/>
          <w:rtl/>
        </w:rPr>
        <w:t>1</w:t>
      </w:r>
      <w:r>
        <w:rPr>
          <w:i/>
          <w:rtl/>
        </w:rPr>
        <w:t xml:space="preserve"> فيما يتعلق بترخيص وصول العميل لـ Microsoft Dynamics CRM Professional، يتم منح نقطتين</w:t>
      </w:r>
    </w:p>
    <w:p w:rsidR="00C370F4" w:rsidRDefault="00C370F4">
      <w:pPr>
        <w:pStyle w:val="ProductList-Body"/>
        <w:rPr>
          <w:rtl/>
        </w:rPr>
      </w:pPr>
    </w:p>
    <w:p w:rsidR="00C370F4" w:rsidRDefault="001A6C68">
      <w:pPr>
        <w:pStyle w:val="ProductList-Body"/>
        <w:rPr>
          <w:rtl/>
        </w:rPr>
      </w:pPr>
      <w:r>
        <w:rPr>
          <w:rtl/>
        </w:rPr>
        <w:t>تتضمن المنتجات المؤهلة المشتراة بموجب تسجيل الخادم والسحابة (SCE) نفس عدد نقاط خدمات تخطيط التوزيع (DPS) حيث تكون مستحقة من خلال برامج أخرى. 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3"/>
        <w:gridCol w:w="738"/>
        <w:gridCol w:w="752"/>
        <w:gridCol w:w="752"/>
        <w:gridCol w:w="939"/>
        <w:gridCol w:w="1020"/>
        <w:gridCol w:w="1020"/>
        <w:gridCol w:w="1053"/>
        <w:gridCol w:w="1053"/>
        <w:gridCol w:w="1053"/>
        <w:gridCol w:w="1027"/>
      </w:tblGrid>
      <w:tr w:rsidR="00C370F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600,000+</w:t>
            </w:r>
          </w:p>
        </w:tc>
      </w:tr>
      <w:tr w:rsidR="00C370F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75</w:t>
            </w:r>
          </w:p>
        </w:tc>
      </w:tr>
    </w:tbl>
    <w:p w:rsidR="00C370F4" w:rsidRDefault="00C370F4">
      <w:pPr>
        <w:pStyle w:val="ProductList-Body"/>
        <w:rPr>
          <w:rtl/>
        </w:rPr>
      </w:pPr>
    </w:p>
    <w:p w:rsidR="00C370F4" w:rsidRDefault="001A6C68">
      <w:pPr>
        <w:pStyle w:val="ProductList-Body"/>
        <w:rPr>
          <w:rtl/>
        </w:rPr>
      </w:pPr>
      <w:r>
        <w:rPr>
          <w:rtl/>
        </w:rPr>
        <w:t>تُحتسب مجموعة اتفاقية ترخيص وصول العميل الأساسية Core CAL</w:t>
      </w:r>
      <w:r>
        <w:fldChar w:fldCharType="begin"/>
      </w:r>
      <w:r>
        <w:instrText xml:space="preserve"> XE "Core CAL" </w:instrText>
      </w:r>
      <w:r>
        <w:fldChar w:fldCharType="end"/>
      </w:r>
      <w:r>
        <w:rPr>
          <w:rtl/>
        </w:rPr>
        <w:t xml:space="preserve"> وتغطية ضمان البرنامج لترخيص SQL CAL بنقطة واحدة (1) في الحدود في العمود الأول أدناه، وتحتسب تغطية ضمان البرنامج لمجموعة وصول العميل للمؤسسة Enterprise CAL</w:t>
      </w:r>
      <w:r>
        <w:fldChar w:fldCharType="begin"/>
      </w:r>
      <w:r>
        <w:instrText xml:space="preserve"> XE "Enterprise CAL" </w:instrText>
      </w:r>
      <w:r>
        <w:fldChar w:fldCharType="end"/>
      </w:r>
      <w:r>
        <w:rPr>
          <w:rtl/>
        </w:rPr>
        <w:t xml:space="preserve"> بنقطتين (2) في الحدود في العمود الأول أدناه:</w:t>
      </w:r>
    </w:p>
    <w:tbl>
      <w:tblPr>
        <w:tblStyle w:val="PURTable"/>
        <w:bidiVisual/>
        <w:tblW w:w="0" w:type="dxa"/>
        <w:tblLook w:val="04A0" w:firstRow="1" w:lastRow="0" w:firstColumn="1" w:lastColumn="0" w:noHBand="0" w:noVBand="1"/>
      </w:tblPr>
      <w:tblGrid>
        <w:gridCol w:w="1621"/>
        <w:gridCol w:w="1391"/>
        <w:gridCol w:w="1523"/>
        <w:gridCol w:w="1543"/>
        <w:gridCol w:w="1564"/>
        <w:gridCol w:w="1564"/>
        <w:gridCol w:w="1584"/>
      </w:tblGrid>
      <w:tr w:rsidR="00C370F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C370F4" w:rsidRDefault="001A6C68">
            <w:pPr>
              <w:pStyle w:val="ProductList-TableBody"/>
              <w:rPr>
                <w:rtl/>
              </w:rPr>
            </w:pPr>
            <w:r>
              <w:rPr>
                <w:rtl/>
              </w:rPr>
              <w:t>→600,000+</w:t>
            </w:r>
          </w:p>
        </w:tc>
      </w:tr>
      <w:tr w:rsidR="00C370F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370F4" w:rsidRDefault="001A6C68">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12</w:t>
            </w:r>
          </w:p>
        </w:tc>
      </w:tr>
    </w:tbl>
    <w:p w:rsidR="00C370F4" w:rsidRDefault="001A6C68">
      <w:pPr>
        <w:pStyle w:val="ProductList-Body"/>
        <w:rPr>
          <w:rtl/>
        </w:rPr>
      </w:pPr>
      <w:r>
        <w:rPr>
          <w:rtl/>
        </w:rPr>
        <w:t xml:space="preserve">يجوز للعميل الاختيار من بين عروض خدمات التخطيط المتوفرة والمقدمة بواسطة شركاء Microsoft المؤهلين أو الخدمات الاستشارية لـ Microsoft. يمكن العثور على قائمة بالخدمات المتوفرة على الارتباط </w:t>
      </w:r>
      <w:hyperlink r:id="rId140">
        <w:r>
          <w:rPr>
            <w:color w:val="00467F"/>
            <w:u w:val="single"/>
            <w:rtl/>
          </w:rPr>
          <w:t>http://www.microsoft.com/licensing/software-assurance/planning-services-overview.aspx</w:t>
        </w:r>
      </w:hyperlink>
      <w:r>
        <w:rPr>
          <w:rtl/>
        </w:rPr>
        <w:t xml:space="preserve">. </w:t>
      </w:r>
    </w:p>
    <w:p w:rsidR="00C370F4" w:rsidRDefault="00C370F4">
      <w:pPr>
        <w:pStyle w:val="ProductList-Body"/>
        <w:rPr>
          <w:rtl/>
        </w:rPr>
      </w:pPr>
    </w:p>
    <w:p w:rsidR="00C370F4" w:rsidRDefault="001A6C68">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المذكورة آنفًا عند طلبها.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ثلاثة أيام تدريب غير مطلوبة من ميزة إيصال التدريب المتوفرة للتحويل.</w:t>
      </w:r>
    </w:p>
    <w:p w:rsidR="00C370F4" w:rsidRDefault="001A6C68" w:rsidP="001A6C68">
      <w:pPr>
        <w:pStyle w:val="ProductList-Bullet"/>
        <w:numPr>
          <w:ilvl w:val="0"/>
          <w:numId w:val="38"/>
        </w:numPr>
        <w:rPr>
          <w:rtl/>
        </w:rPr>
      </w:pPr>
      <w:r>
        <w:rPr>
          <w:rtl/>
        </w:rPr>
        <w:t xml:space="preserve">ويجوز تقديم خدمات التخطيط للعميل من جانب شركاء Microsoft المؤهلين أو الخدمات الاستشارية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1">
        <w:r>
          <w:rPr>
            <w:color w:val="00467F"/>
            <w:u w:val="single"/>
            <w:rtl/>
          </w:rPr>
          <w:t>http://directory.partners.extranet.microsoft.com/psbproviders</w:t>
        </w:r>
      </w:hyperlink>
    </w:p>
    <w:p w:rsidR="00C370F4" w:rsidRDefault="001A6C68" w:rsidP="001A6C68">
      <w:pPr>
        <w:pStyle w:val="ProductList-Bullet"/>
        <w:numPr>
          <w:ilvl w:val="0"/>
          <w:numId w:val="38"/>
        </w:numPr>
        <w:rPr>
          <w:rtl/>
        </w:rPr>
      </w:pPr>
      <w:r>
        <w:rPr>
          <w:rtl/>
        </w:rPr>
        <w:t xml:space="preserve">توفر مشاركات خدمات التخطيط الاستشارات التي تغطي نطاق العمل المحدد مسبقًا الذي يؤدي إلى خطة نشر عالية المستوى؛ ولا يمكن تضمين النشر الفعلي للبرنامج. </w:t>
      </w:r>
    </w:p>
    <w:p w:rsidR="00C370F4" w:rsidRDefault="001A6C68" w:rsidP="001A6C68">
      <w:pPr>
        <w:pStyle w:val="ProductList-Bullet"/>
        <w:numPr>
          <w:ilvl w:val="0"/>
          <w:numId w:val="38"/>
        </w:numPr>
        <w:rPr>
          <w:rtl/>
        </w:rPr>
      </w:pPr>
      <w:r>
        <w:rPr>
          <w:rtl/>
        </w:rPr>
        <w:t xml:space="preserve">ولا يمكن استرداد إيصالات خدمات التخطيط إلا من خلال العميل المؤهل للميزة. </w:t>
      </w:r>
    </w:p>
    <w:p w:rsidR="00C370F4" w:rsidRDefault="001A6C68" w:rsidP="001A6C68">
      <w:pPr>
        <w:pStyle w:val="ProductList-Bullet"/>
        <w:numPr>
          <w:ilvl w:val="0"/>
          <w:numId w:val="38"/>
        </w:numPr>
        <w:rPr>
          <w:rtl/>
        </w:rPr>
      </w:pPr>
      <w:r>
        <w:rPr>
          <w:rtl/>
        </w:rPr>
        <w:t xml:space="preserve">ولا يجوز مبادلة إيصالات خدمات التخطيط مقابل نقد أو أموال أو اعتبارات أخرى ذات قيمة. </w:t>
      </w:r>
    </w:p>
    <w:p w:rsidR="00C370F4" w:rsidRDefault="001A6C68" w:rsidP="001A6C68">
      <w:pPr>
        <w:pStyle w:val="ProductList-Bullet"/>
        <w:numPr>
          <w:ilvl w:val="0"/>
          <w:numId w:val="38"/>
        </w:numPr>
        <w:rPr>
          <w:rtl/>
        </w:rPr>
      </w:pPr>
      <w:r>
        <w:rPr>
          <w:rtl/>
        </w:rPr>
        <w:t xml:space="preserve">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 </w:t>
      </w:r>
    </w:p>
    <w:p w:rsidR="00C370F4" w:rsidRDefault="001A6C68" w:rsidP="001A6C68">
      <w:pPr>
        <w:pStyle w:val="ProductList-Bullet"/>
        <w:numPr>
          <w:ilvl w:val="0"/>
          <w:numId w:val="38"/>
        </w:numPr>
        <w:rPr>
          <w:rtl/>
        </w:rPr>
      </w:pPr>
      <w:r>
        <w:rPr>
          <w:rtl/>
        </w:rPr>
        <w:t xml:space="preserve">ولا يجوز دمج أنواع الإيصالات. يجب ألا تزيد المشاركات في خدمات التخطيط عن الحد الأقصى للمدة المحددة لكل نوع مشاركة. </w:t>
      </w:r>
    </w:p>
    <w:p w:rsidR="00C370F4" w:rsidRDefault="001A6C68" w:rsidP="001A6C68">
      <w:pPr>
        <w:pStyle w:val="ProductList-Bullet"/>
        <w:numPr>
          <w:ilvl w:val="0"/>
          <w:numId w:val="38"/>
        </w:numPr>
        <w:rPr>
          <w:rtl/>
        </w:rPr>
      </w:pPr>
      <w:r>
        <w:rPr>
          <w:rtl/>
        </w:rPr>
        <w:t xml:space="preserve">وتكون الإيصالات صالحة فقط مع المزودين المؤهلين لنوع خدمة معين للإيصال الذي تم استرداده. </w:t>
      </w:r>
    </w:p>
    <w:p w:rsidR="00C370F4" w:rsidRDefault="001A6C68" w:rsidP="001A6C68">
      <w:pPr>
        <w:pStyle w:val="ProductList-Bullet"/>
        <w:numPr>
          <w:ilvl w:val="0"/>
          <w:numId w:val="38"/>
        </w:numPr>
        <w:rPr>
          <w:rtl/>
        </w:rPr>
      </w:pPr>
      <w:r>
        <w:rPr>
          <w:rtl/>
        </w:rPr>
        <w:t xml:space="preserve">ويجب تعيين الإيصالات أثناء فترة تغطية ضمان البرنامج (SA). </w:t>
      </w:r>
    </w:p>
    <w:p w:rsidR="00C370F4" w:rsidRDefault="001A6C68" w:rsidP="001A6C68">
      <w:pPr>
        <w:pStyle w:val="ProductList-Bullet"/>
        <w:numPr>
          <w:ilvl w:val="0"/>
          <w:numId w:val="38"/>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C370F4" w:rsidRDefault="00C370F4">
      <w:pPr>
        <w:pStyle w:val="ProductList-Body"/>
        <w:rPr>
          <w:rtl/>
        </w:rPr>
      </w:pPr>
    </w:p>
    <w:p w:rsidR="00C370F4" w:rsidRDefault="001A6C68">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ClauseHeading"/>
        <w:outlineLvl w:val="2"/>
        <w:rPr>
          <w:rtl/>
        </w:rPr>
      </w:pPr>
      <w:bookmarkStart w:id="383" w:name="_Sec581"/>
      <w:r>
        <w:rPr>
          <w:rtl/>
        </w:rPr>
        <w:t>Enterprise Source Licensing Program</w:t>
      </w:r>
      <w:bookmarkEnd w:id="383"/>
    </w:p>
    <w:p w:rsidR="00C370F4" w:rsidRDefault="001A6C68">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C370F4" w:rsidRDefault="00C370F4">
      <w:pPr>
        <w:pStyle w:val="ProductList-Body"/>
        <w:rPr>
          <w:rtl/>
        </w:rPr>
      </w:pPr>
    </w:p>
    <w:p w:rsidR="00C370F4" w:rsidRDefault="001A6C68">
      <w:pPr>
        <w:pStyle w:val="ProductList-ClauseHeading"/>
        <w:outlineLvl w:val="2"/>
        <w:rPr>
          <w:rtl/>
        </w:rPr>
      </w:pPr>
      <w:bookmarkStart w:id="384" w:name="_Sec582"/>
      <w:r>
        <w:rPr>
          <w:rtl/>
        </w:rPr>
        <w:t>إيصالات التدريب</w:t>
      </w:r>
      <w:bookmarkEnd w:id="384"/>
    </w:p>
    <w:p w:rsidR="00C370F4" w:rsidRDefault="001A6C68">
      <w:pPr>
        <w:pStyle w:val="ProductList-Body"/>
        <w:rPr>
          <w:rtl/>
        </w:rPr>
      </w:pPr>
      <w:r>
        <w:rPr>
          <w:rtl/>
        </w:rPr>
        <w:t>العملاء (بخلاف العملاء الذين لديهم ترخيص Academic Select وSelect Plus for Academic وOpen Value Subscription - Education Solutions واتفاقية Campus واتفاقية School) ولديهم عضوية ضمان البرنامج (SAM) في مجموعات منتجات الأنظمة أو التطبيقات، مؤهلون للحصول على إيصالات التدريب من Microsoft مما يمنحهم عددًا خاصًا من أيام التدريب، على أساس تسجيل أو اتفاقية لمدة ثلاث سنوات، كما هو موضح أدناه.</w:t>
      </w:r>
    </w:p>
    <w:tbl>
      <w:tblPr>
        <w:tblStyle w:val="PURTable"/>
        <w:bidiVisual/>
        <w:tblW w:w="0" w:type="dxa"/>
        <w:tblLook w:val="04A0" w:firstRow="1" w:lastRow="0" w:firstColumn="1" w:lastColumn="0" w:noHBand="0" w:noVBand="1"/>
      </w:tblPr>
      <w:tblGrid>
        <w:gridCol w:w="3606"/>
        <w:gridCol w:w="3595"/>
        <w:gridCol w:w="3589"/>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مجموعة الأنظمة</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يوم واحد لكل 50 ترخيصًا (الحد الأقصى 10 أيام)</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يومان لكل 50 ترخيصًا</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يوم واحد لكل 50 ترخيصًا</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 يومًا لكل تسجيل مؤهل</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10 أيام لكل تسجيل مؤهل</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15 يومًا*</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25 يومًا*</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55 يومًا*</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80 يومًا*</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125 يومًا*</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200 يوم*</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300 يوم*</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400 يوم*</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700 يوم*</w:t>
            </w:r>
          </w:p>
        </w:tc>
      </w:tr>
    </w:tbl>
    <w:p w:rsidR="00C370F4" w:rsidRDefault="001A6C68">
      <w:pPr>
        <w:pStyle w:val="ProductList-Body"/>
        <w:rPr>
          <w:rtl/>
        </w:rPr>
      </w:pPr>
      <w:r>
        <w:rPr>
          <w:rtl/>
        </w:rPr>
        <w:t>*</w:t>
      </w:r>
      <w:r>
        <w:rPr>
          <w:i/>
          <w:rtl/>
        </w:rPr>
        <w:t>عدد الأيام لكل تسجيل أو اتفاقية مؤهلة.</w:t>
      </w:r>
    </w:p>
    <w:p w:rsidR="00C370F4" w:rsidRDefault="00C370F4">
      <w:pPr>
        <w:pStyle w:val="ProductList-Body"/>
        <w:rPr>
          <w:rtl/>
        </w:rPr>
      </w:pPr>
    </w:p>
    <w:p w:rsidR="00C370F4" w:rsidRDefault="001A6C68" w:rsidP="001A6C68">
      <w:pPr>
        <w:pStyle w:val="ProductList-Bullet"/>
        <w:numPr>
          <w:ilvl w:val="0"/>
          <w:numId w:val="39"/>
        </w:numPr>
        <w:rPr>
          <w:rtl/>
        </w:rPr>
      </w:pPr>
      <w:r>
        <w:rPr>
          <w:rtl/>
        </w:rPr>
        <w:t xml:space="preserve">يتم توفير الخدمات المقدمة من خلال الإيصالات بموجب الاتفاقية المبرمة بين العميل وشريك تعليم Microsoft المؤهل. </w:t>
      </w:r>
    </w:p>
    <w:p w:rsidR="00C370F4" w:rsidRDefault="001A6C68" w:rsidP="001A6C68">
      <w:pPr>
        <w:pStyle w:val="ProductList-Bullet"/>
        <w:numPr>
          <w:ilvl w:val="0"/>
          <w:numId w:val="39"/>
        </w:numPr>
        <w:rPr>
          <w:rtl/>
        </w:rPr>
      </w:pPr>
      <w:r>
        <w:rPr>
          <w:rtl/>
        </w:rPr>
        <w:t xml:space="preserve">تتطلب الدورات المقدمة بوتيرة متسارعة وجود أيام إيصال مساوية لعدد أيام الدورة للتقديم العادي للدورة. </w:t>
      </w:r>
    </w:p>
    <w:p w:rsidR="00C370F4" w:rsidRDefault="001A6C68" w:rsidP="001A6C68">
      <w:pPr>
        <w:pStyle w:val="ProductList-Bullet"/>
        <w:numPr>
          <w:ilvl w:val="0"/>
          <w:numId w:val="39"/>
        </w:numPr>
        <w:rPr>
          <w:rtl/>
        </w:rPr>
      </w:pPr>
      <w:r>
        <w:rPr>
          <w:rtl/>
        </w:rPr>
        <w:t xml:space="preserve">ويكون الإيصال قابلاً للاسترداد فقط لأيام التدريب الذي يقوده معلم مع شركاء تعليم Microsoft مؤهلين للدورات المعتمدة. أما الدورات المخصصة (بخلاف التقديم المتسارع للدورات المعتمدة أو الدورات المخصصة المجمعة فقط من الدورات المعتمدة) غير مؤهلة للتغطية من هذه الإيصالات.   </w:t>
      </w:r>
    </w:p>
    <w:p w:rsidR="00C370F4" w:rsidRDefault="001A6C68" w:rsidP="001A6C68">
      <w:pPr>
        <w:pStyle w:val="ProductList-Bullet"/>
        <w:numPr>
          <w:ilvl w:val="0"/>
          <w:numId w:val="39"/>
        </w:numPr>
        <w:rPr>
          <w:rtl/>
        </w:rPr>
      </w:pPr>
      <w:r>
        <w:rPr>
          <w:rtl/>
        </w:rPr>
        <w:t>لا يمكن استخدام الإيصالات لتغطية أية رسوم متعلقة بأحد العملاء الذي لا يتواجد في دورة محجوزة.</w:t>
      </w:r>
    </w:p>
    <w:p w:rsidR="00C370F4" w:rsidRDefault="001A6C68" w:rsidP="001A6C68">
      <w:pPr>
        <w:pStyle w:val="ProductList-Bullet"/>
        <w:numPr>
          <w:ilvl w:val="0"/>
          <w:numId w:val="39"/>
        </w:numPr>
        <w:rPr>
          <w:rtl/>
        </w:rPr>
      </w:pPr>
      <w:r>
        <w:rPr>
          <w:rtl/>
        </w:rPr>
        <w:t>لا يجوز استرداد الإيصالات إلا من قبل الشخص المعتمد من جانب العميل لاستخدام الإيصال، باستثناء عند استخدامها في جلسات العروض التوضيحية.</w:t>
      </w:r>
    </w:p>
    <w:p w:rsidR="00C370F4" w:rsidRDefault="001A6C68" w:rsidP="001A6C68">
      <w:pPr>
        <w:pStyle w:val="ProductList-Bullet"/>
        <w:numPr>
          <w:ilvl w:val="0"/>
          <w:numId w:val="39"/>
        </w:numPr>
        <w:rPr>
          <w:rtl/>
        </w:rPr>
      </w:pPr>
      <w:r>
        <w:rPr>
          <w:rtl/>
        </w:rPr>
        <w:t xml:space="preserve">ولا يجوز مبادلة الإيصالات مقابل نقد أو أموال أو اعتبارات أخرى ذات قيمة. </w:t>
      </w:r>
    </w:p>
    <w:p w:rsidR="00C370F4" w:rsidRDefault="001A6C68" w:rsidP="001A6C68">
      <w:pPr>
        <w:pStyle w:val="ProductList-Bullet"/>
        <w:numPr>
          <w:ilvl w:val="0"/>
          <w:numId w:val="39"/>
        </w:numPr>
        <w:rPr>
          <w:rtl/>
        </w:rPr>
      </w:pPr>
      <w:r>
        <w:rPr>
          <w:rtl/>
        </w:rPr>
        <w:t xml:space="preserve">ويجب تعيين الإيصالات أثناء فترة تغطية ضمان البرنامج (SA). </w:t>
      </w:r>
    </w:p>
    <w:p w:rsidR="00C370F4" w:rsidRDefault="001A6C68" w:rsidP="001A6C68">
      <w:pPr>
        <w:pStyle w:val="ProductList-Bullet"/>
        <w:numPr>
          <w:ilvl w:val="0"/>
          <w:numId w:val="39"/>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C370F4" w:rsidRDefault="001A6C68" w:rsidP="001A6C68">
      <w:pPr>
        <w:pStyle w:val="ProductList-Bullet"/>
        <w:numPr>
          <w:ilvl w:val="0"/>
          <w:numId w:val="39"/>
        </w:numPr>
        <w:rPr>
          <w:rtl/>
        </w:rPr>
      </w:pPr>
      <w:r>
        <w:rPr>
          <w:rtl/>
        </w:rPr>
        <w:t xml:space="preserve">مع استثناء جلسات العروض التوضيحية، يساوي يوم إيصال تدريب واحد ما يعادل يوم جلسة تدريب. بالنسبة لجلسات العروض التوضيحية، يساوي يوم إيصال تدريب واحد جلسة عرض توضيحي. </w:t>
      </w:r>
    </w:p>
    <w:p w:rsidR="00C370F4" w:rsidRDefault="001A6C68" w:rsidP="001A6C68">
      <w:pPr>
        <w:pStyle w:val="ProductList-Bullet"/>
        <w:numPr>
          <w:ilvl w:val="0"/>
          <w:numId w:val="39"/>
        </w:numPr>
        <w:rPr>
          <w:rtl/>
        </w:rPr>
      </w:pPr>
      <w:r>
        <w:rPr>
          <w:rtl/>
        </w:rPr>
        <w:t xml:space="preserve">يجب على العملاء استرداد إيصالات التدريب لمجموعات جلسات العروض التوضيحية المكونة من أربعة جلسات أو أكثر. لا تقتصر إيصالات التدريب المستردة لجلسات العروض التوضيحية، بخلاف إيصالات التدريب المستردة لجلسات التدريب الأخرى، على شخص واحد. </w:t>
      </w:r>
    </w:p>
    <w:p w:rsidR="00C370F4" w:rsidRDefault="001A6C68" w:rsidP="001A6C68">
      <w:pPr>
        <w:pStyle w:val="ProductList-Bullet"/>
        <w:numPr>
          <w:ilvl w:val="0"/>
          <w:numId w:val="39"/>
        </w:numPr>
        <w:rPr>
          <w:rtl/>
        </w:rPr>
      </w:pPr>
      <w:r>
        <w:rPr>
          <w:rtl/>
        </w:rPr>
        <w:t xml:space="preserve">ويجوز استخدام الإيصالات لحجز تدريب مع شريك تعليم Microsoft مؤهل في وقت واحد. </w:t>
      </w:r>
    </w:p>
    <w:p w:rsidR="00C370F4" w:rsidRDefault="001A6C68" w:rsidP="001A6C68">
      <w:pPr>
        <w:pStyle w:val="ProductList-Bullet"/>
        <w:numPr>
          <w:ilvl w:val="0"/>
          <w:numId w:val="39"/>
        </w:numPr>
        <w:rPr>
          <w:rtl/>
        </w:rPr>
      </w:pPr>
      <w:r>
        <w:rPr>
          <w:rtl/>
        </w:rPr>
        <w:t xml:space="preserve">قد يؤدي الحد من عدد التراخيص المؤهلة التي يتم الحصول على تغطية ضمان البرنامج لها كنتيجة للمبالغ المستردة وتصحيح أخطاء الفواتير، حيثما كان مسموحًا به، إلى تقليل تأهيل مستوى خدمة إيصالات التدريب للعميل. </w:t>
      </w:r>
    </w:p>
    <w:p w:rsidR="00C370F4" w:rsidRDefault="001A6C68" w:rsidP="001A6C68">
      <w:pPr>
        <w:pStyle w:val="ProductList-Bullet"/>
        <w:numPr>
          <w:ilvl w:val="0"/>
          <w:numId w:val="39"/>
        </w:numPr>
        <w:rPr>
          <w:rtl/>
        </w:rPr>
      </w:pPr>
      <w:r>
        <w:rPr>
          <w:rtl/>
        </w:rPr>
        <w:t xml:space="preserve">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 </w:t>
      </w:r>
    </w:p>
    <w:p w:rsidR="00C370F4" w:rsidRDefault="00C370F4">
      <w:pPr>
        <w:pStyle w:val="ProductList-Body"/>
        <w:rPr>
          <w:rtl/>
        </w:rPr>
      </w:pPr>
    </w:p>
    <w:p w:rsidR="00C370F4" w:rsidRDefault="001A6C68">
      <w:pPr>
        <w:pStyle w:val="ProductList-ClauseHeading"/>
        <w:outlineLvl w:val="2"/>
        <w:rPr>
          <w:rtl/>
        </w:rPr>
      </w:pPr>
      <w:bookmarkStart w:id="385" w:name="_Sec583"/>
      <w:r>
        <w:rPr>
          <w:rtl/>
        </w:rPr>
        <w:t>التعليم الإلكتروني</w:t>
      </w:r>
      <w:bookmarkEnd w:id="385"/>
    </w:p>
    <w:p w:rsidR="00C370F4" w:rsidRDefault="001A6C68">
      <w:pPr>
        <w:pStyle w:val="ProductList-Body"/>
        <w:rPr>
          <w:rtl/>
        </w:rPr>
      </w:pPr>
      <w:r>
        <w:rPr>
          <w:rtl/>
        </w:rPr>
        <w:t>تختلف هذه الميزة باختلاف التطبيقات والأنظمة والخوادم. سيتلقى العملاء المؤهلون رمز وصول واحدًا (للتطبيقات و/أو الأنظمة و/أو الخوادم) لكل اتفاقية/تسجيل مؤهل. العملاء الذين لديهم منتجات خادم مؤهلة، مؤهلون لاستخدام دورات خادم التعليم الإلكتروني المستضافة وليس المحتوى المتوافق مع SCORM. العملاء الذين لديهم Office 365 Pro Plus</w:t>
      </w:r>
      <w:r>
        <w:fldChar w:fldCharType="begin"/>
      </w:r>
      <w:r>
        <w:instrText xml:space="preserve"> XE "Office 365 Pro Plus" </w:instrText>
      </w:r>
      <w:r>
        <w:fldChar w:fldCharType="end"/>
      </w:r>
      <w:r>
        <w:rPr>
          <w:rtl/>
        </w:rPr>
        <w:t xml:space="preserve"> مؤهلون لاستخدام دورات التعليم الإلكتروني المستضافة ذات الصلة بـ Office 365 فقط (المحتوى المتوافق مع SCORM غير مؤهل).</w:t>
      </w:r>
    </w:p>
    <w:p w:rsidR="00C370F4" w:rsidRDefault="00C370F4">
      <w:pPr>
        <w:pStyle w:val="ProductList-Body"/>
        <w:rPr>
          <w:rtl/>
        </w:rPr>
      </w:pPr>
    </w:p>
    <w:p w:rsidR="00C370F4" w:rsidRDefault="001A6C68">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C370F4" w:rsidRDefault="00C370F4">
      <w:pPr>
        <w:pStyle w:val="ProductList-Body"/>
        <w:rPr>
          <w:rtl/>
        </w:rPr>
      </w:pPr>
    </w:p>
    <w:p w:rsidR="00C370F4" w:rsidRDefault="001A6C68">
      <w:pPr>
        <w:pStyle w:val="ProductList-ClauseHeading"/>
        <w:outlineLvl w:val="2"/>
        <w:rPr>
          <w:rtl/>
        </w:rPr>
      </w:pPr>
      <w:bookmarkStart w:id="386" w:name="_Sec584"/>
      <w:r>
        <w:rPr>
          <w:rtl/>
        </w:rPr>
        <w:t>برنامج الاستخدام المنزلي (Home Use Program)</w:t>
      </w:r>
      <w:bookmarkEnd w:id="386"/>
    </w:p>
    <w:p w:rsidR="00C370F4" w:rsidRDefault="001A6C68">
      <w:pPr>
        <w:pStyle w:val="ProductList-Body"/>
        <w:rPr>
          <w:rtl/>
        </w:rPr>
      </w:pPr>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sidR="008A2B40">
          <w:t>‬</w:t>
        </w:r>
      </w:dir>
    </w:p>
    <w:p w:rsidR="00C370F4" w:rsidRDefault="00C370F4">
      <w:pPr>
        <w:pStyle w:val="ProductList-Body"/>
        <w:rPr>
          <w:rtl/>
        </w:rPr>
      </w:pPr>
    </w:p>
    <w:p w:rsidR="00C370F4" w:rsidRDefault="001A6C68">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الاستخدام المنزلي (Home Use Program).</w:t>
      </w:r>
    </w:p>
    <w:p w:rsidR="00C370F4" w:rsidRDefault="00C370F4">
      <w:pPr>
        <w:pStyle w:val="ProductList-Body"/>
        <w:rPr>
          <w:rtl/>
        </w:rPr>
      </w:pPr>
    </w:p>
    <w:p w:rsidR="00C370F4" w:rsidRDefault="001A6C68">
      <w:pPr>
        <w:pStyle w:val="ProductList-Body"/>
        <w:rPr>
          <w:rtl/>
        </w:rPr>
      </w:pPr>
      <w:r>
        <w:rPr>
          <w:rtl/>
        </w:rPr>
        <w:t>شروط استخدام برنامج الاستخدام المنزلي (Home Use Program) هي بين شركة Microsoft وموظف العميل ويتم الوصول إليها من خلال موقع ويب البرنامج.</w:t>
      </w:r>
    </w:p>
    <w:p w:rsidR="00C370F4" w:rsidRDefault="00C370F4">
      <w:pPr>
        <w:pStyle w:val="ProductList-Body"/>
        <w:rPr>
          <w:rtl/>
        </w:rPr>
      </w:pPr>
    </w:p>
    <w:p w:rsidR="00C370F4" w:rsidRDefault="001A6C68">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C370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ترخيص برنامج Home Use Program المقابل</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Standard 2010/2013/2016</w:t>
            </w:r>
          </w:p>
          <w:p w:rsidR="00C370F4" w:rsidRDefault="001A6C68">
            <w:pPr>
              <w:pStyle w:val="ProductList-TableBody"/>
              <w:rPr>
                <w:rtl/>
              </w:rPr>
            </w:pPr>
            <w:r>
              <w:rPr>
                <w:rtl/>
              </w:rPr>
              <w:t xml:space="preserve">Office Professional Plus 2010/2013/2016 </w:t>
            </w:r>
          </w:p>
          <w:p w:rsidR="00C370F4" w:rsidRDefault="001A6C68">
            <w:pPr>
              <w:pStyle w:val="ProductList-TableBody"/>
              <w:rPr>
                <w:rtl/>
              </w:rPr>
            </w:pPr>
            <w:r>
              <w:rPr>
                <w:rtl/>
              </w:rPr>
              <w:t>Office لـ Mac Standard 2011/Office 2016 لـ Mac Standard</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Professional Plus 2016 HUP أو Office 2016 لـ Mac Home &amp; Business مع Lync DL HUP</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Access 2010/2013/2016</w:t>
            </w:r>
          </w:p>
          <w:p w:rsidR="00C370F4" w:rsidRDefault="001A6C68">
            <w:pPr>
              <w:pStyle w:val="ProductList-TableBody"/>
              <w:rPr>
                <w:rtl/>
              </w:rPr>
            </w:pPr>
            <w:r>
              <w:rPr>
                <w:rtl/>
              </w:rPr>
              <w:t>Excel 2010/2013/2016</w:t>
            </w:r>
          </w:p>
          <w:p w:rsidR="00C370F4" w:rsidRDefault="001A6C68">
            <w:pPr>
              <w:pStyle w:val="ProductList-TableBody"/>
              <w:rPr>
                <w:rtl/>
              </w:rPr>
            </w:pPr>
            <w:r>
              <w:rPr>
                <w:rtl/>
              </w:rPr>
              <w:t>PowerPoint 2010/2013/2016</w:t>
            </w:r>
          </w:p>
          <w:p w:rsidR="00C370F4" w:rsidRDefault="001A6C68">
            <w:pPr>
              <w:pStyle w:val="ProductList-TableBody"/>
              <w:rPr>
                <w:rtl/>
              </w:rPr>
            </w:pPr>
            <w:r>
              <w:rPr>
                <w:rtl/>
              </w:rPr>
              <w:t>InfoPath 2010/2013/2016</w:t>
            </w:r>
          </w:p>
          <w:p w:rsidR="00C370F4" w:rsidRDefault="001A6C68">
            <w:pPr>
              <w:pStyle w:val="ProductList-TableBody"/>
              <w:rPr>
                <w:rtl/>
              </w:rPr>
            </w:pPr>
            <w:r>
              <w:rPr>
                <w:rtl/>
              </w:rPr>
              <w:t>Lync 2010/2013/2015</w:t>
            </w:r>
          </w:p>
          <w:p w:rsidR="00C370F4" w:rsidRDefault="001A6C68">
            <w:pPr>
              <w:pStyle w:val="ProductList-TableBody"/>
              <w:rPr>
                <w:rtl/>
              </w:rPr>
            </w:pPr>
            <w:r>
              <w:rPr>
                <w:rtl/>
              </w:rPr>
              <w:t>OneNote 2010/2013/2016</w:t>
            </w:r>
          </w:p>
          <w:p w:rsidR="00C370F4" w:rsidRDefault="001A6C68">
            <w:pPr>
              <w:pStyle w:val="ProductList-TableBody"/>
              <w:rPr>
                <w:rtl/>
              </w:rPr>
            </w:pPr>
            <w:r>
              <w:rPr>
                <w:rtl/>
              </w:rPr>
              <w:t>Outlook 2010/2013/2016</w:t>
            </w:r>
          </w:p>
          <w:p w:rsidR="00C370F4" w:rsidRDefault="001A6C68">
            <w:pPr>
              <w:pStyle w:val="ProductList-TableBody"/>
              <w:rPr>
                <w:rtl/>
              </w:rPr>
            </w:pPr>
            <w:r>
              <w:rPr>
                <w:rtl/>
              </w:rPr>
              <w:t>Publisher 2010/2013/2016</w:t>
            </w:r>
          </w:p>
          <w:p w:rsidR="00C370F4" w:rsidRDefault="001A6C68">
            <w:pPr>
              <w:pStyle w:val="ProductList-TableBody"/>
              <w:rPr>
                <w:rtl/>
              </w:rPr>
            </w:pPr>
            <w:r>
              <w:rPr>
                <w:rtl/>
              </w:rPr>
              <w:t>Skype for Business 2015</w:t>
            </w:r>
          </w:p>
          <w:p w:rsidR="00C370F4" w:rsidRDefault="001A6C68">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Office Professional Plus 2016 HUP أو Office 2016 لـ Mac Home &amp; Business مع Lync DL HUP </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Visio Standard 2010/2013 /2016 </w:t>
            </w:r>
          </w:p>
          <w:p w:rsidR="00C370F4" w:rsidRDefault="001A6C68">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Visio Professional 2016 HUP</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Project Standard 2010/2013/2016</w:t>
            </w:r>
          </w:p>
          <w:p w:rsidR="00C370F4" w:rsidRDefault="001A6C68">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Project Professional 2016 HUP</w:t>
            </w:r>
          </w:p>
        </w:tc>
      </w:tr>
    </w:tbl>
    <w:p w:rsidR="00C370F4" w:rsidRDefault="001A6C68">
      <w:pPr>
        <w:pStyle w:val="ProductList-Body"/>
        <w:rPr>
          <w:rtl/>
        </w:rPr>
      </w:pPr>
      <w:r>
        <w:rPr>
          <w:i/>
          <w:rtl/>
        </w:rPr>
        <w:t>لمزيد من المعلومات، بما في ذلك معلومات عن التوفر المستقبلي لبرنامج Home Use Program الإضافي، راجع</w:t>
      </w:r>
    </w:p>
    <w:p w:rsidR="00C370F4" w:rsidRDefault="008A2B40">
      <w:pPr>
        <w:pStyle w:val="ProductList-Body"/>
        <w:rPr>
          <w:rtl/>
        </w:rPr>
      </w:pPr>
      <w:hyperlink r:id="rId142">
        <w:r w:rsidR="001A6C68">
          <w:rPr>
            <w:i/>
            <w:rtl/>
          </w:rPr>
          <w:t>http://www.microsoft.com/licensing</w:t>
        </w:r>
      </w:hyperlink>
      <w:r w:rsidR="001A6C68">
        <w:rPr>
          <w:i/>
          <w:rtl/>
        </w:rPr>
        <w:t>.</w:t>
      </w:r>
    </w:p>
    <w:p w:rsidR="00C370F4" w:rsidRDefault="00C370F4">
      <w:pPr>
        <w:pStyle w:val="ProductList-Body"/>
        <w:rPr>
          <w:rtl/>
        </w:rPr>
      </w:pPr>
    </w:p>
    <w:p w:rsidR="00C370F4" w:rsidRDefault="001A6C68">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ClauseHeading"/>
        <w:outlineLvl w:val="2"/>
        <w:rPr>
          <w:rtl/>
        </w:rPr>
      </w:pPr>
      <w:bookmarkStart w:id="387" w:name="_Sec585"/>
      <w:r>
        <w:rPr>
          <w:rtl/>
        </w:rPr>
        <w:t>دعم حل المشكلات على مدار 24 ساعة يوميًا طوال أيام الأسبوع</w:t>
      </w:r>
      <w:bookmarkEnd w:id="387"/>
    </w:p>
    <w:p w:rsidR="00C370F4" w:rsidRDefault="001A6C68">
      <w:pPr>
        <w:pStyle w:val="ProductList-Body"/>
        <w:rPr>
          <w:rtl/>
        </w:rPr>
      </w:pPr>
      <w:r>
        <w:rPr>
          <w:rtl/>
        </w:rPr>
        <w:t xml:space="preserve">العملاء (بخلاف عملاء Academic Select License وSelect Plus for Academic وAcademic Open License واتفاقيات Campus and School وOpen Value Subscription - Education Solutions) الذين لديهم تغطية ضمان البرنامج (SA) مؤهلون لدعم حل المشكلات على مدار 24 ساعة يوميًا طوال أيام الأسبوع. </w:t>
      </w:r>
    </w:p>
    <w:p w:rsidR="00C370F4" w:rsidRDefault="00C370F4">
      <w:pPr>
        <w:pStyle w:val="ProductList-Body"/>
        <w:rPr>
          <w:rtl/>
        </w:rPr>
      </w:pPr>
    </w:p>
    <w:p w:rsidR="00C370F4" w:rsidRDefault="001A6C68">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C370F4" w:rsidRDefault="00C370F4">
      <w:pPr>
        <w:pStyle w:val="ProductList-Body"/>
        <w:rPr>
          <w:rtl/>
        </w:rPr>
      </w:pPr>
    </w:p>
    <w:p w:rsidR="00C370F4" w:rsidRDefault="001A6C68">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C370F4" w:rsidRDefault="00C370F4">
      <w:pPr>
        <w:pStyle w:val="ProductList-Body"/>
        <w:rPr>
          <w:rtl/>
        </w:rPr>
      </w:pPr>
    </w:p>
    <w:p w:rsidR="00C370F4" w:rsidRDefault="001A6C68">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C370F4" w:rsidRDefault="00C370F4">
      <w:pPr>
        <w:pStyle w:val="ProductList-Body"/>
        <w:rPr>
          <w:rtl/>
        </w:rPr>
      </w:pPr>
    </w:p>
    <w:p w:rsidR="00C370F4" w:rsidRDefault="001A6C68">
      <w:pPr>
        <w:pStyle w:val="ProductList-SubClauseHeading"/>
        <w:outlineLvl w:val="3"/>
        <w:rPr>
          <w:rtl/>
        </w:rPr>
      </w:pPr>
      <w:r>
        <w:rPr>
          <w:rtl/>
        </w:rPr>
        <w:t>جوائز إجراءات دعم الهاتف (Phone Support Incident Awards)</w:t>
      </w:r>
    </w:p>
    <w:p w:rsidR="00C370F4" w:rsidRDefault="001A6C68">
      <w:pPr>
        <w:pStyle w:val="ProductList-BodyIndented"/>
        <w:rPr>
          <w:rtl/>
        </w:rPr>
      </w:pPr>
      <w:r>
        <w:rPr>
          <w:rtl/>
        </w:rPr>
        <w:t xml:space="preserve">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w:t>
      </w:r>
      <w:r>
        <w:rPr>
          <w:rtl/>
        </w:rPr>
        <w:lastRenderedPageBreak/>
        <w:t>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0"/>
        <w:gridCol w:w="2495"/>
        <w:gridCol w:w="2697"/>
        <w:gridCol w:w="2688"/>
      </w:tblGrid>
      <w:tr w:rsidR="00C370F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IW/العميل - زيادات منح الأحداث</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$200,000</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300,000</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270,000</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 Fr. 33,000</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 Fr. 330,000</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1650000 كولون كوستاريكي</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1600000 كرونا</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215,000</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£135,000</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24000000 ين ياباني</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240000000 دينار كويتي</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1650000 كرونا</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350,000</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2000000 كرونا</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7000000 دولار تايواني جديد</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10000000 روبية هندية</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6600000 روبل روسي</w:t>
            </w:r>
          </w:p>
        </w:tc>
      </w:tr>
    </w:tbl>
    <w:p w:rsidR="00C370F4" w:rsidRDefault="00C370F4">
      <w:pPr>
        <w:pStyle w:val="ProductList-BodyIndented"/>
        <w:ind w:left="720"/>
        <w:rPr>
          <w:rtl/>
        </w:rPr>
      </w:pPr>
    </w:p>
    <w:p w:rsidR="00C370F4" w:rsidRDefault="001A6C68">
      <w:pPr>
        <w:pStyle w:val="ProductList-BodyIndented"/>
        <w:rPr>
          <w:rtl/>
        </w:rPr>
      </w:pPr>
      <w:r>
        <w:rPr>
          <w:rtl/>
        </w:rPr>
        <w:t>تنتهي صلاحية أحداث دعم الهاتف (Phone Support Incidents) التي لم تستخدم عند انتهاء تغطية ضمان البرنامج (SA). لا يجوز نقل أحداث دعم الهاتف (Phone Support Incidents) بين التسجيلات أو الاتفاقيات.</w:t>
      </w:r>
    </w:p>
    <w:p w:rsidR="00C370F4" w:rsidRDefault="00C370F4">
      <w:pPr>
        <w:pStyle w:val="ProductList-BodyIndented"/>
        <w:rPr>
          <w:rtl/>
        </w:rPr>
      </w:pPr>
    </w:p>
    <w:p w:rsidR="00C370F4" w:rsidRDefault="001A6C68">
      <w:pPr>
        <w:pStyle w:val="ProductList-BodyIndented"/>
        <w:rPr>
          <w:rtl/>
        </w:rPr>
      </w:pPr>
      <w:r>
        <w:rPr>
          <w:rtl/>
        </w:rPr>
        <w:t xml:space="preserve">يتوفر الوصول إلى دعم الهاتف المحلي أثناء ساعات العمل عبر موقع الويب </w:t>
      </w:r>
      <w:hyperlink r:id="rId143">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C370F4" w:rsidRDefault="00C370F4">
      <w:pPr>
        <w:pStyle w:val="ProductList-BodyIndented"/>
        <w:ind w:left="720"/>
        <w:rPr>
          <w:rtl/>
        </w:rPr>
      </w:pPr>
    </w:p>
    <w:p w:rsidR="00C370F4" w:rsidRDefault="001A6C68">
      <w:pPr>
        <w:pStyle w:val="ProductList-SubClauseHeading"/>
        <w:outlineLvl w:val="3"/>
        <w:rPr>
          <w:rtl/>
        </w:rPr>
      </w:pPr>
      <w:r>
        <w:rPr>
          <w:rtl/>
        </w:rPr>
        <w:t>الأحداث القائمة على الويب</w:t>
      </w:r>
    </w:p>
    <w:p w:rsidR="00C370F4" w:rsidRDefault="001A6C68">
      <w:pPr>
        <w:pStyle w:val="ProductList-BodyIndented"/>
        <w:rPr>
          <w:rtl/>
        </w:rPr>
      </w:pPr>
      <w:r>
        <w:rPr>
          <w:rtl/>
        </w:rPr>
        <w:t>العملاء (بخلاف عملاء Academic Select License وSelect Plus for Academic وAcademic Open License واتفاقية Campus and School وOpen Value Subscription - Education Solutions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الوصول إلى مواقع الدعم الإلكتروني متوفر على مدار الساعة يوميًا، وطوال أيام الأسبوع، وبالرغم من ذلك، سوف يتم الرد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C370F4" w:rsidRDefault="00C370F4">
      <w:pPr>
        <w:pStyle w:val="ProductList-BodyIndented"/>
        <w:rPr>
          <w:rtl/>
        </w:rPr>
      </w:pPr>
    </w:p>
    <w:p w:rsidR="00C370F4" w:rsidRDefault="001A6C68">
      <w:pPr>
        <w:pStyle w:val="ProductList-BodyIndented"/>
        <w:rPr>
          <w:rtl/>
        </w:rPr>
      </w:pPr>
      <w:r>
        <w:rPr>
          <w:rtl/>
        </w:rPr>
        <w:t xml:space="preserve">يلزم وجود ضمان البرنامج لكل من برنامج الخادم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C370F4" w:rsidRDefault="00C370F4">
      <w:pPr>
        <w:pStyle w:val="ProductList-BodyIndented"/>
        <w:ind w:left="720"/>
        <w:rPr>
          <w:rtl/>
        </w:rPr>
      </w:pPr>
    </w:p>
    <w:p w:rsidR="00C370F4" w:rsidRDefault="001A6C68">
      <w:pPr>
        <w:pStyle w:val="ProductList-SubClauseHeading"/>
        <w:outlineLvl w:val="3"/>
        <w:rPr>
          <w:rtl/>
        </w:rPr>
      </w:pPr>
      <w:r>
        <w:rPr>
          <w:rtl/>
        </w:rPr>
        <w:t>جهات اتصال الدعم</w:t>
      </w:r>
    </w:p>
    <w:p w:rsidR="00C370F4" w:rsidRDefault="001A6C68">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0"/>
        <w:gridCol w:w="1470"/>
        <w:gridCol w:w="1470"/>
        <w:gridCol w:w="1495"/>
        <w:gridCol w:w="1495"/>
        <w:gridCol w:w="1495"/>
        <w:gridCol w:w="1495"/>
      </w:tblGrid>
      <w:tr w:rsidR="00C370F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الميزات</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S/S+: اتفاقية 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S/S+: اتفاقية EA المستوى D</w:t>
            </w:r>
          </w:p>
        </w:tc>
      </w:tr>
      <w:tr w:rsidR="00C370F4">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عدد جهات اتصال الدعم عبر الهاتف لحل المشكلات</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حسب الحاجة</w:t>
            </w:r>
          </w:p>
        </w:tc>
      </w:tr>
      <w:tr w:rsidR="00C370F4">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عدد جهات اتصال المعتمدين لدعم الويب</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16</w:t>
            </w:r>
          </w:p>
        </w:tc>
      </w:tr>
    </w:tbl>
    <w:p w:rsidR="00C370F4" w:rsidRDefault="00C370F4">
      <w:pPr>
        <w:pStyle w:val="ProductList-BodyIndented"/>
        <w:rPr>
          <w:rtl/>
        </w:rPr>
      </w:pPr>
    </w:p>
    <w:p w:rsidR="00C370F4" w:rsidRDefault="001A6C68">
      <w:pPr>
        <w:pStyle w:val="ProductList-SubClauseHeading"/>
        <w:outlineLvl w:val="3"/>
        <w:rPr>
          <w:rtl/>
        </w:rPr>
      </w:pPr>
      <w:r>
        <w:rPr>
          <w:rtl/>
        </w:rPr>
        <w:t>مستوى الخدمة لعملاء ضمان البرنامج</w:t>
      </w:r>
    </w:p>
    <w:p w:rsidR="00C370F4" w:rsidRDefault="001A6C68">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20"/>
        <w:gridCol w:w="2615"/>
        <w:gridCol w:w="2662"/>
        <w:gridCol w:w="2633"/>
      </w:tblGrid>
      <w:tr w:rsidR="00C370F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استجابة العميل المتوقعة</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lastRenderedPageBreak/>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تأثير خطير على الشركة: </w:t>
            </w:r>
          </w:p>
          <w:p w:rsidR="00C370F4" w:rsidRDefault="001A6C68">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أول استجابة هاتفية في غضون ساعتين أو أقل تبعًا لعرض الدعم</w:t>
            </w:r>
          </w:p>
          <w:p w:rsidR="00C370F4" w:rsidRDefault="001A6C68">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تخصيص الموارد المناسبة لتعزيز الجهود المتواصلة على مدار اليوم وطوال أيام الأسبوع2</w:t>
            </w:r>
          </w:p>
          <w:p w:rsidR="00C370F4" w:rsidRDefault="001A6C68">
            <w:pPr>
              <w:pStyle w:val="ProductList-TableBody"/>
              <w:rPr>
                <w:rtl/>
              </w:rPr>
            </w:pPr>
            <w:r>
              <w:rPr>
                <w:rtl/>
              </w:rPr>
              <w:t>وصول واستجابة سريعان بواسطة جهة التحكم بالتغيير</w:t>
            </w:r>
          </w:p>
          <w:p w:rsidR="00C370F4" w:rsidRDefault="001A6C68">
            <w:pPr>
              <w:pStyle w:val="ProductList-TableBody"/>
              <w:rPr>
                <w:rtl/>
              </w:rPr>
            </w:pPr>
            <w:r>
              <w:rPr>
                <w:rtl/>
              </w:rPr>
              <w:t>إعلام الإدارة</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تأثير متوسط على الشركة: </w:t>
            </w:r>
          </w:p>
          <w:p w:rsidR="00C370F4" w:rsidRDefault="001A6C68">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أول استجابة هاتفية في غضون أربع ساعات أو أقل تبعًا لعرض الدعم</w:t>
            </w:r>
          </w:p>
          <w:p w:rsidR="00C370F4" w:rsidRDefault="001A6C68">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تخصيص الموارد المناسبة للمحافظة على بذل الجهود المتواصلة على مدار ساعات العمل</w:t>
            </w:r>
          </w:p>
          <w:p w:rsidR="00C370F4" w:rsidRDefault="001A6C68">
            <w:pPr>
              <w:pStyle w:val="ProductList-TableBody"/>
              <w:rPr>
                <w:rtl/>
              </w:rPr>
            </w:pPr>
            <w:r>
              <w:rPr>
                <w:rtl/>
              </w:rPr>
              <w:t>وصول واستجابة سريعان من جهة التحكم بالتغيير في غضون 4 ساعات عمل</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الحد الأدنى من التأثير على الشركة: </w:t>
            </w:r>
          </w:p>
          <w:p w:rsidR="00C370F4" w:rsidRDefault="001A6C68">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أول استجابة خلال يوم عمل واحد أو أقل تبعًا لعرض الدعم</w:t>
            </w:r>
          </w:p>
          <w:p w:rsidR="00C370F4" w:rsidRDefault="001A6C68">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معلومات جهة اتصال دقيقة عن صاحب الحالة</w:t>
            </w:r>
          </w:p>
          <w:p w:rsidR="00C370F4" w:rsidRDefault="001A6C68">
            <w:pPr>
              <w:pStyle w:val="ProductList-TableBody"/>
              <w:rPr>
                <w:rtl/>
              </w:rPr>
            </w:pPr>
            <w:r>
              <w:rPr>
                <w:rtl/>
              </w:rPr>
              <w:t>الاستجابة خلال يوم عمل واحد.</w:t>
            </w:r>
          </w:p>
        </w:tc>
      </w:tr>
    </w:tbl>
    <w:p w:rsidR="00C370F4" w:rsidRDefault="001A6C68">
      <w:pPr>
        <w:pStyle w:val="ProductList-BodyIndented"/>
        <w:rPr>
          <w:rtl/>
        </w:rPr>
      </w:pPr>
      <w:r>
        <w:rPr>
          <w:i/>
          <w:rtl/>
        </w:rPr>
        <w:t>1 اتصل بممثل Microsoft لمعرفة ساعات العمل المحلية.</w:t>
      </w:r>
    </w:p>
    <w:p w:rsidR="00C370F4" w:rsidRDefault="001A6C68">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C370F4" w:rsidRDefault="00C370F4">
      <w:pPr>
        <w:pStyle w:val="ProductList-BodyIndented"/>
        <w:ind w:left="720"/>
        <w:rPr>
          <w:rtl/>
        </w:rPr>
      </w:pPr>
    </w:p>
    <w:p w:rsidR="00C370F4" w:rsidRDefault="001A6C68">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C370F4" w:rsidRDefault="001A6C68">
      <w:pPr>
        <w:pStyle w:val="ProductList-BodyIndented"/>
        <w:rPr>
          <w:rtl/>
        </w:rPr>
      </w:pPr>
      <w:r>
        <w:rPr>
          <w:rtl/>
        </w:rPr>
        <w:t>يجوز للعملاء تحويل أحداث دعم حل المشكلة المتوفر على مدار الساعة طوال أيام الأسبوع من خلال ضمان البرنامج (أحداث SA PRS أو "SAB") إلى ساعات دعم حل المشكلات المميز (PRS) أو ساعات هندسة الدعم المخصصة (DSE) (ينطبق على أنشطة الدعم التفاعلية فقط).</w:t>
      </w:r>
    </w:p>
    <w:p w:rsidR="00C370F4" w:rsidRDefault="00C370F4">
      <w:pPr>
        <w:pStyle w:val="ProductList-BodyIndented"/>
        <w:rPr>
          <w:rtl/>
        </w:rPr>
      </w:pPr>
    </w:p>
    <w:p w:rsidR="00C370F4" w:rsidRDefault="001A6C68">
      <w:pPr>
        <w:pStyle w:val="ProductList-BodyIndented"/>
        <w:rPr>
          <w:rtl/>
        </w:rPr>
      </w:pPr>
      <w:r>
        <w:rPr>
          <w:rtl/>
        </w:rPr>
        <w:t>هذه الخدمات هي للاستخدام المتوافق مع خطة الخدمة المتميزة في وقت النقل.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C370F4" w:rsidRDefault="00C370F4">
      <w:pPr>
        <w:pStyle w:val="ProductList-BodyIndented"/>
        <w:ind w:left="720"/>
        <w:rPr>
          <w:rtl/>
        </w:rPr>
      </w:pPr>
    </w:p>
    <w:p w:rsidR="00C370F4" w:rsidRDefault="001A6C68">
      <w:pPr>
        <w:pStyle w:val="ProductList-SubClauseHeading"/>
        <w:outlineLvl w:val="3"/>
        <w:rPr>
          <w:rtl/>
        </w:rPr>
      </w:pPr>
      <w:r>
        <w:rPr>
          <w:rtl/>
        </w:rPr>
        <w:t>شروط الشركات الإضافية</w:t>
      </w:r>
    </w:p>
    <w:p w:rsidR="00C370F4" w:rsidRDefault="001A6C68">
      <w:pPr>
        <w:pStyle w:val="ProductList-BodyIndented"/>
        <w:rPr>
          <w:rtl/>
        </w:rPr>
      </w:pPr>
      <w:r>
        <w:rPr>
          <w:rtl/>
        </w:rPr>
        <w:t>لا يجوز دمج استخدام ضمان البرنامج (SA spend) عبر تسجيلات Enterprise أو Select، أو تسجيلات Select Plus أو اتفاقيات Open Value للتأهيل للحصول على جوائز إضافية. وسيتم استخدام الإنفاق في كل تسجيل أو اتفاقية لتحديد الجائزة لهذا التسجيل أو الاتفاقية.</w:t>
      </w:r>
    </w:p>
    <w:p w:rsidR="00C370F4" w:rsidRDefault="00C370F4">
      <w:pPr>
        <w:pStyle w:val="ProductList-BodyIndented"/>
        <w:rPr>
          <w:rtl/>
        </w:rPr>
      </w:pPr>
    </w:p>
    <w:p w:rsidR="00C370F4" w:rsidRDefault="001A6C68">
      <w:pPr>
        <w:pStyle w:val="ProductList-BodyIndented"/>
        <w:rPr>
          <w:rtl/>
        </w:rPr>
      </w:pPr>
      <w:r>
        <w:rPr>
          <w:rtl/>
        </w:rPr>
        <w:t xml:space="preserve">قد يؤدي الحد من استخدام ضمان البرنامج (SA spend) كنتيجة للمبالغ المستردة وتصحيح أخطاء الفواتير، حيثما كان مسموحًا به، إلى فقد الأهلية للدعم أو جوائز أحداث الهاتف أثناء فترات الجوائز الحالية أو المستقبلية. </w:t>
      </w:r>
    </w:p>
    <w:p w:rsidR="00C370F4" w:rsidRDefault="00C370F4">
      <w:pPr>
        <w:pStyle w:val="ProductList-BodyIndented"/>
        <w:ind w:left="720"/>
        <w:rPr>
          <w:rtl/>
        </w:rPr>
      </w:pPr>
    </w:p>
    <w:p w:rsidR="00C370F4" w:rsidRDefault="001A6C68">
      <w:pPr>
        <w:pStyle w:val="ProductList-SubClauseHeading"/>
        <w:outlineLvl w:val="3"/>
        <w:rPr>
          <w:rtl/>
        </w:rPr>
      </w:pPr>
      <w:r>
        <w:rPr>
          <w:rtl/>
        </w:rPr>
        <w:t>دعم غير محدود لحل المشكلات على مدار 24 ساعة يوميًا طوال أيام الأسبوع</w:t>
      </w:r>
    </w:p>
    <w:p w:rsidR="00C370F4" w:rsidRDefault="001A6C68">
      <w:pPr>
        <w:pStyle w:val="ProductList-BodyIndented"/>
        <w:rPr>
          <w:rtl/>
        </w:rPr>
      </w:pPr>
      <w:r>
        <w:rPr>
          <w:rtl/>
        </w:rPr>
        <w:t>هذه الميزة متوفرة فقط عبر (1) ‏</w:t>
      </w:r>
      <w:dir w:val="rtl">
        <w:r>
          <w:rPr>
            <w:rtl/>
          </w:rPr>
          <w:t>Enrollment for Application Platform (EAP) إلى اتفاقية Enterprise و/أو (2) تسجيل الخادم والسحابة (Server and Cloud Enrollment (SCE)) إلى اتفاقية Enterprise و/أو (3) مع شراء التراخيص لمستودع البيانات المتوازي من خلال EA أو EAP أو Select Plus أو Select.</w:t>
        </w:r>
        <w:r w:rsidR="008A2B40">
          <w:t>‬</w:t>
        </w:r>
      </w:dir>
    </w:p>
    <w:p w:rsidR="00C370F4" w:rsidRDefault="00C370F4">
      <w:pPr>
        <w:pStyle w:val="ProductList-BodyIndented"/>
        <w:ind w:left="720"/>
        <w:rPr>
          <w:rtl/>
        </w:rPr>
      </w:pPr>
    </w:p>
    <w:p w:rsidR="00C370F4" w:rsidRDefault="001A6C68">
      <w:pPr>
        <w:pStyle w:val="ProductList-SubClauseHeading"/>
        <w:outlineLvl w:val="3"/>
        <w:rPr>
          <w:rtl/>
        </w:rPr>
      </w:pPr>
      <w:r>
        <w:rPr>
          <w:rtl/>
        </w:rPr>
        <w:t>أهلية SCE</w:t>
      </w:r>
    </w:p>
    <w:p w:rsidR="00C370F4" w:rsidRDefault="001A6C68">
      <w:pPr>
        <w:pStyle w:val="ProductList-BodyIndented"/>
        <w:rPr>
          <w:rtl/>
        </w:rPr>
      </w:pPr>
      <w:r>
        <w:rPr>
          <w:rtl/>
        </w:rPr>
        <w:t>العملاء الذين لديهم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مجموعة البنية الأساسية (Core Infrastructure Suite) ومن لديهم اتفاقية الخدمات المميزة (Premier) مؤهلون لأحداث دعم حل المشكلات على مدار 24 ساعة يوميًا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C370F4" w:rsidRDefault="00C370F4">
      <w:pPr>
        <w:pStyle w:val="ProductList-BodyIndented"/>
        <w:rPr>
          <w:rtl/>
        </w:rPr>
      </w:pPr>
    </w:p>
    <w:p w:rsidR="00C370F4" w:rsidRDefault="001A6C68">
      <w:pPr>
        <w:pStyle w:val="ProductList-BodyIndented"/>
        <w:rPr>
          <w:rtl/>
        </w:rPr>
      </w:pPr>
      <w:r>
        <w:rPr>
          <w:rtl/>
        </w:rPr>
        <w:t>منتجات نظام التطبيق الأساسي (Application Platform) المؤهل هي:</w:t>
      </w:r>
    </w:p>
    <w:p w:rsidR="00C370F4" w:rsidRDefault="001A6C68" w:rsidP="001A6C68">
      <w:pPr>
        <w:pStyle w:val="ProductList-Bullet"/>
        <w:numPr>
          <w:ilvl w:val="1"/>
          <w:numId w:val="40"/>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w:t>
      </w:r>
    </w:p>
    <w:p w:rsidR="00C370F4" w:rsidRDefault="001A6C68" w:rsidP="001A6C68">
      <w:pPr>
        <w:pStyle w:val="ProductList-Bullet"/>
        <w:numPr>
          <w:ilvl w:val="1"/>
          <w:numId w:val="40"/>
        </w:numPr>
        <w:rPr>
          <w:rtl/>
        </w:rPr>
      </w:pPr>
      <w:r>
        <w:rPr>
          <w:rtl/>
        </w:rPr>
        <w:t>BizTalk Server</w:t>
      </w:r>
      <w:r>
        <w:fldChar w:fldCharType="begin"/>
      </w:r>
      <w:r>
        <w:instrText xml:space="preserve"> XE "BizTalk Server" </w:instrText>
      </w:r>
      <w:r>
        <w:fldChar w:fldCharType="end"/>
      </w:r>
      <w:r>
        <w:rPr>
          <w:rtl/>
        </w:rPr>
        <w:t xml:space="preserve"> ‏(Standard وEnterprise وBranch) </w:t>
      </w:r>
    </w:p>
    <w:p w:rsidR="00C370F4" w:rsidRDefault="001A6C68" w:rsidP="001A6C68">
      <w:pPr>
        <w:pStyle w:val="ProductList-Bullet"/>
        <w:numPr>
          <w:ilvl w:val="1"/>
          <w:numId w:val="40"/>
        </w:numPr>
        <w:rPr>
          <w:rtl/>
        </w:rPr>
      </w:pPr>
      <w:r>
        <w:rPr>
          <w:rtl/>
        </w:rPr>
        <w:t>Office SharePoint Server</w:t>
      </w:r>
      <w:r>
        <w:fldChar w:fldCharType="begin"/>
      </w:r>
      <w:r>
        <w:instrText xml:space="preserve"> XE "SharePoint Server" </w:instrText>
      </w:r>
      <w:r>
        <w:fldChar w:fldCharType="end"/>
      </w:r>
    </w:p>
    <w:p w:rsidR="00C370F4" w:rsidRDefault="001A6C68">
      <w:pPr>
        <w:pStyle w:val="ProductList-BodyIndented"/>
        <w:rPr>
          <w:rtl/>
        </w:rPr>
      </w:pPr>
      <w:r>
        <w:rPr>
          <w:rtl/>
        </w:rPr>
        <w:t>المنتجات المؤهلة من مكون البنية الأساسية (Core Infrastructure Component) هي:</w:t>
      </w:r>
    </w:p>
    <w:p w:rsidR="00C370F4" w:rsidRDefault="001A6C68" w:rsidP="001A6C68">
      <w:pPr>
        <w:pStyle w:val="ProductList-Bullet"/>
        <w:numPr>
          <w:ilvl w:val="1"/>
          <w:numId w:val="41"/>
        </w:numPr>
        <w:rPr>
          <w:rtl/>
        </w:rPr>
      </w:pPr>
      <w:r>
        <w:rPr>
          <w:rtl/>
        </w:rPr>
        <w:t>CIS Datacenter</w:t>
      </w:r>
      <w:r>
        <w:fldChar w:fldCharType="begin"/>
      </w:r>
      <w:r>
        <w:instrText xml:space="preserve"> XE "CIS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وSystem Center Datacenter</w:t>
      </w:r>
      <w:r>
        <w:fldChar w:fldCharType="begin"/>
      </w:r>
      <w:r>
        <w:instrText xml:space="preserve"> XE "وSystem Center Datacenter" </w:instrText>
      </w:r>
      <w:r>
        <w:fldChar w:fldCharType="end"/>
      </w:r>
      <w:r>
        <w:rPr>
          <w:rtl/>
        </w:rPr>
        <w:t xml:space="preserve">) </w:t>
      </w:r>
    </w:p>
    <w:p w:rsidR="00C370F4" w:rsidRDefault="001A6C68" w:rsidP="001A6C68">
      <w:pPr>
        <w:pStyle w:val="ProductList-Bullet"/>
        <w:numPr>
          <w:ilvl w:val="1"/>
          <w:numId w:val="41"/>
        </w:numPr>
        <w:rPr>
          <w:rtl/>
        </w:rPr>
      </w:pPr>
      <w:r>
        <w:rPr>
          <w:rtl/>
        </w:rPr>
        <w:t>CIS Standard</w:t>
      </w:r>
      <w:r>
        <w:fldChar w:fldCharType="begin"/>
      </w:r>
      <w:r>
        <w:instrText xml:space="preserve"> XE "CIS Standard" </w:instrText>
      </w:r>
      <w:r>
        <w:fldChar w:fldCharType="end"/>
      </w:r>
      <w:r>
        <w:rPr>
          <w:rtl/>
        </w:rPr>
        <w:t xml:space="preserve"> (Windows Server Standard</w:t>
      </w:r>
      <w:r>
        <w:fldChar w:fldCharType="begin"/>
      </w:r>
      <w:r>
        <w:instrText xml:space="preserve"> XE "Windows Server Standard" </w:instrText>
      </w:r>
      <w:r>
        <w:fldChar w:fldCharType="end"/>
      </w:r>
      <w:r>
        <w:rPr>
          <w:rtl/>
        </w:rPr>
        <w:t>وSystem Center Standard</w:t>
      </w:r>
      <w:r>
        <w:fldChar w:fldCharType="begin"/>
      </w:r>
      <w:r>
        <w:instrText xml:space="preserve"> XE "وSystem Center Standard" </w:instrText>
      </w:r>
      <w:r>
        <w:fldChar w:fldCharType="end"/>
      </w:r>
      <w:r>
        <w:rPr>
          <w:rtl/>
        </w:rPr>
        <w:t>)</w:t>
      </w:r>
    </w:p>
    <w:p w:rsidR="00C370F4" w:rsidRDefault="00C370F4">
      <w:pPr>
        <w:pStyle w:val="ProductList-BodyIndented"/>
        <w:rPr>
          <w:rtl/>
        </w:rPr>
      </w:pPr>
    </w:p>
    <w:p w:rsidR="00C370F4" w:rsidRDefault="001A6C68">
      <w:pPr>
        <w:pStyle w:val="ProductList-BodyIndented"/>
        <w:rPr>
          <w:rtl/>
        </w:rPr>
      </w:pPr>
      <w:r>
        <w:rPr>
          <w:rtl/>
        </w:rPr>
        <w:lastRenderedPageBreak/>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6"/>
        <w:gridCol w:w="3423"/>
        <w:gridCol w:w="3531"/>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الحد الأدنى لمتوسط الإنفاق السنوي لضمان البرنامج للتأهيل إلى برنامج دعم حل المشكلات المتميز المتوفر طوال اليوم وطوال الأسبوع (PRS)</w:t>
            </w:r>
            <w:r>
              <w:rPr>
                <w:color w:val="FFFFFF"/>
                <w:rtl/>
              </w:rPr>
              <w:t>‬ غير المحدود</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250,000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375,000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337,500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412,500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2,062,500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2,000,000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268,750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168,750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30,000,000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300,000,000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2,062,500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437,500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2,500,000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8,750,000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12,500,000</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8,250,000</w:t>
            </w:r>
          </w:p>
        </w:tc>
      </w:tr>
    </w:tbl>
    <w:p w:rsidR="00C370F4" w:rsidRDefault="00C370F4">
      <w:pPr>
        <w:pStyle w:val="ProductList-BodyIndented"/>
        <w:ind w:left="720"/>
        <w:rPr>
          <w:rtl/>
        </w:rPr>
      </w:pPr>
    </w:p>
    <w:p w:rsidR="00C370F4" w:rsidRDefault="001A6C68">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C370F4" w:rsidRDefault="00C370F4">
      <w:pPr>
        <w:pStyle w:val="ProductList-BodyIndented"/>
        <w:ind w:left="720"/>
        <w:rPr>
          <w:rtl/>
        </w:rPr>
      </w:pPr>
    </w:p>
    <w:p w:rsidR="00C370F4" w:rsidRDefault="001A6C68">
      <w:pPr>
        <w:pStyle w:val="ProductList-SubClauseHeading"/>
        <w:outlineLvl w:val="3"/>
        <w:rPr>
          <w:rtl/>
        </w:rPr>
      </w:pPr>
      <w:r>
        <w:rPr>
          <w:rtl/>
        </w:rPr>
        <w:t>تأهل مستودع البيانات المتوازي (Parallel Data Warehouse)</w:t>
      </w:r>
    </w:p>
    <w:p w:rsidR="00C370F4" w:rsidRDefault="001A6C68">
      <w:pPr>
        <w:pStyle w:val="ProductList-BodyIndented"/>
        <w:rPr>
          <w:rtl/>
        </w:rPr>
      </w:pPr>
      <w:r>
        <w:rPr>
          <w:rtl/>
        </w:rPr>
        <w:t>العملاء الذين يطلبون تراخيص لـ Parallel Data Warehouse</w:t>
      </w:r>
      <w:r>
        <w:fldChar w:fldCharType="begin"/>
      </w:r>
      <w:r>
        <w:instrText xml:space="preserve"> XE "Parallel Data Warehouse" </w:instrText>
      </w:r>
      <w:r>
        <w:fldChar w:fldCharType="end"/>
      </w:r>
      <w:r>
        <w:rPr>
          <w:rtl/>
        </w:rPr>
        <w:t xml:space="preserve"> ‏("PDW") ولديهم اتفاقية خدمات مميزة (Premier) نشطة مؤهلين لأحداث دعم حل المشكلات (PRS) غير المحدود 24 ساعة يوميًا طوال أيام الأسبوع، بصرف النظر عن كونهم مسجلين في SCE أو استخدام SCE. عند شراء العميل تراخيص لـ PDW، لن تمنح Microsoft أحداثًا على أساس استخدام ضمان البرنامج (SA spend) الفعلي على هذا المنتج. </w:t>
      </w:r>
    </w:p>
    <w:p w:rsidR="00C370F4" w:rsidRDefault="00C370F4">
      <w:pPr>
        <w:pStyle w:val="ProductList-BodyIndented"/>
        <w:rPr>
          <w:rtl/>
        </w:rPr>
      </w:pPr>
    </w:p>
    <w:p w:rsidR="00C370F4" w:rsidRDefault="001A6C68">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C370F4" w:rsidRDefault="00C370F4">
      <w:pPr>
        <w:pStyle w:val="ProductList-BodyIndented"/>
        <w:rPr>
          <w:rtl/>
        </w:rPr>
      </w:pPr>
    </w:p>
    <w:p w:rsidR="00C370F4" w:rsidRDefault="001A6C68">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3"/>
        <w:gridCol w:w="5197"/>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جهات اتصال الدعم المسموح بها</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4</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5</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6</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7</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8</w:t>
            </w:r>
          </w:p>
        </w:tc>
      </w:tr>
    </w:tbl>
    <w:p w:rsidR="00C370F4" w:rsidRDefault="00C370F4">
      <w:pPr>
        <w:pStyle w:val="ProductList-BodyIndented"/>
        <w:rPr>
          <w:rtl/>
        </w:rPr>
      </w:pPr>
    </w:p>
    <w:p w:rsidR="00C370F4" w:rsidRDefault="001A6C68">
      <w:pPr>
        <w:pStyle w:val="ProductList-BodyIndented"/>
        <w:rPr>
          <w:rtl/>
        </w:rPr>
      </w:pPr>
      <w:r>
        <w:rPr>
          <w:rtl/>
        </w:rPr>
        <w:t>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C370F4" w:rsidRDefault="001A6C68">
      <w:pPr>
        <w:pStyle w:val="ProductList-ClauseHeading"/>
        <w:outlineLvl w:val="2"/>
        <w:rPr>
          <w:rtl/>
        </w:rPr>
      </w:pPr>
      <w:bookmarkStart w:id="388" w:name="_Sec586"/>
      <w:r>
        <w:rPr>
          <w:rtl/>
        </w:rPr>
        <w:t>دعم الإصلاح العاجل الموسع</w:t>
      </w:r>
      <w:bookmarkEnd w:id="388"/>
    </w:p>
    <w:p w:rsidR="00C370F4" w:rsidRDefault="001A6C68">
      <w:pPr>
        <w:pStyle w:val="ProductList-Body"/>
        <w:rPr>
          <w:rtl/>
        </w:rPr>
      </w:pPr>
      <w:r>
        <w:rPr>
          <w:rtl/>
        </w:rPr>
        <w:t>يتوفر دعم الإصلاح العاجل الموسع للعملاء الذين وقعوا اتفاقية الدعم الأساسي (Essential) أو المميز (Premier) وقاموا بشراء ضمان البرنامج (SA) بموجب البرامج التالية:</w:t>
      </w:r>
    </w:p>
    <w:p w:rsidR="00C370F4" w:rsidRDefault="001A6C68" w:rsidP="001A6C68">
      <w:pPr>
        <w:pStyle w:val="ProductList-Bullet"/>
        <w:numPr>
          <w:ilvl w:val="0"/>
          <w:numId w:val="42"/>
        </w:numPr>
        <w:rPr>
          <w:rtl/>
        </w:rPr>
      </w:pPr>
      <w:r>
        <w:rPr>
          <w:rtl/>
        </w:rPr>
        <w:lastRenderedPageBreak/>
        <w:t xml:space="preserve">العملاء (بخلاف عملاء Academic Select وSelect Plus for Academic واتفاقية Campus and School وOpen Value Subscription - Education Solutions) الذين لديهم تغطية عضوية ضمان البرنامج لمجموعة التطبيقات، مؤهلون للحصول على دعم الإصلاح العاجل الموسع لمنتجات مجموعة التطبيقات. </w:t>
      </w:r>
    </w:p>
    <w:p w:rsidR="00C370F4" w:rsidRDefault="001A6C68" w:rsidP="001A6C68">
      <w:pPr>
        <w:pStyle w:val="ProductList-Bullet"/>
        <w:numPr>
          <w:ilvl w:val="0"/>
          <w:numId w:val="42"/>
        </w:numPr>
        <w:rPr>
          <w:rtl/>
        </w:rPr>
      </w:pPr>
      <w:r>
        <w:rPr>
          <w:rtl/>
        </w:rPr>
        <w:t>العملاء (بخلاف عملاء Academic Select وSelect Plus for Academic واتفاقية Campus and School واتفاقية Open Value Subscription - Education Solutions) الذين لديهم تغطية عضوية ضمان البرنامج لمجموعة الأنظمة، مؤهلون للحصول على دعم الإصلاح العاجل الموسع لنظام تشغيل Windows Desktop و/أو نظام تشغيل Windows Embedded (مع توفر تغطية عضوية ضمان البرنامج على منتج Windows Embedded).</w:t>
      </w:r>
    </w:p>
    <w:p w:rsidR="00C370F4" w:rsidRDefault="001A6C68" w:rsidP="001A6C68">
      <w:pPr>
        <w:pStyle w:val="ProductList-Bullet"/>
        <w:numPr>
          <w:ilvl w:val="0"/>
          <w:numId w:val="42"/>
        </w:numPr>
        <w:rPr>
          <w:rtl/>
        </w:rPr>
      </w:pPr>
      <w:r>
        <w:rPr>
          <w:rtl/>
        </w:rPr>
        <w:t>العملاء (بخلاف Academic) الذين لديهم ضمان برنامج على منتج خادم واحد على الأقل مؤهلين لدعم الإصلاح العاجل الموسع لمنتجات الخوادم. يتم تغطية منتجات الخوادم التالية: Microsoft Exchange Server</w:t>
      </w:r>
      <w:r>
        <w:fldChar w:fldCharType="begin"/>
      </w:r>
      <w:r>
        <w:instrText xml:space="preserve"> XE "Exchange Server" </w:instrText>
      </w:r>
      <w:r>
        <w:fldChar w:fldCharType="end"/>
      </w:r>
      <w:r>
        <w:rPr>
          <w:rtl/>
        </w:rPr>
        <w:t>، وMicrosoft SQL Server</w:t>
      </w:r>
      <w:r>
        <w:fldChar w:fldCharType="begin"/>
      </w:r>
      <w:r>
        <w:instrText xml:space="preserve"> XE "SQL Server" </w:instrText>
      </w:r>
      <w:r>
        <w:fldChar w:fldCharType="end"/>
      </w:r>
      <w:r>
        <w:rPr>
          <w:rtl/>
        </w:rPr>
        <w:t>، وSystem Center 2012</w:t>
      </w:r>
      <w:r>
        <w:fldChar w:fldCharType="begin"/>
      </w:r>
      <w:r>
        <w:instrText xml:space="preserve"> XE "وSystem Center 2012" </w:instrText>
      </w:r>
      <w:r>
        <w:fldChar w:fldCharType="end"/>
      </w:r>
      <w:r>
        <w:rPr>
          <w:rtl/>
        </w:rPr>
        <w:t>، وWindows Server</w:t>
      </w:r>
      <w:r>
        <w:fldChar w:fldCharType="begin"/>
      </w:r>
      <w:r>
        <w:instrText xml:space="preserve"> XE "وWindows Server" </w:instrText>
      </w:r>
      <w:r>
        <w:fldChar w:fldCharType="end"/>
      </w:r>
      <w:r>
        <w:rPr>
          <w:rtl/>
        </w:rPr>
        <w:t>.</w:t>
      </w:r>
    </w:p>
    <w:p w:rsidR="00C370F4" w:rsidRDefault="00C370F4">
      <w:pPr>
        <w:pStyle w:val="ProductList-Body"/>
        <w:rPr>
          <w:rtl/>
        </w:rPr>
      </w:pPr>
    </w:p>
    <w:p w:rsidR="00C370F4" w:rsidRDefault="001A6C68">
      <w:pPr>
        <w:pStyle w:val="ProductList-Body"/>
        <w:rPr>
          <w:rtl/>
        </w:rPr>
      </w:pPr>
      <w:r>
        <w:rPr>
          <w:rtl/>
        </w:rPr>
        <w:t>يعد دعم الإصلاح العاجل الموسع ميزةً لإصدارات البرامج الأقدم التي تم نقلها من الدعم الأساسي (Mainstream) إلى الموسع (Extended). فيما يتعلق بالعملاء الذين وقعوا على اتفاقية الدعم المميز Premier أو الدعم الأساسي Essential، يتم التنازل عن الرسوم السنوية لعقد الدعم الموسع. ويظل العملاء مسؤولين عن رسوم الإصلاحات العاجلة الفردية.</w:t>
      </w:r>
    </w:p>
    <w:p w:rsidR="00C370F4" w:rsidRDefault="00C370F4">
      <w:pPr>
        <w:pStyle w:val="PURBreadcrumb"/>
        <w:bidi/>
        <w:rPr>
          <w:rtl/>
        </w:rPr>
      </w:pPr>
    </w:p>
    <w:p w:rsidR="00C370F4" w:rsidRDefault="001A6C68">
      <w:pPr>
        <w:pStyle w:val="ProductList-ClauseHeading"/>
        <w:outlineLvl w:val="2"/>
        <w:rPr>
          <w:rtl/>
        </w:rPr>
      </w:pPr>
      <w:bookmarkStart w:id="389" w:name="_Sec587"/>
      <w:r>
        <w:rPr>
          <w:rtl/>
        </w:rPr>
        <w:t>توفر ترخيص الترقية</w:t>
      </w:r>
      <w:bookmarkEnd w:id="389"/>
    </w:p>
    <w:p w:rsidR="00C370F4" w:rsidRDefault="001A6C68">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ترقية إصدار Enterprise: </w:t>
      </w:r>
      <w:hyperlink r:id="rId144">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C370F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الترقية إلى</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BizTalk Server Standard</w:t>
            </w:r>
            <w:r>
              <w:fldChar w:fldCharType="begin"/>
            </w:r>
            <w:r>
              <w:instrText xml:space="preserve"> XE "BizTalk Server Standard"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BizTalk Server Enterprise</w:t>
            </w:r>
            <w:r>
              <w:fldChar w:fldCharType="begin"/>
            </w:r>
            <w:r>
              <w:instrText xml:space="preserve"> XE "BizTalk Server Enterprise"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BizTalk Server Enterprise</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Commerce Server Enterprise</w:t>
            </w:r>
            <w:r>
              <w:fldChar w:fldCharType="begin"/>
            </w:r>
            <w:r>
              <w:instrText xml:space="preserve"> XE "Commerce Server Enterprise"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Core CAL Suite Bridge لبرنامج Office 365</w:t>
            </w:r>
            <w:r>
              <w:fldChar w:fldCharType="begin"/>
            </w:r>
            <w:r>
              <w:instrText xml:space="preserve"> XE "ترخيص Core CAL Suite Bridge لبرنامج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Enterprise CAL Suite Bridge لبرنامج Office 365</w:t>
            </w:r>
            <w:r>
              <w:fldChar w:fldCharType="begin"/>
            </w:r>
            <w:r>
              <w:instrText xml:space="preserve"> XE "ترخيص Enterprise CAL Suite Bridge لبرنامج Office 365"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Core CAL Suite Bridge لـ Microsoft Intune</w:t>
            </w:r>
            <w:r>
              <w:fldChar w:fldCharType="begin"/>
            </w:r>
            <w:r>
              <w:instrText xml:space="preserve"> XE "ترخيص Core CAL Suite Bridge لـ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Enterprise CAL Suite Bridge لـ Microsoft Intune</w:t>
            </w:r>
            <w:r>
              <w:fldChar w:fldCharType="begin"/>
            </w:r>
            <w:r>
              <w:instrText xml:space="preserve"> XE "ترخيص Enterprise CAL Suite Bridge لـ Microsoft Intune"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Core CAL Suite Bridge لبرنامج Office 365 وMicrosoft Intune</w:t>
            </w:r>
            <w:r>
              <w:fldChar w:fldCharType="begin"/>
            </w:r>
            <w:r>
              <w:instrText xml:space="preserve"> XE "ترخيص Core CAL Suite Bridge لبرنامج Office 365 وMicrosoft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Enterprise CAL Suite Bridge لبرنامج Office 365 وMicrosoft Intune</w:t>
            </w:r>
            <w:r>
              <w:fldChar w:fldCharType="begin"/>
            </w:r>
            <w:r>
              <w:instrText xml:space="preserve"> XE "ترخيص Enterprise CAL Suite Bridge لبرنامج Office 365 وMicrosoft Intune"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Core CAL Suite Bridge لمجموعة Enterprise Mobility Suite</w:t>
            </w:r>
            <w:r>
              <w:fldChar w:fldCharType="begin"/>
            </w:r>
            <w:r>
              <w:instrText xml:space="preserve"> XE "ترخيص Core CAL Suite Bridge لمجموعة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ترخيص Enterprise CAL Suite Bridge لمجموعة Enterprise Mobility Suite</w:t>
            </w:r>
            <w:r>
              <w:fldChar w:fldCharType="begin"/>
            </w:r>
            <w:r>
              <w:instrText xml:space="preserve"> XE "ترخيص Enterprise CAL Suite Bridge لمجموعة Enterprise Mobility Suite"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جهاز سطح مكتب تعليمي مع مجموعة اتفاقية ترخيص وصول العميل للمؤسسة</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جهاز سطح مكتب مدرسي مع مجموعة اتفاقية ترخيص وصول العميل للمؤسسة</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Exchange Server Enterprise</w:t>
            </w:r>
            <w:r>
              <w:fldChar w:fldCharType="begin"/>
            </w:r>
            <w:r>
              <w:instrText xml:space="preserve"> XE "Exchange Server Enterprise"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Forefront TMG Enterprise</w:t>
            </w:r>
            <w:r>
              <w:fldChar w:fldCharType="begin"/>
            </w:r>
            <w:r>
              <w:instrText xml:space="preserve"> XE "Forefront TMG Enterprise"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Internet Security &amp; Acceleration (ISA) Enterprise Server</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Dynamics CRM Server</w:t>
            </w:r>
            <w:r>
              <w:fldChar w:fldCharType="begin"/>
            </w:r>
            <w:r>
              <w:instrText xml:space="preserve"> XE "Microsoft Dynamics CRM Server"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Office Professional Plus</w:t>
            </w:r>
            <w:r>
              <w:fldChar w:fldCharType="begin"/>
            </w:r>
            <w:r>
              <w:instrText xml:space="preserve"> XE "Office Professional Plus"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سطح مكتب Enterprise</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سطح مكتب Professional مع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سطح مكتب Enterprise مع Microsoft Desktop Optimization Pack</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Project Professional</w:t>
            </w:r>
            <w:r>
              <w:fldChar w:fldCharType="begin"/>
            </w:r>
            <w:r>
              <w:instrText xml:space="preserve"> XE "Project Professional"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SQL Server Enterprise Core</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SQL Server Standard</w:t>
            </w:r>
            <w:r>
              <w:fldChar w:fldCharType="begin"/>
            </w:r>
            <w:r>
              <w:instrText xml:space="preserve"> XE "SQL Server Standard"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SQL Server Enterprise</w:t>
            </w:r>
            <w:r>
              <w:fldChar w:fldCharType="begin"/>
            </w:r>
            <w:r>
              <w:instrText xml:space="preserve"> XE "SQL Server Enterprise" </w:instrText>
            </w:r>
            <w:r>
              <w:fldChar w:fldCharType="end"/>
            </w:r>
            <w:r>
              <w:rPr>
                <w:rtl/>
              </w:rPr>
              <w:t xml:space="preserve"> Core</w:t>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System Center Datacenter</w:t>
            </w:r>
            <w:r>
              <w:fldChar w:fldCharType="begin"/>
            </w:r>
            <w:r>
              <w:instrText xml:space="preserve"> XE "System Center Datacenter"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Visio Professional</w:t>
            </w:r>
            <w:r>
              <w:fldChar w:fldCharType="begin"/>
            </w:r>
            <w:r>
              <w:instrText xml:space="preserve"> XE "Visio Professional"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Visual Studio Enterprise مع MSDN</w:t>
            </w:r>
            <w:r>
              <w:fldChar w:fldCharType="begin"/>
            </w:r>
            <w:r>
              <w:instrText xml:space="preserve"> XE "Visual Studio Enterprise مع MSDN" </w:instrText>
            </w:r>
            <w:r>
              <w:fldChar w:fldCharType="end"/>
            </w:r>
          </w:p>
        </w:tc>
      </w:tr>
      <w:tr w:rsidR="00C370F4">
        <w:tc>
          <w:tcPr>
            <w:tcW w:w="600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Windows Server Datacenter</w:t>
            </w:r>
            <w:r>
              <w:fldChar w:fldCharType="begin"/>
            </w:r>
            <w:r>
              <w:instrText xml:space="preserve"> XE "Windows Server Datacenter" </w:instrText>
            </w:r>
            <w:r>
              <w:fldChar w:fldCharType="end"/>
            </w:r>
          </w:p>
        </w:tc>
      </w:tr>
    </w:tbl>
    <w:p w:rsidR="00C370F4" w:rsidRDefault="00C370F4">
      <w:pPr>
        <w:pStyle w:val="ProductList-Body"/>
        <w:rPr>
          <w:rtl/>
        </w:rPr>
      </w:pPr>
    </w:p>
    <w:p w:rsidR="00C370F4" w:rsidRDefault="00C370F4">
      <w:pPr>
        <w:pStyle w:val="ProductList-Body"/>
        <w:rPr>
          <w:rtl/>
        </w:rPr>
      </w:pPr>
    </w:p>
    <w:p w:rsidR="00C370F4" w:rsidRDefault="001A6C68">
      <w:pPr>
        <w:pStyle w:val="ProductList-ClauseHeading"/>
        <w:outlineLvl w:val="2"/>
        <w:rPr>
          <w:rtl/>
        </w:rPr>
      </w:pPr>
      <w:bookmarkStart w:id="390" w:name="_Sec588"/>
      <w:r>
        <w:rPr>
          <w:rtl/>
        </w:rPr>
        <w:lastRenderedPageBreak/>
        <w:t>الخوادم - حقوق استرداد الحالات المستعصية</w:t>
      </w:r>
      <w:bookmarkEnd w:id="390"/>
    </w:p>
    <w:p w:rsidR="00C370F4" w:rsidRDefault="001A6C68">
      <w:pPr>
        <w:pStyle w:val="ProductList-Body"/>
        <w:rPr>
          <w:rtl/>
        </w:rPr>
      </w:pPr>
      <w:r>
        <w:rPr>
          <w:rtl/>
        </w:rPr>
        <w:t>بالنسبة ‏</w:t>
      </w:r>
      <w:dir w:val="rtl">
        <w:r>
          <w:rPr>
            <w:rtl/>
          </w:rPr>
          <w:t xml:space="preserve">لكل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8A2B40">
          <w:t>‬</w:t>
        </w:r>
      </w:dir>
    </w:p>
    <w:p w:rsidR="00C370F4" w:rsidRDefault="00C370F4">
      <w:pPr>
        <w:pStyle w:val="ProductList-Body"/>
        <w:rPr>
          <w:rtl/>
        </w:rPr>
      </w:pPr>
    </w:p>
    <w:p w:rsidR="00C370F4" w:rsidRDefault="001A6C68">
      <w:pPr>
        <w:pStyle w:val="ProductList-Body"/>
        <w:rPr>
          <w:rtl/>
        </w:rPr>
      </w:pPr>
      <w:r>
        <w:rPr>
          <w:rtl/>
        </w:rPr>
        <w:t xml:space="preserve">ولا يمكن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C370F4" w:rsidRDefault="001A6C68" w:rsidP="001A6C68">
      <w:pPr>
        <w:pStyle w:val="ProductList-Bullet"/>
        <w:numPr>
          <w:ilvl w:val="0"/>
          <w:numId w:val="43"/>
        </w:numPr>
        <w:rPr>
          <w:rtl/>
        </w:rPr>
      </w:pPr>
      <w:r>
        <w:rPr>
          <w:rtl/>
        </w:rPr>
        <w:t xml:space="preserve">لفترات زمنية وجيزة من اختبار استرداد الحالات المستعصية خلال أسبوع واحد كل 90 يومًا، </w:t>
      </w:r>
    </w:p>
    <w:p w:rsidR="00C370F4" w:rsidRDefault="001A6C68" w:rsidP="001A6C68">
      <w:pPr>
        <w:pStyle w:val="ProductList-Bullet"/>
        <w:numPr>
          <w:ilvl w:val="0"/>
          <w:numId w:val="43"/>
        </w:numPr>
        <w:rPr>
          <w:rtl/>
        </w:rPr>
      </w:pPr>
      <w:r>
        <w:rPr>
          <w:rtl/>
        </w:rPr>
        <w:t xml:space="preserve">أثناء الحالات المستعصية، خلال تعطل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الذي يجري استرداده </w:t>
      </w:r>
    </w:p>
    <w:p w:rsidR="00C370F4" w:rsidRDefault="001A6C68" w:rsidP="001A6C68">
      <w:pPr>
        <w:pStyle w:val="ProductList-Bullet"/>
        <w:numPr>
          <w:ilvl w:val="0"/>
          <w:numId w:val="43"/>
        </w:numPr>
        <w:rPr>
          <w:rtl/>
        </w:rPr>
      </w:pPr>
      <w:r>
        <w:rPr>
          <w:rtl/>
        </w:rPr>
        <w:t>‏</w:t>
      </w:r>
      <w:dir w:val="rtl">
        <w:r>
          <w:rPr>
            <w:rtl/>
          </w:rPr>
          <w:t xml:space="preserve">وأثناء وقت قريب من وقوع الحالة المستعصية، لفترة زمنية وجيزة، للمساعدة في النقل بين خادم الإنتاج الرئيسي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وخادم</w:t>
        </w:r>
        <w:r>
          <w:fldChar w:fldCharType="end"/>
        </w:r>
        <w:r>
          <w:t xml:space="preserve"> استرداد الحالات المستعصية.</w:t>
        </w:r>
        <w:r>
          <w:t>‬</w:t>
        </w:r>
        <w:r w:rsidR="008A2B40">
          <w:t>‬</w:t>
        </w:r>
      </w:dir>
    </w:p>
    <w:p w:rsidR="00C370F4" w:rsidRDefault="00C370F4">
      <w:pPr>
        <w:pStyle w:val="ProductList-Body"/>
        <w:rPr>
          <w:rtl/>
        </w:rPr>
      </w:pPr>
    </w:p>
    <w:p w:rsidR="00C370F4" w:rsidRDefault="001A6C68">
      <w:pPr>
        <w:pStyle w:val="ProductList-Body"/>
        <w:rPr>
          <w:rtl/>
        </w:rPr>
      </w:pPr>
      <w:r>
        <w:rPr>
          <w:rtl/>
        </w:rPr>
        <w:t>يجب أن يلتزم العميل بالشروط التالية لكي يستخدم البرنامج بموجب حقوق استرداد الحالات المستعصية:</w:t>
      </w:r>
    </w:p>
    <w:p w:rsidR="00C370F4" w:rsidRDefault="001A6C68" w:rsidP="001A6C68">
      <w:pPr>
        <w:pStyle w:val="ProductList-Bullet"/>
        <w:numPr>
          <w:ilvl w:val="0"/>
          <w:numId w:val="4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8A2B40">
          <w:t>‬</w:t>
        </w:r>
      </w:dir>
    </w:p>
    <w:p w:rsidR="00C370F4" w:rsidRDefault="001A6C68" w:rsidP="001A6C68">
      <w:pPr>
        <w:pStyle w:val="ProductList-Bullet"/>
        <w:numPr>
          <w:ilvl w:val="0"/>
          <w:numId w:val="4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w:t>
      </w:r>
    </w:p>
    <w:p w:rsidR="00C370F4" w:rsidRDefault="001A6C68" w:rsidP="001A6C68">
      <w:pPr>
        <w:pStyle w:val="ProductList-Bullet"/>
        <w:numPr>
          <w:ilvl w:val="0"/>
          <w:numId w:val="44"/>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8A2B40">
          <w:t>‬</w:t>
        </w:r>
      </w:dir>
    </w:p>
    <w:p w:rsidR="00C370F4" w:rsidRDefault="001A6C68" w:rsidP="001A6C68">
      <w:pPr>
        <w:pStyle w:val="ProductList-Bullet"/>
        <w:numPr>
          <w:ilvl w:val="1"/>
          <w:numId w:val="44"/>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w:t>
      </w:r>
    </w:p>
    <w:p w:rsidR="00C370F4" w:rsidRDefault="001A6C68" w:rsidP="001A6C68">
      <w:pPr>
        <w:pStyle w:val="ProductList-Bullet"/>
        <w:numPr>
          <w:ilvl w:val="1"/>
          <w:numId w:val="44"/>
        </w:numPr>
        <w:rPr>
          <w:rtl/>
        </w:rPr>
      </w:pPr>
      <w:r>
        <w:rPr>
          <w:rtl/>
        </w:rPr>
        <w:t xml:space="preserve">قد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C370F4" w:rsidRDefault="001A6C68">
      <w:pPr>
        <w:pStyle w:val="ProductList-Body"/>
        <w:ind w:left="1080"/>
        <w:rPr>
          <w:rtl/>
        </w:rPr>
      </w:pPr>
      <w:r>
        <w:rPr>
          <w:rtl/>
        </w:rPr>
        <w:t>- تشغيل برامج الأجهزة الظاهرية، مثل Hyper-V،</w:t>
      </w:r>
    </w:p>
    <w:p w:rsidR="00C370F4" w:rsidRDefault="001A6C68">
      <w:pPr>
        <w:pStyle w:val="ProductList-Body"/>
        <w:ind w:left="1080"/>
        <w:rPr>
          <w:rtl/>
        </w:rPr>
      </w:pPr>
      <w:r>
        <w:rPr>
          <w:rtl/>
        </w:rPr>
        <w:t>- وتوفير خدمات الأجهزة الظاهرية،</w:t>
      </w:r>
    </w:p>
    <w:p w:rsidR="00C370F4" w:rsidRDefault="001A6C68">
      <w:pPr>
        <w:pStyle w:val="ProductList-Body"/>
        <w:ind w:left="1080"/>
        <w:rPr>
          <w:rtl/>
        </w:rPr>
      </w:pPr>
      <w:r>
        <w:rPr>
          <w:rtl/>
        </w:rPr>
        <w:t>- وتشغيل وكلاء البرامج لإدارة برامج الأجهزة الظاهرية،</w:t>
      </w:r>
    </w:p>
    <w:p w:rsidR="00C370F4" w:rsidRDefault="001A6C68">
      <w:pPr>
        <w:pStyle w:val="ProductList-Body"/>
        <w:ind w:left="1080"/>
        <w:rPr>
          <w:rtl/>
        </w:rPr>
      </w:pPr>
      <w:r>
        <w:rPr>
          <w:rtl/>
        </w:rPr>
        <w:t>- والاستخدام كوجهة للنسخ المتماثل،</w:t>
      </w:r>
    </w:p>
    <w:p w:rsidR="00C370F4" w:rsidRDefault="001A6C68">
      <w:pPr>
        <w:pStyle w:val="ProductList-Body"/>
        <w:ind w:left="108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C370F4" w:rsidRDefault="001A6C68">
      <w:pPr>
        <w:pStyle w:val="ProductList-Body"/>
        <w:ind w:left="108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C370F4" w:rsidRDefault="001A6C68">
      <w:pPr>
        <w:pStyle w:val="ProductList-Body"/>
        <w:ind w:left="1080"/>
        <w:rPr>
          <w:rtl/>
        </w:rPr>
      </w:pPr>
      <w:r>
        <w:rPr>
          <w:rtl/>
        </w:rPr>
        <w:t xml:space="preserve">- وتشغيل أحمال استرداد الحالات المستعصية كما هو موضح أعلاه. </w:t>
      </w:r>
    </w:p>
    <w:p w:rsidR="00C370F4" w:rsidRDefault="001A6C68" w:rsidP="001A6C68">
      <w:pPr>
        <w:pStyle w:val="ProductList-Bullet"/>
        <w:numPr>
          <w:ilvl w:val="1"/>
          <w:numId w:val="45"/>
        </w:numPr>
        <w:rPr>
          <w:rtl/>
        </w:rPr>
      </w:pPr>
      <w:r>
        <w:rPr>
          <w:rtl/>
        </w:rPr>
        <w:t xml:space="preserve">قد لا يتم استخدام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كخادم</w:t>
      </w:r>
      <w:r>
        <w:fldChar w:fldCharType="end"/>
      </w:r>
      <w:r>
        <w:t xml:space="preserve"> إنتاج.</w:t>
      </w:r>
    </w:p>
    <w:p w:rsidR="00C370F4" w:rsidRDefault="001A6C68" w:rsidP="001A6C68">
      <w:pPr>
        <w:pStyle w:val="ProductList-Bullet"/>
        <w:numPr>
          <w:ilvl w:val="0"/>
          <w:numId w:val="45"/>
        </w:numPr>
        <w:rPr>
          <w:rtl/>
        </w:rPr>
      </w:pPr>
      <w:r>
        <w:rPr>
          <w:rtl/>
        </w:rPr>
        <w:t xml:space="preserve">يجب أن يتوافق استخدام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شروط ترخيص</w:t>
      </w:r>
      <w:r>
        <w:fldChar w:fldCharType="end"/>
      </w:r>
      <w:r>
        <w:t xml:space="preserve"> البرنامج.</w:t>
      </w:r>
    </w:p>
    <w:p w:rsidR="00C370F4" w:rsidRDefault="001A6C68" w:rsidP="001A6C68">
      <w:pPr>
        <w:pStyle w:val="ProductList-Bullet"/>
        <w:numPr>
          <w:ilvl w:val="0"/>
          <w:numId w:val="45"/>
        </w:numPr>
        <w:rPr>
          <w:rtl/>
        </w:rPr>
      </w:pPr>
      <w:r>
        <w:rPr>
          <w:rtl/>
        </w:rPr>
        <w:t xml:space="preserve">بمجرد أن تكتمل عملية استرداد الحالات المستعصية واسترداد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C370F4" w:rsidRDefault="001A6C68" w:rsidP="001A6C68">
      <w:pPr>
        <w:pStyle w:val="ProductList-Bullet"/>
        <w:numPr>
          <w:ilvl w:val="0"/>
          <w:numId w:val="45"/>
        </w:numPr>
        <w:rPr>
          <w:rtl/>
        </w:rPr>
      </w:pPr>
      <w:r>
        <w:rPr>
          <w:rtl/>
        </w:rPr>
        <w:t xml:space="preserve">الحفاظ على تغطية ضمان البرنامج للحصول على كافة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C370F4" w:rsidRDefault="001A6C68" w:rsidP="001A6C68">
      <w:pPr>
        <w:pStyle w:val="ProductList-Bullet"/>
        <w:numPr>
          <w:ilvl w:val="0"/>
          <w:numId w:val="45"/>
        </w:numPr>
        <w:rPr>
          <w:rtl/>
        </w:rPr>
      </w:pPr>
      <w:r>
        <w:rPr>
          <w:rtl/>
        </w:rPr>
        <w:t xml:space="preserve">ينتهي حق العميل في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 </w:t>
      </w:r>
    </w:p>
    <w:p w:rsidR="00C370F4" w:rsidRDefault="001A6C68">
      <w:pPr>
        <w:pStyle w:val="ProductList-ClauseHeading"/>
        <w:outlineLvl w:val="2"/>
        <w:rPr>
          <w:rtl/>
        </w:rPr>
      </w:pPr>
      <w:bookmarkStart w:id="391" w:name="_Sec589"/>
      <w:r>
        <w:rPr>
          <w:rtl/>
        </w:rPr>
        <w:t>إمكانية نقل الترخيص</w:t>
      </w:r>
      <w:bookmarkEnd w:id="391"/>
    </w:p>
    <w:p w:rsidR="00C370F4" w:rsidRDefault="001A6C68">
      <w:pPr>
        <w:pStyle w:val="ProductList-SubClauseHeading"/>
        <w:outlineLvl w:val="3"/>
        <w:rPr>
          <w:rtl/>
        </w:rPr>
      </w:pPr>
      <w:r>
        <w:rPr>
          <w:rtl/>
        </w:rPr>
        <w:t>إمكانية نقل الترخيص عبر مزارع الخوادم</w:t>
      </w:r>
    </w:p>
    <w:p w:rsidR="00C370F4" w:rsidRDefault="001A6C68">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أي </w:t>
      </w:r>
      <w:r>
        <w:fldChar w:fldCharType="begin"/>
      </w:r>
      <w:r>
        <w:instrText xml:space="preserve"> AutoTextList   \s NoStyle \t "يعني الخادم المرخص خادمًا فرديًا، ومخصصًا لاستخدام العميل، ويتم تعيين ترخيص إليه.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C370F4" w:rsidRDefault="00C370F4">
      <w:pPr>
        <w:pStyle w:val="ProductList-BodyIndented"/>
        <w:rPr>
          <w:rtl/>
        </w:rPr>
      </w:pPr>
    </w:p>
    <w:p w:rsidR="00C370F4" w:rsidRDefault="001A6C68">
      <w:pPr>
        <w:pStyle w:val="ProductList-SubClauseHeading"/>
        <w:outlineLvl w:val="3"/>
        <w:rPr>
          <w:rtl/>
        </w:rPr>
      </w:pPr>
      <w:r>
        <w:rPr>
          <w:rtl/>
        </w:rPr>
        <w:t>نقل التراخيص من خلال ضمان البرنامج</w:t>
      </w:r>
    </w:p>
    <w:p w:rsidR="00C370F4" w:rsidRDefault="001A6C68">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8A2B40">
          <w:t>‬</w:t>
        </w:r>
      </w:dir>
    </w:p>
    <w:p w:rsidR="00C370F4" w:rsidRDefault="00C370F4">
      <w:pPr>
        <w:pStyle w:val="ProductList-BodyIndented"/>
        <w:rPr>
          <w:rtl/>
        </w:rPr>
      </w:pPr>
    </w:p>
    <w:p w:rsidR="00C370F4" w:rsidRDefault="001A6C68">
      <w:pPr>
        <w:pStyle w:val="ProductList-SubSubClauseHeading"/>
        <w:outlineLvl w:val="4"/>
        <w:rPr>
          <w:rtl/>
        </w:rPr>
      </w:pPr>
      <w:r>
        <w:rPr>
          <w:rtl/>
        </w:rPr>
        <w:t>الاستخدام المسموح به:</w:t>
      </w:r>
    </w:p>
    <w:p w:rsidR="00C370F4" w:rsidRDefault="001A6C68">
      <w:pPr>
        <w:pStyle w:val="ProductList-BodyIndented2"/>
        <w:rPr>
          <w:rtl/>
        </w:rPr>
      </w:pPr>
      <w:r>
        <w:rPr>
          <w:rtl/>
        </w:rPr>
        <w:t>باستخدام إمكانية نقل الترخيص من خلال ضمان البرنامج، يجوز للعميل:</w:t>
      </w:r>
    </w:p>
    <w:p w:rsidR="00C370F4" w:rsidRDefault="001A6C68" w:rsidP="001A6C68">
      <w:pPr>
        <w:pStyle w:val="ProductList-Bullet"/>
        <w:numPr>
          <w:ilvl w:val="2"/>
          <w:numId w:val="46"/>
        </w:numPr>
        <w:rPr>
          <w:rtl/>
        </w:rPr>
      </w:pPr>
      <w:r>
        <w:rPr>
          <w:rtl/>
        </w:rPr>
        <w:t>تشغيل البرنامج المرخّص على خوادم مشتركة؛ و/أو</w:t>
      </w:r>
    </w:p>
    <w:p w:rsidR="00C370F4" w:rsidRDefault="001A6C68" w:rsidP="001A6C68">
      <w:pPr>
        <w:pStyle w:val="ProductList-Bullet"/>
        <w:numPr>
          <w:ilvl w:val="2"/>
          <w:numId w:val="46"/>
        </w:numPr>
        <w:rPr>
          <w:rtl/>
        </w:rPr>
      </w:pPr>
      <w:r>
        <w:rPr>
          <w:rtl/>
        </w:rPr>
        <w:t>الوصول إلى هذا البرنامج بموجب تراخيص الوصول وبموجب تراخيص اشتراك الجهاز والمستخدم التي تسمح بالوصول إلى المنتجات؛</w:t>
      </w:r>
    </w:p>
    <w:p w:rsidR="00C370F4" w:rsidRDefault="001A6C68" w:rsidP="001A6C68">
      <w:pPr>
        <w:pStyle w:val="ProductList-Bullet"/>
        <w:numPr>
          <w:ilvl w:val="2"/>
          <w:numId w:val="4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rsidR="00C370F4" w:rsidRDefault="001A6C68" w:rsidP="001A6C68">
      <w:pPr>
        <w:pStyle w:val="ProductList-Bullet"/>
        <w:numPr>
          <w:ilvl w:val="2"/>
          <w:numId w:val="46"/>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C370F4" w:rsidRDefault="00C370F4">
      <w:pPr>
        <w:pStyle w:val="ProductList-BodyIndented2"/>
        <w:rPr>
          <w:rtl/>
        </w:rPr>
      </w:pPr>
    </w:p>
    <w:p w:rsidR="00C370F4" w:rsidRDefault="001A6C68">
      <w:pPr>
        <w:pStyle w:val="ProductList-SubSubClauseHeading"/>
        <w:outlineLvl w:val="4"/>
        <w:rPr>
          <w:rtl/>
        </w:rPr>
      </w:pPr>
      <w:r>
        <w:rPr>
          <w:rtl/>
        </w:rPr>
        <w:t>المتطلبات:</w:t>
      </w:r>
    </w:p>
    <w:p w:rsidR="00C370F4" w:rsidRDefault="001A6C68">
      <w:pPr>
        <w:pStyle w:val="ProductList-BodyIndented2"/>
        <w:rPr>
          <w:rtl/>
        </w:rPr>
      </w:pPr>
      <w:r>
        <w:rPr>
          <w:rtl/>
        </w:rPr>
        <w:t>لاستخدام إمكانية نقل الترخيص من خلال ضمان البرنامج، يجب على العميل:</w:t>
      </w:r>
    </w:p>
    <w:p w:rsidR="00C370F4" w:rsidRDefault="001A6C68" w:rsidP="001A6C68">
      <w:pPr>
        <w:pStyle w:val="ProductList-Bullet"/>
        <w:numPr>
          <w:ilvl w:val="2"/>
          <w:numId w:val="47"/>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rsidR="00C370F4" w:rsidRDefault="001A6C68" w:rsidP="001A6C68">
      <w:pPr>
        <w:pStyle w:val="ProductList-Bullet"/>
        <w:numPr>
          <w:ilvl w:val="2"/>
          <w:numId w:val="47"/>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w:t>
      </w:r>
    </w:p>
    <w:p w:rsidR="00C370F4" w:rsidRDefault="001A6C68" w:rsidP="001A6C68">
      <w:pPr>
        <w:pStyle w:val="ProductList-Bullet"/>
        <w:numPr>
          <w:ilvl w:val="2"/>
          <w:numId w:val="47"/>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C370F4" w:rsidRDefault="00C370F4">
      <w:pPr>
        <w:pStyle w:val="ProductList-BodyIndented2"/>
        <w:rPr>
          <w:rtl/>
        </w:rPr>
      </w:pPr>
    </w:p>
    <w:p w:rsidR="00C370F4" w:rsidRDefault="001A6C68">
      <w:pPr>
        <w:pStyle w:val="ProductList-BodyIndented2"/>
        <w:rPr>
          <w:rtl/>
        </w:rPr>
      </w:pPr>
      <w:r>
        <w:rPr>
          <w:rtl/>
        </w:rPr>
        <w:lastRenderedPageBreak/>
        <w:t xml:space="preserve">يجوز للعميل نقل برنامجه المرخّص من الخوادم المشتركة إلى </w:t>
      </w:r>
      <w:r>
        <w:fldChar w:fldCharType="begin"/>
      </w:r>
      <w:r>
        <w:instrText xml:space="preserve"> AutoTextList   \s NoStyle \t "يقصد بالمصطلح خادم أي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8A2B40">
          <w:t>‬</w:t>
        </w:r>
      </w:dir>
    </w:p>
    <w:tbl>
      <w:tblPr>
        <w:tblStyle w:val="PURTable1"/>
        <w:bidiVisual/>
        <w:tblW w:w="0" w:type="dxa"/>
        <w:tblLook w:val="04A0" w:firstRow="1" w:lastRow="0" w:firstColumn="1" w:lastColumn="0" w:noHBand="0" w:noVBand="1"/>
      </w:tblPr>
      <w:tblGrid>
        <w:gridCol w:w="2519"/>
        <w:gridCol w:w="2504"/>
        <w:gridCol w:w="2530"/>
        <w:gridCol w:w="2517"/>
      </w:tblGrid>
      <w:tr w:rsidR="00C370F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نموذج الترخيص</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العدد المسموح به:</w:t>
            </w:r>
          </w:p>
          <w:p w:rsidR="00C370F4" w:rsidRDefault="001A6C68">
            <w:pPr>
              <w:pStyle w:val="ProductList-TableBody"/>
              <w:rPr>
                <w:rtl/>
              </w:rPr>
            </w:pPr>
            <w:r>
              <w:rPr>
                <w:color w:val="FFFFFF"/>
                <w:rtl/>
              </w:rPr>
              <w:t>بيئات نظام تشغيل أو نوَيات لكل ترخيص</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بيئة نظام تشغيل واحدة لكل ترخيص</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الخادم/ترخيص وصول العميل (CAL)</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بيئة نظام تشغيل واحدة لكل ترخيص</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لكل مركز</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بيئتان لنظام التشغيل مُدارتان لكل ترخيص</w:t>
            </w:r>
          </w:p>
        </w:tc>
      </w:tr>
      <w:tr w:rsidR="00C370F4">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خوادم الإدارة</w:t>
            </w:r>
          </w:p>
        </w:tc>
        <w:tc>
          <w:tcPr>
            <w:tcW w:w="29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10 بيئات نظام تشغيل مُدارة لكل ترخيص</w:t>
            </w:r>
          </w:p>
        </w:tc>
      </w:tr>
    </w:tbl>
    <w:p w:rsidR="00C370F4" w:rsidRDefault="00C370F4">
      <w:pPr>
        <w:pStyle w:val="ProductList-BodyIndented2"/>
        <w:rPr>
          <w:rtl/>
        </w:rPr>
      </w:pPr>
    </w:p>
    <w:p w:rsidR="00C370F4" w:rsidRDefault="001A6C68">
      <w:pPr>
        <w:pStyle w:val="ProductList-SubSubClauseHeading"/>
        <w:outlineLvl w:val="4"/>
        <w:rPr>
          <w:rtl/>
        </w:rPr>
      </w:pPr>
      <w:r>
        <w:rPr>
          <w:rtl/>
        </w:rPr>
        <w:t>حقوق تجاوز الفشل</w:t>
      </w:r>
    </w:p>
    <w:p w:rsidR="00C370F4" w:rsidRDefault="001A6C68">
      <w:pPr>
        <w:pStyle w:val="ProductList-BodyIndented2"/>
        <w:rPr>
          <w:rtl/>
        </w:rPr>
      </w:pPr>
      <w:r>
        <w:rPr>
          <w:rtl/>
        </w:rPr>
        <w:t xml:space="preserve">فيما يتعلق بالمنتجات التي مُنحت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يجوز للعميل تشغيل </w:t>
      </w:r>
      <w:r>
        <w:fldChar w:fldCharType="begin"/>
      </w:r>
      <w:r>
        <w:instrText xml:space="preserve"> AutoTextList   \s NoStyle \t "مثيل يُقصد به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ولكن يجب ألا يتجاوز عدد مثيلات تجاوز الفشل العدد المقابل من مثيلات المنتجات المرخّصة.</w:t>
      </w:r>
    </w:p>
    <w:p w:rsidR="00C370F4" w:rsidRDefault="00C370F4">
      <w:pPr>
        <w:pStyle w:val="ProductList-BodyIndented2"/>
        <w:rPr>
          <w:rtl/>
        </w:rPr>
      </w:pPr>
    </w:p>
    <w:p w:rsidR="00C370F4" w:rsidRDefault="001A6C68">
      <w:pPr>
        <w:pStyle w:val="ProductList-ClauseHeading"/>
        <w:outlineLvl w:val="2"/>
        <w:rPr>
          <w:rtl/>
        </w:rPr>
      </w:pPr>
      <w:bookmarkStart w:id="392" w:name="_Sec590"/>
      <w:r>
        <w:rPr>
          <w:rtl/>
        </w:rPr>
        <w:t>الخوادم - التطبيقات الذاتية الاستضافة</w:t>
      </w:r>
      <w:bookmarkEnd w:id="392"/>
    </w:p>
    <w:p w:rsidR="00C370F4" w:rsidRDefault="001A6C68">
      <w:pPr>
        <w:pStyle w:val="ProductList-Body"/>
        <w:rPr>
          <w:rtl/>
        </w:rPr>
      </w:pPr>
      <w:r>
        <w:rPr>
          <w:rtl/>
        </w:rPr>
        <w:t>التطبيقات الذاتية الاستضافة هي تلك المنتجات التي تنطبق عليها حقوق الاستضافة الذاتية.</w:t>
      </w:r>
    </w:p>
    <w:p w:rsidR="00C370F4" w:rsidRDefault="00C370F4">
      <w:pPr>
        <w:pStyle w:val="ProductList-Body"/>
        <w:rPr>
          <w:rtl/>
        </w:rPr>
      </w:pPr>
    </w:p>
    <w:p w:rsidR="00C370F4" w:rsidRDefault="001A6C68">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C370F4" w:rsidRDefault="00C370F4">
      <w:pPr>
        <w:pStyle w:val="ProductList-Body"/>
        <w:rPr>
          <w:rtl/>
        </w:rPr>
      </w:pPr>
    </w:p>
    <w:p w:rsidR="00C370F4" w:rsidRDefault="001A6C68">
      <w:pPr>
        <w:pStyle w:val="ProductList-SubClauseHeading"/>
        <w:outlineLvl w:val="3"/>
        <w:rPr>
          <w:rtl/>
        </w:rPr>
      </w:pPr>
      <w:r>
        <w:rPr>
          <w:rtl/>
        </w:rPr>
        <w:t>المتطلبات</w:t>
      </w:r>
    </w:p>
    <w:p w:rsidR="00C370F4" w:rsidRDefault="001A6C68">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أجل:</w:t>
      </w:r>
    </w:p>
    <w:p w:rsidR="00C370F4" w:rsidRDefault="001A6C68" w:rsidP="001A6C68">
      <w:pPr>
        <w:pStyle w:val="ProductList-Bullet"/>
        <w:numPr>
          <w:ilvl w:val="1"/>
          <w:numId w:val="48"/>
        </w:numPr>
        <w:rPr>
          <w:rtl/>
        </w:rPr>
      </w:pPr>
      <w:r>
        <w:rPr>
          <w:rtl/>
        </w:rPr>
        <w:t>التطبيقات الذاتية الاستضافة التي يتم تشغيلها كجزء من الحل الموحد،</w:t>
      </w:r>
    </w:p>
    <w:p w:rsidR="00C370F4" w:rsidRDefault="001A6C68" w:rsidP="001A6C68">
      <w:pPr>
        <w:pStyle w:val="ProductList-Bullet"/>
        <w:numPr>
          <w:ilvl w:val="1"/>
          <w:numId w:val="48"/>
        </w:numPr>
        <w:rPr>
          <w:rtl/>
        </w:rPr>
      </w:pPr>
      <w:r>
        <w:rPr>
          <w:rtl/>
        </w:rPr>
        <w:t xml:space="preserve">تجعل كافة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من الحل الموحد متوفرًا للمستخدمين الخارجيين.</w:t>
      </w:r>
    </w:p>
    <w:p w:rsidR="00C370F4" w:rsidRDefault="001A6C68">
      <w:pPr>
        <w:pStyle w:val="ProductList-BodyIndented"/>
        <w:rPr>
          <w:rtl/>
        </w:rPr>
      </w:pPr>
      <w:r>
        <w:rPr>
          <w:rtl/>
        </w:rPr>
        <w:t xml:space="preserve">يجب أن تكون جميع برامج Microsoft المستخدمة لإنشاء الحل الموحد وتقديمه: </w:t>
      </w:r>
    </w:p>
    <w:p w:rsidR="00C370F4" w:rsidRDefault="001A6C68" w:rsidP="001A6C68">
      <w:pPr>
        <w:pStyle w:val="ProductList-Bullet"/>
        <w:numPr>
          <w:ilvl w:val="1"/>
          <w:numId w:val="49"/>
        </w:numPr>
        <w:rPr>
          <w:rtl/>
        </w:rPr>
      </w:pPr>
      <w:r>
        <w:rPr>
          <w:rtl/>
        </w:rPr>
        <w:t>مرخصة من خلال برنامج الترخيص المجمع،</w:t>
      </w:r>
    </w:p>
    <w:p w:rsidR="00C370F4" w:rsidRDefault="001A6C68" w:rsidP="001A6C68">
      <w:pPr>
        <w:pStyle w:val="ProductList-Bullet"/>
        <w:numPr>
          <w:ilvl w:val="1"/>
          <w:numId w:val="49"/>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w:t>
      </w:r>
    </w:p>
    <w:p w:rsidR="00C370F4" w:rsidRDefault="00C370F4">
      <w:pPr>
        <w:pStyle w:val="ProductList-BodyIndented"/>
        <w:rPr>
          <w:rtl/>
        </w:rPr>
      </w:pPr>
    </w:p>
    <w:p w:rsidR="00C370F4" w:rsidRDefault="001A6C68">
      <w:pPr>
        <w:pStyle w:val="ProductList-BodyIndented"/>
        <w:rPr>
          <w:rtl/>
        </w:rPr>
      </w:pPr>
      <w:r>
        <w:rPr>
          <w:rtl/>
        </w:rPr>
        <w:t>إذا قدّم العميل الحل الموحّد من خوادم مشتركة، فإنه لا يجوز للعميل استخدام Windows Server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مزوّد الخدمة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p>
    <w:p w:rsidR="00C370F4" w:rsidRDefault="00C370F4">
      <w:pPr>
        <w:pStyle w:val="ProductList-BodyIndented"/>
        <w:rPr>
          <w:rtl/>
        </w:rPr>
      </w:pPr>
    </w:p>
    <w:p w:rsidR="00C370F4" w:rsidRDefault="001A6C68">
      <w:pPr>
        <w:pStyle w:val="ProductList-BodyIndented"/>
        <w:rPr>
          <w:rtl/>
        </w:rPr>
      </w:pPr>
      <w:r>
        <w:rPr>
          <w:rtl/>
        </w:rPr>
        <w:t>يجب أن تتوافر الشروط التالية في برنامج العميل:</w:t>
      </w:r>
    </w:p>
    <w:p w:rsidR="00C370F4" w:rsidRDefault="001A6C68" w:rsidP="001A6C68">
      <w:pPr>
        <w:pStyle w:val="ProductList-Bullet"/>
        <w:numPr>
          <w:ilvl w:val="1"/>
          <w:numId w:val="50"/>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C370F4" w:rsidRDefault="001A6C68" w:rsidP="001A6C68">
      <w:pPr>
        <w:pStyle w:val="ProductList-Bullet"/>
        <w:numPr>
          <w:ilvl w:val="1"/>
          <w:numId w:val="50"/>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C370F4" w:rsidRDefault="001A6C68" w:rsidP="001A6C68">
      <w:pPr>
        <w:pStyle w:val="ProductList-Bullet"/>
        <w:numPr>
          <w:ilvl w:val="1"/>
          <w:numId w:val="50"/>
        </w:numPr>
        <w:rPr>
          <w:rtl/>
        </w:rPr>
      </w:pPr>
      <w:r>
        <w:rPr>
          <w:rtl/>
        </w:rPr>
        <w:t xml:space="preserve">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 </w:t>
      </w:r>
    </w:p>
    <w:p w:rsidR="00C370F4" w:rsidRDefault="001A6C68" w:rsidP="001A6C68">
      <w:pPr>
        <w:pStyle w:val="ProductList-Bullet"/>
        <w:numPr>
          <w:ilvl w:val="1"/>
          <w:numId w:val="50"/>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C370F4" w:rsidRDefault="00C370F4">
      <w:pPr>
        <w:pStyle w:val="ProductList-BodyIndented"/>
        <w:rPr>
          <w:rtl/>
        </w:rPr>
      </w:pPr>
    </w:p>
    <w:p w:rsidR="00C370F4" w:rsidRDefault="001A6C68">
      <w:pPr>
        <w:pStyle w:val="ProductList-BodyIndented"/>
        <w:rPr>
          <w:rtl/>
        </w:rPr>
      </w:pPr>
      <w:r>
        <w:rPr>
          <w:rtl/>
        </w:rPr>
        <w:lastRenderedPageBreak/>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المنتج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8A2B40">
          <w:t>‬</w:t>
        </w:r>
      </w:dir>
    </w:p>
    <w:p w:rsidR="00C370F4" w:rsidRDefault="00C370F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Indented"/>
        <w:rPr>
          <w:rtl/>
        </w:rPr>
      </w:pPr>
    </w:p>
    <w:p w:rsidR="00C370F4" w:rsidRDefault="00C370F4">
      <w:pPr>
        <w:pStyle w:val="PURBreadcrumb"/>
        <w:bidi/>
        <w:rPr>
          <w:rtl/>
        </w:rPr>
      </w:pPr>
    </w:p>
    <w:p w:rsidR="00C370F4" w:rsidRDefault="001A6C68">
      <w:pPr>
        <w:pStyle w:val="ProductList-SectionHeading"/>
        <w:pageBreakBefore/>
        <w:outlineLvl w:val="0"/>
        <w:rPr>
          <w:rtl/>
        </w:rPr>
      </w:pPr>
      <w:bookmarkStart w:id="393" w:name="_Sec562"/>
      <w:bookmarkEnd w:id="370"/>
      <w:r>
        <w:rPr>
          <w:rtl/>
        </w:rPr>
        <w:lastRenderedPageBreak/>
        <w:t>الملحق (ج) - الخدمات الاحترافية</w:t>
      </w:r>
      <w:r>
        <w:fldChar w:fldCharType="begin"/>
      </w:r>
      <w:r>
        <w:instrText xml:space="preserve"> TC "</w:instrText>
      </w:r>
      <w:bookmarkStart w:id="394" w:name="_Toc441601002"/>
      <w:r>
        <w:instrText>الملحق (ج) - الخدمات الاحترافية</w:instrText>
      </w:r>
      <w:bookmarkEnd w:id="394"/>
      <w:r>
        <w:instrText>" \l 1</w:instrText>
      </w:r>
      <w:r>
        <w:fldChar w:fldCharType="end"/>
      </w:r>
    </w:p>
    <w:p w:rsidR="00C370F4" w:rsidRDefault="001A6C68">
      <w:pPr>
        <w:pStyle w:val="ProductList-Body"/>
        <w:rPr>
          <w:rtl/>
        </w:rPr>
      </w:pPr>
      <w:r>
        <w:rPr>
          <w:rtl/>
        </w:rPr>
        <w:t>فيما يلي وصف للخدمات الاحترافية المتوفرة من خلال الترخيص المجمع من Microsoft:</w:t>
      </w:r>
    </w:p>
    <w:p w:rsidR="00C370F4" w:rsidRDefault="001A6C68">
      <w:pPr>
        <w:pStyle w:val="ProductList-Offering1Heading"/>
        <w:outlineLvl w:val="1"/>
        <w:rPr>
          <w:rtl/>
        </w:rPr>
      </w:pPr>
      <w:bookmarkStart w:id="395" w:name="_Sec565"/>
      <w:r>
        <w:rPr>
          <w:rtl/>
        </w:rPr>
        <w:t>عروض دعم Microsoft Premier</w:t>
      </w:r>
      <w:bookmarkEnd w:id="395"/>
      <w:r>
        <w:fldChar w:fldCharType="begin"/>
      </w:r>
      <w:r>
        <w:instrText xml:space="preserve"> TC "</w:instrText>
      </w:r>
      <w:bookmarkStart w:id="396" w:name="_Toc441601003"/>
      <w:r>
        <w:instrText>عروض دعم Microsoft Premier</w:instrText>
      </w:r>
      <w:bookmarkEnd w:id="396"/>
      <w:r>
        <w:instrText>" \l 2</w:instrText>
      </w:r>
      <w:r>
        <w:fldChar w:fldCharType="end"/>
      </w:r>
    </w:p>
    <w:tbl>
      <w:tblPr>
        <w:tblStyle w:val="PURTable"/>
        <w:bidiVisual/>
        <w:tblW w:w="0" w:type="dxa"/>
        <w:tblLook w:val="04A0" w:firstRow="1" w:lastRow="0" w:firstColumn="1" w:lastColumn="0" w:noHBand="0" w:noVBand="1"/>
      </w:tblPr>
      <w:tblGrid>
        <w:gridCol w:w="3588"/>
        <w:gridCol w:w="1787"/>
        <w:gridCol w:w="1828"/>
        <w:gridCol w:w="1800"/>
        <w:gridCol w:w="1787"/>
      </w:tblGrid>
      <w:tr w:rsidR="00C370F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jc w:val="center"/>
              <w:rPr>
                <w:rtl/>
              </w:rPr>
            </w:pPr>
            <w:r>
              <w:rPr>
                <w:color w:val="FFFFFF"/>
                <w:rtl/>
              </w:rPr>
              <w:t>Premier Plus</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شهريًا</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حتى 10 ساعات</w:t>
            </w:r>
          </w:p>
          <w:p w:rsidR="00C370F4" w:rsidRDefault="001A6C68">
            <w:pPr>
              <w:pStyle w:val="ProductList-TableBody"/>
              <w:rPr>
                <w:rtl/>
              </w:rPr>
            </w:pPr>
            <w:r>
              <w:rPr>
                <w:rtl/>
              </w:rPr>
              <w:t>+1 اختبار السلامة</w:t>
            </w:r>
          </w:p>
          <w:p w:rsidR="00C370F4" w:rsidRDefault="001A6C68">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حتى 160 ساعة</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حتى 30 ساعات</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حتى 140 ساعة</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jc w:val="center"/>
              <w:rPr>
                <w:rtl/>
              </w:rPr>
            </w:pPr>
            <w:r>
              <w:rPr>
                <w:rtl/>
              </w:rPr>
              <w:t>X</w:t>
            </w:r>
          </w:p>
        </w:tc>
      </w:tr>
      <w:tr w:rsidR="00C370F4">
        <w:tc>
          <w:tcPr>
            <w:tcW w:w="404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حزَم من 20</w:t>
            </w:r>
          </w:p>
        </w:tc>
      </w:tr>
    </w:tbl>
    <w:p w:rsidR="00C370F4" w:rsidRDefault="001A6C68">
      <w:pPr>
        <w:pStyle w:val="ProductList-Body"/>
        <w:rPr>
          <w:rtl/>
        </w:rPr>
      </w:pPr>
      <w:r>
        <w:rPr>
          <w:vertAlign w:val="superscript"/>
          <w:rtl/>
        </w:rPr>
        <w:t xml:space="preserve">1 </w:t>
      </w:r>
      <w:r>
        <w:rPr>
          <w:i/>
          <w:rtl/>
        </w:rPr>
        <w:t>يتم تحديد ساعات العمل محليًا.</w:t>
      </w:r>
    </w:p>
    <w:p w:rsidR="00C370F4" w:rsidRDefault="00C370F4">
      <w:pPr>
        <w:pStyle w:val="ProductList-Body"/>
        <w:rPr>
          <w:rtl/>
        </w:rPr>
      </w:pPr>
    </w:p>
    <w:tbl>
      <w:tblPr>
        <w:tblStyle w:val="PURTable"/>
        <w:bidiVisual/>
        <w:tblW w:w="0" w:type="dxa"/>
        <w:tblLook w:val="04A0" w:firstRow="1" w:lastRow="0" w:firstColumn="1" w:lastColumn="0" w:noHBand="0" w:noVBand="1"/>
      </w:tblPr>
      <w:tblGrid>
        <w:gridCol w:w="2684"/>
        <w:gridCol w:w="2681"/>
        <w:gridCol w:w="2720"/>
        <w:gridCol w:w="2705"/>
      </w:tblGrid>
      <w:tr w:rsidR="00C370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استجابة العميل المتوقعة</w:t>
            </w: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تأثير كارثي على الشركة: </w:t>
            </w:r>
          </w:p>
          <w:p w:rsidR="00C370F4" w:rsidRDefault="001A6C68">
            <w:pPr>
              <w:pStyle w:val="ProductList-TableBody"/>
              <w:rPr>
                <w:rtl/>
              </w:rPr>
            </w:pPr>
            <w:r>
              <w:rPr>
                <w:rtl/>
              </w:rPr>
              <w:t>خسارة تامة لعملية الأعمال الأساسية (مهام أساسية) ولا يمكن متابعة العمل على نحوٍ معقول</w:t>
            </w:r>
          </w:p>
          <w:p w:rsidR="00C370F4" w:rsidRDefault="001A6C68">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أول استجابة هاتفية في غضون ساعة واحدة أو أقل</w:t>
            </w:r>
          </w:p>
          <w:p w:rsidR="00C370F4" w:rsidRDefault="001A6C68">
            <w:pPr>
              <w:pStyle w:val="ProductList-TableBody"/>
              <w:rPr>
                <w:rtl/>
              </w:rPr>
            </w:pPr>
            <w:r>
              <w:rPr>
                <w:rtl/>
              </w:rPr>
              <w:t>انتقال موارد Microsoft إلى موقع العميل في أقرب وقت ممكن.</w:t>
            </w:r>
          </w:p>
          <w:p w:rsidR="00C370F4" w:rsidRDefault="001A6C68">
            <w:pPr>
              <w:pStyle w:val="ProductList-TableBody"/>
              <w:rPr>
                <w:rtl/>
              </w:rPr>
            </w:pPr>
            <w:r>
              <w:rPr>
                <w:rtl/>
              </w:rPr>
              <w:t>جهود متواصلة طوال اليوم على مدار الأسبوع</w:t>
            </w:r>
          </w:p>
          <w:p w:rsidR="00C370F4" w:rsidRDefault="001A6C68">
            <w:pPr>
              <w:pStyle w:val="ProductList-TableBody"/>
              <w:rPr>
                <w:rtl/>
              </w:rPr>
            </w:pPr>
            <w:r>
              <w:rPr>
                <w:rtl/>
              </w:rPr>
              <w:t>تصعيد سريع للمشكلة في Microsoft إلى فرق المنتجات</w:t>
            </w:r>
          </w:p>
          <w:p w:rsidR="00C370F4" w:rsidRDefault="001A6C68">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إخطار كبار المديرين التنفيذيين التابعين للعميل </w:t>
            </w:r>
          </w:p>
          <w:p w:rsidR="00C370F4" w:rsidRDefault="001A6C68">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C370F4" w:rsidRDefault="001A6C68">
            <w:pPr>
              <w:pStyle w:val="ProductList-TableBody"/>
              <w:rPr>
                <w:rtl/>
              </w:rPr>
            </w:pPr>
            <w:r>
              <w:rPr>
                <w:rtl/>
              </w:rPr>
              <w:t>وصول واستجابة سريعان بواسطة جهة التحكم بالتغيير</w:t>
            </w: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تأثير خطير على الشركة: </w:t>
            </w:r>
          </w:p>
          <w:p w:rsidR="00C370F4" w:rsidRDefault="001A6C68">
            <w:pPr>
              <w:pStyle w:val="ProductList-TableBody"/>
              <w:rPr>
                <w:rtl/>
              </w:rPr>
            </w:pPr>
            <w:r>
              <w:rPr>
                <w:rtl/>
              </w:rPr>
              <w:t>خسارة كبيرة أو تراجع بالغ في أداء الخدمات</w:t>
            </w:r>
          </w:p>
          <w:p w:rsidR="00C370F4" w:rsidRDefault="001A6C68">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أول استجابة هاتفية في غضون ساعة واحدة أو أقل</w:t>
            </w:r>
          </w:p>
          <w:p w:rsidR="00C370F4" w:rsidRDefault="001A6C68">
            <w:pPr>
              <w:pStyle w:val="ProductList-TableBody"/>
              <w:rPr>
                <w:rtl/>
              </w:rPr>
            </w:pPr>
            <w:r>
              <w:rPr>
                <w:rtl/>
              </w:rPr>
              <w:t>انتقال موارد Microsoft إلى موقع العميل حسب الطلب.</w:t>
            </w:r>
          </w:p>
          <w:p w:rsidR="00C370F4" w:rsidRDefault="001A6C68">
            <w:pPr>
              <w:pStyle w:val="ProductList-TableBody"/>
              <w:rPr>
                <w:rtl/>
              </w:rPr>
            </w:pPr>
            <w:r>
              <w:rPr>
                <w:rtl/>
              </w:rPr>
              <w:t>جهود متواصلة طوال اليوم على مدار الأسبوع</w:t>
            </w:r>
          </w:p>
          <w:p w:rsidR="00C370F4" w:rsidRDefault="001A6C68">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C370F4" w:rsidRDefault="001A6C68">
            <w:pPr>
              <w:pStyle w:val="ProductList-TableBody"/>
              <w:rPr>
                <w:rtl/>
              </w:rPr>
            </w:pPr>
            <w:r>
              <w:rPr>
                <w:rtl/>
              </w:rPr>
              <w:t>وصول واستجابة سريعان بواسطة جهة التحكم بالتغيير</w:t>
            </w:r>
          </w:p>
          <w:p w:rsidR="00C370F4" w:rsidRDefault="001A6C68">
            <w:pPr>
              <w:pStyle w:val="ProductList-TableBody"/>
              <w:rPr>
                <w:rtl/>
              </w:rPr>
            </w:pPr>
            <w:r>
              <w:rPr>
                <w:rtl/>
              </w:rPr>
              <w:t>إعلام الإدارة</w:t>
            </w: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تأثير متوسط على الشركة: </w:t>
            </w:r>
          </w:p>
          <w:p w:rsidR="00C370F4" w:rsidRDefault="001A6C68">
            <w:pPr>
              <w:pStyle w:val="ProductList-TableBody"/>
              <w:rPr>
                <w:rtl/>
              </w:rPr>
            </w:pPr>
            <w:r>
              <w:rPr>
                <w:rtl/>
              </w:rPr>
              <w:t>خسارة أو تراجع متوسط في أداء الخدمات يمكن معه متابعة العمل على نحوٍ معقول وبأداء ضعيف.</w:t>
            </w:r>
          </w:p>
          <w:p w:rsidR="00C370F4" w:rsidRDefault="001A6C68">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أول استجابة هاتفية في غضون ساعتين أو أقل</w:t>
            </w:r>
          </w:p>
          <w:p w:rsidR="00C370F4" w:rsidRDefault="001A6C68">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تخصيص الموارد المناسبة لتقديم المجهودات المتواصلة على مدار ساعات العمل</w:t>
            </w:r>
          </w:p>
          <w:p w:rsidR="00C370F4" w:rsidRDefault="001A6C68">
            <w:pPr>
              <w:pStyle w:val="ProductList-TableBody"/>
              <w:rPr>
                <w:rtl/>
              </w:rPr>
            </w:pPr>
            <w:r>
              <w:rPr>
                <w:rtl/>
              </w:rPr>
              <w:t>وصول واستجابة سريعان من جهة التحكم بالتغيير في غضون 4 ساعات عمل</w:t>
            </w:r>
            <w:r>
              <w:rPr>
                <w:vertAlign w:val="superscript"/>
                <w:rtl/>
              </w:rPr>
              <w:t>1</w:t>
            </w: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الحد الأدنى من التأثير على الشركة: </w:t>
            </w:r>
          </w:p>
          <w:p w:rsidR="00C370F4" w:rsidRDefault="001A6C68">
            <w:pPr>
              <w:pStyle w:val="ProductList-TableBody"/>
              <w:rPr>
                <w:rtl/>
              </w:rPr>
            </w:pPr>
            <w:r>
              <w:rPr>
                <w:rtl/>
              </w:rPr>
              <w:t>العمل في وجود معوقات طفيفة للخدمة أو عدم وجودها مطلقًا.</w:t>
            </w:r>
          </w:p>
          <w:p w:rsidR="00C370F4" w:rsidRDefault="001A6C68">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أول استجابة هاتفية في غضون 4 ساعات أو أقل</w:t>
            </w:r>
          </w:p>
          <w:p w:rsidR="00C370F4" w:rsidRDefault="001A6C68">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معلومات جهة اتصال دقيقة عن صاحب الحالة</w:t>
            </w:r>
          </w:p>
          <w:p w:rsidR="00C370F4" w:rsidRDefault="001A6C68">
            <w:pPr>
              <w:pStyle w:val="ProductList-TableBody"/>
              <w:rPr>
                <w:rtl/>
              </w:rPr>
            </w:pPr>
            <w:r>
              <w:rPr>
                <w:rtl/>
              </w:rPr>
              <w:t>استجابة في غضون 24 ساعة</w:t>
            </w:r>
          </w:p>
        </w:tc>
      </w:tr>
    </w:tbl>
    <w:p w:rsidR="00C370F4" w:rsidRDefault="001A6C68">
      <w:pPr>
        <w:pStyle w:val="ProductList-Body"/>
        <w:rPr>
          <w:rtl/>
        </w:rPr>
      </w:pPr>
      <w:r>
        <w:rPr>
          <w:vertAlign w:val="superscript"/>
          <w:rtl/>
        </w:rPr>
        <w:t>1</w:t>
      </w:r>
      <w:r>
        <w:rPr>
          <w:i/>
          <w:rtl/>
        </w:rPr>
        <w:t>يتم تحديد ساعات العمل محليًا.</w:t>
      </w:r>
    </w:p>
    <w:p w:rsidR="00C370F4" w:rsidRDefault="001A6C68">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C370F4" w:rsidRDefault="00C370F4">
      <w:pPr>
        <w:pStyle w:val="ProductList-Body"/>
        <w:rPr>
          <w:rtl/>
        </w:rPr>
      </w:pPr>
    </w:p>
    <w:p w:rsidR="00C370F4" w:rsidRDefault="001A6C68">
      <w:pPr>
        <w:pStyle w:val="ProductList-ClauseHeading"/>
        <w:outlineLvl w:val="2"/>
        <w:rPr>
          <w:rtl/>
        </w:rPr>
      </w:pPr>
      <w:r>
        <w:rPr>
          <w:rtl/>
        </w:rPr>
        <w:t>قواعد الأعمال المقترنة</w:t>
      </w:r>
    </w:p>
    <w:p w:rsidR="00C370F4" w:rsidRDefault="001A6C68">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C370F4" w:rsidRDefault="001A6C68">
      <w:pPr>
        <w:pStyle w:val="ProductList-Offering1Heading"/>
        <w:outlineLvl w:val="1"/>
        <w:rPr>
          <w:rtl/>
        </w:rPr>
      </w:pPr>
      <w:bookmarkStart w:id="397" w:name="_Sec566"/>
      <w:r>
        <w:rPr>
          <w:rtl/>
        </w:rPr>
        <w:t>عروض برنامج Microsoft Enterprise Strategy</w:t>
      </w:r>
      <w:bookmarkEnd w:id="397"/>
      <w:r>
        <w:fldChar w:fldCharType="begin"/>
      </w:r>
      <w:r>
        <w:instrText xml:space="preserve"> TC "</w:instrText>
      </w:r>
      <w:bookmarkStart w:id="398" w:name="_Toc441601004"/>
      <w:r>
        <w:instrText>عروض برنامج Microsoft Enterprise Strategy</w:instrText>
      </w:r>
      <w:bookmarkEnd w:id="398"/>
      <w:r>
        <w:instrText>" \l 2</w:instrText>
      </w:r>
      <w:r>
        <w:fldChar w:fldCharType="end"/>
      </w:r>
    </w:p>
    <w:p w:rsidR="00C370F4" w:rsidRDefault="001A6C68">
      <w:pPr>
        <w:pStyle w:val="ProductList-Body"/>
        <w:rPr>
          <w:rtl/>
        </w:rPr>
      </w:pPr>
      <w:r>
        <w:rPr>
          <w:rtl/>
        </w:rPr>
        <w:t>تشمل عروض برنامج Enterprise Strategy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694"/>
        <w:gridCol w:w="2709"/>
        <w:gridCol w:w="2694"/>
      </w:tblGrid>
      <w:tr w:rsidR="00C370F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Enterprise Strategy Portfolio</w:t>
            </w: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9RO-xxxx</w:t>
            </w: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ما يصل إلى 400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ما يصل إلى 800 ساعة في مجموع ما قام به مهندس Microsoft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 xml:space="preserve">ما يصل إلى 1600 ساعة في مجموع ما قام به مهندس Microsoft وفريق تقديم خدمات المؤسسة </w:t>
            </w: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C370F4" w:rsidRDefault="00C370F4">
            <w:pPr>
              <w:pStyle w:val="ProductList-TableBody"/>
              <w:rPr>
                <w:rtl/>
              </w:rPr>
            </w:pPr>
          </w:p>
        </w:tc>
      </w:tr>
      <w:tr w:rsidR="00C370F4">
        <w:tc>
          <w:tcPr>
            <w:tcW w:w="306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Enterprise Strategy Capacity (عائلة منتجات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200 ساعة (يمكن إضافتها إلى أي من العروض المذكورة آنفًا)</w:t>
            </w:r>
          </w:p>
        </w:tc>
      </w:tr>
    </w:tbl>
    <w:p w:rsidR="00C370F4" w:rsidRDefault="00C370F4">
      <w:pPr>
        <w:pStyle w:val="ProductList-Body"/>
        <w:rPr>
          <w:rtl/>
        </w:rPr>
      </w:pPr>
    </w:p>
    <w:p w:rsidR="00C370F4" w:rsidRDefault="001A6C68">
      <w:pPr>
        <w:pStyle w:val="ProductList-ClauseHeading"/>
        <w:outlineLvl w:val="2"/>
        <w:rPr>
          <w:rtl/>
        </w:rPr>
      </w:pPr>
      <w:r>
        <w:rPr>
          <w:rtl/>
        </w:rPr>
        <w:t>وحدات خدمة إستراتيجية Enterprise</w:t>
      </w:r>
    </w:p>
    <w:p w:rsidR="00C370F4" w:rsidRDefault="001A6C68">
      <w:pPr>
        <w:pStyle w:val="ProductList-Body"/>
        <w:rPr>
          <w:rtl/>
        </w:rPr>
      </w:pPr>
      <w:r>
        <w:rPr>
          <w:rtl/>
        </w:rPr>
        <w:t>تشتمل مشاركة Enterprise Strategy على وحدة أو أكثر من وحدات خدمات Enterprise Strategy التالية، كما هو موثق في خطة تقديم الخدمة:</w:t>
      </w:r>
    </w:p>
    <w:p w:rsidR="00C370F4" w:rsidRDefault="00C370F4">
      <w:pPr>
        <w:pStyle w:val="ProductList-Body"/>
        <w:rPr>
          <w:rtl/>
        </w:rPr>
      </w:pPr>
    </w:p>
    <w:p w:rsidR="00C370F4" w:rsidRDefault="001A6C68">
      <w:pPr>
        <w:pStyle w:val="ProductList-ClauseHeading"/>
        <w:outlineLvl w:val="2"/>
        <w:rPr>
          <w:rtl/>
        </w:rPr>
      </w:pPr>
      <w:r>
        <w:rPr>
          <w:rtl/>
        </w:rPr>
        <w:t>خدمات خارج النطاق</w:t>
      </w:r>
    </w:p>
    <w:p w:rsidR="00C370F4" w:rsidRDefault="001A6C68">
      <w:pPr>
        <w:pStyle w:val="ProductList-Body"/>
        <w:rPr>
          <w:rtl/>
        </w:rPr>
      </w:pPr>
      <w:r>
        <w:rPr>
          <w:rtl/>
        </w:rPr>
        <w:t>لا تشتمل الخدمات الاحترافية في برنامج Enterprise Strategy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الخدمات.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C370F4" w:rsidRDefault="00C370F4">
      <w:pPr>
        <w:pStyle w:val="ProductList-Body"/>
        <w:rPr>
          <w:rtl/>
        </w:rPr>
      </w:pPr>
    </w:p>
    <w:p w:rsidR="00C370F4" w:rsidRDefault="001A6C68">
      <w:pPr>
        <w:pStyle w:val="ProductList-ClauseHeading"/>
        <w:outlineLvl w:val="2"/>
        <w:rPr>
          <w:rtl/>
        </w:rPr>
      </w:pPr>
      <w:r>
        <w:rPr>
          <w:rtl/>
        </w:rPr>
        <w:t>مسؤوليات العميل</w:t>
      </w:r>
    </w:p>
    <w:p w:rsidR="00C370F4" w:rsidRDefault="001A6C68">
      <w:pPr>
        <w:pStyle w:val="ProductList-Body"/>
        <w:rPr>
          <w:rtl/>
        </w:rPr>
      </w:pPr>
      <w:r>
        <w:rPr>
          <w:rtl/>
        </w:rPr>
        <w:t>يوافق العميل على التعاون مع شركة Microsoft كجزء من برنامج Enterprise Strategy،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C370F4" w:rsidRDefault="001A6C68">
      <w:pPr>
        <w:pStyle w:val="ProductList-Offering1Heading"/>
        <w:outlineLvl w:val="1"/>
        <w:rPr>
          <w:rtl/>
        </w:rPr>
      </w:pPr>
      <w:bookmarkStart w:id="399" w:name="_Sec567"/>
      <w:r>
        <w:rPr>
          <w:rtl/>
        </w:rPr>
        <w:t>عروض مسرّع إنتاجية المبيعات</w:t>
      </w:r>
      <w:bookmarkEnd w:id="399"/>
      <w:r>
        <w:fldChar w:fldCharType="begin"/>
      </w:r>
      <w:r>
        <w:instrText xml:space="preserve"> TC "</w:instrText>
      </w:r>
      <w:bookmarkStart w:id="400" w:name="_Toc441601005"/>
      <w:r>
        <w:instrText>عروض مسرّع إنتاجية المبيعات</w:instrText>
      </w:r>
      <w:bookmarkEnd w:id="400"/>
      <w:r>
        <w:instrText>" \l 2</w:instrText>
      </w:r>
      <w:r>
        <w:fldChar w:fldCharType="end"/>
      </w:r>
    </w:p>
    <w:p w:rsidR="00C370F4" w:rsidRDefault="001A6C68">
      <w:pPr>
        <w:pStyle w:val="ProductList-ClauseHeading"/>
        <w:outlineLvl w:val="2"/>
        <w:rPr>
          <w:rtl/>
        </w:rPr>
      </w:pPr>
      <w:r>
        <w:rPr>
          <w:rtl/>
        </w:rPr>
        <w:t>نظرة عامة على مسرّع إنتاجية المبيعات</w:t>
      </w:r>
    </w:p>
    <w:p w:rsidR="00C370F4" w:rsidRDefault="001A6C68">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CRM Online.</w:t>
      </w:r>
    </w:p>
    <w:p w:rsidR="00C370F4" w:rsidRDefault="00C370F4">
      <w:pPr>
        <w:pStyle w:val="ProductList-Body"/>
        <w:rPr>
          <w:rtl/>
        </w:rPr>
      </w:pPr>
    </w:p>
    <w:p w:rsidR="00C370F4" w:rsidRDefault="001A6C68">
      <w:pPr>
        <w:pStyle w:val="ProductList-Body"/>
        <w:rPr>
          <w:rtl/>
        </w:rPr>
      </w:pPr>
      <w:r>
        <w:rPr>
          <w:rtl/>
        </w:rPr>
        <w:t>تشتمل خدمة مسرّع إنتاجية المبيعات على عناصر التقديم التالية:</w:t>
      </w:r>
    </w:p>
    <w:p w:rsidR="00C370F4" w:rsidRDefault="001A6C68" w:rsidP="001A6C68">
      <w:pPr>
        <w:pStyle w:val="ProductList-Bullet"/>
        <w:numPr>
          <w:ilvl w:val="0"/>
          <w:numId w:val="51"/>
        </w:numPr>
        <w:rPr>
          <w:rtl/>
        </w:rPr>
      </w:pPr>
      <w:r>
        <w:rPr>
          <w:b/>
          <w:color w:val="00188F"/>
          <w:rtl/>
        </w:rPr>
        <w:t>خطة تقديم الخدمة</w:t>
      </w:r>
      <w:r>
        <w:rPr>
          <w:rtl/>
        </w:rPr>
        <w:t>: يتم إنشاؤها بواسطة أحد مستشاري Microsoft لتلبية أهداف الأعمال الخاصة بالعميل.</w:t>
      </w:r>
    </w:p>
    <w:p w:rsidR="00C370F4" w:rsidRDefault="001A6C68" w:rsidP="001A6C68">
      <w:pPr>
        <w:pStyle w:val="ProductList-Bullet"/>
        <w:numPr>
          <w:ilvl w:val="0"/>
          <w:numId w:val="51"/>
        </w:numPr>
        <w:rPr>
          <w:rtl/>
        </w:rPr>
      </w:pPr>
      <w:r>
        <w:rPr>
          <w:b/>
          <w:color w:val="00188F"/>
          <w:rtl/>
        </w:rPr>
        <w:t>ورش العمل</w:t>
      </w:r>
      <w:r>
        <w:rPr>
          <w:rtl/>
        </w:rPr>
        <w:t>: ستخصص ما يصل إلى ست عشرة (16) ساعة من ورش العمل:</w:t>
      </w:r>
    </w:p>
    <w:p w:rsidR="00C370F4" w:rsidRDefault="001A6C68" w:rsidP="001A6C68">
      <w:pPr>
        <w:pStyle w:val="ProductList-Bullet"/>
        <w:numPr>
          <w:ilvl w:val="1"/>
          <w:numId w:val="51"/>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C370F4" w:rsidRDefault="001A6C68" w:rsidP="001A6C68">
      <w:pPr>
        <w:pStyle w:val="ProductList-Bullet"/>
        <w:numPr>
          <w:ilvl w:val="1"/>
          <w:numId w:val="51"/>
        </w:numPr>
        <w:rPr>
          <w:rtl/>
        </w:rPr>
      </w:pPr>
      <w:r>
        <w:rPr>
          <w:rtl/>
        </w:rPr>
        <w:t>ما يصل إلى أربع (4) ورش عمل لمراجعة التصميم أثناء مرحلة الإنشاء.</w:t>
      </w:r>
    </w:p>
    <w:p w:rsidR="00C370F4" w:rsidRDefault="001A6C68" w:rsidP="001A6C68">
      <w:pPr>
        <w:pStyle w:val="ProductList-Bullet"/>
        <w:numPr>
          <w:ilvl w:val="0"/>
          <w:numId w:val="51"/>
        </w:numPr>
        <w:rPr>
          <w:rtl/>
        </w:rPr>
      </w:pPr>
      <w:r>
        <w:rPr>
          <w:b/>
          <w:color w:val="00188F"/>
          <w:rtl/>
        </w:rPr>
        <w:t>التقارير</w:t>
      </w:r>
      <w:r>
        <w:rPr>
          <w:rtl/>
        </w:rPr>
        <w:t>: لوحة معلومات أصلية واحدة (1) لـ Microsoft Dynamics CRM Online مع ما يصل إلى أربعة (4) مكونات أصلية وتقريري (2) Excel Power View باستخدام Power BI Pro5 الذي تم تكوينه لما يصل إلى تقريرين (2). تعرض التقارير ما يصل إلى مخططين تفاعليين (2) لكل كيان ويكون مصدر البيانات من Microsoft Dynamics CRM Online.</w:t>
      </w:r>
    </w:p>
    <w:p w:rsidR="00C370F4" w:rsidRDefault="001A6C68" w:rsidP="001A6C68">
      <w:pPr>
        <w:pStyle w:val="ProductList-Bullet"/>
        <w:numPr>
          <w:ilvl w:val="0"/>
          <w:numId w:val="51"/>
        </w:numPr>
        <w:rPr>
          <w:rtl/>
        </w:rPr>
      </w:pPr>
      <w:r>
        <w:rPr>
          <w:b/>
          <w:color w:val="00188F"/>
          <w:rtl/>
        </w:rPr>
        <w:t>التكوين</w:t>
      </w:r>
      <w:r>
        <w:rPr>
          <w:rtl/>
        </w:rPr>
        <w:t>: سيتم تكوين Microsoft Dynamics CRM Online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CRM Online.</w:t>
      </w:r>
    </w:p>
    <w:p w:rsidR="00C370F4" w:rsidRDefault="001A6C68" w:rsidP="001A6C68">
      <w:pPr>
        <w:pStyle w:val="ProductList-Bullet"/>
        <w:numPr>
          <w:ilvl w:val="0"/>
          <w:numId w:val="51"/>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C370F4" w:rsidRDefault="001A6C68" w:rsidP="001A6C68">
      <w:pPr>
        <w:pStyle w:val="ProductList-Bullet"/>
        <w:numPr>
          <w:ilvl w:val="0"/>
          <w:numId w:val="51"/>
        </w:numPr>
        <w:rPr>
          <w:rtl/>
        </w:rPr>
      </w:pPr>
      <w:r>
        <w:rPr>
          <w:b/>
          <w:color w:val="00188F"/>
          <w:rtl/>
        </w:rPr>
        <w:t>التدريب ونقل المعرفة</w:t>
      </w:r>
      <w:r>
        <w:rPr>
          <w:rtl/>
        </w:rPr>
        <w:t>: توفير تدريب واحد (1) خاص بالمنتج لمستخدمي العميل، بإجمالي أربع (4) ساعات.</w:t>
      </w:r>
    </w:p>
    <w:p w:rsidR="00C370F4" w:rsidRDefault="001A6C68" w:rsidP="001A6C68">
      <w:pPr>
        <w:pStyle w:val="ProductList-Bullet"/>
        <w:numPr>
          <w:ilvl w:val="0"/>
          <w:numId w:val="51"/>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C370F4" w:rsidRDefault="00C370F4">
      <w:pPr>
        <w:pStyle w:val="ProductList-Body"/>
        <w:rPr>
          <w:rtl/>
        </w:rPr>
      </w:pPr>
    </w:p>
    <w:p w:rsidR="00C370F4" w:rsidRDefault="001A6C68">
      <w:pPr>
        <w:pStyle w:val="ProductList-ClauseHeading"/>
        <w:outlineLvl w:val="2"/>
        <w:rPr>
          <w:rtl/>
        </w:rPr>
      </w:pPr>
      <w:r>
        <w:rPr>
          <w:rtl/>
        </w:rPr>
        <w:t>مسؤوليات العميل</w:t>
      </w:r>
    </w:p>
    <w:p w:rsidR="00C370F4" w:rsidRDefault="001A6C68">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1A6C68">
      <w:pPr>
        <w:pStyle w:val="ProductList-SectionHeading"/>
        <w:pageBreakBefore/>
        <w:outlineLvl w:val="0"/>
        <w:rPr>
          <w:rtl/>
        </w:rPr>
      </w:pPr>
      <w:bookmarkStart w:id="401" w:name="_Sec563"/>
      <w:bookmarkEnd w:id="393"/>
      <w:r>
        <w:rPr>
          <w:rtl/>
        </w:rPr>
        <w:lastRenderedPageBreak/>
        <w:t>الملحق (د) - الشروط التكميلية لاتفاقية البرنامج</w:t>
      </w:r>
      <w:r>
        <w:fldChar w:fldCharType="begin"/>
      </w:r>
      <w:r>
        <w:instrText xml:space="preserve"> TC "</w:instrText>
      </w:r>
      <w:bookmarkStart w:id="402" w:name="_Toc441601006"/>
      <w:r>
        <w:instrText>الملحق (د) - الشروط التكميلية لاتفاقية البرنامج</w:instrText>
      </w:r>
      <w:bookmarkEnd w:id="402"/>
      <w:r>
        <w:instrText>" \l 1</w:instrText>
      </w:r>
      <w:r>
        <w:fldChar w:fldCharType="end"/>
      </w:r>
    </w:p>
    <w:p w:rsidR="00C370F4" w:rsidRDefault="001A6C68">
      <w:pPr>
        <w:pStyle w:val="ProductList-Body"/>
        <w:rPr>
          <w:rtl/>
        </w:rPr>
      </w:pPr>
      <w:r>
        <w:rPr>
          <w:rtl/>
        </w:rPr>
        <w:t>تسري البنود والشروط التالية على اتفاقية الترخيص المجمع للعميل، كما نُص على ذلك.</w:t>
      </w:r>
    </w:p>
    <w:p w:rsidR="00C370F4" w:rsidRDefault="001A6C68">
      <w:pPr>
        <w:pStyle w:val="ProductList-Offering1Heading"/>
        <w:outlineLvl w:val="1"/>
        <w:rPr>
          <w:rtl/>
        </w:rPr>
      </w:pPr>
      <w:bookmarkStart w:id="403" w:name="_Sec568"/>
      <w:r>
        <w:rPr>
          <w:rtl/>
        </w:rPr>
        <w:t>الشروط الإضافية لبرنامج Select Plus</w:t>
      </w:r>
      <w:bookmarkEnd w:id="403"/>
      <w:r>
        <w:fldChar w:fldCharType="begin"/>
      </w:r>
      <w:r>
        <w:instrText xml:space="preserve"> TC "</w:instrText>
      </w:r>
      <w:bookmarkStart w:id="404" w:name="_Toc441601007"/>
      <w:r>
        <w:instrText>الشروط الإضافية لبرنامج Select Plus</w:instrText>
      </w:r>
      <w:bookmarkEnd w:id="404"/>
      <w:r>
        <w:instrText>" \l 2</w:instrText>
      </w:r>
      <w:r>
        <w:fldChar w:fldCharType="end"/>
      </w:r>
    </w:p>
    <w:p w:rsidR="00C370F4" w:rsidRDefault="001A6C68">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C370F4" w:rsidRDefault="00C370F4">
      <w:pPr>
        <w:pStyle w:val="ProductList-Body"/>
        <w:rPr>
          <w:rtl/>
        </w:rPr>
      </w:pPr>
    </w:p>
    <w:p w:rsidR="00C370F4" w:rsidRDefault="001A6C68">
      <w:pPr>
        <w:pStyle w:val="ProductList-ClauseHeading"/>
        <w:outlineLvl w:val="2"/>
        <w:rPr>
          <w:rtl/>
        </w:rPr>
      </w:pPr>
      <w:r>
        <w:rPr>
          <w:rtl/>
        </w:rPr>
        <w:t>مستويات الأسعار في Select Plus</w:t>
      </w:r>
    </w:p>
    <w:p w:rsidR="00C370F4" w:rsidRDefault="001A6C68">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5"/>
        <w:gridCol w:w="5395"/>
      </w:tblGrid>
      <w:tr w:rsidR="00C370F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70F4" w:rsidRDefault="001A6C68">
            <w:pPr>
              <w:pStyle w:val="ProductList-TableBody"/>
              <w:rPr>
                <w:rtl/>
              </w:rPr>
            </w:pPr>
            <w:r>
              <w:rPr>
                <w:color w:val="FFFFFF"/>
                <w:rtl/>
              </w:rPr>
              <w:t>الحد الأدنى للنقاط السنوية لكل مجموعة</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A</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500</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4,000</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C</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10,000</w:t>
            </w:r>
          </w:p>
        </w:tc>
      </w:tr>
      <w:tr w:rsidR="00C370F4">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C370F4" w:rsidRDefault="001A6C68">
            <w:pPr>
              <w:pStyle w:val="ProductList-TableBody"/>
              <w:rPr>
                <w:rtl/>
              </w:rPr>
            </w:pPr>
            <w:r>
              <w:rPr>
                <w:rtl/>
              </w:rPr>
              <w:t>25,000</w:t>
            </w:r>
          </w:p>
        </w:tc>
      </w:tr>
    </w:tbl>
    <w:p w:rsidR="00C370F4" w:rsidRDefault="001A6C68">
      <w:pPr>
        <w:pStyle w:val="ProductList-Offering1Heading"/>
        <w:outlineLvl w:val="1"/>
        <w:rPr>
          <w:rtl/>
        </w:rPr>
      </w:pPr>
      <w:bookmarkStart w:id="405" w:name="_Sec569"/>
      <w:r>
        <w:rPr>
          <w:rtl/>
        </w:rPr>
        <w:t>تعريف إدارة الأجهزة المؤهلة</w:t>
      </w:r>
      <w:bookmarkEnd w:id="405"/>
      <w:r>
        <w:fldChar w:fldCharType="begin"/>
      </w:r>
      <w:r>
        <w:instrText xml:space="preserve"> TC "</w:instrText>
      </w:r>
      <w:bookmarkStart w:id="406" w:name="_Toc441601008"/>
      <w:r>
        <w:instrText>تعريف إدارة الأجهزة المؤهلة</w:instrText>
      </w:r>
      <w:bookmarkEnd w:id="406"/>
      <w:r>
        <w:instrText>" \l 2</w:instrText>
      </w:r>
      <w:r>
        <w:fldChar w:fldCharType="end"/>
      </w:r>
    </w:p>
    <w:p w:rsidR="00C370F4" w:rsidRDefault="001A6C68">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C370F4" w:rsidRDefault="001A6C68" w:rsidP="001A6C68">
      <w:pPr>
        <w:pStyle w:val="ProductList-Bullet"/>
        <w:numPr>
          <w:ilvl w:val="0"/>
          <w:numId w:val="52"/>
        </w:numPr>
        <w:rPr>
          <w:rtl/>
        </w:rPr>
      </w:pPr>
      <w:r>
        <w:rPr>
          <w:rtl/>
        </w:rPr>
        <w:t>يسمح بالانضمام إلى المجال الخاص به، أو</w:t>
      </w:r>
    </w:p>
    <w:p w:rsidR="00C370F4" w:rsidRDefault="001A6C68" w:rsidP="001A6C68">
      <w:pPr>
        <w:pStyle w:val="ProductList-Bullet"/>
        <w:numPr>
          <w:ilvl w:val="0"/>
          <w:numId w:val="52"/>
        </w:numPr>
        <w:rPr>
          <w:rtl/>
        </w:rPr>
      </w:pPr>
      <w:r>
        <w:rPr>
          <w:rtl/>
        </w:rPr>
        <w:t>يصادق كشرط لاستخدام التطبيقات أثناء التواجد في مواقعها، أو</w:t>
      </w:r>
    </w:p>
    <w:p w:rsidR="00C370F4" w:rsidRDefault="001A6C68" w:rsidP="001A6C68">
      <w:pPr>
        <w:pStyle w:val="ProductList-Bullet"/>
        <w:numPr>
          <w:ilvl w:val="0"/>
          <w:numId w:val="52"/>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C370F4" w:rsidRDefault="001A6C68" w:rsidP="001A6C68">
      <w:pPr>
        <w:pStyle w:val="ProductList-Bullet"/>
        <w:numPr>
          <w:ilvl w:val="0"/>
          <w:numId w:val="52"/>
        </w:numPr>
        <w:rPr>
          <w:rtl/>
        </w:rPr>
      </w:pPr>
      <w:r>
        <w:rPr>
          <w:rtl/>
        </w:rPr>
        <w:t>يقوم بالتطبيق عليه بشكل مباشر أو غير مباشر ويفرض سياسات جماعية، أو</w:t>
      </w:r>
    </w:p>
    <w:p w:rsidR="00C370F4" w:rsidRDefault="001A6C68" w:rsidP="001A6C68">
      <w:pPr>
        <w:pStyle w:val="ProductList-Bullet"/>
        <w:numPr>
          <w:ilvl w:val="0"/>
          <w:numId w:val="52"/>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C370F4" w:rsidRDefault="001A6C68" w:rsidP="001A6C68">
      <w:pPr>
        <w:pStyle w:val="ProductList-Bullet"/>
        <w:numPr>
          <w:ilvl w:val="0"/>
          <w:numId w:val="52"/>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C370F4" w:rsidRDefault="00C370F4">
      <w:pPr>
        <w:pStyle w:val="ProductList-Body"/>
        <w:rPr>
          <w:rtl/>
        </w:rPr>
      </w:pPr>
    </w:p>
    <w:p w:rsidR="00C370F4" w:rsidRDefault="001A6C68">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C370F4" w:rsidRDefault="001A6C68">
      <w:pPr>
        <w:pStyle w:val="ProductList-Offering1Heading"/>
        <w:outlineLvl w:val="1"/>
        <w:rPr>
          <w:rtl/>
        </w:rPr>
      </w:pPr>
      <w:bookmarkStart w:id="407" w:name="_Sec570"/>
      <w:r>
        <w:rPr>
          <w:rtl/>
        </w:rPr>
        <w:t>الخدمات عبر الإنترنت في برامج Open</w:t>
      </w:r>
      <w:bookmarkEnd w:id="407"/>
      <w:r>
        <w:fldChar w:fldCharType="begin"/>
      </w:r>
      <w:r>
        <w:instrText xml:space="preserve"> TC "</w:instrText>
      </w:r>
      <w:bookmarkStart w:id="408" w:name="_Toc441601009"/>
      <w:r>
        <w:instrText>الخدمات عبر الإنترنت في برامج Open</w:instrText>
      </w:r>
      <w:bookmarkEnd w:id="408"/>
      <w:r>
        <w:instrText>" \l 2</w:instrText>
      </w:r>
      <w:r>
        <w:fldChar w:fldCharType="end"/>
      </w:r>
    </w:p>
    <w:p w:rsidR="00C370F4" w:rsidRDefault="001A6C68">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C370F4" w:rsidRDefault="00C370F4">
      <w:pPr>
        <w:pStyle w:val="ProductList-Body"/>
        <w:rPr>
          <w:rtl/>
        </w:rPr>
      </w:pPr>
    </w:p>
    <w:p w:rsidR="00C370F4" w:rsidRDefault="001A6C68">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C370F4" w:rsidRDefault="001A6C68">
      <w:pPr>
        <w:pStyle w:val="ProductList-Offering1Heading"/>
        <w:outlineLvl w:val="1"/>
        <w:rPr>
          <w:rtl/>
        </w:rPr>
      </w:pPr>
      <w:bookmarkStart w:id="409" w:name="_Sec571"/>
      <w:r>
        <w:rPr>
          <w:rtl/>
        </w:rPr>
        <w:t>الشروط الإضافية للخدمات الاحترافية - الاتفاقيات القديمة</w:t>
      </w:r>
      <w:bookmarkEnd w:id="409"/>
      <w:r>
        <w:fldChar w:fldCharType="begin"/>
      </w:r>
      <w:r>
        <w:instrText xml:space="preserve"> TC "</w:instrText>
      </w:r>
      <w:bookmarkStart w:id="410" w:name="_Toc441601010"/>
      <w:r>
        <w:instrText>الشروط الإضافية للخدمات الاحترافية - الاتفاقيات القديمة</w:instrText>
      </w:r>
      <w:bookmarkEnd w:id="410"/>
      <w:r>
        <w:instrText>" \l 2</w:instrText>
      </w:r>
      <w:r>
        <w:fldChar w:fldCharType="end"/>
      </w:r>
    </w:p>
    <w:p w:rsidR="00C370F4" w:rsidRDefault="001A6C68">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C370F4" w:rsidRDefault="00C370F4">
      <w:pPr>
        <w:pStyle w:val="ProductList-Body"/>
        <w:rPr>
          <w:rtl/>
        </w:rPr>
      </w:pPr>
    </w:p>
    <w:p w:rsidR="00C370F4" w:rsidRDefault="001A6C68">
      <w:pPr>
        <w:pStyle w:val="ProductList-ClauseHeading"/>
        <w:outlineLvl w:val="2"/>
        <w:rPr>
          <w:rtl/>
        </w:rPr>
      </w:pPr>
      <w:r>
        <w:rPr>
          <w:rtl/>
        </w:rPr>
        <w:t>حقوق الاستخدام والملكية والترخيص</w:t>
      </w:r>
    </w:p>
    <w:p w:rsidR="00C370F4" w:rsidRDefault="001A6C68">
      <w:pPr>
        <w:pStyle w:val="ProductList-SubClauseHeading"/>
        <w:outlineLvl w:val="3"/>
        <w:rPr>
          <w:rtl/>
        </w:rPr>
      </w:pPr>
      <w:r>
        <w:rPr>
          <w:rtl/>
        </w:rPr>
        <w:t>الإصلاحات</w:t>
      </w:r>
    </w:p>
    <w:p w:rsidR="00C370F4" w:rsidRDefault="001A6C68">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C370F4" w:rsidRDefault="00C370F4">
      <w:pPr>
        <w:pStyle w:val="ProductList-BodyIndented"/>
        <w:rPr>
          <w:rtl/>
        </w:rPr>
      </w:pPr>
    </w:p>
    <w:p w:rsidR="00C370F4" w:rsidRDefault="001A6C68">
      <w:pPr>
        <w:pStyle w:val="ProductList-SubClauseHeading"/>
        <w:outlineLvl w:val="3"/>
        <w:rPr>
          <w:rtl/>
        </w:rPr>
      </w:pPr>
      <w:r>
        <w:rPr>
          <w:rtl/>
        </w:rPr>
        <w:lastRenderedPageBreak/>
        <w:t>العمل الموجود مسبقًا</w:t>
      </w:r>
    </w:p>
    <w:p w:rsidR="00C370F4" w:rsidRDefault="001A6C68">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C370F4" w:rsidRDefault="001A6C68">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C370F4" w:rsidRDefault="00C370F4">
      <w:pPr>
        <w:pStyle w:val="ProductList-BodyIndented"/>
        <w:rPr>
          <w:rtl/>
        </w:rPr>
      </w:pPr>
    </w:p>
    <w:p w:rsidR="00C370F4" w:rsidRDefault="001A6C68">
      <w:pPr>
        <w:pStyle w:val="ProductList-SubClauseHeading"/>
        <w:outlineLvl w:val="3"/>
        <w:rPr>
          <w:rtl/>
        </w:rPr>
      </w:pPr>
      <w:r>
        <w:rPr>
          <w:rtl/>
        </w:rPr>
        <w:t>تسليمات الخدمات</w:t>
      </w:r>
    </w:p>
    <w:p w:rsidR="00C370F4" w:rsidRDefault="001A6C68">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C370F4" w:rsidRDefault="00C370F4">
      <w:pPr>
        <w:pStyle w:val="ProductList-BodyIndented"/>
        <w:rPr>
          <w:rtl/>
        </w:rPr>
      </w:pPr>
    </w:p>
    <w:p w:rsidR="00C370F4" w:rsidRDefault="001A6C68">
      <w:pPr>
        <w:pStyle w:val="ProductList-SubClauseHeading"/>
        <w:outlineLvl w:val="3"/>
        <w:rPr>
          <w:rtl/>
        </w:rPr>
      </w:pPr>
      <w:r>
        <w:rPr>
          <w:rtl/>
        </w:rPr>
        <w:t>استخدام المعلومات الفنية من الخدمات الاحترافية</w:t>
      </w:r>
    </w:p>
    <w:p w:rsidR="00C370F4" w:rsidRDefault="001A6C68">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C370F4" w:rsidRDefault="00C370F4">
      <w:pPr>
        <w:pStyle w:val="ProductList-BodyIndented"/>
        <w:rPr>
          <w:rtl/>
        </w:rPr>
      </w:pPr>
    </w:p>
    <w:p w:rsidR="00C370F4" w:rsidRDefault="001A6C68">
      <w:pPr>
        <w:pStyle w:val="ProductList-SubClauseHeading"/>
        <w:outlineLvl w:val="3"/>
        <w:rPr>
          <w:rtl/>
        </w:rPr>
      </w:pPr>
      <w:r>
        <w:rPr>
          <w:rtl/>
        </w:rPr>
        <w:t>قيود ترخيص المصدر المفتوح</w:t>
      </w:r>
    </w:p>
    <w:p w:rsidR="00C370F4" w:rsidRDefault="001A6C68">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C370F4" w:rsidRDefault="00C370F4">
      <w:pPr>
        <w:pStyle w:val="ProductList-BodyIndented"/>
        <w:rPr>
          <w:rtl/>
        </w:rPr>
      </w:pPr>
    </w:p>
    <w:p w:rsidR="00C370F4" w:rsidRDefault="001A6C68">
      <w:pPr>
        <w:pStyle w:val="ProductList-SubClauseHeading"/>
        <w:outlineLvl w:val="3"/>
        <w:rPr>
          <w:rtl/>
        </w:rPr>
      </w:pPr>
      <w:r>
        <w:rPr>
          <w:rtl/>
        </w:rPr>
        <w:t>حقوق الشركات التابعة</w:t>
      </w:r>
    </w:p>
    <w:p w:rsidR="00C370F4" w:rsidRDefault="001A6C68">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C370F4" w:rsidRDefault="00C370F4">
      <w:pPr>
        <w:pStyle w:val="ProductList-BodyIndented"/>
        <w:rPr>
          <w:rtl/>
        </w:rPr>
      </w:pPr>
    </w:p>
    <w:p w:rsidR="00C370F4" w:rsidRDefault="001A6C68">
      <w:pPr>
        <w:pStyle w:val="ProductList-ClauseHeading"/>
        <w:outlineLvl w:val="2"/>
        <w:rPr>
          <w:rtl/>
        </w:rPr>
      </w:pPr>
      <w:r>
        <w:rPr>
          <w:rtl/>
        </w:rPr>
        <w:t>الضمانات وتحديد المسؤولية</w:t>
      </w:r>
    </w:p>
    <w:p w:rsidR="00C370F4" w:rsidRDefault="001A6C68">
      <w:pPr>
        <w:pStyle w:val="ProductList-SubClauseHeading"/>
        <w:outlineLvl w:val="3"/>
        <w:rPr>
          <w:rtl/>
        </w:rPr>
      </w:pPr>
      <w:r>
        <w:rPr>
          <w:rtl/>
        </w:rPr>
        <w:t>ضمان الخدمات الاحترافية</w:t>
      </w:r>
    </w:p>
    <w:p w:rsidR="00C370F4" w:rsidRDefault="001A6C68">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C370F4" w:rsidRDefault="00C370F4">
      <w:pPr>
        <w:pStyle w:val="ProductList-BodyIndented"/>
        <w:rPr>
          <w:rtl/>
        </w:rPr>
      </w:pPr>
    </w:p>
    <w:p w:rsidR="00C370F4" w:rsidRDefault="001A6C68">
      <w:pPr>
        <w:pStyle w:val="ProductList-SubClauseHeading"/>
        <w:outlineLvl w:val="3"/>
        <w:rPr>
          <w:rtl/>
        </w:rPr>
      </w:pPr>
      <w:r>
        <w:rPr>
          <w:rtl/>
        </w:rPr>
        <w:t>تحديد المسؤولية</w:t>
      </w:r>
    </w:p>
    <w:p w:rsidR="00C370F4" w:rsidRDefault="001A6C68">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C370F4" w:rsidRDefault="00C370F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Indented"/>
        <w:rPr>
          <w:rtl/>
        </w:rPr>
      </w:pPr>
    </w:p>
    <w:p w:rsidR="00C370F4" w:rsidRDefault="001A6C68">
      <w:pPr>
        <w:pStyle w:val="ProductList-SectionHeading"/>
        <w:pageBreakBefore/>
        <w:outlineLvl w:val="0"/>
        <w:rPr>
          <w:rtl/>
        </w:rPr>
      </w:pPr>
      <w:bookmarkStart w:id="411" w:name="_Sec572"/>
      <w:bookmarkEnd w:id="401"/>
      <w:r>
        <w:rPr>
          <w:rtl/>
        </w:rPr>
        <w:lastRenderedPageBreak/>
        <w:t>الملحق (هـ) - العروض الترويجية</w:t>
      </w:r>
      <w:r>
        <w:fldChar w:fldCharType="begin"/>
      </w:r>
      <w:r>
        <w:instrText xml:space="preserve"> TC "</w:instrText>
      </w:r>
      <w:bookmarkStart w:id="412" w:name="_Toc441601011"/>
      <w:r>
        <w:instrText>الملحق (هـ) - العروض الترويجية</w:instrText>
      </w:r>
      <w:bookmarkEnd w:id="412"/>
      <w:r>
        <w:instrText>" \l 1</w:instrText>
      </w:r>
      <w:r>
        <w:fldChar w:fldCharType="end"/>
      </w:r>
    </w:p>
    <w:p w:rsidR="00C370F4" w:rsidRDefault="001A6C68">
      <w:pPr>
        <w:pStyle w:val="ProductList-OfferingGroupHeading"/>
        <w:outlineLvl w:val="1"/>
        <w:rPr>
          <w:rtl/>
        </w:rPr>
      </w:pPr>
      <w:bookmarkStart w:id="413" w:name="_Sec867"/>
      <w:r>
        <w:rPr>
          <w:rtl/>
        </w:rPr>
        <w:t>العرض الترويجي لـ System Center Client Management Suite</w:t>
      </w:r>
      <w:bookmarkEnd w:id="413"/>
      <w:r>
        <w:fldChar w:fldCharType="begin"/>
      </w:r>
      <w:r>
        <w:instrText xml:space="preserve"> TC "</w:instrText>
      </w:r>
      <w:bookmarkStart w:id="414" w:name="_Toc441601012"/>
      <w:r>
        <w:instrText>العرض الترويجي لـ System Center Client Management Suite</w:instrText>
      </w:r>
      <w:bookmarkEnd w:id="414"/>
      <w:r>
        <w:instrText>" \l 2</w:instrText>
      </w:r>
      <w:r>
        <w:fldChar w:fldCharType="end"/>
      </w:r>
    </w:p>
    <w:p w:rsidR="00C370F4" w:rsidRDefault="001A6C68">
      <w:pPr>
        <w:pStyle w:val="ProductList-Body"/>
        <w:rPr>
          <w:rtl/>
        </w:rPr>
      </w:pPr>
      <w:r>
        <w:rPr>
          <w:rtl/>
        </w:rPr>
        <w:t>سيتم تضمين الحق في استخدام System Center Client Management Suite مع جميع تراخيص مجموعة ترخيص وصول عميل المؤسسة وEnterprise CAL Suite Bridge لبرنامج Office 365 (مع Microsoft Intune أو بدونه) المطلوبة حتى 31 ديسمبر 2016.</w:t>
      </w:r>
    </w:p>
    <w:p w:rsidR="00C370F4" w:rsidRDefault="001A6C68">
      <w:pPr>
        <w:pStyle w:val="ProductList-OfferingGroupHeading"/>
        <w:outlineLvl w:val="1"/>
        <w:rPr>
          <w:rtl/>
        </w:rPr>
      </w:pPr>
      <w:bookmarkStart w:id="415" w:name="_Sec871"/>
      <w:r>
        <w:rPr>
          <w:rtl/>
        </w:rPr>
        <w:t>العرض الترويجي Azure Compute Capacity</w:t>
      </w:r>
      <w:bookmarkEnd w:id="415"/>
      <w:r>
        <w:fldChar w:fldCharType="begin"/>
      </w:r>
      <w:r>
        <w:instrText xml:space="preserve"> TC "</w:instrText>
      </w:r>
      <w:bookmarkStart w:id="416" w:name="_Toc441601013"/>
      <w:r>
        <w:instrText>العرض الترويجي Azure Compute Capacity</w:instrText>
      </w:r>
      <w:bookmarkEnd w:id="416"/>
      <w:r>
        <w:instrText>" \l 2</w:instrText>
      </w:r>
      <w:r>
        <w:fldChar w:fldCharType="end"/>
      </w:r>
    </w:p>
    <w:p w:rsidR="00C370F4" w:rsidRDefault="001A6C68">
      <w:pPr>
        <w:pStyle w:val="ProductList-Body"/>
        <w:rPr>
          <w:rtl/>
        </w:rPr>
      </w:pPr>
      <w:r>
        <w:rPr>
          <w:rtl/>
        </w:rPr>
        <w:t xml:space="preserve">بدءًا من 1 نوفمبر 2015 حتى 30 يونيو 2016، سوف يقدم العرض الترويجي Azure Compute Capacity خصومات على مثيلات Compute طرازات A وD وG باعتبارها اشتراكات 12 شهرًا غير متزامنة. إذا اشترى العميل المثيلات بموجب اتفاقية Enterprise في العام السابق عن التسجيل، فإن أي استحقاقات متبقية عند إنهاء الاشتراك يجوز استهلاكها عند تجديد التسجيل في حينه. أما إذا لم يتم تجديد التسجيل في حينه، فإن العميل يسقط حقه في أي استحقاقات متبقية. </w:t>
      </w:r>
    </w:p>
    <w:p w:rsidR="00C370F4" w:rsidRDefault="00C370F4">
      <w:pPr>
        <w:pStyle w:val="ProductList-Body"/>
        <w:jc w:val="right"/>
        <w:rPr>
          <w:rtl/>
        </w:rPr>
      </w:pPr>
    </w:p>
    <w:tbl>
      <w:tblPr>
        <w:tblStyle w:val="PURTable"/>
        <w:bidiVisual/>
        <w:tblW w:w="0" w:type="dxa"/>
        <w:tblLook w:val="04A0" w:firstRow="1" w:lastRow="0" w:firstColumn="1" w:lastColumn="0" w:noHBand="0" w:noVBand="1"/>
      </w:tblPr>
      <w:tblGrid>
        <w:gridCol w:w="10800"/>
      </w:tblGrid>
      <w:tr w:rsidR="00C370F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70F4" w:rsidRDefault="008A2B40">
            <w:pPr>
              <w:pStyle w:val="ProductList-TableBody"/>
              <w:jc w:val="right"/>
              <w:rPr>
                <w:rtl/>
              </w:rPr>
            </w:pPr>
            <w:hyperlink w:anchor="_Sec842">
              <w:r w:rsidR="001A6C68">
                <w:rPr>
                  <w:color w:val="00467F"/>
                  <w:sz w:val="14"/>
                  <w:u w:val="single"/>
                  <w:rtl/>
                </w:rPr>
                <w:t>جدول المحتويات</w:t>
              </w:r>
            </w:hyperlink>
            <w:r w:rsidR="001A6C68">
              <w:rPr>
                <w:sz w:val="14"/>
                <w:rtl/>
              </w:rPr>
              <w:t xml:space="preserve"> / </w:t>
            </w:r>
            <w:hyperlink w:anchor="_Sec549">
              <w:r w:rsidR="001A6C68">
                <w:rPr>
                  <w:color w:val="00467F"/>
                  <w:sz w:val="14"/>
                  <w:u w:val="single"/>
                  <w:rtl/>
                </w:rPr>
                <w:t>المسرد</w:t>
              </w:r>
            </w:hyperlink>
            <w:r w:rsidR="001A6C68">
              <w:rPr>
                <w:sz w:val="14"/>
                <w:rtl/>
              </w:rPr>
              <w:t xml:space="preserve"> / </w:t>
            </w:r>
            <w:hyperlink w:anchor="_Sec844">
              <w:r w:rsidR="001A6C68">
                <w:rPr>
                  <w:color w:val="00467F"/>
                  <w:sz w:val="14"/>
                  <w:u w:val="single"/>
                  <w:rtl/>
                </w:rPr>
                <w:t>الفهرس</w:t>
              </w:r>
            </w:hyperlink>
          </w:p>
        </w:tc>
      </w:tr>
    </w:tbl>
    <w:p w:rsidR="00C370F4" w:rsidRDefault="00C370F4">
      <w:pPr>
        <w:pStyle w:val="ProductList-Body"/>
        <w:rPr>
          <w:rtl/>
        </w:rPr>
      </w:pPr>
    </w:p>
    <w:p w:rsidR="00C370F4" w:rsidRDefault="00C370F4">
      <w:pPr>
        <w:sectPr w:rsidR="00C370F4">
          <w:headerReference w:type="default" r:id="rId145"/>
          <w:footerReference w:type="default" r:id="rId146"/>
          <w:type w:val="continuous"/>
          <w:pgSz w:w="12240" w:h="15840" w:code="1"/>
          <w:pgMar w:top="1170" w:right="720" w:bottom="720" w:left="720" w:header="432" w:footer="288" w:gutter="0"/>
          <w:cols w:space="360"/>
        </w:sectPr>
      </w:pPr>
    </w:p>
    <w:bookmarkEnd w:id="411"/>
    <w:p w:rsidR="00C370F4" w:rsidRDefault="001A6C68">
      <w:pPr>
        <w:pStyle w:val="ProductList-SectionHeading"/>
        <w:pageBreakBefore/>
        <w:outlineLvl w:val="0"/>
        <w:rPr>
          <w:rtl/>
        </w:rPr>
      </w:pPr>
      <w:r>
        <w:rPr>
          <w:rtl/>
        </w:rPr>
        <w:lastRenderedPageBreak/>
        <w:t>الفهرس</w:t>
      </w:r>
      <w:r>
        <w:fldChar w:fldCharType="begin"/>
      </w:r>
      <w:r>
        <w:instrText xml:space="preserve"> TC "</w:instrText>
      </w:r>
      <w:bookmarkStart w:id="417" w:name="_Toc441601014"/>
      <w:r>
        <w:instrText>الفهرس</w:instrText>
      </w:r>
      <w:bookmarkEnd w:id="417"/>
      <w:r>
        <w:instrText>" \l 1</w:instrText>
      </w:r>
      <w:r>
        <w:fldChar w:fldCharType="end"/>
      </w:r>
    </w:p>
    <w:p w:rsidR="00C370F4" w:rsidRDefault="00C370F4">
      <w:pPr>
        <w:pStyle w:val="ProductList-Body"/>
        <w:rPr>
          <w:rtl/>
        </w:rPr>
      </w:pPr>
    </w:p>
    <w:p w:rsidR="00C370F4" w:rsidRDefault="00C370F4">
      <w:pPr>
        <w:sectPr w:rsidR="00C370F4">
          <w:headerReference w:type="default" r:id="rId147"/>
          <w:footerReference w:type="default" r:id="rId148"/>
          <w:type w:val="continuous"/>
          <w:pgSz w:w="12240" w:h="15840" w:code="1"/>
          <w:pgMar w:top="1170" w:right="720" w:bottom="720" w:left="720" w:header="432" w:footer="288" w:gutter="0"/>
          <w:cols w:space="360"/>
          <w:bidi/>
        </w:sectPr>
      </w:pPr>
    </w:p>
    <w:p w:rsidR="001A6C68" w:rsidRDefault="001A6C68">
      <w:pPr>
        <w:pStyle w:val="ProductList-Body"/>
        <w:rPr>
          <w:noProof/>
        </w:rPr>
        <w:sectPr w:rsidR="001A6C68" w:rsidSect="001A6C68">
          <w:type w:val="continuous"/>
          <w:pgSz w:w="12240" w:h="15840" w:code="1"/>
          <w:pgMar w:top="1170" w:right="720" w:bottom="720" w:left="720" w:header="432" w:footer="288" w:gutter="0"/>
          <w:cols w:num="2" w:space="360"/>
          <w:bidi/>
        </w:sectPr>
      </w:pPr>
      <w:r>
        <w:lastRenderedPageBreak/>
        <w:fldChar w:fldCharType="begin"/>
      </w:r>
      <w:r>
        <w:rPr>
          <w:rtl/>
        </w:rPr>
        <w:instrText xml:space="preserve"> INDEX \c "2" </w:instrText>
      </w:r>
      <w:r>
        <w:fldChar w:fldCharType="separate"/>
      </w:r>
    </w:p>
    <w:p w:rsidR="001A6C68" w:rsidRDefault="001A6C68">
      <w:pPr>
        <w:pStyle w:val="Index1"/>
        <w:tabs>
          <w:tab w:val="right" w:pos="5030"/>
        </w:tabs>
        <w:rPr>
          <w:noProof/>
        </w:rPr>
      </w:pPr>
      <w:r>
        <w:rPr>
          <w:noProof/>
        </w:rPr>
        <w:lastRenderedPageBreak/>
        <w:t>Access 2016, 23</w:t>
      </w:r>
    </w:p>
    <w:p w:rsidR="001A6C68" w:rsidRDefault="001A6C68">
      <w:pPr>
        <w:pStyle w:val="Index1"/>
        <w:tabs>
          <w:tab w:val="right" w:pos="5030"/>
        </w:tabs>
        <w:rPr>
          <w:noProof/>
        </w:rPr>
      </w:pPr>
      <w:r>
        <w:rPr>
          <w:noProof/>
        </w:rPr>
        <w:t>Apple Macintosh, 42</w:t>
      </w:r>
    </w:p>
    <w:p w:rsidR="001A6C68" w:rsidRDefault="001A6C68">
      <w:pPr>
        <w:pStyle w:val="Index1"/>
        <w:tabs>
          <w:tab w:val="right" w:pos="5030"/>
        </w:tabs>
        <w:rPr>
          <w:noProof/>
        </w:rPr>
      </w:pPr>
      <w:r>
        <w:rPr>
          <w:noProof/>
        </w:rPr>
        <w:t>Azure Active Directory Basic, 57</w:t>
      </w:r>
    </w:p>
    <w:p w:rsidR="001A6C68" w:rsidRDefault="001A6C68">
      <w:pPr>
        <w:pStyle w:val="Index1"/>
        <w:tabs>
          <w:tab w:val="right" w:pos="5030"/>
        </w:tabs>
        <w:rPr>
          <w:noProof/>
        </w:rPr>
      </w:pPr>
      <w:r>
        <w:rPr>
          <w:noProof/>
        </w:rPr>
        <w:t>Azure Active Directory Premium, 57</w:t>
      </w:r>
    </w:p>
    <w:p w:rsidR="001A6C68" w:rsidRDefault="001A6C68">
      <w:pPr>
        <w:pStyle w:val="Index1"/>
        <w:tabs>
          <w:tab w:val="right" w:pos="5030"/>
        </w:tabs>
        <w:rPr>
          <w:noProof/>
        </w:rPr>
      </w:pPr>
      <w:r>
        <w:rPr>
          <w:noProof/>
        </w:rPr>
        <w:t>Azure RemoteApp, 58</w:t>
      </w:r>
    </w:p>
    <w:p w:rsidR="001A6C68" w:rsidRDefault="001A6C68">
      <w:pPr>
        <w:pStyle w:val="Index1"/>
        <w:tabs>
          <w:tab w:val="right" w:pos="5030"/>
        </w:tabs>
        <w:rPr>
          <w:noProof/>
        </w:rPr>
      </w:pPr>
      <w:r>
        <w:rPr>
          <w:noProof/>
        </w:rPr>
        <w:t>Azure Site Recovery, 89</w:t>
      </w:r>
    </w:p>
    <w:p w:rsidR="001A6C68" w:rsidRDefault="001A6C68">
      <w:pPr>
        <w:pStyle w:val="Index1"/>
        <w:tabs>
          <w:tab w:val="right" w:pos="5030"/>
        </w:tabs>
        <w:rPr>
          <w:noProof/>
        </w:rPr>
      </w:pPr>
      <w:r>
        <w:rPr>
          <w:noProof/>
        </w:rPr>
        <w:t>BizTalk Server, 87</w:t>
      </w:r>
    </w:p>
    <w:p w:rsidR="001A6C68" w:rsidRDefault="001A6C68">
      <w:pPr>
        <w:pStyle w:val="Index1"/>
        <w:tabs>
          <w:tab w:val="right" w:pos="5030"/>
        </w:tabs>
        <w:rPr>
          <w:noProof/>
        </w:rPr>
      </w:pPr>
      <w:r>
        <w:rPr>
          <w:noProof/>
        </w:rPr>
        <w:t>BizTalk Server 2013, 14</w:t>
      </w:r>
    </w:p>
    <w:p w:rsidR="001A6C68" w:rsidRDefault="001A6C68">
      <w:pPr>
        <w:pStyle w:val="Index1"/>
        <w:tabs>
          <w:tab w:val="right" w:pos="5030"/>
        </w:tabs>
        <w:rPr>
          <w:noProof/>
        </w:rPr>
      </w:pPr>
      <w:r>
        <w:rPr>
          <w:noProof/>
        </w:rPr>
        <w:t>BizTalk Server 2013 R2 Branch Edition, 13</w:t>
      </w:r>
    </w:p>
    <w:p w:rsidR="001A6C68" w:rsidRDefault="001A6C68">
      <w:pPr>
        <w:pStyle w:val="Index1"/>
        <w:tabs>
          <w:tab w:val="right" w:pos="5030"/>
        </w:tabs>
        <w:rPr>
          <w:noProof/>
        </w:rPr>
      </w:pPr>
      <w:r>
        <w:rPr>
          <w:noProof/>
        </w:rPr>
        <w:t>BizTalk Server 2013 R2 Branch IDC, 14</w:t>
      </w:r>
    </w:p>
    <w:p w:rsidR="001A6C68" w:rsidRDefault="001A6C68">
      <w:pPr>
        <w:pStyle w:val="Index1"/>
        <w:tabs>
          <w:tab w:val="right" w:pos="5030"/>
        </w:tabs>
        <w:rPr>
          <w:noProof/>
        </w:rPr>
      </w:pPr>
      <w:r>
        <w:rPr>
          <w:noProof/>
        </w:rPr>
        <w:t>BizTalk Server 2013 R2 Enterprise Edition, 14</w:t>
      </w:r>
    </w:p>
    <w:p w:rsidR="001A6C68" w:rsidRDefault="001A6C68">
      <w:pPr>
        <w:pStyle w:val="Index1"/>
        <w:tabs>
          <w:tab w:val="right" w:pos="5030"/>
        </w:tabs>
        <w:rPr>
          <w:noProof/>
        </w:rPr>
      </w:pPr>
      <w:r>
        <w:rPr>
          <w:noProof/>
        </w:rPr>
        <w:t>BizTalk Server 2013 R2 Standard Edition, 14</w:t>
      </w:r>
    </w:p>
    <w:p w:rsidR="001A6C68" w:rsidRDefault="001A6C68">
      <w:pPr>
        <w:pStyle w:val="Index1"/>
        <w:tabs>
          <w:tab w:val="right" w:pos="5030"/>
        </w:tabs>
        <w:rPr>
          <w:noProof/>
        </w:rPr>
      </w:pPr>
      <w:r>
        <w:rPr>
          <w:noProof/>
        </w:rPr>
        <w:t>BizTalk Server 2013 R2 Standard Edition IDC, 14</w:t>
      </w:r>
    </w:p>
    <w:p w:rsidR="001A6C68" w:rsidRDefault="001A6C68">
      <w:pPr>
        <w:pStyle w:val="Index1"/>
        <w:tabs>
          <w:tab w:val="right" w:pos="5030"/>
        </w:tabs>
        <w:rPr>
          <w:noProof/>
        </w:rPr>
      </w:pPr>
      <w:r>
        <w:rPr>
          <w:noProof/>
        </w:rPr>
        <w:t>BizTalk Server Branch, 89</w:t>
      </w:r>
    </w:p>
    <w:p w:rsidR="001A6C68" w:rsidRDefault="001A6C68">
      <w:pPr>
        <w:pStyle w:val="Index1"/>
        <w:tabs>
          <w:tab w:val="right" w:pos="5030"/>
        </w:tabs>
        <w:rPr>
          <w:noProof/>
        </w:rPr>
      </w:pPr>
      <w:r>
        <w:rPr>
          <w:noProof/>
        </w:rPr>
        <w:t>BizTalk Server Enterprise, 89</w:t>
      </w:r>
    </w:p>
    <w:p w:rsidR="001A6C68" w:rsidRDefault="001A6C68">
      <w:pPr>
        <w:pStyle w:val="Index1"/>
        <w:tabs>
          <w:tab w:val="right" w:pos="5030"/>
        </w:tabs>
        <w:rPr>
          <w:noProof/>
        </w:rPr>
      </w:pPr>
      <w:r>
        <w:rPr>
          <w:noProof/>
        </w:rPr>
        <w:t>BizTalk Server Standard, 89</w:t>
      </w:r>
    </w:p>
    <w:p w:rsidR="001A6C68" w:rsidRDefault="001A6C68">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15</w:t>
      </w:r>
    </w:p>
    <w:p w:rsidR="001A6C68" w:rsidRDefault="001A6C68">
      <w:pPr>
        <w:pStyle w:val="Index1"/>
        <w:tabs>
          <w:tab w:val="right" w:pos="5030"/>
        </w:tabs>
        <w:rPr>
          <w:noProof/>
        </w:rPr>
      </w:pPr>
      <w:r>
        <w:rPr>
          <w:noProof/>
        </w:rPr>
        <w:t xml:space="preserve">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1A6C68" w:rsidRDefault="001A6C68">
      <w:pPr>
        <w:pStyle w:val="Index1"/>
        <w:tabs>
          <w:tab w:val="right" w:pos="5030"/>
        </w:tabs>
        <w:rPr>
          <w:noProof/>
        </w:rPr>
      </w:pPr>
      <w:r>
        <w:rPr>
          <w:noProof/>
        </w:rPr>
        <w:t>CIS Datacenter, 87</w:t>
      </w:r>
    </w:p>
    <w:p w:rsidR="001A6C68" w:rsidRDefault="001A6C68">
      <w:pPr>
        <w:pStyle w:val="Index1"/>
        <w:tabs>
          <w:tab w:val="right" w:pos="5030"/>
        </w:tabs>
        <w:rPr>
          <w:noProof/>
        </w:rPr>
      </w:pPr>
      <w:r>
        <w:rPr>
          <w:noProof/>
        </w:rPr>
        <w:t>CIS Standard, 87</w:t>
      </w:r>
    </w:p>
    <w:p w:rsidR="001A6C68" w:rsidRDefault="001A6C68">
      <w:pPr>
        <w:pStyle w:val="Index1"/>
        <w:tabs>
          <w:tab w:val="right" w:pos="5030"/>
        </w:tabs>
        <w:rPr>
          <w:noProof/>
        </w:rPr>
      </w:pPr>
      <w:r>
        <w:rPr>
          <w:noProof/>
        </w:rPr>
        <w:t xml:space="preserve">Cloud Suite Office 365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1A6C68" w:rsidRDefault="001A6C68">
      <w:pPr>
        <w:pStyle w:val="Index1"/>
        <w:tabs>
          <w:tab w:val="right" w:pos="5030"/>
        </w:tabs>
        <w:rPr>
          <w:noProof/>
        </w:rPr>
      </w:pPr>
      <w:r>
        <w:rPr>
          <w:noProof/>
        </w:rPr>
        <w:t>Commerce Server Enterprise, 89</w:t>
      </w:r>
    </w:p>
    <w:p w:rsidR="001A6C68" w:rsidRDefault="001A6C68">
      <w:pPr>
        <w:pStyle w:val="Index1"/>
        <w:tabs>
          <w:tab w:val="right" w:pos="5030"/>
        </w:tabs>
        <w:rPr>
          <w:noProof/>
        </w:rPr>
      </w:pPr>
      <w:r>
        <w:rPr>
          <w:noProof/>
        </w:rPr>
        <w:t>Commerce Server Standard, 89</w:t>
      </w:r>
    </w:p>
    <w:p w:rsidR="001A6C68" w:rsidRDefault="001A6C68">
      <w:pPr>
        <w:pStyle w:val="Index1"/>
        <w:tabs>
          <w:tab w:val="right" w:pos="5030"/>
        </w:tabs>
        <w:rPr>
          <w:noProof/>
        </w:rPr>
      </w:pPr>
      <w:r>
        <w:rPr>
          <w:noProof/>
        </w:rPr>
        <w:t>Communicator for Mac 2011, 25</w:t>
      </w:r>
    </w:p>
    <w:p w:rsidR="001A6C68" w:rsidRDefault="001A6C68">
      <w:pPr>
        <w:pStyle w:val="Index1"/>
        <w:tabs>
          <w:tab w:val="right" w:pos="5030"/>
        </w:tabs>
        <w:rPr>
          <w:noProof/>
        </w:rPr>
      </w:pPr>
      <w:r>
        <w:rPr>
          <w:noProof/>
        </w:rPr>
        <w:t>Core CAL, 83</w:t>
      </w:r>
    </w:p>
    <w:p w:rsidR="001A6C68" w:rsidRDefault="001A6C68">
      <w:pPr>
        <w:pStyle w:val="Index1"/>
        <w:tabs>
          <w:tab w:val="right" w:pos="5030"/>
        </w:tabs>
        <w:rPr>
          <w:noProof/>
        </w:rPr>
      </w:pPr>
      <w:r>
        <w:rPr>
          <w:noProof/>
        </w:rPr>
        <w:t xml:space="preserve">Core CAL Bridge </w:t>
      </w:r>
      <w:r>
        <w:rPr>
          <w:rFonts w:ascii="Arial" w:hAnsi="Arial" w:cs="Arial"/>
          <w:noProof/>
        </w:rPr>
        <w:t>لـ</w:t>
      </w:r>
      <w:r>
        <w:rPr>
          <w:noProof/>
        </w:rPr>
        <w:t xml:space="preserve"> Office 365, 67</w:t>
      </w:r>
    </w:p>
    <w:p w:rsidR="001A6C68" w:rsidRDefault="001A6C68">
      <w:pPr>
        <w:pStyle w:val="Index1"/>
        <w:tabs>
          <w:tab w:val="right" w:pos="5030"/>
        </w:tabs>
        <w:rPr>
          <w:noProof/>
        </w:rPr>
      </w:pPr>
      <w:r>
        <w:rPr>
          <w:noProof/>
        </w:rPr>
        <w:t>Core Infrastructure Server Suite Datacenter, 17, 89</w:t>
      </w:r>
    </w:p>
    <w:p w:rsidR="001A6C68" w:rsidRDefault="001A6C68">
      <w:pPr>
        <w:pStyle w:val="Index1"/>
        <w:tabs>
          <w:tab w:val="right" w:pos="5030"/>
        </w:tabs>
        <w:rPr>
          <w:noProof/>
        </w:rPr>
      </w:pPr>
      <w:r>
        <w:rPr>
          <w:noProof/>
        </w:rPr>
        <w:t>Core Infrastructure Server Suite Standard, 17, 89</w:t>
      </w:r>
    </w:p>
    <w:p w:rsidR="001A6C68" w:rsidRDefault="001A6C68">
      <w:pPr>
        <w:pStyle w:val="Index1"/>
        <w:tabs>
          <w:tab w:val="right" w:pos="5030"/>
        </w:tabs>
        <w:rPr>
          <w:noProof/>
        </w:rPr>
      </w:pPr>
      <w:r>
        <w:rPr>
          <w:noProof/>
        </w:rPr>
        <w:t>Enterprise CAL, 83</w:t>
      </w:r>
    </w:p>
    <w:p w:rsidR="001A6C68" w:rsidRDefault="001A6C68">
      <w:pPr>
        <w:pStyle w:val="Index1"/>
        <w:tabs>
          <w:tab w:val="right" w:pos="5030"/>
        </w:tabs>
        <w:rPr>
          <w:noProof/>
        </w:rPr>
      </w:pPr>
      <w:r>
        <w:rPr>
          <w:noProof/>
        </w:rPr>
        <w:t xml:space="preserve">Enterprise CAL Bridge </w:t>
      </w:r>
      <w:r>
        <w:rPr>
          <w:rFonts w:ascii="Arial" w:hAnsi="Arial" w:cs="Arial"/>
          <w:noProof/>
        </w:rPr>
        <w:t>لـ</w:t>
      </w:r>
      <w:r>
        <w:rPr>
          <w:noProof/>
        </w:rPr>
        <w:t xml:space="preserve"> Office 365, 67</w:t>
      </w:r>
    </w:p>
    <w:p w:rsidR="001A6C68" w:rsidRDefault="001A6C68">
      <w:pPr>
        <w:pStyle w:val="Index1"/>
        <w:tabs>
          <w:tab w:val="right" w:pos="5030"/>
        </w:tabs>
        <w:rPr>
          <w:noProof/>
        </w:rPr>
      </w:pPr>
      <w:r>
        <w:rPr>
          <w:noProof/>
        </w:rPr>
        <w:t>Enterprise Cloud Suite, 59</w:t>
      </w:r>
    </w:p>
    <w:p w:rsidR="001A6C68" w:rsidRDefault="001A6C68">
      <w:pPr>
        <w:pStyle w:val="Index1"/>
        <w:tabs>
          <w:tab w:val="right" w:pos="5030"/>
        </w:tabs>
        <w:rPr>
          <w:noProof/>
        </w:rPr>
      </w:pPr>
      <w:r>
        <w:rPr>
          <w:noProof/>
        </w:rPr>
        <w:t>Enterprise Cloud Suite ‏</w:t>
      </w:r>
      <w:dir w:val="rtl">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rFonts w:ascii="Arial" w:hAnsi="Arial" w:cs="Arial"/>
            <w:noProof/>
          </w:rPr>
          <w:t>‬</w:t>
        </w:r>
        <w:r>
          <w:rPr>
            <w:noProof/>
          </w:rPr>
          <w:t>, 59</w:t>
        </w:r>
        <w:r w:rsidR="008A2B40">
          <w:t>‬</w:t>
        </w:r>
      </w:dir>
    </w:p>
    <w:p w:rsidR="001A6C68" w:rsidRDefault="001A6C68">
      <w:pPr>
        <w:pStyle w:val="Index1"/>
        <w:tabs>
          <w:tab w:val="right" w:pos="5030"/>
        </w:tabs>
        <w:rPr>
          <w:noProof/>
        </w:rPr>
      </w:pPr>
      <w:r>
        <w:rPr>
          <w:noProof/>
        </w:rPr>
        <w:t>Enterprise Mobility Suite, 16, 56, 68</w:t>
      </w:r>
    </w:p>
    <w:p w:rsidR="001A6C68" w:rsidRDefault="001A6C68">
      <w:pPr>
        <w:pStyle w:val="Index1"/>
        <w:tabs>
          <w:tab w:val="right" w:pos="5030"/>
        </w:tabs>
        <w:rPr>
          <w:noProof/>
        </w:rPr>
      </w:pP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56</w:t>
      </w:r>
    </w:p>
    <w:p w:rsidR="001A6C68" w:rsidRDefault="001A6C68">
      <w:pPr>
        <w:pStyle w:val="Index1"/>
        <w:tabs>
          <w:tab w:val="right" w:pos="5030"/>
        </w:tabs>
        <w:rPr>
          <w:noProof/>
        </w:rPr>
      </w:pPr>
      <w:r>
        <w:rPr>
          <w:noProof/>
        </w:rPr>
        <w:t>Excel 2016, 23</w:t>
      </w:r>
    </w:p>
    <w:p w:rsidR="001A6C68" w:rsidRDefault="001A6C68">
      <w:pPr>
        <w:pStyle w:val="Index1"/>
        <w:tabs>
          <w:tab w:val="right" w:pos="5030"/>
        </w:tabs>
        <w:rPr>
          <w:noProof/>
        </w:rPr>
      </w:pPr>
      <w:r>
        <w:rPr>
          <w:noProof/>
        </w:rPr>
        <w:t xml:space="preserve">Excel 2016 </w:t>
      </w:r>
      <w:r>
        <w:rPr>
          <w:rFonts w:ascii="Arial" w:hAnsi="Arial" w:cs="Arial"/>
          <w:noProof/>
        </w:rPr>
        <w:t>لـ</w:t>
      </w:r>
      <w:r>
        <w:rPr>
          <w:noProof/>
        </w:rPr>
        <w:t xml:space="preserve"> Mac, 25</w:t>
      </w:r>
    </w:p>
    <w:p w:rsidR="001A6C68" w:rsidRDefault="001A6C68">
      <w:pPr>
        <w:pStyle w:val="Index1"/>
        <w:tabs>
          <w:tab w:val="right" w:pos="5030"/>
        </w:tabs>
        <w:rPr>
          <w:noProof/>
        </w:rPr>
      </w:pPr>
      <w:r>
        <w:rPr>
          <w:noProof/>
        </w:rPr>
        <w:t>Exchange Hosted Archive, 70</w:t>
      </w:r>
    </w:p>
    <w:p w:rsidR="001A6C68" w:rsidRDefault="001A6C68">
      <w:pPr>
        <w:pStyle w:val="Index1"/>
        <w:tabs>
          <w:tab w:val="right" w:pos="5030"/>
        </w:tabs>
        <w:rPr>
          <w:noProof/>
        </w:rPr>
      </w:pPr>
      <w:r>
        <w:rPr>
          <w:noProof/>
        </w:rPr>
        <w:t>Exchange Online Kiosk, 69</w:t>
      </w:r>
    </w:p>
    <w:p w:rsidR="001A6C68" w:rsidRDefault="001A6C68">
      <w:pPr>
        <w:pStyle w:val="Index1"/>
        <w:tabs>
          <w:tab w:val="right" w:pos="5030"/>
        </w:tabs>
        <w:rPr>
          <w:noProof/>
        </w:rPr>
      </w:pPr>
      <w:r>
        <w:rPr>
          <w:noProof/>
        </w:rPr>
        <w:t>Exchange Online Protection, 69</w:t>
      </w:r>
    </w:p>
    <w:p w:rsidR="001A6C68" w:rsidRDefault="001A6C68">
      <w:pPr>
        <w:pStyle w:val="Index1"/>
        <w:tabs>
          <w:tab w:val="right" w:pos="5030"/>
        </w:tabs>
        <w:rPr>
          <w:noProof/>
        </w:rPr>
      </w:pPr>
      <w:r>
        <w:rPr>
          <w:noProof/>
        </w:rPr>
        <w:t xml:space="preserve">Exchange Online </w:t>
      </w:r>
      <w:r>
        <w:rPr>
          <w:rFonts w:ascii="Arial" w:hAnsi="Arial" w:cs="Arial"/>
          <w:noProof/>
        </w:rPr>
        <w:t>الخطة</w:t>
      </w:r>
      <w:r>
        <w:rPr>
          <w:noProof/>
        </w:rPr>
        <w:t xml:space="preserve"> 1, 69</w:t>
      </w:r>
    </w:p>
    <w:p w:rsidR="001A6C68" w:rsidRDefault="001A6C68">
      <w:pPr>
        <w:pStyle w:val="Index1"/>
        <w:tabs>
          <w:tab w:val="right" w:pos="5030"/>
        </w:tabs>
        <w:rPr>
          <w:noProof/>
        </w:rPr>
      </w:pPr>
      <w:r>
        <w:rPr>
          <w:noProof/>
        </w:rPr>
        <w:t xml:space="preserve">Exchange Online </w:t>
      </w:r>
      <w:r>
        <w:rPr>
          <w:rFonts w:ascii="Arial" w:hAnsi="Arial" w:cs="Arial"/>
          <w:noProof/>
        </w:rPr>
        <w:t>الخطة</w:t>
      </w:r>
      <w:r>
        <w:rPr>
          <w:noProof/>
        </w:rPr>
        <w:t xml:space="preserve"> 1A </w:t>
      </w:r>
      <w:r>
        <w:rPr>
          <w:rFonts w:ascii="Arial" w:hAnsi="Arial" w:cs="Arial"/>
          <w:noProof/>
        </w:rPr>
        <w:t>لـ</w:t>
      </w:r>
      <w:r>
        <w:rPr>
          <w:noProof/>
        </w:rPr>
        <w:t xml:space="preserve"> Alumni, 69</w:t>
      </w:r>
    </w:p>
    <w:p w:rsidR="001A6C68" w:rsidRDefault="001A6C68">
      <w:pPr>
        <w:pStyle w:val="Index1"/>
        <w:tabs>
          <w:tab w:val="right" w:pos="5030"/>
        </w:tabs>
        <w:rPr>
          <w:noProof/>
        </w:rPr>
      </w:pPr>
      <w:r>
        <w:rPr>
          <w:noProof/>
        </w:rPr>
        <w:t xml:space="preserve">Exchange Online </w:t>
      </w:r>
      <w:r>
        <w:rPr>
          <w:rFonts w:ascii="Arial" w:hAnsi="Arial" w:cs="Arial"/>
          <w:noProof/>
        </w:rPr>
        <w:t>الخطة</w:t>
      </w:r>
      <w:r>
        <w:rPr>
          <w:noProof/>
        </w:rPr>
        <w:t xml:space="preserve"> 1G, 26</w:t>
      </w:r>
    </w:p>
    <w:p w:rsidR="001A6C68" w:rsidRDefault="001A6C68">
      <w:pPr>
        <w:pStyle w:val="Index1"/>
        <w:tabs>
          <w:tab w:val="right" w:pos="5030"/>
        </w:tabs>
        <w:rPr>
          <w:noProof/>
        </w:rPr>
      </w:pPr>
      <w:r>
        <w:rPr>
          <w:noProof/>
        </w:rPr>
        <w:t xml:space="preserve">Exchange Online </w:t>
      </w:r>
      <w:r>
        <w:rPr>
          <w:rFonts w:ascii="Arial" w:hAnsi="Arial" w:cs="Arial"/>
          <w:noProof/>
        </w:rPr>
        <w:t>الخطة</w:t>
      </w:r>
      <w:r>
        <w:rPr>
          <w:noProof/>
        </w:rPr>
        <w:t xml:space="preserve"> 2, 69</w:t>
      </w:r>
    </w:p>
    <w:p w:rsidR="001A6C68" w:rsidRDefault="001A6C68">
      <w:pPr>
        <w:pStyle w:val="Index1"/>
        <w:tabs>
          <w:tab w:val="right" w:pos="5030"/>
        </w:tabs>
        <w:rPr>
          <w:noProof/>
        </w:rPr>
      </w:pPr>
      <w:r>
        <w:rPr>
          <w:noProof/>
        </w:rPr>
        <w:t xml:space="preserve">Exchange Online </w:t>
      </w:r>
      <w:r>
        <w:rPr>
          <w:rFonts w:ascii="Arial" w:hAnsi="Arial" w:cs="Arial"/>
          <w:noProof/>
        </w:rPr>
        <w:t>الخطة</w:t>
      </w:r>
      <w:r>
        <w:rPr>
          <w:noProof/>
        </w:rPr>
        <w:t xml:space="preserve"> 2A, 26</w:t>
      </w:r>
    </w:p>
    <w:p w:rsidR="001A6C68" w:rsidRDefault="001A6C68">
      <w:pPr>
        <w:pStyle w:val="Index1"/>
        <w:tabs>
          <w:tab w:val="right" w:pos="5030"/>
        </w:tabs>
        <w:rPr>
          <w:noProof/>
        </w:rPr>
      </w:pPr>
      <w:r>
        <w:rPr>
          <w:noProof/>
        </w:rPr>
        <w:t>Exchange Server, 88</w:t>
      </w:r>
    </w:p>
    <w:p w:rsidR="001A6C68" w:rsidRDefault="001A6C68">
      <w:pPr>
        <w:pStyle w:val="Index1"/>
        <w:tabs>
          <w:tab w:val="right" w:pos="5030"/>
        </w:tabs>
        <w:rPr>
          <w:noProof/>
        </w:rPr>
      </w:pPr>
      <w:r>
        <w:rPr>
          <w:noProof/>
        </w:rPr>
        <w:t>Exchange Server 2013, 26</w:t>
      </w:r>
    </w:p>
    <w:p w:rsidR="001A6C68" w:rsidRDefault="001A6C68">
      <w:pPr>
        <w:pStyle w:val="Index1"/>
        <w:tabs>
          <w:tab w:val="right" w:pos="5030"/>
        </w:tabs>
        <w:rPr>
          <w:noProof/>
        </w:rPr>
      </w:pPr>
      <w:r>
        <w:rPr>
          <w:noProof/>
        </w:rPr>
        <w:t>Exchange Server Enterprise, 89</w:t>
      </w:r>
    </w:p>
    <w:p w:rsidR="001A6C68" w:rsidRDefault="001A6C68">
      <w:pPr>
        <w:pStyle w:val="Index1"/>
        <w:tabs>
          <w:tab w:val="right" w:pos="5030"/>
        </w:tabs>
        <w:rPr>
          <w:noProof/>
        </w:rPr>
      </w:pPr>
      <w:r>
        <w:rPr>
          <w:noProof/>
        </w:rPr>
        <w:t>Exchange Server Enterprise 2016, 26</w:t>
      </w:r>
    </w:p>
    <w:p w:rsidR="001A6C68" w:rsidRDefault="001A6C68">
      <w:pPr>
        <w:pStyle w:val="Index1"/>
        <w:tabs>
          <w:tab w:val="right" w:pos="5030"/>
        </w:tabs>
        <w:rPr>
          <w:noProof/>
        </w:rPr>
      </w:pPr>
      <w:r>
        <w:rPr>
          <w:noProof/>
        </w:rPr>
        <w:t>Exchange Server Standard, 89</w:t>
      </w:r>
    </w:p>
    <w:p w:rsidR="001A6C68" w:rsidRDefault="001A6C68">
      <w:pPr>
        <w:pStyle w:val="Index1"/>
        <w:tabs>
          <w:tab w:val="right" w:pos="5030"/>
        </w:tabs>
        <w:rPr>
          <w:noProof/>
        </w:rPr>
      </w:pPr>
      <w:r>
        <w:rPr>
          <w:noProof/>
        </w:rPr>
        <w:t>Exchange Server Standard 2016, 26</w:t>
      </w:r>
    </w:p>
    <w:p w:rsidR="001A6C68" w:rsidRDefault="001A6C68">
      <w:pPr>
        <w:pStyle w:val="Index1"/>
        <w:tabs>
          <w:tab w:val="right" w:pos="5030"/>
        </w:tabs>
        <w:rPr>
          <w:noProof/>
        </w:rPr>
      </w:pPr>
      <w:r>
        <w:rPr>
          <w:noProof/>
        </w:rPr>
        <w:lastRenderedPageBreak/>
        <w:t>Forefront Identity Manager 2010 - Windows Live Edition, 18</w:t>
      </w:r>
    </w:p>
    <w:p w:rsidR="001A6C68" w:rsidRDefault="001A6C68">
      <w:pPr>
        <w:pStyle w:val="Index1"/>
        <w:tabs>
          <w:tab w:val="right" w:pos="5030"/>
        </w:tabs>
        <w:rPr>
          <w:noProof/>
        </w:rPr>
      </w:pPr>
      <w:r>
        <w:rPr>
          <w:noProof/>
        </w:rPr>
        <w:t>Forefront Identity Manager 2010 R2, 23</w:t>
      </w:r>
    </w:p>
    <w:p w:rsidR="001A6C68" w:rsidRDefault="001A6C68">
      <w:pPr>
        <w:pStyle w:val="Index1"/>
        <w:tabs>
          <w:tab w:val="right" w:pos="5030"/>
        </w:tabs>
        <w:rPr>
          <w:noProof/>
        </w:rPr>
      </w:pPr>
      <w:r>
        <w:rPr>
          <w:noProof/>
        </w:rPr>
        <w:t>Forefront Identity Manager 2010 R2 - Windows Live Edition, 18</w:t>
      </w:r>
    </w:p>
    <w:p w:rsidR="001A6C68" w:rsidRDefault="001A6C68">
      <w:pPr>
        <w:pStyle w:val="Index1"/>
        <w:tabs>
          <w:tab w:val="right" w:pos="5030"/>
        </w:tabs>
        <w:rPr>
          <w:noProof/>
        </w:rPr>
      </w:pPr>
      <w:r>
        <w:rPr>
          <w:noProof/>
        </w:rPr>
        <w:t>Forefront TMG Enterprise, 89</w:t>
      </w:r>
    </w:p>
    <w:p w:rsidR="001A6C68" w:rsidRDefault="001A6C68">
      <w:pPr>
        <w:pStyle w:val="Index1"/>
        <w:tabs>
          <w:tab w:val="right" w:pos="5030"/>
        </w:tabs>
        <w:rPr>
          <w:noProof/>
        </w:rPr>
      </w:pPr>
      <w:r>
        <w:rPr>
          <w:noProof/>
        </w:rPr>
        <w:t>Forefront TMG Standard, 89</w:t>
      </w:r>
    </w:p>
    <w:p w:rsidR="001A6C68" w:rsidRDefault="001A6C68">
      <w:pPr>
        <w:pStyle w:val="Index1"/>
        <w:tabs>
          <w:tab w:val="right" w:pos="5030"/>
        </w:tabs>
        <w:rPr>
          <w:noProof/>
        </w:rPr>
      </w:pPr>
      <w:r>
        <w:rPr>
          <w:noProof/>
        </w:rPr>
        <w:t>Forefront United Access Gateway 2010, 16</w:t>
      </w:r>
    </w:p>
    <w:p w:rsidR="001A6C68" w:rsidRDefault="001A6C68">
      <w:pPr>
        <w:pStyle w:val="Index1"/>
        <w:tabs>
          <w:tab w:val="right" w:pos="5030"/>
        </w:tabs>
        <w:rPr>
          <w:noProof/>
        </w:rPr>
      </w:pPr>
      <w:r>
        <w:rPr>
          <w:noProof/>
        </w:rPr>
        <w:t>HPC Pack, 51</w:t>
      </w:r>
    </w:p>
    <w:p w:rsidR="001A6C68" w:rsidRDefault="001A6C68">
      <w:pPr>
        <w:pStyle w:val="Index1"/>
        <w:tabs>
          <w:tab w:val="right" w:pos="5030"/>
        </w:tabs>
        <w:rPr>
          <w:noProof/>
        </w:rPr>
      </w:pPr>
      <w:r>
        <w:rPr>
          <w:noProof/>
        </w:rPr>
        <w:t>Live Meeting Professional, 30</w:t>
      </w:r>
    </w:p>
    <w:p w:rsidR="001A6C68" w:rsidRDefault="001A6C68">
      <w:pPr>
        <w:pStyle w:val="Index1"/>
        <w:tabs>
          <w:tab w:val="right" w:pos="5030"/>
        </w:tabs>
        <w:rPr>
          <w:noProof/>
        </w:rPr>
      </w:pPr>
      <w:r>
        <w:rPr>
          <w:noProof/>
        </w:rPr>
        <w:t>Live Meeting Standard, 30</w:t>
      </w:r>
    </w:p>
    <w:p w:rsidR="001A6C68" w:rsidRDefault="001A6C68">
      <w:pPr>
        <w:pStyle w:val="Index1"/>
        <w:tabs>
          <w:tab w:val="right" w:pos="5030"/>
        </w:tabs>
        <w:rPr>
          <w:noProof/>
        </w:rPr>
      </w:pPr>
      <w:r>
        <w:rPr>
          <w:noProof/>
        </w:rPr>
        <w:t>Lync for Mac 2011, 25, 72</w:t>
      </w:r>
    </w:p>
    <w:p w:rsidR="001A6C68" w:rsidRDefault="001A6C68">
      <w:pPr>
        <w:pStyle w:val="Index1"/>
        <w:tabs>
          <w:tab w:val="right" w:pos="5030"/>
        </w:tabs>
        <w:rPr>
          <w:noProof/>
        </w:rPr>
      </w:pPr>
      <w:r>
        <w:rPr>
          <w:noProof/>
        </w:rPr>
        <w:t>Lync Server 2010, 29</w:t>
      </w:r>
    </w:p>
    <w:p w:rsidR="001A6C68" w:rsidRDefault="001A6C68">
      <w:pPr>
        <w:pStyle w:val="Index1"/>
        <w:tabs>
          <w:tab w:val="right" w:pos="5030"/>
        </w:tabs>
        <w:rPr>
          <w:noProof/>
        </w:rPr>
      </w:pPr>
      <w:r>
        <w:rPr>
          <w:noProof/>
        </w:rPr>
        <w:t>Lync Server 2013, 29</w:t>
      </w:r>
    </w:p>
    <w:p w:rsidR="001A6C68" w:rsidRDefault="001A6C68">
      <w:pPr>
        <w:pStyle w:val="Index1"/>
        <w:tabs>
          <w:tab w:val="right" w:pos="5030"/>
        </w:tabs>
        <w:rPr>
          <w:noProof/>
        </w:rPr>
      </w:pPr>
      <w:r>
        <w:rPr>
          <w:noProof/>
        </w:rPr>
        <w:t xml:space="preserve">Lync Voice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rsidR="001A6C68" w:rsidRDefault="001A6C68">
      <w:pPr>
        <w:pStyle w:val="Index1"/>
        <w:tabs>
          <w:tab w:val="right" w:pos="5030"/>
        </w:tabs>
        <w:rPr>
          <w:noProof/>
        </w:rPr>
      </w:pPr>
      <w:r>
        <w:rPr>
          <w:noProof/>
        </w:rPr>
        <w:t>Microsoft Azure Platform Services, 90</w:t>
      </w:r>
    </w:p>
    <w:p w:rsidR="001A6C68" w:rsidRDefault="001A6C68">
      <w:pPr>
        <w:pStyle w:val="Index1"/>
        <w:tabs>
          <w:tab w:val="right" w:pos="5030"/>
        </w:tabs>
        <w:rPr>
          <w:noProof/>
        </w:rPr>
      </w:pPr>
      <w:r>
        <w:rPr>
          <w:noProof/>
        </w:rPr>
        <w:t>Microsoft Azure Services, 89</w:t>
      </w:r>
    </w:p>
    <w:p w:rsidR="001A6C68" w:rsidRDefault="001A6C68">
      <w:pPr>
        <w:pStyle w:val="Index1"/>
        <w:tabs>
          <w:tab w:val="right" w:pos="5030"/>
        </w:tabs>
        <w:rPr>
          <w:noProof/>
        </w:rPr>
      </w:pPr>
      <w:r>
        <w:rPr>
          <w:noProof/>
        </w:rPr>
        <w:t>Microsoft Azure Site Recovery, 55</w:t>
      </w:r>
    </w:p>
    <w:p w:rsidR="001A6C68" w:rsidRDefault="001A6C68">
      <w:pPr>
        <w:pStyle w:val="Index1"/>
        <w:tabs>
          <w:tab w:val="right" w:pos="5030"/>
        </w:tabs>
        <w:rPr>
          <w:noProof/>
        </w:rPr>
      </w:pPr>
      <w:r>
        <w:rPr>
          <w:noProof/>
        </w:rPr>
        <w:t>Microsoft Dynamics AX 2012 R2, 19</w:t>
      </w:r>
    </w:p>
    <w:p w:rsidR="001A6C68" w:rsidRDefault="001A6C68">
      <w:pPr>
        <w:pStyle w:val="Index1"/>
        <w:tabs>
          <w:tab w:val="right" w:pos="5030"/>
        </w:tabs>
        <w:rPr>
          <w:noProof/>
        </w:rPr>
      </w:pPr>
      <w:r>
        <w:rPr>
          <w:noProof/>
        </w:rPr>
        <w:t>Microsoft Dynamics AX 2012 R3 Standard Commerce Server Core, 19</w:t>
      </w:r>
    </w:p>
    <w:p w:rsidR="001A6C68" w:rsidRDefault="001A6C68">
      <w:pPr>
        <w:pStyle w:val="Index1"/>
        <w:tabs>
          <w:tab w:val="right" w:pos="5030"/>
        </w:tabs>
        <w:rPr>
          <w:noProof/>
        </w:rPr>
      </w:pPr>
      <w:r>
        <w:rPr>
          <w:noProof/>
        </w:rPr>
        <w:t>Microsoft Dynamics AX Device, 60</w:t>
      </w:r>
    </w:p>
    <w:p w:rsidR="001A6C68" w:rsidRDefault="001A6C68">
      <w:pPr>
        <w:pStyle w:val="Index1"/>
        <w:tabs>
          <w:tab w:val="right" w:pos="5030"/>
        </w:tabs>
        <w:rPr>
          <w:noProof/>
        </w:rPr>
      </w:pPr>
      <w:r>
        <w:rPr>
          <w:noProof/>
        </w:rPr>
        <w:t>Microsoft Dynamics AX Enterprise, 60</w:t>
      </w:r>
    </w:p>
    <w:p w:rsidR="001A6C68" w:rsidRDefault="001A6C68">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1</w:t>
      </w:r>
    </w:p>
    <w:p w:rsidR="001A6C68" w:rsidRDefault="001A6C68">
      <w:pPr>
        <w:pStyle w:val="Index2"/>
        <w:tabs>
          <w:tab w:val="right" w:pos="5030"/>
        </w:tabs>
        <w:rPr>
          <w:noProof/>
        </w:rPr>
      </w:pPr>
      <w:r>
        <w:rPr>
          <w:rFonts w:ascii="Arial" w:hAnsi="Arial" w:cs="Arial"/>
          <w:noProof/>
        </w:rPr>
        <w:t>المطور</w:t>
      </w:r>
      <w:r>
        <w:rPr>
          <w:noProof/>
        </w:rPr>
        <w:t xml:space="preserve"> </w:t>
      </w:r>
      <w:r>
        <w:rPr>
          <w:rFonts w:ascii="Arial" w:hAnsi="Arial" w:cs="Arial"/>
          <w:noProof/>
        </w:rPr>
        <w:t>ومثيل</w:t>
      </w:r>
      <w:r>
        <w:rPr>
          <w:noProof/>
        </w:rPr>
        <w:t xml:space="preserve"> </w:t>
      </w:r>
      <w:r>
        <w:rPr>
          <w:rFonts w:ascii="Arial" w:hAnsi="Arial" w:cs="Arial"/>
          <w:noProof/>
        </w:rPr>
        <w:t>الاختبار</w:t>
      </w:r>
      <w:r>
        <w:rPr>
          <w:noProof/>
        </w:rPr>
        <w:t>, 60</w:t>
      </w:r>
    </w:p>
    <w:p w:rsidR="001A6C68" w:rsidRDefault="001A6C68">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2</w:t>
      </w:r>
    </w:p>
    <w:p w:rsidR="001A6C68" w:rsidRDefault="001A6C68">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القياسي</w:t>
      </w:r>
      <w:r>
        <w:rPr>
          <w:noProof/>
        </w:rPr>
        <w:t>, 60</w:t>
      </w:r>
    </w:p>
    <w:p w:rsidR="001A6C68" w:rsidRDefault="001A6C68">
      <w:pPr>
        <w:pStyle w:val="Index1"/>
        <w:tabs>
          <w:tab w:val="right" w:pos="5030"/>
        </w:tabs>
        <w:rPr>
          <w:noProof/>
        </w:rPr>
      </w:pPr>
      <w:r>
        <w:rPr>
          <w:noProof/>
        </w:rPr>
        <w:t xml:space="preserve">Microsoft Dynamics AX Sandbox </w:t>
      </w:r>
      <w:r>
        <w:rPr>
          <w:rFonts w:ascii="Arial" w:hAnsi="Arial" w:cs="Arial"/>
          <w:noProof/>
        </w:rPr>
        <w:t>الطبقة</w:t>
      </w:r>
      <w:r>
        <w:rPr>
          <w:noProof/>
        </w:rPr>
        <w:t xml:space="preserve"> 5</w:t>
      </w:r>
    </w:p>
    <w:p w:rsidR="001A6C68" w:rsidRDefault="001A6C68">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المتميز</w:t>
      </w:r>
      <w:r>
        <w:rPr>
          <w:noProof/>
        </w:rPr>
        <w:t>, 60</w:t>
      </w:r>
    </w:p>
    <w:p w:rsidR="001A6C68" w:rsidRDefault="001A6C68">
      <w:pPr>
        <w:pStyle w:val="Index1"/>
        <w:tabs>
          <w:tab w:val="right" w:pos="5030"/>
        </w:tabs>
        <w:rPr>
          <w:noProof/>
        </w:rPr>
      </w:pPr>
      <w:r>
        <w:rPr>
          <w:noProof/>
        </w:rPr>
        <w:t>Microsoft Dynamics AX Self Serve, 60</w:t>
      </w:r>
    </w:p>
    <w:p w:rsidR="001A6C68" w:rsidRDefault="001A6C68">
      <w:pPr>
        <w:pStyle w:val="Index1"/>
        <w:tabs>
          <w:tab w:val="right" w:pos="5030"/>
        </w:tabs>
        <w:rPr>
          <w:noProof/>
        </w:rPr>
      </w:pPr>
      <w:r>
        <w:rPr>
          <w:noProof/>
        </w:rPr>
        <w:t>Microsoft Dynamics AX Standard Commerce Core Server, 83</w:t>
      </w:r>
    </w:p>
    <w:p w:rsidR="001A6C68" w:rsidRDefault="001A6C68">
      <w:pPr>
        <w:pStyle w:val="Index1"/>
        <w:tabs>
          <w:tab w:val="right" w:pos="5030"/>
        </w:tabs>
        <w:rPr>
          <w:noProof/>
        </w:rPr>
      </w:pPr>
      <w:r>
        <w:rPr>
          <w:noProof/>
        </w:rPr>
        <w:t>Microsoft Dynamics AX Task, 60</w:t>
      </w:r>
    </w:p>
    <w:p w:rsidR="001A6C68" w:rsidRDefault="001A6C68">
      <w:pPr>
        <w:pStyle w:val="Index1"/>
        <w:tabs>
          <w:tab w:val="right" w:pos="5030"/>
        </w:tabs>
        <w:rPr>
          <w:noProof/>
        </w:rPr>
      </w:pPr>
      <w:r>
        <w:rPr>
          <w:noProof/>
        </w:rPr>
        <w:t>Microsoft Dynamics CRM 2013, 21</w:t>
      </w:r>
    </w:p>
    <w:p w:rsidR="001A6C68" w:rsidRDefault="001A6C68">
      <w:pPr>
        <w:pStyle w:val="Index1"/>
        <w:tabs>
          <w:tab w:val="right" w:pos="5030"/>
        </w:tabs>
        <w:rPr>
          <w:noProof/>
        </w:rPr>
      </w:pPr>
      <w:r>
        <w:rPr>
          <w:noProof/>
        </w:rPr>
        <w:t>Microsoft Dynamics CRM 2015, 21</w:t>
      </w:r>
    </w:p>
    <w:p w:rsidR="001A6C68" w:rsidRDefault="001A6C68">
      <w:pPr>
        <w:pStyle w:val="Index1"/>
        <w:tabs>
          <w:tab w:val="right" w:pos="5030"/>
        </w:tabs>
        <w:rPr>
          <w:noProof/>
        </w:rPr>
      </w:pPr>
      <w:r>
        <w:rPr>
          <w:noProof/>
        </w:rPr>
        <w:t>Microsoft Dynamics CRM Online Basic, 61</w:t>
      </w:r>
    </w:p>
    <w:p w:rsidR="001A6C68" w:rsidRDefault="001A6C68">
      <w:pPr>
        <w:pStyle w:val="Index1"/>
        <w:tabs>
          <w:tab w:val="right" w:pos="5030"/>
        </w:tabs>
        <w:rPr>
          <w:noProof/>
        </w:rPr>
      </w:pPr>
      <w:r>
        <w:rPr>
          <w:noProof/>
        </w:rPr>
        <w:t xml:space="preserve">Microsoft Dynamics CRM Online Basic </w:t>
      </w:r>
      <w:r>
        <w:rPr>
          <w:rFonts w:ascii="Arial" w:hAnsi="Arial" w:cs="Arial"/>
          <w:noProof/>
        </w:rPr>
        <w:t>لضمان</w:t>
      </w:r>
      <w:r>
        <w:rPr>
          <w:noProof/>
        </w:rPr>
        <w:t xml:space="preserve"> </w:t>
      </w:r>
      <w:r>
        <w:rPr>
          <w:rFonts w:ascii="Arial" w:hAnsi="Arial" w:cs="Arial"/>
          <w:noProof/>
        </w:rPr>
        <w:t>البرنامج</w:t>
      </w:r>
      <w:r>
        <w:rPr>
          <w:noProof/>
        </w:rPr>
        <w:t>, 61</w:t>
      </w:r>
    </w:p>
    <w:p w:rsidR="001A6C68" w:rsidRDefault="001A6C68">
      <w:pPr>
        <w:pStyle w:val="Index1"/>
        <w:tabs>
          <w:tab w:val="right" w:pos="5030"/>
        </w:tabs>
        <w:rPr>
          <w:noProof/>
        </w:rPr>
      </w:pPr>
      <w:r>
        <w:rPr>
          <w:noProof/>
        </w:rPr>
        <w:t>Microsoft Dynamics CRM Online Enterprise, 61</w:t>
      </w:r>
    </w:p>
    <w:p w:rsidR="001A6C68" w:rsidRDefault="001A6C68">
      <w:pPr>
        <w:pStyle w:val="Index1"/>
        <w:tabs>
          <w:tab w:val="right" w:pos="5030"/>
        </w:tabs>
        <w:rPr>
          <w:noProof/>
        </w:rPr>
      </w:pPr>
      <w:r>
        <w:rPr>
          <w:noProof/>
        </w:rPr>
        <w:t xml:space="preserve">Microsoft Dynamics CRM Online Enterprise </w:t>
      </w:r>
      <w:r>
        <w:rPr>
          <w:rFonts w:ascii="Arial" w:hAnsi="Arial" w:cs="Arial"/>
          <w:noProof/>
        </w:rPr>
        <w:t>لضمان</w:t>
      </w:r>
      <w:r>
        <w:rPr>
          <w:noProof/>
        </w:rPr>
        <w:t xml:space="preserve"> </w:t>
      </w:r>
      <w:r>
        <w:rPr>
          <w:rFonts w:ascii="Arial" w:hAnsi="Arial" w:cs="Arial"/>
          <w:noProof/>
        </w:rPr>
        <w:t>البرنامج</w:t>
      </w:r>
      <w:r>
        <w:rPr>
          <w:noProof/>
        </w:rPr>
        <w:t>, 61</w:t>
      </w:r>
    </w:p>
    <w:p w:rsidR="001A6C68" w:rsidRDefault="001A6C68">
      <w:pPr>
        <w:pStyle w:val="Index1"/>
        <w:tabs>
          <w:tab w:val="right" w:pos="5030"/>
        </w:tabs>
        <w:rPr>
          <w:noProof/>
        </w:rPr>
      </w:pPr>
      <w:r>
        <w:rPr>
          <w:noProof/>
        </w:rPr>
        <w:t>Microsoft Dynamics CRM Online Essential, 61</w:t>
      </w:r>
    </w:p>
    <w:p w:rsidR="001A6C68" w:rsidRDefault="001A6C68">
      <w:pPr>
        <w:pStyle w:val="Index1"/>
        <w:tabs>
          <w:tab w:val="right" w:pos="5030"/>
        </w:tabs>
        <w:rPr>
          <w:noProof/>
        </w:rPr>
      </w:pPr>
      <w:r>
        <w:rPr>
          <w:noProof/>
        </w:rPr>
        <w:t xml:space="preserve">Microsoft Dynamics CRM Online Essential </w:t>
      </w:r>
      <w:r>
        <w:rPr>
          <w:rFonts w:ascii="Arial" w:hAnsi="Arial" w:cs="Arial"/>
          <w:noProof/>
        </w:rPr>
        <w:t>لضمان</w:t>
      </w:r>
      <w:r>
        <w:rPr>
          <w:noProof/>
        </w:rPr>
        <w:t xml:space="preserve"> </w:t>
      </w:r>
      <w:r>
        <w:rPr>
          <w:rFonts w:ascii="Arial" w:hAnsi="Arial" w:cs="Arial"/>
          <w:noProof/>
        </w:rPr>
        <w:t>البرنامج</w:t>
      </w:r>
      <w:r>
        <w:rPr>
          <w:noProof/>
        </w:rPr>
        <w:t>, 61</w:t>
      </w:r>
    </w:p>
    <w:p w:rsidR="001A6C68" w:rsidRDefault="001A6C68">
      <w:pPr>
        <w:pStyle w:val="Index1"/>
        <w:tabs>
          <w:tab w:val="right" w:pos="5030"/>
        </w:tabs>
        <w:rPr>
          <w:noProof/>
        </w:rPr>
      </w:pPr>
      <w:r>
        <w:rPr>
          <w:noProof/>
        </w:rPr>
        <w:t>Microsoft Dynamics CRM Online Professional, 61</w:t>
      </w:r>
    </w:p>
    <w:p w:rsidR="001A6C68" w:rsidRDefault="001A6C68">
      <w:pPr>
        <w:pStyle w:val="Index1"/>
        <w:tabs>
          <w:tab w:val="right" w:pos="5030"/>
        </w:tabs>
        <w:rPr>
          <w:noProof/>
        </w:rPr>
      </w:pPr>
      <w:r>
        <w:rPr>
          <w:noProof/>
        </w:rPr>
        <w:t xml:space="preserve">Microsoft Dynamics CRM Online Professional </w:t>
      </w:r>
      <w:r>
        <w:rPr>
          <w:rFonts w:ascii="Arial" w:hAnsi="Arial" w:cs="Arial"/>
          <w:noProof/>
        </w:rPr>
        <w:t>لضمان</w:t>
      </w:r>
      <w:r>
        <w:rPr>
          <w:noProof/>
        </w:rPr>
        <w:t xml:space="preserve"> </w:t>
      </w:r>
      <w:r>
        <w:rPr>
          <w:rFonts w:ascii="Arial" w:hAnsi="Arial" w:cs="Arial"/>
          <w:noProof/>
        </w:rPr>
        <w:t>البرنامج</w:t>
      </w:r>
      <w:r>
        <w:rPr>
          <w:noProof/>
        </w:rPr>
        <w:t>, 61</w:t>
      </w:r>
    </w:p>
    <w:p w:rsidR="001A6C68" w:rsidRDefault="001A6C68">
      <w:pPr>
        <w:pStyle w:val="Index1"/>
        <w:tabs>
          <w:tab w:val="right" w:pos="5030"/>
        </w:tabs>
        <w:rPr>
          <w:noProof/>
        </w:rPr>
      </w:pPr>
      <w:r>
        <w:rPr>
          <w:noProof/>
        </w:rPr>
        <w:t>Microsoft Dynamics CRM Server, 89</w:t>
      </w:r>
    </w:p>
    <w:p w:rsidR="001A6C68" w:rsidRDefault="001A6C68">
      <w:pPr>
        <w:pStyle w:val="Index1"/>
        <w:tabs>
          <w:tab w:val="right" w:pos="5030"/>
        </w:tabs>
        <w:rPr>
          <w:noProof/>
        </w:rPr>
      </w:pPr>
      <w:r>
        <w:rPr>
          <w:noProof/>
        </w:rPr>
        <w:t>Microsoft Dynamics CRM Server 2016, 21</w:t>
      </w:r>
    </w:p>
    <w:p w:rsidR="001A6C68" w:rsidRDefault="001A6C68">
      <w:pPr>
        <w:pStyle w:val="Index1"/>
        <w:tabs>
          <w:tab w:val="right" w:pos="5030"/>
        </w:tabs>
        <w:rPr>
          <w:noProof/>
        </w:rPr>
      </w:pPr>
      <w:r>
        <w:rPr>
          <w:noProof/>
        </w:rPr>
        <w:t>Microsoft Dynamics CRM Workgroup Server, 89</w:t>
      </w:r>
    </w:p>
    <w:p w:rsidR="001A6C68" w:rsidRDefault="001A6C68">
      <w:pPr>
        <w:pStyle w:val="Index1"/>
        <w:tabs>
          <w:tab w:val="right" w:pos="5030"/>
        </w:tabs>
        <w:rPr>
          <w:noProof/>
        </w:rPr>
      </w:pPr>
      <w:r>
        <w:rPr>
          <w:noProof/>
        </w:rPr>
        <w:t>Microsoft Dynamics CRM Workgroup Server 2016, 21</w:t>
      </w:r>
    </w:p>
    <w:p w:rsidR="001A6C68" w:rsidRDefault="001A6C68">
      <w:pPr>
        <w:pStyle w:val="Index1"/>
        <w:tabs>
          <w:tab w:val="right" w:pos="5030"/>
        </w:tabs>
        <w:rPr>
          <w:noProof/>
        </w:rPr>
      </w:pPr>
      <w:r>
        <w:rPr>
          <w:noProof/>
        </w:rPr>
        <w:t>Microsoft Dynamics Employee Self Service ‏</w:t>
      </w:r>
      <w:dir w:val="rtl">
        <w:r>
          <w:rPr>
            <w:noProof/>
          </w:rPr>
          <w:t>(</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w:t>
        </w:r>
        <w:r>
          <w:rPr>
            <w:rFonts w:ascii="Arial" w:hAnsi="Arial" w:cs="Arial"/>
            <w:noProof/>
          </w:rPr>
          <w:t>‬</w:t>
        </w:r>
        <w:r>
          <w:rPr>
            <w:noProof/>
          </w:rPr>
          <w:t>, 61</w:t>
        </w:r>
        <w:r w:rsidR="008A2B40">
          <w:t>‬</w:t>
        </w:r>
      </w:dir>
    </w:p>
    <w:p w:rsidR="001A6C68" w:rsidRDefault="001A6C68">
      <w:pPr>
        <w:pStyle w:val="Index1"/>
        <w:tabs>
          <w:tab w:val="right" w:pos="5030"/>
        </w:tabs>
        <w:rPr>
          <w:noProof/>
        </w:rPr>
      </w:pPr>
      <w:r>
        <w:rPr>
          <w:noProof/>
        </w:rPr>
        <w:t>Microsoft Dynamics Marketing Enterprise, 62</w:t>
      </w:r>
    </w:p>
    <w:p w:rsidR="001A6C68" w:rsidRDefault="001A6C68">
      <w:pPr>
        <w:pStyle w:val="Index1"/>
        <w:tabs>
          <w:tab w:val="right" w:pos="5030"/>
        </w:tabs>
        <w:rPr>
          <w:noProof/>
        </w:rPr>
      </w:pPr>
      <w:r>
        <w:rPr>
          <w:noProof/>
        </w:rPr>
        <w:t>Microsoft Dynamics Marketing Sales Collaboration, 62</w:t>
      </w:r>
    </w:p>
    <w:p w:rsidR="001A6C68" w:rsidRDefault="001A6C68">
      <w:pPr>
        <w:pStyle w:val="Index1"/>
        <w:tabs>
          <w:tab w:val="right" w:pos="5030"/>
        </w:tabs>
        <w:rPr>
          <w:noProof/>
        </w:rPr>
      </w:pPr>
      <w:r>
        <w:rPr>
          <w:noProof/>
        </w:rPr>
        <w:t>Microsoft Dynamics Marketing SMS Credit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62</w:t>
      </w:r>
    </w:p>
    <w:p w:rsidR="001A6C68" w:rsidRDefault="001A6C68">
      <w:pPr>
        <w:pStyle w:val="Index1"/>
        <w:tabs>
          <w:tab w:val="right" w:pos="5030"/>
        </w:tabs>
        <w:rPr>
          <w:noProof/>
        </w:rPr>
      </w:pPr>
      <w:r>
        <w:rPr>
          <w:noProof/>
        </w:rPr>
        <w:t>Microsoft Intune, 16, 36, 60</w:t>
      </w:r>
    </w:p>
    <w:p w:rsidR="001A6C68" w:rsidRDefault="001A6C68">
      <w:pPr>
        <w:pStyle w:val="Index1"/>
        <w:tabs>
          <w:tab w:val="right" w:pos="5030"/>
        </w:tabs>
        <w:rPr>
          <w:noProof/>
        </w:rPr>
      </w:pPr>
      <w:r>
        <w:rPr>
          <w:noProof/>
        </w:rPr>
        <w:t xml:space="preserve">Microsoft Intune </w:t>
      </w:r>
      <w:r>
        <w:rPr>
          <w:rFonts w:ascii="Arial" w:hAnsi="Arial" w:cs="Arial"/>
          <w:noProof/>
        </w:rPr>
        <w:t>الإضافي</w:t>
      </w:r>
      <w:r>
        <w:rPr>
          <w:noProof/>
        </w:rPr>
        <w:t>, 60</w:t>
      </w:r>
    </w:p>
    <w:p w:rsidR="001A6C68" w:rsidRDefault="001A6C68">
      <w:pPr>
        <w:pStyle w:val="Index1"/>
        <w:tabs>
          <w:tab w:val="right" w:pos="5030"/>
        </w:tabs>
        <w:rPr>
          <w:noProof/>
        </w:rPr>
      </w:pPr>
      <w:r>
        <w:rPr>
          <w:noProof/>
        </w:rPr>
        <w:t>Microsoft Learning E-Reference Library, 73</w:t>
      </w:r>
    </w:p>
    <w:p w:rsidR="001A6C68" w:rsidRDefault="001A6C68">
      <w:pPr>
        <w:pStyle w:val="Index1"/>
        <w:tabs>
          <w:tab w:val="right" w:pos="5030"/>
        </w:tabs>
        <w:rPr>
          <w:noProof/>
        </w:rPr>
      </w:pPr>
      <w:r>
        <w:rPr>
          <w:noProof/>
        </w:rPr>
        <w:lastRenderedPageBreak/>
        <w:t>Microsoft Learning Imagine Academy, 73</w:t>
      </w:r>
    </w:p>
    <w:p w:rsidR="001A6C68" w:rsidRDefault="001A6C68">
      <w:pPr>
        <w:pStyle w:val="Index1"/>
        <w:tabs>
          <w:tab w:val="right" w:pos="5030"/>
        </w:tabs>
        <w:rPr>
          <w:noProof/>
        </w:rPr>
      </w:pPr>
      <w:r>
        <w:rPr>
          <w:noProof/>
        </w:rPr>
        <w:t xml:space="preserve">Microsoft Office Audit </w:t>
      </w:r>
      <w:r>
        <w:rPr>
          <w:rFonts w:ascii="Arial" w:hAnsi="Arial" w:cs="Arial"/>
          <w:noProof/>
        </w:rPr>
        <w:t>و</w:t>
      </w:r>
      <w:r>
        <w:rPr>
          <w:noProof/>
        </w:rPr>
        <w:t>Control Management Server 2013, 28</w:t>
      </w:r>
    </w:p>
    <w:p w:rsidR="001A6C68" w:rsidRDefault="001A6C68">
      <w:pPr>
        <w:pStyle w:val="Index1"/>
        <w:tabs>
          <w:tab w:val="right" w:pos="5030"/>
        </w:tabs>
        <w:rPr>
          <w:noProof/>
        </w:rPr>
      </w:pPr>
      <w:r>
        <w:rPr>
          <w:noProof/>
        </w:rPr>
        <w:t>Microsoft Social Engagement, 62</w:t>
      </w:r>
    </w:p>
    <w:p w:rsidR="001A6C68" w:rsidRDefault="001A6C68">
      <w:pPr>
        <w:pStyle w:val="Index1"/>
        <w:tabs>
          <w:tab w:val="right" w:pos="5030"/>
        </w:tabs>
        <w:rPr>
          <w:noProof/>
        </w:rPr>
      </w:pPr>
      <w:r>
        <w:rPr>
          <w:noProof/>
        </w:rPr>
        <w:t>Microsoft Social Engagement Enterprise, 63</w:t>
      </w:r>
    </w:p>
    <w:p w:rsidR="001A6C68" w:rsidRDefault="001A6C68">
      <w:pPr>
        <w:pStyle w:val="Index1"/>
        <w:tabs>
          <w:tab w:val="right" w:pos="5030"/>
        </w:tabs>
        <w:rPr>
          <w:noProof/>
        </w:rPr>
      </w:pPr>
      <w:r>
        <w:rPr>
          <w:noProof/>
        </w:rPr>
        <w:t>Microsoft Social Engagement Professional, 63</w:t>
      </w:r>
    </w:p>
    <w:p w:rsidR="001A6C68" w:rsidRDefault="001A6C68">
      <w:pPr>
        <w:pStyle w:val="Index1"/>
        <w:tabs>
          <w:tab w:val="right" w:pos="5030"/>
        </w:tabs>
        <w:rPr>
          <w:noProof/>
        </w:rPr>
      </w:pPr>
      <w:r>
        <w:rPr>
          <w:noProof/>
        </w:rPr>
        <w:t>Microsoft Translator API, 73</w:t>
      </w:r>
    </w:p>
    <w:p w:rsidR="001A6C68" w:rsidRDefault="001A6C68">
      <w:pPr>
        <w:pStyle w:val="Index1"/>
        <w:tabs>
          <w:tab w:val="right" w:pos="5030"/>
        </w:tabs>
        <w:rPr>
          <w:noProof/>
        </w:rPr>
      </w:pPr>
      <w:r>
        <w:rPr>
          <w:noProof/>
        </w:rPr>
        <w:t>Office 2013, 24</w:t>
      </w:r>
    </w:p>
    <w:p w:rsidR="001A6C68" w:rsidRDefault="001A6C68">
      <w:pPr>
        <w:pStyle w:val="Index1"/>
        <w:tabs>
          <w:tab w:val="right" w:pos="5030"/>
        </w:tabs>
        <w:rPr>
          <w:noProof/>
        </w:rPr>
      </w:pPr>
      <w:r>
        <w:rPr>
          <w:noProof/>
        </w:rPr>
        <w:t xml:space="preserve">Office 2016 </w:t>
      </w:r>
      <w:r>
        <w:rPr>
          <w:rFonts w:ascii="Arial" w:hAnsi="Arial" w:cs="Arial"/>
          <w:noProof/>
        </w:rPr>
        <w:t>لـ</w:t>
      </w:r>
      <w:r>
        <w:rPr>
          <w:noProof/>
        </w:rPr>
        <w:t xml:space="preserve"> Mac Standard, 25</w:t>
      </w:r>
    </w:p>
    <w:p w:rsidR="001A6C68" w:rsidRDefault="001A6C68">
      <w:pPr>
        <w:pStyle w:val="Index1"/>
        <w:tabs>
          <w:tab w:val="right" w:pos="5030"/>
        </w:tabs>
        <w:rPr>
          <w:noProof/>
        </w:rPr>
      </w:pPr>
      <w:r>
        <w:rPr>
          <w:noProof/>
        </w:rPr>
        <w:t>Office 365 Advanced eDiscovery, 69</w:t>
      </w:r>
    </w:p>
    <w:p w:rsidR="001A6C68" w:rsidRDefault="001A6C68">
      <w:pPr>
        <w:pStyle w:val="Index1"/>
        <w:tabs>
          <w:tab w:val="right" w:pos="5030"/>
        </w:tabs>
        <w:rPr>
          <w:noProof/>
        </w:rPr>
      </w:pPr>
      <w:r>
        <w:rPr>
          <w:noProof/>
        </w:rPr>
        <w:t>Office 365 Business, 64</w:t>
      </w:r>
    </w:p>
    <w:p w:rsidR="001A6C68" w:rsidRDefault="001A6C68">
      <w:pPr>
        <w:pStyle w:val="Index1"/>
        <w:tabs>
          <w:tab w:val="right" w:pos="5030"/>
        </w:tabs>
        <w:rPr>
          <w:noProof/>
        </w:rPr>
      </w:pPr>
      <w:r>
        <w:rPr>
          <w:noProof/>
        </w:rPr>
        <w:t>Office 365 Business Essentials, 65</w:t>
      </w:r>
    </w:p>
    <w:p w:rsidR="001A6C68" w:rsidRDefault="001A6C68">
      <w:pPr>
        <w:pStyle w:val="Index1"/>
        <w:tabs>
          <w:tab w:val="right" w:pos="5030"/>
        </w:tabs>
        <w:rPr>
          <w:noProof/>
        </w:rPr>
      </w:pPr>
      <w:r>
        <w:rPr>
          <w:noProof/>
        </w:rPr>
        <w:t>Office 365 Business Premium, 65</w:t>
      </w:r>
    </w:p>
    <w:p w:rsidR="001A6C68" w:rsidRDefault="001A6C68">
      <w:pPr>
        <w:pStyle w:val="Index1"/>
        <w:tabs>
          <w:tab w:val="right" w:pos="5030"/>
        </w:tabs>
        <w:rPr>
          <w:noProof/>
        </w:rPr>
      </w:pPr>
      <w:r>
        <w:rPr>
          <w:noProof/>
        </w:rPr>
        <w:t>Office 365 Customer Lockbox, 68</w:t>
      </w:r>
    </w:p>
    <w:p w:rsidR="001A6C68" w:rsidRDefault="001A6C68">
      <w:pPr>
        <w:pStyle w:val="Index1"/>
        <w:tabs>
          <w:tab w:val="right" w:pos="5030"/>
        </w:tabs>
        <w:rPr>
          <w:noProof/>
        </w:rPr>
      </w:pPr>
      <w:r>
        <w:rPr>
          <w:noProof/>
        </w:rPr>
        <w:t>Office 365 Delve Analytics, 68</w:t>
      </w:r>
    </w:p>
    <w:p w:rsidR="001A6C68" w:rsidRDefault="001A6C68">
      <w:pPr>
        <w:pStyle w:val="Index1"/>
        <w:tabs>
          <w:tab w:val="right" w:pos="5030"/>
        </w:tabs>
        <w:rPr>
          <w:noProof/>
        </w:rPr>
      </w:pPr>
      <w:r>
        <w:rPr>
          <w:noProof/>
        </w:rPr>
        <w:t>Office 365 Education, 65</w:t>
      </w:r>
    </w:p>
    <w:p w:rsidR="001A6C68" w:rsidRDefault="001A6C68">
      <w:pPr>
        <w:pStyle w:val="Index1"/>
        <w:tabs>
          <w:tab w:val="right" w:pos="5030"/>
        </w:tabs>
        <w:rPr>
          <w:noProof/>
        </w:rPr>
      </w:pPr>
      <w:r>
        <w:rPr>
          <w:noProof/>
        </w:rPr>
        <w:t>Office 365 Enterprise, 16</w:t>
      </w:r>
    </w:p>
    <w:p w:rsidR="001A6C68" w:rsidRDefault="001A6C68">
      <w:pPr>
        <w:pStyle w:val="Index1"/>
        <w:tabs>
          <w:tab w:val="right" w:pos="5030"/>
        </w:tabs>
        <w:rPr>
          <w:noProof/>
        </w:rPr>
      </w:pPr>
      <w:r>
        <w:rPr>
          <w:noProof/>
        </w:rPr>
        <w:t>Office 365 Enterprise E1, 16, 65</w:t>
      </w:r>
    </w:p>
    <w:p w:rsidR="001A6C68" w:rsidRDefault="001A6C68">
      <w:pPr>
        <w:pStyle w:val="Index1"/>
        <w:tabs>
          <w:tab w:val="right" w:pos="5030"/>
        </w:tabs>
        <w:rPr>
          <w:noProof/>
        </w:rPr>
      </w:pPr>
      <w:r>
        <w:rPr>
          <w:noProof/>
        </w:rPr>
        <w:t xml:space="preserve">Office 365 Enterprise E1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1A6C68" w:rsidRDefault="001A6C68">
      <w:pPr>
        <w:pStyle w:val="Index1"/>
        <w:tabs>
          <w:tab w:val="right" w:pos="5030"/>
        </w:tabs>
        <w:rPr>
          <w:noProof/>
        </w:rPr>
      </w:pPr>
      <w:r>
        <w:rPr>
          <w:noProof/>
        </w:rPr>
        <w:t xml:space="preserve">Office 365 Enterprise E1 </w:t>
      </w:r>
      <w:r>
        <w:rPr>
          <w:rFonts w:ascii="Arial" w:hAnsi="Arial" w:cs="Arial"/>
          <w:noProof/>
        </w:rPr>
        <w:t>و</w:t>
      </w:r>
      <w:r>
        <w:rPr>
          <w:noProof/>
        </w:rPr>
        <w:t>Microsoft Intune, 16</w:t>
      </w:r>
    </w:p>
    <w:p w:rsidR="001A6C68" w:rsidRDefault="001A6C68">
      <w:pPr>
        <w:pStyle w:val="Index1"/>
        <w:tabs>
          <w:tab w:val="right" w:pos="5030"/>
        </w:tabs>
        <w:rPr>
          <w:noProof/>
        </w:rPr>
      </w:pPr>
      <w:r>
        <w:rPr>
          <w:noProof/>
        </w:rPr>
        <w:t>Office 365 Enterprise E3, 16, 65</w:t>
      </w:r>
    </w:p>
    <w:p w:rsidR="001A6C68" w:rsidRDefault="001A6C68">
      <w:pPr>
        <w:pStyle w:val="Index1"/>
        <w:tabs>
          <w:tab w:val="right" w:pos="5030"/>
        </w:tabs>
        <w:rPr>
          <w:noProof/>
        </w:rPr>
      </w:pPr>
      <w:r>
        <w:rPr>
          <w:noProof/>
        </w:rPr>
        <w:t xml:space="preserve">Office 365 Enterprise E3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65</w:t>
      </w:r>
    </w:p>
    <w:p w:rsidR="001A6C68" w:rsidRDefault="001A6C68">
      <w:pPr>
        <w:pStyle w:val="Index1"/>
        <w:tabs>
          <w:tab w:val="right" w:pos="5030"/>
        </w:tabs>
        <w:rPr>
          <w:noProof/>
        </w:rPr>
      </w:pPr>
      <w:r>
        <w:rPr>
          <w:noProof/>
        </w:rPr>
        <w:t xml:space="preserve">Office 365 Enterprise E3 </w:t>
      </w:r>
      <w:r>
        <w:rPr>
          <w:rFonts w:ascii="Arial" w:hAnsi="Arial" w:cs="Arial"/>
          <w:noProof/>
        </w:rPr>
        <w:t>و</w:t>
      </w:r>
      <w:r>
        <w:rPr>
          <w:noProof/>
        </w:rPr>
        <w:t>Microsoft Intune, 16</w:t>
      </w:r>
    </w:p>
    <w:p w:rsidR="001A6C68" w:rsidRDefault="001A6C68">
      <w:pPr>
        <w:pStyle w:val="Index1"/>
        <w:tabs>
          <w:tab w:val="right" w:pos="5030"/>
        </w:tabs>
        <w:rPr>
          <w:noProof/>
        </w:rPr>
      </w:pPr>
      <w:r>
        <w:rPr>
          <w:noProof/>
        </w:rPr>
        <w:t>Office 365 Enterprise E3</w:t>
      </w:r>
      <w:r>
        <w:rPr>
          <w:rFonts w:ascii="Arial" w:hAnsi="Arial" w:cs="Arial"/>
          <w:noProof/>
        </w:rPr>
        <w:t>،</w:t>
      </w:r>
      <w:r>
        <w:rPr>
          <w:noProof/>
        </w:rPr>
        <w:t xml:space="preserve"> E4 </w:t>
      </w:r>
      <w:r>
        <w:rPr>
          <w:rFonts w:ascii="Arial" w:hAnsi="Arial" w:cs="Arial"/>
          <w:noProof/>
        </w:rPr>
        <w:t>بدون</w:t>
      </w:r>
      <w:r>
        <w:rPr>
          <w:noProof/>
        </w:rPr>
        <w:t xml:space="preserve"> ProPlus </w:t>
      </w:r>
      <w:r>
        <w:rPr>
          <w:rFonts w:ascii="Arial" w:hAnsi="Arial" w:cs="Arial"/>
          <w:noProof/>
        </w:rPr>
        <w:t>الإضافي</w:t>
      </w:r>
      <w:r>
        <w:rPr>
          <w:noProof/>
        </w:rPr>
        <w:t>, 66</w:t>
      </w:r>
    </w:p>
    <w:p w:rsidR="001A6C68" w:rsidRDefault="001A6C68">
      <w:pPr>
        <w:pStyle w:val="Index1"/>
        <w:tabs>
          <w:tab w:val="right" w:pos="5030"/>
        </w:tabs>
        <w:rPr>
          <w:noProof/>
        </w:rPr>
      </w:pPr>
      <w:r>
        <w:rPr>
          <w:noProof/>
        </w:rPr>
        <w:t>Office 365 Enterprise E4, 16, 65</w:t>
      </w:r>
    </w:p>
    <w:p w:rsidR="001A6C68" w:rsidRDefault="001A6C68">
      <w:pPr>
        <w:pStyle w:val="Index1"/>
        <w:tabs>
          <w:tab w:val="right" w:pos="5030"/>
        </w:tabs>
        <w:rPr>
          <w:noProof/>
        </w:rPr>
      </w:pPr>
      <w:r>
        <w:rPr>
          <w:noProof/>
        </w:rPr>
        <w:t xml:space="preserve">Office 365 Enterprise E4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1A6C68" w:rsidRDefault="001A6C68">
      <w:pPr>
        <w:pStyle w:val="Index1"/>
        <w:tabs>
          <w:tab w:val="right" w:pos="5030"/>
        </w:tabs>
        <w:rPr>
          <w:noProof/>
        </w:rPr>
      </w:pPr>
      <w:r>
        <w:rPr>
          <w:noProof/>
        </w:rPr>
        <w:t xml:space="preserve">Office 365 Enterprise E4 </w:t>
      </w:r>
      <w:r>
        <w:rPr>
          <w:rFonts w:ascii="Arial" w:hAnsi="Arial" w:cs="Arial"/>
          <w:noProof/>
        </w:rPr>
        <w:t>و</w:t>
      </w:r>
      <w:r>
        <w:rPr>
          <w:noProof/>
        </w:rPr>
        <w:t>Microsoft Intune, 16</w:t>
      </w:r>
    </w:p>
    <w:p w:rsidR="001A6C68" w:rsidRDefault="001A6C68">
      <w:pPr>
        <w:pStyle w:val="Index1"/>
        <w:tabs>
          <w:tab w:val="right" w:pos="5030"/>
        </w:tabs>
        <w:rPr>
          <w:noProof/>
        </w:rPr>
      </w:pPr>
      <w:r>
        <w:rPr>
          <w:noProof/>
        </w:rPr>
        <w:t>Office 365 Enterprise E5 (</w:t>
      </w: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66</w:t>
      </w:r>
    </w:p>
    <w:p w:rsidR="001A6C68" w:rsidRDefault="001A6C68">
      <w:pPr>
        <w:pStyle w:val="Index1"/>
        <w:tabs>
          <w:tab w:val="right" w:pos="5030"/>
        </w:tabs>
        <w:rPr>
          <w:noProof/>
        </w:rPr>
      </w:pPr>
      <w:r>
        <w:rPr>
          <w:noProof/>
        </w:rPr>
        <w:t xml:space="preserve">Office 365 Enterprise E5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66</w:t>
      </w:r>
    </w:p>
    <w:p w:rsidR="001A6C68" w:rsidRDefault="001A6C68">
      <w:pPr>
        <w:pStyle w:val="Index1"/>
        <w:tabs>
          <w:tab w:val="right" w:pos="5030"/>
        </w:tabs>
        <w:rPr>
          <w:noProof/>
        </w:rPr>
      </w:pPr>
      <w:r>
        <w:rPr>
          <w:noProof/>
        </w:rPr>
        <w:t>Office 365 Enterprise K1, 66, 68</w:t>
      </w:r>
    </w:p>
    <w:p w:rsidR="001A6C68" w:rsidRDefault="001A6C68">
      <w:pPr>
        <w:pStyle w:val="Index1"/>
        <w:tabs>
          <w:tab w:val="right" w:pos="5030"/>
        </w:tabs>
        <w:rPr>
          <w:noProof/>
        </w:rPr>
      </w:pPr>
      <w:r>
        <w:rPr>
          <w:noProof/>
        </w:rPr>
        <w:t>Office 365 Midsize Business, 66, 68</w:t>
      </w:r>
    </w:p>
    <w:p w:rsidR="001A6C68" w:rsidRDefault="001A6C68">
      <w:pPr>
        <w:pStyle w:val="Index1"/>
        <w:tabs>
          <w:tab w:val="right" w:pos="5030"/>
        </w:tabs>
        <w:rPr>
          <w:noProof/>
        </w:rPr>
      </w:pPr>
      <w:r>
        <w:rPr>
          <w:noProof/>
        </w:rPr>
        <w:t>Office 365 Pro Plus, 84</w:t>
      </w:r>
    </w:p>
    <w:p w:rsidR="001A6C68" w:rsidRDefault="001A6C68">
      <w:pPr>
        <w:pStyle w:val="Index1"/>
        <w:tabs>
          <w:tab w:val="right" w:pos="5030"/>
        </w:tabs>
        <w:rPr>
          <w:noProof/>
        </w:rPr>
      </w:pPr>
      <w:r>
        <w:rPr>
          <w:noProof/>
        </w:rPr>
        <w:t>Office 365 ProPlus, 64</w:t>
      </w:r>
    </w:p>
    <w:p w:rsidR="001A6C68" w:rsidRDefault="001A6C68">
      <w:pPr>
        <w:pStyle w:val="Index1"/>
        <w:tabs>
          <w:tab w:val="right" w:pos="5030"/>
        </w:tabs>
        <w:rPr>
          <w:noProof/>
        </w:rPr>
      </w:pPr>
      <w:r>
        <w:rPr>
          <w:noProof/>
        </w:rPr>
        <w:t xml:space="preserve">Office 365 ProPlus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1A6C68" w:rsidRDefault="001A6C68">
      <w:pPr>
        <w:pStyle w:val="Index1"/>
        <w:tabs>
          <w:tab w:val="right" w:pos="5030"/>
        </w:tabs>
        <w:rPr>
          <w:noProof/>
        </w:rPr>
      </w:pPr>
      <w:r>
        <w:rPr>
          <w:noProof/>
        </w:rPr>
        <w:t>Office for Mac 2011, 25</w:t>
      </w:r>
    </w:p>
    <w:p w:rsidR="001A6C68" w:rsidRDefault="001A6C68">
      <w:pPr>
        <w:pStyle w:val="Index1"/>
        <w:tabs>
          <w:tab w:val="right" w:pos="5030"/>
        </w:tabs>
        <w:rPr>
          <w:noProof/>
        </w:rPr>
      </w:pPr>
      <w:r>
        <w:rPr>
          <w:noProof/>
        </w:rPr>
        <w:t>Office for Mac Standard, 82</w:t>
      </w:r>
    </w:p>
    <w:p w:rsidR="001A6C68" w:rsidRDefault="001A6C68">
      <w:pPr>
        <w:pStyle w:val="Index1"/>
        <w:tabs>
          <w:tab w:val="right" w:pos="5030"/>
        </w:tabs>
        <w:rPr>
          <w:noProof/>
        </w:rPr>
      </w:pPr>
      <w:r>
        <w:rPr>
          <w:noProof/>
        </w:rPr>
        <w:t>Office Multi Language Pack, 65, 68</w:t>
      </w:r>
    </w:p>
    <w:p w:rsidR="001A6C68" w:rsidRDefault="001A6C68">
      <w:pPr>
        <w:pStyle w:val="Index1"/>
        <w:tabs>
          <w:tab w:val="right" w:pos="5030"/>
        </w:tabs>
        <w:rPr>
          <w:noProof/>
        </w:rPr>
      </w:pPr>
      <w:r>
        <w:rPr>
          <w:noProof/>
        </w:rPr>
        <w:t>Office Multi Language Pack 2013, 23</w:t>
      </w:r>
    </w:p>
    <w:p w:rsidR="001A6C68" w:rsidRDefault="001A6C68">
      <w:pPr>
        <w:pStyle w:val="Index1"/>
        <w:tabs>
          <w:tab w:val="right" w:pos="5030"/>
        </w:tabs>
        <w:rPr>
          <w:noProof/>
        </w:rPr>
      </w:pPr>
      <w:r>
        <w:rPr>
          <w:noProof/>
        </w:rPr>
        <w:t>Office Online, 65</w:t>
      </w:r>
    </w:p>
    <w:p w:rsidR="001A6C68" w:rsidRDefault="001A6C68">
      <w:pPr>
        <w:pStyle w:val="Index1"/>
        <w:tabs>
          <w:tab w:val="right" w:pos="5030"/>
        </w:tabs>
        <w:rPr>
          <w:noProof/>
        </w:rPr>
      </w:pPr>
      <w:r>
        <w:rPr>
          <w:noProof/>
        </w:rPr>
        <w:t>Office Online for Office 365, 82</w:t>
      </w:r>
    </w:p>
    <w:p w:rsidR="001A6C68" w:rsidRDefault="001A6C68">
      <w:pPr>
        <w:pStyle w:val="Index1"/>
        <w:tabs>
          <w:tab w:val="right" w:pos="5030"/>
        </w:tabs>
        <w:rPr>
          <w:noProof/>
        </w:rPr>
      </w:pPr>
      <w:r>
        <w:rPr>
          <w:noProof/>
        </w:rPr>
        <w:t>Office Professional Plus, 64, 65, 67, 82, 89</w:t>
      </w:r>
    </w:p>
    <w:p w:rsidR="001A6C68" w:rsidRDefault="001A6C68">
      <w:pPr>
        <w:pStyle w:val="Index1"/>
        <w:tabs>
          <w:tab w:val="right" w:pos="5030"/>
        </w:tabs>
        <w:rPr>
          <w:noProof/>
        </w:rPr>
      </w:pPr>
      <w:r>
        <w:rPr>
          <w:noProof/>
        </w:rPr>
        <w:t>Office Professional Plus 2013, 65, 66</w:t>
      </w:r>
    </w:p>
    <w:p w:rsidR="001A6C68" w:rsidRDefault="001A6C68">
      <w:pPr>
        <w:pStyle w:val="Index1"/>
        <w:tabs>
          <w:tab w:val="right" w:pos="5030"/>
        </w:tabs>
        <w:rPr>
          <w:noProof/>
        </w:rPr>
      </w:pPr>
      <w:r>
        <w:rPr>
          <w:noProof/>
        </w:rPr>
        <w:t>Office Professional Plus 2016, 23, 39</w:t>
      </w:r>
    </w:p>
    <w:p w:rsidR="001A6C68" w:rsidRDefault="001A6C68">
      <w:pPr>
        <w:pStyle w:val="Index1"/>
        <w:tabs>
          <w:tab w:val="right" w:pos="5030"/>
        </w:tabs>
        <w:rPr>
          <w:noProof/>
        </w:rPr>
      </w:pPr>
      <w:r>
        <w:rPr>
          <w:noProof/>
        </w:rPr>
        <w:t>Office Standard, 65, 82, 89</w:t>
      </w:r>
    </w:p>
    <w:p w:rsidR="001A6C68" w:rsidRDefault="001A6C68">
      <w:pPr>
        <w:pStyle w:val="Index1"/>
        <w:tabs>
          <w:tab w:val="right" w:pos="5030"/>
        </w:tabs>
        <w:rPr>
          <w:noProof/>
        </w:rPr>
      </w:pPr>
      <w:r>
        <w:rPr>
          <w:noProof/>
        </w:rPr>
        <w:t>Office Standard 2016, 23</w:t>
      </w:r>
    </w:p>
    <w:p w:rsidR="001A6C68" w:rsidRDefault="001A6C68">
      <w:pPr>
        <w:pStyle w:val="Index1"/>
        <w:tabs>
          <w:tab w:val="right" w:pos="5030"/>
        </w:tabs>
        <w:rPr>
          <w:noProof/>
        </w:rPr>
      </w:pPr>
      <w:r>
        <w:rPr>
          <w:noProof/>
        </w:rPr>
        <w:t xml:space="preserve">OneDrive for Business </w:t>
      </w:r>
      <w:r>
        <w:rPr>
          <w:rFonts w:ascii="Arial" w:hAnsi="Arial" w:cs="Arial"/>
          <w:noProof/>
        </w:rPr>
        <w:t>الخطة</w:t>
      </w:r>
      <w:r>
        <w:rPr>
          <w:noProof/>
        </w:rPr>
        <w:t xml:space="preserve"> 1, 70</w:t>
      </w:r>
    </w:p>
    <w:p w:rsidR="001A6C68" w:rsidRDefault="001A6C68">
      <w:pPr>
        <w:pStyle w:val="Index1"/>
        <w:tabs>
          <w:tab w:val="right" w:pos="5030"/>
        </w:tabs>
        <w:rPr>
          <w:noProof/>
        </w:rPr>
      </w:pPr>
      <w:r>
        <w:rPr>
          <w:noProof/>
        </w:rPr>
        <w:t xml:space="preserve">OneDrive for Business </w:t>
      </w:r>
      <w:r>
        <w:rPr>
          <w:rFonts w:ascii="Arial" w:hAnsi="Arial" w:cs="Arial"/>
          <w:noProof/>
        </w:rPr>
        <w:t>الخطة</w:t>
      </w:r>
      <w:r>
        <w:rPr>
          <w:noProof/>
        </w:rPr>
        <w:t xml:space="preserve"> 2, 70</w:t>
      </w:r>
    </w:p>
    <w:p w:rsidR="001A6C68" w:rsidRDefault="001A6C68">
      <w:pPr>
        <w:pStyle w:val="Index1"/>
        <w:tabs>
          <w:tab w:val="right" w:pos="5030"/>
        </w:tabs>
        <w:rPr>
          <w:noProof/>
        </w:rPr>
      </w:pPr>
      <w:r>
        <w:rPr>
          <w:noProof/>
        </w:rPr>
        <w:t>Outlook 2016, 23</w:t>
      </w:r>
    </w:p>
    <w:p w:rsidR="001A6C68" w:rsidRDefault="001A6C68">
      <w:pPr>
        <w:pStyle w:val="Index1"/>
        <w:tabs>
          <w:tab w:val="right" w:pos="5030"/>
        </w:tabs>
        <w:rPr>
          <w:noProof/>
        </w:rPr>
      </w:pPr>
      <w:r>
        <w:rPr>
          <w:noProof/>
        </w:rPr>
        <w:t xml:space="preserve">Outlook 2016 </w:t>
      </w:r>
      <w:r>
        <w:rPr>
          <w:rFonts w:ascii="Arial" w:hAnsi="Arial" w:cs="Arial"/>
          <w:noProof/>
        </w:rPr>
        <w:t>لـ</w:t>
      </w:r>
      <w:r>
        <w:rPr>
          <w:noProof/>
        </w:rPr>
        <w:t xml:space="preserve"> Mac, 25</w:t>
      </w:r>
    </w:p>
    <w:p w:rsidR="001A6C68" w:rsidRDefault="001A6C68">
      <w:pPr>
        <w:pStyle w:val="Index1"/>
        <w:tabs>
          <w:tab w:val="right" w:pos="5030"/>
        </w:tabs>
        <w:rPr>
          <w:noProof/>
        </w:rPr>
      </w:pPr>
      <w:r>
        <w:rPr>
          <w:noProof/>
        </w:rPr>
        <w:t>Parallel Data Warehouse, 88</w:t>
      </w:r>
    </w:p>
    <w:p w:rsidR="001A6C68" w:rsidRDefault="001A6C68">
      <w:pPr>
        <w:pStyle w:val="Index1"/>
        <w:tabs>
          <w:tab w:val="right" w:pos="5030"/>
        </w:tabs>
        <w:rPr>
          <w:noProof/>
        </w:rPr>
      </w:pPr>
      <w:r>
        <w:rPr>
          <w:noProof/>
        </w:rPr>
        <w:t>Parature Enterprise, 63</w:t>
      </w:r>
    </w:p>
    <w:p w:rsidR="001A6C68" w:rsidRDefault="001A6C68">
      <w:pPr>
        <w:pStyle w:val="Index1"/>
        <w:tabs>
          <w:tab w:val="right" w:pos="5030"/>
        </w:tabs>
        <w:rPr>
          <w:noProof/>
        </w:rPr>
      </w:pPr>
      <w:r>
        <w:rPr>
          <w:noProof/>
        </w:rPr>
        <w:t>Power BI Pro, 73</w:t>
      </w:r>
    </w:p>
    <w:p w:rsidR="001A6C68" w:rsidRDefault="001A6C68">
      <w:pPr>
        <w:pStyle w:val="Index1"/>
        <w:tabs>
          <w:tab w:val="right" w:pos="5030"/>
        </w:tabs>
        <w:rPr>
          <w:noProof/>
        </w:rPr>
      </w:pPr>
      <w:r>
        <w:rPr>
          <w:noProof/>
        </w:rPr>
        <w:t>Power BI Pro A, 73</w:t>
      </w:r>
    </w:p>
    <w:p w:rsidR="001A6C68" w:rsidRDefault="001A6C68">
      <w:pPr>
        <w:pStyle w:val="Index1"/>
        <w:tabs>
          <w:tab w:val="right" w:pos="5030"/>
        </w:tabs>
        <w:rPr>
          <w:noProof/>
        </w:rPr>
      </w:pPr>
      <w:r>
        <w:rPr>
          <w:noProof/>
        </w:rPr>
        <w:t>PowerPoint 2016, 23</w:t>
      </w:r>
    </w:p>
    <w:p w:rsidR="001A6C68" w:rsidRDefault="001A6C68">
      <w:pPr>
        <w:pStyle w:val="Index1"/>
        <w:tabs>
          <w:tab w:val="right" w:pos="5030"/>
        </w:tabs>
        <w:rPr>
          <w:noProof/>
        </w:rPr>
      </w:pPr>
      <w:r>
        <w:rPr>
          <w:noProof/>
        </w:rPr>
        <w:t xml:space="preserve">PowerPoint 2016 </w:t>
      </w:r>
      <w:r>
        <w:rPr>
          <w:rFonts w:ascii="Arial" w:hAnsi="Arial" w:cs="Arial"/>
          <w:noProof/>
        </w:rPr>
        <w:t>لـ</w:t>
      </w:r>
      <w:r>
        <w:rPr>
          <w:noProof/>
        </w:rPr>
        <w:t xml:space="preserve"> Mac, 25</w:t>
      </w:r>
    </w:p>
    <w:p w:rsidR="001A6C68" w:rsidRDefault="001A6C68">
      <w:pPr>
        <w:pStyle w:val="Index1"/>
        <w:tabs>
          <w:tab w:val="right" w:pos="5030"/>
        </w:tabs>
        <w:rPr>
          <w:noProof/>
        </w:rPr>
      </w:pPr>
      <w:r>
        <w:rPr>
          <w:noProof/>
        </w:rPr>
        <w:t>Project 2010, 27</w:t>
      </w:r>
    </w:p>
    <w:p w:rsidR="001A6C68" w:rsidRDefault="001A6C68">
      <w:pPr>
        <w:pStyle w:val="Index1"/>
        <w:tabs>
          <w:tab w:val="right" w:pos="5030"/>
        </w:tabs>
        <w:rPr>
          <w:noProof/>
        </w:rPr>
      </w:pPr>
      <w:r>
        <w:rPr>
          <w:noProof/>
        </w:rPr>
        <w:t>Project Lite, 27, 70</w:t>
      </w:r>
    </w:p>
    <w:p w:rsidR="001A6C68" w:rsidRDefault="001A6C68">
      <w:pPr>
        <w:pStyle w:val="Index1"/>
        <w:tabs>
          <w:tab w:val="right" w:pos="5030"/>
        </w:tabs>
        <w:rPr>
          <w:noProof/>
        </w:rPr>
      </w:pPr>
      <w:r>
        <w:rPr>
          <w:noProof/>
        </w:rPr>
        <w:lastRenderedPageBreak/>
        <w:t>Project Online, 27, 70</w:t>
      </w:r>
    </w:p>
    <w:p w:rsidR="001A6C68" w:rsidRDefault="001A6C68">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64</w:t>
      </w:r>
    </w:p>
    <w:p w:rsidR="001A6C68" w:rsidRDefault="001A6C68">
      <w:pPr>
        <w:pStyle w:val="Index1"/>
        <w:tabs>
          <w:tab w:val="right" w:pos="5030"/>
        </w:tabs>
        <w:rPr>
          <w:noProof/>
        </w:rPr>
      </w:pPr>
      <w:r>
        <w:rPr>
          <w:noProof/>
        </w:rPr>
        <w:t xml:space="preserve">Project Online </w:t>
      </w:r>
      <w:r>
        <w:rPr>
          <w:rFonts w:ascii="Arial" w:hAnsi="Arial" w:cs="Arial"/>
          <w:noProof/>
        </w:rPr>
        <w:t>مع</w:t>
      </w:r>
      <w:r>
        <w:rPr>
          <w:noProof/>
        </w:rPr>
        <w:t xml:space="preserve"> Project Pro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1A6C68" w:rsidRDefault="001A6C68">
      <w:pPr>
        <w:pStyle w:val="Index1"/>
        <w:tabs>
          <w:tab w:val="right" w:pos="5030"/>
        </w:tabs>
        <w:rPr>
          <w:noProof/>
        </w:rPr>
      </w:pPr>
      <w:r>
        <w:rPr>
          <w:noProof/>
        </w:rPr>
        <w:t>Project Pro for Office 365, 27, 64</w:t>
      </w:r>
    </w:p>
    <w:p w:rsidR="001A6C68" w:rsidRDefault="001A6C68">
      <w:pPr>
        <w:pStyle w:val="Index1"/>
        <w:tabs>
          <w:tab w:val="right" w:pos="5030"/>
        </w:tabs>
        <w:rPr>
          <w:noProof/>
        </w:rPr>
      </w:pPr>
      <w:r>
        <w:rPr>
          <w:noProof/>
        </w:rPr>
        <w:t xml:space="preserve">Project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1A6C68" w:rsidRDefault="001A6C68">
      <w:pPr>
        <w:pStyle w:val="Index1"/>
        <w:tabs>
          <w:tab w:val="right" w:pos="5030"/>
        </w:tabs>
        <w:rPr>
          <w:noProof/>
        </w:rPr>
      </w:pPr>
      <w:r>
        <w:rPr>
          <w:noProof/>
        </w:rPr>
        <w:t>Project Professional, 64, 89</w:t>
      </w:r>
    </w:p>
    <w:p w:rsidR="001A6C68" w:rsidRDefault="001A6C68">
      <w:pPr>
        <w:pStyle w:val="Index1"/>
        <w:tabs>
          <w:tab w:val="right" w:pos="5030"/>
        </w:tabs>
        <w:rPr>
          <w:noProof/>
        </w:rPr>
      </w:pPr>
      <w:r>
        <w:rPr>
          <w:noProof/>
        </w:rPr>
        <w:t>Project Professional 2016, 23</w:t>
      </w:r>
    </w:p>
    <w:p w:rsidR="001A6C68" w:rsidRDefault="001A6C68">
      <w:pPr>
        <w:pStyle w:val="Index1"/>
        <w:tabs>
          <w:tab w:val="right" w:pos="5030"/>
        </w:tabs>
        <w:rPr>
          <w:noProof/>
        </w:rPr>
      </w:pPr>
      <w:r>
        <w:rPr>
          <w:noProof/>
        </w:rPr>
        <w:t>Project Server 2013, 27</w:t>
      </w:r>
    </w:p>
    <w:p w:rsidR="001A6C68" w:rsidRDefault="001A6C68">
      <w:pPr>
        <w:pStyle w:val="Index1"/>
        <w:tabs>
          <w:tab w:val="right" w:pos="5030"/>
        </w:tabs>
        <w:rPr>
          <w:noProof/>
        </w:rPr>
      </w:pPr>
      <w:r>
        <w:rPr>
          <w:noProof/>
        </w:rPr>
        <w:t>Project Server 2016, 24</w:t>
      </w:r>
    </w:p>
    <w:p w:rsidR="001A6C68" w:rsidRDefault="001A6C68">
      <w:pPr>
        <w:pStyle w:val="Index1"/>
        <w:tabs>
          <w:tab w:val="right" w:pos="5030"/>
        </w:tabs>
        <w:rPr>
          <w:noProof/>
        </w:rPr>
      </w:pPr>
      <w:r>
        <w:rPr>
          <w:noProof/>
        </w:rPr>
        <w:t>Project Standard, 89</w:t>
      </w:r>
    </w:p>
    <w:p w:rsidR="001A6C68" w:rsidRDefault="001A6C68">
      <w:pPr>
        <w:pStyle w:val="Index1"/>
        <w:tabs>
          <w:tab w:val="right" w:pos="5030"/>
        </w:tabs>
        <w:rPr>
          <w:noProof/>
        </w:rPr>
      </w:pPr>
      <w:r>
        <w:rPr>
          <w:noProof/>
        </w:rPr>
        <w:t>Project Standard 2016, 23</w:t>
      </w:r>
    </w:p>
    <w:p w:rsidR="001A6C68" w:rsidRDefault="001A6C68">
      <w:pPr>
        <w:pStyle w:val="Index1"/>
        <w:tabs>
          <w:tab w:val="right" w:pos="5030"/>
        </w:tabs>
        <w:rPr>
          <w:noProof/>
        </w:rPr>
      </w:pPr>
      <w:r>
        <w:rPr>
          <w:noProof/>
        </w:rPr>
        <w:t>Publisher 2016, 23</w:t>
      </w:r>
    </w:p>
    <w:p w:rsidR="001A6C68" w:rsidRDefault="001A6C68">
      <w:pPr>
        <w:pStyle w:val="Index1"/>
        <w:tabs>
          <w:tab w:val="right" w:pos="5030"/>
        </w:tabs>
        <w:rPr>
          <w:noProof/>
        </w:rPr>
      </w:pPr>
      <w:r>
        <w:rPr>
          <w:noProof/>
        </w:rPr>
        <w:t xml:space="preserve">R Server 2016 </w:t>
      </w:r>
      <w:r>
        <w:rPr>
          <w:rFonts w:ascii="Arial" w:hAnsi="Arial" w:cs="Arial"/>
          <w:noProof/>
        </w:rPr>
        <w:t>لـ</w:t>
      </w:r>
      <w:r>
        <w:rPr>
          <w:noProof/>
        </w:rPr>
        <w:t xml:space="preserve"> Hadoop </w:t>
      </w:r>
      <w:r>
        <w:rPr>
          <w:rFonts w:ascii="Arial" w:hAnsi="Arial" w:cs="Arial"/>
          <w:noProof/>
        </w:rPr>
        <w:t>على</w:t>
      </w:r>
      <w:r>
        <w:rPr>
          <w:noProof/>
        </w:rPr>
        <w:t xml:space="preserve"> Red Hat, 30</w:t>
      </w:r>
    </w:p>
    <w:p w:rsidR="001A6C68" w:rsidRDefault="001A6C68">
      <w:pPr>
        <w:pStyle w:val="Index1"/>
        <w:tabs>
          <w:tab w:val="right" w:pos="5030"/>
        </w:tabs>
        <w:rPr>
          <w:noProof/>
        </w:rPr>
      </w:pPr>
      <w:r>
        <w:rPr>
          <w:noProof/>
        </w:rPr>
        <w:t xml:space="preserve">R Server 2016 </w:t>
      </w:r>
      <w:r>
        <w:rPr>
          <w:rFonts w:ascii="Arial" w:hAnsi="Arial" w:cs="Arial"/>
          <w:noProof/>
        </w:rPr>
        <w:t>لـ</w:t>
      </w:r>
      <w:r>
        <w:rPr>
          <w:noProof/>
        </w:rPr>
        <w:t xml:space="preserve"> Red Hat Linux, 30</w:t>
      </w:r>
    </w:p>
    <w:p w:rsidR="001A6C68" w:rsidRDefault="001A6C68">
      <w:pPr>
        <w:pStyle w:val="Index1"/>
        <w:tabs>
          <w:tab w:val="right" w:pos="5030"/>
        </w:tabs>
        <w:rPr>
          <w:noProof/>
        </w:rPr>
      </w:pPr>
      <w:r>
        <w:rPr>
          <w:noProof/>
        </w:rPr>
        <w:t xml:space="preserve">R Server 2016 </w:t>
      </w:r>
      <w:r>
        <w:rPr>
          <w:rFonts w:ascii="Arial" w:hAnsi="Arial" w:cs="Arial"/>
          <w:noProof/>
        </w:rPr>
        <w:t>لـ</w:t>
      </w:r>
      <w:r>
        <w:rPr>
          <w:noProof/>
        </w:rPr>
        <w:t xml:space="preserve"> SUSE Linux, 30</w:t>
      </w:r>
    </w:p>
    <w:p w:rsidR="001A6C68" w:rsidRDefault="001A6C68">
      <w:pPr>
        <w:pStyle w:val="Index1"/>
        <w:tabs>
          <w:tab w:val="right" w:pos="5030"/>
        </w:tabs>
        <w:rPr>
          <w:noProof/>
        </w:rPr>
      </w:pPr>
      <w:r>
        <w:rPr>
          <w:noProof/>
        </w:rPr>
        <w:t xml:space="preserve">R Server 2016 </w:t>
      </w:r>
      <w:r>
        <w:rPr>
          <w:rFonts w:ascii="Arial" w:hAnsi="Arial" w:cs="Arial"/>
          <w:noProof/>
        </w:rPr>
        <w:t>لـ</w:t>
      </w:r>
      <w:r>
        <w:rPr>
          <w:noProof/>
        </w:rPr>
        <w:t xml:space="preserve"> Teradata DB, 30</w:t>
      </w:r>
    </w:p>
    <w:p w:rsidR="001A6C68" w:rsidRDefault="001A6C68">
      <w:pPr>
        <w:pStyle w:val="Index1"/>
        <w:tabs>
          <w:tab w:val="right" w:pos="5030"/>
        </w:tabs>
        <w:rPr>
          <w:noProof/>
        </w:rPr>
      </w:pPr>
      <w:r>
        <w:rPr>
          <w:noProof/>
        </w:rPr>
        <w:t>SharePoint Online, 82</w:t>
      </w:r>
    </w:p>
    <w:p w:rsidR="001A6C68" w:rsidRDefault="001A6C68">
      <w:pPr>
        <w:pStyle w:val="Index1"/>
        <w:tabs>
          <w:tab w:val="right" w:pos="5030"/>
        </w:tabs>
        <w:rPr>
          <w:noProof/>
        </w:rPr>
      </w:pPr>
      <w:r>
        <w:rPr>
          <w:noProof/>
        </w:rPr>
        <w:t xml:space="preserve">SharePoint Online </w:t>
      </w:r>
      <w:r>
        <w:rPr>
          <w:rFonts w:ascii="Arial" w:hAnsi="Arial" w:cs="Arial"/>
          <w:noProof/>
        </w:rPr>
        <w:t>الخطة</w:t>
      </w:r>
      <w:r>
        <w:rPr>
          <w:noProof/>
        </w:rPr>
        <w:t xml:space="preserve"> 1, 71</w:t>
      </w:r>
    </w:p>
    <w:p w:rsidR="001A6C68" w:rsidRDefault="001A6C68">
      <w:pPr>
        <w:pStyle w:val="Index1"/>
        <w:tabs>
          <w:tab w:val="right" w:pos="5030"/>
        </w:tabs>
        <w:rPr>
          <w:noProof/>
        </w:rPr>
      </w:pPr>
      <w:r>
        <w:rPr>
          <w:noProof/>
        </w:rPr>
        <w:t xml:space="preserve">SharePoint Online </w:t>
      </w:r>
      <w:r>
        <w:rPr>
          <w:rFonts w:ascii="Arial" w:hAnsi="Arial" w:cs="Arial"/>
          <w:noProof/>
        </w:rPr>
        <w:t>الخطة</w:t>
      </w:r>
      <w:r>
        <w:rPr>
          <w:noProof/>
        </w:rPr>
        <w:t xml:space="preserve"> 1 </w:t>
      </w:r>
      <w:r>
        <w:rPr>
          <w:rFonts w:ascii="Arial" w:hAnsi="Arial" w:cs="Arial"/>
          <w:noProof/>
        </w:rPr>
        <w:t>أو</w:t>
      </w:r>
      <w:r>
        <w:rPr>
          <w:noProof/>
        </w:rPr>
        <w:t xml:space="preserve"> 2, 28</w:t>
      </w:r>
    </w:p>
    <w:p w:rsidR="001A6C68" w:rsidRDefault="001A6C68">
      <w:pPr>
        <w:pStyle w:val="Index1"/>
        <w:tabs>
          <w:tab w:val="right" w:pos="5030"/>
        </w:tabs>
        <w:rPr>
          <w:noProof/>
        </w:rPr>
      </w:pPr>
      <w:r>
        <w:rPr>
          <w:noProof/>
        </w:rPr>
        <w:t xml:space="preserve">SharePoint Online </w:t>
      </w:r>
      <w:r>
        <w:rPr>
          <w:rFonts w:ascii="Arial" w:hAnsi="Arial" w:cs="Arial"/>
          <w:noProof/>
        </w:rPr>
        <w:t>الخطة</w:t>
      </w:r>
      <w:r>
        <w:rPr>
          <w:noProof/>
        </w:rPr>
        <w:t xml:space="preserve"> 2, 28, 71</w:t>
      </w:r>
    </w:p>
    <w:p w:rsidR="001A6C68" w:rsidRDefault="001A6C68">
      <w:pPr>
        <w:pStyle w:val="Index1"/>
        <w:tabs>
          <w:tab w:val="right" w:pos="5030"/>
        </w:tabs>
        <w:rPr>
          <w:noProof/>
        </w:rPr>
      </w:pPr>
      <w:r>
        <w:rPr>
          <w:noProof/>
        </w:rPr>
        <w:t>SharePoint Server, 87</w:t>
      </w:r>
    </w:p>
    <w:p w:rsidR="001A6C68" w:rsidRDefault="001A6C68">
      <w:pPr>
        <w:pStyle w:val="Index1"/>
        <w:tabs>
          <w:tab w:val="right" w:pos="5030"/>
        </w:tabs>
        <w:rPr>
          <w:noProof/>
        </w:rPr>
      </w:pPr>
      <w:r>
        <w:rPr>
          <w:noProof/>
        </w:rPr>
        <w:t>SharePoint Server 2010, 28</w:t>
      </w:r>
    </w:p>
    <w:p w:rsidR="001A6C68" w:rsidRDefault="001A6C68">
      <w:pPr>
        <w:pStyle w:val="Index1"/>
        <w:tabs>
          <w:tab w:val="right" w:pos="5030"/>
        </w:tabs>
        <w:rPr>
          <w:noProof/>
        </w:rPr>
      </w:pPr>
      <w:r>
        <w:rPr>
          <w:noProof/>
        </w:rPr>
        <w:t>SharePoint Server 2013, 28</w:t>
      </w:r>
    </w:p>
    <w:p w:rsidR="001A6C68" w:rsidRDefault="001A6C68">
      <w:pPr>
        <w:pStyle w:val="Index1"/>
        <w:tabs>
          <w:tab w:val="right" w:pos="5030"/>
        </w:tabs>
        <w:rPr>
          <w:noProof/>
        </w:rPr>
      </w:pPr>
      <w:r>
        <w:rPr>
          <w:noProof/>
        </w:rPr>
        <w:t>Skype for Business 2016, 24</w:t>
      </w:r>
    </w:p>
    <w:p w:rsidR="001A6C68" w:rsidRDefault="001A6C68">
      <w:pPr>
        <w:pStyle w:val="Index1"/>
        <w:tabs>
          <w:tab w:val="right" w:pos="5030"/>
        </w:tabs>
        <w:rPr>
          <w:noProof/>
        </w:rPr>
      </w:pPr>
      <w:r>
        <w:rPr>
          <w:noProof/>
        </w:rPr>
        <w:t>Skype for Business Online Cloud PBX, 71</w:t>
      </w:r>
    </w:p>
    <w:p w:rsidR="001A6C68" w:rsidRDefault="001A6C68">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1, 71</w:t>
      </w:r>
    </w:p>
    <w:p w:rsidR="001A6C68" w:rsidRDefault="001A6C68">
      <w:pPr>
        <w:pStyle w:val="Index1"/>
        <w:tabs>
          <w:tab w:val="right" w:pos="5030"/>
        </w:tabs>
        <w:rPr>
          <w:noProof/>
        </w:rPr>
      </w:pPr>
      <w:r>
        <w:rPr>
          <w:noProof/>
        </w:rPr>
        <w:t xml:space="preserve">Skype for Business Online </w:t>
      </w:r>
      <w:r>
        <w:rPr>
          <w:rFonts w:ascii="Arial" w:hAnsi="Arial" w:cs="Arial"/>
          <w:noProof/>
        </w:rPr>
        <w:t>الخطة</w:t>
      </w:r>
      <w:r>
        <w:rPr>
          <w:noProof/>
        </w:rPr>
        <w:t xml:space="preserve"> 2, 30, 71</w:t>
      </w:r>
    </w:p>
    <w:p w:rsidR="001A6C68" w:rsidRDefault="001A6C68">
      <w:pPr>
        <w:pStyle w:val="Index1"/>
        <w:tabs>
          <w:tab w:val="right" w:pos="5030"/>
        </w:tabs>
        <w:rPr>
          <w:noProof/>
        </w:rPr>
      </w:pPr>
      <w:r>
        <w:rPr>
          <w:noProof/>
        </w:rPr>
        <w:t>Skype for Business Online</w:t>
      </w:r>
      <w:r>
        <w:rPr>
          <w:rFonts w:ascii="Arial" w:hAnsi="Arial" w:cs="Arial"/>
          <w:noProof/>
        </w:rPr>
        <w:t>الخطة</w:t>
      </w:r>
      <w:r>
        <w:rPr>
          <w:noProof/>
        </w:rPr>
        <w:t xml:space="preserve"> 1, 29</w:t>
      </w:r>
    </w:p>
    <w:p w:rsidR="001A6C68" w:rsidRDefault="001A6C68">
      <w:pPr>
        <w:pStyle w:val="Index1"/>
        <w:tabs>
          <w:tab w:val="right" w:pos="5030"/>
        </w:tabs>
        <w:rPr>
          <w:noProof/>
        </w:rPr>
      </w:pPr>
      <w:r>
        <w:rPr>
          <w:noProof/>
        </w:rPr>
        <w:t>Skype for Business Server 2015, 29</w:t>
      </w:r>
    </w:p>
    <w:p w:rsidR="001A6C68" w:rsidRDefault="001A6C68">
      <w:pPr>
        <w:pStyle w:val="Index1"/>
        <w:tabs>
          <w:tab w:val="right" w:pos="5030"/>
        </w:tabs>
        <w:rPr>
          <w:noProof/>
        </w:rPr>
      </w:pPr>
      <w:r>
        <w:rPr>
          <w:noProof/>
        </w:rPr>
        <w:t>SQL Parallel Data Warehouse, 83, 89</w:t>
      </w:r>
    </w:p>
    <w:p w:rsidR="001A6C68" w:rsidRDefault="001A6C68">
      <w:pPr>
        <w:pStyle w:val="Index1"/>
        <w:tabs>
          <w:tab w:val="right" w:pos="5030"/>
        </w:tabs>
        <w:rPr>
          <w:noProof/>
        </w:rPr>
      </w:pPr>
      <w:r>
        <w:rPr>
          <w:noProof/>
        </w:rPr>
        <w:t>SQL Server, 34, 35, 36, 40, 87, 88</w:t>
      </w:r>
    </w:p>
    <w:p w:rsidR="001A6C68" w:rsidRDefault="001A6C68">
      <w:pPr>
        <w:pStyle w:val="Index1"/>
        <w:tabs>
          <w:tab w:val="right" w:pos="5030"/>
        </w:tabs>
        <w:rPr>
          <w:noProof/>
        </w:rPr>
      </w:pPr>
      <w:r>
        <w:rPr>
          <w:noProof/>
        </w:rPr>
        <w:t>SQL Server 2012, 31</w:t>
      </w:r>
    </w:p>
    <w:p w:rsidR="001A6C68" w:rsidRDefault="001A6C68">
      <w:pPr>
        <w:pStyle w:val="Index1"/>
        <w:tabs>
          <w:tab w:val="right" w:pos="5030"/>
        </w:tabs>
        <w:rPr>
          <w:noProof/>
        </w:rPr>
      </w:pPr>
      <w:r>
        <w:rPr>
          <w:noProof/>
        </w:rPr>
        <w:t>SQL Server 2012 Parallel Data Warehouse, 32</w:t>
      </w:r>
    </w:p>
    <w:p w:rsidR="001A6C68" w:rsidRDefault="001A6C68">
      <w:pPr>
        <w:pStyle w:val="Index1"/>
        <w:tabs>
          <w:tab w:val="right" w:pos="5030"/>
        </w:tabs>
        <w:rPr>
          <w:noProof/>
        </w:rPr>
      </w:pPr>
      <w:r>
        <w:rPr>
          <w:noProof/>
        </w:rPr>
        <w:t>SQL Server 2014 Business Intelligence, 31</w:t>
      </w:r>
    </w:p>
    <w:p w:rsidR="001A6C68" w:rsidRDefault="001A6C68">
      <w:pPr>
        <w:pStyle w:val="Index1"/>
        <w:tabs>
          <w:tab w:val="right" w:pos="5030"/>
        </w:tabs>
        <w:rPr>
          <w:noProof/>
        </w:rPr>
      </w:pPr>
      <w:r>
        <w:rPr>
          <w:noProof/>
        </w:rPr>
        <w:t>SQL Server 2014 CAL, 31</w:t>
      </w:r>
    </w:p>
    <w:p w:rsidR="001A6C68" w:rsidRDefault="001A6C68">
      <w:pPr>
        <w:pStyle w:val="Index1"/>
        <w:tabs>
          <w:tab w:val="right" w:pos="5030"/>
        </w:tabs>
        <w:rPr>
          <w:noProof/>
        </w:rPr>
      </w:pPr>
      <w:r>
        <w:rPr>
          <w:noProof/>
        </w:rPr>
        <w:t>SQL Server 2014 Developer, 31</w:t>
      </w:r>
    </w:p>
    <w:p w:rsidR="001A6C68" w:rsidRDefault="001A6C68">
      <w:pPr>
        <w:pStyle w:val="Index1"/>
        <w:tabs>
          <w:tab w:val="right" w:pos="5030"/>
        </w:tabs>
        <w:rPr>
          <w:noProof/>
        </w:rPr>
      </w:pPr>
      <w:r>
        <w:rPr>
          <w:noProof/>
        </w:rPr>
        <w:t>SQL Server 2014 Enterprise, 31, 32</w:t>
      </w:r>
    </w:p>
    <w:p w:rsidR="001A6C68" w:rsidRDefault="001A6C68">
      <w:pPr>
        <w:pStyle w:val="Index1"/>
        <w:tabs>
          <w:tab w:val="right" w:pos="5030"/>
        </w:tabs>
        <w:rPr>
          <w:noProof/>
        </w:rPr>
      </w:pPr>
      <w:r>
        <w:rPr>
          <w:noProof/>
        </w:rPr>
        <w:t>SQL Server 2014 Enterprise Core, 31</w:t>
      </w:r>
    </w:p>
    <w:p w:rsidR="001A6C68" w:rsidRDefault="001A6C68">
      <w:pPr>
        <w:pStyle w:val="Index1"/>
        <w:tabs>
          <w:tab w:val="right" w:pos="5030"/>
        </w:tabs>
        <w:rPr>
          <w:noProof/>
        </w:rPr>
      </w:pPr>
      <w:r>
        <w:rPr>
          <w:noProof/>
        </w:rPr>
        <w:t>SQL Server 2014 Standard, 31</w:t>
      </w:r>
    </w:p>
    <w:p w:rsidR="001A6C68" w:rsidRDefault="001A6C68">
      <w:pPr>
        <w:pStyle w:val="Index1"/>
        <w:tabs>
          <w:tab w:val="right" w:pos="5030"/>
        </w:tabs>
        <w:rPr>
          <w:noProof/>
        </w:rPr>
      </w:pPr>
      <w:r>
        <w:rPr>
          <w:noProof/>
        </w:rPr>
        <w:t>SQL Server 2014 Standard Core, 31</w:t>
      </w:r>
    </w:p>
    <w:p w:rsidR="001A6C68" w:rsidRDefault="001A6C68">
      <w:pPr>
        <w:pStyle w:val="Index1"/>
        <w:tabs>
          <w:tab w:val="right" w:pos="5030"/>
        </w:tabs>
        <w:rPr>
          <w:noProof/>
        </w:rPr>
      </w:pPr>
      <w:r>
        <w:rPr>
          <w:noProof/>
        </w:rPr>
        <w:t>SQL Server Business Intelligence, 83, 89</w:t>
      </w:r>
    </w:p>
    <w:p w:rsidR="001A6C68" w:rsidRDefault="001A6C68">
      <w:pPr>
        <w:pStyle w:val="Index1"/>
        <w:tabs>
          <w:tab w:val="right" w:pos="5030"/>
        </w:tabs>
        <w:rPr>
          <w:noProof/>
        </w:rPr>
      </w:pPr>
      <w:r>
        <w:rPr>
          <w:noProof/>
        </w:rPr>
        <w:t>SQL Server Data Center, 83</w:t>
      </w:r>
    </w:p>
    <w:p w:rsidR="001A6C68" w:rsidRDefault="001A6C68">
      <w:pPr>
        <w:pStyle w:val="Index1"/>
        <w:tabs>
          <w:tab w:val="right" w:pos="5030"/>
        </w:tabs>
        <w:rPr>
          <w:noProof/>
        </w:rPr>
      </w:pPr>
      <w:r>
        <w:rPr>
          <w:noProof/>
        </w:rPr>
        <w:t>SQL Server Enterprise, 83, 89</w:t>
      </w:r>
    </w:p>
    <w:p w:rsidR="001A6C68" w:rsidRDefault="001A6C68">
      <w:pPr>
        <w:pStyle w:val="Index1"/>
        <w:tabs>
          <w:tab w:val="right" w:pos="5030"/>
        </w:tabs>
        <w:rPr>
          <w:noProof/>
        </w:rPr>
      </w:pPr>
      <w:r>
        <w:rPr>
          <w:noProof/>
        </w:rPr>
        <w:t>SQL Server Parallel Data Warehouse, 31</w:t>
      </w:r>
    </w:p>
    <w:p w:rsidR="001A6C68" w:rsidRDefault="001A6C68">
      <w:pPr>
        <w:pStyle w:val="Index1"/>
        <w:tabs>
          <w:tab w:val="right" w:pos="5030"/>
        </w:tabs>
        <w:rPr>
          <w:noProof/>
        </w:rPr>
      </w:pPr>
      <w:r>
        <w:rPr>
          <w:noProof/>
        </w:rPr>
        <w:t>SQL Server Standard, 82, 89</w:t>
      </w:r>
    </w:p>
    <w:p w:rsidR="001A6C68" w:rsidRDefault="001A6C68">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Intune, 15</w:t>
      </w:r>
    </w:p>
    <w:p w:rsidR="001A6C68" w:rsidRDefault="001A6C68">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15</w:t>
      </w:r>
    </w:p>
    <w:p w:rsidR="001A6C68" w:rsidRDefault="001A6C68">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15</w:t>
      </w:r>
    </w:p>
    <w:p w:rsidR="001A6C68" w:rsidRDefault="001A6C68">
      <w:pPr>
        <w:pStyle w:val="Index1"/>
        <w:tabs>
          <w:tab w:val="right" w:pos="5030"/>
        </w:tabs>
        <w:rPr>
          <w:noProof/>
        </w:rPr>
      </w:pPr>
      <w:r>
        <w:rPr>
          <w:noProof/>
        </w:rPr>
        <w:t xml:space="preserve">Suite Bridge </w:t>
      </w:r>
      <w:r>
        <w:rPr>
          <w:rFonts w:ascii="Arial" w:hAnsi="Arial" w:cs="Arial"/>
          <w:noProof/>
        </w:rPr>
        <w:t>لترخيص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Office 365 </w:t>
      </w:r>
      <w:r>
        <w:rPr>
          <w:rFonts w:ascii="Arial" w:hAnsi="Arial" w:cs="Arial"/>
          <w:noProof/>
        </w:rPr>
        <w:t>و</w:t>
      </w:r>
      <w:r>
        <w:rPr>
          <w:noProof/>
        </w:rPr>
        <w:t>Microsoft Intune, 15</w:t>
      </w:r>
    </w:p>
    <w:p w:rsidR="001A6C68" w:rsidRDefault="001A6C68">
      <w:pPr>
        <w:pStyle w:val="Index1"/>
        <w:tabs>
          <w:tab w:val="right" w:pos="5030"/>
        </w:tabs>
        <w:rPr>
          <w:noProof/>
        </w:rPr>
      </w:pPr>
      <w:r>
        <w:rPr>
          <w:noProof/>
        </w:rPr>
        <w:t>System Center 2012, 34</w:t>
      </w:r>
    </w:p>
    <w:p w:rsidR="001A6C68" w:rsidRDefault="001A6C68">
      <w:pPr>
        <w:pStyle w:val="Index1"/>
        <w:tabs>
          <w:tab w:val="right" w:pos="5030"/>
        </w:tabs>
        <w:rPr>
          <w:noProof/>
        </w:rPr>
      </w:pPr>
      <w:r>
        <w:rPr>
          <w:noProof/>
        </w:rPr>
        <w:t>System Center 2012 Configuration Manager, 35</w:t>
      </w:r>
    </w:p>
    <w:p w:rsidR="001A6C68" w:rsidRDefault="001A6C68">
      <w:pPr>
        <w:pStyle w:val="Index1"/>
        <w:tabs>
          <w:tab w:val="right" w:pos="5030"/>
        </w:tabs>
        <w:rPr>
          <w:noProof/>
        </w:rPr>
      </w:pPr>
      <w:r>
        <w:rPr>
          <w:noProof/>
        </w:rPr>
        <w:t>System Center 2012 Endpoint Protection, 36</w:t>
      </w:r>
    </w:p>
    <w:p w:rsidR="001A6C68" w:rsidRDefault="001A6C68">
      <w:pPr>
        <w:pStyle w:val="Index1"/>
        <w:tabs>
          <w:tab w:val="right" w:pos="5030"/>
        </w:tabs>
        <w:rPr>
          <w:noProof/>
        </w:rPr>
      </w:pPr>
      <w:r>
        <w:rPr>
          <w:noProof/>
        </w:rPr>
        <w:t>System Center 2012 R2 Endpoint Protection, 36</w:t>
      </w:r>
    </w:p>
    <w:p w:rsidR="001A6C68" w:rsidRDefault="001A6C68">
      <w:pPr>
        <w:pStyle w:val="Index1"/>
        <w:tabs>
          <w:tab w:val="right" w:pos="5030"/>
        </w:tabs>
        <w:rPr>
          <w:noProof/>
        </w:rPr>
      </w:pPr>
      <w:r>
        <w:rPr>
          <w:noProof/>
        </w:rPr>
        <w:lastRenderedPageBreak/>
        <w:t>System Center Configuration Manager Server 2007 R2, 35</w:t>
      </w:r>
    </w:p>
    <w:p w:rsidR="001A6C68" w:rsidRDefault="001A6C68">
      <w:pPr>
        <w:pStyle w:val="Index1"/>
        <w:tabs>
          <w:tab w:val="right" w:pos="5030"/>
        </w:tabs>
        <w:rPr>
          <w:noProof/>
        </w:rPr>
      </w:pPr>
      <w:r>
        <w:rPr>
          <w:noProof/>
        </w:rPr>
        <w:t>System Center Data Protection Manager 2010, 36</w:t>
      </w:r>
    </w:p>
    <w:p w:rsidR="001A6C68" w:rsidRDefault="001A6C68">
      <w:pPr>
        <w:pStyle w:val="Index1"/>
        <w:tabs>
          <w:tab w:val="right" w:pos="5030"/>
        </w:tabs>
        <w:rPr>
          <w:noProof/>
        </w:rPr>
      </w:pPr>
      <w:r>
        <w:rPr>
          <w:noProof/>
        </w:rPr>
        <w:t>System Center Datacenter, 18, 89</w:t>
      </w:r>
    </w:p>
    <w:p w:rsidR="001A6C68" w:rsidRDefault="001A6C68">
      <w:pPr>
        <w:pStyle w:val="Index1"/>
        <w:tabs>
          <w:tab w:val="right" w:pos="5030"/>
        </w:tabs>
        <w:rPr>
          <w:noProof/>
        </w:rPr>
      </w:pPr>
      <w:r>
        <w:rPr>
          <w:noProof/>
        </w:rPr>
        <w:t>System Center Global Service Monitor, 34</w:t>
      </w:r>
    </w:p>
    <w:p w:rsidR="001A6C68" w:rsidRDefault="001A6C68">
      <w:pPr>
        <w:pStyle w:val="Index1"/>
        <w:tabs>
          <w:tab w:val="right" w:pos="5030"/>
        </w:tabs>
        <w:rPr>
          <w:noProof/>
        </w:rPr>
      </w:pPr>
      <w:r>
        <w:rPr>
          <w:noProof/>
        </w:rPr>
        <w:t>System Center Operation Manager 2007 R2, 37</w:t>
      </w:r>
    </w:p>
    <w:p w:rsidR="001A6C68" w:rsidRDefault="001A6C68">
      <w:pPr>
        <w:pStyle w:val="Index1"/>
        <w:tabs>
          <w:tab w:val="right" w:pos="5030"/>
        </w:tabs>
        <w:rPr>
          <w:noProof/>
        </w:rPr>
      </w:pPr>
      <w:r>
        <w:rPr>
          <w:noProof/>
        </w:rPr>
        <w:t>System Center Server Management Suite, 37</w:t>
      </w:r>
    </w:p>
    <w:p w:rsidR="001A6C68" w:rsidRDefault="001A6C68">
      <w:pPr>
        <w:pStyle w:val="Index1"/>
        <w:tabs>
          <w:tab w:val="right" w:pos="5030"/>
        </w:tabs>
        <w:rPr>
          <w:noProof/>
        </w:rPr>
      </w:pPr>
      <w:r>
        <w:rPr>
          <w:noProof/>
        </w:rPr>
        <w:t>System Center Service Manager 2010, 37</w:t>
      </w:r>
    </w:p>
    <w:p w:rsidR="001A6C68" w:rsidRDefault="001A6C68">
      <w:pPr>
        <w:pStyle w:val="Index1"/>
        <w:tabs>
          <w:tab w:val="right" w:pos="5030"/>
        </w:tabs>
        <w:rPr>
          <w:noProof/>
        </w:rPr>
      </w:pPr>
      <w:r>
        <w:rPr>
          <w:noProof/>
        </w:rPr>
        <w:t>System Center Standard, 18, 89</w:t>
      </w:r>
    </w:p>
    <w:p w:rsidR="001A6C68" w:rsidRDefault="001A6C68">
      <w:pPr>
        <w:pStyle w:val="Index1"/>
        <w:tabs>
          <w:tab w:val="right" w:pos="5030"/>
        </w:tabs>
        <w:rPr>
          <w:noProof/>
        </w:rPr>
      </w:pPr>
      <w:r>
        <w:rPr>
          <w:noProof/>
        </w:rPr>
        <w:t>VDI, 38</w:t>
      </w:r>
    </w:p>
    <w:p w:rsidR="001A6C68" w:rsidRDefault="001A6C68">
      <w:pPr>
        <w:pStyle w:val="Index1"/>
        <w:tabs>
          <w:tab w:val="right" w:pos="5030"/>
        </w:tabs>
        <w:rPr>
          <w:noProof/>
        </w:rPr>
      </w:pPr>
      <w:r>
        <w:rPr>
          <w:noProof/>
        </w:rPr>
        <w:t>Visio 2016 Professional, 24</w:t>
      </w:r>
    </w:p>
    <w:p w:rsidR="001A6C68" w:rsidRDefault="001A6C68">
      <w:pPr>
        <w:pStyle w:val="Index1"/>
        <w:tabs>
          <w:tab w:val="right" w:pos="5030"/>
        </w:tabs>
        <w:rPr>
          <w:noProof/>
        </w:rPr>
      </w:pPr>
      <w:r>
        <w:rPr>
          <w:noProof/>
        </w:rPr>
        <w:t>Visio 2016 Standard, 24</w:t>
      </w:r>
    </w:p>
    <w:p w:rsidR="001A6C68" w:rsidRDefault="001A6C68">
      <w:pPr>
        <w:pStyle w:val="Index1"/>
        <w:tabs>
          <w:tab w:val="right" w:pos="5030"/>
        </w:tabs>
        <w:rPr>
          <w:noProof/>
        </w:rPr>
      </w:pPr>
      <w:r>
        <w:rPr>
          <w:noProof/>
        </w:rPr>
        <w:t>Visio Pro for Office 365, 64</w:t>
      </w:r>
    </w:p>
    <w:p w:rsidR="001A6C68" w:rsidRDefault="001A6C68">
      <w:pPr>
        <w:pStyle w:val="Index1"/>
        <w:tabs>
          <w:tab w:val="right" w:pos="5030"/>
        </w:tabs>
        <w:rPr>
          <w:noProof/>
        </w:rPr>
      </w:pPr>
      <w:r>
        <w:rPr>
          <w:noProof/>
        </w:rPr>
        <w:t xml:space="preserve">Visio Pro for Office 365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64</w:t>
      </w:r>
    </w:p>
    <w:p w:rsidR="001A6C68" w:rsidRDefault="001A6C68">
      <w:pPr>
        <w:pStyle w:val="Index1"/>
        <w:tabs>
          <w:tab w:val="right" w:pos="5030"/>
        </w:tabs>
        <w:rPr>
          <w:noProof/>
        </w:rPr>
      </w:pPr>
      <w:r>
        <w:rPr>
          <w:noProof/>
        </w:rPr>
        <w:t>Visio Professional, 64, 89</w:t>
      </w:r>
    </w:p>
    <w:p w:rsidR="001A6C68" w:rsidRDefault="001A6C68">
      <w:pPr>
        <w:pStyle w:val="Index1"/>
        <w:tabs>
          <w:tab w:val="right" w:pos="5030"/>
        </w:tabs>
        <w:rPr>
          <w:noProof/>
        </w:rPr>
      </w:pPr>
      <w:r>
        <w:rPr>
          <w:noProof/>
        </w:rPr>
        <w:t>Visio Standard, 89</w:t>
      </w:r>
    </w:p>
    <w:p w:rsidR="001A6C68" w:rsidRDefault="001A6C68">
      <w:pPr>
        <w:pStyle w:val="Index1"/>
        <w:tabs>
          <w:tab w:val="right" w:pos="5030"/>
        </w:tabs>
        <w:rPr>
          <w:noProof/>
        </w:rPr>
      </w:pPr>
      <w:r>
        <w:rPr>
          <w:noProof/>
        </w:rPr>
        <w:t>Visual Studio 2013, 38</w:t>
      </w:r>
    </w:p>
    <w:p w:rsidR="001A6C68" w:rsidRDefault="001A6C68">
      <w:pPr>
        <w:pStyle w:val="Index1"/>
        <w:tabs>
          <w:tab w:val="right" w:pos="5030"/>
        </w:tabs>
        <w:rPr>
          <w:noProof/>
        </w:rPr>
      </w:pPr>
      <w:r>
        <w:rPr>
          <w:noProof/>
        </w:rPr>
        <w:t xml:space="preserve">Visual Studio Enterprise 2015 </w:t>
      </w:r>
      <w:r>
        <w:rPr>
          <w:rFonts w:ascii="Arial" w:hAnsi="Arial" w:cs="Arial"/>
          <w:noProof/>
        </w:rPr>
        <w:t>مع</w:t>
      </w:r>
      <w:r>
        <w:rPr>
          <w:noProof/>
        </w:rPr>
        <w:t xml:space="preserve"> MSDN, 38</w:t>
      </w:r>
    </w:p>
    <w:p w:rsidR="001A6C68" w:rsidRDefault="001A6C68">
      <w:pPr>
        <w:pStyle w:val="Index1"/>
        <w:tabs>
          <w:tab w:val="right" w:pos="5030"/>
        </w:tabs>
        <w:rPr>
          <w:noProof/>
        </w:rPr>
      </w:pPr>
      <w:r>
        <w:rPr>
          <w:noProof/>
        </w:rPr>
        <w:t xml:space="preserve">Visual Studio Enterprise </w:t>
      </w:r>
      <w:r>
        <w:rPr>
          <w:rFonts w:ascii="Arial" w:hAnsi="Arial" w:cs="Arial"/>
          <w:noProof/>
        </w:rPr>
        <w:t>مع</w:t>
      </w:r>
      <w:r>
        <w:rPr>
          <w:noProof/>
        </w:rPr>
        <w:t xml:space="preserve"> MSDN, 83, 89</w:t>
      </w:r>
    </w:p>
    <w:p w:rsidR="001A6C68" w:rsidRDefault="001A6C68">
      <w:pPr>
        <w:pStyle w:val="Index1"/>
        <w:tabs>
          <w:tab w:val="right" w:pos="5030"/>
        </w:tabs>
        <w:rPr>
          <w:noProof/>
        </w:rPr>
      </w:pPr>
      <w:r>
        <w:rPr>
          <w:noProof/>
        </w:rPr>
        <w:t>Visual Studio Professional 2015, 38</w:t>
      </w:r>
    </w:p>
    <w:p w:rsidR="001A6C68" w:rsidRDefault="001A6C68">
      <w:pPr>
        <w:pStyle w:val="Index1"/>
        <w:tabs>
          <w:tab w:val="right" w:pos="5030"/>
        </w:tabs>
        <w:rPr>
          <w:noProof/>
        </w:rPr>
      </w:pPr>
      <w:r>
        <w:rPr>
          <w:noProof/>
        </w:rPr>
        <w:t>Visual Studio Professional 2015 with MSDN, 38</w:t>
      </w:r>
    </w:p>
    <w:p w:rsidR="001A6C68" w:rsidRDefault="001A6C68">
      <w:pPr>
        <w:pStyle w:val="Index1"/>
        <w:tabs>
          <w:tab w:val="right" w:pos="5030"/>
        </w:tabs>
        <w:rPr>
          <w:noProof/>
        </w:rPr>
      </w:pPr>
      <w:r>
        <w:rPr>
          <w:noProof/>
        </w:rPr>
        <w:t>Visual Studio Professional with MSDN, 89</w:t>
      </w:r>
    </w:p>
    <w:p w:rsidR="001A6C68" w:rsidRDefault="001A6C68">
      <w:pPr>
        <w:pStyle w:val="Index1"/>
        <w:tabs>
          <w:tab w:val="right" w:pos="5030"/>
        </w:tabs>
        <w:rPr>
          <w:noProof/>
        </w:rPr>
      </w:pPr>
      <w:r>
        <w:rPr>
          <w:noProof/>
        </w:rPr>
        <w:t xml:space="preserve">Visual Studio Team Foundation Server 2015 </w:t>
      </w:r>
      <w:r>
        <w:rPr>
          <w:rFonts w:ascii="Arial" w:hAnsi="Arial" w:cs="Arial"/>
          <w:noProof/>
        </w:rPr>
        <w:t>مع</w:t>
      </w:r>
      <w:r>
        <w:rPr>
          <w:noProof/>
        </w:rPr>
        <w:t xml:space="preserve"> </w:t>
      </w:r>
      <w:r>
        <w:rPr>
          <w:rFonts w:ascii="Arial" w:hAnsi="Arial" w:cs="Arial"/>
          <w:noProof/>
        </w:rPr>
        <w:t>تقنية</w:t>
      </w:r>
      <w:r>
        <w:rPr>
          <w:noProof/>
        </w:rPr>
        <w:t xml:space="preserve"> SQL Server 2014, 39</w:t>
      </w:r>
    </w:p>
    <w:p w:rsidR="001A6C68" w:rsidRDefault="001A6C68">
      <w:pPr>
        <w:pStyle w:val="Index1"/>
        <w:tabs>
          <w:tab w:val="right" w:pos="5030"/>
        </w:tabs>
        <w:rPr>
          <w:noProof/>
        </w:rPr>
      </w:pPr>
      <w:r>
        <w:rPr>
          <w:noProof/>
        </w:rPr>
        <w:t xml:space="preserve">Visual Studio Test Professional 2015 </w:t>
      </w:r>
      <w:r>
        <w:rPr>
          <w:rFonts w:ascii="Arial" w:hAnsi="Arial" w:cs="Arial"/>
          <w:noProof/>
        </w:rPr>
        <w:t>مع</w:t>
      </w:r>
      <w:r>
        <w:rPr>
          <w:noProof/>
        </w:rPr>
        <w:t xml:space="preserve"> MSDN, 38</w:t>
      </w:r>
    </w:p>
    <w:p w:rsidR="001A6C68" w:rsidRDefault="001A6C68">
      <w:pPr>
        <w:pStyle w:val="Index1"/>
        <w:tabs>
          <w:tab w:val="right" w:pos="5030"/>
        </w:tabs>
        <w:rPr>
          <w:noProof/>
        </w:rPr>
      </w:pPr>
      <w:r>
        <w:rPr>
          <w:noProof/>
        </w:rPr>
        <w:t>Visual Studio Test Professional with MSDN, 89</w:t>
      </w:r>
    </w:p>
    <w:p w:rsidR="001A6C68" w:rsidRDefault="001A6C68">
      <w:pPr>
        <w:pStyle w:val="Index1"/>
        <w:tabs>
          <w:tab w:val="right" w:pos="5030"/>
        </w:tabs>
        <w:rPr>
          <w:noProof/>
        </w:rPr>
      </w:pPr>
      <w:r>
        <w:rPr>
          <w:noProof/>
        </w:rPr>
        <w:t>Windows 10 IoT Enterprise, 42</w:t>
      </w:r>
    </w:p>
    <w:p w:rsidR="001A6C68" w:rsidRDefault="001A6C68">
      <w:pPr>
        <w:pStyle w:val="Index1"/>
        <w:tabs>
          <w:tab w:val="right" w:pos="5030"/>
        </w:tabs>
        <w:rPr>
          <w:noProof/>
        </w:rPr>
      </w:pPr>
      <w:r>
        <w:rPr>
          <w:noProof/>
        </w:rPr>
        <w:t>Windows 10 Mobile Enterprise (</w:t>
      </w:r>
      <w:r>
        <w:rPr>
          <w:rFonts w:ascii="Arial" w:hAnsi="Arial" w:cs="Arial"/>
          <w:noProof/>
        </w:rPr>
        <w:t>لكل</w:t>
      </w:r>
      <w:r>
        <w:rPr>
          <w:noProof/>
        </w:rPr>
        <w:t xml:space="preserve"> </w:t>
      </w:r>
      <w:r>
        <w:rPr>
          <w:rFonts w:ascii="Arial" w:hAnsi="Arial" w:cs="Arial"/>
          <w:noProof/>
        </w:rPr>
        <w:t>جهاز</w:t>
      </w:r>
      <w:r>
        <w:rPr>
          <w:noProof/>
        </w:rPr>
        <w:t>), 41</w:t>
      </w:r>
    </w:p>
    <w:p w:rsidR="001A6C68" w:rsidRDefault="001A6C68">
      <w:pPr>
        <w:pStyle w:val="Index1"/>
        <w:tabs>
          <w:tab w:val="right" w:pos="5030"/>
        </w:tabs>
        <w:rPr>
          <w:noProof/>
        </w:rPr>
      </w:pPr>
      <w:r>
        <w:rPr>
          <w:noProof/>
        </w:rPr>
        <w:t>Windows 2000 Professional for Embedded Systems, 42</w:t>
      </w:r>
    </w:p>
    <w:p w:rsidR="001A6C68" w:rsidRDefault="001A6C68">
      <w:pPr>
        <w:pStyle w:val="Index1"/>
        <w:tabs>
          <w:tab w:val="right" w:pos="5030"/>
        </w:tabs>
        <w:rPr>
          <w:noProof/>
        </w:rPr>
      </w:pPr>
      <w:r>
        <w:rPr>
          <w:noProof/>
        </w:rPr>
        <w:t>Windows 7, 42</w:t>
      </w:r>
    </w:p>
    <w:p w:rsidR="001A6C68" w:rsidRDefault="001A6C68">
      <w:pPr>
        <w:pStyle w:val="Index1"/>
        <w:tabs>
          <w:tab w:val="right" w:pos="5030"/>
        </w:tabs>
        <w:rPr>
          <w:noProof/>
        </w:rPr>
      </w:pPr>
      <w:r>
        <w:rPr>
          <w:noProof/>
        </w:rPr>
        <w:t>Windows 7 Professional for Embedded Systems, 42</w:t>
      </w:r>
    </w:p>
    <w:p w:rsidR="001A6C68" w:rsidRDefault="001A6C68">
      <w:pPr>
        <w:pStyle w:val="Index1"/>
        <w:tabs>
          <w:tab w:val="right" w:pos="5030"/>
        </w:tabs>
        <w:rPr>
          <w:noProof/>
        </w:rPr>
      </w:pPr>
      <w:r>
        <w:rPr>
          <w:noProof/>
        </w:rPr>
        <w:t>Windows 7 Ultimate for Embedded Systems, 42</w:t>
      </w:r>
    </w:p>
    <w:p w:rsidR="001A6C68" w:rsidRDefault="001A6C68">
      <w:pPr>
        <w:pStyle w:val="Index1"/>
        <w:tabs>
          <w:tab w:val="right" w:pos="5030"/>
        </w:tabs>
        <w:rPr>
          <w:noProof/>
        </w:rPr>
      </w:pPr>
      <w:r>
        <w:rPr>
          <w:noProof/>
        </w:rPr>
        <w:t>Windows 8.1, 41</w:t>
      </w:r>
    </w:p>
    <w:p w:rsidR="001A6C68" w:rsidRDefault="001A6C68">
      <w:pPr>
        <w:pStyle w:val="Index1"/>
        <w:tabs>
          <w:tab w:val="right" w:pos="5030"/>
        </w:tabs>
        <w:rPr>
          <w:noProof/>
        </w:rPr>
      </w:pPr>
      <w:r>
        <w:rPr>
          <w:noProof/>
        </w:rPr>
        <w:t>Windows Embedded 2009, 43</w:t>
      </w:r>
    </w:p>
    <w:p w:rsidR="001A6C68" w:rsidRDefault="001A6C68">
      <w:pPr>
        <w:pStyle w:val="Index1"/>
        <w:tabs>
          <w:tab w:val="right" w:pos="5030"/>
        </w:tabs>
        <w:rPr>
          <w:noProof/>
        </w:rPr>
      </w:pPr>
      <w:r>
        <w:rPr>
          <w:noProof/>
        </w:rPr>
        <w:t>Windows Embedded 8 and 8.1 Industry Retail, 43</w:t>
      </w:r>
    </w:p>
    <w:p w:rsidR="001A6C68" w:rsidRDefault="001A6C68">
      <w:pPr>
        <w:pStyle w:val="Index1"/>
        <w:tabs>
          <w:tab w:val="right" w:pos="5030"/>
        </w:tabs>
        <w:rPr>
          <w:noProof/>
        </w:rPr>
      </w:pPr>
      <w:r>
        <w:rPr>
          <w:noProof/>
        </w:rPr>
        <w:t>Windows Embedded 8 Standard, 43</w:t>
      </w:r>
    </w:p>
    <w:p w:rsidR="001A6C68" w:rsidRDefault="001A6C68">
      <w:pPr>
        <w:pStyle w:val="Index1"/>
        <w:tabs>
          <w:tab w:val="right" w:pos="5030"/>
        </w:tabs>
        <w:rPr>
          <w:noProof/>
        </w:rPr>
      </w:pPr>
      <w:r>
        <w:rPr>
          <w:noProof/>
        </w:rPr>
        <w:t>Windows Embedded 8.1 Industry, 41</w:t>
      </w:r>
    </w:p>
    <w:p w:rsidR="001A6C68" w:rsidRDefault="001A6C68">
      <w:pPr>
        <w:pStyle w:val="Index1"/>
        <w:tabs>
          <w:tab w:val="right" w:pos="5030"/>
        </w:tabs>
        <w:rPr>
          <w:noProof/>
        </w:rPr>
      </w:pPr>
      <w:r>
        <w:rPr>
          <w:noProof/>
        </w:rPr>
        <w:t>Windows Embedded 8/8.1 Industry Pro, 42</w:t>
      </w:r>
    </w:p>
    <w:p w:rsidR="001A6C68" w:rsidRDefault="001A6C68">
      <w:pPr>
        <w:pStyle w:val="Index1"/>
        <w:tabs>
          <w:tab w:val="right" w:pos="5030"/>
        </w:tabs>
        <w:rPr>
          <w:noProof/>
        </w:rPr>
      </w:pPr>
      <w:r>
        <w:rPr>
          <w:noProof/>
        </w:rPr>
        <w:t>Windows Embedded 8/8.1 Pro, 42</w:t>
      </w:r>
    </w:p>
    <w:p w:rsidR="001A6C68" w:rsidRDefault="001A6C68">
      <w:pPr>
        <w:pStyle w:val="Index1"/>
        <w:tabs>
          <w:tab w:val="right" w:pos="5030"/>
        </w:tabs>
        <w:rPr>
          <w:noProof/>
        </w:rPr>
      </w:pPr>
      <w:r>
        <w:rPr>
          <w:noProof/>
        </w:rPr>
        <w:t>Windows Embedded POSReady 2009, 43</w:t>
      </w:r>
    </w:p>
    <w:p w:rsidR="001A6C68" w:rsidRDefault="001A6C68">
      <w:pPr>
        <w:pStyle w:val="Index1"/>
        <w:tabs>
          <w:tab w:val="right" w:pos="5030"/>
        </w:tabs>
        <w:rPr>
          <w:noProof/>
        </w:rPr>
      </w:pPr>
      <w:r>
        <w:rPr>
          <w:noProof/>
        </w:rPr>
        <w:t>Windows Embedded POSReady 7, 43</w:t>
      </w:r>
    </w:p>
    <w:p w:rsidR="001A6C68" w:rsidRDefault="001A6C68">
      <w:pPr>
        <w:pStyle w:val="Index1"/>
        <w:tabs>
          <w:tab w:val="right" w:pos="5030"/>
        </w:tabs>
        <w:rPr>
          <w:noProof/>
        </w:rPr>
      </w:pPr>
      <w:r>
        <w:rPr>
          <w:noProof/>
        </w:rPr>
        <w:t>Windows Embedded POSReady 7 Pro, 43</w:t>
      </w:r>
    </w:p>
    <w:p w:rsidR="001A6C68" w:rsidRDefault="001A6C68">
      <w:pPr>
        <w:pStyle w:val="Index1"/>
        <w:tabs>
          <w:tab w:val="right" w:pos="5030"/>
        </w:tabs>
        <w:rPr>
          <w:noProof/>
        </w:rPr>
      </w:pPr>
      <w:r>
        <w:rPr>
          <w:noProof/>
        </w:rPr>
        <w:t>Windows Embedded Standard 7, 43</w:t>
      </w:r>
    </w:p>
    <w:p w:rsidR="001A6C68" w:rsidRDefault="001A6C68">
      <w:pPr>
        <w:pStyle w:val="Index1"/>
        <w:tabs>
          <w:tab w:val="right" w:pos="5030"/>
        </w:tabs>
        <w:rPr>
          <w:noProof/>
        </w:rPr>
      </w:pPr>
      <w:r>
        <w:rPr>
          <w:noProof/>
        </w:rPr>
        <w:t xml:space="preserve">Windows Embedded </w:t>
      </w:r>
      <w:r>
        <w:rPr>
          <w:rFonts w:ascii="Arial" w:hAnsi="Arial" w:cs="Arial"/>
          <w:noProof/>
        </w:rPr>
        <w:t>لنقطة</w:t>
      </w:r>
      <w:r>
        <w:rPr>
          <w:noProof/>
        </w:rPr>
        <w:t xml:space="preserve"> </w:t>
      </w:r>
      <w:r>
        <w:rPr>
          <w:rFonts w:ascii="Arial" w:hAnsi="Arial" w:cs="Arial"/>
          <w:noProof/>
        </w:rPr>
        <w:t>الخدمة</w:t>
      </w:r>
      <w:r>
        <w:rPr>
          <w:noProof/>
        </w:rPr>
        <w:t>, 43</w:t>
      </w:r>
    </w:p>
    <w:p w:rsidR="001A6C68" w:rsidRDefault="001A6C68">
      <w:pPr>
        <w:pStyle w:val="Index1"/>
        <w:tabs>
          <w:tab w:val="right" w:pos="5030"/>
        </w:tabs>
        <w:rPr>
          <w:noProof/>
        </w:rPr>
      </w:pPr>
      <w:r>
        <w:rPr>
          <w:noProof/>
        </w:rPr>
        <w:t>Windows MultiPoint Server 2011, 47</w:t>
      </w:r>
    </w:p>
    <w:p w:rsidR="001A6C68" w:rsidRDefault="001A6C68">
      <w:pPr>
        <w:pStyle w:val="Index1"/>
        <w:tabs>
          <w:tab w:val="right" w:pos="5030"/>
        </w:tabs>
        <w:rPr>
          <w:noProof/>
        </w:rPr>
      </w:pPr>
      <w:r>
        <w:rPr>
          <w:noProof/>
        </w:rPr>
        <w:t>Windows MultiPoint Server 2012 Premium, 47</w:t>
      </w:r>
    </w:p>
    <w:p w:rsidR="001A6C68" w:rsidRDefault="001A6C68">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47</w:t>
      </w:r>
    </w:p>
    <w:p w:rsidR="001A6C68" w:rsidRDefault="001A6C68">
      <w:pPr>
        <w:pStyle w:val="Index1"/>
        <w:tabs>
          <w:tab w:val="right" w:pos="5030"/>
        </w:tabs>
        <w:rPr>
          <w:noProof/>
        </w:rPr>
      </w:pPr>
      <w:r>
        <w:rPr>
          <w:noProof/>
        </w:rPr>
        <w:t xml:space="preserve">Windows MultiPoint Server 2012 Premium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خمسة</w:t>
      </w:r>
      <w:r>
        <w:rPr>
          <w:noProof/>
        </w:rPr>
        <w:t xml:space="preserve"> </w:t>
      </w:r>
      <w:r>
        <w:rPr>
          <w:rFonts w:ascii="Arial" w:hAnsi="Arial" w:cs="Arial"/>
          <w:noProof/>
        </w:rPr>
        <w:t>عملاء</w:t>
      </w:r>
      <w:r>
        <w:rPr>
          <w:noProof/>
        </w:rPr>
        <w:t xml:space="preserve">)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w:t>
      </w:r>
      <w:r>
        <w:rPr>
          <w:rFonts w:ascii="Arial" w:hAnsi="Arial" w:cs="Arial"/>
          <w:noProof/>
        </w:rPr>
        <w:t>خمسة</w:t>
      </w:r>
      <w:r>
        <w:rPr>
          <w:noProof/>
        </w:rPr>
        <w:t xml:space="preserve"> </w:t>
      </w:r>
      <w:r>
        <w:rPr>
          <w:rFonts w:ascii="Arial" w:hAnsi="Arial" w:cs="Arial"/>
          <w:noProof/>
        </w:rPr>
        <w:t>عملاء</w:t>
      </w:r>
      <w:r>
        <w:rPr>
          <w:noProof/>
        </w:rPr>
        <w:t>), 47</w:t>
      </w:r>
    </w:p>
    <w:p w:rsidR="001A6C68" w:rsidRDefault="001A6C68">
      <w:pPr>
        <w:pStyle w:val="Index1"/>
        <w:tabs>
          <w:tab w:val="right" w:pos="5030"/>
        </w:tabs>
        <w:rPr>
          <w:noProof/>
        </w:rPr>
      </w:pPr>
      <w:r>
        <w:rPr>
          <w:noProof/>
        </w:rPr>
        <w:t>Windows MultiPoint Server 2012 Standard, 47</w:t>
      </w:r>
    </w:p>
    <w:p w:rsidR="001A6C68" w:rsidRDefault="001A6C68">
      <w:pPr>
        <w:pStyle w:val="Index1"/>
        <w:tabs>
          <w:tab w:val="right" w:pos="5030"/>
        </w:tabs>
        <w:rPr>
          <w:noProof/>
        </w:rPr>
      </w:pPr>
      <w:r>
        <w:rPr>
          <w:noProof/>
        </w:rPr>
        <w:t>Windows Server, 89</w:t>
      </w:r>
    </w:p>
    <w:p w:rsidR="001A6C68" w:rsidRDefault="001A6C68">
      <w:pPr>
        <w:pStyle w:val="Index1"/>
        <w:tabs>
          <w:tab w:val="right" w:pos="5030"/>
        </w:tabs>
        <w:rPr>
          <w:noProof/>
        </w:rPr>
      </w:pPr>
      <w:r>
        <w:rPr>
          <w:noProof/>
        </w:rPr>
        <w:t>Windows Server 2008 R2 Enterprise, 18</w:t>
      </w:r>
    </w:p>
    <w:p w:rsidR="001A6C68" w:rsidRDefault="001A6C68">
      <w:pPr>
        <w:pStyle w:val="Index1"/>
        <w:tabs>
          <w:tab w:val="right" w:pos="5030"/>
        </w:tabs>
        <w:rPr>
          <w:noProof/>
        </w:rPr>
      </w:pPr>
      <w:r>
        <w:rPr>
          <w:noProof/>
        </w:rPr>
        <w:t>Windows Server 2012, 48, 49</w:t>
      </w:r>
    </w:p>
    <w:p w:rsidR="001A6C68" w:rsidRDefault="001A6C68">
      <w:pPr>
        <w:pStyle w:val="Index1"/>
        <w:tabs>
          <w:tab w:val="right" w:pos="5030"/>
        </w:tabs>
        <w:rPr>
          <w:noProof/>
        </w:rPr>
      </w:pPr>
      <w:r>
        <w:rPr>
          <w:noProof/>
        </w:rPr>
        <w:t>Windows Server 2012 CAL, 48</w:t>
      </w:r>
    </w:p>
    <w:p w:rsidR="001A6C68" w:rsidRDefault="001A6C68">
      <w:pPr>
        <w:pStyle w:val="Index1"/>
        <w:tabs>
          <w:tab w:val="right" w:pos="5030"/>
        </w:tabs>
        <w:rPr>
          <w:noProof/>
        </w:rPr>
      </w:pPr>
      <w:r>
        <w:rPr>
          <w:noProof/>
        </w:rPr>
        <w:t>Windows Server 2012 External Connector, 49</w:t>
      </w:r>
    </w:p>
    <w:p w:rsidR="001A6C68" w:rsidRDefault="001A6C68">
      <w:pPr>
        <w:pStyle w:val="Index1"/>
        <w:tabs>
          <w:tab w:val="right" w:pos="5030"/>
        </w:tabs>
        <w:rPr>
          <w:noProof/>
        </w:rPr>
      </w:pPr>
      <w:r>
        <w:rPr>
          <w:noProof/>
        </w:rPr>
        <w:lastRenderedPageBreak/>
        <w:t>Windows Server 2012 R2 Datacenter, 49</w:t>
      </w:r>
    </w:p>
    <w:p w:rsidR="001A6C68" w:rsidRDefault="001A6C68">
      <w:pPr>
        <w:pStyle w:val="Index1"/>
        <w:tabs>
          <w:tab w:val="right" w:pos="5030"/>
        </w:tabs>
        <w:rPr>
          <w:noProof/>
        </w:rPr>
      </w:pPr>
      <w:r>
        <w:rPr>
          <w:noProof/>
        </w:rPr>
        <w:t>Windows Server 2012 R2 Essentials, 49</w:t>
      </w:r>
    </w:p>
    <w:p w:rsidR="001A6C68" w:rsidRDefault="001A6C68">
      <w:pPr>
        <w:pStyle w:val="Index1"/>
        <w:tabs>
          <w:tab w:val="right" w:pos="5030"/>
        </w:tabs>
        <w:rPr>
          <w:noProof/>
        </w:rPr>
      </w:pPr>
      <w:r>
        <w:rPr>
          <w:noProof/>
        </w:rPr>
        <w:t>Windows Server 2012 R2 Standard, 49</w:t>
      </w:r>
    </w:p>
    <w:p w:rsidR="001A6C68" w:rsidRDefault="001A6C68">
      <w:pPr>
        <w:pStyle w:val="Index1"/>
        <w:tabs>
          <w:tab w:val="right" w:pos="5030"/>
        </w:tabs>
        <w:rPr>
          <w:noProof/>
        </w:rPr>
      </w:pPr>
      <w:r>
        <w:rPr>
          <w:noProof/>
        </w:rPr>
        <w:t>Windows Server 2012 Remote Desktop Services External Connector, 49</w:t>
      </w:r>
    </w:p>
    <w:p w:rsidR="001A6C68" w:rsidRDefault="001A6C68">
      <w:pPr>
        <w:pStyle w:val="Index1"/>
        <w:tabs>
          <w:tab w:val="right" w:pos="5030"/>
        </w:tabs>
        <w:rPr>
          <w:noProof/>
        </w:rPr>
      </w:pPr>
      <w:r>
        <w:rPr>
          <w:noProof/>
        </w:rPr>
        <w:t>Windows Server Datacenter, 18, 83, 87, 89</w:t>
      </w:r>
    </w:p>
    <w:p w:rsidR="001A6C68" w:rsidRDefault="001A6C68">
      <w:pPr>
        <w:pStyle w:val="Index1"/>
        <w:tabs>
          <w:tab w:val="right" w:pos="5030"/>
        </w:tabs>
        <w:rPr>
          <w:noProof/>
        </w:rPr>
      </w:pPr>
      <w:r>
        <w:rPr>
          <w:noProof/>
        </w:rPr>
        <w:t>Windows Server Enterprise, 83</w:t>
      </w:r>
    </w:p>
    <w:p w:rsidR="001A6C68" w:rsidRDefault="001A6C68">
      <w:pPr>
        <w:pStyle w:val="Index1"/>
        <w:tabs>
          <w:tab w:val="right" w:pos="5030"/>
        </w:tabs>
        <w:rPr>
          <w:noProof/>
        </w:rPr>
      </w:pPr>
      <w:r>
        <w:rPr>
          <w:noProof/>
        </w:rPr>
        <w:t>Windows Server Standard, 18, 82, 87, 89</w:t>
      </w:r>
    </w:p>
    <w:p w:rsidR="001A6C68" w:rsidRDefault="001A6C68">
      <w:pPr>
        <w:pStyle w:val="Index1"/>
        <w:tabs>
          <w:tab w:val="right" w:pos="5030"/>
        </w:tabs>
        <w:rPr>
          <w:noProof/>
        </w:rPr>
      </w:pPr>
      <w:r>
        <w:rPr>
          <w:noProof/>
        </w:rPr>
        <w:t>Windows Server Standard, 18</w:t>
      </w:r>
    </w:p>
    <w:p w:rsidR="001A6C68" w:rsidRDefault="001A6C68">
      <w:pPr>
        <w:pStyle w:val="Index1"/>
        <w:tabs>
          <w:tab w:val="right" w:pos="5030"/>
        </w:tabs>
        <w:rPr>
          <w:noProof/>
        </w:rPr>
      </w:pPr>
      <w:r>
        <w:rPr>
          <w:noProof/>
        </w:rPr>
        <w:t>Windows Small Business Server 2008, 51</w:t>
      </w:r>
    </w:p>
    <w:p w:rsidR="001A6C68" w:rsidRDefault="001A6C68">
      <w:pPr>
        <w:pStyle w:val="Index1"/>
        <w:tabs>
          <w:tab w:val="right" w:pos="5030"/>
        </w:tabs>
        <w:rPr>
          <w:noProof/>
        </w:rPr>
      </w:pPr>
      <w:r>
        <w:rPr>
          <w:noProof/>
        </w:rPr>
        <w:t>Windows Vista, 42</w:t>
      </w:r>
    </w:p>
    <w:p w:rsidR="001A6C68" w:rsidRDefault="001A6C68">
      <w:pPr>
        <w:pStyle w:val="Index1"/>
        <w:tabs>
          <w:tab w:val="right" w:pos="5030"/>
        </w:tabs>
        <w:rPr>
          <w:noProof/>
        </w:rPr>
      </w:pPr>
      <w:r>
        <w:rPr>
          <w:noProof/>
        </w:rPr>
        <w:t xml:space="preserve">Windows Vista Business </w:t>
      </w:r>
      <w:r>
        <w:rPr>
          <w:rFonts w:ascii="Arial" w:hAnsi="Arial" w:cs="Arial"/>
          <w:noProof/>
        </w:rPr>
        <w:t>لـ</w:t>
      </w:r>
      <w:r>
        <w:rPr>
          <w:noProof/>
        </w:rPr>
        <w:t xml:space="preserve"> Embedded Systems, 42</w:t>
      </w:r>
    </w:p>
    <w:p w:rsidR="001A6C68" w:rsidRDefault="001A6C68">
      <w:pPr>
        <w:pStyle w:val="Index1"/>
        <w:tabs>
          <w:tab w:val="right" w:pos="5030"/>
        </w:tabs>
        <w:rPr>
          <w:noProof/>
        </w:rPr>
      </w:pPr>
      <w:r>
        <w:rPr>
          <w:noProof/>
        </w:rPr>
        <w:t>Windows Vista Ultimate for Embedded Systems, 42</w:t>
      </w:r>
    </w:p>
    <w:p w:rsidR="001A6C68" w:rsidRDefault="001A6C68">
      <w:pPr>
        <w:pStyle w:val="Index1"/>
        <w:tabs>
          <w:tab w:val="right" w:pos="5030"/>
        </w:tabs>
        <w:rPr>
          <w:noProof/>
        </w:rPr>
      </w:pPr>
      <w:r>
        <w:rPr>
          <w:noProof/>
        </w:rPr>
        <w:t>Windows XP, 42</w:t>
      </w:r>
    </w:p>
    <w:p w:rsidR="001A6C68" w:rsidRDefault="001A6C68">
      <w:pPr>
        <w:pStyle w:val="Index1"/>
        <w:tabs>
          <w:tab w:val="right" w:pos="5030"/>
        </w:tabs>
        <w:rPr>
          <w:noProof/>
        </w:rPr>
      </w:pPr>
      <w:r>
        <w:rPr>
          <w:noProof/>
        </w:rPr>
        <w:t>Windows XP Embedded, 43</w:t>
      </w:r>
    </w:p>
    <w:p w:rsidR="001A6C68" w:rsidRDefault="001A6C68">
      <w:pPr>
        <w:pStyle w:val="Index1"/>
        <w:tabs>
          <w:tab w:val="right" w:pos="5030"/>
        </w:tabs>
        <w:rPr>
          <w:noProof/>
        </w:rPr>
      </w:pPr>
      <w:r>
        <w:rPr>
          <w:noProof/>
        </w:rPr>
        <w:t>Windows XP Professional for Embedded Systems, 42</w:t>
      </w:r>
    </w:p>
    <w:p w:rsidR="001A6C68" w:rsidRDefault="001A6C68">
      <w:pPr>
        <w:pStyle w:val="Index1"/>
        <w:tabs>
          <w:tab w:val="right" w:pos="5030"/>
        </w:tabs>
        <w:rPr>
          <w:noProof/>
        </w:rPr>
      </w:pPr>
      <w:r>
        <w:rPr>
          <w:noProof/>
        </w:rPr>
        <w:t>Word 2016, 24</w:t>
      </w:r>
    </w:p>
    <w:p w:rsidR="001A6C68" w:rsidRDefault="001A6C68">
      <w:pPr>
        <w:pStyle w:val="Index1"/>
        <w:tabs>
          <w:tab w:val="right" w:pos="5030"/>
        </w:tabs>
        <w:rPr>
          <w:noProof/>
        </w:rPr>
      </w:pPr>
      <w:r>
        <w:rPr>
          <w:noProof/>
        </w:rPr>
        <w:t xml:space="preserve">Word 2016 </w:t>
      </w:r>
      <w:r>
        <w:rPr>
          <w:rFonts w:ascii="Arial" w:hAnsi="Arial" w:cs="Arial"/>
          <w:noProof/>
        </w:rPr>
        <w:t>لـ</w:t>
      </w:r>
      <w:r>
        <w:rPr>
          <w:noProof/>
        </w:rPr>
        <w:t xml:space="preserve"> Mac, 25</w:t>
      </w:r>
    </w:p>
    <w:p w:rsidR="001A6C68" w:rsidRDefault="001A6C68">
      <w:pPr>
        <w:pStyle w:val="Index1"/>
        <w:tabs>
          <w:tab w:val="right" w:pos="5030"/>
        </w:tabs>
        <w:rPr>
          <w:noProof/>
        </w:rPr>
      </w:pPr>
      <w:r>
        <w:rPr>
          <w:noProof/>
        </w:rPr>
        <w:t>Work at Home for Office Professional Plus 2016, 24</w:t>
      </w:r>
    </w:p>
    <w:p w:rsidR="001A6C68" w:rsidRDefault="001A6C68">
      <w:pPr>
        <w:pStyle w:val="Index1"/>
        <w:tabs>
          <w:tab w:val="right" w:pos="5030"/>
        </w:tabs>
        <w:rPr>
          <w:noProof/>
        </w:rPr>
      </w:pPr>
      <w:r>
        <w:rPr>
          <w:noProof/>
        </w:rPr>
        <w:t>Work at Home for Office Standard 2016, 24</w:t>
      </w:r>
    </w:p>
    <w:p w:rsidR="001A6C68" w:rsidRDefault="001A6C68">
      <w:pPr>
        <w:pStyle w:val="Index1"/>
        <w:tabs>
          <w:tab w:val="right" w:pos="5030"/>
        </w:tabs>
        <w:rPr>
          <w:noProof/>
        </w:rPr>
      </w:pPr>
      <w:r>
        <w:rPr>
          <w:noProof/>
        </w:rPr>
        <w:t>Yammer, 22</w:t>
      </w:r>
    </w:p>
    <w:p w:rsidR="001A6C68" w:rsidRDefault="001A6C68">
      <w:pPr>
        <w:pStyle w:val="Index1"/>
        <w:tabs>
          <w:tab w:val="right" w:pos="5030"/>
        </w:tabs>
        <w:rPr>
          <w:noProof/>
        </w:rPr>
      </w:pPr>
      <w:r>
        <w:rPr>
          <w:noProof/>
        </w:rPr>
        <w:t>Yammer Enterprise, 74</w:t>
      </w:r>
    </w:p>
    <w:p w:rsidR="001A6C68" w:rsidRDefault="001A6C68">
      <w:pPr>
        <w:pStyle w:val="Index1"/>
        <w:tabs>
          <w:tab w:val="right" w:pos="5030"/>
        </w:tabs>
        <w:rPr>
          <w:noProof/>
        </w:rPr>
      </w:pPr>
      <w:r>
        <w:rPr>
          <w:rFonts w:ascii="Arial" w:hAnsi="Arial" w:cs="Arial"/>
          <w:noProof/>
        </w:rPr>
        <w:t>‏</w:t>
      </w:r>
      <w:dir w:val="rtl">
        <w:r>
          <w:rPr>
            <w:rFonts w:ascii="Arial" w:hAnsi="Arial" w:cs="Arial"/>
            <w:noProof/>
          </w:rPr>
          <w:t>اتصالات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71</w:t>
        </w:r>
        <w:r w:rsidR="008A2B40">
          <w:t>‬</w:t>
        </w:r>
      </w:dir>
    </w:p>
    <w:p w:rsidR="001A6C68" w:rsidRDefault="001A6C68">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56, 89</w:t>
      </w:r>
    </w:p>
    <w:p w:rsidR="001A6C68" w:rsidRDefault="001A6C68">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Enterprise Mobility Suite, 15</w:t>
      </w:r>
    </w:p>
    <w:p w:rsidR="001A6C68" w:rsidRDefault="001A6C68">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لـ</w:t>
      </w:r>
      <w:r>
        <w:rPr>
          <w:noProof/>
        </w:rPr>
        <w:t xml:space="preserve"> Microsoft Intune, 15</w:t>
      </w:r>
    </w:p>
    <w:p w:rsidR="001A6C68" w:rsidRDefault="001A6C68">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15</w:t>
      </w:r>
    </w:p>
    <w:p w:rsidR="001A6C68" w:rsidRDefault="001A6C68">
      <w:pPr>
        <w:pStyle w:val="Index1"/>
        <w:tabs>
          <w:tab w:val="right" w:pos="5030"/>
        </w:tabs>
        <w:rPr>
          <w:noProof/>
        </w:rPr>
      </w:pP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xml:space="preserve"> Suite Bridge </w:t>
      </w:r>
      <w:r>
        <w:rPr>
          <w:rFonts w:ascii="Arial" w:hAnsi="Arial" w:cs="Arial"/>
          <w:noProof/>
        </w:rPr>
        <w:t>لبرنامج</w:t>
      </w:r>
      <w:r>
        <w:rPr>
          <w:noProof/>
        </w:rPr>
        <w:t xml:space="preserve"> Office 365 </w:t>
      </w:r>
      <w:r>
        <w:rPr>
          <w:rFonts w:ascii="Arial" w:hAnsi="Arial" w:cs="Arial"/>
          <w:noProof/>
        </w:rPr>
        <w:t>و</w:t>
      </w:r>
      <w:r>
        <w:rPr>
          <w:noProof/>
        </w:rPr>
        <w:t>Microsoft Intune, 15</w:t>
      </w:r>
    </w:p>
    <w:p w:rsidR="001A6C68" w:rsidRDefault="001A6C68">
      <w:pPr>
        <w:pStyle w:val="Index1"/>
        <w:tabs>
          <w:tab w:val="right" w:pos="5030"/>
        </w:tabs>
        <w:rPr>
          <w:noProof/>
        </w:rPr>
      </w:pPr>
      <w:r>
        <w:rPr>
          <w:rFonts w:ascii="Arial" w:hAnsi="Arial" w:cs="Arial"/>
          <w:noProof/>
        </w:rPr>
        <w:t>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لـ</w:t>
      </w:r>
      <w:r>
        <w:rPr>
          <w:noProof/>
        </w:rPr>
        <w:t xml:space="preserve"> Windows Europe </w:t>
      </w:r>
      <w:r>
        <w:rPr>
          <w:rFonts w:ascii="Arial" w:hAnsi="Arial" w:cs="Arial"/>
          <w:noProof/>
        </w:rPr>
        <w:t>أو</w:t>
      </w:r>
      <w:r>
        <w:rPr>
          <w:noProof/>
        </w:rPr>
        <w:t xml:space="preserve"> North America, 72</w:t>
      </w:r>
    </w:p>
    <w:p w:rsidR="001A6C68" w:rsidRDefault="001A6C68">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Online, 69</w:t>
      </w:r>
    </w:p>
    <w:p w:rsidR="001A6C68" w:rsidRDefault="001A6C68">
      <w:pPr>
        <w:pStyle w:val="Index1"/>
        <w:tabs>
          <w:tab w:val="right" w:pos="5030"/>
        </w:tabs>
        <w:rPr>
          <w:noProof/>
        </w:rPr>
      </w:pPr>
      <w:r>
        <w:rPr>
          <w:rFonts w:ascii="Arial" w:hAnsi="Arial" w:cs="Arial"/>
          <w:noProof/>
        </w:rPr>
        <w:t>أرشفة</w:t>
      </w:r>
      <w:r>
        <w:rPr>
          <w:noProof/>
        </w:rPr>
        <w:t xml:space="preserve"> Exchange Online </w:t>
      </w:r>
      <w:r>
        <w:rPr>
          <w:rFonts w:ascii="Arial" w:hAnsi="Arial" w:cs="Arial"/>
          <w:noProof/>
        </w:rPr>
        <w:t>لـ</w:t>
      </w:r>
      <w:r>
        <w:rPr>
          <w:noProof/>
        </w:rPr>
        <w:t xml:space="preserve"> Exchange Server, 15, 69</w:t>
      </w:r>
    </w:p>
    <w:p w:rsidR="001A6C68" w:rsidRDefault="001A6C68">
      <w:pPr>
        <w:pStyle w:val="Index1"/>
        <w:tabs>
          <w:tab w:val="right" w:pos="5030"/>
        </w:tabs>
        <w:rPr>
          <w:noProof/>
        </w:rPr>
      </w:pPr>
      <w:r>
        <w:rPr>
          <w:rFonts w:ascii="Arial" w:hAnsi="Arial" w:cs="Arial"/>
          <w:noProof/>
        </w:rPr>
        <w:t>استيراد</w:t>
      </w:r>
      <w:r>
        <w:rPr>
          <w:noProof/>
        </w:rPr>
        <w:t xml:space="preserve"> </w:t>
      </w:r>
      <w:r>
        <w:rPr>
          <w:rFonts w:ascii="Arial" w:hAnsi="Arial" w:cs="Arial"/>
          <w:noProof/>
        </w:rPr>
        <w:t>خدمة</w:t>
      </w:r>
      <w:r>
        <w:rPr>
          <w:noProof/>
        </w:rPr>
        <w:t xml:space="preserve"> </w:t>
      </w:r>
      <w:r>
        <w:rPr>
          <w:rFonts w:ascii="Arial" w:hAnsi="Arial" w:cs="Arial"/>
          <w:noProof/>
        </w:rPr>
        <w:t>لـ</w:t>
      </w:r>
      <w:r>
        <w:rPr>
          <w:noProof/>
        </w:rPr>
        <w:t xml:space="preserve"> Office 365, 69</w:t>
      </w:r>
    </w:p>
    <w:p w:rsidR="001A6C68" w:rsidRDefault="001A6C68">
      <w:pPr>
        <w:pStyle w:val="Index1"/>
        <w:tabs>
          <w:tab w:val="right" w:pos="5030"/>
        </w:tabs>
        <w:rPr>
          <w:noProof/>
        </w:rPr>
      </w:pPr>
      <w:r>
        <w:rPr>
          <w:rFonts w:ascii="Arial" w:hAnsi="Arial" w:cs="Arial"/>
          <w:noProof/>
        </w:rPr>
        <w:t>اشتراك</w:t>
      </w:r>
      <w:r>
        <w:rPr>
          <w:noProof/>
        </w:rPr>
        <w:t xml:space="preserve"> Windows Companion, 44</w:t>
      </w:r>
    </w:p>
    <w:p w:rsidR="001A6C68" w:rsidRDefault="001A6C68">
      <w:pPr>
        <w:pStyle w:val="Index1"/>
        <w:tabs>
          <w:tab w:val="right" w:pos="5030"/>
        </w:tabs>
        <w:rPr>
          <w:noProof/>
        </w:rPr>
      </w:pPr>
      <w:r>
        <w:rPr>
          <w:rFonts w:ascii="Arial" w:hAnsi="Arial" w:cs="Arial"/>
          <w:noProof/>
        </w:rPr>
        <w:t>الاستخدام</w:t>
      </w:r>
      <w:r>
        <w:rPr>
          <w:noProof/>
        </w:rPr>
        <w:t xml:space="preserve"> </w:t>
      </w:r>
      <w:r>
        <w:rPr>
          <w:rFonts w:ascii="Arial" w:hAnsi="Arial" w:cs="Arial"/>
          <w:noProof/>
        </w:rPr>
        <w:t>التجاري</w:t>
      </w:r>
      <w:r>
        <w:rPr>
          <w:noProof/>
        </w:rPr>
        <w:t xml:space="preserve"> </w:t>
      </w:r>
      <w:r>
        <w:rPr>
          <w:rFonts w:ascii="Arial" w:hAnsi="Arial" w:cs="Arial"/>
          <w:noProof/>
        </w:rPr>
        <w:t>لكل</w:t>
      </w:r>
      <w:r>
        <w:rPr>
          <w:noProof/>
        </w:rPr>
        <w:t xml:space="preserve"> </w:t>
      </w:r>
      <w:r>
        <w:rPr>
          <w:rFonts w:ascii="Arial" w:hAnsi="Arial" w:cs="Arial"/>
          <w:noProof/>
        </w:rPr>
        <w:t>من</w:t>
      </w:r>
      <w:r>
        <w:rPr>
          <w:noProof/>
        </w:rPr>
        <w:t xml:space="preserve"> Office Home </w:t>
      </w:r>
      <w:r>
        <w:rPr>
          <w:rFonts w:ascii="Arial" w:hAnsi="Arial" w:cs="Arial"/>
          <w:noProof/>
        </w:rPr>
        <w:t>و</w:t>
      </w:r>
      <w:r>
        <w:rPr>
          <w:noProof/>
        </w:rPr>
        <w:t>Student 2013 RT, 23</w:t>
      </w:r>
    </w:p>
    <w:p w:rsidR="001A6C68" w:rsidRDefault="001A6C6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72</w:t>
      </w:r>
    </w:p>
    <w:p w:rsidR="001A6C68" w:rsidRDefault="001A6C6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الخفيف</w:t>
      </w:r>
      <w:r>
        <w:rPr>
          <w:noProof/>
        </w:rPr>
        <w:t xml:space="preserve"> </w:t>
      </w:r>
      <w:r>
        <w:rPr>
          <w:rFonts w:ascii="Arial" w:hAnsi="Arial" w:cs="Arial"/>
          <w:noProof/>
        </w:rPr>
        <w:t>لـ</w:t>
      </w:r>
      <w:r>
        <w:rPr>
          <w:noProof/>
        </w:rPr>
        <w:t xml:space="preserve"> 500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72</w:t>
      </w:r>
    </w:p>
    <w:p w:rsidR="001A6C68" w:rsidRDefault="001A6C6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 </w:t>
      </w:r>
      <w:r>
        <w:rPr>
          <w:rFonts w:ascii="Arial" w:hAnsi="Arial" w:cs="Arial"/>
          <w:noProof/>
        </w:rPr>
        <w:t>آلاف</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72</w:t>
      </w:r>
    </w:p>
    <w:p w:rsidR="001A6C68" w:rsidRDefault="001A6C68">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72</w:t>
          </w:r>
          <w:r w:rsidR="008A2B40">
            <w:t>‬</w:t>
          </w:r>
          <w:r w:rsidR="008A2B40">
            <w:t>‬</w:t>
          </w:r>
        </w:dir>
      </w:dir>
    </w:p>
    <w:p w:rsidR="001A6C68" w:rsidRDefault="001A6C68">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بحد</w:t>
          </w:r>
          <w:r>
            <w:rPr>
              <w:noProof/>
            </w:rPr>
            <w:t xml:space="preserve"> </w:t>
          </w:r>
          <w:r>
            <w:rPr>
              <w:rFonts w:ascii="Arial" w:hAnsi="Arial" w:cs="Arial"/>
              <w:noProof/>
            </w:rPr>
            <w:t>أقصى</w:t>
          </w:r>
          <w:r>
            <w:rPr>
              <w:noProof/>
            </w:rPr>
            <w:t xml:space="preserve"> 500 </w:t>
          </w:r>
          <w:r>
            <w:rPr>
              <w:rFonts w:ascii="Arial" w:hAnsi="Arial" w:cs="Arial"/>
              <w:noProof/>
            </w:rPr>
            <w:t>ألف</w:t>
          </w:r>
          <w:r>
            <w:rPr>
              <w:noProof/>
            </w:rPr>
            <w:t xml:space="preserve"> (</w:t>
          </w:r>
          <w:r>
            <w:rPr>
              <w:rFonts w:ascii="Arial" w:hAnsi="Arial" w:cs="Arial"/>
              <w:noProof/>
            </w:rPr>
            <w:t>أو</w:t>
          </w:r>
          <w:r>
            <w:rPr>
              <w:noProof/>
            </w:rPr>
            <w:t xml:space="preserve"> </w:t>
          </w:r>
          <w:r>
            <w:rPr>
              <w:rFonts w:ascii="Arial" w:hAnsi="Arial" w:cs="Arial"/>
              <w:noProof/>
            </w:rPr>
            <w:t>أكثر</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72</w:t>
          </w:r>
          <w:r w:rsidR="008A2B40">
            <w:t>‬</w:t>
          </w:r>
          <w:r w:rsidR="008A2B40">
            <w:t>‬</w:t>
          </w:r>
        </w:dir>
      </w:dir>
    </w:p>
    <w:p w:rsidR="001A6C68" w:rsidRDefault="001A6C6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لإدارة</w:t>
      </w:r>
      <w:r>
        <w:rPr>
          <w:noProof/>
        </w:rPr>
        <w:t xml:space="preserve"> </w:t>
      </w:r>
      <w:r>
        <w:rPr>
          <w:rFonts w:ascii="Arial" w:hAnsi="Arial" w:cs="Arial"/>
          <w:noProof/>
        </w:rPr>
        <w:t>أصول</w:t>
      </w:r>
      <w:r>
        <w:rPr>
          <w:noProof/>
        </w:rPr>
        <w:t xml:space="preserve"> </w:t>
      </w:r>
      <w:r>
        <w:rPr>
          <w:rFonts w:ascii="Arial" w:hAnsi="Arial" w:cs="Arial"/>
          <w:noProof/>
        </w:rPr>
        <w:t>خرائط</w:t>
      </w:r>
      <w:r>
        <w:rPr>
          <w:noProof/>
        </w:rPr>
        <w:t xml:space="preserve"> Bing </w:t>
      </w:r>
      <w:r>
        <w:rPr>
          <w:rFonts w:ascii="Arial" w:hAnsi="Arial" w:cs="Arial"/>
          <w:noProof/>
        </w:rPr>
        <w:t>لنظام</w:t>
      </w:r>
      <w:r>
        <w:rPr>
          <w:noProof/>
        </w:rPr>
        <w:t xml:space="preserve"> Windows </w:t>
      </w:r>
      <w:r>
        <w:rPr>
          <w:rFonts w:ascii="Arial" w:hAnsi="Arial" w:cs="Arial"/>
          <w:noProof/>
        </w:rPr>
        <w:t>الأساسي</w:t>
      </w:r>
      <w:r>
        <w:rPr>
          <w:noProof/>
        </w:rPr>
        <w:t>, 72</w:t>
      </w:r>
    </w:p>
    <w:p w:rsidR="001A6C68" w:rsidRDefault="001A6C6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برسوم</w:t>
      </w:r>
      <w:r>
        <w:rPr>
          <w:noProof/>
        </w:rPr>
        <w:t xml:space="preserve"> </w:t>
      </w:r>
      <w:r>
        <w:rPr>
          <w:rFonts w:ascii="Arial" w:hAnsi="Arial" w:cs="Arial"/>
          <w:noProof/>
        </w:rPr>
        <w:t>للمؤسسة</w:t>
      </w:r>
      <w:r>
        <w:rPr>
          <w:noProof/>
        </w:rPr>
        <w:t xml:space="preserve"> </w:t>
      </w:r>
      <w:r>
        <w:rPr>
          <w:rFonts w:ascii="Arial" w:hAnsi="Arial" w:cs="Arial"/>
          <w:noProof/>
        </w:rPr>
        <w:t>لخرائط</w:t>
      </w:r>
      <w:r>
        <w:rPr>
          <w:noProof/>
        </w:rPr>
        <w:t xml:space="preserve"> Bing, 72</w:t>
      </w:r>
    </w:p>
    <w:p w:rsidR="001A6C68" w:rsidRDefault="001A6C6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الداخلي</w:t>
      </w:r>
      <w:r>
        <w:rPr>
          <w:noProof/>
        </w:rPr>
        <w:t xml:space="preserve"> </w:t>
      </w:r>
      <w:r>
        <w:rPr>
          <w:rFonts w:ascii="Arial" w:hAnsi="Arial" w:cs="Arial"/>
          <w:noProof/>
        </w:rPr>
        <w:t>لخرائط</w:t>
      </w:r>
      <w:r>
        <w:rPr>
          <w:noProof/>
        </w:rPr>
        <w:t xml:space="preserve"> Bing, 72</w:t>
      </w:r>
    </w:p>
    <w:p w:rsidR="001A6C68" w:rsidRDefault="001A6C68">
      <w:pPr>
        <w:pStyle w:val="Index1"/>
        <w:tabs>
          <w:tab w:val="right" w:pos="5030"/>
        </w:tabs>
        <w:rPr>
          <w:noProof/>
        </w:rPr>
      </w:pPr>
      <w:r>
        <w:rPr>
          <w:rFonts w:ascii="Arial" w:hAnsi="Arial" w:cs="Arial"/>
          <w:noProof/>
        </w:rPr>
        <w:t>‏</w:t>
      </w:r>
      <w:dir w:val="rtl">
        <w:r>
          <w:rPr>
            <w:rFonts w:ascii="Arial" w:hAnsi="Arial" w:cs="Arial"/>
            <w:noProof/>
          </w:rPr>
          <w:t>‏</w:t>
        </w:r>
        <w:dir w:val="rtl">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في</w:t>
          </w:r>
          <w:r>
            <w:rPr>
              <w:noProof/>
            </w:rPr>
            <w:t xml:space="preserve"> 100 </w:t>
          </w:r>
          <w:r>
            <w:rPr>
              <w:rFonts w:ascii="Arial" w:hAnsi="Arial" w:cs="Arial"/>
              <w:noProof/>
            </w:rPr>
            <w:t>ألف</w:t>
          </w:r>
          <w:r>
            <w:rPr>
              <w:noProof/>
            </w:rPr>
            <w:t xml:space="preserve"> </w:t>
          </w:r>
          <w:r>
            <w:rPr>
              <w:rFonts w:ascii="Arial" w:hAnsi="Arial" w:cs="Arial"/>
              <w:noProof/>
            </w:rPr>
            <w:t>معاملة</w:t>
          </w:r>
          <w:r>
            <w:rPr>
              <w:noProof/>
            </w:rPr>
            <w:t xml:space="preserve"> </w:t>
          </w:r>
          <w:r>
            <w:rPr>
              <w:rFonts w:ascii="Arial" w:hAnsi="Arial" w:cs="Arial"/>
              <w:noProof/>
            </w:rPr>
            <w:t>لاستخدام</w:t>
          </w:r>
          <w:r>
            <w:rPr>
              <w:noProof/>
            </w:rPr>
            <w:t xml:space="preserve"> </w:t>
          </w:r>
          <w:r>
            <w:rPr>
              <w:rFonts w:ascii="Arial" w:hAnsi="Arial" w:cs="Arial"/>
              <w:noProof/>
            </w:rPr>
            <w:t>موقع</w:t>
          </w:r>
          <w:r>
            <w:rPr>
              <w:noProof/>
            </w:rPr>
            <w:t xml:space="preserve"> </w:t>
          </w:r>
          <w:r>
            <w:rPr>
              <w:rFonts w:ascii="Arial" w:hAnsi="Arial" w:cs="Arial"/>
              <w:noProof/>
            </w:rPr>
            <w:t>الويب</w:t>
          </w:r>
          <w:r>
            <w:rPr>
              <w:noProof/>
            </w:rPr>
            <w:t xml:space="preserve"> </w:t>
          </w:r>
          <w:r>
            <w:rPr>
              <w:rFonts w:ascii="Arial" w:hAnsi="Arial" w:cs="Arial"/>
              <w:noProof/>
            </w:rPr>
            <w:t>العام</w:t>
          </w:r>
          <w:r>
            <w:rPr>
              <w:noProof/>
            </w:rPr>
            <w:t xml:space="preserve"> </w:t>
          </w:r>
          <w:r>
            <w:rPr>
              <w:rFonts w:ascii="Arial" w:hAnsi="Arial" w:cs="Arial"/>
              <w:noProof/>
            </w:rPr>
            <w:t>لخرائط</w:t>
          </w:r>
          <w:r>
            <w:rPr>
              <w:noProof/>
            </w:rPr>
            <w:t xml:space="preserve"> Bing, 72</w:t>
          </w:r>
          <w:r w:rsidR="008A2B40">
            <w:t>‬</w:t>
          </w:r>
          <w:r w:rsidR="008A2B40">
            <w:t>‬</w:t>
          </w:r>
        </w:dir>
      </w:dir>
    </w:p>
    <w:p w:rsidR="001A6C68" w:rsidRDefault="001A6C68">
      <w:pPr>
        <w:pStyle w:val="Index1"/>
        <w:tabs>
          <w:tab w:val="right" w:pos="5030"/>
        </w:tabs>
        <w:rPr>
          <w:noProof/>
        </w:rPr>
      </w:pPr>
      <w:r>
        <w:rPr>
          <w:rFonts w:ascii="Arial" w:hAnsi="Arial" w:cs="Arial"/>
          <w:noProof/>
        </w:rPr>
        <w:t>الاشتراك</w:t>
      </w:r>
      <w:r>
        <w:rPr>
          <w:noProof/>
        </w:rPr>
        <w:t xml:space="preserve"> </w:t>
      </w:r>
      <w:r>
        <w:rPr>
          <w:rFonts w:ascii="Arial" w:hAnsi="Arial" w:cs="Arial"/>
          <w:noProof/>
        </w:rPr>
        <w:t>الشهري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معروف</w:t>
      </w:r>
      <w:r>
        <w:rPr>
          <w:noProof/>
        </w:rPr>
        <w:t xml:space="preserve"> </w:t>
      </w:r>
      <w:r>
        <w:rPr>
          <w:rFonts w:ascii="Arial" w:hAnsi="Arial" w:cs="Arial"/>
          <w:noProof/>
        </w:rPr>
        <w:t>لخرائط</w:t>
      </w:r>
      <w:r>
        <w:rPr>
          <w:noProof/>
        </w:rPr>
        <w:t xml:space="preserve"> Bing, 72</w:t>
      </w:r>
    </w:p>
    <w:p w:rsidR="001A6C68" w:rsidRDefault="001A6C68">
      <w:pPr>
        <w:pStyle w:val="Index1"/>
        <w:tabs>
          <w:tab w:val="right" w:pos="5030"/>
        </w:tabs>
        <w:rPr>
          <w:noProof/>
        </w:rPr>
      </w:pPr>
      <w:r>
        <w:rPr>
          <w:rFonts w:ascii="Arial" w:hAnsi="Arial" w:cs="Arial"/>
          <w:noProof/>
        </w:rPr>
        <w:t>الإصدار</w:t>
      </w:r>
      <w:r>
        <w:rPr>
          <w:noProof/>
        </w:rPr>
        <w:t xml:space="preserve"> BizTalk Server 2013 R2 Developer, 14</w:t>
      </w:r>
    </w:p>
    <w:p w:rsidR="001A6C68" w:rsidRDefault="001A6C68">
      <w:pPr>
        <w:pStyle w:val="Index1"/>
        <w:tabs>
          <w:tab w:val="right" w:pos="5030"/>
        </w:tabs>
        <w:rPr>
          <w:noProof/>
        </w:rPr>
      </w:pPr>
      <w:r>
        <w:rPr>
          <w:rFonts w:ascii="Arial" w:hAnsi="Arial" w:cs="Arial"/>
          <w:noProof/>
        </w:rPr>
        <w:t>الأقسام</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1A6C68" w:rsidRDefault="001A6C68">
      <w:pPr>
        <w:pStyle w:val="Index1"/>
        <w:tabs>
          <w:tab w:val="right" w:pos="5030"/>
        </w:tabs>
        <w:rPr>
          <w:noProof/>
        </w:rPr>
      </w:pPr>
      <w:r>
        <w:rPr>
          <w:rFonts w:ascii="Arial" w:hAnsi="Arial" w:cs="Arial"/>
          <w:noProof/>
        </w:rPr>
        <w:t>التحميل</w:t>
      </w:r>
      <w:r>
        <w:rPr>
          <w:noProof/>
        </w:rPr>
        <w:t xml:space="preserve"> </w:t>
      </w:r>
      <w:r>
        <w:rPr>
          <w:rFonts w:ascii="Arial" w:hAnsi="Arial" w:cs="Arial"/>
          <w:noProof/>
        </w:rPr>
        <w:t>الجانبي</w:t>
      </w:r>
      <w:r>
        <w:rPr>
          <w:noProof/>
        </w:rPr>
        <w:t xml:space="preserve"> </w:t>
      </w:r>
      <w:r>
        <w:rPr>
          <w:rFonts w:ascii="Arial" w:hAnsi="Arial" w:cs="Arial"/>
          <w:noProof/>
        </w:rPr>
        <w:t>لـ</w:t>
      </w:r>
      <w:r>
        <w:rPr>
          <w:noProof/>
        </w:rPr>
        <w:t xml:space="preserve"> Windows 8.1 Enterprise, 41</w:t>
      </w:r>
    </w:p>
    <w:p w:rsidR="001A6C68" w:rsidRDefault="001A6C68">
      <w:pPr>
        <w:pStyle w:val="Index1"/>
        <w:tabs>
          <w:tab w:val="right" w:pos="5030"/>
        </w:tabs>
        <w:rPr>
          <w:noProof/>
        </w:rPr>
      </w:pPr>
      <w:r>
        <w:rPr>
          <w:rFonts w:ascii="Arial" w:hAnsi="Arial" w:cs="Arial"/>
          <w:noProof/>
        </w:rPr>
        <w:lastRenderedPageBreak/>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1, 66</w:t>
      </w:r>
    </w:p>
    <w:p w:rsidR="001A6C68" w:rsidRDefault="001A6C68">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Midsize Business, 67</w:t>
      </w:r>
    </w:p>
    <w:p w:rsidR="001A6C68" w:rsidRDefault="001A6C68">
      <w:pPr>
        <w:pStyle w:val="Index1"/>
        <w:tabs>
          <w:tab w:val="right" w:pos="5030"/>
        </w:tabs>
        <w:rPr>
          <w:noProof/>
        </w:rPr>
      </w:pPr>
      <w:r>
        <w:rPr>
          <w:rFonts w:ascii="Arial" w:hAnsi="Arial" w:cs="Arial"/>
          <w:noProof/>
        </w:rPr>
        <w:t>الترخيص</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1, 66</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القياسي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النشط</w:t>
      </w:r>
      <w:r>
        <w:rPr>
          <w:noProof/>
        </w:rPr>
        <w:t xml:space="preserve"> </w:t>
      </w:r>
      <w:r>
        <w:rPr>
          <w:rFonts w:ascii="Arial" w:hAnsi="Arial" w:cs="Arial"/>
          <w:noProof/>
        </w:rPr>
        <w:t>لـ</w:t>
      </w:r>
      <w:r>
        <w:rPr>
          <w:noProof/>
        </w:rPr>
        <w:t xml:space="preserve"> Azure, 55</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AX, 60</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Microsoft Dynamics CRM Online, 61</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الاحترافي</w:t>
      </w:r>
      <w:r>
        <w:rPr>
          <w:noProof/>
        </w:rPr>
        <w:t xml:space="preserve"> </w:t>
      </w:r>
      <w:r>
        <w:rPr>
          <w:rFonts w:ascii="Arial" w:hAnsi="Arial" w:cs="Arial"/>
          <w:noProof/>
        </w:rPr>
        <w:t>لـ</w:t>
      </w:r>
      <w:r>
        <w:rPr>
          <w:noProof/>
        </w:rPr>
        <w:t xml:space="preserve"> Parature, 63</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Dynamics Marketing Professional, 62</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المباشر</w:t>
      </w:r>
      <w:r>
        <w:rPr>
          <w:noProof/>
        </w:rPr>
        <w:t xml:space="preserve"> </w:t>
      </w:r>
      <w:r>
        <w:rPr>
          <w:rFonts w:ascii="Arial" w:hAnsi="Arial" w:cs="Arial"/>
          <w:noProof/>
        </w:rPr>
        <w:t>لـ</w:t>
      </w:r>
      <w:r>
        <w:rPr>
          <w:noProof/>
        </w:rPr>
        <w:t xml:space="preserve"> Microsoft Social Engagement Professional, 63</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CRM Online, 61</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Dynamics Marketing, 62</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Microsoft Social Engagement, 63</w:t>
      </w:r>
    </w:p>
    <w:p w:rsidR="001A6C68" w:rsidRDefault="001A6C68">
      <w:pPr>
        <w:pStyle w:val="Index1"/>
        <w:tabs>
          <w:tab w:val="right" w:pos="5030"/>
        </w:tabs>
        <w:rPr>
          <w:noProof/>
        </w:rPr>
      </w:pPr>
      <w:r>
        <w:rPr>
          <w:rFonts w:ascii="Arial" w:hAnsi="Arial" w:cs="Arial"/>
          <w:noProof/>
        </w:rPr>
        <w:t>الدعم</w:t>
      </w:r>
      <w:r>
        <w:rPr>
          <w:noProof/>
        </w:rPr>
        <w:t xml:space="preserve"> </w:t>
      </w:r>
      <w:r>
        <w:rPr>
          <w:rFonts w:ascii="Arial" w:hAnsi="Arial" w:cs="Arial"/>
          <w:noProof/>
        </w:rPr>
        <w:t>المحسّن</w:t>
      </w:r>
      <w:r>
        <w:rPr>
          <w:noProof/>
        </w:rPr>
        <w:t xml:space="preserve"> </w:t>
      </w:r>
      <w:r>
        <w:rPr>
          <w:rFonts w:ascii="Arial" w:hAnsi="Arial" w:cs="Arial"/>
          <w:noProof/>
        </w:rPr>
        <w:t>لـ</w:t>
      </w:r>
      <w:r>
        <w:rPr>
          <w:noProof/>
        </w:rPr>
        <w:t xml:space="preserve"> Parature, 63</w:t>
      </w:r>
    </w:p>
    <w:p w:rsidR="001A6C68" w:rsidRDefault="001A6C68">
      <w:pPr>
        <w:pStyle w:val="Index1"/>
        <w:tabs>
          <w:tab w:val="right" w:pos="5030"/>
        </w:tabs>
        <w:rPr>
          <w:noProof/>
        </w:rPr>
      </w:pPr>
      <w:r>
        <w:rPr>
          <w:rFonts w:ascii="Arial" w:hAnsi="Arial" w:cs="Arial"/>
          <w:noProof/>
        </w:rPr>
        <w:t>الرسائل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62</w:t>
      </w:r>
    </w:p>
    <w:p w:rsidR="001A6C68" w:rsidRDefault="001A6C68">
      <w:pPr>
        <w:pStyle w:val="Index1"/>
        <w:tabs>
          <w:tab w:val="right" w:pos="5030"/>
        </w:tabs>
        <w:rPr>
          <w:noProof/>
        </w:rPr>
      </w:pPr>
      <w:r>
        <w:rPr>
          <w:rFonts w:ascii="Arial" w:hAnsi="Arial" w:cs="Arial"/>
          <w:noProof/>
        </w:rPr>
        <w:t>السجلات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1A6C68" w:rsidRDefault="001A6C68">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61</w:t>
      </w:r>
    </w:p>
    <w:p w:rsidR="001A6C68" w:rsidRDefault="001A6C68">
      <w:pPr>
        <w:pStyle w:val="Index1"/>
        <w:tabs>
          <w:tab w:val="right" w:pos="5030"/>
        </w:tabs>
        <w:rPr>
          <w:noProof/>
        </w:rPr>
      </w:pPr>
      <w:r>
        <w:rPr>
          <w:rFonts w:ascii="Arial" w:hAnsi="Arial" w:cs="Arial"/>
          <w:noProof/>
        </w:rPr>
        <w:t>المثيل</w:t>
      </w:r>
      <w:r>
        <w:rPr>
          <w:noProof/>
        </w:rPr>
        <w:t xml:space="preserve"> </w:t>
      </w:r>
      <w:r>
        <w:rPr>
          <w:rFonts w:ascii="Arial" w:hAnsi="Arial" w:cs="Arial"/>
          <w:noProof/>
        </w:rPr>
        <w:t>غير</w:t>
      </w:r>
      <w:r>
        <w:rPr>
          <w:noProof/>
        </w:rPr>
        <w:t xml:space="preserve"> </w:t>
      </w:r>
      <w:r>
        <w:rPr>
          <w:rFonts w:ascii="Arial" w:hAnsi="Arial" w:cs="Arial"/>
          <w:noProof/>
        </w:rPr>
        <w:t>الإنتاجي</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Online, 61</w:t>
      </w:r>
    </w:p>
    <w:p w:rsidR="001A6C68" w:rsidRDefault="001A6C68">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AX, 60</w:t>
      </w:r>
    </w:p>
    <w:p w:rsidR="001A6C68" w:rsidRDefault="001A6C68">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CRM Online, 61</w:t>
      </w:r>
    </w:p>
    <w:p w:rsidR="001A6C68" w:rsidRDefault="001A6C68">
      <w:pPr>
        <w:pStyle w:val="Index1"/>
        <w:tabs>
          <w:tab w:val="right" w:pos="5030"/>
        </w:tabs>
        <w:rPr>
          <w:noProof/>
        </w:rPr>
      </w:pPr>
      <w:r>
        <w:rPr>
          <w:rFonts w:ascii="Arial" w:hAnsi="Arial" w:cs="Arial"/>
          <w:noProof/>
        </w:rPr>
        <w:t>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Dynamics Marketing Enterprise, 62</w:t>
      </w:r>
    </w:p>
    <w:p w:rsidR="001A6C68" w:rsidRDefault="001A6C6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Cloud Suite, 59</w:t>
      </w:r>
    </w:p>
    <w:p w:rsidR="001A6C68" w:rsidRDefault="001A6C6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Enterprise Mobility Suite‏‎, 56</w:t>
      </w:r>
    </w:p>
    <w:p w:rsidR="001A6C68" w:rsidRDefault="001A6C6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Exchange Online </w:t>
      </w:r>
      <w:r>
        <w:rPr>
          <w:rFonts w:ascii="Arial" w:hAnsi="Arial" w:cs="Arial"/>
          <w:noProof/>
        </w:rPr>
        <w:t>الخطة</w:t>
      </w:r>
      <w:r>
        <w:rPr>
          <w:noProof/>
        </w:rPr>
        <w:t xml:space="preserve"> 1, 69</w:t>
      </w:r>
    </w:p>
    <w:p w:rsidR="001A6C68" w:rsidRDefault="001A6C6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Social Engagement Professional, 63</w:t>
      </w:r>
    </w:p>
    <w:p w:rsidR="001A6C68" w:rsidRDefault="001A6C6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E1 </w:t>
      </w:r>
      <w:r>
        <w:rPr>
          <w:rFonts w:ascii="Arial" w:hAnsi="Arial" w:cs="Arial"/>
          <w:noProof/>
        </w:rPr>
        <w:t>و</w:t>
      </w:r>
      <w:r>
        <w:rPr>
          <w:noProof/>
        </w:rPr>
        <w:t>E3, 66</w:t>
      </w:r>
    </w:p>
    <w:p w:rsidR="001A6C68" w:rsidRDefault="001A6C6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E4, 66</w:t>
      </w:r>
    </w:p>
    <w:p w:rsidR="001A6C68" w:rsidRDefault="001A6C6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Office 365 Enterprise E5, 66</w:t>
      </w:r>
    </w:p>
    <w:p w:rsidR="001A6C68" w:rsidRDefault="001A6C6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SharePoint Online </w:t>
      </w:r>
      <w:r>
        <w:rPr>
          <w:rFonts w:ascii="Arial" w:hAnsi="Arial" w:cs="Arial"/>
          <w:noProof/>
        </w:rPr>
        <w:t>الخطة</w:t>
      </w:r>
      <w:r>
        <w:rPr>
          <w:noProof/>
        </w:rPr>
        <w:t xml:space="preserve"> 1, 71</w:t>
      </w:r>
    </w:p>
    <w:p w:rsidR="001A6C68" w:rsidRDefault="001A6C68">
      <w:pPr>
        <w:pStyle w:val="Index1"/>
        <w:tabs>
          <w:tab w:val="right" w:pos="5030"/>
        </w:tabs>
        <w:rPr>
          <w:noProof/>
        </w:rPr>
      </w:pPr>
      <w:r>
        <w:rPr>
          <w:rFonts w:ascii="Arial" w:hAnsi="Arial" w:cs="Arial"/>
          <w:noProof/>
        </w:rPr>
        <w:t>المكوّن</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Skype for Business Online </w:t>
      </w:r>
      <w:r>
        <w:rPr>
          <w:rFonts w:ascii="Arial" w:hAnsi="Arial" w:cs="Arial"/>
          <w:noProof/>
        </w:rPr>
        <w:t>الخطة</w:t>
      </w:r>
      <w:r>
        <w:rPr>
          <w:noProof/>
        </w:rPr>
        <w:t xml:space="preserve"> 1, 71</w:t>
      </w:r>
    </w:p>
    <w:p w:rsidR="001A6C68" w:rsidRDefault="001A6C68">
      <w:pPr>
        <w:pStyle w:val="Index1"/>
        <w:tabs>
          <w:tab w:val="right" w:pos="5030"/>
        </w:tabs>
        <w:rPr>
          <w:noProof/>
        </w:rPr>
      </w:pPr>
      <w:r>
        <w:rPr>
          <w:rFonts w:ascii="Arial" w:hAnsi="Arial" w:cs="Arial"/>
          <w:noProof/>
        </w:rPr>
        <w:t>المنشورات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Microsoft Social Engagement, 63</w:t>
      </w:r>
    </w:p>
    <w:p w:rsidR="001A6C68" w:rsidRDefault="001A6C68">
      <w:pPr>
        <w:pStyle w:val="Index1"/>
        <w:tabs>
          <w:tab w:val="right" w:pos="5030"/>
        </w:tabs>
        <w:rPr>
          <w:noProof/>
        </w:rPr>
      </w:pPr>
      <w:r>
        <w:rPr>
          <w:rFonts w:ascii="Arial" w:hAnsi="Arial" w:cs="Arial"/>
          <w:noProof/>
        </w:rPr>
        <w:t>الموصل</w:t>
      </w:r>
      <w:r>
        <w:rPr>
          <w:noProof/>
        </w:rPr>
        <w:t xml:space="preserve"> </w:t>
      </w:r>
      <w:r>
        <w:rPr>
          <w:rFonts w:ascii="Arial" w:hAnsi="Arial" w:cs="Arial"/>
          <w:noProof/>
        </w:rPr>
        <w:t>الخارجي</w:t>
      </w:r>
      <w:r>
        <w:rPr>
          <w:noProof/>
        </w:rPr>
        <w:t xml:space="preserve"> </w:t>
      </w:r>
      <w:r>
        <w:rPr>
          <w:rFonts w:ascii="Arial" w:hAnsi="Arial" w:cs="Arial"/>
          <w:noProof/>
        </w:rPr>
        <w:t>لـ</w:t>
      </w:r>
      <w:r>
        <w:rPr>
          <w:noProof/>
        </w:rPr>
        <w:t xml:space="preserve"> Microsoft Identity Manager 2016, 23</w:t>
      </w:r>
    </w:p>
    <w:p w:rsidR="001A6C68" w:rsidRDefault="001A6C68">
      <w:pPr>
        <w:pStyle w:val="Index1"/>
        <w:tabs>
          <w:tab w:val="right" w:pos="5030"/>
        </w:tabs>
        <w:rPr>
          <w:noProof/>
        </w:rPr>
      </w:pPr>
      <w:r>
        <w:rPr>
          <w:rFonts w:ascii="Arial" w:hAnsi="Arial" w:cs="Arial"/>
          <w:noProof/>
        </w:rPr>
        <w:t>الموصلات</w:t>
      </w:r>
      <w:r>
        <w:rPr>
          <w:noProof/>
        </w:rPr>
        <w:t xml:space="preserve"> </w:t>
      </w:r>
      <w:r>
        <w:rPr>
          <w:rFonts w:ascii="Arial" w:hAnsi="Arial" w:cs="Arial"/>
          <w:noProof/>
        </w:rPr>
        <w:t>الخارجية</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49</w:t>
      </w:r>
    </w:p>
    <w:p w:rsidR="001A6C68" w:rsidRDefault="001A6C68">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rsidR="001A6C68" w:rsidRDefault="001A6C68">
      <w:pPr>
        <w:pStyle w:val="Index1"/>
        <w:tabs>
          <w:tab w:val="right" w:pos="5030"/>
        </w:tabs>
        <w:rPr>
          <w:noProof/>
        </w:rPr>
      </w:pPr>
      <w:r>
        <w:rPr>
          <w:rFonts w:ascii="Arial" w:hAnsi="Arial" w:cs="Arial"/>
          <w:noProof/>
        </w:rPr>
        <w:t>الوصول</w:t>
      </w:r>
      <w:r>
        <w:rPr>
          <w:noProof/>
        </w:rPr>
        <w:t xml:space="preserve"> </w:t>
      </w:r>
      <w:r>
        <w:rPr>
          <w:rFonts w:ascii="Arial" w:hAnsi="Arial" w:cs="Arial"/>
          <w:noProof/>
        </w:rPr>
        <w:t>إلى</w:t>
      </w:r>
      <w:r>
        <w:rPr>
          <w:noProof/>
        </w:rPr>
        <w:t xml:space="preserve"> </w:t>
      </w:r>
      <w:r>
        <w:rPr>
          <w:rFonts w:ascii="Arial" w:hAnsi="Arial" w:cs="Arial"/>
          <w:noProof/>
        </w:rPr>
        <w:t>سطح</w:t>
      </w:r>
      <w:r>
        <w:rPr>
          <w:noProof/>
        </w:rPr>
        <w:t xml:space="preserve"> </w:t>
      </w:r>
      <w:r>
        <w:rPr>
          <w:rFonts w:ascii="Arial" w:hAnsi="Arial" w:cs="Arial"/>
          <w:noProof/>
        </w:rPr>
        <w:t>مكتب</w:t>
      </w:r>
      <w:r>
        <w:rPr>
          <w:noProof/>
        </w:rPr>
        <w:t xml:space="preserve"> Windows </w:t>
      </w:r>
      <w:r>
        <w:rPr>
          <w:rFonts w:ascii="Arial" w:hAnsi="Arial" w:cs="Arial"/>
          <w:noProof/>
        </w:rPr>
        <w:t>الظاهري</w:t>
      </w:r>
      <w:r>
        <w:rPr>
          <w:noProof/>
        </w:rPr>
        <w:t>, 41</w:t>
      </w:r>
    </w:p>
    <w:p w:rsidR="001A6C68" w:rsidRDefault="001A6C68">
      <w:pPr>
        <w:pStyle w:val="Index1"/>
        <w:tabs>
          <w:tab w:val="right" w:pos="5030"/>
        </w:tabs>
        <w:rPr>
          <w:noProof/>
        </w:rPr>
      </w:pPr>
      <w:r>
        <w:rPr>
          <w:rFonts w:ascii="Arial" w:hAnsi="Arial" w:cs="Arial"/>
          <w:noProof/>
        </w:rPr>
        <w:t>أنظمة</w:t>
      </w:r>
      <w:r>
        <w:rPr>
          <w:noProof/>
        </w:rPr>
        <w:t xml:space="preserve"> MSDN </w:t>
      </w:r>
      <w:r>
        <w:rPr>
          <w:rFonts w:ascii="Arial" w:hAnsi="Arial" w:cs="Arial"/>
          <w:noProof/>
        </w:rPr>
        <w:t>الأساسية</w:t>
      </w:r>
      <w:r>
        <w:rPr>
          <w:noProof/>
        </w:rPr>
        <w:t>, 38</w:t>
      </w:r>
    </w:p>
    <w:p w:rsidR="001A6C68" w:rsidRDefault="001A6C68">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1, 73</w:t>
      </w:r>
    </w:p>
    <w:p w:rsidR="001A6C68" w:rsidRDefault="001A6C68">
      <w:pPr>
        <w:pStyle w:val="Index1"/>
        <w:tabs>
          <w:tab w:val="right" w:pos="5030"/>
        </w:tabs>
        <w:rPr>
          <w:noProof/>
        </w:rPr>
      </w:pPr>
      <w:r>
        <w:rPr>
          <w:rFonts w:ascii="Arial" w:hAnsi="Arial" w:cs="Arial"/>
          <w:noProof/>
        </w:rPr>
        <w:t>‎إيصالات</w:t>
      </w:r>
      <w:r>
        <w:rPr>
          <w:noProof/>
        </w:rPr>
        <w:t xml:space="preserve"> </w:t>
      </w:r>
      <w:r>
        <w:rPr>
          <w:rFonts w:ascii="Arial" w:hAnsi="Arial" w:cs="Arial"/>
          <w:noProof/>
        </w:rPr>
        <w:t>اختبارات</w:t>
      </w:r>
      <w:r>
        <w:rPr>
          <w:noProof/>
        </w:rPr>
        <w:t xml:space="preserve"> Microsoft Learning MCP 30, 73</w:t>
      </w:r>
    </w:p>
    <w:p w:rsidR="001A6C68" w:rsidRDefault="001A6C68">
      <w:pPr>
        <w:pStyle w:val="Index1"/>
        <w:tabs>
          <w:tab w:val="right" w:pos="5030"/>
        </w:tabs>
        <w:rPr>
          <w:noProof/>
        </w:rPr>
      </w:pPr>
      <w:r>
        <w:rPr>
          <w:rFonts w:ascii="Arial" w:hAnsi="Arial" w:cs="Arial"/>
          <w:noProof/>
        </w:rPr>
        <w:t>برنامج</w:t>
      </w:r>
      <w:r>
        <w:rPr>
          <w:noProof/>
        </w:rPr>
        <w:t xml:space="preserve"> Forefront Identity Manager 2010 R2, 51</w:t>
      </w:r>
    </w:p>
    <w:p w:rsidR="001A6C68" w:rsidRDefault="001A6C68">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36</w:t>
      </w:r>
    </w:p>
    <w:p w:rsidR="001A6C68" w:rsidRDefault="001A6C68">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الخاصة</w:t>
      </w:r>
      <w:r>
        <w:rPr>
          <w:noProof/>
        </w:rPr>
        <w:t xml:space="preserve"> </w:t>
      </w:r>
      <w:r>
        <w:rPr>
          <w:rFonts w:ascii="Arial" w:hAnsi="Arial" w:cs="Arial"/>
          <w:noProof/>
        </w:rPr>
        <w:t>بالجهاز</w:t>
      </w:r>
      <w:r>
        <w:rPr>
          <w:noProof/>
        </w:rPr>
        <w:t xml:space="preserve"> </w:t>
      </w:r>
      <w:r>
        <w:rPr>
          <w:rFonts w:ascii="Arial" w:hAnsi="Arial" w:cs="Arial"/>
          <w:noProof/>
        </w:rPr>
        <w:t>لـ</w:t>
      </w:r>
      <w:r>
        <w:rPr>
          <w:noProof/>
        </w:rPr>
        <w:t xml:space="preserve"> Project Server 2016, 24</w:t>
      </w:r>
    </w:p>
    <w:p w:rsidR="001A6C68" w:rsidRDefault="001A6C68">
      <w:pPr>
        <w:pStyle w:val="Index1"/>
        <w:tabs>
          <w:tab w:val="right" w:pos="5030"/>
        </w:tabs>
        <w:rPr>
          <w:noProof/>
        </w:rPr>
      </w:pPr>
      <w:r>
        <w:rPr>
          <w:rFonts w:ascii="Arial" w:hAnsi="Arial" w:cs="Arial"/>
          <w:noProof/>
        </w:rPr>
        <w:t>تراخيص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36</w:t>
      </w:r>
    </w:p>
    <w:p w:rsidR="001A6C68" w:rsidRDefault="001A6C68">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لـ</w:t>
      </w:r>
      <w:r>
        <w:rPr>
          <w:noProof/>
        </w:rPr>
        <w:t xml:space="preserve"> Microsoft Intune, 89</w:t>
      </w:r>
    </w:p>
    <w:p w:rsidR="001A6C68" w:rsidRDefault="001A6C68">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56, 89</w:t>
      </w:r>
    </w:p>
    <w:p w:rsidR="001A6C68" w:rsidRDefault="001A6C68">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56, 89</w:t>
      </w:r>
    </w:p>
    <w:p w:rsidR="001A6C68" w:rsidRDefault="001A6C68">
      <w:pPr>
        <w:pStyle w:val="Index1"/>
        <w:tabs>
          <w:tab w:val="right" w:pos="5030"/>
        </w:tabs>
        <w:rPr>
          <w:noProof/>
        </w:rPr>
      </w:pPr>
      <w:r>
        <w:rPr>
          <w:rFonts w:ascii="Arial" w:hAnsi="Arial" w:cs="Arial"/>
          <w:noProof/>
        </w:rPr>
        <w:t>ترخيص</w:t>
      </w:r>
      <w:r>
        <w:rPr>
          <w:noProof/>
        </w:rPr>
        <w:t xml:space="preserve"> Core CAL Suite Bridge </w:t>
      </w:r>
      <w:r>
        <w:rPr>
          <w:rFonts w:ascii="Arial" w:hAnsi="Arial" w:cs="Arial"/>
          <w:noProof/>
        </w:rPr>
        <w:t>لمجموعة</w:t>
      </w:r>
      <w:r>
        <w:rPr>
          <w:noProof/>
        </w:rPr>
        <w:t xml:space="preserve"> Enterprise Mobility Suite, 89</w:t>
      </w:r>
    </w:p>
    <w:p w:rsidR="001A6C68" w:rsidRDefault="001A6C68">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لـ</w:t>
      </w:r>
      <w:r>
        <w:rPr>
          <w:noProof/>
        </w:rPr>
        <w:t xml:space="preserve"> Microsoft Intune, 89</w:t>
      </w:r>
    </w:p>
    <w:p w:rsidR="001A6C68" w:rsidRDefault="001A6C68">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56, 89</w:t>
      </w:r>
    </w:p>
    <w:p w:rsidR="001A6C68" w:rsidRDefault="001A6C68">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لبرنامج</w:t>
      </w:r>
      <w:r>
        <w:rPr>
          <w:noProof/>
        </w:rPr>
        <w:t xml:space="preserve"> Office 365 </w:t>
      </w:r>
      <w:r>
        <w:rPr>
          <w:rFonts w:ascii="Arial" w:hAnsi="Arial" w:cs="Arial"/>
          <w:noProof/>
        </w:rPr>
        <w:t>و</w:t>
      </w:r>
      <w:r>
        <w:rPr>
          <w:noProof/>
        </w:rPr>
        <w:t>Microsoft Intune, 56, 89</w:t>
      </w:r>
    </w:p>
    <w:p w:rsidR="001A6C68" w:rsidRDefault="001A6C68">
      <w:pPr>
        <w:pStyle w:val="Index1"/>
        <w:tabs>
          <w:tab w:val="right" w:pos="5030"/>
        </w:tabs>
        <w:rPr>
          <w:noProof/>
        </w:rPr>
      </w:pPr>
      <w:r>
        <w:rPr>
          <w:rFonts w:ascii="Arial" w:hAnsi="Arial" w:cs="Arial"/>
          <w:noProof/>
        </w:rPr>
        <w:t>ترخيص</w:t>
      </w:r>
      <w:r>
        <w:rPr>
          <w:noProof/>
        </w:rPr>
        <w:t xml:space="preserve"> Enterprise CAL Suite Bridge </w:t>
      </w:r>
      <w:r>
        <w:rPr>
          <w:rFonts w:ascii="Arial" w:hAnsi="Arial" w:cs="Arial"/>
          <w:noProof/>
        </w:rPr>
        <w:t>لمجموعة</w:t>
      </w:r>
      <w:r>
        <w:rPr>
          <w:noProof/>
        </w:rPr>
        <w:t xml:space="preserve"> Enterprise Mobility Suite, 89</w:t>
      </w:r>
    </w:p>
    <w:p w:rsidR="001A6C68" w:rsidRDefault="001A6C68">
      <w:pPr>
        <w:pStyle w:val="Index1"/>
        <w:tabs>
          <w:tab w:val="right" w:pos="5030"/>
        </w:tabs>
        <w:rPr>
          <w:noProof/>
        </w:rPr>
      </w:pPr>
      <w:r>
        <w:rPr>
          <w:rFonts w:ascii="Arial" w:hAnsi="Arial" w:cs="Arial"/>
          <w:noProof/>
        </w:rPr>
        <w:lastRenderedPageBreak/>
        <w:t>ترخيص</w:t>
      </w:r>
      <w:r>
        <w:rPr>
          <w:noProof/>
        </w:rPr>
        <w:t xml:space="preserve"> Work at Home for Mac 2016, 25</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بيئة</w:t>
      </w:r>
      <w:r>
        <w:rPr>
          <w:noProof/>
        </w:rPr>
        <w:t xml:space="preserve"> </w:t>
      </w:r>
      <w:r>
        <w:rPr>
          <w:rFonts w:ascii="Arial" w:hAnsi="Arial" w:cs="Arial"/>
          <w:noProof/>
        </w:rPr>
        <w:t>نظام</w:t>
      </w:r>
      <w:r>
        <w:rPr>
          <w:noProof/>
        </w:rPr>
        <w:t xml:space="preserve"> </w:t>
      </w:r>
      <w:r>
        <w:rPr>
          <w:rFonts w:ascii="Arial" w:hAnsi="Arial" w:cs="Arial"/>
          <w:noProof/>
        </w:rPr>
        <w:t>تشغيل</w:t>
      </w:r>
      <w:r>
        <w:rPr>
          <w:noProof/>
        </w:rPr>
        <w:t>, 13</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العملاء</w:t>
      </w:r>
      <w:r>
        <w:rPr>
          <w:noProof/>
        </w:rPr>
        <w:t xml:space="preserve"> </w:t>
      </w:r>
      <w:r>
        <w:rPr>
          <w:rFonts w:ascii="Arial" w:hAnsi="Arial" w:cs="Arial"/>
          <w:noProof/>
        </w:rPr>
        <w:t>لـ</w:t>
      </w:r>
      <w:r>
        <w:rPr>
          <w:noProof/>
        </w:rPr>
        <w:t xml:space="preserve"> Advanced Threat Analytics 2016 </w:t>
      </w:r>
      <w:r>
        <w:rPr>
          <w:rFonts w:ascii="Arial" w:hAnsi="Arial" w:cs="Arial"/>
          <w:noProof/>
        </w:rPr>
        <w:t>لكل</w:t>
      </w:r>
      <w:r>
        <w:rPr>
          <w:noProof/>
        </w:rPr>
        <w:t xml:space="preserve"> </w:t>
      </w:r>
      <w:r>
        <w:rPr>
          <w:rFonts w:ascii="Arial" w:hAnsi="Arial" w:cs="Arial"/>
          <w:noProof/>
        </w:rPr>
        <w:t>مستخدم</w:t>
      </w:r>
      <w:r>
        <w:rPr>
          <w:noProof/>
        </w:rPr>
        <w:t>, 13</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35</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R2 Configuration Manager Client Management License, 35</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Azure </w:t>
      </w:r>
      <w:r>
        <w:rPr>
          <w:rFonts w:ascii="Arial" w:hAnsi="Arial" w:cs="Arial"/>
          <w:noProof/>
        </w:rPr>
        <w:t>الإضافي</w:t>
      </w:r>
      <w:r>
        <w:rPr>
          <w:noProof/>
        </w:rPr>
        <w:t>, 67</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Datacenter, 83</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Datacenter, 33</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إدارة</w:t>
      </w:r>
      <w:r>
        <w:rPr>
          <w:noProof/>
        </w:rPr>
        <w:t xml:space="preserve"> </w:t>
      </w:r>
      <w:r>
        <w:rPr>
          <w:rFonts w:ascii="Arial" w:hAnsi="Arial" w:cs="Arial"/>
          <w:noProof/>
        </w:rPr>
        <w:t>خادم</w:t>
      </w:r>
      <w:r>
        <w:rPr>
          <w:noProof/>
        </w:rPr>
        <w:t xml:space="preserve"> System Center 2012 R2 Standard, 33</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اشتراك</w:t>
      </w:r>
      <w:r>
        <w:rPr>
          <w:noProof/>
        </w:rPr>
        <w:t xml:space="preserve"> </w:t>
      </w:r>
      <w:r>
        <w:rPr>
          <w:rFonts w:ascii="Arial" w:hAnsi="Arial" w:cs="Arial"/>
          <w:noProof/>
        </w:rPr>
        <w:t>المستخدم</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Intune </w:t>
      </w:r>
      <w:r>
        <w:rPr>
          <w:rFonts w:ascii="Arial" w:hAnsi="Arial" w:cs="Arial"/>
          <w:noProof/>
        </w:rPr>
        <w:t>بالمساحة</w:t>
      </w:r>
      <w:r>
        <w:rPr>
          <w:noProof/>
        </w:rPr>
        <w:t xml:space="preserve"> </w:t>
      </w:r>
      <w:r>
        <w:rPr>
          <w:rFonts w:ascii="Arial" w:hAnsi="Arial" w:cs="Arial"/>
          <w:noProof/>
        </w:rPr>
        <w:t>التخزينية</w:t>
      </w:r>
      <w:r>
        <w:rPr>
          <w:noProof/>
        </w:rPr>
        <w:t xml:space="preserve"> </w:t>
      </w:r>
      <w:r>
        <w:rPr>
          <w:rFonts w:ascii="Arial" w:hAnsi="Arial" w:cs="Arial"/>
          <w:noProof/>
        </w:rPr>
        <w:t>الإضافية</w:t>
      </w:r>
      <w:r>
        <w:rPr>
          <w:noProof/>
        </w:rPr>
        <w:t xml:space="preserve"> (1 </w:t>
      </w:r>
      <w:r>
        <w:rPr>
          <w:rFonts w:ascii="Arial" w:hAnsi="Arial" w:cs="Arial"/>
          <w:noProof/>
        </w:rPr>
        <w:t>غيغابايت</w:t>
      </w:r>
      <w:r>
        <w:rPr>
          <w:noProof/>
        </w:rPr>
        <w:t>), 60</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MOS 500, 73</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موقع</w:t>
      </w:r>
      <w:r>
        <w:rPr>
          <w:noProof/>
        </w:rPr>
        <w:t xml:space="preserve"> </w:t>
      </w:r>
      <w:r>
        <w:rPr>
          <w:rFonts w:ascii="Arial" w:hAnsi="Arial" w:cs="Arial"/>
          <w:noProof/>
        </w:rPr>
        <w:t>اختبارات</w:t>
      </w:r>
      <w:r>
        <w:rPr>
          <w:noProof/>
        </w:rPr>
        <w:t xml:space="preserve"> Microsoft Learning MTA 250, 73</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Basic, 21</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2016 Professional, 21</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Basic, 62</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لـ</w:t>
      </w:r>
      <w:r>
        <w:rPr>
          <w:noProof/>
        </w:rPr>
        <w:t xml:space="preserve"> Microsoft Dynamics CRM Professional, 62</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لمهام</w:t>
      </w:r>
      <w:r>
        <w:rPr>
          <w:noProof/>
        </w:rPr>
        <w:t xml:space="preserve"> Microsoft Dynamics AX 2012 R3, 19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w:t>
      </w:r>
      <w:r>
        <w:rPr>
          <w:noProof/>
        </w:rPr>
        <w:t xml:space="preserve"> </w:t>
      </w:r>
      <w:r>
        <w:rPr>
          <w:rFonts w:ascii="Arial" w:hAnsi="Arial" w:cs="Arial"/>
          <w:noProof/>
        </w:rPr>
        <w:t>لوظائف</w:t>
      </w:r>
      <w:r>
        <w:rPr>
          <w:noProof/>
        </w:rPr>
        <w:t xml:space="preserve"> Microsoft Dynamics AX 2012 R3, 19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Enterprise 2016, 26</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Exchange Server Standard 2016, 26</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Basic, 21</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Essentials, 21</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2016 Professional, 21</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Essential, 62</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Dynamics CRM Professional, 62, 63</w:t>
      </w:r>
    </w:p>
    <w:p w:rsidR="001A6C68" w:rsidRDefault="001A6C68">
      <w:pPr>
        <w:pStyle w:val="Index1"/>
        <w:tabs>
          <w:tab w:val="right" w:pos="5030"/>
        </w:tabs>
        <w:rPr>
          <w:noProof/>
        </w:rPr>
      </w:pPr>
      <w:r>
        <w:rPr>
          <w:rFonts w:ascii="Arial" w:hAnsi="Arial" w:cs="Arial"/>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Microsoft Identity Manager 2016, 23</w:t>
        </w:r>
        <w:r w:rsidR="008A2B40">
          <w:t>‬</w:t>
        </w:r>
      </w:di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Project Server 2013, 27</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SharePoint Server 2013 Standard, 28</w:t>
      </w:r>
    </w:p>
    <w:p w:rsidR="001A6C68" w:rsidRDefault="001A6C68">
      <w:pPr>
        <w:pStyle w:val="Index1"/>
        <w:tabs>
          <w:tab w:val="right" w:pos="5030"/>
        </w:tabs>
        <w:rPr>
          <w:noProof/>
        </w:rPr>
      </w:pPr>
      <w:r>
        <w:rPr>
          <w:rFonts w:ascii="Arial" w:hAnsi="Arial" w:cs="Arial"/>
          <w:noProof/>
        </w:rPr>
        <w:t>‏</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Plus</w:t>
        </w:r>
        <w:r>
          <w:rPr>
            <w:rFonts w:ascii="Arial" w:hAnsi="Arial" w:cs="Arial"/>
            <w:noProof/>
          </w:rPr>
          <w:t>‬</w:t>
        </w:r>
        <w:r>
          <w:rPr>
            <w:noProof/>
          </w:rPr>
          <w:t>, 71</w:t>
        </w:r>
        <w:r w:rsidR="008A2B40">
          <w:t>‬</w:t>
        </w:r>
      </w:di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Plus, 29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Skype for Business Server 2015 Standard, 29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Visual Studio Team Foundation Server 2015, 39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47</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MultiPoint Server 2012 </w:t>
      </w:r>
      <w:r>
        <w:rPr>
          <w:rFonts w:ascii="Arial" w:hAnsi="Arial" w:cs="Arial"/>
          <w:noProof/>
        </w:rPr>
        <w:t>مع</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47</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لاستخدام</w:t>
      </w:r>
      <w:r>
        <w:rPr>
          <w:noProof/>
        </w:rPr>
        <w:t xml:space="preserve"> Microsoft Dynamics CRM Basic</w:t>
      </w:r>
      <w:r>
        <w:rPr>
          <w:rFonts w:ascii="Arial" w:hAnsi="Arial" w:cs="Arial"/>
          <w:noProof/>
        </w:rPr>
        <w:t>،</w:t>
      </w:r>
      <w:r>
        <w:rPr>
          <w:noProof/>
        </w:rPr>
        <w:t>, 62</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إدارة</w:t>
      </w:r>
      <w:r>
        <w:rPr>
          <w:noProof/>
        </w:rPr>
        <w:t xml:space="preserve"> </w:t>
      </w:r>
      <w:r>
        <w:rPr>
          <w:rFonts w:ascii="Arial" w:hAnsi="Arial" w:cs="Arial"/>
          <w:noProof/>
        </w:rPr>
        <w:t>حقوق</w:t>
      </w:r>
      <w:r>
        <w:rPr>
          <w:noProof/>
        </w:rPr>
        <w:t xml:space="preserve"> Active Directory </w:t>
      </w:r>
      <w:r>
        <w:rPr>
          <w:rFonts w:ascii="Arial" w:hAnsi="Arial" w:cs="Arial"/>
          <w:noProof/>
        </w:rPr>
        <w:t>لـ</w:t>
      </w:r>
      <w:r>
        <w:rPr>
          <w:noProof/>
        </w:rPr>
        <w:t xml:space="preserve"> Windows Server 2012, 48</w:t>
      </w:r>
    </w:p>
    <w:p w:rsidR="001A6C68" w:rsidRDefault="001A6C68">
      <w:pPr>
        <w:pStyle w:val="Index1"/>
        <w:tabs>
          <w:tab w:val="right" w:pos="5030"/>
        </w:tabs>
        <w:rPr>
          <w:noProof/>
        </w:rPr>
      </w:pPr>
      <w:r>
        <w:rPr>
          <w:rFonts w:ascii="Arial" w:hAnsi="Arial" w:cs="Arial"/>
          <w:noProof/>
        </w:rPr>
        <w:lastRenderedPageBreak/>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لخدمات</w:t>
      </w:r>
      <w:r>
        <w:rPr>
          <w:noProof/>
        </w:rPr>
        <w:t xml:space="preserve"> </w:t>
      </w:r>
      <w:r>
        <w:rPr>
          <w:rFonts w:ascii="Arial" w:hAnsi="Arial" w:cs="Arial"/>
          <w:noProof/>
        </w:rPr>
        <w:t>سطح</w:t>
      </w:r>
      <w:r>
        <w:rPr>
          <w:noProof/>
        </w:rPr>
        <w:t xml:space="preserve"> </w:t>
      </w:r>
      <w:r>
        <w:rPr>
          <w:rFonts w:ascii="Arial" w:hAnsi="Arial" w:cs="Arial"/>
          <w:noProof/>
        </w:rPr>
        <w:t>المكتب</w:t>
      </w:r>
      <w:r>
        <w:rPr>
          <w:noProof/>
        </w:rPr>
        <w:t xml:space="preserve"> </w:t>
      </w:r>
      <w:r>
        <w:rPr>
          <w:rFonts w:ascii="Arial" w:hAnsi="Arial" w:cs="Arial"/>
          <w:noProof/>
        </w:rPr>
        <w:t>البعيد</w:t>
      </w:r>
      <w:r>
        <w:rPr>
          <w:noProof/>
        </w:rPr>
        <w:t xml:space="preserve"> </w:t>
      </w:r>
      <w:r>
        <w:rPr>
          <w:rFonts w:ascii="Arial" w:hAnsi="Arial" w:cs="Arial"/>
          <w:noProof/>
        </w:rPr>
        <w:t>لـ</w:t>
      </w:r>
      <w:r>
        <w:rPr>
          <w:noProof/>
        </w:rPr>
        <w:t xml:space="preserve"> Windows Server 2012, 49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للخدمة</w:t>
      </w:r>
      <w:r>
        <w:rPr>
          <w:noProof/>
        </w:rPr>
        <w:t xml:space="preserve"> </w:t>
      </w:r>
      <w:r>
        <w:rPr>
          <w:rFonts w:ascii="Arial" w:hAnsi="Arial" w:cs="Arial"/>
          <w:noProof/>
        </w:rPr>
        <w:t>الذاتية</w:t>
      </w:r>
      <w:r>
        <w:rPr>
          <w:noProof/>
        </w:rPr>
        <w:t xml:space="preserve"> </w:t>
      </w:r>
      <w:r>
        <w:rPr>
          <w:rFonts w:ascii="Arial" w:hAnsi="Arial" w:cs="Arial"/>
          <w:noProof/>
        </w:rPr>
        <w:t>لـ</w:t>
      </w:r>
      <w:r>
        <w:rPr>
          <w:noProof/>
        </w:rPr>
        <w:t xml:space="preserve"> Microsoft Dynamics AX 2012 R3, 19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56, 89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SharePoint Server 2013, 28</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Exchange </w:t>
      </w:r>
      <w:r>
        <w:rPr>
          <w:rFonts w:ascii="Arial" w:hAnsi="Arial" w:cs="Arial"/>
          <w:noProof/>
        </w:rPr>
        <w:t>بالخدمات</w:t>
      </w:r>
      <w:r>
        <w:rPr>
          <w:noProof/>
        </w:rPr>
        <w:t>, 70</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Microsoft Dynamics AX 2012 R3, 19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xml:space="preserve"> </w:t>
      </w:r>
      <w:r>
        <w:rPr>
          <w:rFonts w:ascii="Arial" w:hAnsi="Arial" w:cs="Arial"/>
          <w:noProof/>
        </w:rPr>
        <w:t>لـ</w:t>
      </w:r>
      <w:r>
        <w:rPr>
          <w:noProof/>
        </w:rPr>
        <w:t xml:space="preserve"> Skype for Business Server 2015, 29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لمهام</w:t>
      </w:r>
      <w:r>
        <w:rPr>
          <w:noProof/>
        </w:rPr>
        <w:t xml:space="preserve"> Microsoft Dynamics AX 2012 R3, 19</w:t>
      </w:r>
    </w:p>
    <w:p w:rsidR="001A6C68" w:rsidRDefault="001A6C68">
      <w:pPr>
        <w:pStyle w:val="Index1"/>
        <w:tabs>
          <w:tab w:val="right" w:pos="5030"/>
        </w:tabs>
        <w:rPr>
          <w:noProof/>
        </w:rPr>
      </w:pP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لوظائف</w:t>
      </w:r>
      <w:r>
        <w:rPr>
          <w:noProof/>
        </w:rPr>
        <w:t xml:space="preserve"> Microsoft Dynamics AX 2012 R3, 19</w:t>
      </w:r>
    </w:p>
    <w:p w:rsidR="001A6C68" w:rsidRDefault="001A6C68">
      <w:pPr>
        <w:pStyle w:val="Index1"/>
        <w:tabs>
          <w:tab w:val="right" w:pos="5030"/>
        </w:tabs>
        <w:rPr>
          <w:noProof/>
        </w:rPr>
      </w:pPr>
      <w:r>
        <w:rPr>
          <w:rFonts w:ascii="Arial" w:hAnsi="Arial" w:cs="Arial"/>
          <w:noProof/>
        </w:rPr>
        <w:t>ترقية</w:t>
      </w:r>
      <w:r>
        <w:rPr>
          <w:noProof/>
        </w:rPr>
        <w:t xml:space="preserve"> Windows 10 Education (</w:t>
      </w:r>
      <w:r>
        <w:rPr>
          <w:rFonts w:ascii="Arial" w:hAnsi="Arial" w:cs="Arial"/>
          <w:noProof/>
        </w:rPr>
        <w:t>لكل</w:t>
      </w:r>
      <w:r>
        <w:rPr>
          <w:noProof/>
        </w:rPr>
        <w:t xml:space="preserve"> </w:t>
      </w:r>
      <w:r>
        <w:rPr>
          <w:rFonts w:ascii="Arial" w:hAnsi="Arial" w:cs="Arial"/>
          <w:noProof/>
        </w:rPr>
        <w:t>جهاز</w:t>
      </w:r>
      <w:r>
        <w:rPr>
          <w:noProof/>
        </w:rPr>
        <w:t>), 41</w:t>
      </w:r>
    </w:p>
    <w:p w:rsidR="001A6C68" w:rsidRDefault="001A6C68">
      <w:pPr>
        <w:pStyle w:val="Index1"/>
        <w:tabs>
          <w:tab w:val="right" w:pos="5030"/>
        </w:tabs>
        <w:rPr>
          <w:noProof/>
        </w:rPr>
      </w:pPr>
      <w:r>
        <w:rPr>
          <w:rFonts w:ascii="Arial" w:hAnsi="Arial" w:cs="Arial"/>
          <w:noProof/>
        </w:rPr>
        <w:t>ترقية</w:t>
      </w:r>
      <w:r>
        <w:rPr>
          <w:noProof/>
        </w:rPr>
        <w:t xml:space="preserve"> Windows 10 Enterprise LTSB, 41</w:t>
      </w:r>
    </w:p>
    <w:p w:rsidR="001A6C68" w:rsidRDefault="001A6C68">
      <w:pPr>
        <w:pStyle w:val="Index1"/>
        <w:tabs>
          <w:tab w:val="right" w:pos="5030"/>
        </w:tabs>
        <w:rPr>
          <w:noProof/>
        </w:rPr>
      </w:pPr>
      <w:r>
        <w:rPr>
          <w:rFonts w:ascii="Arial" w:hAnsi="Arial" w:cs="Arial"/>
          <w:noProof/>
        </w:rPr>
        <w:t>ترقية</w:t>
      </w:r>
      <w:r>
        <w:rPr>
          <w:noProof/>
        </w:rPr>
        <w:t xml:space="preserve"> Windows 10 Pro, 41</w:t>
      </w:r>
    </w:p>
    <w:p w:rsidR="001A6C68" w:rsidRDefault="001A6C68">
      <w:pPr>
        <w:pStyle w:val="Index1"/>
        <w:tabs>
          <w:tab w:val="right" w:pos="5030"/>
        </w:tabs>
        <w:rPr>
          <w:noProof/>
        </w:rPr>
      </w:pPr>
      <w:r>
        <w:rPr>
          <w:rFonts w:ascii="Arial" w:hAnsi="Arial" w:cs="Arial"/>
          <w:noProof/>
        </w:rPr>
        <w:t>‎حماية</w:t>
      </w:r>
      <w:r>
        <w:rPr>
          <w:noProof/>
        </w:rPr>
        <w:t xml:space="preserve"> </w:t>
      </w:r>
      <w:r>
        <w:rPr>
          <w:rFonts w:ascii="Arial" w:hAnsi="Arial" w:cs="Arial"/>
          <w:noProof/>
        </w:rPr>
        <w:t>متقدمة</w:t>
      </w:r>
      <w:r>
        <w:rPr>
          <w:noProof/>
        </w:rPr>
        <w:t xml:space="preserve"> </w:t>
      </w:r>
      <w:r>
        <w:rPr>
          <w:rFonts w:ascii="Arial" w:hAnsi="Arial" w:cs="Arial"/>
          <w:noProof/>
        </w:rPr>
        <w:t>من</w:t>
      </w:r>
      <w:r>
        <w:rPr>
          <w:noProof/>
        </w:rPr>
        <w:t xml:space="preserve"> </w:t>
      </w:r>
      <w:r>
        <w:rPr>
          <w:rFonts w:ascii="Arial" w:hAnsi="Arial" w:cs="Arial"/>
          <w:noProof/>
        </w:rPr>
        <w:t>المخاطر</w:t>
      </w:r>
      <w:r>
        <w:rPr>
          <w:noProof/>
        </w:rPr>
        <w:t>, 69</w:t>
      </w:r>
    </w:p>
    <w:p w:rsidR="001A6C68" w:rsidRDefault="001A6C68">
      <w:pPr>
        <w:pStyle w:val="Index1"/>
        <w:tabs>
          <w:tab w:val="right" w:pos="5030"/>
        </w:tabs>
        <w:rPr>
          <w:noProof/>
        </w:rPr>
      </w:pPr>
      <w:r>
        <w:rPr>
          <w:rFonts w:ascii="Arial" w:hAnsi="Arial" w:cs="Arial"/>
          <w:noProof/>
        </w:rPr>
        <w:t>خادم</w:t>
      </w:r>
      <w:r>
        <w:rPr>
          <w:noProof/>
        </w:rPr>
        <w:t xml:space="preserve"> Microsoft Dynamics AX 2012 R3, 19</w:t>
      </w:r>
    </w:p>
    <w:p w:rsidR="001A6C68" w:rsidRDefault="001A6C68">
      <w:pPr>
        <w:pStyle w:val="Index1"/>
        <w:tabs>
          <w:tab w:val="right" w:pos="5030"/>
        </w:tabs>
        <w:rPr>
          <w:noProof/>
        </w:rPr>
      </w:pPr>
      <w:r>
        <w:rPr>
          <w:rFonts w:ascii="Arial" w:hAnsi="Arial" w:cs="Arial"/>
          <w:noProof/>
        </w:rPr>
        <w:t>خادم</w:t>
      </w:r>
      <w:r>
        <w:rPr>
          <w:noProof/>
        </w:rPr>
        <w:t xml:space="preserve"> Microsoft Dynamics AX 2012 R3 Store, 19</w:t>
      </w:r>
    </w:p>
    <w:p w:rsidR="001A6C68" w:rsidRDefault="001A6C68">
      <w:pPr>
        <w:pStyle w:val="Index1"/>
        <w:tabs>
          <w:tab w:val="right" w:pos="5030"/>
        </w:tabs>
        <w:rPr>
          <w:noProof/>
        </w:rPr>
      </w:pPr>
      <w:r>
        <w:rPr>
          <w:rFonts w:ascii="Arial" w:hAnsi="Arial" w:cs="Arial"/>
          <w:noProof/>
        </w:rPr>
        <w:t>خدمات</w:t>
      </w:r>
      <w:r>
        <w:rPr>
          <w:noProof/>
        </w:rPr>
        <w:t xml:space="preserve"> Microsoft Azure, 55, 90</w:t>
      </w:r>
    </w:p>
    <w:p w:rsidR="001A6C68" w:rsidRDefault="001A6C68">
      <w:pPr>
        <w:pStyle w:val="Index1"/>
        <w:tabs>
          <w:tab w:val="right" w:pos="5030"/>
        </w:tabs>
        <w:rPr>
          <w:noProof/>
        </w:rPr>
      </w:pPr>
      <w:r>
        <w:rPr>
          <w:rFonts w:ascii="Arial" w:hAnsi="Arial" w:cs="Arial"/>
          <w:noProof/>
        </w:rPr>
        <w:t>ضمان</w:t>
      </w:r>
      <w:r>
        <w:rPr>
          <w:noProof/>
        </w:rPr>
        <w:t xml:space="preserve"> </w:t>
      </w:r>
      <w:r>
        <w:rPr>
          <w:rFonts w:ascii="Arial" w:hAnsi="Arial" w:cs="Arial"/>
          <w:noProof/>
        </w:rPr>
        <w:t>البرنامج</w:t>
      </w:r>
      <w:r>
        <w:rPr>
          <w:noProof/>
        </w:rPr>
        <w:t xml:space="preserve"> </w:t>
      </w:r>
      <w:r>
        <w:rPr>
          <w:rFonts w:ascii="Arial" w:hAnsi="Arial" w:cs="Arial"/>
          <w:noProof/>
        </w:rPr>
        <w:t>لـ</w:t>
      </w:r>
      <w:r>
        <w:rPr>
          <w:noProof/>
        </w:rPr>
        <w:t xml:space="preserve"> Windows </w:t>
      </w:r>
      <w:r>
        <w:rPr>
          <w:rFonts w:ascii="Arial" w:hAnsi="Arial" w:cs="Arial"/>
          <w:noProof/>
        </w:rPr>
        <w:t>لكل</w:t>
      </w:r>
      <w:r>
        <w:rPr>
          <w:noProof/>
        </w:rPr>
        <w:t xml:space="preserve"> </w:t>
      </w:r>
      <w:r>
        <w:rPr>
          <w:rFonts w:ascii="Arial" w:hAnsi="Arial" w:cs="Arial"/>
          <w:noProof/>
        </w:rPr>
        <w:t>مستخدم</w:t>
      </w:r>
      <w:r>
        <w:rPr>
          <w:noProof/>
        </w:rPr>
        <w:t>, 59</w:t>
      </w:r>
    </w:p>
    <w:p w:rsidR="001A6C68" w:rsidRDefault="001A6C68">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rsidR="001A6C68" w:rsidRDefault="001A6C68">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10 Enterprise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من</w:t>
      </w:r>
      <w:r>
        <w:rPr>
          <w:noProof/>
        </w:rPr>
        <w:t xml:space="preserve"> </w:t>
      </w:r>
      <w:r>
        <w:rPr>
          <w:rFonts w:ascii="Arial" w:hAnsi="Arial" w:cs="Arial"/>
          <w:noProof/>
        </w:rPr>
        <w:t>اتفاقية</w:t>
      </w:r>
      <w:r>
        <w:rPr>
          <w:noProof/>
        </w:rPr>
        <w:t xml:space="preserve"> </w:t>
      </w:r>
      <w:r>
        <w:rPr>
          <w:rFonts w:ascii="Arial" w:hAnsi="Arial" w:cs="Arial"/>
          <w:noProof/>
        </w:rPr>
        <w:t>الترخيص</w:t>
      </w:r>
      <w:r>
        <w:rPr>
          <w:noProof/>
        </w:rPr>
        <w:t>, 41</w:t>
      </w:r>
    </w:p>
    <w:p w:rsidR="001A6C68" w:rsidRDefault="001A6C68">
      <w:pPr>
        <w:pStyle w:val="Index1"/>
        <w:tabs>
          <w:tab w:val="right" w:pos="5030"/>
        </w:tabs>
        <w:rPr>
          <w:noProof/>
        </w:rPr>
      </w:pPr>
      <w:r>
        <w:rPr>
          <w:rFonts w:ascii="Arial" w:hAnsi="Arial" w:cs="Arial"/>
          <w:noProof/>
        </w:rPr>
        <w:t>ضمان</w:t>
      </w:r>
      <w:r>
        <w:rPr>
          <w:noProof/>
        </w:rPr>
        <w:t xml:space="preserve"> </w:t>
      </w:r>
      <w:r>
        <w:rPr>
          <w:rFonts w:ascii="Arial" w:hAnsi="Arial" w:cs="Arial"/>
          <w:noProof/>
        </w:rPr>
        <w:t>برنامج</w:t>
      </w:r>
      <w:r>
        <w:rPr>
          <w:noProof/>
        </w:rPr>
        <w:t xml:space="preserve"> Windows </w:t>
      </w:r>
      <w:r>
        <w:rPr>
          <w:rFonts w:ascii="Arial" w:hAnsi="Arial" w:cs="Arial"/>
          <w:noProof/>
        </w:rPr>
        <w:t>الإضافي</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41</w:t>
      </w:r>
    </w:p>
    <w:p w:rsidR="001A6C68" w:rsidRDefault="001A6C68">
      <w:pPr>
        <w:pStyle w:val="Index1"/>
        <w:tabs>
          <w:tab w:val="right" w:pos="5030"/>
        </w:tabs>
        <w:rPr>
          <w:noProof/>
        </w:rPr>
      </w:pPr>
      <w:r>
        <w:rPr>
          <w:rFonts w:ascii="Arial" w:hAnsi="Arial" w:cs="Arial"/>
          <w:noProof/>
        </w:rPr>
        <w:t>عروض</w:t>
      </w:r>
      <w:r>
        <w:rPr>
          <w:noProof/>
        </w:rPr>
        <w:t xml:space="preserve"> </w:t>
      </w:r>
      <w:r>
        <w:rPr>
          <w:rFonts w:ascii="Arial" w:hAnsi="Arial" w:cs="Arial"/>
          <w:noProof/>
        </w:rPr>
        <w:t>الصفحات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1A6C68" w:rsidRDefault="001A6C68">
      <w:pPr>
        <w:pStyle w:val="Index1"/>
        <w:tabs>
          <w:tab w:val="right" w:pos="5030"/>
        </w:tabs>
        <w:rPr>
          <w:noProof/>
        </w:rPr>
      </w:pPr>
      <w:r>
        <w:rPr>
          <w:rFonts w:ascii="Arial" w:hAnsi="Arial" w:cs="Arial"/>
          <w:noProof/>
        </w:rPr>
        <w:t>مجموعة</w:t>
      </w:r>
      <w:r>
        <w:rPr>
          <w:noProof/>
        </w:rPr>
        <w:t xml:space="preserve"> Windows Embedded 8 Standard Enterprise ‏(100 </w:t>
      </w:r>
      <w:r>
        <w:rPr>
          <w:rFonts w:ascii="Arial" w:hAnsi="Arial" w:cs="Arial"/>
          <w:noProof/>
        </w:rPr>
        <w:t>حزمة</w:t>
      </w:r>
      <w:r>
        <w:rPr>
          <w:noProof/>
        </w:rPr>
        <w:t>), 41</w:t>
      </w:r>
    </w:p>
    <w:p w:rsidR="001A6C68" w:rsidRDefault="001A6C6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الأساسية</w:t>
      </w:r>
      <w:r>
        <w:rPr>
          <w:noProof/>
        </w:rPr>
        <w:t>, 15, 66</w:t>
      </w:r>
    </w:p>
    <w:p w:rsidR="001A6C68" w:rsidRDefault="001A6C6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اتفاقية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70</w:t>
      </w:r>
    </w:p>
    <w:p w:rsidR="001A6C68" w:rsidRDefault="001A6C6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Datacenter, 58</w:t>
      </w:r>
    </w:p>
    <w:p w:rsidR="001A6C68" w:rsidRDefault="001A6C6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العمليات</w:t>
      </w:r>
      <w:r>
        <w:rPr>
          <w:noProof/>
        </w:rPr>
        <w:t xml:space="preserve"> </w:t>
      </w:r>
      <w:r>
        <w:rPr>
          <w:rFonts w:ascii="Arial" w:hAnsi="Arial" w:cs="Arial"/>
          <w:noProof/>
        </w:rPr>
        <w:t>الإضافية</w:t>
      </w:r>
      <w:r>
        <w:rPr>
          <w:noProof/>
        </w:rPr>
        <w:t xml:space="preserve"> </w:t>
      </w:r>
      <w:r>
        <w:rPr>
          <w:rFonts w:ascii="Arial" w:hAnsi="Arial" w:cs="Arial"/>
          <w:noProof/>
        </w:rPr>
        <w:t>لإصدار</w:t>
      </w:r>
      <w:r>
        <w:rPr>
          <w:noProof/>
        </w:rPr>
        <w:t xml:space="preserve"> Standard, 58</w:t>
      </w:r>
    </w:p>
    <w:p w:rsidR="001A6C68" w:rsidRDefault="001A6C6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System Center 2012, 35</w:t>
      </w:r>
    </w:p>
    <w:p w:rsidR="001A6C68" w:rsidRDefault="001A6C6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إدارة</w:t>
      </w:r>
      <w:r>
        <w:rPr>
          <w:noProof/>
        </w:rPr>
        <w:t xml:space="preserve"> </w:t>
      </w:r>
      <w:r>
        <w:rPr>
          <w:rFonts w:ascii="Arial" w:hAnsi="Arial" w:cs="Arial"/>
          <w:noProof/>
        </w:rPr>
        <w:t>عميل</w:t>
      </w:r>
      <w:r>
        <w:rPr>
          <w:noProof/>
        </w:rPr>
        <w:t xml:space="preserve"> System Center 2012 R2, 34</w:t>
      </w:r>
    </w:p>
    <w:p w:rsidR="001A6C68" w:rsidRDefault="001A6C6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Windows Small Business Server 2011 Premium, 51</w:t>
      </w:r>
    </w:p>
    <w:p w:rsidR="001A6C68" w:rsidRDefault="001A6C6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Small Business Server 2011, 51</w:t>
      </w:r>
    </w:p>
    <w:p w:rsidR="001A6C68" w:rsidRDefault="001A6C68">
      <w:pPr>
        <w:pStyle w:val="Index1"/>
        <w:tabs>
          <w:tab w:val="right" w:pos="5030"/>
        </w:tabs>
        <w:rPr>
          <w:noProof/>
        </w:rPr>
      </w:pPr>
      <w:r>
        <w:rPr>
          <w:rFonts w:ascii="Arial" w:hAnsi="Arial" w:cs="Arial"/>
          <w:noProof/>
        </w:rPr>
        <w:t>مجموعة</w:t>
      </w:r>
      <w:r>
        <w:rPr>
          <w:noProof/>
        </w:rPr>
        <w:t xml:space="preserve"> </w:t>
      </w:r>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للمؤسسة</w:t>
      </w:r>
      <w:r>
        <w:rPr>
          <w:noProof/>
        </w:rPr>
        <w:t>, 67</w:t>
      </w:r>
    </w:p>
    <w:p w:rsidR="001A6C68" w:rsidRDefault="001A6C68">
      <w:pPr>
        <w:pStyle w:val="Index1"/>
        <w:tabs>
          <w:tab w:val="right" w:pos="5030"/>
        </w:tabs>
        <w:rPr>
          <w:noProof/>
        </w:rPr>
      </w:pPr>
      <w:r>
        <w:rPr>
          <w:rFonts w:ascii="Arial" w:hAnsi="Arial" w:cs="Arial"/>
          <w:noProof/>
        </w:rPr>
        <w:t>مجموعة</w:t>
      </w:r>
      <w:r>
        <w:rPr>
          <w:noProof/>
        </w:rPr>
        <w:t xml:space="preserve"> ‏</w:t>
      </w:r>
      <w:dir w:val="rtl">
        <w:r>
          <w:rPr>
            <w:rFonts w:ascii="Arial" w:hAnsi="Arial" w:cs="Arial"/>
            <w:noProof/>
          </w:rPr>
          <w:t>ترخيص</w:t>
        </w:r>
        <w:r>
          <w:rPr>
            <w:noProof/>
          </w:rPr>
          <w:t xml:space="preserve"> </w:t>
        </w:r>
        <w:r>
          <w:rPr>
            <w:rFonts w:ascii="Arial" w:hAnsi="Arial" w:cs="Arial"/>
            <w:noProof/>
          </w:rPr>
          <w:t>وصول</w:t>
        </w:r>
        <w:r>
          <w:rPr>
            <w:noProof/>
          </w:rPr>
          <w:t xml:space="preserve"> </w:t>
        </w:r>
        <w:r>
          <w:rPr>
            <w:rFonts w:ascii="Arial" w:hAnsi="Arial" w:cs="Arial"/>
            <w:noProof/>
          </w:rPr>
          <w:t>عميل</w:t>
        </w:r>
        <w:r>
          <w:rPr>
            <w:noProof/>
          </w:rPr>
          <w:t xml:space="preserve"> </w:t>
        </w:r>
        <w:r>
          <w:rPr>
            <w:rFonts w:ascii="Arial" w:hAnsi="Arial" w:cs="Arial"/>
            <w:noProof/>
          </w:rPr>
          <w:t>المؤسسة</w:t>
        </w:r>
        <w:r>
          <w:rPr>
            <w:noProof/>
          </w:rPr>
          <w:t>, 15</w:t>
        </w:r>
        <w:r w:rsidR="008A2B40">
          <w:t>‬</w:t>
        </w:r>
      </w:dir>
    </w:p>
    <w:p w:rsidR="001A6C68" w:rsidRDefault="001A6C68">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الملفات</w:t>
      </w:r>
      <w:r>
        <w:rPr>
          <w:noProof/>
        </w:rPr>
        <w:t xml:space="preserve"> </w:t>
      </w:r>
      <w:r>
        <w:rPr>
          <w:rFonts w:ascii="Arial" w:hAnsi="Arial" w:cs="Arial"/>
          <w:noProof/>
        </w:rPr>
        <w:t>الإضافية</w:t>
      </w:r>
      <w:r>
        <w:rPr>
          <w:noProof/>
        </w:rPr>
        <w:t xml:space="preserve"> </w:t>
      </w:r>
      <w:r>
        <w:rPr>
          <w:rFonts w:ascii="Arial" w:hAnsi="Arial" w:cs="Arial"/>
          <w:noProof/>
        </w:rPr>
        <w:t>لـ</w:t>
      </w:r>
      <w:r>
        <w:rPr>
          <w:noProof/>
        </w:rPr>
        <w:t xml:space="preserve"> Parature, 63</w:t>
      </w:r>
    </w:p>
    <w:p w:rsidR="001A6C68" w:rsidRDefault="001A6C68">
      <w:pPr>
        <w:pStyle w:val="Index1"/>
        <w:tabs>
          <w:tab w:val="right" w:pos="5030"/>
        </w:tabs>
        <w:rPr>
          <w:noProof/>
        </w:rPr>
      </w:pPr>
      <w:r>
        <w:rPr>
          <w:rFonts w:ascii="Arial" w:hAnsi="Arial" w:cs="Arial"/>
          <w:noProof/>
        </w:rPr>
        <w:t>مساحة</w:t>
      </w:r>
      <w:r>
        <w:rPr>
          <w:noProof/>
        </w:rPr>
        <w:t xml:space="preserve"> </w:t>
      </w:r>
      <w:r>
        <w:rPr>
          <w:rFonts w:ascii="Arial" w:hAnsi="Arial" w:cs="Arial"/>
          <w:noProof/>
        </w:rPr>
        <w:t>تخزين</w:t>
      </w:r>
      <w:r>
        <w:rPr>
          <w:noProof/>
        </w:rPr>
        <w:t xml:space="preserve"> </w:t>
      </w:r>
      <w:r>
        <w:rPr>
          <w:rFonts w:ascii="Arial" w:hAnsi="Arial" w:cs="Arial"/>
          <w:noProof/>
        </w:rPr>
        <w:t>ملفات</w:t>
      </w:r>
      <w:r>
        <w:rPr>
          <w:noProof/>
        </w:rPr>
        <w:t xml:space="preserve"> </w:t>
      </w:r>
      <w:r>
        <w:rPr>
          <w:rFonts w:ascii="Arial" w:hAnsi="Arial" w:cs="Arial"/>
          <w:noProof/>
        </w:rPr>
        <w:t>إضافية</w:t>
      </w:r>
      <w:r>
        <w:rPr>
          <w:noProof/>
        </w:rPr>
        <w:t xml:space="preserve"> </w:t>
      </w:r>
      <w:r>
        <w:rPr>
          <w:rFonts w:ascii="Arial" w:hAnsi="Arial" w:cs="Arial"/>
          <w:noProof/>
        </w:rPr>
        <w:t>لـ</w:t>
      </w:r>
      <w:r>
        <w:rPr>
          <w:noProof/>
        </w:rPr>
        <w:t xml:space="preserve"> Office 365 </w:t>
      </w:r>
      <w:r>
        <w:rPr>
          <w:rFonts w:ascii="Arial" w:hAnsi="Arial" w:cs="Arial"/>
          <w:noProof/>
        </w:rPr>
        <w:t>تبلغ</w:t>
      </w:r>
      <w:r>
        <w:rPr>
          <w:noProof/>
        </w:rPr>
        <w:t xml:space="preserve"> 1 </w:t>
      </w:r>
      <w:r>
        <w:rPr>
          <w:rFonts w:ascii="Arial" w:hAnsi="Arial" w:cs="Arial"/>
          <w:noProof/>
        </w:rPr>
        <w:t>غيغابايت</w:t>
      </w:r>
      <w:r>
        <w:rPr>
          <w:noProof/>
        </w:rPr>
        <w:t>, 71</w:t>
      </w:r>
    </w:p>
    <w:p w:rsidR="001A6C68" w:rsidRDefault="001A6C68">
      <w:pPr>
        <w:pStyle w:val="Index1"/>
        <w:tabs>
          <w:tab w:val="right" w:pos="5030"/>
        </w:tabs>
        <w:rPr>
          <w:noProof/>
        </w:rPr>
      </w:pPr>
      <w:r>
        <w:rPr>
          <w:rFonts w:ascii="Arial" w:hAnsi="Arial" w:cs="Arial"/>
          <w:noProof/>
        </w:rPr>
        <w:t>مصادقة</w:t>
      </w:r>
      <w:r>
        <w:rPr>
          <w:noProof/>
        </w:rPr>
        <w:t xml:space="preserve"> </w:t>
      </w:r>
      <w:r>
        <w:rPr>
          <w:rFonts w:ascii="Arial" w:hAnsi="Arial" w:cs="Arial"/>
          <w:noProof/>
        </w:rPr>
        <w:t>متعددة</w:t>
      </w:r>
      <w:r>
        <w:rPr>
          <w:noProof/>
        </w:rPr>
        <w:t xml:space="preserve"> </w:t>
      </w:r>
      <w:r>
        <w:rPr>
          <w:rFonts w:ascii="Arial" w:hAnsi="Arial" w:cs="Arial"/>
          <w:noProof/>
        </w:rPr>
        <w:t>العوامل</w:t>
      </w:r>
      <w:r>
        <w:rPr>
          <w:noProof/>
        </w:rPr>
        <w:t>, 59</w:t>
      </w:r>
    </w:p>
    <w:p w:rsidR="001A6C68" w:rsidRDefault="001A6C68">
      <w:pPr>
        <w:pStyle w:val="Index1"/>
        <w:tabs>
          <w:tab w:val="right" w:pos="5030"/>
        </w:tabs>
        <w:rPr>
          <w:noProof/>
        </w:rPr>
      </w:pPr>
      <w:r>
        <w:rPr>
          <w:rFonts w:ascii="Arial" w:hAnsi="Arial" w:cs="Arial"/>
          <w:noProof/>
        </w:rPr>
        <w:lastRenderedPageBreak/>
        <w:t>مطور</w:t>
      </w:r>
      <w:r>
        <w:rPr>
          <w:noProof/>
        </w:rPr>
        <w:t xml:space="preserve"> </w:t>
      </w:r>
      <w:r>
        <w:rPr>
          <w:rFonts w:ascii="Arial" w:hAnsi="Arial" w:cs="Arial"/>
          <w:noProof/>
        </w:rPr>
        <w:t>مستودع</w:t>
      </w:r>
      <w:r>
        <w:rPr>
          <w:noProof/>
        </w:rPr>
        <w:t xml:space="preserve"> </w:t>
      </w:r>
      <w:r>
        <w:rPr>
          <w:rFonts w:ascii="Arial" w:hAnsi="Arial" w:cs="Arial"/>
          <w:noProof/>
        </w:rPr>
        <w:t>البيانات</w:t>
      </w:r>
      <w:r>
        <w:rPr>
          <w:noProof/>
        </w:rPr>
        <w:t xml:space="preserve"> </w:t>
      </w:r>
      <w:r>
        <w:rPr>
          <w:rFonts w:ascii="Arial" w:hAnsi="Arial" w:cs="Arial"/>
          <w:noProof/>
        </w:rPr>
        <w:t>المتوازي</w:t>
      </w:r>
      <w:r>
        <w:rPr>
          <w:noProof/>
        </w:rPr>
        <w:t xml:space="preserve"> </w:t>
      </w:r>
      <w:r>
        <w:rPr>
          <w:rFonts w:ascii="Arial" w:hAnsi="Arial" w:cs="Arial"/>
          <w:noProof/>
        </w:rPr>
        <w:t>لـ</w:t>
      </w:r>
      <w:r>
        <w:rPr>
          <w:noProof/>
        </w:rPr>
        <w:t xml:space="preserve"> SQL Server 2012, 31</w:t>
      </w:r>
    </w:p>
    <w:p w:rsidR="001A6C68" w:rsidRDefault="001A6C68">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61</w:t>
      </w:r>
    </w:p>
    <w:p w:rsidR="001A6C68" w:rsidRDefault="001A6C68">
      <w:pPr>
        <w:pStyle w:val="Index1"/>
        <w:tabs>
          <w:tab w:val="right" w:pos="5030"/>
        </w:tabs>
        <w:rPr>
          <w:noProof/>
        </w:rPr>
      </w:pPr>
      <w:r>
        <w:rPr>
          <w:rFonts w:ascii="Arial" w:hAnsi="Arial" w:cs="Arial"/>
          <w:noProof/>
        </w:rPr>
        <w:t>مكون</w:t>
      </w:r>
      <w:r>
        <w:rPr>
          <w:noProof/>
        </w:rPr>
        <w:t xml:space="preserve"> Microsoft Dynamics CRM Online Professional </w:t>
      </w:r>
      <w:r>
        <w:rPr>
          <w:rFonts w:ascii="Arial" w:hAnsi="Arial" w:cs="Arial"/>
          <w:noProof/>
        </w:rPr>
        <w:t>الإضافي</w:t>
      </w:r>
      <w:r>
        <w:rPr>
          <w:noProof/>
        </w:rPr>
        <w:t xml:space="preserve"> </w:t>
      </w:r>
      <w:r>
        <w:rPr>
          <w:rFonts w:ascii="Arial" w:hAnsi="Arial" w:cs="Arial"/>
          <w:noProof/>
        </w:rPr>
        <w:t>لـ</w:t>
      </w:r>
      <w:r>
        <w:rPr>
          <w:noProof/>
        </w:rPr>
        <w:t xml:space="preserve"> Office 365 </w:t>
      </w:r>
      <w:r>
        <w:rPr>
          <w:rFonts w:ascii="Arial" w:hAnsi="Arial" w:cs="Arial"/>
          <w:noProof/>
        </w:rPr>
        <w:t>لضمان</w:t>
      </w:r>
      <w:r>
        <w:rPr>
          <w:noProof/>
        </w:rPr>
        <w:t xml:space="preserve"> </w:t>
      </w:r>
      <w:r>
        <w:rPr>
          <w:rFonts w:ascii="Arial" w:hAnsi="Arial" w:cs="Arial"/>
          <w:noProof/>
        </w:rPr>
        <w:t>البرنامج</w:t>
      </w:r>
      <w:r>
        <w:rPr>
          <w:noProof/>
        </w:rPr>
        <w:t>, 61</w:t>
      </w:r>
    </w:p>
    <w:p w:rsidR="001A6C68" w:rsidRDefault="001A6C68">
      <w:pPr>
        <w:pStyle w:val="Index1"/>
        <w:tabs>
          <w:tab w:val="right" w:pos="5030"/>
        </w:tabs>
        <w:rPr>
          <w:noProof/>
        </w:rPr>
      </w:pPr>
      <w:r>
        <w:rPr>
          <w:rFonts w:ascii="Arial" w:hAnsi="Arial" w:cs="Arial"/>
          <w:noProof/>
        </w:rPr>
        <w:t>‏</w:t>
      </w:r>
      <w:dir w:val="rtl">
        <w:r>
          <w:rPr>
            <w:rFonts w:ascii="Arial" w:hAnsi="Arial" w:cs="Arial"/>
            <w:noProof/>
          </w:rPr>
          <w:t>مؤتمرات</w:t>
        </w:r>
        <w:r>
          <w:rPr>
            <w:noProof/>
          </w:rPr>
          <w:t xml:space="preserve"> PSTN </w:t>
        </w:r>
        <w:r>
          <w:rPr>
            <w:rFonts w:ascii="Arial" w:hAnsi="Arial" w:cs="Arial"/>
            <w:noProof/>
          </w:rPr>
          <w:t>لـ</w:t>
        </w:r>
        <w:r>
          <w:rPr>
            <w:noProof/>
          </w:rPr>
          <w:t xml:space="preserve"> Skype for Business Online</w:t>
        </w:r>
        <w:r>
          <w:rPr>
            <w:rFonts w:ascii="Arial" w:hAnsi="Arial" w:cs="Arial"/>
            <w:noProof/>
          </w:rPr>
          <w:t>‬</w:t>
        </w:r>
        <w:r>
          <w:rPr>
            <w:noProof/>
          </w:rPr>
          <w:t>, 71</w:t>
        </w:r>
        <w:r w:rsidR="008A2B40">
          <w:t>‬</w:t>
        </w:r>
      </w:dir>
    </w:p>
    <w:p w:rsidR="001A6C68" w:rsidRDefault="001A6C68">
      <w:pPr>
        <w:pStyle w:val="Index1"/>
        <w:tabs>
          <w:tab w:val="right" w:pos="5030"/>
        </w:tabs>
        <w:rPr>
          <w:noProof/>
        </w:rPr>
      </w:pPr>
      <w:r>
        <w:rPr>
          <w:rFonts w:ascii="Arial" w:hAnsi="Arial" w:cs="Arial"/>
          <w:noProof/>
        </w:rPr>
        <w:t>و</w:t>
      </w:r>
      <w:r>
        <w:rPr>
          <w:noProof/>
        </w:rPr>
        <w:t>Enterprise Mobility Suite, 59</w:t>
      </w:r>
    </w:p>
    <w:p w:rsidR="001A6C68" w:rsidRDefault="001A6C68">
      <w:pPr>
        <w:pStyle w:val="Index1"/>
        <w:tabs>
          <w:tab w:val="right" w:pos="5030"/>
        </w:tabs>
        <w:rPr>
          <w:noProof/>
        </w:rPr>
      </w:pPr>
      <w:r>
        <w:rPr>
          <w:rFonts w:ascii="Arial" w:hAnsi="Arial" w:cs="Arial"/>
          <w:noProof/>
        </w:rPr>
        <w:t>و</w:t>
      </w:r>
      <w:r>
        <w:rPr>
          <w:noProof/>
        </w:rPr>
        <w:t xml:space="preserve">Enterprise Mobility Suite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1A6C68" w:rsidRDefault="001A6C68">
      <w:pPr>
        <w:pStyle w:val="Index1"/>
        <w:tabs>
          <w:tab w:val="right" w:pos="5030"/>
        </w:tabs>
        <w:rPr>
          <w:noProof/>
        </w:rPr>
      </w:pPr>
      <w:r>
        <w:rPr>
          <w:rFonts w:ascii="Arial" w:hAnsi="Arial" w:cs="Arial"/>
          <w:noProof/>
        </w:rPr>
        <w:t>و</w:t>
      </w:r>
      <w:r>
        <w:rPr>
          <w:noProof/>
        </w:rPr>
        <w:t>Exchange Online Protection, 15</w:t>
      </w:r>
    </w:p>
    <w:p w:rsidR="001A6C68" w:rsidRDefault="001A6C68">
      <w:pPr>
        <w:pStyle w:val="Index1"/>
        <w:tabs>
          <w:tab w:val="right" w:pos="5030"/>
        </w:tabs>
        <w:rPr>
          <w:noProof/>
        </w:rPr>
      </w:pPr>
      <w:r>
        <w:rPr>
          <w:rFonts w:ascii="Arial" w:hAnsi="Arial" w:cs="Arial"/>
          <w:noProof/>
        </w:rPr>
        <w:t>و</w:t>
      </w:r>
      <w:r>
        <w:rPr>
          <w:noProof/>
        </w:rPr>
        <w:t>Lync 2013, 24</w:t>
      </w:r>
    </w:p>
    <w:p w:rsidR="001A6C68" w:rsidRDefault="001A6C68">
      <w:pPr>
        <w:pStyle w:val="Index1"/>
        <w:tabs>
          <w:tab w:val="right" w:pos="5030"/>
        </w:tabs>
        <w:rPr>
          <w:noProof/>
        </w:rPr>
      </w:pPr>
      <w:r>
        <w:rPr>
          <w:rFonts w:ascii="Arial" w:hAnsi="Arial" w:cs="Arial"/>
          <w:noProof/>
        </w:rPr>
        <w:t>و</w:t>
      </w:r>
      <w:r>
        <w:rPr>
          <w:noProof/>
        </w:rPr>
        <w:t>Microsoft Dynamics AX Enterprise CAL, 82</w:t>
      </w:r>
    </w:p>
    <w:p w:rsidR="001A6C68" w:rsidRDefault="001A6C68">
      <w:pPr>
        <w:pStyle w:val="Index1"/>
        <w:tabs>
          <w:tab w:val="right" w:pos="5030"/>
        </w:tabs>
        <w:rPr>
          <w:noProof/>
        </w:rPr>
      </w:pPr>
      <w:r>
        <w:rPr>
          <w:rFonts w:ascii="Arial" w:hAnsi="Arial" w:cs="Arial"/>
          <w:noProof/>
        </w:rPr>
        <w:t>و</w:t>
      </w:r>
      <w:r>
        <w:rPr>
          <w:noProof/>
        </w:rPr>
        <w:t>Microsoft Dynamics AX Functional CAL, 82</w:t>
      </w:r>
    </w:p>
    <w:p w:rsidR="001A6C68" w:rsidRDefault="001A6C68">
      <w:pPr>
        <w:pStyle w:val="Index1"/>
        <w:tabs>
          <w:tab w:val="right" w:pos="5030"/>
        </w:tabs>
        <w:rPr>
          <w:noProof/>
        </w:rPr>
      </w:pPr>
      <w:r>
        <w:rPr>
          <w:rFonts w:ascii="Arial" w:hAnsi="Arial" w:cs="Arial"/>
          <w:noProof/>
        </w:rPr>
        <w:t>و</w:t>
      </w:r>
      <w:r>
        <w:rPr>
          <w:noProof/>
        </w:rPr>
        <w:t>Microsoft Dynamics AX Store Server, 82</w:t>
      </w:r>
    </w:p>
    <w:p w:rsidR="001A6C68" w:rsidRDefault="001A6C68">
      <w:pPr>
        <w:pStyle w:val="Index1"/>
        <w:tabs>
          <w:tab w:val="right" w:pos="5030"/>
        </w:tabs>
        <w:rPr>
          <w:noProof/>
        </w:rPr>
      </w:pPr>
      <w:r>
        <w:rPr>
          <w:rFonts w:ascii="Arial" w:hAnsi="Arial" w:cs="Arial"/>
          <w:noProof/>
        </w:rPr>
        <w:t>و</w:t>
      </w:r>
      <w:r>
        <w:rPr>
          <w:noProof/>
        </w:rPr>
        <w:t>Microsoft Dynamics AX Task CAL, 82</w:t>
      </w:r>
    </w:p>
    <w:p w:rsidR="001A6C68" w:rsidRDefault="001A6C68">
      <w:pPr>
        <w:pStyle w:val="Index1"/>
        <w:tabs>
          <w:tab w:val="right" w:pos="5030"/>
        </w:tabs>
        <w:rPr>
          <w:noProof/>
        </w:rPr>
      </w:pPr>
      <w:r>
        <w:rPr>
          <w:rFonts w:ascii="Arial" w:hAnsi="Arial" w:cs="Arial"/>
          <w:noProof/>
        </w:rPr>
        <w:t>و</w:t>
      </w:r>
      <w:r>
        <w:rPr>
          <w:noProof/>
        </w:rPr>
        <w:t>Microsoft Dynamics CRM CAL, 82</w:t>
      </w:r>
    </w:p>
    <w:p w:rsidR="001A6C68" w:rsidRDefault="001A6C68">
      <w:pPr>
        <w:pStyle w:val="Index1"/>
        <w:tabs>
          <w:tab w:val="right" w:pos="5030"/>
        </w:tabs>
        <w:rPr>
          <w:noProof/>
        </w:rPr>
      </w:pPr>
      <w:r>
        <w:rPr>
          <w:rFonts w:ascii="Arial" w:hAnsi="Arial" w:cs="Arial"/>
          <w:noProof/>
        </w:rPr>
        <w:t>و</w:t>
      </w:r>
      <w:r>
        <w:rPr>
          <w:noProof/>
        </w:rPr>
        <w:t>Microsoft Dynamics CRM Server 2011, 82</w:t>
      </w:r>
    </w:p>
    <w:p w:rsidR="001A6C68" w:rsidRDefault="001A6C68">
      <w:pPr>
        <w:pStyle w:val="Index1"/>
        <w:tabs>
          <w:tab w:val="right" w:pos="5030"/>
        </w:tabs>
        <w:rPr>
          <w:noProof/>
        </w:rPr>
      </w:pPr>
      <w:r>
        <w:rPr>
          <w:rFonts w:ascii="Arial" w:hAnsi="Arial" w:cs="Arial"/>
          <w:noProof/>
        </w:rPr>
        <w:t>و</w:t>
      </w:r>
      <w:r>
        <w:rPr>
          <w:noProof/>
        </w:rPr>
        <w:t>Microsoft Dynamics CRM Server 2013, 82</w:t>
      </w:r>
    </w:p>
    <w:p w:rsidR="001A6C68" w:rsidRDefault="001A6C68">
      <w:pPr>
        <w:pStyle w:val="Index1"/>
        <w:tabs>
          <w:tab w:val="right" w:pos="5030"/>
        </w:tabs>
        <w:rPr>
          <w:noProof/>
        </w:rPr>
      </w:pPr>
      <w:r>
        <w:rPr>
          <w:rFonts w:ascii="Arial" w:hAnsi="Arial" w:cs="Arial"/>
          <w:noProof/>
        </w:rPr>
        <w:t>و</w:t>
      </w:r>
      <w:r>
        <w:rPr>
          <w:noProof/>
        </w:rPr>
        <w:t>Microsoft Dynamics CRM Server 2015, 82</w:t>
      </w:r>
    </w:p>
    <w:p w:rsidR="001A6C68" w:rsidRDefault="001A6C68">
      <w:pPr>
        <w:pStyle w:val="Index1"/>
        <w:tabs>
          <w:tab w:val="right" w:pos="5030"/>
        </w:tabs>
        <w:rPr>
          <w:noProof/>
        </w:rPr>
      </w:pPr>
      <w:r>
        <w:rPr>
          <w:rFonts w:ascii="Arial" w:hAnsi="Arial" w:cs="Arial"/>
          <w:noProof/>
        </w:rPr>
        <w:t>و</w:t>
      </w:r>
      <w:r>
        <w:rPr>
          <w:noProof/>
        </w:rPr>
        <w:t>Microsoft Dynamics Marketing Sales Collaboration, 62</w:t>
      </w:r>
    </w:p>
    <w:p w:rsidR="001A6C68" w:rsidRDefault="001A6C68">
      <w:pPr>
        <w:pStyle w:val="Index1"/>
        <w:tabs>
          <w:tab w:val="right" w:pos="5030"/>
        </w:tabs>
        <w:rPr>
          <w:noProof/>
        </w:rPr>
      </w:pPr>
      <w:r>
        <w:rPr>
          <w:rFonts w:ascii="Arial" w:hAnsi="Arial" w:cs="Arial"/>
          <w:noProof/>
        </w:rPr>
        <w:t>و</w:t>
      </w:r>
      <w:r>
        <w:rPr>
          <w:noProof/>
        </w:rPr>
        <w:t>Office 365 Enterprise E3, 59</w:t>
      </w:r>
    </w:p>
    <w:p w:rsidR="001A6C68" w:rsidRDefault="001A6C68">
      <w:pPr>
        <w:pStyle w:val="Index1"/>
        <w:tabs>
          <w:tab w:val="right" w:pos="5030"/>
        </w:tabs>
        <w:rPr>
          <w:noProof/>
        </w:rPr>
      </w:pPr>
      <w:r>
        <w:rPr>
          <w:rFonts w:ascii="Arial" w:hAnsi="Arial" w:cs="Arial"/>
          <w:noProof/>
        </w:rPr>
        <w:t>و</w:t>
      </w:r>
      <w:r>
        <w:rPr>
          <w:noProof/>
        </w:rPr>
        <w:t>Project Standard, 82</w:t>
      </w:r>
    </w:p>
    <w:p w:rsidR="001A6C68" w:rsidRDefault="001A6C68">
      <w:pPr>
        <w:pStyle w:val="Index1"/>
        <w:tabs>
          <w:tab w:val="right" w:pos="5030"/>
        </w:tabs>
        <w:rPr>
          <w:noProof/>
        </w:rPr>
      </w:pPr>
      <w:r>
        <w:rPr>
          <w:rFonts w:ascii="Arial" w:hAnsi="Arial" w:cs="Arial"/>
          <w:noProof/>
        </w:rPr>
        <w:t>و</w:t>
      </w:r>
      <w:r>
        <w:rPr>
          <w:noProof/>
        </w:rPr>
        <w:t>SQL Server 2008 R2, 31</w:t>
      </w:r>
    </w:p>
    <w:p w:rsidR="001A6C68" w:rsidRDefault="001A6C68">
      <w:pPr>
        <w:pStyle w:val="Index1"/>
        <w:tabs>
          <w:tab w:val="right" w:pos="5030"/>
        </w:tabs>
        <w:rPr>
          <w:noProof/>
        </w:rPr>
      </w:pPr>
      <w:r>
        <w:rPr>
          <w:rFonts w:ascii="Arial" w:hAnsi="Arial" w:cs="Arial"/>
          <w:noProof/>
        </w:rPr>
        <w:t>و</w:t>
      </w:r>
      <w:r>
        <w:rPr>
          <w:noProof/>
        </w:rPr>
        <w:t>System Center 2012, 88</w:t>
      </w:r>
    </w:p>
    <w:p w:rsidR="001A6C68" w:rsidRDefault="001A6C68">
      <w:pPr>
        <w:pStyle w:val="Index1"/>
        <w:tabs>
          <w:tab w:val="right" w:pos="5030"/>
        </w:tabs>
        <w:rPr>
          <w:noProof/>
        </w:rPr>
      </w:pPr>
      <w:r>
        <w:rPr>
          <w:rFonts w:ascii="Arial" w:hAnsi="Arial" w:cs="Arial"/>
          <w:noProof/>
        </w:rPr>
        <w:t>و</w:t>
      </w:r>
      <w:r>
        <w:rPr>
          <w:noProof/>
        </w:rPr>
        <w:t>System Center Datacenter, 87</w:t>
      </w:r>
    </w:p>
    <w:p w:rsidR="001A6C68" w:rsidRDefault="001A6C68">
      <w:pPr>
        <w:pStyle w:val="Index1"/>
        <w:tabs>
          <w:tab w:val="right" w:pos="5030"/>
        </w:tabs>
        <w:rPr>
          <w:noProof/>
        </w:rPr>
      </w:pPr>
      <w:r>
        <w:rPr>
          <w:rFonts w:ascii="Arial" w:hAnsi="Arial" w:cs="Arial"/>
          <w:noProof/>
        </w:rPr>
        <w:t>و</w:t>
      </w:r>
      <w:r>
        <w:rPr>
          <w:noProof/>
        </w:rPr>
        <w:t>System Center Standard, 87</w:t>
      </w:r>
    </w:p>
    <w:p w:rsidR="001A6C68" w:rsidRDefault="001A6C68">
      <w:pPr>
        <w:pStyle w:val="Index1"/>
        <w:tabs>
          <w:tab w:val="right" w:pos="5030"/>
        </w:tabs>
        <w:rPr>
          <w:noProof/>
        </w:rPr>
      </w:pPr>
      <w:r>
        <w:rPr>
          <w:rFonts w:ascii="Arial" w:hAnsi="Arial" w:cs="Arial"/>
          <w:noProof/>
        </w:rPr>
        <w:t>و</w:t>
      </w:r>
      <w:r>
        <w:rPr>
          <w:noProof/>
        </w:rPr>
        <w:t>Visio Standard, 82</w:t>
      </w:r>
    </w:p>
    <w:p w:rsidR="001A6C68" w:rsidRDefault="001A6C68">
      <w:pPr>
        <w:pStyle w:val="Index1"/>
        <w:tabs>
          <w:tab w:val="right" w:pos="5030"/>
        </w:tabs>
        <w:rPr>
          <w:noProof/>
        </w:rPr>
      </w:pPr>
      <w:r>
        <w:rPr>
          <w:rFonts w:ascii="Arial" w:hAnsi="Arial" w:cs="Arial"/>
          <w:noProof/>
        </w:rPr>
        <w:t>و</w:t>
      </w:r>
      <w:r>
        <w:rPr>
          <w:noProof/>
        </w:rPr>
        <w:t>Visual Studio Professional with MSDN, 82</w:t>
      </w:r>
    </w:p>
    <w:p w:rsidR="001A6C68" w:rsidRDefault="001A6C68">
      <w:pPr>
        <w:pStyle w:val="Index1"/>
        <w:tabs>
          <w:tab w:val="right" w:pos="5030"/>
        </w:tabs>
        <w:rPr>
          <w:noProof/>
        </w:rPr>
      </w:pPr>
      <w:r>
        <w:rPr>
          <w:rFonts w:ascii="Arial" w:hAnsi="Arial" w:cs="Arial"/>
          <w:noProof/>
        </w:rPr>
        <w:t>و</w:t>
      </w:r>
      <w:r>
        <w:rPr>
          <w:noProof/>
        </w:rPr>
        <w:t>Visual Studio Test Professional with MSDN, 82</w:t>
      </w:r>
    </w:p>
    <w:p w:rsidR="001A6C68" w:rsidRDefault="001A6C68">
      <w:pPr>
        <w:pStyle w:val="Index1"/>
        <w:tabs>
          <w:tab w:val="right" w:pos="5030"/>
        </w:tabs>
        <w:rPr>
          <w:noProof/>
        </w:rPr>
      </w:pPr>
      <w:r>
        <w:rPr>
          <w:rFonts w:ascii="Arial" w:hAnsi="Arial" w:cs="Arial"/>
          <w:noProof/>
        </w:rPr>
        <w:t>و</w:t>
      </w:r>
      <w:r>
        <w:rPr>
          <w:noProof/>
        </w:rPr>
        <w:t>Windows HPC Server, 51</w:t>
      </w:r>
    </w:p>
    <w:p w:rsidR="001A6C68" w:rsidRDefault="001A6C68">
      <w:pPr>
        <w:pStyle w:val="Index1"/>
        <w:tabs>
          <w:tab w:val="right" w:pos="5030"/>
        </w:tabs>
        <w:rPr>
          <w:noProof/>
        </w:rPr>
      </w:pPr>
      <w:r>
        <w:rPr>
          <w:rFonts w:ascii="Arial" w:hAnsi="Arial" w:cs="Arial"/>
          <w:noProof/>
        </w:rPr>
        <w:t>و</w:t>
      </w:r>
      <w:r>
        <w:rPr>
          <w:noProof/>
        </w:rPr>
        <w:t>Windows Server, 88</w:t>
      </w:r>
    </w:p>
    <w:p w:rsidR="001A6C68" w:rsidRDefault="001A6C68">
      <w:pPr>
        <w:pStyle w:val="Index1"/>
        <w:tabs>
          <w:tab w:val="right" w:pos="5030"/>
        </w:tabs>
        <w:rPr>
          <w:noProof/>
        </w:rPr>
      </w:pPr>
      <w:r>
        <w:rPr>
          <w:rFonts w:ascii="Arial" w:hAnsi="Arial" w:cs="Arial"/>
          <w:noProof/>
        </w:rPr>
        <w:t>و</w:t>
      </w:r>
      <w:r>
        <w:rPr>
          <w:noProof/>
        </w:rPr>
        <w:t>Windows Server 2008, 49</w:t>
      </w:r>
    </w:p>
    <w:p w:rsidR="001A6C68" w:rsidRDefault="001A6C68">
      <w:pPr>
        <w:pStyle w:val="Index1"/>
        <w:tabs>
          <w:tab w:val="right" w:pos="5030"/>
        </w:tabs>
        <w:rPr>
          <w:noProof/>
        </w:rPr>
      </w:pPr>
      <w:r>
        <w:rPr>
          <w:rFonts w:ascii="Arial" w:hAnsi="Arial" w:cs="Arial"/>
          <w:noProof/>
        </w:rPr>
        <w:t>و</w:t>
      </w:r>
      <w:r>
        <w:rPr>
          <w:noProof/>
        </w:rPr>
        <w:t>Windows Server Enterprise, 51</w:t>
      </w:r>
    </w:p>
    <w:p w:rsidR="001A6C68" w:rsidRDefault="001A6C68">
      <w:pPr>
        <w:pStyle w:val="Index1"/>
        <w:tabs>
          <w:tab w:val="right" w:pos="5030"/>
        </w:tabs>
        <w:rPr>
          <w:noProof/>
        </w:rPr>
      </w:pPr>
      <w:r>
        <w:rPr>
          <w:rFonts w:ascii="Arial" w:hAnsi="Arial" w:cs="Arial"/>
          <w:noProof/>
        </w:rPr>
        <w:t>و</w:t>
      </w:r>
      <w:r>
        <w:rPr>
          <w:noProof/>
        </w:rPr>
        <w:t>Windows Server for Itanium Based Systems, 51</w:t>
      </w:r>
    </w:p>
    <w:p w:rsidR="001A6C68" w:rsidRDefault="001A6C68">
      <w:pPr>
        <w:pStyle w:val="Index1"/>
        <w:tabs>
          <w:tab w:val="right" w:pos="5030"/>
        </w:tabs>
        <w:rPr>
          <w:noProof/>
        </w:rPr>
      </w:pPr>
      <w:r>
        <w:rPr>
          <w:rFonts w:ascii="Arial" w:hAnsi="Arial" w:cs="Arial"/>
          <w:noProof/>
        </w:rPr>
        <w:t>و</w:t>
      </w:r>
      <w:r>
        <w:rPr>
          <w:noProof/>
        </w:rPr>
        <w:t>Windows Server HPC Edition, 51</w:t>
      </w:r>
    </w:p>
    <w:p w:rsidR="001A6C68" w:rsidRDefault="001A6C68">
      <w:pPr>
        <w:pStyle w:val="Index1"/>
        <w:tabs>
          <w:tab w:val="right" w:pos="5030"/>
        </w:tabs>
        <w:rPr>
          <w:noProof/>
        </w:rPr>
      </w:pPr>
      <w:r>
        <w:rPr>
          <w:rFonts w:ascii="Arial" w:hAnsi="Arial" w:cs="Arial"/>
          <w:noProof/>
        </w:rPr>
        <w:t>و</w:t>
      </w:r>
      <w:r>
        <w:rPr>
          <w:noProof/>
        </w:rPr>
        <w:t>Windows Small Business Server), 51</w:t>
      </w:r>
    </w:p>
    <w:p w:rsidR="001A6C68" w:rsidRDefault="001A6C68">
      <w:pPr>
        <w:pStyle w:val="Index1"/>
        <w:tabs>
          <w:tab w:val="right" w:pos="5030"/>
        </w:tabs>
        <w:rPr>
          <w:noProof/>
        </w:rPr>
      </w:pPr>
      <w:r>
        <w:rPr>
          <w:rFonts w:ascii="Arial" w:hAnsi="Arial" w:cs="Arial"/>
          <w:noProof/>
        </w:rPr>
        <w:t>والترقية</w:t>
      </w:r>
      <w:r>
        <w:rPr>
          <w:noProof/>
        </w:rPr>
        <w:t xml:space="preserve"> </w:t>
      </w:r>
      <w:r>
        <w:rPr>
          <w:rFonts w:ascii="Arial" w:hAnsi="Arial" w:cs="Arial"/>
          <w:noProof/>
        </w:rPr>
        <w:t>وضمان</w:t>
      </w:r>
      <w:r>
        <w:rPr>
          <w:noProof/>
        </w:rPr>
        <w:t xml:space="preserve"> </w:t>
      </w:r>
      <w:r>
        <w:rPr>
          <w:rFonts w:ascii="Arial" w:hAnsi="Arial" w:cs="Arial"/>
          <w:noProof/>
        </w:rPr>
        <w:t>البرنامج</w:t>
      </w:r>
      <w:r>
        <w:rPr>
          <w:noProof/>
        </w:rPr>
        <w:t xml:space="preserve"> </w:t>
      </w:r>
      <w:r>
        <w:rPr>
          <w:rFonts w:ascii="Arial" w:hAnsi="Arial" w:cs="Arial"/>
          <w:noProof/>
        </w:rPr>
        <w:t>لكل</w:t>
      </w:r>
      <w:r>
        <w:rPr>
          <w:noProof/>
        </w:rPr>
        <w:t xml:space="preserve"> </w:t>
      </w:r>
      <w:r>
        <w:rPr>
          <w:rFonts w:ascii="Arial" w:hAnsi="Arial" w:cs="Arial"/>
          <w:noProof/>
        </w:rPr>
        <w:t>مستخدم</w:t>
      </w:r>
      <w:r>
        <w:rPr>
          <w:noProof/>
        </w:rPr>
        <w:t xml:space="preserve"> </w:t>
      </w:r>
      <w:r>
        <w:rPr>
          <w:rFonts w:ascii="Arial" w:hAnsi="Arial" w:cs="Arial"/>
          <w:noProof/>
        </w:rPr>
        <w:t>لـ</w:t>
      </w:r>
      <w:r>
        <w:rPr>
          <w:noProof/>
        </w:rPr>
        <w:t xml:space="preserve"> Windows 8.1 Enterprise (</w:t>
      </w:r>
      <w:r>
        <w:rPr>
          <w:rFonts w:ascii="Arial" w:hAnsi="Arial" w:cs="Arial"/>
          <w:noProof/>
        </w:rPr>
        <w:t>من</w:t>
      </w:r>
      <w:r>
        <w:rPr>
          <w:noProof/>
        </w:rPr>
        <w:t xml:space="preserve"> </w:t>
      </w:r>
      <w:r>
        <w:rPr>
          <w:rFonts w:ascii="Arial" w:hAnsi="Arial" w:cs="Arial"/>
          <w:noProof/>
        </w:rPr>
        <w:t>ضمان</w:t>
      </w:r>
      <w:r>
        <w:rPr>
          <w:noProof/>
        </w:rPr>
        <w:t xml:space="preserve"> </w:t>
      </w:r>
      <w:r>
        <w:rPr>
          <w:rFonts w:ascii="Arial" w:hAnsi="Arial" w:cs="Arial"/>
          <w:noProof/>
        </w:rPr>
        <w:t>البرنامج</w:t>
      </w:r>
      <w:r>
        <w:rPr>
          <w:noProof/>
        </w:rPr>
        <w:t>), 59</w:t>
      </w:r>
    </w:p>
    <w:p w:rsidR="001A6C68" w:rsidRDefault="001A6C68">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إدارة</w:t>
      </w:r>
      <w:r>
        <w:rPr>
          <w:noProof/>
        </w:rPr>
        <w:t xml:space="preserve"> System Center 2012 Standard Server, 82</w:t>
      </w:r>
    </w:p>
    <w:p w:rsidR="001A6C68" w:rsidRDefault="001A6C68">
      <w:pPr>
        <w:pStyle w:val="Index1"/>
        <w:tabs>
          <w:tab w:val="right" w:pos="5030"/>
        </w:tabs>
        <w:rPr>
          <w:noProof/>
        </w:rPr>
      </w:pPr>
      <w:r>
        <w:rPr>
          <w:rFonts w:ascii="Arial" w:hAnsi="Arial" w:cs="Arial"/>
          <w:noProof/>
        </w:rPr>
        <w:t>وترخيص</w:t>
      </w:r>
      <w:r>
        <w:rPr>
          <w:noProof/>
        </w:rPr>
        <w:t xml:space="preserve"> </w:t>
      </w:r>
      <w:r>
        <w:rPr>
          <w:rFonts w:ascii="Arial" w:hAnsi="Arial" w:cs="Arial"/>
          <w:noProof/>
        </w:rPr>
        <w:t>وصول</w:t>
      </w:r>
      <w:r>
        <w:rPr>
          <w:noProof/>
        </w:rPr>
        <w:t xml:space="preserve"> </w:t>
      </w:r>
      <w:r>
        <w:rPr>
          <w:rFonts w:ascii="Arial" w:hAnsi="Arial" w:cs="Arial"/>
          <w:noProof/>
        </w:rPr>
        <w:t>العميل</w:t>
      </w:r>
      <w:r>
        <w:rPr>
          <w:noProof/>
        </w:rPr>
        <w:t xml:space="preserve"> </w:t>
      </w:r>
      <w:r>
        <w:rPr>
          <w:rFonts w:ascii="Arial" w:hAnsi="Arial" w:cs="Arial"/>
          <w:noProof/>
        </w:rPr>
        <w:t>لـ</w:t>
      </w:r>
      <w:r>
        <w:rPr>
          <w:noProof/>
        </w:rPr>
        <w:t xml:space="preserve"> Windows Server 2012, 48</w:t>
      </w:r>
    </w:p>
    <w:p w:rsidR="001A6C68" w:rsidRDefault="001A6C68">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3</w:t>
      </w:r>
    </w:p>
    <w:p w:rsidR="001A6C68" w:rsidRDefault="001A6C68">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القبول</w:t>
      </w:r>
      <w:r>
        <w:rPr>
          <w:noProof/>
        </w:rPr>
        <w:t xml:space="preserve"> </w:t>
      </w:r>
      <w:r>
        <w:rPr>
          <w:rFonts w:ascii="Arial" w:hAnsi="Arial" w:cs="Arial"/>
          <w:noProof/>
        </w:rPr>
        <w:t>المتميز</w:t>
      </w:r>
      <w:r>
        <w:rPr>
          <w:noProof/>
        </w:rPr>
        <w:t>, 60</w:t>
      </w:r>
    </w:p>
    <w:p w:rsidR="001A6C68" w:rsidRDefault="001A6C68">
      <w:pPr>
        <w:pStyle w:val="Index1"/>
        <w:tabs>
          <w:tab w:val="right" w:pos="5030"/>
        </w:tabs>
        <w:rPr>
          <w:noProof/>
        </w:rPr>
      </w:pPr>
      <w:r>
        <w:rPr>
          <w:rFonts w:ascii="Arial" w:hAnsi="Arial" w:cs="Arial"/>
          <w:noProof/>
        </w:rPr>
        <w:t>وضع</w:t>
      </w:r>
      <w:r>
        <w:rPr>
          <w:noProof/>
        </w:rPr>
        <w:t xml:space="preserve"> </w:t>
      </w:r>
      <w:r>
        <w:rPr>
          <w:rFonts w:ascii="Arial" w:hAnsi="Arial" w:cs="Arial"/>
          <w:noProof/>
        </w:rPr>
        <w:t>حماية</w:t>
      </w:r>
      <w:r>
        <w:rPr>
          <w:noProof/>
        </w:rPr>
        <w:t xml:space="preserve"> Microsoft Dynamics AX </w:t>
      </w:r>
      <w:r>
        <w:rPr>
          <w:rFonts w:ascii="Arial" w:hAnsi="Arial" w:cs="Arial"/>
          <w:noProof/>
        </w:rPr>
        <w:t>من</w:t>
      </w:r>
      <w:r>
        <w:rPr>
          <w:noProof/>
        </w:rPr>
        <w:t xml:space="preserve"> </w:t>
      </w:r>
      <w:r>
        <w:rPr>
          <w:rFonts w:ascii="Arial" w:hAnsi="Arial" w:cs="Arial"/>
          <w:noProof/>
        </w:rPr>
        <w:t>المستوى</w:t>
      </w:r>
      <w:r>
        <w:rPr>
          <w:noProof/>
        </w:rPr>
        <w:t xml:space="preserve"> 4</w:t>
      </w:r>
    </w:p>
    <w:p w:rsidR="001A6C68" w:rsidRDefault="001A6C68">
      <w:pPr>
        <w:pStyle w:val="Index2"/>
        <w:tabs>
          <w:tab w:val="right" w:pos="5030"/>
        </w:tabs>
        <w:rPr>
          <w:noProof/>
        </w:rPr>
      </w:pPr>
      <w:r>
        <w:rPr>
          <w:rFonts w:ascii="Arial" w:hAnsi="Arial" w:cs="Arial"/>
          <w:noProof/>
        </w:rPr>
        <w:t>اختبار</w:t>
      </w:r>
      <w:r>
        <w:rPr>
          <w:noProof/>
        </w:rPr>
        <w:t xml:space="preserve"> </w:t>
      </w:r>
      <w:r>
        <w:rPr>
          <w:rFonts w:ascii="Arial" w:hAnsi="Arial" w:cs="Arial"/>
          <w:noProof/>
        </w:rPr>
        <w:t>الأداء</w:t>
      </w:r>
      <w:r>
        <w:rPr>
          <w:noProof/>
        </w:rPr>
        <w:t xml:space="preserve"> </w:t>
      </w:r>
      <w:r>
        <w:rPr>
          <w:rFonts w:ascii="Arial" w:hAnsi="Arial" w:cs="Arial"/>
          <w:noProof/>
        </w:rPr>
        <w:t>القياسي</w:t>
      </w:r>
      <w:r>
        <w:rPr>
          <w:noProof/>
        </w:rPr>
        <w:t xml:space="preserve"> (</w:t>
      </w:r>
      <w:r>
        <w:rPr>
          <w:rFonts w:ascii="Arial" w:hAnsi="Arial" w:cs="Arial"/>
          <w:noProof/>
        </w:rPr>
        <w:t>ترخيص</w:t>
      </w:r>
      <w:r>
        <w:rPr>
          <w:noProof/>
        </w:rPr>
        <w:t xml:space="preserve"> </w:t>
      </w:r>
      <w:r>
        <w:rPr>
          <w:rFonts w:ascii="Arial" w:hAnsi="Arial" w:cs="Arial"/>
          <w:noProof/>
        </w:rPr>
        <w:t>الاشتراك</w:t>
      </w:r>
      <w:r>
        <w:rPr>
          <w:noProof/>
        </w:rPr>
        <w:t xml:space="preserve"> </w:t>
      </w:r>
      <w:r>
        <w:rPr>
          <w:rFonts w:ascii="Arial" w:hAnsi="Arial" w:cs="Arial"/>
          <w:noProof/>
        </w:rPr>
        <w:t>الإضافي</w:t>
      </w:r>
      <w:r>
        <w:rPr>
          <w:noProof/>
        </w:rPr>
        <w:t>), 60</w:t>
      </w:r>
    </w:p>
    <w:p w:rsidR="001A6C68" w:rsidRDefault="001A6C68">
      <w:pPr>
        <w:pStyle w:val="ProductList-Body"/>
        <w:rPr>
          <w:noProof/>
        </w:rPr>
        <w:sectPr w:rsidR="001A6C68" w:rsidSect="001A6C68">
          <w:type w:val="continuous"/>
          <w:pgSz w:w="12240" w:h="15840" w:code="1"/>
          <w:pgMar w:top="1170" w:right="720" w:bottom="720" w:left="720" w:header="432" w:footer="288" w:gutter="0"/>
          <w:cols w:num="2" w:space="720"/>
          <w:bidi/>
        </w:sectPr>
      </w:pPr>
    </w:p>
    <w:p w:rsidR="00C370F4" w:rsidRDefault="001A6C68">
      <w:pPr>
        <w:pStyle w:val="ProductList-Body"/>
        <w:sectPr w:rsidR="00C370F4" w:rsidSect="001A6C68">
          <w:type w:val="continuous"/>
          <w:pgSz w:w="12240" w:h="15840" w:code="1"/>
          <w:pgMar w:top="1170" w:right="720" w:bottom="720" w:left="720" w:header="432" w:footer="288" w:gutter="0"/>
          <w:cols w:num="2" w:space="360"/>
          <w:bidi/>
        </w:sectPr>
      </w:pPr>
      <w:r>
        <w:lastRenderedPageBreak/>
        <w:fldChar w:fldCharType="end"/>
      </w:r>
    </w:p>
    <w:p w:rsidR="00C370F4" w:rsidRDefault="00C370F4">
      <w:pPr>
        <w:pStyle w:val="ProductList-Body"/>
        <w:rPr>
          <w:rtl/>
        </w:rPr>
      </w:pPr>
    </w:p>
    <w:sectPr w:rsidR="00C370F4"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2B40" w:rsidRDefault="008A2B40" w:rsidP="007C7D4D">
      <w:pPr>
        <w:spacing w:after="0"/>
      </w:pPr>
      <w:r>
        <w:separator/>
      </w:r>
    </w:p>
    <w:p w:rsidR="008A2B40" w:rsidRDefault="008A2B40"/>
  </w:endnote>
  <w:endnote w:type="continuationSeparator" w:id="0">
    <w:p w:rsidR="008A2B40" w:rsidRDefault="008A2B40" w:rsidP="007C7D4D">
      <w:pPr>
        <w:spacing w:after="0"/>
      </w:pPr>
      <w:r>
        <w:continuationSeparator/>
      </w:r>
    </w:p>
    <w:p w:rsidR="008A2B40" w:rsidRDefault="008A2B40"/>
  </w:endnote>
  <w:endnote w:type="continuationNotice" w:id="1">
    <w:p w:rsidR="008A2B40" w:rsidRDefault="008A2B4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E09" w:rsidRDefault="00E77E0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E09" w:rsidRDefault="00E77E09">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E09" w:rsidRDefault="00E77E0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4">
            <w:r w:rsidR="001A6C68">
              <w:rPr>
                <w:color w:val="00467F"/>
                <w:u w:val="single"/>
                <w:rtl/>
              </w:rPr>
              <w:t>الفهرس</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4">
            <w:r w:rsidR="001A6C68">
              <w:rPr>
                <w:color w:val="00467F"/>
                <w:u w:val="single"/>
                <w:rtl/>
              </w:rPr>
              <w:t>الفهرس</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4">
            <w:r w:rsidR="001A6C68">
              <w:rPr>
                <w:color w:val="00467F"/>
                <w:u w:val="single"/>
                <w:rtl/>
              </w:rPr>
              <w:t>الفهرس</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4">
            <w:r w:rsidR="001A6C68">
              <w:rPr>
                <w:color w:val="00467F"/>
                <w:u w:val="single"/>
                <w:rtl/>
              </w:rPr>
              <w:t>الفهرس</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4">
            <w:r w:rsidR="001A6C68">
              <w:rPr>
                <w:color w:val="00467F"/>
                <w:u w:val="single"/>
                <w:rtl/>
              </w:rPr>
              <w:t>الفهرس</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4">
            <w:r w:rsidR="001A6C68">
              <w:rPr>
                <w:color w:val="00467F"/>
                <w:u w:val="single"/>
                <w:rtl/>
              </w:rPr>
              <w:t>الفهرس</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4">
            <w:r w:rsidR="001A6C68">
              <w:rPr>
                <w:color w:val="00467F"/>
                <w:u w:val="single"/>
                <w:rtl/>
              </w:rPr>
              <w:t>الفهرس</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4">
            <w:r w:rsidR="001A6C68">
              <w:rPr>
                <w:color w:val="00467F"/>
                <w:u w:val="single"/>
                <w:rtl/>
              </w:rPr>
              <w:t>الفهرس</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4">
            <w:r w:rsidR="001A6C68">
              <w:rPr>
                <w:color w:val="00467F"/>
                <w:u w:val="single"/>
                <w:rtl/>
              </w:rPr>
              <w:t>الفهرس</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844">
            <w:r w:rsidR="001A6C68">
              <w:rPr>
                <w:color w:val="00467F"/>
                <w:u w:val="single"/>
                <w:rtl/>
              </w:rPr>
              <w:t>الفهرس</w:t>
            </w:r>
          </w:hyperlink>
        </w:p>
      </w:tc>
    </w:tr>
  </w:tbl>
  <w:p w:rsidR="00C370F4" w:rsidRDefault="00C370F4">
    <w:pPr>
      <w:rPr>
        <w:rtl/>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70F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842">
            <w:r w:rsidR="001A6C68">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1">
            <w:r w:rsidR="001A6C68">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36">
            <w:r w:rsidR="001A6C68">
              <w:rPr>
                <w:color w:val="00467F"/>
                <w:u w:val="single"/>
                <w:rtl/>
              </w:rPr>
              <w:t>الترخيص العامة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7">
            <w:r w:rsidR="001A6C68">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8">
            <w:r w:rsidR="001A6C68">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49">
            <w:r w:rsidR="001A6C68">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70F4" w:rsidRDefault="008A2B40">
          <w:pPr>
            <w:pStyle w:val="PURFooterText"/>
            <w:jc w:val="center"/>
            <w:rPr>
              <w:rtl/>
            </w:rPr>
          </w:pPr>
          <w:hyperlink w:anchor="_Sec591">
            <w:r w:rsidR="001A6C68">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70F4" w:rsidRDefault="00C370F4">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70F4" w:rsidRDefault="008A2B40">
          <w:pPr>
            <w:pStyle w:val="PURFooterText"/>
            <w:jc w:val="center"/>
            <w:rPr>
              <w:rtl/>
            </w:rPr>
          </w:pPr>
          <w:hyperlink w:anchor="_Sec844">
            <w:r w:rsidR="001A6C68">
              <w:rPr>
                <w:color w:val="00467F"/>
                <w:u w:val="single"/>
                <w:rtl/>
              </w:rPr>
              <w:t>الفهرس</w:t>
            </w:r>
          </w:hyperlink>
        </w:p>
      </w:tc>
    </w:tr>
  </w:tbl>
  <w:p w:rsidR="00C370F4" w:rsidRDefault="00C370F4">
    <w:pPr>
      <w:rPr>
        <w:rt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2B40" w:rsidRDefault="008A2B40" w:rsidP="007C7D4D">
      <w:pPr>
        <w:spacing w:after="0"/>
      </w:pPr>
      <w:r>
        <w:separator/>
      </w:r>
    </w:p>
    <w:p w:rsidR="008A2B40" w:rsidRDefault="008A2B40"/>
  </w:footnote>
  <w:footnote w:type="continuationSeparator" w:id="0">
    <w:p w:rsidR="008A2B40" w:rsidRDefault="008A2B40" w:rsidP="007C7D4D">
      <w:pPr>
        <w:spacing w:after="0"/>
      </w:pPr>
      <w:r>
        <w:continuationSeparator/>
      </w:r>
    </w:p>
    <w:p w:rsidR="008A2B40" w:rsidRDefault="008A2B40"/>
  </w:footnote>
  <w:footnote w:type="continuationNotice" w:id="1">
    <w:p w:rsidR="008A2B40" w:rsidRDefault="008A2B4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E09" w:rsidRDefault="00E77E0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E09" w:rsidRDefault="00E77E0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7E09" w:rsidRDefault="00E77E0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31"/>
      <w:gridCol w:w="3269"/>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sidR="00E77E09">
            <w:rPr>
              <w:noProof/>
              <w:rtl/>
            </w:rPr>
            <w:t>2</w:t>
          </w:r>
          <w:r>
            <w:rPr>
              <w:rtl/>
            </w:rP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31"/>
      <w:gridCol w:w="3269"/>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sidR="00E77E09">
            <w:rPr>
              <w:noProof/>
              <w:rtl/>
            </w:rPr>
            <w:t>3</w:t>
          </w:r>
          <w:r>
            <w:rPr>
              <w:rtl/>
            </w:rP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440"/>
      <w:gridCol w:w="3680"/>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31"/>
      <w:gridCol w:w="3269"/>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sidR="00E77E09">
            <w:rPr>
              <w:noProof/>
              <w:rtl/>
            </w:rPr>
            <w:t>6</w:t>
          </w:r>
          <w:r>
            <w:rPr>
              <w:rtl/>
            </w:rP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31"/>
      <w:gridCol w:w="3269"/>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sidR="00E77E09">
            <w:rPr>
              <w:noProof/>
              <w:rtl/>
            </w:rPr>
            <w:t>12</w:t>
          </w:r>
          <w:r>
            <w:rPr>
              <w:rtl/>
            </w:rP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22"/>
      <w:gridCol w:w="3278"/>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sidR="00E77E09">
            <w:rPr>
              <w:noProof/>
              <w:rtl/>
            </w:rPr>
            <w:t>17</w:t>
          </w:r>
          <w:r>
            <w:rPr>
              <w:rtl/>
            </w:rP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22"/>
      <w:gridCol w:w="3278"/>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sidR="00E77E09">
            <w:rPr>
              <w:noProof/>
              <w:rtl/>
            </w:rPr>
            <w:t>75</w:t>
          </w:r>
          <w:r>
            <w:rPr>
              <w:rtl/>
            </w:rP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22"/>
      <w:gridCol w:w="3278"/>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sidR="00E77E09">
            <w:rPr>
              <w:noProof/>
              <w:rtl/>
            </w:rPr>
            <w:t>79</w:t>
          </w:r>
          <w:r>
            <w:rPr>
              <w:rtl/>
            </w:rP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22"/>
      <w:gridCol w:w="3278"/>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sidR="00E77E09">
            <w:rPr>
              <w:noProof/>
              <w:rtl/>
            </w:rPr>
            <w:t>100</w:t>
          </w:r>
          <w:r>
            <w:rPr>
              <w:rtl/>
            </w:rP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7514"/>
      <w:gridCol w:w="3286"/>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sidR="00E77E09">
            <w:rPr>
              <w:noProof/>
              <w:rtl/>
            </w:rPr>
            <w:t>105</w:t>
          </w:r>
          <w:r>
            <w:rPr>
              <w:rtl/>
            </w:rP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0" w:type="dxa"/>
      <w:tblLook w:val="04A0" w:firstRow="1" w:lastRow="0" w:firstColumn="1" w:lastColumn="0" w:noHBand="0" w:noVBand="1"/>
    </w:tblPr>
    <w:tblGrid>
      <w:gridCol w:w="8440"/>
      <w:gridCol w:w="3680"/>
    </w:tblGrid>
    <w:tr w:rsidR="00C370F4">
      <w:tc>
        <w:tcPr>
          <w:tcW w:w="8440" w:type="dxa"/>
        </w:tcPr>
        <w:p w:rsidR="00C370F4" w:rsidRDefault="001A6C68">
          <w:pPr>
            <w:pStyle w:val="PURHeaderText"/>
            <w:rPr>
              <w:rtl/>
            </w:rPr>
          </w:pPr>
          <w:r>
            <w:rPr>
              <w:rtl/>
            </w:rPr>
            <w:t>شروط منتج الترخيص المجمّع من Microsoft (‏</w:t>
          </w:r>
          <w:dir w:val="rtl">
            <w:r>
              <w:rPr>
                <w:rtl/>
              </w:rPr>
              <w:t>العربية (Arabic)، فبراير 2016)</w:t>
            </w:r>
            <w:r w:rsidR="008A2B40">
              <w:t>‬</w:t>
            </w:r>
          </w:dir>
        </w:p>
      </w:tc>
      <w:tc>
        <w:tcPr>
          <w:tcW w:w="3680" w:type="dxa"/>
        </w:tcPr>
        <w:p w:rsidR="00C370F4" w:rsidRDefault="001A6C68">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02511"/>
    <w:multiLevelType w:val="multilevel"/>
    <w:tmpl w:val="54828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023F7"/>
    <w:multiLevelType w:val="multilevel"/>
    <w:tmpl w:val="CB504F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4C7590"/>
    <w:multiLevelType w:val="multilevel"/>
    <w:tmpl w:val="CAD24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665B2F"/>
    <w:multiLevelType w:val="multilevel"/>
    <w:tmpl w:val="ADC4BA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3C6508"/>
    <w:multiLevelType w:val="multilevel"/>
    <w:tmpl w:val="64849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F42F34"/>
    <w:multiLevelType w:val="multilevel"/>
    <w:tmpl w:val="1D4E93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380E66"/>
    <w:multiLevelType w:val="multilevel"/>
    <w:tmpl w:val="0A6C48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B426AE"/>
    <w:multiLevelType w:val="multilevel"/>
    <w:tmpl w:val="4EB04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140371"/>
    <w:multiLevelType w:val="multilevel"/>
    <w:tmpl w:val="68D87C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F70571"/>
    <w:multiLevelType w:val="multilevel"/>
    <w:tmpl w:val="BB88D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32170B"/>
    <w:multiLevelType w:val="multilevel"/>
    <w:tmpl w:val="5C883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066942"/>
    <w:multiLevelType w:val="multilevel"/>
    <w:tmpl w:val="CFC8B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110387"/>
    <w:multiLevelType w:val="multilevel"/>
    <w:tmpl w:val="0B669A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0D5766"/>
    <w:multiLevelType w:val="multilevel"/>
    <w:tmpl w:val="3BF471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834D5B"/>
    <w:multiLevelType w:val="multilevel"/>
    <w:tmpl w:val="A93287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7D4DCE"/>
    <w:multiLevelType w:val="multilevel"/>
    <w:tmpl w:val="208E2F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53559E"/>
    <w:multiLevelType w:val="multilevel"/>
    <w:tmpl w:val="94E80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8A3B43"/>
    <w:multiLevelType w:val="multilevel"/>
    <w:tmpl w:val="55EEE1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BC214B"/>
    <w:multiLevelType w:val="multilevel"/>
    <w:tmpl w:val="D5C6A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7B3CB3"/>
    <w:multiLevelType w:val="multilevel"/>
    <w:tmpl w:val="C64CD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2801E2"/>
    <w:multiLevelType w:val="multilevel"/>
    <w:tmpl w:val="B29A53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3A27E7"/>
    <w:multiLevelType w:val="multilevel"/>
    <w:tmpl w:val="197A9C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761F41"/>
    <w:multiLevelType w:val="multilevel"/>
    <w:tmpl w:val="82A68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7133FE"/>
    <w:multiLevelType w:val="multilevel"/>
    <w:tmpl w:val="8DCEAB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7528BC"/>
    <w:multiLevelType w:val="multilevel"/>
    <w:tmpl w:val="DB3AFD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80CB3"/>
    <w:multiLevelType w:val="multilevel"/>
    <w:tmpl w:val="E4FC3C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8F45E8"/>
    <w:multiLevelType w:val="multilevel"/>
    <w:tmpl w:val="209A1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5F60FB"/>
    <w:multiLevelType w:val="multilevel"/>
    <w:tmpl w:val="6FF22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6A52FC"/>
    <w:multiLevelType w:val="multilevel"/>
    <w:tmpl w:val="B220E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0A5850"/>
    <w:multiLevelType w:val="multilevel"/>
    <w:tmpl w:val="757C7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932B21"/>
    <w:multiLevelType w:val="multilevel"/>
    <w:tmpl w:val="8BC44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533DA5"/>
    <w:multiLevelType w:val="multilevel"/>
    <w:tmpl w:val="4B50C4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C65F03"/>
    <w:multiLevelType w:val="multilevel"/>
    <w:tmpl w:val="9B3CF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12418C"/>
    <w:multiLevelType w:val="multilevel"/>
    <w:tmpl w:val="BEC66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1271A33"/>
    <w:multiLevelType w:val="multilevel"/>
    <w:tmpl w:val="BD76F8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1A5D61"/>
    <w:multiLevelType w:val="multilevel"/>
    <w:tmpl w:val="48BCC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307AAD"/>
    <w:multiLevelType w:val="multilevel"/>
    <w:tmpl w:val="07BC1B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F85E3C"/>
    <w:multiLevelType w:val="multilevel"/>
    <w:tmpl w:val="D1A8C5A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1D0981"/>
    <w:multiLevelType w:val="multilevel"/>
    <w:tmpl w:val="B566A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F21F7D"/>
    <w:multiLevelType w:val="multilevel"/>
    <w:tmpl w:val="8F6C86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1F2288"/>
    <w:multiLevelType w:val="multilevel"/>
    <w:tmpl w:val="0686B73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BB5CA5"/>
    <w:multiLevelType w:val="multilevel"/>
    <w:tmpl w:val="C270CF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3A37B3"/>
    <w:multiLevelType w:val="multilevel"/>
    <w:tmpl w:val="1DCED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AE1B84"/>
    <w:multiLevelType w:val="multilevel"/>
    <w:tmpl w:val="84902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DF22C2"/>
    <w:multiLevelType w:val="multilevel"/>
    <w:tmpl w:val="53C88D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666A9A"/>
    <w:multiLevelType w:val="multilevel"/>
    <w:tmpl w:val="AE9C0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CE4814"/>
    <w:multiLevelType w:val="multilevel"/>
    <w:tmpl w:val="BB1CC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116D41"/>
    <w:multiLevelType w:val="multilevel"/>
    <w:tmpl w:val="65CE2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A8023E"/>
    <w:multiLevelType w:val="multilevel"/>
    <w:tmpl w:val="4F749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91049E"/>
    <w:multiLevelType w:val="multilevel"/>
    <w:tmpl w:val="BB482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36"/>
  </w:num>
  <w:num w:numId="4">
    <w:abstractNumId w:val="37"/>
  </w:num>
  <w:num w:numId="5">
    <w:abstractNumId w:val="1"/>
  </w:num>
  <w:num w:numId="6">
    <w:abstractNumId w:val="9"/>
  </w:num>
  <w:num w:numId="7">
    <w:abstractNumId w:val="4"/>
  </w:num>
  <w:num w:numId="8">
    <w:abstractNumId w:val="34"/>
  </w:num>
  <w:num w:numId="9">
    <w:abstractNumId w:val="51"/>
  </w:num>
  <w:num w:numId="10">
    <w:abstractNumId w:val="45"/>
  </w:num>
  <w:num w:numId="11">
    <w:abstractNumId w:val="44"/>
  </w:num>
  <w:num w:numId="12">
    <w:abstractNumId w:val="0"/>
  </w:num>
  <w:num w:numId="13">
    <w:abstractNumId w:val="24"/>
  </w:num>
  <w:num w:numId="14">
    <w:abstractNumId w:val="13"/>
  </w:num>
  <w:num w:numId="15">
    <w:abstractNumId w:val="11"/>
  </w:num>
  <w:num w:numId="16">
    <w:abstractNumId w:val="21"/>
  </w:num>
  <w:num w:numId="17">
    <w:abstractNumId w:val="26"/>
  </w:num>
  <w:num w:numId="18">
    <w:abstractNumId w:val="41"/>
  </w:num>
  <w:num w:numId="19">
    <w:abstractNumId w:val="2"/>
  </w:num>
  <w:num w:numId="20">
    <w:abstractNumId w:val="49"/>
  </w:num>
  <w:num w:numId="21">
    <w:abstractNumId w:val="19"/>
  </w:num>
  <w:num w:numId="22">
    <w:abstractNumId w:val="48"/>
  </w:num>
  <w:num w:numId="23">
    <w:abstractNumId w:val="39"/>
  </w:num>
  <w:num w:numId="24">
    <w:abstractNumId w:val="12"/>
  </w:num>
  <w:num w:numId="25">
    <w:abstractNumId w:val="27"/>
  </w:num>
  <w:num w:numId="26">
    <w:abstractNumId w:val="33"/>
  </w:num>
  <w:num w:numId="27">
    <w:abstractNumId w:val="14"/>
  </w:num>
  <w:num w:numId="28">
    <w:abstractNumId w:val="50"/>
  </w:num>
  <w:num w:numId="29">
    <w:abstractNumId w:val="3"/>
  </w:num>
  <w:num w:numId="30">
    <w:abstractNumId w:val="25"/>
  </w:num>
  <w:num w:numId="31">
    <w:abstractNumId w:val="30"/>
  </w:num>
  <w:num w:numId="32">
    <w:abstractNumId w:val="38"/>
  </w:num>
  <w:num w:numId="33">
    <w:abstractNumId w:val="6"/>
  </w:num>
  <w:num w:numId="34">
    <w:abstractNumId w:val="42"/>
  </w:num>
  <w:num w:numId="35">
    <w:abstractNumId w:val="28"/>
  </w:num>
  <w:num w:numId="36">
    <w:abstractNumId w:val="47"/>
  </w:num>
  <w:num w:numId="37">
    <w:abstractNumId w:val="40"/>
  </w:num>
  <w:num w:numId="38">
    <w:abstractNumId w:val="29"/>
  </w:num>
  <w:num w:numId="39">
    <w:abstractNumId w:val="15"/>
  </w:num>
  <w:num w:numId="40">
    <w:abstractNumId w:val="22"/>
  </w:num>
  <w:num w:numId="41">
    <w:abstractNumId w:val="5"/>
  </w:num>
  <w:num w:numId="42">
    <w:abstractNumId w:val="16"/>
  </w:num>
  <w:num w:numId="43">
    <w:abstractNumId w:val="7"/>
  </w:num>
  <w:num w:numId="44">
    <w:abstractNumId w:val="23"/>
  </w:num>
  <w:num w:numId="45">
    <w:abstractNumId w:val="43"/>
  </w:num>
  <w:num w:numId="46">
    <w:abstractNumId w:val="17"/>
  </w:num>
  <w:num w:numId="47">
    <w:abstractNumId w:val="31"/>
  </w:num>
  <w:num w:numId="48">
    <w:abstractNumId w:val="10"/>
  </w:num>
  <w:num w:numId="49">
    <w:abstractNumId w:val="20"/>
  </w:num>
  <w:num w:numId="50">
    <w:abstractNumId w:val="46"/>
  </w:num>
  <w:num w:numId="51">
    <w:abstractNumId w:val="8"/>
  </w:num>
  <w:num w:numId="52">
    <w:abstractNumId w:val="1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7lfZc8gAnsI9eVK/pURe47yuvyS+wyPR+wNdBwaf42/Z2lDnUUiPt12yIBjvnsf3yc+pqUZoTMCGCLWJ3PXZQ==" w:salt="JvzKXvedUb9FK0Oo8BMaX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6C68"/>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0A7C"/>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B40"/>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0F4"/>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77E09"/>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A6C6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D596FD-5B14-433D-82EA-FA4E061B0DD7}">
  <ds:schemaRefs>
    <ds:schemaRef ds:uri="http://schemas.openxmlformats.org/officeDocument/2006/bibliography"/>
  </ds:schemaRefs>
</ds:datastoreItem>
</file>

<file path=customXml/itemProps2.xml><?xml version="1.0" encoding="utf-8"?>
<ds:datastoreItem xmlns:ds="http://schemas.openxmlformats.org/officeDocument/2006/customXml" ds:itemID="{B5AD12E7-CCDC-4E96-83A0-417C14744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92872</Words>
  <Characters>529373</Characters>
  <Application>Microsoft Office Word</Application>
  <DocSecurity>8</DocSecurity>
  <Lines>4411</Lines>
  <Paragraphs>1242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621003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2016-01-29T09:43:00Z</dcterms:created>
  <dcterms:modified xsi:type="dcterms:W3CDTF">2016-01-29T09:43:00Z</dcterms:modified>
</cp:coreProperties>
</file>