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385F37" w:rsidRDefault="00385F37">
      <w:pPr>
        <w:pStyle w:val="PURBody"/>
        <w:shd w:val="clear" w:color="auto" w:fill="00188F"/>
        <w:tabs>
          <w:tab w:val="clear" w:pos="360"/>
        </w:tabs>
        <w:ind w:right="7920" w:firstLine="360"/>
        <w:rPr>
          <w:rFonts w:asciiTheme="majorHAnsi" w:hAnsiTheme="majorHAnsi"/>
          <w:color w:val="FFFFFF"/>
          <w:sz w:val="6"/>
          <w:szCs w:val="6"/>
        </w:rPr>
      </w:pPr>
    </w:p>
    <w:p w:rsidR="00385F37" w:rsidRDefault="00D0579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w:t>
      </w:r>
    </w:p>
    <w:p w:rsidR="00385F37" w:rsidRDefault="00D0579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roofErr w:type="gramStart"/>
      <w:r>
        <w:rPr>
          <w:rFonts w:asciiTheme="majorHAnsi" w:hAnsiTheme="majorHAnsi"/>
          <w:color w:val="FFFFFF" w:themeColor="background1"/>
          <w:sz w:val="32"/>
          <w:szCs w:val="32"/>
        </w:rPr>
        <w:t>лицензиране</w:t>
      </w:r>
      <w:proofErr w:type="gramEnd"/>
    </w:p>
    <w:p w:rsidR="00385F37" w:rsidRDefault="00385F3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85F37" w:rsidRDefault="00385F3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85F37" w:rsidRDefault="00385F3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85F37" w:rsidRDefault="00385F3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85F37" w:rsidRDefault="00385F3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85F37" w:rsidRDefault="00385F37">
      <w:pPr>
        <w:pStyle w:val="PURBody"/>
        <w:shd w:val="clear" w:color="auto" w:fill="0072C6"/>
        <w:tabs>
          <w:tab w:val="clear" w:pos="360"/>
        </w:tabs>
        <w:ind w:right="1800" w:firstLine="360"/>
        <w:rPr>
          <w:sz w:val="72"/>
          <w:szCs w:val="72"/>
        </w:rPr>
      </w:pPr>
    </w:p>
    <w:p w:rsidR="00385F37" w:rsidRDefault="00385F3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385F37" w:rsidRDefault="00D0579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Условия за продукти</w:t>
      </w:r>
    </w:p>
    <w:p w:rsidR="00385F37" w:rsidRDefault="00D0579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февруари 2016 г.</w:t>
      </w:r>
    </w:p>
    <w:p w:rsidR="00385F37" w:rsidRDefault="00385F3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385F37" w:rsidRDefault="00D0579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85F37" w:rsidRDefault="00385F37">
      <w:pPr>
        <w:sectPr w:rsidR="00385F3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85F37" w:rsidRDefault="00D05794">
      <w:pPr>
        <w:pStyle w:val="ProductList-SectionHeading"/>
        <w:pageBreakBefore/>
      </w:pPr>
      <w:bookmarkStart w:id="1" w:name="_Sec842"/>
      <w:r>
        <w:lastRenderedPageBreak/>
        <w:t>Съдържание</w:t>
      </w:r>
    </w:p>
    <w:p w:rsidR="00385F37" w:rsidRDefault="00385F37">
      <w:pPr>
        <w:pStyle w:val="ProductList-Body"/>
      </w:pPr>
    </w:p>
    <w:p w:rsidR="00385F37" w:rsidRDefault="00385F37">
      <w:pPr>
        <w:sectPr w:rsidR="00385F37">
          <w:headerReference w:type="default" r:id="rId16"/>
          <w:footerReference w:type="default" r:id="rId17"/>
          <w:type w:val="continuous"/>
          <w:pgSz w:w="12240" w:h="15840" w:code="1"/>
          <w:pgMar w:top="1170" w:right="720" w:bottom="1620" w:left="720" w:header="432" w:footer="288" w:gutter="0"/>
          <w:cols w:space="360"/>
        </w:sectPr>
      </w:pPr>
    </w:p>
    <w:p w:rsidR="00D05794" w:rsidRDefault="00D05794">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01694" w:history="1">
        <w:r w:rsidRPr="00E55958">
          <w:rPr>
            <w:rStyle w:val="Hyperlink"/>
            <w:noProof/>
          </w:rPr>
          <w:t>Въведение</w:t>
        </w:r>
        <w:r>
          <w:rPr>
            <w:noProof/>
          </w:rPr>
          <w:tab/>
        </w:r>
        <w:r>
          <w:rPr>
            <w:noProof/>
          </w:rPr>
          <w:fldChar w:fldCharType="begin"/>
        </w:r>
        <w:r>
          <w:rPr>
            <w:noProof/>
          </w:rPr>
          <w:instrText xml:space="preserve"> PAGEREF _Toc441601694 \h </w:instrText>
        </w:r>
        <w:r>
          <w:rPr>
            <w:noProof/>
          </w:rPr>
        </w:r>
        <w:r>
          <w:rPr>
            <w:noProof/>
          </w:rPr>
          <w:fldChar w:fldCharType="separate"/>
        </w:r>
        <w:r>
          <w:rPr>
            <w:noProof/>
          </w:rPr>
          <w:t>4</w:t>
        </w:r>
        <w:r>
          <w:rPr>
            <w:noProof/>
          </w:rPr>
          <w:fldChar w:fldCharType="end"/>
        </w:r>
      </w:hyperlink>
    </w:p>
    <w:p w:rsidR="00D05794" w:rsidRDefault="00F55D1E">
      <w:pPr>
        <w:pStyle w:val="TOC2"/>
        <w:rPr>
          <w:rFonts w:eastAsiaTheme="minorEastAsia"/>
          <w:smallCaps w:val="0"/>
          <w:sz w:val="22"/>
        </w:rPr>
      </w:pPr>
      <w:hyperlink w:anchor="_Toc441601695" w:history="1">
        <w:r w:rsidR="00D05794" w:rsidRPr="00E55958">
          <w:rPr>
            <w:rStyle w:val="Hyperlink"/>
          </w:rPr>
          <w:t>Относно настоящия Документ</w:t>
        </w:r>
        <w:r w:rsidR="00D05794">
          <w:tab/>
        </w:r>
        <w:r w:rsidR="00D05794">
          <w:fldChar w:fldCharType="begin"/>
        </w:r>
        <w:r w:rsidR="00D05794">
          <w:instrText xml:space="preserve"> PAGEREF _Toc441601695 \h </w:instrText>
        </w:r>
        <w:r w:rsidR="00D05794">
          <w:fldChar w:fldCharType="separate"/>
        </w:r>
        <w:r w:rsidR="00D05794">
          <w:t>4</w:t>
        </w:r>
        <w:r w:rsidR="00D05794">
          <w:fldChar w:fldCharType="end"/>
        </w:r>
      </w:hyperlink>
    </w:p>
    <w:p w:rsidR="00D05794" w:rsidRDefault="00F55D1E">
      <w:pPr>
        <w:pStyle w:val="TOC2"/>
        <w:rPr>
          <w:rFonts w:eastAsiaTheme="minorEastAsia"/>
          <w:smallCaps w:val="0"/>
          <w:sz w:val="22"/>
        </w:rPr>
      </w:pPr>
      <w:hyperlink w:anchor="_Toc441601696" w:history="1">
        <w:r w:rsidR="00D05794" w:rsidRPr="00E55958">
          <w:rPr>
            <w:rStyle w:val="Hyperlink"/>
          </w:rPr>
          <w:t>Съдържание на настоящия Документ</w:t>
        </w:r>
        <w:r w:rsidR="00D05794">
          <w:tab/>
        </w:r>
        <w:r w:rsidR="00D05794">
          <w:fldChar w:fldCharType="begin"/>
        </w:r>
        <w:r w:rsidR="00D05794">
          <w:instrText xml:space="preserve"> PAGEREF _Toc441601696 \h </w:instrText>
        </w:r>
        <w:r w:rsidR="00D05794">
          <w:fldChar w:fldCharType="separate"/>
        </w:r>
        <w:r w:rsidR="00D05794">
          <w:t>4</w:t>
        </w:r>
        <w:r w:rsidR="00D05794">
          <w:fldChar w:fldCharType="end"/>
        </w:r>
      </w:hyperlink>
    </w:p>
    <w:p w:rsidR="00D05794" w:rsidRDefault="00F55D1E">
      <w:pPr>
        <w:pStyle w:val="TOC2"/>
        <w:rPr>
          <w:rFonts w:eastAsiaTheme="minorEastAsia"/>
          <w:smallCaps w:val="0"/>
          <w:sz w:val="22"/>
        </w:rPr>
      </w:pPr>
      <w:hyperlink w:anchor="_Toc441601697" w:history="1">
        <w:r w:rsidR="00D05794" w:rsidRPr="00E55958">
          <w:rPr>
            <w:rStyle w:val="Hyperlink"/>
          </w:rPr>
          <w:t>Навигиране в Запис на продукт</w:t>
        </w:r>
        <w:r w:rsidR="00D05794">
          <w:tab/>
        </w:r>
        <w:r w:rsidR="00D05794">
          <w:fldChar w:fldCharType="begin"/>
        </w:r>
        <w:r w:rsidR="00D05794">
          <w:instrText xml:space="preserve"> PAGEREF _Toc441601697 \h </w:instrText>
        </w:r>
        <w:r w:rsidR="00D05794">
          <w:fldChar w:fldCharType="separate"/>
        </w:r>
        <w:r w:rsidR="00D05794">
          <w:t>4</w:t>
        </w:r>
        <w:r w:rsidR="00D05794">
          <w:fldChar w:fldCharType="end"/>
        </w:r>
      </w:hyperlink>
    </w:p>
    <w:p w:rsidR="00D05794" w:rsidRDefault="00F55D1E">
      <w:pPr>
        <w:pStyle w:val="TOC2"/>
        <w:rPr>
          <w:rFonts w:eastAsiaTheme="minorEastAsia"/>
          <w:smallCaps w:val="0"/>
          <w:sz w:val="22"/>
        </w:rPr>
      </w:pPr>
      <w:hyperlink w:anchor="_Toc441601698" w:history="1">
        <w:r w:rsidR="00D05794" w:rsidRPr="00E55958">
          <w:rPr>
            <w:rStyle w:val="Hyperlink"/>
          </w:rPr>
          <w:t>Уточнения и обобщение на промените в настоящия Документ</w:t>
        </w:r>
        <w:r w:rsidR="00D05794">
          <w:tab/>
        </w:r>
        <w:r w:rsidR="00D05794">
          <w:fldChar w:fldCharType="begin"/>
        </w:r>
        <w:r w:rsidR="00D05794">
          <w:instrText xml:space="preserve"> PAGEREF _Toc441601698 \h </w:instrText>
        </w:r>
        <w:r w:rsidR="00D05794">
          <w:fldChar w:fldCharType="separate"/>
        </w:r>
        <w:r w:rsidR="00D05794">
          <w:t>5</w:t>
        </w:r>
        <w:r w:rsidR="00D05794">
          <w:fldChar w:fldCharType="end"/>
        </w:r>
      </w:hyperlink>
    </w:p>
    <w:p w:rsidR="00D05794" w:rsidRDefault="00F55D1E">
      <w:pPr>
        <w:pStyle w:val="TOC1"/>
        <w:rPr>
          <w:rFonts w:eastAsiaTheme="minorEastAsia"/>
          <w:b w:val="0"/>
          <w:caps w:val="0"/>
          <w:noProof/>
          <w:sz w:val="22"/>
          <w:szCs w:val="22"/>
        </w:rPr>
      </w:pPr>
      <w:hyperlink w:anchor="_Toc441601699" w:history="1">
        <w:r w:rsidR="00D05794" w:rsidRPr="00E55958">
          <w:rPr>
            <w:rStyle w:val="Hyperlink"/>
            <w:noProof/>
          </w:rPr>
          <w:t>Лицензионни условия</w:t>
        </w:r>
        <w:r w:rsidR="00D05794">
          <w:rPr>
            <w:noProof/>
          </w:rPr>
          <w:tab/>
        </w:r>
        <w:r w:rsidR="00D05794">
          <w:rPr>
            <w:noProof/>
          </w:rPr>
          <w:fldChar w:fldCharType="begin"/>
        </w:r>
        <w:r w:rsidR="00D05794">
          <w:rPr>
            <w:noProof/>
          </w:rPr>
          <w:instrText xml:space="preserve"> PAGEREF _Toc441601699 \h </w:instrText>
        </w:r>
        <w:r w:rsidR="00D05794">
          <w:rPr>
            <w:noProof/>
          </w:rPr>
        </w:r>
        <w:r w:rsidR="00D05794">
          <w:rPr>
            <w:noProof/>
          </w:rPr>
          <w:fldChar w:fldCharType="separate"/>
        </w:r>
        <w:r w:rsidR="00D05794">
          <w:rPr>
            <w:noProof/>
          </w:rPr>
          <w:t>7</w:t>
        </w:r>
        <w:r w:rsidR="00D05794">
          <w:rPr>
            <w:noProof/>
          </w:rPr>
          <w:fldChar w:fldCharType="end"/>
        </w:r>
      </w:hyperlink>
    </w:p>
    <w:p w:rsidR="00D05794" w:rsidRDefault="00F55D1E">
      <w:pPr>
        <w:pStyle w:val="TOC2"/>
        <w:rPr>
          <w:rFonts w:eastAsiaTheme="minorEastAsia"/>
          <w:smallCaps w:val="0"/>
          <w:sz w:val="22"/>
        </w:rPr>
      </w:pPr>
      <w:hyperlink w:anchor="_Toc441601700" w:history="1">
        <w:r w:rsidR="00D05794" w:rsidRPr="00E55958">
          <w:rPr>
            <w:rStyle w:val="Hyperlink"/>
          </w:rPr>
          <w:t>Универсални лицензионни условия</w:t>
        </w:r>
        <w:r w:rsidR="00D05794">
          <w:tab/>
        </w:r>
        <w:r w:rsidR="00D05794">
          <w:fldChar w:fldCharType="begin"/>
        </w:r>
        <w:r w:rsidR="00D05794">
          <w:instrText xml:space="preserve"> PAGEREF _Toc441601700 \h </w:instrText>
        </w:r>
        <w:r w:rsidR="00D05794">
          <w:fldChar w:fldCharType="separate"/>
        </w:r>
        <w:r w:rsidR="00D05794">
          <w:t>7</w:t>
        </w:r>
        <w:r w:rsidR="00D05794">
          <w:fldChar w:fldCharType="end"/>
        </w:r>
      </w:hyperlink>
    </w:p>
    <w:p w:rsidR="00D05794" w:rsidRDefault="00F55D1E">
      <w:pPr>
        <w:pStyle w:val="TOC2"/>
        <w:rPr>
          <w:rFonts w:eastAsiaTheme="minorEastAsia"/>
          <w:smallCaps w:val="0"/>
          <w:sz w:val="22"/>
        </w:rPr>
      </w:pPr>
      <w:hyperlink w:anchor="_Toc441601701" w:history="1">
        <w:r w:rsidR="00D05794" w:rsidRPr="00E55958">
          <w:rPr>
            <w:rStyle w:val="Hyperlink"/>
          </w:rPr>
          <w:t>Условия на Лицензионен модел</w:t>
        </w:r>
        <w:r w:rsidR="00D05794">
          <w:tab/>
        </w:r>
        <w:r w:rsidR="00D05794">
          <w:fldChar w:fldCharType="begin"/>
        </w:r>
        <w:r w:rsidR="00D05794">
          <w:instrText xml:space="preserve"> PAGEREF _Toc441601701 \h </w:instrText>
        </w:r>
        <w:r w:rsidR="00D05794">
          <w:fldChar w:fldCharType="separate"/>
        </w:r>
        <w:r w:rsidR="00D05794">
          <w:t>10</w:t>
        </w:r>
        <w:r w:rsidR="00D05794">
          <w:fldChar w:fldCharType="end"/>
        </w:r>
      </w:hyperlink>
    </w:p>
    <w:p w:rsidR="00D05794" w:rsidRDefault="00F55D1E">
      <w:pPr>
        <w:pStyle w:val="TOC3"/>
        <w:rPr>
          <w:rFonts w:eastAsiaTheme="minorEastAsia"/>
          <w:smallCaps w:val="0"/>
          <w:sz w:val="22"/>
        </w:rPr>
      </w:pPr>
      <w:hyperlink w:anchor="_Toc441601702" w:history="1">
        <w:r w:rsidR="00D05794" w:rsidRPr="00E55958">
          <w:rPr>
            <w:rStyle w:val="Hyperlink"/>
          </w:rPr>
          <w:t>Настолни приложения</w:t>
        </w:r>
        <w:r w:rsidR="00D05794">
          <w:tab/>
        </w:r>
        <w:r w:rsidR="00D05794">
          <w:fldChar w:fldCharType="begin"/>
        </w:r>
        <w:r w:rsidR="00D05794">
          <w:instrText xml:space="preserve"> PAGEREF _Toc441601702 \h </w:instrText>
        </w:r>
        <w:r w:rsidR="00D05794">
          <w:fldChar w:fldCharType="separate"/>
        </w:r>
        <w:r w:rsidR="00D05794">
          <w:t>10</w:t>
        </w:r>
        <w:r w:rsidR="00D05794">
          <w:fldChar w:fldCharType="end"/>
        </w:r>
      </w:hyperlink>
    </w:p>
    <w:p w:rsidR="00D05794" w:rsidRDefault="00F55D1E">
      <w:pPr>
        <w:pStyle w:val="TOC3"/>
        <w:rPr>
          <w:rFonts w:eastAsiaTheme="minorEastAsia"/>
          <w:smallCaps w:val="0"/>
          <w:sz w:val="22"/>
        </w:rPr>
      </w:pPr>
      <w:hyperlink w:anchor="_Toc441601703" w:history="1">
        <w:r w:rsidR="00D05794" w:rsidRPr="00E55958">
          <w:rPr>
            <w:rStyle w:val="Hyperlink"/>
          </w:rPr>
          <w:t>Настолни операционни системи</w:t>
        </w:r>
        <w:r w:rsidR="00D05794">
          <w:tab/>
        </w:r>
        <w:r w:rsidR="00D05794">
          <w:fldChar w:fldCharType="begin"/>
        </w:r>
        <w:r w:rsidR="00D05794">
          <w:instrText xml:space="preserve"> PAGEREF _Toc441601703 \h </w:instrText>
        </w:r>
        <w:r w:rsidR="00D05794">
          <w:fldChar w:fldCharType="separate"/>
        </w:r>
        <w:r w:rsidR="00D05794">
          <w:t>10</w:t>
        </w:r>
        <w:r w:rsidR="00D05794">
          <w:fldChar w:fldCharType="end"/>
        </w:r>
      </w:hyperlink>
    </w:p>
    <w:p w:rsidR="00D05794" w:rsidRDefault="00F55D1E">
      <w:pPr>
        <w:pStyle w:val="TOC3"/>
        <w:rPr>
          <w:rFonts w:eastAsiaTheme="minorEastAsia"/>
          <w:smallCaps w:val="0"/>
          <w:sz w:val="22"/>
        </w:rPr>
      </w:pPr>
      <w:hyperlink w:anchor="_Toc441601704" w:history="1">
        <w:r w:rsidR="00D05794" w:rsidRPr="00E55958">
          <w:rPr>
            <w:rStyle w:val="Hyperlink"/>
          </w:rPr>
          <w:t>Процесор/ЛКД</w:t>
        </w:r>
        <w:r w:rsidR="00D05794">
          <w:tab/>
        </w:r>
        <w:r w:rsidR="00D05794">
          <w:fldChar w:fldCharType="begin"/>
        </w:r>
        <w:r w:rsidR="00D05794">
          <w:instrText xml:space="preserve"> PAGEREF _Toc441601704 \h </w:instrText>
        </w:r>
        <w:r w:rsidR="00D05794">
          <w:fldChar w:fldCharType="separate"/>
        </w:r>
        <w:r w:rsidR="00D05794">
          <w:t>10</w:t>
        </w:r>
        <w:r w:rsidR="00D05794">
          <w:fldChar w:fldCharType="end"/>
        </w:r>
      </w:hyperlink>
    </w:p>
    <w:p w:rsidR="00D05794" w:rsidRDefault="00F55D1E">
      <w:pPr>
        <w:pStyle w:val="TOC3"/>
        <w:rPr>
          <w:rFonts w:eastAsiaTheme="minorEastAsia"/>
          <w:smallCaps w:val="0"/>
          <w:sz w:val="22"/>
        </w:rPr>
      </w:pPr>
      <w:hyperlink w:anchor="_Toc441601705" w:history="1">
        <w:r w:rsidR="00D05794" w:rsidRPr="00E55958">
          <w:rPr>
            <w:rStyle w:val="Hyperlink"/>
          </w:rPr>
          <w:t>Сървър/ЛКД</w:t>
        </w:r>
        <w:r w:rsidR="00D05794">
          <w:tab/>
        </w:r>
        <w:r w:rsidR="00D05794">
          <w:fldChar w:fldCharType="begin"/>
        </w:r>
        <w:r w:rsidR="00D05794">
          <w:instrText xml:space="preserve"> PAGEREF _Toc441601705 \h </w:instrText>
        </w:r>
        <w:r w:rsidR="00D05794">
          <w:fldChar w:fldCharType="separate"/>
        </w:r>
        <w:r w:rsidR="00D05794">
          <w:t>11</w:t>
        </w:r>
        <w:r w:rsidR="00D05794">
          <w:fldChar w:fldCharType="end"/>
        </w:r>
      </w:hyperlink>
    </w:p>
    <w:p w:rsidR="00D05794" w:rsidRDefault="00F55D1E">
      <w:pPr>
        <w:pStyle w:val="TOC3"/>
        <w:rPr>
          <w:rFonts w:eastAsiaTheme="minorEastAsia"/>
          <w:smallCaps w:val="0"/>
          <w:sz w:val="22"/>
        </w:rPr>
      </w:pPr>
      <w:hyperlink w:anchor="_Toc441601706" w:history="1">
        <w:r w:rsidR="00D05794" w:rsidRPr="00E55958">
          <w:rPr>
            <w:rStyle w:val="Hyperlink"/>
          </w:rPr>
          <w:t>По ядро</w:t>
        </w:r>
        <w:r w:rsidR="00D05794">
          <w:tab/>
        </w:r>
        <w:r w:rsidR="00D05794">
          <w:fldChar w:fldCharType="begin"/>
        </w:r>
        <w:r w:rsidR="00D05794">
          <w:instrText xml:space="preserve"> PAGEREF _Toc441601706 \h </w:instrText>
        </w:r>
        <w:r w:rsidR="00D05794">
          <w:fldChar w:fldCharType="separate"/>
        </w:r>
        <w:r w:rsidR="00D05794">
          <w:t>11</w:t>
        </w:r>
        <w:r w:rsidR="00D05794">
          <w:fldChar w:fldCharType="end"/>
        </w:r>
      </w:hyperlink>
    </w:p>
    <w:p w:rsidR="00D05794" w:rsidRDefault="00F55D1E">
      <w:pPr>
        <w:pStyle w:val="TOC3"/>
        <w:rPr>
          <w:rFonts w:eastAsiaTheme="minorEastAsia"/>
          <w:smallCaps w:val="0"/>
          <w:sz w:val="22"/>
        </w:rPr>
      </w:pPr>
      <w:hyperlink w:anchor="_Toc441601707" w:history="1">
        <w:r w:rsidR="00D05794" w:rsidRPr="00E55958">
          <w:rPr>
            <w:rStyle w:val="Hyperlink"/>
          </w:rPr>
          <w:t>Сървъри за управление</w:t>
        </w:r>
        <w:r w:rsidR="00D05794">
          <w:tab/>
        </w:r>
        <w:r w:rsidR="00D05794">
          <w:fldChar w:fldCharType="begin"/>
        </w:r>
        <w:r w:rsidR="00D05794">
          <w:instrText xml:space="preserve"> PAGEREF _Toc441601707 \h </w:instrText>
        </w:r>
        <w:r w:rsidR="00D05794">
          <w:fldChar w:fldCharType="separate"/>
        </w:r>
        <w:r w:rsidR="00D05794">
          <w:t>11</w:t>
        </w:r>
        <w:r w:rsidR="00D05794">
          <w:fldChar w:fldCharType="end"/>
        </w:r>
      </w:hyperlink>
    </w:p>
    <w:p w:rsidR="00D05794" w:rsidRDefault="00F55D1E">
      <w:pPr>
        <w:pStyle w:val="TOC3"/>
        <w:rPr>
          <w:rFonts w:eastAsiaTheme="minorEastAsia"/>
          <w:smallCaps w:val="0"/>
          <w:sz w:val="22"/>
        </w:rPr>
      </w:pPr>
      <w:hyperlink w:anchor="_Toc441601708" w:history="1">
        <w:r w:rsidR="00D05794" w:rsidRPr="00E55958">
          <w:rPr>
            <w:rStyle w:val="Hyperlink"/>
          </w:rPr>
          <w:t>Специализирани сървъри</w:t>
        </w:r>
        <w:r w:rsidR="00D05794">
          <w:tab/>
        </w:r>
        <w:r w:rsidR="00D05794">
          <w:fldChar w:fldCharType="begin"/>
        </w:r>
        <w:r w:rsidR="00D05794">
          <w:instrText xml:space="preserve"> PAGEREF _Toc441601708 \h </w:instrText>
        </w:r>
        <w:r w:rsidR="00D05794">
          <w:fldChar w:fldCharType="separate"/>
        </w:r>
        <w:r w:rsidR="00D05794">
          <w:t>12</w:t>
        </w:r>
        <w:r w:rsidR="00D05794">
          <w:fldChar w:fldCharType="end"/>
        </w:r>
      </w:hyperlink>
    </w:p>
    <w:p w:rsidR="00D05794" w:rsidRDefault="00F55D1E">
      <w:pPr>
        <w:pStyle w:val="TOC3"/>
        <w:rPr>
          <w:rFonts w:eastAsiaTheme="minorEastAsia"/>
          <w:smallCaps w:val="0"/>
          <w:sz w:val="22"/>
        </w:rPr>
      </w:pPr>
      <w:hyperlink w:anchor="_Toc441601709" w:history="1">
        <w:r w:rsidR="00D05794" w:rsidRPr="00E55958">
          <w:rPr>
            <w:rStyle w:val="Hyperlink"/>
          </w:rPr>
          <w:t>Инструменти за разработчици</w:t>
        </w:r>
        <w:r w:rsidR="00D05794">
          <w:tab/>
        </w:r>
        <w:r w:rsidR="00D05794">
          <w:fldChar w:fldCharType="begin"/>
        </w:r>
        <w:r w:rsidR="00D05794">
          <w:instrText xml:space="preserve"> PAGEREF _Toc441601709 \h </w:instrText>
        </w:r>
        <w:r w:rsidR="00D05794">
          <w:fldChar w:fldCharType="separate"/>
        </w:r>
        <w:r w:rsidR="00D05794">
          <w:t>12</w:t>
        </w:r>
        <w:r w:rsidR="00D05794">
          <w:fldChar w:fldCharType="end"/>
        </w:r>
      </w:hyperlink>
    </w:p>
    <w:p w:rsidR="00D05794" w:rsidRDefault="00F55D1E">
      <w:pPr>
        <w:pStyle w:val="TOC1"/>
        <w:rPr>
          <w:rFonts w:eastAsiaTheme="minorEastAsia"/>
          <w:b w:val="0"/>
          <w:caps w:val="0"/>
          <w:noProof/>
          <w:sz w:val="22"/>
          <w:szCs w:val="22"/>
        </w:rPr>
      </w:pPr>
      <w:hyperlink w:anchor="_Toc441601710" w:history="1">
        <w:r w:rsidR="00D05794" w:rsidRPr="00E55958">
          <w:rPr>
            <w:rStyle w:val="Hyperlink"/>
            <w:noProof/>
          </w:rPr>
          <w:t>Софтуер</w:t>
        </w:r>
        <w:r w:rsidR="00D05794">
          <w:rPr>
            <w:noProof/>
          </w:rPr>
          <w:tab/>
        </w:r>
        <w:r w:rsidR="00D05794">
          <w:rPr>
            <w:noProof/>
          </w:rPr>
          <w:fldChar w:fldCharType="begin"/>
        </w:r>
        <w:r w:rsidR="00D05794">
          <w:rPr>
            <w:noProof/>
          </w:rPr>
          <w:instrText xml:space="preserve"> PAGEREF _Toc441601710 \h </w:instrText>
        </w:r>
        <w:r w:rsidR="00D05794">
          <w:rPr>
            <w:noProof/>
          </w:rPr>
        </w:r>
        <w:r w:rsidR="00D05794">
          <w:rPr>
            <w:noProof/>
          </w:rPr>
          <w:fldChar w:fldCharType="separate"/>
        </w:r>
        <w:r w:rsidR="00D05794">
          <w:rPr>
            <w:noProof/>
          </w:rPr>
          <w:t>14</w:t>
        </w:r>
        <w:r w:rsidR="00D05794">
          <w:rPr>
            <w:noProof/>
          </w:rPr>
          <w:fldChar w:fldCharType="end"/>
        </w:r>
      </w:hyperlink>
    </w:p>
    <w:p w:rsidR="00D05794" w:rsidRDefault="00F55D1E">
      <w:pPr>
        <w:pStyle w:val="TOC2"/>
        <w:rPr>
          <w:rFonts w:eastAsiaTheme="minorEastAsia"/>
          <w:smallCaps w:val="0"/>
          <w:sz w:val="22"/>
        </w:rPr>
      </w:pPr>
      <w:hyperlink w:anchor="_Toc441601711" w:history="1">
        <w:r w:rsidR="00D05794" w:rsidRPr="00E55958">
          <w:rPr>
            <w:rStyle w:val="Hyperlink"/>
          </w:rPr>
          <w:t>Advanced Threat Analytics</w:t>
        </w:r>
        <w:r w:rsidR="00D05794">
          <w:tab/>
        </w:r>
        <w:r w:rsidR="00D05794">
          <w:fldChar w:fldCharType="begin"/>
        </w:r>
        <w:r w:rsidR="00D05794">
          <w:instrText xml:space="preserve"> PAGEREF _Toc441601711 \h </w:instrText>
        </w:r>
        <w:r w:rsidR="00D05794">
          <w:fldChar w:fldCharType="separate"/>
        </w:r>
        <w:r w:rsidR="00D05794">
          <w:t>14</w:t>
        </w:r>
        <w:r w:rsidR="00D05794">
          <w:fldChar w:fldCharType="end"/>
        </w:r>
      </w:hyperlink>
    </w:p>
    <w:p w:rsidR="00D05794" w:rsidRDefault="00F55D1E">
      <w:pPr>
        <w:pStyle w:val="TOC2"/>
        <w:rPr>
          <w:rFonts w:eastAsiaTheme="minorEastAsia"/>
          <w:smallCaps w:val="0"/>
          <w:sz w:val="22"/>
        </w:rPr>
      </w:pPr>
      <w:hyperlink w:anchor="_Toc441601712" w:history="1">
        <w:r w:rsidR="00D05794" w:rsidRPr="00E55958">
          <w:rPr>
            <w:rStyle w:val="Hyperlink"/>
          </w:rPr>
          <w:t>BizTalk</w:t>
        </w:r>
        <w:r w:rsidR="00D05794">
          <w:tab/>
        </w:r>
        <w:r w:rsidR="00D05794">
          <w:fldChar w:fldCharType="begin"/>
        </w:r>
        <w:r w:rsidR="00D05794">
          <w:instrText xml:space="preserve"> PAGEREF _Toc441601712 \h </w:instrText>
        </w:r>
        <w:r w:rsidR="00D05794">
          <w:fldChar w:fldCharType="separate"/>
        </w:r>
        <w:r w:rsidR="00D05794">
          <w:t>14</w:t>
        </w:r>
        <w:r w:rsidR="00D05794">
          <w:fldChar w:fldCharType="end"/>
        </w:r>
      </w:hyperlink>
    </w:p>
    <w:p w:rsidR="00D05794" w:rsidRDefault="00F55D1E">
      <w:pPr>
        <w:pStyle w:val="TOC2"/>
        <w:rPr>
          <w:rFonts w:eastAsiaTheme="minorEastAsia"/>
          <w:smallCaps w:val="0"/>
          <w:sz w:val="22"/>
        </w:rPr>
      </w:pPr>
      <w:hyperlink w:anchor="_Toc441601713" w:history="1">
        <w:r w:rsidR="00D05794" w:rsidRPr="00E55958">
          <w:rPr>
            <w:rStyle w:val="Hyperlink"/>
          </w:rPr>
          <w:t>ЛКД пакети</w:t>
        </w:r>
        <w:r w:rsidR="00D05794">
          <w:tab/>
        </w:r>
        <w:r w:rsidR="00D05794">
          <w:fldChar w:fldCharType="begin"/>
        </w:r>
        <w:r w:rsidR="00D05794">
          <w:instrText xml:space="preserve"> PAGEREF _Toc441601713 \h </w:instrText>
        </w:r>
        <w:r w:rsidR="00D05794">
          <w:fldChar w:fldCharType="separate"/>
        </w:r>
        <w:r w:rsidR="00D05794">
          <w:t>16</w:t>
        </w:r>
        <w:r w:rsidR="00D05794">
          <w:fldChar w:fldCharType="end"/>
        </w:r>
      </w:hyperlink>
    </w:p>
    <w:p w:rsidR="00D05794" w:rsidRDefault="00F55D1E">
      <w:pPr>
        <w:pStyle w:val="TOC2"/>
        <w:rPr>
          <w:rFonts w:eastAsiaTheme="minorEastAsia"/>
          <w:smallCaps w:val="0"/>
          <w:sz w:val="22"/>
        </w:rPr>
      </w:pPr>
      <w:hyperlink w:anchor="_Toc441601714" w:history="1">
        <w:r w:rsidR="00D05794" w:rsidRPr="00E55958">
          <w:rPr>
            <w:rStyle w:val="Hyperlink"/>
          </w:rPr>
          <w:t>Core Infrastructure Server (CIS) Suite</w:t>
        </w:r>
        <w:r w:rsidR="00D05794">
          <w:tab/>
        </w:r>
        <w:r w:rsidR="00D05794">
          <w:fldChar w:fldCharType="begin"/>
        </w:r>
        <w:r w:rsidR="00D05794">
          <w:instrText xml:space="preserve"> PAGEREF _Toc441601714 \h </w:instrText>
        </w:r>
        <w:r w:rsidR="00D05794">
          <w:fldChar w:fldCharType="separate"/>
        </w:r>
        <w:r w:rsidR="00D05794">
          <w:t>18</w:t>
        </w:r>
        <w:r w:rsidR="00D05794">
          <w:fldChar w:fldCharType="end"/>
        </w:r>
      </w:hyperlink>
    </w:p>
    <w:p w:rsidR="00D05794" w:rsidRDefault="00F55D1E">
      <w:pPr>
        <w:pStyle w:val="TOC2"/>
        <w:rPr>
          <w:rFonts w:eastAsiaTheme="minorEastAsia"/>
          <w:smallCaps w:val="0"/>
          <w:sz w:val="22"/>
        </w:rPr>
      </w:pPr>
      <w:hyperlink w:anchor="_Toc441601715" w:history="1">
        <w:r w:rsidR="00D05794" w:rsidRPr="00E55958">
          <w:rPr>
            <w:rStyle w:val="Hyperlink"/>
          </w:rPr>
          <w:t>Forefront</w:t>
        </w:r>
        <w:r w:rsidR="00D05794">
          <w:tab/>
        </w:r>
        <w:r w:rsidR="00D05794">
          <w:fldChar w:fldCharType="begin"/>
        </w:r>
        <w:r w:rsidR="00D05794">
          <w:instrText xml:space="preserve"> PAGEREF _Toc441601715 \h </w:instrText>
        </w:r>
        <w:r w:rsidR="00D05794">
          <w:fldChar w:fldCharType="separate"/>
        </w:r>
        <w:r w:rsidR="00D05794">
          <w:t>19</w:t>
        </w:r>
        <w:r w:rsidR="00D05794">
          <w:fldChar w:fldCharType="end"/>
        </w:r>
      </w:hyperlink>
    </w:p>
    <w:p w:rsidR="00D05794" w:rsidRDefault="00F55D1E">
      <w:pPr>
        <w:pStyle w:val="TOC2"/>
        <w:rPr>
          <w:rFonts w:eastAsiaTheme="minorEastAsia"/>
          <w:smallCaps w:val="0"/>
          <w:sz w:val="22"/>
        </w:rPr>
      </w:pPr>
      <w:hyperlink w:anchor="_Toc441601716" w:history="1">
        <w:r w:rsidR="00D05794" w:rsidRPr="00E55958">
          <w:rPr>
            <w:rStyle w:val="Hyperlink"/>
          </w:rPr>
          <w:t>Microsoft Dynamics</w:t>
        </w:r>
        <w:r w:rsidR="00D05794">
          <w:tab/>
        </w:r>
        <w:r w:rsidR="00D05794">
          <w:fldChar w:fldCharType="begin"/>
        </w:r>
        <w:r w:rsidR="00D05794">
          <w:instrText xml:space="preserve"> PAGEREF _Toc441601716 \h </w:instrText>
        </w:r>
        <w:r w:rsidR="00D05794">
          <w:fldChar w:fldCharType="separate"/>
        </w:r>
        <w:r w:rsidR="00D05794">
          <w:t>20</w:t>
        </w:r>
        <w:r w:rsidR="00D05794">
          <w:fldChar w:fldCharType="end"/>
        </w:r>
      </w:hyperlink>
    </w:p>
    <w:p w:rsidR="00D05794" w:rsidRDefault="00F55D1E">
      <w:pPr>
        <w:pStyle w:val="TOC3"/>
        <w:rPr>
          <w:rFonts w:eastAsiaTheme="minorEastAsia"/>
          <w:smallCaps w:val="0"/>
          <w:sz w:val="22"/>
        </w:rPr>
      </w:pPr>
      <w:hyperlink w:anchor="_Toc441601717" w:history="1">
        <w:r w:rsidR="00D05794" w:rsidRPr="00E55958">
          <w:rPr>
            <w:rStyle w:val="Hyperlink"/>
          </w:rPr>
          <w:t>Microsoft Dynamics AX</w:t>
        </w:r>
        <w:r w:rsidR="00D05794">
          <w:tab/>
        </w:r>
        <w:r w:rsidR="00D05794">
          <w:fldChar w:fldCharType="begin"/>
        </w:r>
        <w:r w:rsidR="00D05794">
          <w:instrText xml:space="preserve"> PAGEREF _Toc441601717 \h </w:instrText>
        </w:r>
        <w:r w:rsidR="00D05794">
          <w:fldChar w:fldCharType="separate"/>
        </w:r>
        <w:r w:rsidR="00D05794">
          <w:t>20</w:t>
        </w:r>
        <w:r w:rsidR="00D05794">
          <w:fldChar w:fldCharType="end"/>
        </w:r>
      </w:hyperlink>
    </w:p>
    <w:p w:rsidR="00D05794" w:rsidRDefault="00F55D1E">
      <w:pPr>
        <w:pStyle w:val="TOC3"/>
        <w:rPr>
          <w:rFonts w:eastAsiaTheme="minorEastAsia"/>
          <w:smallCaps w:val="0"/>
          <w:sz w:val="22"/>
        </w:rPr>
      </w:pPr>
      <w:hyperlink w:anchor="_Toc441601718" w:history="1">
        <w:r w:rsidR="00D05794" w:rsidRPr="00E55958">
          <w:rPr>
            <w:rStyle w:val="Hyperlink"/>
          </w:rPr>
          <w:t>Microsoft Dynamics CRM</w:t>
        </w:r>
        <w:r w:rsidR="00D05794">
          <w:tab/>
        </w:r>
        <w:r w:rsidR="00D05794">
          <w:fldChar w:fldCharType="begin"/>
        </w:r>
        <w:r w:rsidR="00D05794">
          <w:instrText xml:space="preserve"> PAGEREF _Toc441601718 \h </w:instrText>
        </w:r>
        <w:r w:rsidR="00D05794">
          <w:fldChar w:fldCharType="separate"/>
        </w:r>
        <w:r w:rsidR="00D05794">
          <w:t>21</w:t>
        </w:r>
        <w:r w:rsidR="00D05794">
          <w:fldChar w:fldCharType="end"/>
        </w:r>
      </w:hyperlink>
    </w:p>
    <w:p w:rsidR="00D05794" w:rsidRDefault="00F55D1E">
      <w:pPr>
        <w:pStyle w:val="TOC2"/>
        <w:rPr>
          <w:rFonts w:eastAsiaTheme="minorEastAsia"/>
          <w:smallCaps w:val="0"/>
          <w:sz w:val="22"/>
        </w:rPr>
      </w:pPr>
      <w:hyperlink w:anchor="_Toc441601719" w:history="1">
        <w:r w:rsidR="00D05794" w:rsidRPr="00E55958">
          <w:rPr>
            <w:rStyle w:val="Hyperlink"/>
          </w:rPr>
          <w:t>Microsoft Identity Manager</w:t>
        </w:r>
        <w:r w:rsidR="00D05794">
          <w:tab/>
        </w:r>
        <w:r w:rsidR="00D05794">
          <w:fldChar w:fldCharType="begin"/>
        </w:r>
        <w:r w:rsidR="00D05794">
          <w:instrText xml:space="preserve"> PAGEREF _Toc441601719 \h </w:instrText>
        </w:r>
        <w:r w:rsidR="00D05794">
          <w:fldChar w:fldCharType="separate"/>
        </w:r>
        <w:r w:rsidR="00D05794">
          <w:t>23</w:t>
        </w:r>
        <w:r w:rsidR="00D05794">
          <w:fldChar w:fldCharType="end"/>
        </w:r>
      </w:hyperlink>
    </w:p>
    <w:p w:rsidR="00D05794" w:rsidRDefault="00F55D1E">
      <w:pPr>
        <w:pStyle w:val="TOC2"/>
        <w:rPr>
          <w:rFonts w:eastAsiaTheme="minorEastAsia"/>
          <w:smallCaps w:val="0"/>
          <w:sz w:val="22"/>
        </w:rPr>
      </w:pPr>
      <w:hyperlink w:anchor="_Toc441601720" w:history="1">
        <w:r w:rsidR="00D05794" w:rsidRPr="00E55958">
          <w:rPr>
            <w:rStyle w:val="Hyperlink"/>
          </w:rPr>
          <w:t>Приложения на Office</w:t>
        </w:r>
        <w:r w:rsidR="00D05794">
          <w:tab/>
        </w:r>
        <w:r w:rsidR="00D05794">
          <w:fldChar w:fldCharType="begin"/>
        </w:r>
        <w:r w:rsidR="00D05794">
          <w:instrText xml:space="preserve"> PAGEREF _Toc441601720 \h </w:instrText>
        </w:r>
        <w:r w:rsidR="00D05794">
          <w:fldChar w:fldCharType="separate"/>
        </w:r>
        <w:r w:rsidR="00D05794">
          <w:t>24</w:t>
        </w:r>
        <w:r w:rsidR="00D05794">
          <w:fldChar w:fldCharType="end"/>
        </w:r>
      </w:hyperlink>
    </w:p>
    <w:p w:rsidR="00D05794" w:rsidRDefault="00F55D1E">
      <w:pPr>
        <w:pStyle w:val="TOC3"/>
        <w:rPr>
          <w:rFonts w:eastAsiaTheme="minorEastAsia"/>
          <w:smallCaps w:val="0"/>
          <w:sz w:val="22"/>
        </w:rPr>
      </w:pPr>
      <w:hyperlink w:anchor="_Toc441601721" w:history="1">
        <w:r w:rsidR="00D05794" w:rsidRPr="00E55958">
          <w:rPr>
            <w:rStyle w:val="Hyperlink"/>
          </w:rPr>
          <w:t>Настолни приложения на Office</w:t>
        </w:r>
        <w:r w:rsidR="00D05794">
          <w:tab/>
        </w:r>
        <w:r w:rsidR="00D05794">
          <w:fldChar w:fldCharType="begin"/>
        </w:r>
        <w:r w:rsidR="00D05794">
          <w:instrText xml:space="preserve"> PAGEREF _Toc441601721 \h </w:instrText>
        </w:r>
        <w:r w:rsidR="00D05794">
          <w:fldChar w:fldCharType="separate"/>
        </w:r>
        <w:r w:rsidR="00D05794">
          <w:t>24</w:t>
        </w:r>
        <w:r w:rsidR="00D05794">
          <w:fldChar w:fldCharType="end"/>
        </w:r>
      </w:hyperlink>
    </w:p>
    <w:p w:rsidR="00D05794" w:rsidRDefault="00F55D1E">
      <w:pPr>
        <w:pStyle w:val="TOC3"/>
        <w:rPr>
          <w:rFonts w:eastAsiaTheme="minorEastAsia"/>
          <w:smallCaps w:val="0"/>
          <w:sz w:val="22"/>
        </w:rPr>
      </w:pPr>
      <w:hyperlink w:anchor="_Toc441601722" w:history="1">
        <w:r w:rsidR="00D05794" w:rsidRPr="00E55958">
          <w:rPr>
            <w:rStyle w:val="Hyperlink"/>
          </w:rPr>
          <w:t>Office за Mac</w:t>
        </w:r>
        <w:r w:rsidR="00D05794">
          <w:tab/>
        </w:r>
        <w:r w:rsidR="00D05794">
          <w:fldChar w:fldCharType="begin"/>
        </w:r>
        <w:r w:rsidR="00D05794">
          <w:instrText xml:space="preserve"> PAGEREF _Toc441601722 \h </w:instrText>
        </w:r>
        <w:r w:rsidR="00D05794">
          <w:fldChar w:fldCharType="separate"/>
        </w:r>
        <w:r w:rsidR="00D05794">
          <w:t>25</w:t>
        </w:r>
        <w:r w:rsidR="00D05794">
          <w:fldChar w:fldCharType="end"/>
        </w:r>
      </w:hyperlink>
    </w:p>
    <w:p w:rsidR="00D05794" w:rsidRDefault="00F55D1E">
      <w:pPr>
        <w:pStyle w:val="TOC2"/>
        <w:rPr>
          <w:rFonts w:eastAsiaTheme="minorEastAsia"/>
          <w:smallCaps w:val="0"/>
          <w:sz w:val="22"/>
        </w:rPr>
      </w:pPr>
      <w:hyperlink w:anchor="_Toc441601723" w:history="1">
        <w:r w:rsidR="00D05794" w:rsidRPr="00E55958">
          <w:rPr>
            <w:rStyle w:val="Hyperlink"/>
          </w:rPr>
          <w:t>Сървъри на Office</w:t>
        </w:r>
        <w:r w:rsidR="00D05794">
          <w:tab/>
        </w:r>
        <w:r w:rsidR="00D05794">
          <w:fldChar w:fldCharType="begin"/>
        </w:r>
        <w:r w:rsidR="00D05794">
          <w:instrText xml:space="preserve"> PAGEREF _Toc441601723 \h </w:instrText>
        </w:r>
        <w:r w:rsidR="00D05794">
          <w:fldChar w:fldCharType="separate"/>
        </w:r>
        <w:r w:rsidR="00D05794">
          <w:t>26</w:t>
        </w:r>
        <w:r w:rsidR="00D05794">
          <w:fldChar w:fldCharType="end"/>
        </w:r>
      </w:hyperlink>
    </w:p>
    <w:p w:rsidR="00D05794" w:rsidRDefault="00F55D1E">
      <w:pPr>
        <w:pStyle w:val="TOC3"/>
        <w:rPr>
          <w:rFonts w:eastAsiaTheme="minorEastAsia"/>
          <w:smallCaps w:val="0"/>
          <w:sz w:val="22"/>
        </w:rPr>
      </w:pPr>
      <w:hyperlink w:anchor="_Toc441601724" w:history="1">
        <w:r w:rsidR="00D05794" w:rsidRPr="00E55958">
          <w:rPr>
            <w:rStyle w:val="Hyperlink"/>
          </w:rPr>
          <w:t>Exchange Server</w:t>
        </w:r>
        <w:r w:rsidR="00D05794">
          <w:tab/>
        </w:r>
        <w:r w:rsidR="00D05794">
          <w:fldChar w:fldCharType="begin"/>
        </w:r>
        <w:r w:rsidR="00D05794">
          <w:instrText xml:space="preserve"> PAGEREF _Toc441601724 \h </w:instrText>
        </w:r>
        <w:r w:rsidR="00D05794">
          <w:fldChar w:fldCharType="separate"/>
        </w:r>
        <w:r w:rsidR="00D05794">
          <w:t>26</w:t>
        </w:r>
        <w:r w:rsidR="00D05794">
          <w:fldChar w:fldCharType="end"/>
        </w:r>
      </w:hyperlink>
    </w:p>
    <w:p w:rsidR="00D05794" w:rsidRDefault="00F55D1E">
      <w:pPr>
        <w:pStyle w:val="TOC3"/>
        <w:rPr>
          <w:rFonts w:eastAsiaTheme="minorEastAsia"/>
          <w:smallCaps w:val="0"/>
          <w:sz w:val="22"/>
        </w:rPr>
      </w:pPr>
      <w:hyperlink w:anchor="_Toc441601725" w:history="1">
        <w:r w:rsidR="00D05794" w:rsidRPr="00E55958">
          <w:rPr>
            <w:rStyle w:val="Hyperlink"/>
          </w:rPr>
          <w:t>Project Server</w:t>
        </w:r>
        <w:r w:rsidR="00D05794">
          <w:tab/>
        </w:r>
        <w:r w:rsidR="00D05794">
          <w:fldChar w:fldCharType="begin"/>
        </w:r>
        <w:r w:rsidR="00D05794">
          <w:instrText xml:space="preserve"> PAGEREF _Toc441601725 \h </w:instrText>
        </w:r>
        <w:r w:rsidR="00D05794">
          <w:fldChar w:fldCharType="separate"/>
        </w:r>
        <w:r w:rsidR="00D05794">
          <w:t>28</w:t>
        </w:r>
        <w:r w:rsidR="00D05794">
          <w:fldChar w:fldCharType="end"/>
        </w:r>
      </w:hyperlink>
    </w:p>
    <w:p w:rsidR="00D05794" w:rsidRDefault="00F55D1E">
      <w:pPr>
        <w:pStyle w:val="TOC3"/>
        <w:rPr>
          <w:rFonts w:eastAsiaTheme="minorEastAsia"/>
          <w:smallCaps w:val="0"/>
          <w:sz w:val="22"/>
        </w:rPr>
      </w:pPr>
      <w:hyperlink w:anchor="_Toc441601726" w:history="1">
        <w:r w:rsidR="00D05794" w:rsidRPr="00E55958">
          <w:rPr>
            <w:rStyle w:val="Hyperlink"/>
          </w:rPr>
          <w:t>SharePoint Server</w:t>
        </w:r>
        <w:r w:rsidR="00D05794">
          <w:tab/>
        </w:r>
        <w:r w:rsidR="00D05794">
          <w:fldChar w:fldCharType="begin"/>
        </w:r>
        <w:r w:rsidR="00D05794">
          <w:instrText xml:space="preserve"> PAGEREF _Toc441601726 \h </w:instrText>
        </w:r>
        <w:r w:rsidR="00D05794">
          <w:fldChar w:fldCharType="separate"/>
        </w:r>
        <w:r w:rsidR="00D05794">
          <w:t>28</w:t>
        </w:r>
        <w:r w:rsidR="00D05794">
          <w:fldChar w:fldCharType="end"/>
        </w:r>
      </w:hyperlink>
    </w:p>
    <w:p w:rsidR="00D05794" w:rsidRDefault="00F55D1E">
      <w:pPr>
        <w:pStyle w:val="TOC3"/>
        <w:rPr>
          <w:rFonts w:eastAsiaTheme="minorEastAsia"/>
          <w:smallCaps w:val="0"/>
          <w:sz w:val="22"/>
        </w:rPr>
      </w:pPr>
      <w:hyperlink w:anchor="_Toc441601727" w:history="1">
        <w:r w:rsidR="00D05794" w:rsidRPr="00E55958">
          <w:rPr>
            <w:rStyle w:val="Hyperlink"/>
          </w:rPr>
          <w:t>Skype за бизнеса сървър</w:t>
        </w:r>
        <w:r w:rsidR="00D05794">
          <w:tab/>
        </w:r>
        <w:r w:rsidR="00D05794">
          <w:fldChar w:fldCharType="begin"/>
        </w:r>
        <w:r w:rsidR="00D05794">
          <w:instrText xml:space="preserve"> PAGEREF _Toc441601727 \h </w:instrText>
        </w:r>
        <w:r w:rsidR="00D05794">
          <w:fldChar w:fldCharType="separate"/>
        </w:r>
        <w:r w:rsidR="00D05794">
          <w:t>29</w:t>
        </w:r>
        <w:r w:rsidR="00D05794">
          <w:fldChar w:fldCharType="end"/>
        </w:r>
      </w:hyperlink>
    </w:p>
    <w:p w:rsidR="00D05794" w:rsidRDefault="00F55D1E">
      <w:pPr>
        <w:pStyle w:val="TOC2"/>
        <w:rPr>
          <w:rFonts w:eastAsiaTheme="minorEastAsia"/>
          <w:smallCaps w:val="0"/>
          <w:sz w:val="22"/>
        </w:rPr>
      </w:pPr>
      <w:hyperlink w:anchor="_Toc441601728" w:history="1">
        <w:r w:rsidR="00D05794" w:rsidRPr="00E55958">
          <w:rPr>
            <w:rStyle w:val="Hyperlink"/>
          </w:rPr>
          <w:t>R Server</w:t>
        </w:r>
        <w:r w:rsidR="00D05794">
          <w:tab/>
        </w:r>
        <w:r w:rsidR="00D05794">
          <w:fldChar w:fldCharType="begin"/>
        </w:r>
        <w:r w:rsidR="00D05794">
          <w:instrText xml:space="preserve"> PAGEREF _Toc441601728 \h </w:instrText>
        </w:r>
        <w:r w:rsidR="00D05794">
          <w:fldChar w:fldCharType="separate"/>
        </w:r>
        <w:r w:rsidR="00D05794">
          <w:t>31</w:t>
        </w:r>
        <w:r w:rsidR="00D05794">
          <w:fldChar w:fldCharType="end"/>
        </w:r>
      </w:hyperlink>
    </w:p>
    <w:p w:rsidR="00D05794" w:rsidRDefault="00F55D1E">
      <w:pPr>
        <w:pStyle w:val="TOC2"/>
        <w:rPr>
          <w:rFonts w:eastAsiaTheme="minorEastAsia"/>
          <w:smallCaps w:val="0"/>
          <w:sz w:val="22"/>
        </w:rPr>
      </w:pPr>
      <w:hyperlink w:anchor="_Toc441601729" w:history="1">
        <w:r w:rsidR="00D05794" w:rsidRPr="00E55958">
          <w:rPr>
            <w:rStyle w:val="Hyperlink"/>
          </w:rPr>
          <w:t>SQL Server</w:t>
        </w:r>
        <w:r w:rsidR="00D05794">
          <w:tab/>
        </w:r>
        <w:r w:rsidR="00D05794">
          <w:fldChar w:fldCharType="begin"/>
        </w:r>
        <w:r w:rsidR="00D05794">
          <w:instrText xml:space="preserve"> PAGEREF _Toc441601729 \h </w:instrText>
        </w:r>
        <w:r w:rsidR="00D05794">
          <w:fldChar w:fldCharType="separate"/>
        </w:r>
        <w:r w:rsidR="00D05794">
          <w:t>31</w:t>
        </w:r>
        <w:r w:rsidR="00D05794">
          <w:fldChar w:fldCharType="end"/>
        </w:r>
      </w:hyperlink>
    </w:p>
    <w:p w:rsidR="00D05794" w:rsidRDefault="00F55D1E">
      <w:pPr>
        <w:pStyle w:val="TOC2"/>
        <w:rPr>
          <w:rFonts w:eastAsiaTheme="minorEastAsia"/>
          <w:smallCaps w:val="0"/>
          <w:sz w:val="22"/>
        </w:rPr>
      </w:pPr>
      <w:hyperlink w:anchor="_Toc441601730" w:history="1">
        <w:r w:rsidR="00D05794" w:rsidRPr="00E55958">
          <w:rPr>
            <w:rStyle w:val="Hyperlink"/>
          </w:rPr>
          <w:t>System Center</w:t>
        </w:r>
        <w:r w:rsidR="00D05794">
          <w:tab/>
        </w:r>
        <w:r w:rsidR="00D05794">
          <w:fldChar w:fldCharType="begin"/>
        </w:r>
        <w:r w:rsidR="00D05794">
          <w:instrText xml:space="preserve"> PAGEREF _Toc441601730 \h </w:instrText>
        </w:r>
        <w:r w:rsidR="00D05794">
          <w:fldChar w:fldCharType="separate"/>
        </w:r>
        <w:r w:rsidR="00D05794">
          <w:t>34</w:t>
        </w:r>
        <w:r w:rsidR="00D05794">
          <w:fldChar w:fldCharType="end"/>
        </w:r>
      </w:hyperlink>
    </w:p>
    <w:p w:rsidR="00D05794" w:rsidRDefault="00F55D1E">
      <w:pPr>
        <w:pStyle w:val="TOC3"/>
        <w:rPr>
          <w:rFonts w:eastAsiaTheme="minorEastAsia"/>
          <w:smallCaps w:val="0"/>
          <w:sz w:val="22"/>
        </w:rPr>
      </w:pPr>
      <w:hyperlink w:anchor="_Toc441601731" w:history="1">
        <w:r w:rsidR="00D05794" w:rsidRPr="00E55958">
          <w:rPr>
            <w:rStyle w:val="Hyperlink"/>
          </w:rPr>
          <w:t>System Center Server</w:t>
        </w:r>
        <w:r w:rsidR="00D05794">
          <w:tab/>
        </w:r>
        <w:r w:rsidR="00D05794">
          <w:fldChar w:fldCharType="begin"/>
        </w:r>
        <w:r w:rsidR="00D05794">
          <w:instrText xml:space="preserve"> PAGEREF _Toc441601731 \h </w:instrText>
        </w:r>
        <w:r w:rsidR="00D05794">
          <w:fldChar w:fldCharType="separate"/>
        </w:r>
        <w:r w:rsidR="00D05794">
          <w:t>34</w:t>
        </w:r>
        <w:r w:rsidR="00D05794">
          <w:fldChar w:fldCharType="end"/>
        </w:r>
      </w:hyperlink>
    </w:p>
    <w:p w:rsidR="00D05794" w:rsidRDefault="00F55D1E">
      <w:pPr>
        <w:pStyle w:val="TOC3"/>
        <w:rPr>
          <w:rFonts w:eastAsiaTheme="minorEastAsia"/>
          <w:smallCaps w:val="0"/>
          <w:sz w:val="22"/>
        </w:rPr>
      </w:pPr>
      <w:hyperlink w:anchor="_Toc441601732" w:history="1">
        <w:r w:rsidR="00D05794" w:rsidRPr="00E55958">
          <w:rPr>
            <w:rStyle w:val="Hyperlink"/>
          </w:rPr>
          <w:t>System Center Client Management Suite</w:t>
        </w:r>
        <w:r w:rsidR="00D05794">
          <w:tab/>
        </w:r>
        <w:r w:rsidR="00D05794">
          <w:fldChar w:fldCharType="begin"/>
        </w:r>
        <w:r w:rsidR="00D05794">
          <w:instrText xml:space="preserve"> PAGEREF _Toc441601732 \h </w:instrText>
        </w:r>
        <w:r w:rsidR="00D05794">
          <w:fldChar w:fldCharType="separate"/>
        </w:r>
        <w:r w:rsidR="00D05794">
          <w:t>35</w:t>
        </w:r>
        <w:r w:rsidR="00D05794">
          <w:fldChar w:fldCharType="end"/>
        </w:r>
      </w:hyperlink>
    </w:p>
    <w:p w:rsidR="00D05794" w:rsidRDefault="00F55D1E">
      <w:pPr>
        <w:pStyle w:val="TOC3"/>
        <w:rPr>
          <w:rFonts w:eastAsiaTheme="minorEastAsia"/>
          <w:smallCaps w:val="0"/>
          <w:sz w:val="22"/>
        </w:rPr>
      </w:pPr>
      <w:hyperlink w:anchor="_Toc441601733" w:history="1">
        <w:r w:rsidR="00D05794" w:rsidRPr="00E55958">
          <w:rPr>
            <w:rStyle w:val="Hyperlink"/>
          </w:rPr>
          <w:t>System Center Configuration Manager</w:t>
        </w:r>
        <w:r w:rsidR="00D05794">
          <w:tab/>
        </w:r>
        <w:r w:rsidR="00D05794">
          <w:fldChar w:fldCharType="begin"/>
        </w:r>
        <w:r w:rsidR="00D05794">
          <w:instrText xml:space="preserve"> PAGEREF _Toc441601733 \h </w:instrText>
        </w:r>
        <w:r w:rsidR="00D05794">
          <w:fldChar w:fldCharType="separate"/>
        </w:r>
        <w:r w:rsidR="00D05794">
          <w:t>36</w:t>
        </w:r>
        <w:r w:rsidR="00D05794">
          <w:fldChar w:fldCharType="end"/>
        </w:r>
      </w:hyperlink>
    </w:p>
    <w:p w:rsidR="00D05794" w:rsidRDefault="00F55D1E">
      <w:pPr>
        <w:pStyle w:val="TOC3"/>
        <w:rPr>
          <w:rFonts w:eastAsiaTheme="minorEastAsia"/>
          <w:smallCaps w:val="0"/>
          <w:sz w:val="22"/>
        </w:rPr>
      </w:pPr>
      <w:hyperlink w:anchor="_Toc441601734" w:history="1">
        <w:r w:rsidR="00D05794" w:rsidRPr="00E55958">
          <w:rPr>
            <w:rStyle w:val="Hyperlink"/>
          </w:rPr>
          <w:t>System Center Data Protection Manager</w:t>
        </w:r>
        <w:r w:rsidR="00D05794">
          <w:tab/>
        </w:r>
        <w:r w:rsidR="00D05794">
          <w:fldChar w:fldCharType="begin"/>
        </w:r>
        <w:r w:rsidR="00D05794">
          <w:instrText xml:space="preserve"> PAGEREF _Toc441601734 \h </w:instrText>
        </w:r>
        <w:r w:rsidR="00D05794">
          <w:fldChar w:fldCharType="separate"/>
        </w:r>
        <w:r w:rsidR="00D05794">
          <w:t>37</w:t>
        </w:r>
        <w:r w:rsidR="00D05794">
          <w:fldChar w:fldCharType="end"/>
        </w:r>
      </w:hyperlink>
    </w:p>
    <w:p w:rsidR="00D05794" w:rsidRDefault="00F55D1E">
      <w:pPr>
        <w:pStyle w:val="TOC3"/>
        <w:rPr>
          <w:rFonts w:eastAsiaTheme="minorEastAsia"/>
          <w:smallCaps w:val="0"/>
          <w:sz w:val="22"/>
        </w:rPr>
      </w:pPr>
      <w:hyperlink w:anchor="_Toc441601735" w:history="1">
        <w:r w:rsidR="00D05794" w:rsidRPr="00E55958">
          <w:rPr>
            <w:rStyle w:val="Hyperlink"/>
          </w:rPr>
          <w:t>System Center Endpoint Protection</w:t>
        </w:r>
        <w:r w:rsidR="00D05794">
          <w:tab/>
        </w:r>
        <w:r w:rsidR="00D05794">
          <w:fldChar w:fldCharType="begin"/>
        </w:r>
        <w:r w:rsidR="00D05794">
          <w:instrText xml:space="preserve"> PAGEREF _Toc441601735 \h </w:instrText>
        </w:r>
        <w:r w:rsidR="00D05794">
          <w:fldChar w:fldCharType="separate"/>
        </w:r>
        <w:r w:rsidR="00D05794">
          <w:t>37</w:t>
        </w:r>
        <w:r w:rsidR="00D05794">
          <w:fldChar w:fldCharType="end"/>
        </w:r>
      </w:hyperlink>
    </w:p>
    <w:p w:rsidR="00D05794" w:rsidRDefault="00F55D1E">
      <w:pPr>
        <w:pStyle w:val="TOC3"/>
        <w:rPr>
          <w:rFonts w:eastAsiaTheme="minorEastAsia"/>
          <w:smallCaps w:val="0"/>
          <w:sz w:val="22"/>
        </w:rPr>
      </w:pPr>
      <w:hyperlink w:anchor="_Toc441601736" w:history="1">
        <w:r w:rsidR="00D05794" w:rsidRPr="00E55958">
          <w:rPr>
            <w:rStyle w:val="Hyperlink"/>
          </w:rPr>
          <w:t>System Center Operation Manager</w:t>
        </w:r>
        <w:r w:rsidR="00D05794">
          <w:tab/>
        </w:r>
        <w:r w:rsidR="00D05794">
          <w:fldChar w:fldCharType="begin"/>
        </w:r>
        <w:r w:rsidR="00D05794">
          <w:instrText xml:space="preserve"> PAGEREF _Toc441601736 \h </w:instrText>
        </w:r>
        <w:r w:rsidR="00D05794">
          <w:fldChar w:fldCharType="separate"/>
        </w:r>
        <w:r w:rsidR="00D05794">
          <w:t>38</w:t>
        </w:r>
        <w:r w:rsidR="00D05794">
          <w:fldChar w:fldCharType="end"/>
        </w:r>
      </w:hyperlink>
    </w:p>
    <w:p w:rsidR="00D05794" w:rsidRDefault="00F55D1E">
      <w:pPr>
        <w:pStyle w:val="TOC3"/>
        <w:rPr>
          <w:rFonts w:eastAsiaTheme="minorEastAsia"/>
          <w:smallCaps w:val="0"/>
          <w:sz w:val="22"/>
        </w:rPr>
      </w:pPr>
      <w:hyperlink w:anchor="_Toc441601737" w:history="1">
        <w:r w:rsidR="00D05794" w:rsidRPr="00E55958">
          <w:rPr>
            <w:rStyle w:val="Hyperlink"/>
          </w:rPr>
          <w:t>System Center Server Management Suite</w:t>
        </w:r>
        <w:r w:rsidR="00D05794">
          <w:tab/>
        </w:r>
        <w:r w:rsidR="00D05794">
          <w:fldChar w:fldCharType="begin"/>
        </w:r>
        <w:r w:rsidR="00D05794">
          <w:instrText xml:space="preserve"> PAGEREF _Toc441601737 \h </w:instrText>
        </w:r>
        <w:r w:rsidR="00D05794">
          <w:fldChar w:fldCharType="separate"/>
        </w:r>
        <w:r w:rsidR="00D05794">
          <w:t>38</w:t>
        </w:r>
        <w:r w:rsidR="00D05794">
          <w:fldChar w:fldCharType="end"/>
        </w:r>
      </w:hyperlink>
    </w:p>
    <w:p w:rsidR="00D05794" w:rsidRDefault="00F55D1E">
      <w:pPr>
        <w:pStyle w:val="TOC3"/>
        <w:rPr>
          <w:rFonts w:eastAsiaTheme="minorEastAsia"/>
          <w:smallCaps w:val="0"/>
          <w:sz w:val="22"/>
        </w:rPr>
      </w:pPr>
      <w:hyperlink w:anchor="_Toc441601738" w:history="1">
        <w:r w:rsidR="00D05794" w:rsidRPr="00E55958">
          <w:rPr>
            <w:rStyle w:val="Hyperlink"/>
          </w:rPr>
          <w:t>System Center Service Manager</w:t>
        </w:r>
        <w:r w:rsidR="00D05794">
          <w:tab/>
        </w:r>
        <w:r w:rsidR="00D05794">
          <w:fldChar w:fldCharType="begin"/>
        </w:r>
        <w:r w:rsidR="00D05794">
          <w:instrText xml:space="preserve"> PAGEREF _Toc441601738 \h </w:instrText>
        </w:r>
        <w:r w:rsidR="00D05794">
          <w:fldChar w:fldCharType="separate"/>
        </w:r>
        <w:r w:rsidR="00D05794">
          <w:t>38</w:t>
        </w:r>
        <w:r w:rsidR="00D05794">
          <w:fldChar w:fldCharType="end"/>
        </w:r>
      </w:hyperlink>
    </w:p>
    <w:p w:rsidR="00D05794" w:rsidRDefault="00F55D1E">
      <w:pPr>
        <w:pStyle w:val="TOC2"/>
        <w:rPr>
          <w:rFonts w:eastAsiaTheme="minorEastAsia"/>
          <w:smallCaps w:val="0"/>
          <w:sz w:val="22"/>
        </w:rPr>
      </w:pPr>
      <w:hyperlink w:anchor="_Toc441601739" w:history="1">
        <w:r w:rsidR="00D05794" w:rsidRPr="00E55958">
          <w:rPr>
            <w:rStyle w:val="Hyperlink"/>
          </w:rPr>
          <w:t>Virtual Desktop Infrastructure (VDI) пакет</w:t>
        </w:r>
        <w:r w:rsidR="00D05794">
          <w:tab/>
        </w:r>
        <w:r w:rsidR="00D05794">
          <w:fldChar w:fldCharType="begin"/>
        </w:r>
        <w:r w:rsidR="00D05794">
          <w:instrText xml:space="preserve"> PAGEREF _Toc441601739 \h </w:instrText>
        </w:r>
        <w:r w:rsidR="00D05794">
          <w:fldChar w:fldCharType="separate"/>
        </w:r>
        <w:r w:rsidR="00D05794">
          <w:t>38</w:t>
        </w:r>
        <w:r w:rsidR="00D05794">
          <w:fldChar w:fldCharType="end"/>
        </w:r>
      </w:hyperlink>
    </w:p>
    <w:p w:rsidR="00D05794" w:rsidRDefault="00F55D1E">
      <w:pPr>
        <w:pStyle w:val="TOC2"/>
        <w:rPr>
          <w:rFonts w:eastAsiaTheme="minorEastAsia"/>
          <w:smallCaps w:val="0"/>
          <w:sz w:val="22"/>
        </w:rPr>
      </w:pPr>
      <w:hyperlink w:anchor="_Toc441601740" w:history="1">
        <w:r w:rsidR="00D05794" w:rsidRPr="00E55958">
          <w:rPr>
            <w:rStyle w:val="Hyperlink"/>
          </w:rPr>
          <w:t>Visual Studio</w:t>
        </w:r>
        <w:r w:rsidR="00D05794">
          <w:tab/>
        </w:r>
        <w:r w:rsidR="00D05794">
          <w:fldChar w:fldCharType="begin"/>
        </w:r>
        <w:r w:rsidR="00D05794">
          <w:instrText xml:space="preserve"> PAGEREF _Toc441601740 \h </w:instrText>
        </w:r>
        <w:r w:rsidR="00D05794">
          <w:fldChar w:fldCharType="separate"/>
        </w:r>
        <w:r w:rsidR="00D05794">
          <w:t>38</w:t>
        </w:r>
        <w:r w:rsidR="00D05794">
          <w:fldChar w:fldCharType="end"/>
        </w:r>
      </w:hyperlink>
    </w:p>
    <w:p w:rsidR="00D05794" w:rsidRDefault="00F55D1E">
      <w:pPr>
        <w:pStyle w:val="TOC3"/>
        <w:rPr>
          <w:rFonts w:eastAsiaTheme="minorEastAsia"/>
          <w:smallCaps w:val="0"/>
          <w:sz w:val="22"/>
        </w:rPr>
      </w:pPr>
      <w:hyperlink w:anchor="_Toc441601741" w:history="1">
        <w:r w:rsidR="00D05794" w:rsidRPr="00E55958">
          <w:rPr>
            <w:rStyle w:val="Hyperlink"/>
          </w:rPr>
          <w:t>Visual Studio</w:t>
        </w:r>
        <w:r w:rsidR="00D05794">
          <w:tab/>
        </w:r>
        <w:r w:rsidR="00D05794">
          <w:fldChar w:fldCharType="begin"/>
        </w:r>
        <w:r w:rsidR="00D05794">
          <w:instrText xml:space="preserve"> PAGEREF _Toc441601741 \h </w:instrText>
        </w:r>
        <w:r w:rsidR="00D05794">
          <w:fldChar w:fldCharType="separate"/>
        </w:r>
        <w:r w:rsidR="00D05794">
          <w:t>38</w:t>
        </w:r>
        <w:r w:rsidR="00D05794">
          <w:fldChar w:fldCharType="end"/>
        </w:r>
      </w:hyperlink>
    </w:p>
    <w:p w:rsidR="00D05794" w:rsidRDefault="00F55D1E">
      <w:pPr>
        <w:pStyle w:val="TOC3"/>
        <w:rPr>
          <w:rFonts w:eastAsiaTheme="minorEastAsia"/>
          <w:smallCaps w:val="0"/>
          <w:sz w:val="22"/>
        </w:rPr>
      </w:pPr>
      <w:hyperlink w:anchor="_Toc441601742" w:history="1">
        <w:r w:rsidR="00D05794" w:rsidRPr="00E55958">
          <w:rPr>
            <w:rStyle w:val="Hyperlink"/>
          </w:rPr>
          <w:t>Visual Studio Team Foundation Server</w:t>
        </w:r>
        <w:r w:rsidR="00D05794">
          <w:tab/>
        </w:r>
        <w:r w:rsidR="00D05794">
          <w:fldChar w:fldCharType="begin"/>
        </w:r>
        <w:r w:rsidR="00D05794">
          <w:instrText xml:space="preserve"> PAGEREF _Toc441601742 \h </w:instrText>
        </w:r>
        <w:r w:rsidR="00D05794">
          <w:fldChar w:fldCharType="separate"/>
        </w:r>
        <w:r w:rsidR="00D05794">
          <w:t>40</w:t>
        </w:r>
        <w:r w:rsidR="00D05794">
          <w:fldChar w:fldCharType="end"/>
        </w:r>
      </w:hyperlink>
    </w:p>
    <w:p w:rsidR="00D05794" w:rsidRDefault="00F55D1E">
      <w:pPr>
        <w:pStyle w:val="TOC2"/>
        <w:rPr>
          <w:rFonts w:eastAsiaTheme="minorEastAsia"/>
          <w:smallCaps w:val="0"/>
          <w:sz w:val="22"/>
        </w:rPr>
      </w:pPr>
      <w:hyperlink w:anchor="_Toc441601743" w:history="1">
        <w:r w:rsidR="00D05794" w:rsidRPr="00E55958">
          <w:rPr>
            <w:rStyle w:val="Hyperlink"/>
          </w:rPr>
          <w:t>Windows</w:t>
        </w:r>
        <w:r w:rsidR="00D05794">
          <w:tab/>
        </w:r>
        <w:r w:rsidR="00D05794">
          <w:fldChar w:fldCharType="begin"/>
        </w:r>
        <w:r w:rsidR="00D05794">
          <w:instrText xml:space="preserve"> PAGEREF _Toc441601743 \h </w:instrText>
        </w:r>
        <w:r w:rsidR="00D05794">
          <w:fldChar w:fldCharType="separate"/>
        </w:r>
        <w:r w:rsidR="00D05794">
          <w:t>41</w:t>
        </w:r>
        <w:r w:rsidR="00D05794">
          <w:fldChar w:fldCharType="end"/>
        </w:r>
      </w:hyperlink>
    </w:p>
    <w:p w:rsidR="00D05794" w:rsidRDefault="00F55D1E">
      <w:pPr>
        <w:pStyle w:val="TOC3"/>
        <w:rPr>
          <w:rFonts w:eastAsiaTheme="minorEastAsia"/>
          <w:smallCaps w:val="0"/>
          <w:sz w:val="22"/>
        </w:rPr>
      </w:pPr>
      <w:hyperlink w:anchor="_Toc441601744" w:history="1">
        <w:r w:rsidR="00D05794" w:rsidRPr="00E55958">
          <w:rPr>
            <w:rStyle w:val="Hyperlink"/>
          </w:rPr>
          <w:t>Настолна операционна система Windows</w:t>
        </w:r>
        <w:r w:rsidR="00D05794">
          <w:tab/>
        </w:r>
        <w:r w:rsidR="00D05794">
          <w:fldChar w:fldCharType="begin"/>
        </w:r>
        <w:r w:rsidR="00D05794">
          <w:instrText xml:space="preserve"> PAGEREF _Toc441601744 \h </w:instrText>
        </w:r>
        <w:r w:rsidR="00D05794">
          <w:fldChar w:fldCharType="separate"/>
        </w:r>
        <w:r w:rsidR="00D05794">
          <w:t>41</w:t>
        </w:r>
        <w:r w:rsidR="00D05794">
          <w:fldChar w:fldCharType="end"/>
        </w:r>
      </w:hyperlink>
    </w:p>
    <w:p w:rsidR="00D05794" w:rsidRDefault="00F55D1E">
      <w:pPr>
        <w:pStyle w:val="TOC2"/>
        <w:rPr>
          <w:rFonts w:eastAsiaTheme="minorEastAsia"/>
          <w:smallCaps w:val="0"/>
          <w:sz w:val="22"/>
        </w:rPr>
      </w:pPr>
      <w:hyperlink w:anchor="_Toc441601745" w:history="1">
        <w:r w:rsidR="00D05794" w:rsidRPr="00E55958">
          <w:rPr>
            <w:rStyle w:val="Hyperlink"/>
          </w:rPr>
          <w:t>Windows Server</w:t>
        </w:r>
        <w:r w:rsidR="00D05794">
          <w:tab/>
        </w:r>
        <w:r w:rsidR="00D05794">
          <w:fldChar w:fldCharType="begin"/>
        </w:r>
        <w:r w:rsidR="00D05794">
          <w:instrText xml:space="preserve"> PAGEREF _Toc441601745 \h </w:instrText>
        </w:r>
        <w:r w:rsidR="00D05794">
          <w:fldChar w:fldCharType="separate"/>
        </w:r>
        <w:r w:rsidR="00D05794">
          <w:t>48</w:t>
        </w:r>
        <w:r w:rsidR="00D05794">
          <w:fldChar w:fldCharType="end"/>
        </w:r>
      </w:hyperlink>
    </w:p>
    <w:p w:rsidR="00D05794" w:rsidRDefault="00F55D1E">
      <w:pPr>
        <w:pStyle w:val="TOC3"/>
        <w:rPr>
          <w:rFonts w:eastAsiaTheme="minorEastAsia"/>
          <w:smallCaps w:val="0"/>
          <w:sz w:val="22"/>
        </w:rPr>
      </w:pPr>
      <w:hyperlink w:anchor="_Toc441601746" w:history="1">
        <w:r w:rsidR="00D05794" w:rsidRPr="00E55958">
          <w:rPr>
            <w:rStyle w:val="Hyperlink"/>
          </w:rPr>
          <w:t>Windows MultiPoint Server</w:t>
        </w:r>
        <w:r w:rsidR="00D05794">
          <w:tab/>
        </w:r>
        <w:r w:rsidR="00D05794">
          <w:fldChar w:fldCharType="begin"/>
        </w:r>
        <w:r w:rsidR="00D05794">
          <w:instrText xml:space="preserve"> PAGEREF _Toc441601746 \h </w:instrText>
        </w:r>
        <w:r w:rsidR="00D05794">
          <w:fldChar w:fldCharType="separate"/>
        </w:r>
        <w:r w:rsidR="00D05794">
          <w:t>48</w:t>
        </w:r>
        <w:r w:rsidR="00D05794">
          <w:fldChar w:fldCharType="end"/>
        </w:r>
      </w:hyperlink>
    </w:p>
    <w:p w:rsidR="00D05794" w:rsidRDefault="00F55D1E">
      <w:pPr>
        <w:pStyle w:val="TOC3"/>
        <w:rPr>
          <w:rFonts w:eastAsiaTheme="minorEastAsia"/>
          <w:smallCaps w:val="0"/>
          <w:sz w:val="22"/>
        </w:rPr>
      </w:pPr>
      <w:hyperlink w:anchor="_Toc441601747" w:history="1">
        <w:r w:rsidR="00D05794" w:rsidRPr="00E55958">
          <w:rPr>
            <w:rStyle w:val="Hyperlink"/>
          </w:rPr>
          <w:t>Windows Server</w:t>
        </w:r>
        <w:r w:rsidR="00D05794">
          <w:tab/>
        </w:r>
        <w:r w:rsidR="00D05794">
          <w:fldChar w:fldCharType="begin"/>
        </w:r>
        <w:r w:rsidR="00D05794">
          <w:instrText xml:space="preserve"> PAGEREF _Toc441601747 \h </w:instrText>
        </w:r>
        <w:r w:rsidR="00D05794">
          <w:fldChar w:fldCharType="separate"/>
        </w:r>
        <w:r w:rsidR="00D05794">
          <w:t>49</w:t>
        </w:r>
        <w:r w:rsidR="00D05794">
          <w:fldChar w:fldCharType="end"/>
        </w:r>
      </w:hyperlink>
    </w:p>
    <w:p w:rsidR="00D05794" w:rsidRDefault="00F55D1E">
      <w:pPr>
        <w:pStyle w:val="TOC3"/>
        <w:rPr>
          <w:rFonts w:eastAsiaTheme="minorEastAsia"/>
          <w:smallCaps w:val="0"/>
          <w:sz w:val="22"/>
        </w:rPr>
      </w:pPr>
      <w:hyperlink w:anchor="_Toc441601748" w:history="1">
        <w:r w:rsidR="00D05794" w:rsidRPr="00E55958">
          <w:rPr>
            <w:rStyle w:val="Hyperlink"/>
          </w:rPr>
          <w:t>Windows Small Business Server</w:t>
        </w:r>
        <w:r w:rsidR="00D05794">
          <w:tab/>
        </w:r>
        <w:r w:rsidR="00D05794">
          <w:fldChar w:fldCharType="begin"/>
        </w:r>
        <w:r w:rsidR="00D05794">
          <w:instrText xml:space="preserve"> PAGEREF _Toc441601748 \h </w:instrText>
        </w:r>
        <w:r w:rsidR="00D05794">
          <w:fldChar w:fldCharType="separate"/>
        </w:r>
        <w:r w:rsidR="00D05794">
          <w:t>51</w:t>
        </w:r>
        <w:r w:rsidR="00D05794">
          <w:fldChar w:fldCharType="end"/>
        </w:r>
      </w:hyperlink>
    </w:p>
    <w:p w:rsidR="00D05794" w:rsidRDefault="00F55D1E">
      <w:pPr>
        <w:pStyle w:val="TOC1"/>
        <w:rPr>
          <w:rFonts w:eastAsiaTheme="minorEastAsia"/>
          <w:b w:val="0"/>
          <w:caps w:val="0"/>
          <w:noProof/>
          <w:sz w:val="22"/>
          <w:szCs w:val="22"/>
        </w:rPr>
      </w:pPr>
      <w:hyperlink w:anchor="_Toc441601749" w:history="1">
        <w:r w:rsidR="00D05794" w:rsidRPr="00E55958">
          <w:rPr>
            <w:rStyle w:val="Hyperlink"/>
            <w:noProof/>
          </w:rPr>
          <w:t>Онлайн услуги</w:t>
        </w:r>
        <w:r w:rsidR="00D05794">
          <w:rPr>
            <w:noProof/>
          </w:rPr>
          <w:tab/>
        </w:r>
        <w:r w:rsidR="00D05794">
          <w:rPr>
            <w:noProof/>
          </w:rPr>
          <w:fldChar w:fldCharType="begin"/>
        </w:r>
        <w:r w:rsidR="00D05794">
          <w:rPr>
            <w:noProof/>
          </w:rPr>
          <w:instrText xml:space="preserve"> PAGEREF _Toc441601749 \h </w:instrText>
        </w:r>
        <w:r w:rsidR="00D05794">
          <w:rPr>
            <w:noProof/>
          </w:rPr>
        </w:r>
        <w:r w:rsidR="00D05794">
          <w:rPr>
            <w:noProof/>
          </w:rPr>
          <w:fldChar w:fldCharType="separate"/>
        </w:r>
        <w:r w:rsidR="00D05794">
          <w:rPr>
            <w:noProof/>
          </w:rPr>
          <w:t>53</w:t>
        </w:r>
        <w:r w:rsidR="00D05794">
          <w:rPr>
            <w:noProof/>
          </w:rPr>
          <w:fldChar w:fldCharType="end"/>
        </w:r>
      </w:hyperlink>
    </w:p>
    <w:p w:rsidR="00D05794" w:rsidRDefault="00F55D1E">
      <w:pPr>
        <w:pStyle w:val="TOC2"/>
        <w:rPr>
          <w:rFonts w:eastAsiaTheme="minorEastAsia"/>
          <w:smallCaps w:val="0"/>
          <w:sz w:val="22"/>
        </w:rPr>
      </w:pPr>
      <w:hyperlink w:anchor="_Toc441601750" w:history="1">
        <w:r w:rsidR="00D05794" w:rsidRPr="00E55958">
          <w:rPr>
            <w:rStyle w:val="Hyperlink"/>
          </w:rPr>
          <w:t>Регионална достъпност на Онлайн услугите</w:t>
        </w:r>
        <w:r w:rsidR="00D05794">
          <w:tab/>
        </w:r>
        <w:r w:rsidR="00D05794">
          <w:fldChar w:fldCharType="begin"/>
        </w:r>
        <w:r w:rsidR="00D05794">
          <w:instrText xml:space="preserve"> PAGEREF _Toc441601750 \h </w:instrText>
        </w:r>
        <w:r w:rsidR="00D05794">
          <w:fldChar w:fldCharType="separate"/>
        </w:r>
        <w:r w:rsidR="00D05794">
          <w:t>53</w:t>
        </w:r>
        <w:r w:rsidR="00D05794">
          <w:fldChar w:fldCharType="end"/>
        </w:r>
      </w:hyperlink>
    </w:p>
    <w:p w:rsidR="00D05794" w:rsidRDefault="00F55D1E">
      <w:pPr>
        <w:pStyle w:val="TOC2"/>
        <w:rPr>
          <w:rFonts w:eastAsiaTheme="minorEastAsia"/>
          <w:smallCaps w:val="0"/>
          <w:sz w:val="22"/>
        </w:rPr>
      </w:pPr>
      <w:hyperlink w:anchor="_Toc441601751" w:history="1">
        <w:r w:rsidR="00D05794" w:rsidRPr="00E55958">
          <w:rPr>
            <w:rStyle w:val="Hyperlink"/>
          </w:rPr>
          <w:t>Правила за закупуване на Онлайн услуги</w:t>
        </w:r>
        <w:r w:rsidR="00D05794">
          <w:tab/>
        </w:r>
        <w:r w:rsidR="00D05794">
          <w:fldChar w:fldCharType="begin"/>
        </w:r>
        <w:r w:rsidR="00D05794">
          <w:instrText xml:space="preserve"> PAGEREF _Toc441601751 \h </w:instrText>
        </w:r>
        <w:r w:rsidR="00D05794">
          <w:fldChar w:fldCharType="separate"/>
        </w:r>
        <w:r w:rsidR="00D05794">
          <w:t>53</w:t>
        </w:r>
        <w:r w:rsidR="00D05794">
          <w:fldChar w:fldCharType="end"/>
        </w:r>
      </w:hyperlink>
    </w:p>
    <w:p w:rsidR="00D05794" w:rsidRDefault="00F55D1E">
      <w:pPr>
        <w:pStyle w:val="TOC2"/>
        <w:rPr>
          <w:rFonts w:eastAsiaTheme="minorEastAsia"/>
          <w:smallCaps w:val="0"/>
          <w:sz w:val="22"/>
        </w:rPr>
      </w:pPr>
      <w:hyperlink w:anchor="_Toc441601752" w:history="1">
        <w:r w:rsidR="00D05794" w:rsidRPr="00E55958">
          <w:rPr>
            <w:rStyle w:val="Hyperlink"/>
          </w:rPr>
          <w:t>Лиценз за абонамент (ЛА) за потребител за Добавка</w:t>
        </w:r>
        <w:r w:rsidR="00D05794">
          <w:tab/>
        </w:r>
        <w:r w:rsidR="00D05794">
          <w:fldChar w:fldCharType="begin"/>
        </w:r>
        <w:r w:rsidR="00D05794">
          <w:instrText xml:space="preserve"> PAGEREF _Toc441601752 \h </w:instrText>
        </w:r>
        <w:r w:rsidR="00D05794">
          <w:fldChar w:fldCharType="separate"/>
        </w:r>
        <w:r w:rsidR="00D05794">
          <w:t>53</w:t>
        </w:r>
        <w:r w:rsidR="00D05794">
          <w:fldChar w:fldCharType="end"/>
        </w:r>
      </w:hyperlink>
    </w:p>
    <w:p w:rsidR="00D05794" w:rsidRDefault="00F55D1E">
      <w:pPr>
        <w:pStyle w:val="TOC2"/>
        <w:rPr>
          <w:rFonts w:eastAsiaTheme="minorEastAsia"/>
          <w:smallCaps w:val="0"/>
          <w:sz w:val="22"/>
        </w:rPr>
      </w:pPr>
      <w:hyperlink w:anchor="_Toc441601753" w:history="1">
        <w:r w:rsidR="00D05794" w:rsidRPr="00E55958">
          <w:rPr>
            <w:rStyle w:val="Hyperlink"/>
          </w:rPr>
          <w:t>Подновяване на Онлайн услуги</w:t>
        </w:r>
        <w:r w:rsidR="00D05794">
          <w:tab/>
        </w:r>
        <w:r w:rsidR="00D05794">
          <w:fldChar w:fldCharType="begin"/>
        </w:r>
        <w:r w:rsidR="00D05794">
          <w:instrText xml:space="preserve"> PAGEREF _Toc441601753 \h </w:instrText>
        </w:r>
        <w:r w:rsidR="00D05794">
          <w:fldChar w:fldCharType="separate"/>
        </w:r>
        <w:r w:rsidR="00D05794">
          <w:t>53</w:t>
        </w:r>
        <w:r w:rsidR="00D05794">
          <w:fldChar w:fldCharType="end"/>
        </w:r>
      </w:hyperlink>
    </w:p>
    <w:p w:rsidR="00D05794" w:rsidRDefault="00F55D1E">
      <w:pPr>
        <w:pStyle w:val="TOC2"/>
        <w:rPr>
          <w:rFonts w:eastAsiaTheme="minorEastAsia"/>
          <w:smallCaps w:val="0"/>
          <w:sz w:val="22"/>
        </w:rPr>
      </w:pPr>
      <w:hyperlink w:anchor="_Toc441601754" w:history="1">
        <w:r w:rsidR="00D05794" w:rsidRPr="00E55958">
          <w:rPr>
            <w:rStyle w:val="Hyperlink"/>
          </w:rPr>
          <w:t>Microsoft Azure Services</w:t>
        </w:r>
        <w:r w:rsidR="00D05794">
          <w:tab/>
        </w:r>
        <w:r w:rsidR="00D05794">
          <w:fldChar w:fldCharType="begin"/>
        </w:r>
        <w:r w:rsidR="00D05794">
          <w:instrText xml:space="preserve"> PAGEREF _Toc441601754 \h </w:instrText>
        </w:r>
        <w:r w:rsidR="00D05794">
          <w:fldChar w:fldCharType="separate"/>
        </w:r>
        <w:r w:rsidR="00D05794">
          <w:t>53</w:t>
        </w:r>
        <w:r w:rsidR="00D05794">
          <w:fldChar w:fldCharType="end"/>
        </w:r>
      </w:hyperlink>
    </w:p>
    <w:p w:rsidR="00D05794" w:rsidRDefault="00F55D1E">
      <w:pPr>
        <w:pStyle w:val="TOC3"/>
        <w:rPr>
          <w:rFonts w:eastAsiaTheme="minorEastAsia"/>
          <w:smallCaps w:val="0"/>
          <w:sz w:val="22"/>
        </w:rPr>
      </w:pPr>
      <w:hyperlink w:anchor="_Toc441601755" w:history="1">
        <w:r w:rsidR="00D05794" w:rsidRPr="00E55958">
          <w:rPr>
            <w:rStyle w:val="Hyperlink"/>
          </w:rPr>
          <w:t>Microsoft Azure Services</w:t>
        </w:r>
        <w:r w:rsidR="00D05794">
          <w:tab/>
        </w:r>
        <w:r w:rsidR="00D05794">
          <w:fldChar w:fldCharType="begin"/>
        </w:r>
        <w:r w:rsidR="00D05794">
          <w:instrText xml:space="preserve"> PAGEREF _Toc441601755 \h </w:instrText>
        </w:r>
        <w:r w:rsidR="00D05794">
          <w:fldChar w:fldCharType="separate"/>
        </w:r>
        <w:r w:rsidR="00D05794">
          <w:t>55</w:t>
        </w:r>
        <w:r w:rsidR="00D05794">
          <w:fldChar w:fldCharType="end"/>
        </w:r>
      </w:hyperlink>
    </w:p>
    <w:p w:rsidR="00D05794" w:rsidRDefault="00F55D1E">
      <w:pPr>
        <w:pStyle w:val="TOC3"/>
        <w:rPr>
          <w:rFonts w:eastAsiaTheme="minorEastAsia"/>
          <w:smallCaps w:val="0"/>
          <w:sz w:val="22"/>
        </w:rPr>
      </w:pPr>
      <w:hyperlink w:anchor="_Toc441601756" w:history="1">
        <w:r w:rsidR="00D05794" w:rsidRPr="00E55958">
          <w:rPr>
            <w:rStyle w:val="Hyperlink"/>
          </w:rPr>
          <w:t>Поддръжка на Microsoft Azure (План)</w:t>
        </w:r>
        <w:r w:rsidR="00D05794">
          <w:tab/>
        </w:r>
        <w:r w:rsidR="00D05794">
          <w:fldChar w:fldCharType="begin"/>
        </w:r>
        <w:r w:rsidR="00D05794">
          <w:instrText xml:space="preserve"> PAGEREF _Toc441601756 \h </w:instrText>
        </w:r>
        <w:r w:rsidR="00D05794">
          <w:fldChar w:fldCharType="separate"/>
        </w:r>
        <w:r w:rsidR="00D05794">
          <w:t>56</w:t>
        </w:r>
        <w:r w:rsidR="00D05794">
          <w:fldChar w:fldCharType="end"/>
        </w:r>
      </w:hyperlink>
    </w:p>
    <w:p w:rsidR="00D05794" w:rsidRDefault="00F55D1E">
      <w:pPr>
        <w:pStyle w:val="TOC3"/>
        <w:rPr>
          <w:rFonts w:eastAsiaTheme="minorEastAsia"/>
          <w:smallCaps w:val="0"/>
          <w:sz w:val="22"/>
        </w:rPr>
      </w:pPr>
      <w:hyperlink w:anchor="_Toc441601757" w:history="1">
        <w:r w:rsidR="00D05794" w:rsidRPr="00E55958">
          <w:rPr>
            <w:rStyle w:val="Hyperlink"/>
          </w:rPr>
          <w:t>Възстановяване на сайтове на Microsoft Azure (План)</w:t>
        </w:r>
        <w:r w:rsidR="00D05794">
          <w:tab/>
        </w:r>
        <w:r w:rsidR="00D05794">
          <w:fldChar w:fldCharType="begin"/>
        </w:r>
        <w:r w:rsidR="00D05794">
          <w:instrText xml:space="preserve"> PAGEREF _Toc441601757 \h </w:instrText>
        </w:r>
        <w:r w:rsidR="00D05794">
          <w:fldChar w:fldCharType="separate"/>
        </w:r>
        <w:r w:rsidR="00D05794">
          <w:t>56</w:t>
        </w:r>
        <w:r w:rsidR="00D05794">
          <w:fldChar w:fldCharType="end"/>
        </w:r>
      </w:hyperlink>
    </w:p>
    <w:p w:rsidR="00D05794" w:rsidRDefault="00F55D1E">
      <w:pPr>
        <w:pStyle w:val="TOC3"/>
        <w:rPr>
          <w:rFonts w:eastAsiaTheme="minorEastAsia"/>
          <w:smallCaps w:val="0"/>
          <w:sz w:val="22"/>
        </w:rPr>
      </w:pPr>
      <w:hyperlink w:anchor="_Toc441601758" w:history="1">
        <w:r w:rsidR="00D05794" w:rsidRPr="00E55958">
          <w:rPr>
            <w:rStyle w:val="Hyperlink"/>
          </w:rPr>
          <w:t>Enterprise Mobility Suite (План)</w:t>
        </w:r>
        <w:r w:rsidR="00D05794">
          <w:tab/>
        </w:r>
        <w:r w:rsidR="00D05794">
          <w:fldChar w:fldCharType="begin"/>
        </w:r>
        <w:r w:rsidR="00D05794">
          <w:instrText xml:space="preserve"> PAGEREF _Toc441601758 \h </w:instrText>
        </w:r>
        <w:r w:rsidR="00D05794">
          <w:fldChar w:fldCharType="separate"/>
        </w:r>
        <w:r w:rsidR="00D05794">
          <w:t>56</w:t>
        </w:r>
        <w:r w:rsidR="00D05794">
          <w:fldChar w:fldCharType="end"/>
        </w:r>
      </w:hyperlink>
    </w:p>
    <w:p w:rsidR="00D05794" w:rsidRDefault="00F55D1E">
      <w:pPr>
        <w:pStyle w:val="TOC3"/>
        <w:rPr>
          <w:rFonts w:eastAsiaTheme="minorEastAsia"/>
          <w:smallCaps w:val="0"/>
          <w:sz w:val="22"/>
        </w:rPr>
      </w:pPr>
      <w:hyperlink w:anchor="_Toc441601759" w:history="1">
        <w:r w:rsidR="00D05794" w:rsidRPr="00E55958">
          <w:rPr>
            <w:rStyle w:val="Hyperlink"/>
          </w:rPr>
          <w:t>Azure Active Directory (План)</w:t>
        </w:r>
        <w:r w:rsidR="00D05794">
          <w:tab/>
        </w:r>
        <w:r w:rsidR="00D05794">
          <w:fldChar w:fldCharType="begin"/>
        </w:r>
        <w:r w:rsidR="00D05794">
          <w:instrText xml:space="preserve"> PAGEREF _Toc441601759 \h </w:instrText>
        </w:r>
        <w:r w:rsidR="00D05794">
          <w:fldChar w:fldCharType="separate"/>
        </w:r>
        <w:r w:rsidR="00D05794">
          <w:t>58</w:t>
        </w:r>
        <w:r w:rsidR="00D05794">
          <w:fldChar w:fldCharType="end"/>
        </w:r>
      </w:hyperlink>
    </w:p>
    <w:p w:rsidR="00D05794" w:rsidRDefault="00F55D1E">
      <w:pPr>
        <w:pStyle w:val="TOC3"/>
        <w:rPr>
          <w:rFonts w:eastAsiaTheme="minorEastAsia"/>
          <w:smallCaps w:val="0"/>
          <w:sz w:val="22"/>
        </w:rPr>
      </w:pPr>
      <w:hyperlink w:anchor="_Toc441601760" w:history="1">
        <w:r w:rsidR="00D05794" w:rsidRPr="00E55958">
          <w:rPr>
            <w:rStyle w:val="Hyperlink"/>
          </w:rPr>
          <w:t>Azure Rights Management (План)</w:t>
        </w:r>
        <w:r w:rsidR="00D05794">
          <w:tab/>
        </w:r>
        <w:r w:rsidR="00D05794">
          <w:fldChar w:fldCharType="begin"/>
        </w:r>
        <w:r w:rsidR="00D05794">
          <w:instrText xml:space="preserve"> PAGEREF _Toc441601760 \h </w:instrText>
        </w:r>
        <w:r w:rsidR="00D05794">
          <w:fldChar w:fldCharType="separate"/>
        </w:r>
        <w:r w:rsidR="00D05794">
          <w:t>58</w:t>
        </w:r>
        <w:r w:rsidR="00D05794">
          <w:fldChar w:fldCharType="end"/>
        </w:r>
      </w:hyperlink>
    </w:p>
    <w:p w:rsidR="00D05794" w:rsidRDefault="00F55D1E">
      <w:pPr>
        <w:pStyle w:val="TOC3"/>
        <w:rPr>
          <w:rFonts w:eastAsiaTheme="minorEastAsia"/>
          <w:smallCaps w:val="0"/>
          <w:sz w:val="22"/>
        </w:rPr>
      </w:pPr>
      <w:hyperlink w:anchor="_Toc441601761" w:history="1">
        <w:r w:rsidR="00D05794" w:rsidRPr="00E55958">
          <w:rPr>
            <w:rStyle w:val="Hyperlink"/>
          </w:rPr>
          <w:t>Azure RemoteApp (План)</w:t>
        </w:r>
        <w:r w:rsidR="00D05794">
          <w:tab/>
        </w:r>
        <w:r w:rsidR="00D05794">
          <w:fldChar w:fldCharType="begin"/>
        </w:r>
        <w:r w:rsidR="00D05794">
          <w:instrText xml:space="preserve"> PAGEREF _Toc441601761 \h </w:instrText>
        </w:r>
        <w:r w:rsidR="00D05794">
          <w:fldChar w:fldCharType="separate"/>
        </w:r>
        <w:r w:rsidR="00D05794">
          <w:t>58</w:t>
        </w:r>
        <w:r w:rsidR="00D05794">
          <w:fldChar w:fldCharType="end"/>
        </w:r>
      </w:hyperlink>
    </w:p>
    <w:p w:rsidR="00D05794" w:rsidRDefault="00F55D1E">
      <w:pPr>
        <w:pStyle w:val="TOC3"/>
        <w:rPr>
          <w:rFonts w:eastAsiaTheme="minorEastAsia"/>
          <w:smallCaps w:val="0"/>
          <w:sz w:val="22"/>
        </w:rPr>
      </w:pPr>
      <w:hyperlink w:anchor="_Toc441601762" w:history="1">
        <w:r w:rsidR="00D05794" w:rsidRPr="00E55958">
          <w:rPr>
            <w:rStyle w:val="Hyperlink"/>
          </w:rPr>
          <w:t>Operations Management Suite (План)</w:t>
        </w:r>
        <w:r w:rsidR="00D05794">
          <w:tab/>
        </w:r>
        <w:r w:rsidR="00D05794">
          <w:fldChar w:fldCharType="begin"/>
        </w:r>
        <w:r w:rsidR="00D05794">
          <w:instrText xml:space="preserve"> PAGEREF _Toc441601762 \h </w:instrText>
        </w:r>
        <w:r w:rsidR="00D05794">
          <w:fldChar w:fldCharType="separate"/>
        </w:r>
        <w:r w:rsidR="00D05794">
          <w:t>59</w:t>
        </w:r>
        <w:r w:rsidR="00D05794">
          <w:fldChar w:fldCharType="end"/>
        </w:r>
      </w:hyperlink>
    </w:p>
    <w:p w:rsidR="00D05794" w:rsidRDefault="00F55D1E">
      <w:pPr>
        <w:pStyle w:val="TOC3"/>
        <w:rPr>
          <w:rFonts w:eastAsiaTheme="minorEastAsia"/>
          <w:smallCaps w:val="0"/>
          <w:sz w:val="22"/>
        </w:rPr>
      </w:pPr>
      <w:hyperlink w:anchor="_Toc441601763" w:history="1">
        <w:r w:rsidR="00D05794" w:rsidRPr="00E55958">
          <w:rPr>
            <w:rStyle w:val="Hyperlink"/>
          </w:rPr>
          <w:t>Многофакторно удостоверяване на Microsoft (План)</w:t>
        </w:r>
        <w:r w:rsidR="00D05794">
          <w:tab/>
        </w:r>
        <w:r w:rsidR="00D05794">
          <w:fldChar w:fldCharType="begin"/>
        </w:r>
        <w:r w:rsidR="00D05794">
          <w:instrText xml:space="preserve"> PAGEREF _Toc441601763 \h </w:instrText>
        </w:r>
        <w:r w:rsidR="00D05794">
          <w:fldChar w:fldCharType="separate"/>
        </w:r>
        <w:r w:rsidR="00D05794">
          <w:t>59</w:t>
        </w:r>
        <w:r w:rsidR="00D05794">
          <w:fldChar w:fldCharType="end"/>
        </w:r>
      </w:hyperlink>
    </w:p>
    <w:p w:rsidR="00D05794" w:rsidRDefault="00F55D1E">
      <w:pPr>
        <w:pStyle w:val="TOC2"/>
        <w:rPr>
          <w:rFonts w:eastAsiaTheme="minorEastAsia"/>
          <w:smallCaps w:val="0"/>
          <w:sz w:val="22"/>
        </w:rPr>
      </w:pPr>
      <w:hyperlink w:anchor="_Toc441601764" w:history="1">
        <w:r w:rsidR="00D05794" w:rsidRPr="00E55958">
          <w:rPr>
            <w:rStyle w:val="Hyperlink"/>
          </w:rPr>
          <w:t>Enterprise Cloud Suite</w:t>
        </w:r>
        <w:r w:rsidR="00D05794">
          <w:tab/>
        </w:r>
        <w:r w:rsidR="00D05794">
          <w:fldChar w:fldCharType="begin"/>
        </w:r>
        <w:r w:rsidR="00D05794">
          <w:instrText xml:space="preserve"> PAGEREF _Toc441601764 \h </w:instrText>
        </w:r>
        <w:r w:rsidR="00D05794">
          <w:fldChar w:fldCharType="separate"/>
        </w:r>
        <w:r w:rsidR="00D05794">
          <w:t>59</w:t>
        </w:r>
        <w:r w:rsidR="00D05794">
          <w:fldChar w:fldCharType="end"/>
        </w:r>
      </w:hyperlink>
    </w:p>
    <w:p w:rsidR="00D05794" w:rsidRDefault="00F55D1E">
      <w:pPr>
        <w:pStyle w:val="TOC2"/>
        <w:rPr>
          <w:rFonts w:eastAsiaTheme="minorEastAsia"/>
          <w:smallCaps w:val="0"/>
          <w:sz w:val="22"/>
        </w:rPr>
      </w:pPr>
      <w:hyperlink w:anchor="_Toc441601765" w:history="1">
        <w:r w:rsidR="00D05794" w:rsidRPr="00E55958">
          <w:rPr>
            <w:rStyle w:val="Hyperlink"/>
          </w:rPr>
          <w:t>Microsoft Intune</w:t>
        </w:r>
        <w:r w:rsidR="00D05794">
          <w:tab/>
        </w:r>
        <w:r w:rsidR="00D05794">
          <w:fldChar w:fldCharType="begin"/>
        </w:r>
        <w:r w:rsidR="00D05794">
          <w:instrText xml:space="preserve"> PAGEREF _Toc441601765 \h </w:instrText>
        </w:r>
        <w:r w:rsidR="00D05794">
          <w:fldChar w:fldCharType="separate"/>
        </w:r>
        <w:r w:rsidR="00D05794">
          <w:t>60</w:t>
        </w:r>
        <w:r w:rsidR="00D05794">
          <w:fldChar w:fldCharType="end"/>
        </w:r>
      </w:hyperlink>
    </w:p>
    <w:p w:rsidR="00D05794" w:rsidRDefault="00F55D1E">
      <w:pPr>
        <w:pStyle w:val="TOC2"/>
        <w:rPr>
          <w:rFonts w:eastAsiaTheme="minorEastAsia"/>
          <w:smallCaps w:val="0"/>
          <w:sz w:val="22"/>
        </w:rPr>
      </w:pPr>
      <w:hyperlink w:anchor="_Toc441601766" w:history="1">
        <w:r w:rsidR="00D05794" w:rsidRPr="00E55958">
          <w:rPr>
            <w:rStyle w:val="Hyperlink"/>
          </w:rPr>
          <w:t>Microsoft Dynamics Online Services</w:t>
        </w:r>
        <w:r w:rsidR="00D05794">
          <w:tab/>
        </w:r>
        <w:r w:rsidR="00D05794">
          <w:fldChar w:fldCharType="begin"/>
        </w:r>
        <w:r w:rsidR="00D05794">
          <w:instrText xml:space="preserve"> PAGEREF _Toc441601766 \h </w:instrText>
        </w:r>
        <w:r w:rsidR="00D05794">
          <w:fldChar w:fldCharType="separate"/>
        </w:r>
        <w:r w:rsidR="00D05794">
          <w:t>60</w:t>
        </w:r>
        <w:r w:rsidR="00D05794">
          <w:fldChar w:fldCharType="end"/>
        </w:r>
      </w:hyperlink>
    </w:p>
    <w:p w:rsidR="00D05794" w:rsidRDefault="00F55D1E">
      <w:pPr>
        <w:pStyle w:val="TOC3"/>
        <w:rPr>
          <w:rFonts w:eastAsiaTheme="minorEastAsia"/>
          <w:smallCaps w:val="0"/>
          <w:sz w:val="22"/>
        </w:rPr>
      </w:pPr>
      <w:hyperlink w:anchor="_Toc441601767" w:history="1">
        <w:r w:rsidR="00D05794" w:rsidRPr="00E55958">
          <w:rPr>
            <w:rStyle w:val="Hyperlink"/>
          </w:rPr>
          <w:t>Microsoft Dynamics AX</w:t>
        </w:r>
        <w:r w:rsidR="00D05794">
          <w:tab/>
        </w:r>
        <w:r w:rsidR="00D05794">
          <w:fldChar w:fldCharType="begin"/>
        </w:r>
        <w:r w:rsidR="00D05794">
          <w:instrText xml:space="preserve"> PAGEREF _Toc441601767 \h </w:instrText>
        </w:r>
        <w:r w:rsidR="00D05794">
          <w:fldChar w:fldCharType="separate"/>
        </w:r>
        <w:r w:rsidR="00D05794">
          <w:t>60</w:t>
        </w:r>
        <w:r w:rsidR="00D05794">
          <w:fldChar w:fldCharType="end"/>
        </w:r>
      </w:hyperlink>
    </w:p>
    <w:p w:rsidR="00D05794" w:rsidRDefault="00F55D1E">
      <w:pPr>
        <w:pStyle w:val="TOC3"/>
        <w:rPr>
          <w:rFonts w:eastAsiaTheme="minorEastAsia"/>
          <w:smallCaps w:val="0"/>
          <w:sz w:val="22"/>
        </w:rPr>
      </w:pPr>
      <w:hyperlink w:anchor="_Toc441601768" w:history="1">
        <w:r w:rsidR="00D05794" w:rsidRPr="00E55958">
          <w:rPr>
            <w:rStyle w:val="Hyperlink"/>
          </w:rPr>
          <w:t>Microsoft Dynamics CRM Online</w:t>
        </w:r>
        <w:r w:rsidR="00D05794">
          <w:tab/>
        </w:r>
        <w:r w:rsidR="00D05794">
          <w:fldChar w:fldCharType="begin"/>
        </w:r>
        <w:r w:rsidR="00D05794">
          <w:instrText xml:space="preserve"> PAGEREF _Toc441601768 \h </w:instrText>
        </w:r>
        <w:r w:rsidR="00D05794">
          <w:fldChar w:fldCharType="separate"/>
        </w:r>
        <w:r w:rsidR="00D05794">
          <w:t>61</w:t>
        </w:r>
        <w:r w:rsidR="00D05794">
          <w:fldChar w:fldCharType="end"/>
        </w:r>
      </w:hyperlink>
    </w:p>
    <w:p w:rsidR="00D05794" w:rsidRDefault="00F55D1E">
      <w:pPr>
        <w:pStyle w:val="TOC3"/>
        <w:rPr>
          <w:rFonts w:eastAsiaTheme="minorEastAsia"/>
          <w:smallCaps w:val="0"/>
          <w:sz w:val="22"/>
        </w:rPr>
      </w:pPr>
      <w:hyperlink w:anchor="_Toc441601769" w:history="1">
        <w:r w:rsidR="00D05794" w:rsidRPr="00E55958">
          <w:rPr>
            <w:rStyle w:val="Hyperlink"/>
          </w:rPr>
          <w:t>Microsoft Dynamics Marketing</w:t>
        </w:r>
        <w:r w:rsidR="00D05794">
          <w:tab/>
        </w:r>
        <w:r w:rsidR="00D05794">
          <w:fldChar w:fldCharType="begin"/>
        </w:r>
        <w:r w:rsidR="00D05794">
          <w:instrText xml:space="preserve"> PAGEREF _Toc441601769 \h </w:instrText>
        </w:r>
        <w:r w:rsidR="00D05794">
          <w:fldChar w:fldCharType="separate"/>
        </w:r>
        <w:r w:rsidR="00D05794">
          <w:t>62</w:t>
        </w:r>
        <w:r w:rsidR="00D05794">
          <w:fldChar w:fldCharType="end"/>
        </w:r>
      </w:hyperlink>
    </w:p>
    <w:p w:rsidR="00D05794" w:rsidRDefault="00F55D1E">
      <w:pPr>
        <w:pStyle w:val="TOC3"/>
        <w:rPr>
          <w:rFonts w:eastAsiaTheme="minorEastAsia"/>
          <w:smallCaps w:val="0"/>
          <w:sz w:val="22"/>
        </w:rPr>
      </w:pPr>
      <w:hyperlink w:anchor="_Toc441601770" w:history="1">
        <w:r w:rsidR="00D05794" w:rsidRPr="00E55958">
          <w:rPr>
            <w:rStyle w:val="Hyperlink"/>
          </w:rPr>
          <w:t>Microsoft Social Engagement</w:t>
        </w:r>
        <w:r w:rsidR="00D05794">
          <w:tab/>
        </w:r>
        <w:r w:rsidR="00D05794">
          <w:fldChar w:fldCharType="begin"/>
        </w:r>
        <w:r w:rsidR="00D05794">
          <w:instrText xml:space="preserve"> PAGEREF _Toc441601770 \h </w:instrText>
        </w:r>
        <w:r w:rsidR="00D05794">
          <w:fldChar w:fldCharType="separate"/>
        </w:r>
        <w:r w:rsidR="00D05794">
          <w:t>63</w:t>
        </w:r>
        <w:r w:rsidR="00D05794">
          <w:fldChar w:fldCharType="end"/>
        </w:r>
      </w:hyperlink>
    </w:p>
    <w:p w:rsidR="00D05794" w:rsidRDefault="00F55D1E">
      <w:pPr>
        <w:pStyle w:val="TOC3"/>
        <w:rPr>
          <w:rFonts w:eastAsiaTheme="minorEastAsia"/>
          <w:smallCaps w:val="0"/>
          <w:sz w:val="22"/>
        </w:rPr>
      </w:pPr>
      <w:hyperlink w:anchor="_Toc441601771" w:history="1">
        <w:r w:rsidR="00D05794" w:rsidRPr="00E55958">
          <w:rPr>
            <w:rStyle w:val="Hyperlink"/>
          </w:rPr>
          <w:t>Parature (на Microsoft)</w:t>
        </w:r>
        <w:r w:rsidR="00D05794">
          <w:tab/>
        </w:r>
        <w:r w:rsidR="00D05794">
          <w:fldChar w:fldCharType="begin"/>
        </w:r>
        <w:r w:rsidR="00D05794">
          <w:instrText xml:space="preserve"> PAGEREF _Toc441601771 \h </w:instrText>
        </w:r>
        <w:r w:rsidR="00D05794">
          <w:fldChar w:fldCharType="separate"/>
        </w:r>
        <w:r w:rsidR="00D05794">
          <w:t>63</w:t>
        </w:r>
        <w:r w:rsidR="00D05794">
          <w:fldChar w:fldCharType="end"/>
        </w:r>
      </w:hyperlink>
    </w:p>
    <w:p w:rsidR="00D05794" w:rsidRDefault="00F55D1E">
      <w:pPr>
        <w:pStyle w:val="TOC2"/>
        <w:rPr>
          <w:rFonts w:eastAsiaTheme="minorEastAsia"/>
          <w:smallCaps w:val="0"/>
          <w:sz w:val="22"/>
        </w:rPr>
      </w:pPr>
      <w:hyperlink w:anchor="_Toc441601772" w:history="1">
        <w:r w:rsidR="00D05794" w:rsidRPr="00E55958">
          <w:rPr>
            <w:rStyle w:val="Hyperlink"/>
          </w:rPr>
          <w:t>Услуги на Office 365</w:t>
        </w:r>
        <w:r w:rsidR="00D05794">
          <w:tab/>
        </w:r>
        <w:r w:rsidR="00D05794">
          <w:fldChar w:fldCharType="begin"/>
        </w:r>
        <w:r w:rsidR="00D05794">
          <w:instrText xml:space="preserve"> PAGEREF _Toc441601772 \h </w:instrText>
        </w:r>
        <w:r w:rsidR="00D05794">
          <w:fldChar w:fldCharType="separate"/>
        </w:r>
        <w:r w:rsidR="00D05794">
          <w:t>64</w:t>
        </w:r>
        <w:r w:rsidR="00D05794">
          <w:fldChar w:fldCharType="end"/>
        </w:r>
      </w:hyperlink>
    </w:p>
    <w:p w:rsidR="00D05794" w:rsidRDefault="00F55D1E">
      <w:pPr>
        <w:pStyle w:val="TOC3"/>
        <w:rPr>
          <w:rFonts w:eastAsiaTheme="minorEastAsia"/>
          <w:smallCaps w:val="0"/>
          <w:sz w:val="22"/>
        </w:rPr>
      </w:pPr>
      <w:hyperlink w:anchor="_Toc441601773" w:history="1">
        <w:r w:rsidR="00D05794" w:rsidRPr="00E55958">
          <w:rPr>
            <w:rStyle w:val="Hyperlink"/>
          </w:rPr>
          <w:t>Приложения на Office 365</w:t>
        </w:r>
        <w:r w:rsidR="00D05794">
          <w:tab/>
        </w:r>
        <w:r w:rsidR="00D05794">
          <w:fldChar w:fldCharType="begin"/>
        </w:r>
        <w:r w:rsidR="00D05794">
          <w:instrText xml:space="preserve"> PAGEREF _Toc441601773 \h </w:instrText>
        </w:r>
        <w:r w:rsidR="00D05794">
          <w:fldChar w:fldCharType="separate"/>
        </w:r>
        <w:r w:rsidR="00D05794">
          <w:t>64</w:t>
        </w:r>
        <w:r w:rsidR="00D05794">
          <w:fldChar w:fldCharType="end"/>
        </w:r>
      </w:hyperlink>
    </w:p>
    <w:p w:rsidR="00D05794" w:rsidRDefault="00F55D1E">
      <w:pPr>
        <w:pStyle w:val="TOC3"/>
        <w:rPr>
          <w:rFonts w:eastAsiaTheme="minorEastAsia"/>
          <w:smallCaps w:val="0"/>
          <w:sz w:val="22"/>
        </w:rPr>
      </w:pPr>
      <w:hyperlink w:anchor="_Toc441601774" w:history="1">
        <w:r w:rsidR="00D05794" w:rsidRPr="00E55958">
          <w:rPr>
            <w:rStyle w:val="Hyperlink"/>
          </w:rPr>
          <w:t>Пакети на Office 365</w:t>
        </w:r>
        <w:r w:rsidR="00D05794">
          <w:tab/>
        </w:r>
        <w:r w:rsidR="00D05794">
          <w:fldChar w:fldCharType="begin"/>
        </w:r>
        <w:r w:rsidR="00D05794">
          <w:instrText xml:space="preserve"> PAGEREF _Toc441601774 \h </w:instrText>
        </w:r>
        <w:r w:rsidR="00D05794">
          <w:fldChar w:fldCharType="separate"/>
        </w:r>
        <w:r w:rsidR="00D05794">
          <w:t>65</w:t>
        </w:r>
        <w:r w:rsidR="00D05794">
          <w:fldChar w:fldCharType="end"/>
        </w:r>
      </w:hyperlink>
    </w:p>
    <w:p w:rsidR="00D05794" w:rsidRDefault="00F55D1E">
      <w:pPr>
        <w:pStyle w:val="TOC3"/>
        <w:rPr>
          <w:rFonts w:eastAsiaTheme="minorEastAsia"/>
          <w:smallCaps w:val="0"/>
          <w:sz w:val="22"/>
        </w:rPr>
      </w:pPr>
      <w:hyperlink w:anchor="_Toc441601775" w:history="1">
        <w:r w:rsidR="00D05794" w:rsidRPr="00E55958">
          <w:rPr>
            <w:rStyle w:val="Hyperlink"/>
          </w:rPr>
          <w:t>Customer Lockbox за Office 365</w:t>
        </w:r>
        <w:r w:rsidR="00D05794">
          <w:tab/>
        </w:r>
        <w:r w:rsidR="00D05794">
          <w:fldChar w:fldCharType="begin"/>
        </w:r>
        <w:r w:rsidR="00D05794">
          <w:instrText xml:space="preserve"> PAGEREF _Toc441601775 \h </w:instrText>
        </w:r>
        <w:r w:rsidR="00D05794">
          <w:fldChar w:fldCharType="separate"/>
        </w:r>
        <w:r w:rsidR="00D05794">
          <w:t>68</w:t>
        </w:r>
        <w:r w:rsidR="00D05794">
          <w:fldChar w:fldCharType="end"/>
        </w:r>
      </w:hyperlink>
    </w:p>
    <w:p w:rsidR="00D05794" w:rsidRDefault="00F55D1E">
      <w:pPr>
        <w:pStyle w:val="TOC3"/>
        <w:rPr>
          <w:rFonts w:eastAsiaTheme="minorEastAsia"/>
          <w:smallCaps w:val="0"/>
          <w:sz w:val="22"/>
        </w:rPr>
      </w:pPr>
      <w:hyperlink w:anchor="_Toc441601776" w:history="1">
        <w:r w:rsidR="00D05794" w:rsidRPr="00E55958">
          <w:rPr>
            <w:rStyle w:val="Hyperlink"/>
          </w:rPr>
          <w:t>Office 365 Delve Analytics</w:t>
        </w:r>
        <w:r w:rsidR="00D05794">
          <w:tab/>
        </w:r>
        <w:r w:rsidR="00D05794">
          <w:fldChar w:fldCharType="begin"/>
        </w:r>
        <w:r w:rsidR="00D05794">
          <w:instrText xml:space="preserve"> PAGEREF _Toc441601776 \h </w:instrText>
        </w:r>
        <w:r w:rsidR="00D05794">
          <w:fldChar w:fldCharType="separate"/>
        </w:r>
        <w:r w:rsidR="00D05794">
          <w:t>68</w:t>
        </w:r>
        <w:r w:rsidR="00D05794">
          <w:fldChar w:fldCharType="end"/>
        </w:r>
      </w:hyperlink>
    </w:p>
    <w:p w:rsidR="00D05794" w:rsidRDefault="00F55D1E">
      <w:pPr>
        <w:pStyle w:val="TOC3"/>
        <w:rPr>
          <w:rFonts w:eastAsiaTheme="minorEastAsia"/>
          <w:smallCaps w:val="0"/>
          <w:sz w:val="22"/>
        </w:rPr>
      </w:pPr>
      <w:hyperlink w:anchor="_Toc441601777" w:history="1">
        <w:r w:rsidR="00D05794" w:rsidRPr="00E55958">
          <w:rPr>
            <w:rStyle w:val="Hyperlink"/>
          </w:rPr>
          <w:t>Office 365 Advanced eDiscovery</w:t>
        </w:r>
        <w:r w:rsidR="00D05794">
          <w:tab/>
        </w:r>
        <w:r w:rsidR="00D05794">
          <w:fldChar w:fldCharType="begin"/>
        </w:r>
        <w:r w:rsidR="00D05794">
          <w:instrText xml:space="preserve"> PAGEREF _Toc441601777 \h </w:instrText>
        </w:r>
        <w:r w:rsidR="00D05794">
          <w:fldChar w:fldCharType="separate"/>
        </w:r>
        <w:r w:rsidR="00D05794">
          <w:t>68</w:t>
        </w:r>
        <w:r w:rsidR="00D05794">
          <w:fldChar w:fldCharType="end"/>
        </w:r>
      </w:hyperlink>
    </w:p>
    <w:p w:rsidR="00D05794" w:rsidRDefault="00F55D1E">
      <w:pPr>
        <w:pStyle w:val="TOC3"/>
        <w:rPr>
          <w:rFonts w:eastAsiaTheme="minorEastAsia"/>
          <w:smallCaps w:val="0"/>
          <w:sz w:val="22"/>
        </w:rPr>
      </w:pPr>
      <w:hyperlink w:anchor="_Toc441601778" w:history="1">
        <w:r w:rsidR="00D05794" w:rsidRPr="00E55958">
          <w:rPr>
            <w:rStyle w:val="Hyperlink"/>
          </w:rPr>
          <w:t>Exchange Online</w:t>
        </w:r>
        <w:r w:rsidR="00D05794">
          <w:tab/>
        </w:r>
        <w:r w:rsidR="00D05794">
          <w:fldChar w:fldCharType="begin"/>
        </w:r>
        <w:r w:rsidR="00D05794">
          <w:instrText xml:space="preserve"> PAGEREF _Toc441601778 \h </w:instrText>
        </w:r>
        <w:r w:rsidR="00D05794">
          <w:fldChar w:fldCharType="separate"/>
        </w:r>
        <w:r w:rsidR="00D05794">
          <w:t>69</w:t>
        </w:r>
        <w:r w:rsidR="00D05794">
          <w:fldChar w:fldCharType="end"/>
        </w:r>
      </w:hyperlink>
    </w:p>
    <w:p w:rsidR="00D05794" w:rsidRDefault="00F55D1E">
      <w:pPr>
        <w:pStyle w:val="TOC3"/>
        <w:rPr>
          <w:rFonts w:eastAsiaTheme="minorEastAsia"/>
          <w:smallCaps w:val="0"/>
          <w:sz w:val="22"/>
        </w:rPr>
      </w:pPr>
      <w:hyperlink w:anchor="_Toc441601779" w:history="1">
        <w:r w:rsidR="00D05794" w:rsidRPr="00E55958">
          <w:rPr>
            <w:rStyle w:val="Hyperlink"/>
          </w:rPr>
          <w:t>OneDrive за бизнеса</w:t>
        </w:r>
        <w:r w:rsidR="00D05794">
          <w:tab/>
        </w:r>
        <w:r w:rsidR="00D05794">
          <w:fldChar w:fldCharType="begin"/>
        </w:r>
        <w:r w:rsidR="00D05794">
          <w:instrText xml:space="preserve"> PAGEREF _Toc441601779 \h </w:instrText>
        </w:r>
        <w:r w:rsidR="00D05794">
          <w:fldChar w:fldCharType="separate"/>
        </w:r>
        <w:r w:rsidR="00D05794">
          <w:t>70</w:t>
        </w:r>
        <w:r w:rsidR="00D05794">
          <w:fldChar w:fldCharType="end"/>
        </w:r>
      </w:hyperlink>
    </w:p>
    <w:p w:rsidR="00D05794" w:rsidRDefault="00F55D1E">
      <w:pPr>
        <w:pStyle w:val="TOC3"/>
        <w:rPr>
          <w:rFonts w:eastAsiaTheme="minorEastAsia"/>
          <w:smallCaps w:val="0"/>
          <w:sz w:val="22"/>
        </w:rPr>
      </w:pPr>
      <w:hyperlink w:anchor="_Toc441601780" w:history="1">
        <w:r w:rsidR="00D05794" w:rsidRPr="00E55958">
          <w:rPr>
            <w:rStyle w:val="Hyperlink"/>
          </w:rPr>
          <w:t>Project Online</w:t>
        </w:r>
        <w:r w:rsidR="00D05794">
          <w:tab/>
        </w:r>
        <w:r w:rsidR="00D05794">
          <w:fldChar w:fldCharType="begin"/>
        </w:r>
        <w:r w:rsidR="00D05794">
          <w:instrText xml:space="preserve"> PAGEREF _Toc441601780 \h </w:instrText>
        </w:r>
        <w:r w:rsidR="00D05794">
          <w:fldChar w:fldCharType="separate"/>
        </w:r>
        <w:r w:rsidR="00D05794">
          <w:t>70</w:t>
        </w:r>
        <w:r w:rsidR="00D05794">
          <w:fldChar w:fldCharType="end"/>
        </w:r>
      </w:hyperlink>
    </w:p>
    <w:p w:rsidR="00D05794" w:rsidRDefault="00F55D1E">
      <w:pPr>
        <w:pStyle w:val="TOC3"/>
        <w:rPr>
          <w:rFonts w:eastAsiaTheme="minorEastAsia"/>
          <w:smallCaps w:val="0"/>
          <w:sz w:val="22"/>
        </w:rPr>
      </w:pPr>
      <w:hyperlink w:anchor="_Toc441601781" w:history="1">
        <w:r w:rsidR="00D05794" w:rsidRPr="00E55958">
          <w:rPr>
            <w:rStyle w:val="Hyperlink"/>
          </w:rPr>
          <w:t>SharePoint Online</w:t>
        </w:r>
        <w:r w:rsidR="00D05794">
          <w:tab/>
        </w:r>
        <w:r w:rsidR="00D05794">
          <w:fldChar w:fldCharType="begin"/>
        </w:r>
        <w:r w:rsidR="00D05794">
          <w:instrText xml:space="preserve"> PAGEREF _Toc441601781 \h </w:instrText>
        </w:r>
        <w:r w:rsidR="00D05794">
          <w:fldChar w:fldCharType="separate"/>
        </w:r>
        <w:r w:rsidR="00D05794">
          <w:t>70</w:t>
        </w:r>
        <w:r w:rsidR="00D05794">
          <w:fldChar w:fldCharType="end"/>
        </w:r>
      </w:hyperlink>
    </w:p>
    <w:p w:rsidR="00D05794" w:rsidRDefault="00F55D1E">
      <w:pPr>
        <w:pStyle w:val="TOC3"/>
        <w:rPr>
          <w:rFonts w:eastAsiaTheme="minorEastAsia"/>
          <w:smallCaps w:val="0"/>
          <w:sz w:val="22"/>
        </w:rPr>
      </w:pPr>
      <w:hyperlink w:anchor="_Toc441601782" w:history="1">
        <w:r w:rsidR="00D05794" w:rsidRPr="00E55958">
          <w:rPr>
            <w:rStyle w:val="Hyperlink"/>
          </w:rPr>
          <w:t>Skype за бизнеса онлайн</w:t>
        </w:r>
        <w:r w:rsidR="00D05794">
          <w:tab/>
        </w:r>
        <w:r w:rsidR="00D05794">
          <w:fldChar w:fldCharType="begin"/>
        </w:r>
        <w:r w:rsidR="00D05794">
          <w:instrText xml:space="preserve"> PAGEREF _Toc441601782 \h </w:instrText>
        </w:r>
        <w:r w:rsidR="00D05794">
          <w:fldChar w:fldCharType="separate"/>
        </w:r>
        <w:r w:rsidR="00D05794">
          <w:t>71</w:t>
        </w:r>
        <w:r w:rsidR="00D05794">
          <w:fldChar w:fldCharType="end"/>
        </w:r>
      </w:hyperlink>
    </w:p>
    <w:p w:rsidR="00D05794" w:rsidRDefault="00F55D1E">
      <w:pPr>
        <w:pStyle w:val="TOC2"/>
        <w:rPr>
          <w:rFonts w:eastAsiaTheme="minorEastAsia"/>
          <w:smallCaps w:val="0"/>
          <w:sz w:val="22"/>
        </w:rPr>
      </w:pPr>
      <w:hyperlink w:anchor="_Toc441601783" w:history="1">
        <w:r w:rsidR="00D05794" w:rsidRPr="00E55958">
          <w:rPr>
            <w:rStyle w:val="Hyperlink"/>
          </w:rPr>
          <w:t>Други Онлайн услуги</w:t>
        </w:r>
        <w:r w:rsidR="00D05794">
          <w:tab/>
        </w:r>
        <w:r w:rsidR="00D05794">
          <w:fldChar w:fldCharType="begin"/>
        </w:r>
        <w:r w:rsidR="00D05794">
          <w:instrText xml:space="preserve"> PAGEREF _Toc441601783 \h </w:instrText>
        </w:r>
        <w:r w:rsidR="00D05794">
          <w:fldChar w:fldCharType="separate"/>
        </w:r>
        <w:r w:rsidR="00D05794">
          <w:t>71</w:t>
        </w:r>
        <w:r w:rsidR="00D05794">
          <w:fldChar w:fldCharType="end"/>
        </w:r>
      </w:hyperlink>
    </w:p>
    <w:p w:rsidR="00D05794" w:rsidRDefault="00F55D1E">
      <w:pPr>
        <w:pStyle w:val="TOC3"/>
        <w:rPr>
          <w:rFonts w:eastAsiaTheme="minorEastAsia"/>
          <w:smallCaps w:val="0"/>
          <w:sz w:val="22"/>
        </w:rPr>
      </w:pPr>
      <w:hyperlink w:anchor="_Toc441601784" w:history="1">
        <w:r w:rsidR="00D05794" w:rsidRPr="00E55958">
          <w:rPr>
            <w:rStyle w:val="Hyperlink"/>
          </w:rPr>
          <w:t>Карти на Bing</w:t>
        </w:r>
        <w:r w:rsidR="00D05794">
          <w:tab/>
        </w:r>
        <w:r w:rsidR="00D05794">
          <w:fldChar w:fldCharType="begin"/>
        </w:r>
        <w:r w:rsidR="00D05794">
          <w:instrText xml:space="preserve"> PAGEREF _Toc441601784 \h </w:instrText>
        </w:r>
        <w:r w:rsidR="00D05794">
          <w:fldChar w:fldCharType="separate"/>
        </w:r>
        <w:r w:rsidR="00D05794">
          <w:t>71</w:t>
        </w:r>
        <w:r w:rsidR="00D05794">
          <w:fldChar w:fldCharType="end"/>
        </w:r>
      </w:hyperlink>
    </w:p>
    <w:p w:rsidR="00D05794" w:rsidRDefault="00F55D1E">
      <w:pPr>
        <w:pStyle w:val="TOC3"/>
        <w:rPr>
          <w:rFonts w:eastAsiaTheme="minorEastAsia"/>
          <w:smallCaps w:val="0"/>
          <w:sz w:val="22"/>
        </w:rPr>
      </w:pPr>
      <w:hyperlink w:anchor="_Toc441601785" w:history="1">
        <w:r w:rsidR="00D05794" w:rsidRPr="00E55958">
          <w:rPr>
            <w:rStyle w:val="Hyperlink"/>
          </w:rPr>
          <w:t>Microsoft Learning</w:t>
        </w:r>
        <w:r w:rsidR="00D05794">
          <w:tab/>
        </w:r>
        <w:r w:rsidR="00D05794">
          <w:fldChar w:fldCharType="begin"/>
        </w:r>
        <w:r w:rsidR="00D05794">
          <w:instrText xml:space="preserve"> PAGEREF _Toc441601785 \h </w:instrText>
        </w:r>
        <w:r w:rsidR="00D05794">
          <w:fldChar w:fldCharType="separate"/>
        </w:r>
        <w:r w:rsidR="00D05794">
          <w:t>72</w:t>
        </w:r>
        <w:r w:rsidR="00D05794">
          <w:fldChar w:fldCharType="end"/>
        </w:r>
      </w:hyperlink>
    </w:p>
    <w:p w:rsidR="00D05794" w:rsidRDefault="00F55D1E">
      <w:pPr>
        <w:pStyle w:val="TOC3"/>
        <w:rPr>
          <w:rFonts w:eastAsiaTheme="minorEastAsia"/>
          <w:smallCaps w:val="0"/>
          <w:sz w:val="22"/>
        </w:rPr>
      </w:pPr>
      <w:hyperlink w:anchor="_Toc441601786" w:history="1">
        <w:r w:rsidR="00D05794" w:rsidRPr="00E55958">
          <w:rPr>
            <w:rStyle w:val="Hyperlink"/>
          </w:rPr>
          <w:t>Microsoft Translator</w:t>
        </w:r>
        <w:r w:rsidR="00D05794">
          <w:tab/>
        </w:r>
        <w:r w:rsidR="00D05794">
          <w:fldChar w:fldCharType="begin"/>
        </w:r>
        <w:r w:rsidR="00D05794">
          <w:instrText xml:space="preserve"> PAGEREF _Toc441601786 \h </w:instrText>
        </w:r>
        <w:r w:rsidR="00D05794">
          <w:fldChar w:fldCharType="separate"/>
        </w:r>
        <w:r w:rsidR="00D05794">
          <w:t>73</w:t>
        </w:r>
        <w:r w:rsidR="00D05794">
          <w:fldChar w:fldCharType="end"/>
        </w:r>
      </w:hyperlink>
    </w:p>
    <w:p w:rsidR="00D05794" w:rsidRDefault="00F55D1E">
      <w:pPr>
        <w:pStyle w:val="TOC3"/>
        <w:rPr>
          <w:rFonts w:eastAsiaTheme="minorEastAsia"/>
          <w:smallCaps w:val="0"/>
          <w:sz w:val="22"/>
        </w:rPr>
      </w:pPr>
      <w:hyperlink w:anchor="_Toc441601787" w:history="1">
        <w:r w:rsidR="00D05794" w:rsidRPr="00E55958">
          <w:rPr>
            <w:rStyle w:val="Hyperlink"/>
          </w:rPr>
          <w:t>Power BI Pro</w:t>
        </w:r>
        <w:r w:rsidR="00D05794">
          <w:tab/>
        </w:r>
        <w:r w:rsidR="00D05794">
          <w:fldChar w:fldCharType="begin"/>
        </w:r>
        <w:r w:rsidR="00D05794">
          <w:instrText xml:space="preserve"> PAGEREF _Toc441601787 \h </w:instrText>
        </w:r>
        <w:r w:rsidR="00D05794">
          <w:fldChar w:fldCharType="separate"/>
        </w:r>
        <w:r w:rsidR="00D05794">
          <w:t>73</w:t>
        </w:r>
        <w:r w:rsidR="00D05794">
          <w:fldChar w:fldCharType="end"/>
        </w:r>
      </w:hyperlink>
    </w:p>
    <w:p w:rsidR="00D05794" w:rsidRDefault="00F55D1E">
      <w:pPr>
        <w:pStyle w:val="TOC3"/>
        <w:rPr>
          <w:rFonts w:eastAsiaTheme="minorEastAsia"/>
          <w:smallCaps w:val="0"/>
          <w:sz w:val="22"/>
        </w:rPr>
      </w:pPr>
      <w:hyperlink w:anchor="_Toc441601788" w:history="1">
        <w:r w:rsidR="00D05794" w:rsidRPr="00E55958">
          <w:rPr>
            <w:rStyle w:val="Hyperlink"/>
          </w:rPr>
          <w:t>Yammer Enterprise</w:t>
        </w:r>
        <w:r w:rsidR="00D05794">
          <w:tab/>
        </w:r>
        <w:r w:rsidR="00D05794">
          <w:fldChar w:fldCharType="begin"/>
        </w:r>
        <w:r w:rsidR="00D05794">
          <w:instrText xml:space="preserve"> PAGEREF _Toc441601788 \h </w:instrText>
        </w:r>
        <w:r w:rsidR="00D05794">
          <w:fldChar w:fldCharType="separate"/>
        </w:r>
        <w:r w:rsidR="00D05794">
          <w:t>73</w:t>
        </w:r>
        <w:r w:rsidR="00D05794">
          <w:fldChar w:fldCharType="end"/>
        </w:r>
      </w:hyperlink>
    </w:p>
    <w:p w:rsidR="00D05794" w:rsidRDefault="00F55D1E">
      <w:pPr>
        <w:pStyle w:val="TOC1"/>
        <w:rPr>
          <w:rFonts w:eastAsiaTheme="minorEastAsia"/>
          <w:b w:val="0"/>
          <w:caps w:val="0"/>
          <w:noProof/>
          <w:sz w:val="22"/>
          <w:szCs w:val="22"/>
        </w:rPr>
      </w:pPr>
      <w:hyperlink w:anchor="_Toc441601789" w:history="1">
        <w:r w:rsidR="00D05794" w:rsidRPr="00E55958">
          <w:rPr>
            <w:rStyle w:val="Hyperlink"/>
            <w:noProof/>
          </w:rPr>
          <w:t>Речник</w:t>
        </w:r>
        <w:r w:rsidR="00D05794">
          <w:rPr>
            <w:noProof/>
          </w:rPr>
          <w:tab/>
        </w:r>
        <w:r w:rsidR="00D05794">
          <w:rPr>
            <w:noProof/>
          </w:rPr>
          <w:fldChar w:fldCharType="begin"/>
        </w:r>
        <w:r w:rsidR="00D05794">
          <w:rPr>
            <w:noProof/>
          </w:rPr>
          <w:instrText xml:space="preserve"> PAGEREF _Toc441601789 \h </w:instrText>
        </w:r>
        <w:r w:rsidR="00D05794">
          <w:rPr>
            <w:noProof/>
          </w:rPr>
        </w:r>
        <w:r w:rsidR="00D05794">
          <w:rPr>
            <w:noProof/>
          </w:rPr>
          <w:fldChar w:fldCharType="separate"/>
        </w:r>
        <w:r w:rsidR="00D05794">
          <w:rPr>
            <w:noProof/>
          </w:rPr>
          <w:t>75</w:t>
        </w:r>
        <w:r w:rsidR="00D05794">
          <w:rPr>
            <w:noProof/>
          </w:rPr>
          <w:fldChar w:fldCharType="end"/>
        </w:r>
      </w:hyperlink>
    </w:p>
    <w:p w:rsidR="00D05794" w:rsidRDefault="00F55D1E">
      <w:pPr>
        <w:pStyle w:val="TOC2"/>
        <w:rPr>
          <w:rFonts w:eastAsiaTheme="minorEastAsia"/>
          <w:smallCaps w:val="0"/>
          <w:sz w:val="22"/>
        </w:rPr>
      </w:pPr>
      <w:hyperlink w:anchor="_Toc441601790" w:history="1">
        <w:r w:rsidR="00D05794" w:rsidRPr="00E55958">
          <w:rPr>
            <w:rStyle w:val="Hyperlink"/>
          </w:rPr>
          <w:t>Атрибути</w:t>
        </w:r>
        <w:r w:rsidR="00D05794">
          <w:tab/>
        </w:r>
        <w:r w:rsidR="00D05794">
          <w:fldChar w:fldCharType="begin"/>
        </w:r>
        <w:r w:rsidR="00D05794">
          <w:instrText xml:space="preserve"> PAGEREF _Toc441601790 \h </w:instrText>
        </w:r>
        <w:r w:rsidR="00D05794">
          <w:fldChar w:fldCharType="separate"/>
        </w:r>
        <w:r w:rsidR="00D05794">
          <w:t>75</w:t>
        </w:r>
        <w:r w:rsidR="00D05794">
          <w:fldChar w:fldCharType="end"/>
        </w:r>
      </w:hyperlink>
    </w:p>
    <w:p w:rsidR="00D05794" w:rsidRDefault="00F55D1E">
      <w:pPr>
        <w:pStyle w:val="TOC2"/>
        <w:rPr>
          <w:rFonts w:eastAsiaTheme="minorEastAsia"/>
          <w:smallCaps w:val="0"/>
          <w:sz w:val="22"/>
        </w:rPr>
      </w:pPr>
      <w:hyperlink w:anchor="_Toc441601791" w:history="1">
        <w:r w:rsidR="00D05794" w:rsidRPr="00E55958">
          <w:rPr>
            <w:rStyle w:val="Hyperlink"/>
          </w:rPr>
          <w:t>Стойности в клетки</w:t>
        </w:r>
        <w:r w:rsidR="00D05794">
          <w:tab/>
        </w:r>
        <w:r w:rsidR="00D05794">
          <w:fldChar w:fldCharType="begin"/>
        </w:r>
        <w:r w:rsidR="00D05794">
          <w:instrText xml:space="preserve"> PAGEREF _Toc441601791 \h </w:instrText>
        </w:r>
        <w:r w:rsidR="00D05794">
          <w:fldChar w:fldCharType="separate"/>
        </w:r>
        <w:r w:rsidR="00D05794">
          <w:t>76</w:t>
        </w:r>
        <w:r w:rsidR="00D05794">
          <w:fldChar w:fldCharType="end"/>
        </w:r>
      </w:hyperlink>
    </w:p>
    <w:p w:rsidR="00D05794" w:rsidRDefault="00F55D1E">
      <w:pPr>
        <w:pStyle w:val="TOC2"/>
        <w:rPr>
          <w:rFonts w:eastAsiaTheme="minorEastAsia"/>
          <w:smallCaps w:val="0"/>
          <w:sz w:val="22"/>
        </w:rPr>
      </w:pPr>
      <w:hyperlink w:anchor="_Toc441601792" w:history="1">
        <w:r w:rsidR="00D05794" w:rsidRPr="00E55958">
          <w:rPr>
            <w:rStyle w:val="Hyperlink"/>
          </w:rPr>
          <w:t>Заглавия на колони</w:t>
        </w:r>
        <w:r w:rsidR="00D05794">
          <w:tab/>
        </w:r>
        <w:r w:rsidR="00D05794">
          <w:fldChar w:fldCharType="begin"/>
        </w:r>
        <w:r w:rsidR="00D05794">
          <w:instrText xml:space="preserve"> PAGEREF _Toc441601792 \h </w:instrText>
        </w:r>
        <w:r w:rsidR="00D05794">
          <w:fldChar w:fldCharType="separate"/>
        </w:r>
        <w:r w:rsidR="00D05794">
          <w:t>77</w:t>
        </w:r>
        <w:r w:rsidR="00D05794">
          <w:fldChar w:fldCharType="end"/>
        </w:r>
      </w:hyperlink>
    </w:p>
    <w:p w:rsidR="00D05794" w:rsidRDefault="00F55D1E">
      <w:pPr>
        <w:pStyle w:val="TOC2"/>
        <w:rPr>
          <w:rFonts w:eastAsiaTheme="minorEastAsia"/>
          <w:smallCaps w:val="0"/>
          <w:sz w:val="22"/>
        </w:rPr>
      </w:pPr>
      <w:hyperlink w:anchor="_Toc441601793" w:history="1">
        <w:r w:rsidR="00D05794" w:rsidRPr="00E55958">
          <w:rPr>
            <w:rStyle w:val="Hyperlink"/>
          </w:rPr>
          <w:t>Определения</w:t>
        </w:r>
        <w:r w:rsidR="00D05794">
          <w:tab/>
        </w:r>
        <w:r w:rsidR="00D05794">
          <w:fldChar w:fldCharType="begin"/>
        </w:r>
        <w:r w:rsidR="00D05794">
          <w:instrText xml:space="preserve"> PAGEREF _Toc441601793 \h </w:instrText>
        </w:r>
        <w:r w:rsidR="00D05794">
          <w:fldChar w:fldCharType="separate"/>
        </w:r>
        <w:r w:rsidR="00D05794">
          <w:t>77</w:t>
        </w:r>
        <w:r w:rsidR="00D05794">
          <w:fldChar w:fldCharType="end"/>
        </w:r>
      </w:hyperlink>
    </w:p>
    <w:p w:rsidR="00D05794" w:rsidRDefault="00F55D1E">
      <w:pPr>
        <w:pStyle w:val="TOC1"/>
        <w:rPr>
          <w:rFonts w:eastAsiaTheme="minorEastAsia"/>
          <w:b w:val="0"/>
          <w:caps w:val="0"/>
          <w:noProof/>
          <w:sz w:val="22"/>
          <w:szCs w:val="22"/>
        </w:rPr>
      </w:pPr>
      <w:hyperlink w:anchor="_Toc441601794" w:history="1">
        <w:r w:rsidR="00D05794" w:rsidRPr="00E55958">
          <w:rPr>
            <w:rStyle w:val="Hyperlink"/>
            <w:noProof/>
          </w:rPr>
          <w:t>Приложение A – Лицензи, еквивалентни на ЛКД/ЛУ</w:t>
        </w:r>
        <w:r w:rsidR="00D05794">
          <w:rPr>
            <w:noProof/>
          </w:rPr>
          <w:tab/>
        </w:r>
        <w:r w:rsidR="00D05794">
          <w:rPr>
            <w:noProof/>
          </w:rPr>
          <w:fldChar w:fldCharType="begin"/>
        </w:r>
        <w:r w:rsidR="00D05794">
          <w:rPr>
            <w:noProof/>
          </w:rPr>
          <w:instrText xml:space="preserve"> PAGEREF _Toc441601794 \h </w:instrText>
        </w:r>
        <w:r w:rsidR="00D05794">
          <w:rPr>
            <w:noProof/>
          </w:rPr>
        </w:r>
        <w:r w:rsidR="00D05794">
          <w:rPr>
            <w:noProof/>
          </w:rPr>
          <w:fldChar w:fldCharType="separate"/>
        </w:r>
        <w:r w:rsidR="00D05794">
          <w:rPr>
            <w:noProof/>
          </w:rPr>
          <w:t>80</w:t>
        </w:r>
        <w:r w:rsidR="00D05794">
          <w:rPr>
            <w:noProof/>
          </w:rPr>
          <w:fldChar w:fldCharType="end"/>
        </w:r>
      </w:hyperlink>
    </w:p>
    <w:p w:rsidR="00D05794" w:rsidRDefault="00F55D1E">
      <w:pPr>
        <w:pStyle w:val="TOC1"/>
        <w:rPr>
          <w:rFonts w:eastAsiaTheme="minorEastAsia"/>
          <w:b w:val="0"/>
          <w:caps w:val="0"/>
          <w:noProof/>
          <w:sz w:val="22"/>
          <w:szCs w:val="22"/>
        </w:rPr>
      </w:pPr>
      <w:hyperlink w:anchor="_Toc441601795" w:history="1">
        <w:r w:rsidR="00D05794" w:rsidRPr="00E55958">
          <w:rPr>
            <w:rStyle w:val="Hyperlink"/>
            <w:noProof/>
          </w:rPr>
          <w:t>Приложение B – Софтуерна осигуровка</w:t>
        </w:r>
        <w:r w:rsidR="00D05794">
          <w:rPr>
            <w:noProof/>
          </w:rPr>
          <w:tab/>
        </w:r>
        <w:r w:rsidR="00D05794">
          <w:rPr>
            <w:noProof/>
          </w:rPr>
          <w:fldChar w:fldCharType="begin"/>
        </w:r>
        <w:r w:rsidR="00D05794">
          <w:rPr>
            <w:noProof/>
          </w:rPr>
          <w:instrText xml:space="preserve"> PAGEREF _Toc441601795 \h </w:instrText>
        </w:r>
        <w:r w:rsidR="00D05794">
          <w:rPr>
            <w:noProof/>
          </w:rPr>
        </w:r>
        <w:r w:rsidR="00D05794">
          <w:rPr>
            <w:noProof/>
          </w:rPr>
          <w:fldChar w:fldCharType="separate"/>
        </w:r>
        <w:r w:rsidR="00D05794">
          <w:rPr>
            <w:noProof/>
          </w:rPr>
          <w:t>81</w:t>
        </w:r>
        <w:r w:rsidR="00D05794">
          <w:rPr>
            <w:noProof/>
          </w:rPr>
          <w:fldChar w:fldCharType="end"/>
        </w:r>
      </w:hyperlink>
    </w:p>
    <w:p w:rsidR="00D05794" w:rsidRDefault="00F55D1E">
      <w:pPr>
        <w:pStyle w:val="TOC2"/>
        <w:rPr>
          <w:rFonts w:eastAsiaTheme="minorEastAsia"/>
          <w:smallCaps w:val="0"/>
          <w:sz w:val="22"/>
        </w:rPr>
      </w:pPr>
      <w:hyperlink w:anchor="_Toc441601796" w:history="1">
        <w:r w:rsidR="00D05794" w:rsidRPr="00E55958">
          <w:rPr>
            <w:rStyle w:val="Hyperlink"/>
          </w:rPr>
          <w:t>Закупуване на Софтуерната осигуровка</w:t>
        </w:r>
        <w:r w:rsidR="00D05794">
          <w:tab/>
        </w:r>
        <w:r w:rsidR="00D05794">
          <w:fldChar w:fldCharType="begin"/>
        </w:r>
        <w:r w:rsidR="00D05794">
          <w:instrText xml:space="preserve"> PAGEREF _Toc441601796 \h </w:instrText>
        </w:r>
        <w:r w:rsidR="00D05794">
          <w:fldChar w:fldCharType="separate"/>
        </w:r>
        <w:r w:rsidR="00D05794">
          <w:t>81</w:t>
        </w:r>
        <w:r w:rsidR="00D05794">
          <w:fldChar w:fldCharType="end"/>
        </w:r>
      </w:hyperlink>
    </w:p>
    <w:p w:rsidR="00D05794" w:rsidRDefault="00F55D1E">
      <w:pPr>
        <w:pStyle w:val="TOC2"/>
        <w:rPr>
          <w:rFonts w:eastAsiaTheme="minorEastAsia"/>
          <w:smallCaps w:val="0"/>
          <w:sz w:val="22"/>
        </w:rPr>
      </w:pPr>
      <w:hyperlink w:anchor="_Toc441601797" w:history="1">
        <w:r w:rsidR="00D05794" w:rsidRPr="00E55958">
          <w:rPr>
            <w:rStyle w:val="Hyperlink"/>
          </w:rPr>
          <w:t>Подновяване на Софтуерната осигуровка</w:t>
        </w:r>
        <w:r w:rsidR="00D05794">
          <w:tab/>
        </w:r>
        <w:r w:rsidR="00D05794">
          <w:fldChar w:fldCharType="begin"/>
        </w:r>
        <w:r w:rsidR="00D05794">
          <w:instrText xml:space="preserve"> PAGEREF _Toc441601797 \h </w:instrText>
        </w:r>
        <w:r w:rsidR="00D05794">
          <w:fldChar w:fldCharType="separate"/>
        </w:r>
        <w:r w:rsidR="00D05794">
          <w:t>81</w:t>
        </w:r>
        <w:r w:rsidR="00D05794">
          <w:fldChar w:fldCharType="end"/>
        </w:r>
      </w:hyperlink>
    </w:p>
    <w:p w:rsidR="00D05794" w:rsidRDefault="00F55D1E">
      <w:pPr>
        <w:pStyle w:val="TOC2"/>
        <w:rPr>
          <w:rFonts w:eastAsiaTheme="minorEastAsia"/>
          <w:smallCaps w:val="0"/>
          <w:sz w:val="22"/>
        </w:rPr>
      </w:pPr>
      <w:hyperlink w:anchor="_Toc441601798" w:history="1">
        <w:r w:rsidR="00D05794" w:rsidRPr="00E55958">
          <w:rPr>
            <w:rStyle w:val="Hyperlink"/>
          </w:rPr>
          <w:t>Лицензи за миграция за Прекратени продукти или Продукти в края на жизнения им цикъл</w:t>
        </w:r>
        <w:r w:rsidR="00D05794">
          <w:tab/>
        </w:r>
        <w:r w:rsidR="00D05794">
          <w:fldChar w:fldCharType="begin"/>
        </w:r>
        <w:r w:rsidR="00D05794">
          <w:instrText xml:space="preserve"> PAGEREF _Toc441601798 \h </w:instrText>
        </w:r>
        <w:r w:rsidR="00D05794">
          <w:fldChar w:fldCharType="separate"/>
        </w:r>
        <w:r w:rsidR="00D05794">
          <w:t>82</w:t>
        </w:r>
        <w:r w:rsidR="00D05794">
          <w:fldChar w:fldCharType="end"/>
        </w:r>
      </w:hyperlink>
    </w:p>
    <w:p w:rsidR="00D05794" w:rsidRDefault="00F55D1E">
      <w:pPr>
        <w:pStyle w:val="TOC2"/>
        <w:rPr>
          <w:rFonts w:eastAsiaTheme="minorEastAsia"/>
          <w:smallCaps w:val="0"/>
          <w:sz w:val="22"/>
        </w:rPr>
      </w:pPr>
      <w:hyperlink w:anchor="_Toc441601799" w:history="1">
        <w:r w:rsidR="00D05794" w:rsidRPr="00E55958">
          <w:rPr>
            <w:rStyle w:val="Hyperlink"/>
          </w:rPr>
          <w:t>Ползи от Софтуерната осигуровка</w:t>
        </w:r>
        <w:r w:rsidR="00D05794">
          <w:tab/>
        </w:r>
        <w:r w:rsidR="00D05794">
          <w:fldChar w:fldCharType="begin"/>
        </w:r>
        <w:r w:rsidR="00D05794">
          <w:instrText xml:space="preserve"> PAGEREF _Toc441601799 \h </w:instrText>
        </w:r>
        <w:r w:rsidR="00D05794">
          <w:fldChar w:fldCharType="separate"/>
        </w:r>
        <w:r w:rsidR="00D05794">
          <w:t>82</w:t>
        </w:r>
        <w:r w:rsidR="00D05794">
          <w:fldChar w:fldCharType="end"/>
        </w:r>
      </w:hyperlink>
    </w:p>
    <w:p w:rsidR="00D05794" w:rsidRDefault="00F55D1E">
      <w:pPr>
        <w:pStyle w:val="TOC1"/>
        <w:rPr>
          <w:rFonts w:eastAsiaTheme="minorEastAsia"/>
          <w:b w:val="0"/>
          <w:caps w:val="0"/>
          <w:noProof/>
          <w:sz w:val="22"/>
          <w:szCs w:val="22"/>
        </w:rPr>
      </w:pPr>
      <w:hyperlink w:anchor="_Toc441601800" w:history="1">
        <w:r w:rsidR="00D05794" w:rsidRPr="00E55958">
          <w:rPr>
            <w:rStyle w:val="Hyperlink"/>
            <w:noProof/>
          </w:rPr>
          <w:t>Приложение C – Професионални услуги</w:t>
        </w:r>
        <w:r w:rsidR="00D05794">
          <w:rPr>
            <w:noProof/>
          </w:rPr>
          <w:tab/>
        </w:r>
        <w:r w:rsidR="00D05794">
          <w:rPr>
            <w:noProof/>
          </w:rPr>
          <w:fldChar w:fldCharType="begin"/>
        </w:r>
        <w:r w:rsidR="00D05794">
          <w:rPr>
            <w:noProof/>
          </w:rPr>
          <w:instrText xml:space="preserve"> PAGEREF _Toc441601800 \h </w:instrText>
        </w:r>
        <w:r w:rsidR="00D05794">
          <w:rPr>
            <w:noProof/>
          </w:rPr>
        </w:r>
        <w:r w:rsidR="00D05794">
          <w:rPr>
            <w:noProof/>
          </w:rPr>
          <w:fldChar w:fldCharType="separate"/>
        </w:r>
        <w:r w:rsidR="00D05794">
          <w:rPr>
            <w:noProof/>
          </w:rPr>
          <w:t>94</w:t>
        </w:r>
        <w:r w:rsidR="00D05794">
          <w:rPr>
            <w:noProof/>
          </w:rPr>
          <w:fldChar w:fldCharType="end"/>
        </w:r>
      </w:hyperlink>
    </w:p>
    <w:p w:rsidR="00D05794" w:rsidRDefault="00F55D1E">
      <w:pPr>
        <w:pStyle w:val="TOC2"/>
        <w:rPr>
          <w:rFonts w:eastAsiaTheme="minorEastAsia"/>
          <w:smallCaps w:val="0"/>
          <w:sz w:val="22"/>
        </w:rPr>
      </w:pPr>
      <w:hyperlink w:anchor="_Toc441601801" w:history="1">
        <w:r w:rsidR="00D05794" w:rsidRPr="00E55958">
          <w:rPr>
            <w:rStyle w:val="Hyperlink"/>
          </w:rPr>
          <w:t>Предложения за Поддръжка Premier на Microsoft</w:t>
        </w:r>
        <w:r w:rsidR="00D05794">
          <w:tab/>
        </w:r>
        <w:r w:rsidR="00D05794">
          <w:fldChar w:fldCharType="begin"/>
        </w:r>
        <w:r w:rsidR="00D05794">
          <w:instrText xml:space="preserve"> PAGEREF _Toc441601801 \h </w:instrText>
        </w:r>
        <w:r w:rsidR="00D05794">
          <w:fldChar w:fldCharType="separate"/>
        </w:r>
        <w:r w:rsidR="00D05794">
          <w:t>94</w:t>
        </w:r>
        <w:r w:rsidR="00D05794">
          <w:fldChar w:fldCharType="end"/>
        </w:r>
      </w:hyperlink>
    </w:p>
    <w:p w:rsidR="00D05794" w:rsidRDefault="00F55D1E">
      <w:pPr>
        <w:pStyle w:val="TOC2"/>
        <w:rPr>
          <w:rFonts w:eastAsiaTheme="minorEastAsia"/>
          <w:smallCaps w:val="0"/>
          <w:sz w:val="22"/>
        </w:rPr>
      </w:pPr>
      <w:hyperlink w:anchor="_Toc441601802" w:history="1">
        <w:r w:rsidR="00D05794" w:rsidRPr="00E55958">
          <w:rPr>
            <w:rStyle w:val="Hyperlink"/>
          </w:rPr>
          <w:t>Предложения за Програмата за корпоративна стратегия на Microsoft</w:t>
        </w:r>
        <w:r w:rsidR="00D05794">
          <w:tab/>
        </w:r>
        <w:r w:rsidR="00D05794">
          <w:fldChar w:fldCharType="begin"/>
        </w:r>
        <w:r w:rsidR="00D05794">
          <w:instrText xml:space="preserve"> PAGEREF _Toc441601802 \h </w:instrText>
        </w:r>
        <w:r w:rsidR="00D05794">
          <w:fldChar w:fldCharType="separate"/>
        </w:r>
        <w:r w:rsidR="00D05794">
          <w:t>95</w:t>
        </w:r>
        <w:r w:rsidR="00D05794">
          <w:fldChar w:fldCharType="end"/>
        </w:r>
      </w:hyperlink>
    </w:p>
    <w:p w:rsidR="00D05794" w:rsidRDefault="00F55D1E">
      <w:pPr>
        <w:pStyle w:val="TOC2"/>
        <w:rPr>
          <w:rFonts w:eastAsiaTheme="minorEastAsia"/>
          <w:smallCaps w:val="0"/>
          <w:sz w:val="22"/>
        </w:rPr>
      </w:pPr>
      <w:hyperlink w:anchor="_Toc441601803" w:history="1">
        <w:r w:rsidR="00D05794" w:rsidRPr="00E55958">
          <w:rPr>
            <w:rStyle w:val="Hyperlink"/>
          </w:rPr>
          <w:t>Предложения за Стимулиране на продуктивността при продажбите</w:t>
        </w:r>
        <w:r w:rsidR="00D05794">
          <w:tab/>
        </w:r>
        <w:r w:rsidR="00D05794">
          <w:fldChar w:fldCharType="begin"/>
        </w:r>
        <w:r w:rsidR="00D05794">
          <w:instrText xml:space="preserve"> PAGEREF _Toc441601803 \h </w:instrText>
        </w:r>
        <w:r w:rsidR="00D05794">
          <w:fldChar w:fldCharType="separate"/>
        </w:r>
        <w:r w:rsidR="00D05794">
          <w:t>95</w:t>
        </w:r>
        <w:r w:rsidR="00D05794">
          <w:fldChar w:fldCharType="end"/>
        </w:r>
      </w:hyperlink>
    </w:p>
    <w:p w:rsidR="00D05794" w:rsidRDefault="00F55D1E">
      <w:pPr>
        <w:pStyle w:val="TOC1"/>
        <w:rPr>
          <w:rFonts w:eastAsiaTheme="minorEastAsia"/>
          <w:b w:val="0"/>
          <w:caps w:val="0"/>
          <w:noProof/>
          <w:sz w:val="22"/>
          <w:szCs w:val="22"/>
        </w:rPr>
      </w:pPr>
      <w:hyperlink w:anchor="_Toc441601804" w:history="1">
        <w:r w:rsidR="00D05794" w:rsidRPr="00E55958">
          <w:rPr>
            <w:rStyle w:val="Hyperlink"/>
            <w:noProof/>
          </w:rPr>
          <w:t>Приложение D – Допълнителни условия на Споразумение за програма</w:t>
        </w:r>
        <w:r w:rsidR="00D05794">
          <w:rPr>
            <w:noProof/>
          </w:rPr>
          <w:tab/>
        </w:r>
        <w:r w:rsidR="00D05794">
          <w:rPr>
            <w:noProof/>
          </w:rPr>
          <w:fldChar w:fldCharType="begin"/>
        </w:r>
        <w:r w:rsidR="00D05794">
          <w:rPr>
            <w:noProof/>
          </w:rPr>
          <w:instrText xml:space="preserve"> PAGEREF _Toc441601804 \h </w:instrText>
        </w:r>
        <w:r w:rsidR="00D05794">
          <w:rPr>
            <w:noProof/>
          </w:rPr>
        </w:r>
        <w:r w:rsidR="00D05794">
          <w:rPr>
            <w:noProof/>
          </w:rPr>
          <w:fldChar w:fldCharType="separate"/>
        </w:r>
        <w:r w:rsidR="00D05794">
          <w:rPr>
            <w:noProof/>
          </w:rPr>
          <w:t>97</w:t>
        </w:r>
        <w:r w:rsidR="00D05794">
          <w:rPr>
            <w:noProof/>
          </w:rPr>
          <w:fldChar w:fldCharType="end"/>
        </w:r>
      </w:hyperlink>
    </w:p>
    <w:p w:rsidR="00D05794" w:rsidRDefault="00F55D1E">
      <w:pPr>
        <w:pStyle w:val="TOC2"/>
        <w:rPr>
          <w:rFonts w:eastAsiaTheme="minorEastAsia"/>
          <w:smallCaps w:val="0"/>
          <w:sz w:val="22"/>
        </w:rPr>
      </w:pPr>
      <w:hyperlink w:anchor="_Toc441601805" w:history="1">
        <w:r w:rsidR="00D05794" w:rsidRPr="00E55958">
          <w:rPr>
            <w:rStyle w:val="Hyperlink"/>
          </w:rPr>
          <w:t>Допълнителни условия за Програма на Select Plus</w:t>
        </w:r>
        <w:r w:rsidR="00D05794">
          <w:tab/>
        </w:r>
        <w:r w:rsidR="00D05794">
          <w:fldChar w:fldCharType="begin"/>
        </w:r>
        <w:r w:rsidR="00D05794">
          <w:instrText xml:space="preserve"> PAGEREF _Toc441601805 \h </w:instrText>
        </w:r>
        <w:r w:rsidR="00D05794">
          <w:fldChar w:fldCharType="separate"/>
        </w:r>
        <w:r w:rsidR="00D05794">
          <w:t>97</w:t>
        </w:r>
        <w:r w:rsidR="00D05794">
          <w:fldChar w:fldCharType="end"/>
        </w:r>
      </w:hyperlink>
    </w:p>
    <w:p w:rsidR="00D05794" w:rsidRDefault="00F55D1E">
      <w:pPr>
        <w:pStyle w:val="TOC2"/>
        <w:rPr>
          <w:rFonts w:eastAsiaTheme="minorEastAsia"/>
          <w:smallCaps w:val="0"/>
          <w:sz w:val="22"/>
        </w:rPr>
      </w:pPr>
      <w:hyperlink w:anchor="_Toc441601806" w:history="1">
        <w:r w:rsidR="00D05794" w:rsidRPr="00E55958">
          <w:rPr>
            <w:rStyle w:val="Hyperlink"/>
          </w:rPr>
          <w:t>Определение за Управление за Отговарящи на изискванията устройства</w:t>
        </w:r>
        <w:r w:rsidR="00D05794">
          <w:tab/>
        </w:r>
        <w:r w:rsidR="00D05794">
          <w:fldChar w:fldCharType="begin"/>
        </w:r>
        <w:r w:rsidR="00D05794">
          <w:instrText xml:space="preserve"> PAGEREF _Toc441601806 \h </w:instrText>
        </w:r>
        <w:r w:rsidR="00D05794">
          <w:fldChar w:fldCharType="separate"/>
        </w:r>
        <w:r w:rsidR="00D05794">
          <w:t>97</w:t>
        </w:r>
        <w:r w:rsidR="00D05794">
          <w:fldChar w:fldCharType="end"/>
        </w:r>
      </w:hyperlink>
    </w:p>
    <w:p w:rsidR="00D05794" w:rsidRDefault="00F55D1E">
      <w:pPr>
        <w:pStyle w:val="TOC2"/>
        <w:rPr>
          <w:rFonts w:eastAsiaTheme="minorEastAsia"/>
          <w:smallCaps w:val="0"/>
          <w:sz w:val="22"/>
        </w:rPr>
      </w:pPr>
      <w:hyperlink w:anchor="_Toc441601807" w:history="1">
        <w:r w:rsidR="00D05794" w:rsidRPr="00E55958">
          <w:rPr>
            <w:rStyle w:val="Hyperlink"/>
          </w:rPr>
          <w:t>Онлайн услуги в Програми Open</w:t>
        </w:r>
        <w:r w:rsidR="00D05794">
          <w:tab/>
        </w:r>
        <w:r w:rsidR="00D05794">
          <w:fldChar w:fldCharType="begin"/>
        </w:r>
        <w:r w:rsidR="00D05794">
          <w:instrText xml:space="preserve"> PAGEREF _Toc441601807 \h </w:instrText>
        </w:r>
        <w:r w:rsidR="00D05794">
          <w:fldChar w:fldCharType="separate"/>
        </w:r>
        <w:r w:rsidR="00D05794">
          <w:t>97</w:t>
        </w:r>
        <w:r w:rsidR="00D05794">
          <w:fldChar w:fldCharType="end"/>
        </w:r>
      </w:hyperlink>
    </w:p>
    <w:p w:rsidR="00D05794" w:rsidRDefault="00F55D1E">
      <w:pPr>
        <w:pStyle w:val="TOC2"/>
        <w:rPr>
          <w:rFonts w:eastAsiaTheme="minorEastAsia"/>
          <w:smallCaps w:val="0"/>
          <w:sz w:val="22"/>
        </w:rPr>
      </w:pPr>
      <w:hyperlink w:anchor="_Toc441601808" w:history="1">
        <w:r w:rsidR="00D05794" w:rsidRPr="00E55958">
          <w:rPr>
            <w:rStyle w:val="Hyperlink"/>
          </w:rPr>
          <w:t>Допълнителни условия за Професионални услуги – Предишни споразумения</w:t>
        </w:r>
        <w:r w:rsidR="00D05794">
          <w:tab/>
        </w:r>
        <w:r w:rsidR="00D05794">
          <w:fldChar w:fldCharType="begin"/>
        </w:r>
        <w:r w:rsidR="00D05794">
          <w:instrText xml:space="preserve"> PAGEREF _Toc441601808 \h </w:instrText>
        </w:r>
        <w:r w:rsidR="00D05794">
          <w:fldChar w:fldCharType="separate"/>
        </w:r>
        <w:r w:rsidR="00D05794">
          <w:t>97</w:t>
        </w:r>
        <w:r w:rsidR="00D05794">
          <w:fldChar w:fldCharType="end"/>
        </w:r>
      </w:hyperlink>
    </w:p>
    <w:p w:rsidR="00D05794" w:rsidRDefault="00F55D1E">
      <w:pPr>
        <w:pStyle w:val="TOC1"/>
        <w:rPr>
          <w:rFonts w:eastAsiaTheme="minorEastAsia"/>
          <w:b w:val="0"/>
          <w:caps w:val="0"/>
          <w:noProof/>
          <w:sz w:val="22"/>
          <w:szCs w:val="22"/>
        </w:rPr>
      </w:pPr>
      <w:hyperlink w:anchor="_Toc441601809" w:history="1">
        <w:r w:rsidR="00D05794" w:rsidRPr="00E55958">
          <w:rPr>
            <w:rStyle w:val="Hyperlink"/>
            <w:noProof/>
          </w:rPr>
          <w:t>Приложение E – Промоции</w:t>
        </w:r>
        <w:r w:rsidR="00D05794">
          <w:rPr>
            <w:noProof/>
          </w:rPr>
          <w:tab/>
        </w:r>
        <w:r w:rsidR="00D05794">
          <w:rPr>
            <w:noProof/>
          </w:rPr>
          <w:fldChar w:fldCharType="begin"/>
        </w:r>
        <w:r w:rsidR="00D05794">
          <w:rPr>
            <w:noProof/>
          </w:rPr>
          <w:instrText xml:space="preserve"> PAGEREF _Toc441601809 \h </w:instrText>
        </w:r>
        <w:r w:rsidR="00D05794">
          <w:rPr>
            <w:noProof/>
          </w:rPr>
        </w:r>
        <w:r w:rsidR="00D05794">
          <w:rPr>
            <w:noProof/>
          </w:rPr>
          <w:fldChar w:fldCharType="separate"/>
        </w:r>
        <w:r w:rsidR="00D05794">
          <w:rPr>
            <w:noProof/>
          </w:rPr>
          <w:t>100</w:t>
        </w:r>
        <w:r w:rsidR="00D05794">
          <w:rPr>
            <w:noProof/>
          </w:rPr>
          <w:fldChar w:fldCharType="end"/>
        </w:r>
      </w:hyperlink>
    </w:p>
    <w:p w:rsidR="00D05794" w:rsidRDefault="00F55D1E">
      <w:pPr>
        <w:pStyle w:val="TOC2"/>
        <w:rPr>
          <w:rFonts w:eastAsiaTheme="minorEastAsia"/>
          <w:smallCaps w:val="0"/>
          <w:sz w:val="22"/>
        </w:rPr>
      </w:pPr>
      <w:hyperlink w:anchor="_Toc441601810" w:history="1">
        <w:r w:rsidR="00D05794" w:rsidRPr="00E55958">
          <w:rPr>
            <w:rStyle w:val="Hyperlink"/>
          </w:rPr>
          <w:t>Промоция за System Center Client Management Suite</w:t>
        </w:r>
        <w:r w:rsidR="00D05794">
          <w:tab/>
        </w:r>
        <w:r w:rsidR="00D05794">
          <w:fldChar w:fldCharType="begin"/>
        </w:r>
        <w:r w:rsidR="00D05794">
          <w:instrText xml:space="preserve"> PAGEREF _Toc441601810 \h </w:instrText>
        </w:r>
        <w:r w:rsidR="00D05794">
          <w:fldChar w:fldCharType="separate"/>
        </w:r>
        <w:r w:rsidR="00D05794">
          <w:t>100</w:t>
        </w:r>
        <w:r w:rsidR="00D05794">
          <w:fldChar w:fldCharType="end"/>
        </w:r>
      </w:hyperlink>
    </w:p>
    <w:p w:rsidR="00D05794" w:rsidRDefault="00F55D1E">
      <w:pPr>
        <w:pStyle w:val="TOC2"/>
        <w:rPr>
          <w:rFonts w:eastAsiaTheme="minorEastAsia"/>
          <w:smallCaps w:val="0"/>
          <w:sz w:val="22"/>
        </w:rPr>
      </w:pPr>
      <w:hyperlink w:anchor="_Toc441601811" w:history="1">
        <w:r w:rsidR="00D05794" w:rsidRPr="00E55958">
          <w:rPr>
            <w:rStyle w:val="Hyperlink"/>
          </w:rPr>
          <w:t>Промоция на изчислителен капацитет в Azure</w:t>
        </w:r>
        <w:r w:rsidR="00D05794">
          <w:tab/>
        </w:r>
        <w:r w:rsidR="00D05794">
          <w:fldChar w:fldCharType="begin"/>
        </w:r>
        <w:r w:rsidR="00D05794">
          <w:instrText xml:space="preserve"> PAGEREF _Toc441601811 \h </w:instrText>
        </w:r>
        <w:r w:rsidR="00D05794">
          <w:fldChar w:fldCharType="separate"/>
        </w:r>
        <w:r w:rsidR="00D05794">
          <w:t>100</w:t>
        </w:r>
        <w:r w:rsidR="00D05794">
          <w:fldChar w:fldCharType="end"/>
        </w:r>
      </w:hyperlink>
    </w:p>
    <w:p w:rsidR="00D05794" w:rsidRDefault="00F55D1E">
      <w:pPr>
        <w:pStyle w:val="TOC1"/>
        <w:rPr>
          <w:rFonts w:eastAsiaTheme="minorEastAsia"/>
          <w:b w:val="0"/>
          <w:caps w:val="0"/>
          <w:noProof/>
          <w:sz w:val="22"/>
          <w:szCs w:val="22"/>
        </w:rPr>
      </w:pPr>
      <w:hyperlink w:anchor="_Toc441601812" w:history="1">
        <w:r w:rsidR="00D05794" w:rsidRPr="00E55958">
          <w:rPr>
            <w:rStyle w:val="Hyperlink"/>
            <w:noProof/>
          </w:rPr>
          <w:t>Показалец</w:t>
        </w:r>
        <w:r w:rsidR="00D05794">
          <w:rPr>
            <w:noProof/>
          </w:rPr>
          <w:tab/>
        </w:r>
        <w:r w:rsidR="00D05794">
          <w:rPr>
            <w:noProof/>
          </w:rPr>
          <w:fldChar w:fldCharType="begin"/>
        </w:r>
        <w:r w:rsidR="00D05794">
          <w:rPr>
            <w:noProof/>
          </w:rPr>
          <w:instrText xml:space="preserve"> PAGEREF _Toc441601812 \h </w:instrText>
        </w:r>
        <w:r w:rsidR="00D05794">
          <w:rPr>
            <w:noProof/>
          </w:rPr>
        </w:r>
        <w:r w:rsidR="00D05794">
          <w:rPr>
            <w:noProof/>
          </w:rPr>
          <w:fldChar w:fldCharType="separate"/>
        </w:r>
        <w:r w:rsidR="00D05794">
          <w:rPr>
            <w:noProof/>
          </w:rPr>
          <w:t>101</w:t>
        </w:r>
        <w:r w:rsidR="00D05794">
          <w:rPr>
            <w:noProof/>
          </w:rPr>
          <w:fldChar w:fldCharType="end"/>
        </w:r>
      </w:hyperlink>
    </w:p>
    <w:p w:rsidR="00385F37" w:rsidRDefault="00D05794">
      <w:pPr>
        <w:pStyle w:val="ProductList-Body"/>
        <w:sectPr w:rsidR="00385F3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85F37" w:rsidRDefault="00385F37">
      <w:pPr>
        <w:pStyle w:val="ProductList-Body"/>
      </w:pPr>
    </w:p>
    <w:p w:rsidR="00385F37" w:rsidRDefault="00385F37">
      <w:pPr>
        <w:sectPr w:rsidR="00385F37">
          <w:headerReference w:type="default" r:id="rId20"/>
          <w:footerReference w:type="default" r:id="rId21"/>
          <w:type w:val="continuous"/>
          <w:pgSz w:w="12240" w:h="15840" w:code="1"/>
          <w:pgMar w:top="1170" w:right="720" w:bottom="720" w:left="720" w:header="432" w:footer="288" w:gutter="0"/>
          <w:cols w:space="360"/>
        </w:sectPr>
      </w:pPr>
    </w:p>
    <w:p w:rsidR="00385F37" w:rsidRDefault="00D05794">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441601694"/>
      <w:r>
        <w:instrText>Въведение</w:instrText>
      </w:r>
      <w:bookmarkEnd w:id="3"/>
      <w:r>
        <w:instrText>" \l 1</w:instrText>
      </w:r>
      <w:r>
        <w:fldChar w:fldCharType="end"/>
      </w:r>
    </w:p>
    <w:p w:rsidR="00385F37" w:rsidRDefault="00385F37">
      <w:pPr>
        <w:pStyle w:val="ProductList-Body"/>
      </w:pPr>
    </w:p>
    <w:p w:rsidR="00385F37" w:rsidRDefault="00D05794">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441601695"/>
      <w:r>
        <w:instrText>Относно настоящия Документ</w:instrText>
      </w:r>
      <w:bookmarkEnd w:id="5"/>
      <w:r>
        <w:instrText>" \l 2</w:instrText>
      </w:r>
      <w:r>
        <w:fldChar w:fldCharType="end"/>
      </w:r>
    </w:p>
    <w:p w:rsidR="00385F37" w:rsidRDefault="00D05794">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385F37" w:rsidRDefault="00385F37">
      <w:pPr>
        <w:pStyle w:val="ProductList-Body"/>
      </w:pPr>
    </w:p>
    <w:p w:rsidR="00385F37" w:rsidRDefault="00D05794">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включително предишни версии на документите „Списък с продукти</w:t>
      </w:r>
      <w:proofErr w:type="gramStart"/>
      <w:r>
        <w:t>“ и</w:t>
      </w:r>
      <w:proofErr w:type="gramEnd"/>
      <w:r>
        <w:t xml:space="preserve">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385F37" w:rsidRDefault="00D05794">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41601696"/>
      <w:r>
        <w:instrText>Съдържание на настоящия Документ</w:instrText>
      </w:r>
      <w:bookmarkEnd w:id="7"/>
      <w:r>
        <w:instrText>" \l 2</w:instrText>
      </w:r>
      <w:r>
        <w:fldChar w:fldCharType="end"/>
      </w:r>
    </w:p>
    <w:p w:rsidR="00385F37" w:rsidRDefault="00D05794">
      <w:pPr>
        <w:pStyle w:val="ProductList-Body"/>
      </w:pPr>
      <w:r>
        <w:t>Условията за продукти включват следните раздели:</w:t>
      </w:r>
    </w:p>
    <w:p w:rsidR="00385F37" w:rsidRDefault="00F55D1E" w:rsidP="00D05794">
      <w:pPr>
        <w:pStyle w:val="ProductList-Bullet"/>
        <w:numPr>
          <w:ilvl w:val="0"/>
          <w:numId w:val="3"/>
        </w:numPr>
      </w:pPr>
      <w:hyperlink w:anchor="_Sec531">
        <w:r w:rsidR="00D05794">
          <w:rPr>
            <w:color w:val="00467F"/>
            <w:u w:val="single"/>
          </w:rPr>
          <w:t>Въведение</w:t>
        </w:r>
      </w:hyperlink>
      <w:r w:rsidR="00D05794">
        <w:t>, което включва списък със скорошните промени.</w:t>
      </w:r>
    </w:p>
    <w:p w:rsidR="00385F37" w:rsidRDefault="00F55D1E" w:rsidP="00D05794">
      <w:pPr>
        <w:pStyle w:val="ProductList-Bullet"/>
        <w:numPr>
          <w:ilvl w:val="0"/>
          <w:numId w:val="3"/>
        </w:numPr>
      </w:pPr>
      <w:hyperlink w:anchor="_Sec536">
        <w:r w:rsidR="00D05794">
          <w:rPr>
            <w:color w:val="00467F"/>
            <w:u w:val="single"/>
          </w:rPr>
          <w:t>Лицензионни условия</w:t>
        </w:r>
      </w:hyperlink>
      <w:r w:rsidR="00D05794">
        <w:t>, които изброяват Универсалните лицензионни условия и Условията на Лицензионния модел, приложими за Софтуерни продукти.</w:t>
      </w:r>
    </w:p>
    <w:p w:rsidR="00385F37" w:rsidRDefault="00F55D1E" w:rsidP="00D05794">
      <w:pPr>
        <w:pStyle w:val="ProductList-Bullet"/>
        <w:numPr>
          <w:ilvl w:val="0"/>
          <w:numId w:val="3"/>
        </w:numPr>
      </w:pPr>
      <w:hyperlink w:anchor="_Sec547">
        <w:r w:rsidR="00D05794">
          <w:rPr>
            <w:color w:val="00467F"/>
            <w:u w:val="single"/>
          </w:rPr>
          <w:t>Софтуерни продукти</w:t>
        </w:r>
      </w:hyperlink>
      <w:r w:rsidR="00D05794">
        <w:t>, които изброяват всички Записи на софтуерен продукт.</w:t>
      </w:r>
    </w:p>
    <w:p w:rsidR="00385F37" w:rsidRDefault="00F55D1E" w:rsidP="00D05794">
      <w:pPr>
        <w:pStyle w:val="ProductList-Bullet"/>
        <w:numPr>
          <w:ilvl w:val="0"/>
          <w:numId w:val="3"/>
        </w:numPr>
      </w:pPr>
      <w:hyperlink w:anchor="_Sec548">
        <w:r w:rsidR="00D05794">
          <w:rPr>
            <w:color w:val="00467F"/>
            <w:u w:val="single"/>
          </w:rPr>
          <w:t>Продукти, които са Онлайн услуги</w:t>
        </w:r>
      </w:hyperlink>
      <w:r w:rsidR="00D05794">
        <w:t>, които изброяват всички Записи на продукт, който е Онлайн услуга.</w:t>
      </w:r>
    </w:p>
    <w:p w:rsidR="00385F37" w:rsidRDefault="00F55D1E" w:rsidP="00D05794">
      <w:pPr>
        <w:pStyle w:val="ProductList-Bullet"/>
        <w:numPr>
          <w:ilvl w:val="0"/>
          <w:numId w:val="3"/>
        </w:numPr>
      </w:pPr>
      <w:hyperlink w:anchor="_Sec549">
        <w:r w:rsidR="00D05794">
          <w:rPr>
            <w:color w:val="00467F"/>
            <w:u w:val="single"/>
          </w:rPr>
          <w:t>Речник</w:t>
        </w:r>
      </w:hyperlink>
      <w:r w:rsidR="00D05794">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rsidR="00385F37" w:rsidRDefault="00D05794" w:rsidP="00D05794">
      <w:pPr>
        <w:pStyle w:val="ProductList-Bullet"/>
        <w:numPr>
          <w:ilvl w:val="0"/>
          <w:numId w:val="3"/>
        </w:numPr>
      </w:pPr>
      <w:r>
        <w:t>Следните приложения:</w:t>
      </w:r>
    </w:p>
    <w:p w:rsidR="00385F37" w:rsidRDefault="00F55D1E" w:rsidP="00D05794">
      <w:pPr>
        <w:pStyle w:val="ProductList-Bullet"/>
        <w:numPr>
          <w:ilvl w:val="1"/>
          <w:numId w:val="3"/>
        </w:numPr>
      </w:pPr>
      <w:hyperlink w:anchor="_Sec591">
        <w:r w:rsidR="00D05794">
          <w:rPr>
            <w:color w:val="00467F"/>
            <w:u w:val="single"/>
          </w:rPr>
          <w:t xml:space="preserve">Приложение </w:t>
        </w:r>
        <w:proofErr w:type="gramStart"/>
        <w:r w:rsidR="00D05794">
          <w:rPr>
            <w:color w:val="00467F"/>
            <w:u w:val="single"/>
          </w:rPr>
          <w:t>A</w:t>
        </w:r>
        <w:proofErr w:type="gramEnd"/>
        <w:r w:rsidR="00D05794">
          <w:rPr>
            <w:color w:val="00467F"/>
            <w:u w:val="single"/>
          </w:rPr>
          <w:t xml:space="preserve"> – Таблица „Лицензи, еквивалентни на ЛКД/ЛУ“</w:t>
        </w:r>
      </w:hyperlink>
      <w:r w:rsidR="00D05794">
        <w:t>, което указва наличните ЛКД пакети и Лицензи за абонамент за Онлайн услуги, които предоставят достъп до Сървърни продукти.</w:t>
      </w:r>
    </w:p>
    <w:p w:rsidR="00385F37" w:rsidRDefault="00F55D1E" w:rsidP="00D05794">
      <w:pPr>
        <w:pStyle w:val="ProductList-Bullet"/>
        <w:numPr>
          <w:ilvl w:val="1"/>
          <w:numId w:val="3"/>
        </w:numPr>
      </w:pPr>
      <w:hyperlink w:anchor="_Sec564">
        <w:r w:rsidR="00D05794">
          <w:rPr>
            <w:color w:val="00467F"/>
            <w:u w:val="single"/>
          </w:rPr>
          <w:t>Приложение B – Софтуерна осигуровка</w:t>
        </w:r>
      </w:hyperlink>
      <w:r w:rsidR="00D05794">
        <w:t>, което описва правилата за закупуване на SA и допълнителни ползи, налични за клиенти на SA.</w:t>
      </w:r>
    </w:p>
    <w:p w:rsidR="00385F37" w:rsidRDefault="00F55D1E" w:rsidP="00D05794">
      <w:pPr>
        <w:pStyle w:val="ProductList-Bullet"/>
        <w:numPr>
          <w:ilvl w:val="1"/>
          <w:numId w:val="3"/>
        </w:numPr>
      </w:pPr>
      <w:hyperlink w:anchor="_Sec562">
        <w:r w:rsidR="00D05794">
          <w:rPr>
            <w:color w:val="00467F"/>
            <w:u w:val="single"/>
          </w:rPr>
          <w:t>Приложение C – Професионални услуги</w:t>
        </w:r>
      </w:hyperlink>
      <w:r w:rsidR="00D05794">
        <w:t>, което изброява Професионалните услуги, предлагани чрез Корпоративно лицензиране от Microsoft.</w:t>
      </w:r>
    </w:p>
    <w:p w:rsidR="00385F37" w:rsidRDefault="00F55D1E" w:rsidP="00D05794">
      <w:pPr>
        <w:pStyle w:val="ProductList-Bullet"/>
        <w:numPr>
          <w:ilvl w:val="1"/>
          <w:numId w:val="3"/>
        </w:numPr>
      </w:pPr>
      <w:hyperlink w:anchor="_Sec563">
        <w:r w:rsidR="00D05794">
          <w:rPr>
            <w:color w:val="00467F"/>
            <w:u w:val="single"/>
          </w:rPr>
          <w:t>Приложение D – Допълнителни условия на споразумението по програма</w:t>
        </w:r>
      </w:hyperlink>
      <w:r w:rsidR="00D05794">
        <w:t>, което указва допълнителни условия за Споразуменията по Програмите за корпоративно лицензиране от Microsoft.</w:t>
      </w:r>
    </w:p>
    <w:p w:rsidR="00385F37" w:rsidRDefault="00F55D1E" w:rsidP="00D05794">
      <w:pPr>
        <w:pStyle w:val="ProductList-Bullet"/>
        <w:numPr>
          <w:ilvl w:val="1"/>
          <w:numId w:val="3"/>
        </w:numPr>
      </w:pPr>
      <w:hyperlink w:anchor="_Sec572">
        <w:r w:rsidR="00D05794">
          <w:rPr>
            <w:color w:val="00467F"/>
            <w:u w:val="single"/>
          </w:rPr>
          <w:t>Appendix E – Промоции на продукти</w:t>
        </w:r>
      </w:hyperlink>
      <w:r w:rsidR="00D05794">
        <w:t>, което изброява промоциите на Продукти, които не са включени в Ценовата листа.</w:t>
      </w:r>
    </w:p>
    <w:p w:rsidR="00385F37" w:rsidRDefault="00F55D1E" w:rsidP="00D05794">
      <w:pPr>
        <w:pStyle w:val="ProductList-Bullet"/>
        <w:numPr>
          <w:ilvl w:val="0"/>
          <w:numId w:val="3"/>
        </w:numPr>
      </w:pPr>
      <w:hyperlink w:anchor="_Sec844">
        <w:r w:rsidR="00D05794">
          <w:rPr>
            <w:color w:val="00467F"/>
            <w:u w:val="single"/>
          </w:rPr>
          <w:t>Индекс</w:t>
        </w:r>
      </w:hyperlink>
      <w:r w:rsidR="00D05794">
        <w:t>, който изброява всички Продукти, споменати в Условията за продукти, и указва къде се намират.</w:t>
      </w:r>
    </w:p>
    <w:p w:rsidR="00385F37" w:rsidRDefault="00D05794">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41601697"/>
      <w:r>
        <w:instrText>Навигиране в Запис на продукт</w:instrText>
      </w:r>
      <w:bookmarkEnd w:id="9"/>
      <w:r>
        <w:instrText>" \l 2</w:instrText>
      </w:r>
      <w:r>
        <w:fldChar w:fldCharType="end"/>
      </w:r>
    </w:p>
    <w:p w:rsidR="00385F37" w:rsidRDefault="00D05794">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385F37" w:rsidRDefault="00D05794">
      <w:pPr>
        <w:pStyle w:val="ProductList-Body"/>
      </w:pPr>
      <w:r>
        <w:t>Всеки Запис на продукт, който е Онлайн услуга, включва два раздела: „Наличност чрез програма</w:t>
      </w:r>
      <w:proofErr w:type="gramStart"/>
      <w:r>
        <w:t>“ и</w:t>
      </w:r>
      <w:proofErr w:type="gramEnd"/>
      <w:r>
        <w:t xml:space="preserve"> „Условия на Продукта“.</w:t>
      </w:r>
    </w:p>
    <w:p w:rsidR="00385F37" w:rsidRDefault="00385F37">
      <w:pPr>
        <w:pStyle w:val="ProductList-Body"/>
      </w:pPr>
    </w:p>
    <w:p w:rsidR="00385F37" w:rsidRDefault="00D05794">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385F37" w:rsidRDefault="00D05794">
      <w:pPr>
        <w:pStyle w:val="ProductList-Body"/>
      </w:pPr>
      <w:r>
        <w:rPr>
          <w:noProof/>
        </w:rPr>
        <w:drawing>
          <wp:inline distT="0" distB="0" distL="0" distR="0" wp14:anchorId="69A9A370" wp14:editId="2BEFFFD1">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5029200" cy="838200"/>
                    </a:xfrm>
                    <a:prstGeom prst="rect">
                      <a:avLst/>
                    </a:prstGeom>
                  </pic:spPr>
                </pic:pic>
              </a:graphicData>
            </a:graphic>
          </wp:inline>
        </w:drawing>
      </w:r>
    </w:p>
    <w:p w:rsidR="00385F37" w:rsidRDefault="00385F37">
      <w:pPr>
        <w:pStyle w:val="ProductList-Body"/>
      </w:pPr>
    </w:p>
    <w:p w:rsidR="00385F37" w:rsidRDefault="00D05794">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385F37" w:rsidRDefault="00D05794">
      <w:pPr>
        <w:pStyle w:val="ProductList-Body"/>
      </w:pPr>
      <w:r>
        <w:rPr>
          <w:noProof/>
        </w:rPr>
        <w:lastRenderedPageBreak/>
        <w:drawing>
          <wp:inline distT="0" distB="0" distL="0" distR="0" wp14:anchorId="3135BFA1" wp14:editId="760560FF">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5029200" cy="2095500"/>
                    </a:xfrm>
                    <a:prstGeom prst="rect">
                      <a:avLst/>
                    </a:prstGeom>
                  </pic:spPr>
                </pic:pic>
              </a:graphicData>
            </a:graphic>
          </wp:inline>
        </w:drawing>
      </w:r>
    </w:p>
    <w:p w:rsidR="00385F37" w:rsidRDefault="00385F37">
      <w:pPr>
        <w:pStyle w:val="ProductList-Body"/>
      </w:pPr>
    </w:p>
    <w:p w:rsidR="00385F37" w:rsidRDefault="00D05794">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385F37" w:rsidRDefault="00D05794">
      <w:pPr>
        <w:pStyle w:val="ProductList-Body"/>
      </w:pPr>
      <w:r>
        <w:rPr>
          <w:noProof/>
        </w:rPr>
        <w:drawing>
          <wp:inline distT="0" distB="0" distL="0" distR="0" wp14:anchorId="47670ADA" wp14:editId="57181C8B">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5029200" cy="1676400"/>
                    </a:xfrm>
                    <a:prstGeom prst="rect">
                      <a:avLst/>
                    </a:prstGeom>
                  </pic:spPr>
                </pic:pic>
              </a:graphicData>
            </a:graphic>
          </wp:inline>
        </w:drawing>
      </w:r>
    </w:p>
    <w:p w:rsidR="00385F37" w:rsidRDefault="00385F37">
      <w:pPr>
        <w:pStyle w:val="ProductList-Body"/>
      </w:pPr>
    </w:p>
    <w:p w:rsidR="00385F37" w:rsidRDefault="00D05794">
      <w:pPr>
        <w:pStyle w:val="ProductList-Body"/>
      </w:pPr>
      <w:r>
        <w:rPr>
          <w:b/>
          <w:color w:val="00188F"/>
        </w:rPr>
        <w:t xml:space="preserve">4. Софтуерната осигуровка (SA) </w:t>
      </w:r>
      <w:r>
        <w:t>указва правилата и условията, свързани с покритието на SA.</w:t>
      </w:r>
    </w:p>
    <w:p w:rsidR="00385F37" w:rsidRDefault="00D05794">
      <w:pPr>
        <w:pStyle w:val="ProductList-Body"/>
      </w:pPr>
      <w:r>
        <w:rPr>
          <w:noProof/>
        </w:rPr>
        <w:drawing>
          <wp:inline distT="0" distB="0" distL="0" distR="0" wp14:anchorId="530BE80C" wp14:editId="0AD1EF40">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5029200" cy="1676400"/>
                    </a:xfrm>
                    <a:prstGeom prst="rect">
                      <a:avLst/>
                    </a:prstGeom>
                  </pic:spPr>
                </pic:pic>
              </a:graphicData>
            </a:graphic>
          </wp:inline>
        </w:drawing>
      </w:r>
    </w:p>
    <w:p w:rsidR="00385F37" w:rsidRDefault="00D05794">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41601698"/>
      <w:r>
        <w:instrText>Уточнения и обобщение на промените в настоящия Документ</w:instrText>
      </w:r>
      <w:bookmarkEnd w:id="11"/>
      <w:r>
        <w:instrText>" \l 2</w:instrText>
      </w:r>
      <w:r>
        <w:fldChar w:fldCharType="end"/>
      </w:r>
    </w:p>
    <w:p w:rsidR="00385F37" w:rsidRDefault="00D05794">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21"/>
        <w:gridCol w:w="5369"/>
      </w:tblGrid>
      <w:tr w:rsidR="00385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Премахвания</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Dynamics AX Enterprise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Права за наемане за Office Standard</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Dynamics AX Task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Права за наемане за Office Professional Plus</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Dynamics AX Self Serve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Права за наемане за Windows</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Dynamics AX Device (ЛА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Допълнително място за съхранение за Microsoft Dynamics AX (ЛА за Добавка)</w:t>
            </w:r>
          </w:p>
        </w:tc>
        <w:tc>
          <w:tcPr>
            <w:tcW w:w="612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Dynamics AX Sandbox ниво 1: Екземпляр за разработване и тестване (ЛА за Добавка)</w:t>
            </w:r>
          </w:p>
        </w:tc>
        <w:tc>
          <w:tcPr>
            <w:tcW w:w="612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Dynamics AX Sandbox ниво 2: Стандартно тестване за приемане (ЛА за Добавка)</w:t>
            </w:r>
          </w:p>
        </w:tc>
        <w:tc>
          <w:tcPr>
            <w:tcW w:w="612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Dynamics AX Sandbox ниво 3: Специално тестване за приемане (ЛА за Добавка)</w:t>
            </w:r>
          </w:p>
        </w:tc>
        <w:tc>
          <w:tcPr>
            <w:tcW w:w="612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lastRenderedPageBreak/>
              <w:t>Microsoft Dynamics AX Sandbox ниво 4: Стандартно тестване за производителност (ЛА за Добавка)</w:t>
            </w:r>
          </w:p>
        </w:tc>
        <w:tc>
          <w:tcPr>
            <w:tcW w:w="612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Dynamics AX Sandbox ниво 5: Специално тестване за производителност (ЛА за Добавка)</w:t>
            </w:r>
          </w:p>
        </w:tc>
        <w:tc>
          <w:tcPr>
            <w:tcW w:w="612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Поддръжка тип Professional Direct за Microsoft Dynamics AX</w:t>
            </w:r>
          </w:p>
        </w:tc>
        <w:tc>
          <w:tcPr>
            <w:tcW w:w="612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2"/>
      </w:pPr>
      <w:r>
        <w:t>Отговаря на условията за преход</w:t>
      </w:r>
    </w:p>
    <w:p w:rsidR="00385F37" w:rsidRDefault="00D05794">
      <w:pPr>
        <w:pStyle w:val="ProductList-Body"/>
      </w:pPr>
      <w:r>
        <w:t xml:space="preserve">Таблиците за преход от Записите на продукти за </w:t>
      </w:r>
      <w:hyperlink w:anchor="_Sec597">
        <w:r>
          <w:rPr>
            <w:color w:val="00467F"/>
            <w:u w:val="single"/>
          </w:rPr>
          <w:t>ЛКД пакетите</w:t>
        </w:r>
      </w:hyperlink>
      <w:r>
        <w:t xml:space="preserve">, </w:t>
      </w:r>
      <w:hyperlink w:anchor="_Sec611">
        <w:r>
          <w:rPr>
            <w:color w:val="00467F"/>
            <w:u w:val="single"/>
          </w:rPr>
          <w:t>Настолните приложения на Office</w:t>
        </w:r>
      </w:hyperlink>
      <w:r>
        <w:t xml:space="preserve">, </w:t>
      </w:r>
      <w:hyperlink w:anchor="_Sec618">
        <w:r>
          <w:rPr>
            <w:color w:val="00467F"/>
            <w:u w:val="single"/>
          </w:rPr>
          <w:t>Настолната операционна система Windows</w:t>
        </w:r>
      </w:hyperlink>
      <w:r>
        <w:t xml:space="preserve">, </w:t>
      </w:r>
      <w:hyperlink w:anchor="_Sec657">
        <w:r>
          <w:rPr>
            <w:color w:val="00467F"/>
            <w:u w:val="single"/>
          </w:rPr>
          <w:t>Корпоративния пакет за мобилност</w:t>
        </w:r>
      </w:hyperlink>
      <w:r>
        <w:t xml:space="preserve">, </w:t>
      </w:r>
      <w:hyperlink w:anchor="_Sec629">
        <w:r>
          <w:rPr>
            <w:color w:val="00467F"/>
            <w:u w:val="single"/>
          </w:rPr>
          <w:t>Корпоративния пакет за облак</w:t>
        </w:r>
      </w:hyperlink>
      <w:r>
        <w:t xml:space="preserve">, </w:t>
      </w:r>
      <w:hyperlink w:anchor="_Sec633">
        <w:r>
          <w:rPr>
            <w:color w:val="00467F"/>
            <w:u w:val="single"/>
          </w:rPr>
          <w:t>Приложенията на Office 365</w:t>
        </w:r>
      </w:hyperlink>
      <w:r>
        <w:t xml:space="preserve"> и </w:t>
      </w:r>
      <w:hyperlink w:anchor="_Sec634">
        <w:r>
          <w:rPr>
            <w:color w:val="00467F"/>
            <w:u w:val="single"/>
          </w:rPr>
          <w:t xml:space="preserve">Пакетите на Office 365 </w:t>
        </w:r>
      </w:hyperlink>
      <w:r>
        <w:t>бяха изтрити.</w:t>
      </w:r>
    </w:p>
    <w:p w:rsidR="00385F37" w:rsidRDefault="00D05794">
      <w:pPr>
        <w:pStyle w:val="ProductList-Body"/>
      </w:pPr>
      <w:r>
        <w:t xml:space="preserve">Определението за отговарящ на изискванията атрибут за преход в </w:t>
      </w:r>
      <w:hyperlink w:anchor="_Sec549">
        <w:r>
          <w:rPr>
            <w:color w:val="00467F"/>
            <w:u w:val="single"/>
          </w:rPr>
          <w:t>Речника</w:t>
        </w:r>
      </w:hyperlink>
      <w:r>
        <w:t xml:space="preserve"> беше изтрито, както и съответните записи в таблиците „Атрибути“ в „Условия на Продукта“.</w:t>
      </w:r>
    </w:p>
    <w:p w:rsidR="00385F37" w:rsidRDefault="00385F37">
      <w:pPr>
        <w:pStyle w:val="ProductList-Body"/>
      </w:pPr>
    </w:p>
    <w:p w:rsidR="00385F37" w:rsidRDefault="00D05794">
      <w:pPr>
        <w:pStyle w:val="ProductList-ClauseHeading"/>
        <w:outlineLvl w:val="2"/>
      </w:pPr>
      <w:r>
        <w:t>Софтуер</w:t>
      </w:r>
    </w:p>
    <w:p w:rsidR="00385F37" w:rsidRDefault="00F55D1E">
      <w:pPr>
        <w:pStyle w:val="ProductList-Body"/>
      </w:pPr>
      <w:hyperlink w:anchor="_Sec891">
        <w:r w:rsidR="00D05794">
          <w:rPr>
            <w:color w:val="00467F"/>
            <w:u w:val="single"/>
          </w:rPr>
          <w:t>System Center Endpoint Protection</w:t>
        </w:r>
      </w:hyperlink>
      <w:r w:rsidR="00D05794">
        <w:t>: Беше прекласифициран като Софтуерен продукт и условията за внедряването и използването му вече ще се намират в раздел „Софтуер“.</w:t>
      </w:r>
    </w:p>
    <w:p w:rsidR="00385F37" w:rsidRDefault="00F55D1E">
      <w:pPr>
        <w:pStyle w:val="ProductList-Body"/>
      </w:pPr>
      <w:hyperlink w:anchor="_Sec618">
        <w:r w:rsidR="00D05794">
          <w:rPr>
            <w:color w:val="00467F"/>
            <w:u w:val="single"/>
          </w:rPr>
          <w:t>Настолна операционна система Windows</w:t>
        </w:r>
      </w:hyperlink>
      <w:r w:rsidR="00D05794">
        <w:t>: Обновяващите се права за Windows Enterprise и Windows VDA се прекратяват от 31 януари 2017 г. или от края на срока на съществуващ Договор за записване или Споразумение на Клиента, което е с по-късна дата.</w:t>
      </w:r>
    </w:p>
    <w:p w:rsidR="00385F37" w:rsidRDefault="00385F37">
      <w:pPr>
        <w:pStyle w:val="ProductList-Body"/>
      </w:pPr>
    </w:p>
    <w:p w:rsidR="00385F37" w:rsidRDefault="00D05794">
      <w:pPr>
        <w:pStyle w:val="ProductList-ClauseHeading"/>
        <w:outlineLvl w:val="2"/>
      </w:pPr>
      <w:r>
        <w:t>Онлайн услуги</w:t>
      </w:r>
    </w:p>
    <w:p w:rsidR="00385F37" w:rsidRDefault="00F55D1E">
      <w:pPr>
        <w:pStyle w:val="ProductList-Body"/>
      </w:pPr>
      <w:hyperlink w:anchor="_Sec625">
        <w:r w:rsidR="00D05794">
          <w:rPr>
            <w:color w:val="00467F"/>
            <w:u w:val="single"/>
          </w:rPr>
          <w:t>Microsoft Azure Services</w:t>
        </w:r>
      </w:hyperlink>
      <w:r w:rsidR="00D05794">
        <w:t>: Microsoft Azure Hybrid Use Benefit бе добавено, за да се предостави SA на клиентите с Лицензи за Windows Server за качване на собствено изображение на Windows Server в Microsoft Azure.</w:t>
      </w:r>
    </w:p>
    <w:p w:rsidR="00385F37" w:rsidRDefault="00385F37">
      <w:pPr>
        <w:pStyle w:val="ProductList-Body"/>
      </w:pPr>
    </w:p>
    <w:p w:rsidR="00385F37" w:rsidRDefault="00D05794">
      <w:pPr>
        <w:pStyle w:val="ProductList-ClauseHeading"/>
        <w:outlineLvl w:val="2"/>
      </w:pPr>
      <w:r>
        <w:t>Приложение B – Софтуерна осигуровка</w:t>
      </w:r>
    </w:p>
    <w:p w:rsidR="00385F37" w:rsidRDefault="00F55D1E">
      <w:pPr>
        <w:pStyle w:val="ProductList-Body"/>
      </w:pPr>
      <w:hyperlink w:anchor="_Sec573">
        <w:r w:rsidR="00D05794">
          <w:rPr>
            <w:color w:val="00467F"/>
            <w:u w:val="single"/>
          </w:rPr>
          <w:t>Закупуване на Софтуерна осигуровка</w:t>
        </w:r>
      </w:hyperlink>
      <w:r w:rsidR="00D05794">
        <w:t>: За клиент, преминал към Онлайн услуга или придобил абонамент „От SA“, е добавена опцията за повторно прикачване на SA.</w:t>
      </w:r>
    </w:p>
    <w:p w:rsidR="00385F37" w:rsidRDefault="00F55D1E">
      <w:pPr>
        <w:pStyle w:val="ProductList-Body"/>
      </w:pPr>
      <w:hyperlink w:anchor="_Sec576">
        <w:r w:rsidR="00D05794">
          <w:rPr>
            <w:color w:val="00467F"/>
            <w:u w:val="single"/>
          </w:rPr>
          <w:t>Ползи от Софтуерната осигуровка</w:t>
        </w:r>
      </w:hyperlink>
      <w:r w:rsidR="00D05794">
        <w:t>: Разделите „Подвижност на лицензи и сървъри – Приложения със самостоятелно хостване“ бяха актуализирани, за да се даде възможност за предоставянето на Обединено решение на споделени сървъри.</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385F37">
      <w:pPr>
        <w:sectPr w:rsidR="00385F37">
          <w:headerReference w:type="default" r:id="rId29"/>
          <w:footerReference w:type="default" r:id="rId30"/>
          <w:type w:val="continuous"/>
          <w:pgSz w:w="12240" w:h="15840" w:code="1"/>
          <w:pgMar w:top="1170" w:right="720" w:bottom="720" w:left="720" w:header="432" w:footer="288" w:gutter="0"/>
          <w:cols w:space="360"/>
        </w:sectPr>
      </w:pPr>
    </w:p>
    <w:p w:rsidR="00385F37" w:rsidRDefault="00D05794">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441601699"/>
      <w:r>
        <w:instrText>Лицензионни условия</w:instrText>
      </w:r>
      <w:bookmarkEnd w:id="13"/>
      <w:r>
        <w:instrText>" \l 1</w:instrText>
      </w:r>
      <w:r>
        <w:fldChar w:fldCharType="end"/>
      </w:r>
    </w:p>
    <w:p w:rsidR="00385F37" w:rsidRDefault="00D05794">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385F37" w:rsidRDefault="00385F37">
      <w:pPr>
        <w:pStyle w:val="ProductList-Body"/>
      </w:pPr>
    </w:p>
    <w:p w:rsidR="00385F37" w:rsidRDefault="00D05794">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385F37" w:rsidRDefault="00D05794">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41601700"/>
      <w:r>
        <w:instrText>Универсални лицензионни условия</w:instrText>
      </w:r>
      <w:bookmarkEnd w:id="15"/>
      <w:r>
        <w:instrText>" \l 2</w:instrText>
      </w:r>
      <w:r>
        <w:fldChar w:fldCharType="end"/>
      </w:r>
    </w:p>
    <w:p w:rsidR="00385F37" w:rsidRDefault="00D05794">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385F37" w:rsidRDefault="00385F37">
      <w:pPr>
        <w:pStyle w:val="ProductList-Body"/>
      </w:pPr>
    </w:p>
    <w:p w:rsidR="00385F37" w:rsidRDefault="00D05794">
      <w:pPr>
        <w:pStyle w:val="ProductList-ClauseHeading"/>
        <w:outlineLvl w:val="2"/>
      </w:pPr>
      <w:r>
        <w:t>1. Определения</w:t>
      </w:r>
    </w:p>
    <w:p w:rsidR="00385F37" w:rsidRDefault="00D05794">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385F37" w:rsidRDefault="00385F37">
      <w:pPr>
        <w:pStyle w:val="ProductList-Body"/>
      </w:pPr>
    </w:p>
    <w:p w:rsidR="00385F37" w:rsidRDefault="00D05794">
      <w:pPr>
        <w:pStyle w:val="ProductList-ClauseHeading"/>
        <w:outlineLvl w:val="2"/>
      </w:pPr>
      <w:r>
        <w:t>2. Права за използване на Клиента</w:t>
      </w:r>
    </w:p>
    <w:p w:rsidR="00385F37" w:rsidRDefault="00D05794">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385F37" w:rsidRDefault="00385F37">
      <w:pPr>
        <w:pStyle w:val="ProductList-Body"/>
      </w:pPr>
    </w:p>
    <w:p w:rsidR="00385F37" w:rsidRDefault="00D05794">
      <w:pPr>
        <w:pStyle w:val="ProductList-ClauseHeading"/>
        <w:outlineLvl w:val="2"/>
      </w:pPr>
      <w:r>
        <w:t>3. Права за използване на други версии и издания с по-малко функции</w:t>
      </w:r>
    </w:p>
    <w:p w:rsidR="00385F37" w:rsidRDefault="00D05794">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385F37" w:rsidRDefault="00385F37">
      <w:pPr>
        <w:pStyle w:val="ProductList-Body"/>
      </w:pPr>
    </w:p>
    <w:p w:rsidR="00385F37" w:rsidRDefault="00D05794">
      <w:pPr>
        <w:pStyle w:val="ProductList-ClauseHeading"/>
        <w:outlineLvl w:val="2"/>
      </w:pPr>
      <w:r>
        <w:t>4. Софтуер на трето лице</w:t>
      </w:r>
    </w:p>
    <w:p w:rsidR="00385F37" w:rsidRDefault="00D05794">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385F37" w:rsidRDefault="00385F37">
      <w:pPr>
        <w:pStyle w:val="ProductList-Body"/>
      </w:pPr>
    </w:p>
    <w:p w:rsidR="00385F37" w:rsidRDefault="00D05794">
      <w:pPr>
        <w:pStyle w:val="ProductList-ClauseHeading"/>
        <w:outlineLvl w:val="2"/>
      </w:pPr>
      <w:r>
        <w:t>5. Предпусков код, актуализации или допълнения, допълнителни функции</w:t>
      </w:r>
    </w:p>
    <w:p w:rsidR="00385F37" w:rsidRDefault="00D05794">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385F37" w:rsidRDefault="00385F37">
      <w:pPr>
        <w:pStyle w:val="ProductList-Body"/>
      </w:pPr>
    </w:p>
    <w:p w:rsidR="00385F37" w:rsidRDefault="00D05794">
      <w:pPr>
        <w:pStyle w:val="ProductList-ClauseHeading"/>
        <w:outlineLvl w:val="2"/>
      </w:pPr>
      <w:r>
        <w:t>6. Ограничения</w:t>
      </w:r>
    </w:p>
    <w:p w:rsidR="00385F37" w:rsidRDefault="00D05794">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385F37" w:rsidRDefault="00385F37">
      <w:pPr>
        <w:pStyle w:val="ProductList-Body"/>
      </w:pPr>
    </w:p>
    <w:p w:rsidR="00385F37" w:rsidRDefault="00D05794">
      <w:pPr>
        <w:pStyle w:val="ProductList-ClauseHeading"/>
        <w:outlineLvl w:val="2"/>
      </w:pPr>
      <w:r>
        <w:t>7. Софтуерна осигуровка</w:t>
      </w:r>
    </w:p>
    <w:p w:rsidR="00385F37" w:rsidRDefault="00D05794">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385F37" w:rsidRDefault="00385F37">
      <w:pPr>
        <w:pStyle w:val="ProductList-Body"/>
      </w:pPr>
    </w:p>
    <w:p w:rsidR="00385F37" w:rsidRDefault="00D05794">
      <w:pPr>
        <w:pStyle w:val="ProductList-ClauseHeading"/>
        <w:outlineLvl w:val="2"/>
      </w:pPr>
      <w:r>
        <w:t>8. Изнесено софтуерно управление</w:t>
      </w:r>
    </w:p>
    <w:p w:rsidR="00385F37" w:rsidRDefault="00D05794">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385F37" w:rsidRDefault="00385F37">
      <w:pPr>
        <w:pStyle w:val="ProductList-Body"/>
      </w:pPr>
    </w:p>
    <w:p w:rsidR="00385F37" w:rsidRDefault="00D05794">
      <w:pPr>
        <w:pStyle w:val="ProductList-ClauseHeading"/>
        <w:outlineLvl w:val="2"/>
      </w:pPr>
      <w:r>
        <w:t>9. Назначаване и преназначаване на лицензи</w:t>
      </w:r>
    </w:p>
    <w:p w:rsidR="00385F37" w:rsidRDefault="00D05794">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385F37" w:rsidRDefault="00385F37">
      <w:pPr>
        <w:pStyle w:val="ProductList-Body"/>
      </w:pPr>
    </w:p>
    <w:p w:rsidR="00385F37" w:rsidRDefault="00D05794">
      <w:pPr>
        <w:pStyle w:val="ProductList-ClauseHeading"/>
        <w:outlineLvl w:val="2"/>
      </w:pPr>
      <w:r>
        <w:t>10. Технически мерки</w:t>
      </w:r>
    </w:p>
    <w:p w:rsidR="00385F37" w:rsidRDefault="00D05794">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385F37" w:rsidRDefault="00385F37">
      <w:pPr>
        <w:pStyle w:val="ProductList-Body"/>
      </w:pPr>
    </w:p>
    <w:p w:rsidR="00385F37" w:rsidRDefault="00D05794">
      <w:pPr>
        <w:pStyle w:val="ProductList-SubClauseHeading"/>
        <w:outlineLvl w:val="3"/>
      </w:pPr>
      <w:r>
        <w:t>10.1 Активиране и проверка</w:t>
      </w:r>
    </w:p>
    <w:p w:rsidR="00385F37" w:rsidRDefault="00D05794">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rsidR="00385F37" w:rsidRDefault="00385F37">
      <w:pPr>
        <w:pStyle w:val="ProductList-BodyIndented"/>
      </w:pPr>
    </w:p>
    <w:p w:rsidR="00385F37" w:rsidRDefault="00D05794">
      <w:pPr>
        <w:pStyle w:val="ProductList-SubClauseHeading"/>
        <w:outlineLvl w:val="3"/>
      </w:pPr>
      <w:r>
        <w:t>10.2 Продуктови ключове</w:t>
      </w:r>
    </w:p>
    <w:p w:rsidR="00385F37" w:rsidRDefault="00D05794">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385F37" w:rsidRDefault="00385F37">
      <w:pPr>
        <w:pStyle w:val="ProductList-BodyIndented"/>
      </w:pPr>
    </w:p>
    <w:p w:rsidR="00385F37" w:rsidRDefault="00D05794">
      <w:pPr>
        <w:pStyle w:val="ProductList-ClauseHeading"/>
        <w:outlineLvl w:val="2"/>
      </w:pPr>
      <w:r>
        <w:t>11. Бележки</w:t>
      </w:r>
    </w:p>
    <w:p w:rsidR="00385F37" w:rsidRDefault="00D05794">
      <w:pPr>
        <w:pStyle w:val="ProductList-Body"/>
      </w:pPr>
      <w:r>
        <w:t>Където е указано в раздела „Права за използване“ на всеки Запис на продукт, се прилагат следните бележки:</w:t>
      </w:r>
    </w:p>
    <w:p w:rsidR="00385F37" w:rsidRDefault="00385F37">
      <w:pPr>
        <w:pStyle w:val="ProductList-Body"/>
      </w:pPr>
    </w:p>
    <w:p w:rsidR="00385F37" w:rsidRDefault="00D05794">
      <w:pPr>
        <w:pStyle w:val="ProductList-SubClauseHeading"/>
        <w:outlineLvl w:val="3"/>
      </w:pPr>
      <w:r>
        <w:t>11. 1 Интернет-базирани функции</w:t>
      </w:r>
    </w:p>
    <w:p w:rsidR="00385F37" w:rsidRDefault="00D05794">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385F37" w:rsidRDefault="00385F37">
      <w:pPr>
        <w:pStyle w:val="ProductList-BodyIndented"/>
      </w:pPr>
    </w:p>
    <w:p w:rsidR="00385F37" w:rsidRDefault="00D05794">
      <w:pPr>
        <w:pStyle w:val="ProductList-SubClauseHeading"/>
        <w:outlineLvl w:val="3"/>
      </w:pPr>
      <w:r>
        <w:t>11.2 Карти на Bing</w:t>
      </w:r>
    </w:p>
    <w:p w:rsidR="00385F37" w:rsidRDefault="00D05794">
      <w:pPr>
        <w:pStyle w:val="ProductList-BodyIndented"/>
      </w:pPr>
      <w:r>
        <w:t xml:space="preserve">Продуктът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http://go.microsoft.com/fwlink/?LinkID=248686</w:t>
        </w:r>
      </w:hyperlink>
      <w:r>
        <w:t>.</w:t>
      </w:r>
    </w:p>
    <w:p w:rsidR="00385F37" w:rsidRDefault="00385F37">
      <w:pPr>
        <w:pStyle w:val="ProductList-BodyIndented"/>
      </w:pPr>
    </w:p>
    <w:p w:rsidR="00385F37" w:rsidRDefault="00D05794">
      <w:pPr>
        <w:pStyle w:val="ProductList-SubClauseHeading"/>
        <w:outlineLvl w:val="3"/>
      </w:pPr>
      <w:r>
        <w:t>11.3 Визуален стандарт H.264/AVC, Видеостандарт VC-1 и Визуален стандарт MPEG-4 Част 2</w:t>
      </w:r>
    </w:p>
    <w:p w:rsidR="00385F37" w:rsidRDefault="00D05794">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385F37" w:rsidRDefault="00385F37">
      <w:pPr>
        <w:pStyle w:val="ProductList-BodyIndented"/>
      </w:pPr>
    </w:p>
    <w:p w:rsidR="00385F37" w:rsidRDefault="00D05794">
      <w:pPr>
        <w:pStyle w:val="ProductList-ClauseHeading"/>
        <w:outlineLvl w:val="2"/>
      </w:pPr>
      <w:r>
        <w:lastRenderedPageBreak/>
        <w:t>12. Компоненти на шрифтове, изображения и звуци</w:t>
      </w:r>
    </w:p>
    <w:p w:rsidR="00385F37" w:rsidRDefault="00D05794">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385F37" w:rsidRDefault="00385F37">
      <w:pPr>
        <w:pStyle w:val="ProductList-Body"/>
      </w:pPr>
    </w:p>
    <w:p w:rsidR="00385F37" w:rsidRDefault="00D05794">
      <w:pPr>
        <w:pStyle w:val="ProductList-ClauseHeading"/>
        <w:outlineLvl w:val="2"/>
      </w:pPr>
      <w:r>
        <w:t>13. Включени технологии</w:t>
      </w:r>
    </w:p>
    <w:p w:rsidR="00385F37" w:rsidRDefault="00D05794">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385F37" w:rsidRDefault="00385F37">
      <w:pPr>
        <w:pStyle w:val="ProductList-Body"/>
      </w:pPr>
    </w:p>
    <w:p w:rsidR="00385F37" w:rsidRDefault="00D05794">
      <w:pPr>
        <w:pStyle w:val="ProductList-ClauseHeading"/>
        <w:outlineLvl w:val="2"/>
      </w:pPr>
      <w:r>
        <w:t>14. Тестване на производителността</w:t>
      </w:r>
    </w:p>
    <w:p w:rsidR="00385F37" w:rsidRDefault="00D05794">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385F37" w:rsidRDefault="00385F37">
      <w:pPr>
        <w:pStyle w:val="ProductList-Body"/>
      </w:pPr>
    </w:p>
    <w:p w:rsidR="00385F37" w:rsidRDefault="00D05794">
      <w:pPr>
        <w:pStyle w:val="ProductList-ClauseHeading"/>
        <w:outlineLvl w:val="2"/>
      </w:pPr>
      <w:r>
        <w:t>15. Мултиплексиране</w:t>
      </w:r>
    </w:p>
    <w:p w:rsidR="00385F37" w:rsidRDefault="00D05794">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385F37" w:rsidRDefault="00385F37">
      <w:pPr>
        <w:pStyle w:val="ProductList-Body"/>
      </w:pPr>
    </w:p>
    <w:p w:rsidR="00385F37" w:rsidRDefault="00D05794">
      <w:pPr>
        <w:pStyle w:val="ProductList-ClauseHeading"/>
        <w:outlineLvl w:val="2"/>
      </w:pPr>
      <w:r>
        <w:t>16. Административни права и права за поддръжка</w:t>
      </w:r>
    </w:p>
    <w:p w:rsidR="00385F37" w:rsidRDefault="00D05794">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385F37" w:rsidRDefault="00385F37">
      <w:pPr>
        <w:pStyle w:val="ProductList-Body"/>
      </w:pPr>
    </w:p>
    <w:p w:rsidR="00385F37" w:rsidRDefault="00D05794">
      <w:pPr>
        <w:pStyle w:val="ProductList-ClauseHeading"/>
        <w:outlineLvl w:val="2"/>
      </w:pPr>
      <w:r>
        <w:t>17. Разпространим код</w:t>
      </w:r>
    </w:p>
    <w:p w:rsidR="00385F37" w:rsidRDefault="00D05794">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385F37" w:rsidRDefault="00385F37">
      <w:pPr>
        <w:pStyle w:val="ProductList-Body"/>
      </w:pPr>
    </w:p>
    <w:p w:rsidR="00385F37" w:rsidRDefault="00D05794">
      <w:pPr>
        <w:pStyle w:val="ProductList-SubClauseHeading"/>
        <w:outlineLvl w:val="3"/>
      </w:pPr>
      <w:r>
        <w:t>17.1 Право за използване и разпространение</w:t>
      </w:r>
    </w:p>
    <w:p w:rsidR="00385F37" w:rsidRDefault="00D05794">
      <w:pPr>
        <w:pStyle w:val="ProductList-BodyIndented"/>
      </w:pPr>
      <w:r>
        <w:t xml:space="preserve">Кодът и текстовите файлове по-долу са „Разпространим код“. </w:t>
      </w:r>
    </w:p>
    <w:p w:rsidR="00385F37" w:rsidRDefault="00D05794" w:rsidP="00D05794">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385F37" w:rsidRDefault="00D05794" w:rsidP="00D05794">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385F37" w:rsidRDefault="00D05794" w:rsidP="00D05794">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385F37" w:rsidRDefault="00D05794" w:rsidP="00D05794">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385F37" w:rsidRDefault="00385F37">
      <w:pPr>
        <w:pStyle w:val="ProductList-BodyIndented"/>
      </w:pPr>
    </w:p>
    <w:p w:rsidR="00385F37" w:rsidRDefault="00D05794">
      <w:pPr>
        <w:pStyle w:val="ProductList-SubClauseHeading"/>
        <w:outlineLvl w:val="3"/>
      </w:pPr>
      <w:r>
        <w:t>17.2 Изисквания при разпространение</w:t>
      </w:r>
    </w:p>
    <w:p w:rsidR="00385F37" w:rsidRDefault="00D05794">
      <w:pPr>
        <w:pStyle w:val="ProductList-BodyIndented"/>
      </w:pPr>
      <w:r>
        <w:t>Ако Клиентът разпространява който и да е Разпространим код. Клиентът трябва:</w:t>
      </w:r>
    </w:p>
    <w:p w:rsidR="00385F37" w:rsidRDefault="00D05794" w:rsidP="00D05794">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385F37" w:rsidRDefault="00D05794" w:rsidP="00D05794">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385F37" w:rsidRDefault="00D05794" w:rsidP="00D05794">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385F37" w:rsidRDefault="00385F37">
      <w:pPr>
        <w:pStyle w:val="ProductList-BodyIndented"/>
      </w:pPr>
    </w:p>
    <w:p w:rsidR="00385F37" w:rsidRDefault="00D05794">
      <w:pPr>
        <w:pStyle w:val="ProductList-SubClauseHeading"/>
        <w:outlineLvl w:val="3"/>
      </w:pPr>
      <w:r>
        <w:t>17.3 Ограничения на разпространението</w:t>
      </w:r>
    </w:p>
    <w:p w:rsidR="00385F37" w:rsidRDefault="00D05794">
      <w:pPr>
        <w:pStyle w:val="ProductList-BodyIndented"/>
      </w:pPr>
      <w:r>
        <w:t>Клиентът няма право:</w:t>
      </w:r>
    </w:p>
    <w:p w:rsidR="00385F37" w:rsidRDefault="00D05794" w:rsidP="00D05794">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385F37" w:rsidRDefault="00D05794" w:rsidP="00D05794">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385F37" w:rsidRDefault="00D05794" w:rsidP="00D05794">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385F37" w:rsidRDefault="00D05794" w:rsidP="00D05794">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rsidR="00385F37" w:rsidRDefault="00385F37">
      <w:pPr>
        <w:pStyle w:val="ProductList-BodyIndented"/>
      </w:pPr>
    </w:p>
    <w:p w:rsidR="00385F37" w:rsidRDefault="00D05794">
      <w:pPr>
        <w:pStyle w:val="ProductList-ClauseHeading"/>
        <w:outlineLvl w:val="2"/>
      </w:pPr>
      <w:r>
        <w:t>18. Software Plus Services</w:t>
      </w:r>
    </w:p>
    <w:p w:rsidR="00385F37" w:rsidRDefault="00D05794">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41601701"/>
      <w:r>
        <w:instrText>Условия на Лицензионен модел</w:instrText>
      </w:r>
      <w:bookmarkEnd w:id="17"/>
      <w:r>
        <w:instrText>" \l 2</w:instrText>
      </w:r>
      <w:r>
        <w:fldChar w:fldCharType="end"/>
      </w:r>
    </w:p>
    <w:p w:rsidR="00385F37" w:rsidRDefault="00D05794">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385F37" w:rsidRDefault="00D05794">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41601702"/>
      <w:r>
        <w:instrText>Настолни приложения</w:instrText>
      </w:r>
      <w:bookmarkEnd w:id="19"/>
      <w:r>
        <w:instrText>" \l 3</w:instrText>
      </w:r>
      <w:r>
        <w:fldChar w:fldCharType="end"/>
      </w:r>
    </w:p>
    <w:p w:rsidR="00385F37" w:rsidRDefault="00D05794">
      <w:pPr>
        <w:pStyle w:val="ProductList-ClauseHeading"/>
        <w:outlineLvl w:val="3"/>
      </w:pPr>
      <w:r>
        <w:t>Лиценз за устройство</w:t>
      </w:r>
    </w:p>
    <w:p w:rsidR="00385F37" w:rsidRDefault="00D05794" w:rsidP="00D05794">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385F37" w:rsidRDefault="00D05794" w:rsidP="00D05794">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385F37" w:rsidRDefault="00D05794" w:rsidP="00D05794">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385F37" w:rsidRDefault="00D05794" w:rsidP="00D05794">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385F37" w:rsidRDefault="00D05794" w:rsidP="00D05794">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385F37" w:rsidRDefault="00385F37">
      <w:pPr>
        <w:pStyle w:val="ProductList-Body"/>
      </w:pPr>
    </w:p>
    <w:p w:rsidR="00385F37" w:rsidRDefault="00D05794">
      <w:pPr>
        <w:pStyle w:val="ProductList-ClauseHeading"/>
        <w:outlineLvl w:val="3"/>
      </w:pPr>
      <w:r>
        <w:t>Медийни елементи и шаблони</w:t>
      </w:r>
    </w:p>
    <w:p w:rsidR="00385F37" w:rsidRDefault="00D05794">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385F37" w:rsidRDefault="00D05794">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441601703"/>
      <w:r>
        <w:instrText>Настолни операционни системи</w:instrText>
      </w:r>
      <w:bookmarkEnd w:id="21"/>
      <w:r>
        <w:instrText>" \l 3</w:instrText>
      </w:r>
      <w:r>
        <w:fldChar w:fldCharType="end"/>
      </w:r>
    </w:p>
    <w:p w:rsidR="00385F37" w:rsidRDefault="00D05794">
      <w:pPr>
        <w:pStyle w:val="ProductList-ClauseHeading"/>
        <w:outlineLvl w:val="3"/>
      </w:pPr>
      <w:r>
        <w:t>Лиценз за устройство</w:t>
      </w:r>
    </w:p>
    <w:p w:rsidR="00385F37" w:rsidRDefault="00D05794" w:rsidP="00D05794">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385F37" w:rsidRDefault="00D05794" w:rsidP="00D05794">
      <w:pPr>
        <w:pStyle w:val="ProductList-Bullet"/>
        <w:numPr>
          <w:ilvl w:val="0"/>
          <w:numId w:val="8"/>
        </w:numPr>
      </w:pPr>
      <w:r>
        <w:t>Клиентът има право да използва софтуера на до два процесора.</w:t>
      </w:r>
    </w:p>
    <w:p w:rsidR="00385F37" w:rsidRDefault="00D05794" w:rsidP="00D05794">
      <w:pPr>
        <w:pStyle w:val="ProductList-Bullet"/>
        <w:numPr>
          <w:ilvl w:val="0"/>
          <w:numId w:val="8"/>
        </w:numPr>
      </w:pPr>
      <w:r>
        <w:t>Локалното използване е позволено на всички потребители.</w:t>
      </w:r>
    </w:p>
    <w:p w:rsidR="00385F37" w:rsidRDefault="00D05794" w:rsidP="00D05794">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385F37" w:rsidRDefault="00D05794" w:rsidP="00D05794">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385F37" w:rsidRDefault="00D05794" w:rsidP="00D05794">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385F37" w:rsidRDefault="00D05794" w:rsidP="00D05794">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385F37" w:rsidRDefault="00385F37">
      <w:pPr>
        <w:pStyle w:val="ProductList-Body"/>
      </w:pPr>
    </w:p>
    <w:p w:rsidR="00385F37" w:rsidRDefault="00D05794">
      <w:pPr>
        <w:pStyle w:val="ProductList-ClauseHeading"/>
        <w:outlineLvl w:val="3"/>
      </w:pPr>
      <w:r>
        <w:t>Adobe Flash Player</w:t>
      </w:r>
    </w:p>
    <w:p w:rsidR="00385F37" w:rsidRDefault="00D05794">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4">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385F37" w:rsidRDefault="00D05794">
      <w:pPr>
        <w:pStyle w:val="ProductList-Offering2Heading"/>
        <w:outlineLvl w:val="2"/>
      </w:pPr>
      <w:bookmarkStart w:id="22" w:name="_Sec541"/>
      <w:r>
        <w:t>Процесор/ЛКД</w:t>
      </w:r>
      <w:bookmarkEnd w:id="22"/>
      <w:r>
        <w:fldChar w:fldCharType="begin"/>
      </w:r>
      <w:r>
        <w:instrText xml:space="preserve"> TC "</w:instrText>
      </w:r>
      <w:bookmarkStart w:id="23" w:name="_Toc441601704"/>
      <w:r>
        <w:instrText>Процесор/ЛКД</w:instrText>
      </w:r>
      <w:bookmarkEnd w:id="23"/>
      <w:r>
        <w:instrText>" \l 3</w:instrText>
      </w:r>
      <w:r>
        <w:fldChar w:fldCharType="end"/>
      </w:r>
    </w:p>
    <w:p w:rsidR="00385F37" w:rsidRDefault="00D05794">
      <w:pPr>
        <w:pStyle w:val="ProductList-ClauseHeading"/>
        <w:outlineLvl w:val="3"/>
      </w:pPr>
      <w:r>
        <w:t>Сървърни лицензи (на процесор)</w:t>
      </w:r>
    </w:p>
    <w:p w:rsidR="00385F37" w:rsidRDefault="00D05794" w:rsidP="00D05794">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385F37" w:rsidRDefault="00D05794" w:rsidP="00D05794">
      <w:pPr>
        <w:pStyle w:val="ProductList-Bullet"/>
        <w:numPr>
          <w:ilvl w:val="0"/>
          <w:numId w:val="9"/>
        </w:numPr>
      </w:pPr>
      <w:r>
        <w:t xml:space="preserve">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385F37" w:rsidRDefault="00D05794" w:rsidP="00D05794">
      <w:pPr>
        <w:pStyle w:val="ProductList-Bullet"/>
        <w:numPr>
          <w:ilvl w:val="0"/>
          <w:numId w:val="9"/>
        </w:numPr>
      </w:pPr>
      <w:r>
        <w:lastRenderedPageBreak/>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сървърния софтуер в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385F37" w:rsidRDefault="00D05794" w:rsidP="00D05794">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385F37" w:rsidRDefault="00D05794" w:rsidP="00D05794">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лиценз),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385F37" w:rsidRDefault="00D05794" w:rsidP="00D05794">
      <w:pPr>
        <w:pStyle w:val="ProductList-Bullet"/>
        <w:numPr>
          <w:ilvl w:val="0"/>
          <w:numId w:val="9"/>
        </w:numPr>
      </w:pPr>
      <w:r>
        <w:t xml:space="preserve">Лицензите за издание Datacenter разрешават използването на сървърния софтуер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385F37" w:rsidRDefault="00D05794" w:rsidP="00D05794">
      <w:pPr>
        <w:pStyle w:val="ProductList-Bullet"/>
        <w:numPr>
          <w:ilvl w:val="0"/>
          <w:numId w:val="9"/>
        </w:numPr>
      </w:pPr>
      <w:r>
        <w:t xml:space="preserve">При условие че общият брой лицензи 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процесори</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w:t>
      </w:r>
    </w:p>
    <w:p w:rsidR="00385F37" w:rsidRDefault="00D05794" w:rsidP="00D05794">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385F37" w:rsidRDefault="00385F37">
      <w:pPr>
        <w:pStyle w:val="ProductList-Body"/>
      </w:pPr>
    </w:p>
    <w:p w:rsidR="00385F37" w:rsidRDefault="00D05794">
      <w:pPr>
        <w:pStyle w:val="ProductList-ClauseHeading"/>
        <w:outlineLvl w:val="3"/>
      </w:pPr>
      <w:r>
        <w:t>Лицензи за достъп</w:t>
      </w:r>
    </w:p>
    <w:p w:rsidR="00385F37" w:rsidRDefault="00D05794" w:rsidP="00D05794">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385F37" w:rsidRDefault="00D05794" w:rsidP="00D05794">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385F37" w:rsidRDefault="00D05794" w:rsidP="00D05794">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385F37" w:rsidRDefault="00D05794" w:rsidP="00D05794">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385F37" w:rsidRDefault="00D05794">
      <w:pPr>
        <w:pStyle w:val="ProductList-Offering2Heading"/>
        <w:outlineLvl w:val="2"/>
      </w:pPr>
      <w:bookmarkStart w:id="24" w:name="_Sec542"/>
      <w:r>
        <w:t>Сървър/ЛКД</w:t>
      </w:r>
      <w:bookmarkEnd w:id="24"/>
      <w:r>
        <w:fldChar w:fldCharType="begin"/>
      </w:r>
      <w:r>
        <w:instrText xml:space="preserve"> TC "</w:instrText>
      </w:r>
      <w:bookmarkStart w:id="25" w:name="_Toc441601705"/>
      <w:r>
        <w:instrText>Сървър/ЛКД</w:instrText>
      </w:r>
      <w:bookmarkEnd w:id="25"/>
      <w:r>
        <w:instrText>" \l 3</w:instrText>
      </w:r>
      <w:r>
        <w:fldChar w:fldCharType="end"/>
      </w:r>
    </w:p>
    <w:p w:rsidR="00385F37" w:rsidRDefault="00D05794">
      <w:pPr>
        <w:pStyle w:val="ProductList-ClauseHeading"/>
        <w:outlineLvl w:val="3"/>
      </w:pPr>
      <w:r>
        <w:t>Сървърни лицензи (на Екземпляр)</w:t>
      </w:r>
    </w:p>
    <w:p w:rsidR="00385F37" w:rsidRDefault="00D05794">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385F37" w:rsidRDefault="00385F37">
      <w:pPr>
        <w:pStyle w:val="ProductList-Body"/>
      </w:pPr>
    </w:p>
    <w:p w:rsidR="00385F37" w:rsidRDefault="00D05794">
      <w:pPr>
        <w:pStyle w:val="ProductList-ClauseHeading"/>
        <w:outlineLvl w:val="3"/>
      </w:pPr>
      <w:r>
        <w:t>Лицензи за достъп</w:t>
      </w:r>
    </w:p>
    <w:p w:rsidR="00385F37" w:rsidRDefault="00D05794" w:rsidP="00D05794">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385F37" w:rsidRDefault="00D05794" w:rsidP="00D05794">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
        <w:outlineLvl w:val="2"/>
      </w:pPr>
      <w:bookmarkStart w:id="26" w:name="_Sec543"/>
      <w:r>
        <w:t>По ядро</w:t>
      </w:r>
      <w:bookmarkEnd w:id="26"/>
      <w:r>
        <w:fldChar w:fldCharType="begin"/>
      </w:r>
      <w:r>
        <w:instrText xml:space="preserve"> TC "</w:instrText>
      </w:r>
      <w:bookmarkStart w:id="27" w:name="_Toc441601706"/>
      <w:r>
        <w:instrText>По ядро</w:instrText>
      </w:r>
      <w:bookmarkEnd w:id="27"/>
      <w:r>
        <w:instrText>" \l 3</w:instrText>
      </w:r>
      <w:r>
        <w:fldChar w:fldCharType="end"/>
      </w:r>
    </w:p>
    <w:p w:rsidR="00385F37" w:rsidRDefault="00D05794">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385F37" w:rsidRDefault="00385F37">
      <w:pPr>
        <w:pStyle w:val="ProductList-Body"/>
      </w:pPr>
    </w:p>
    <w:p w:rsidR="00385F37" w:rsidRDefault="00D05794">
      <w:pPr>
        <w:pStyle w:val="ProductList-ClauseHeading"/>
        <w:outlineLvl w:val="3"/>
      </w:pPr>
      <w:r>
        <w:t>Сървърни лицензи (за ядро) – лицензиране на Физическо ядро на Сървър</w:t>
      </w:r>
    </w:p>
    <w:p w:rsidR="00385F37" w:rsidRDefault="00D05794" w:rsidP="00D05794">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385F37" w:rsidRDefault="00D05794" w:rsidP="00D05794">
      <w:pPr>
        <w:pStyle w:val="ProductList-Bullet"/>
        <w:numPr>
          <w:ilvl w:val="0"/>
          <w:numId w:val="12"/>
        </w:numPr>
      </w:pPr>
      <w:r>
        <w:t xml:space="preserve">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w:t>
      </w:r>
      <w:r>
        <w:fldChar w:fldCharType="begin"/>
      </w:r>
      <w:r>
        <w:instrText xml:space="preserve"> AutoTextList   \s NoStyle \t "Фактор на ядрото означава числена стойност, свързана с конкретен Физически процесор за целите на определянето на броя на Лицензите, необходими за лицензирането на всички Физически ядра на даден Сървър." </w:instrText>
      </w:r>
      <w:r>
        <w:fldChar w:fldCharType="separate"/>
      </w:r>
      <w:r>
        <w:rPr>
          <w:color w:val="0563C1"/>
        </w:rPr>
        <w:t>Фактор на ядрото</w:t>
      </w:r>
      <w:r>
        <w:fldChar w:fldCharType="end"/>
      </w:r>
      <w:r>
        <w:t xml:space="preserve">, който може да бъде намерен на адрес </w:t>
      </w:r>
      <w:hyperlink r:id="rId35">
        <w:r>
          <w:rPr>
            <w:color w:val="00467F"/>
            <w:u w:val="single"/>
          </w:rPr>
          <w:t>http://go.microsoft.com/fwlink/?LinkID=229882</w:t>
        </w:r>
      </w:hyperlink>
      <w:r>
        <w:t>.</w:t>
      </w:r>
    </w:p>
    <w:p w:rsidR="00385F37" w:rsidRDefault="00D05794" w:rsidP="00D05794">
      <w:pPr>
        <w:pStyle w:val="ProductList-Bullet"/>
        <w:numPr>
          <w:ilvl w:val="0"/>
          <w:numId w:val="12"/>
        </w:numPr>
      </w:pPr>
      <w:r>
        <w:t xml:space="preserve">За издания Enterprise и Parallel Data Warehouse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които са му назначени.</w:t>
      </w:r>
    </w:p>
    <w:p w:rsidR="00385F37" w:rsidRDefault="00D05794" w:rsidP="00D05794">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85F37" w:rsidRDefault="00D05794" w:rsidP="00D05794">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85F37" w:rsidRDefault="00385F37">
      <w:pPr>
        <w:pStyle w:val="ProductList-Body"/>
      </w:pPr>
    </w:p>
    <w:p w:rsidR="00385F37" w:rsidRDefault="00D05794">
      <w:pPr>
        <w:pStyle w:val="ProductList-ClauseHeading"/>
        <w:outlineLvl w:val="3"/>
      </w:pPr>
      <w:r>
        <w:t>Сървърни лицензи (за ядро) – Лицензиране на Отделна Виртуална OSE</w:t>
      </w:r>
    </w:p>
    <w:p w:rsidR="00385F37" w:rsidRDefault="00D05794" w:rsidP="00D05794">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385F37" w:rsidRDefault="00D05794" w:rsidP="00D05794">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385F37" w:rsidRDefault="00D05794" w:rsidP="00D05794">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385F37" w:rsidRDefault="00D05794">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441601707"/>
      <w:r>
        <w:instrText>Сървъри за управление</w:instrText>
      </w:r>
      <w:bookmarkEnd w:id="29"/>
      <w:r>
        <w:instrText>" \l 3</w:instrText>
      </w:r>
      <w:r>
        <w:fldChar w:fldCharType="end"/>
      </w:r>
    </w:p>
    <w:p w:rsidR="00385F37" w:rsidRDefault="00D05794">
      <w:pPr>
        <w:pStyle w:val="ProductList-ClauseHeading"/>
        <w:outlineLvl w:val="3"/>
      </w:pPr>
      <w:r>
        <w:t>Лицензи за управление</w:t>
      </w:r>
    </w:p>
    <w:p w:rsidR="00385F37" w:rsidRDefault="00D05794">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385F37" w:rsidRDefault="00385F37">
      <w:pPr>
        <w:pStyle w:val="ProductList-Body"/>
      </w:pPr>
    </w:p>
    <w:p w:rsidR="00385F37" w:rsidRDefault="00D05794">
      <w:pPr>
        <w:pStyle w:val="ProductList-ClauseHeading"/>
        <w:outlineLvl w:val="3"/>
      </w:pPr>
      <w:r>
        <w:lastRenderedPageBreak/>
        <w:t>Сървърни лицензи за управление (на процесор)</w:t>
      </w:r>
    </w:p>
    <w:p w:rsidR="00385F37" w:rsidRDefault="00D05794" w:rsidP="00D05794">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385F37" w:rsidRDefault="00D05794" w:rsidP="00D05794">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w:t>
      </w:r>
    </w:p>
    <w:p w:rsidR="00385F37" w:rsidRDefault="00D05794" w:rsidP="00D05794">
      <w:pPr>
        <w:pStyle w:val="ProductList-Bullet"/>
        <w:numPr>
          <w:ilvl w:val="0"/>
          <w:numId w:val="14"/>
        </w:numPr>
      </w:pPr>
      <w:r>
        <w:t>Един Лиценз се изисква за всеки два процесора на Лицензирания сървър.</w:t>
      </w:r>
    </w:p>
    <w:p w:rsidR="00385F37" w:rsidRDefault="00D05794" w:rsidP="00D05794">
      <w:pPr>
        <w:pStyle w:val="ProductList-Bullet"/>
        <w:numPr>
          <w:ilvl w:val="0"/>
          <w:numId w:val="14"/>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85F37" w:rsidRDefault="00D05794" w:rsidP="00D05794">
      <w:pPr>
        <w:pStyle w:val="ProductList-Bullet"/>
        <w:numPr>
          <w:ilvl w:val="0"/>
          <w:numId w:val="14"/>
        </w:numPr>
      </w:pPr>
      <w:r>
        <w:t xml:space="preserve">Лицензите за издание Standard разрешават Управление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385F37" w:rsidRDefault="00D05794" w:rsidP="00D05794">
      <w:pPr>
        <w:pStyle w:val="ProductList-Bullet"/>
        <w:numPr>
          <w:ilvl w:val="0"/>
          <w:numId w:val="14"/>
        </w:numPr>
      </w:pPr>
      <w:r>
        <w:t xml:space="preserve">Клиентът има право да назначава допълнителни лицензи за издание Standard на неговия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w:t>
      </w:r>
    </w:p>
    <w:p w:rsidR="00385F37" w:rsidRDefault="00D05794" w:rsidP="00D05794">
      <w:pPr>
        <w:pStyle w:val="ProductList-Bullet"/>
        <w:numPr>
          <w:ilvl w:val="0"/>
          <w:numId w:val="14"/>
        </w:numPr>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издание Datacenter разрешават използването на софтуера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385F37" w:rsidRDefault="00385F37">
      <w:pPr>
        <w:pStyle w:val="ProductList-Body"/>
      </w:pPr>
    </w:p>
    <w:p w:rsidR="00385F37" w:rsidRDefault="00D05794">
      <w:pPr>
        <w:pStyle w:val="ProductList-ClauseHeading"/>
        <w:outlineLvl w:val="3"/>
      </w:pPr>
      <w:r>
        <w:t>Клиентски лицензи за управление (на OSE или потребител)</w:t>
      </w:r>
    </w:p>
    <w:p w:rsidR="00385F37" w:rsidRDefault="00D05794" w:rsidP="00D05794">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385F37" w:rsidRDefault="00D05794" w:rsidP="00D05794">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385F37" w:rsidRDefault="00D05794" w:rsidP="00D05794">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385F37" w:rsidRDefault="00D05794" w:rsidP="00D05794">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се осъществява достъп от двама или повече потребители, изисква Клиентски лиценз за управление на OSE или Клиентски лицензи за управление на потребител за всеки потребител.</w:t>
      </w:r>
    </w:p>
    <w:p w:rsidR="00385F37" w:rsidRDefault="00385F37">
      <w:pPr>
        <w:pStyle w:val="ProductList-Body"/>
      </w:pPr>
    </w:p>
    <w:p w:rsidR="00385F37" w:rsidRDefault="00D05794">
      <w:pPr>
        <w:pStyle w:val="ProductList-ClauseHeading"/>
        <w:outlineLvl w:val="3"/>
      </w:pPr>
      <w:r>
        <w:t>Лицензи за управление не са необходими за:</w:t>
      </w:r>
    </w:p>
    <w:p w:rsidR="00385F37" w:rsidRDefault="00D05794" w:rsidP="00D05794">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385F37" w:rsidRDefault="00D05794" w:rsidP="00D05794">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385F37" w:rsidRDefault="00D05794" w:rsidP="00D05794">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385F37" w:rsidRDefault="00D05794" w:rsidP="00D05794">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385F37" w:rsidRDefault="00385F37">
      <w:pPr>
        <w:pStyle w:val="ProductList-Body"/>
      </w:pPr>
    </w:p>
    <w:p w:rsidR="00385F37" w:rsidRDefault="00D05794">
      <w:pPr>
        <w:pStyle w:val="ProductList-ClauseHeading"/>
        <w:outlineLvl w:val="3"/>
      </w:pPr>
      <w:r>
        <w:t>Набори от данни</w:t>
      </w:r>
    </w:p>
    <w:p w:rsidR="00385F37" w:rsidRDefault="00D05794">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41601708"/>
      <w:r>
        <w:instrText>Специализирани сървъри</w:instrText>
      </w:r>
      <w:bookmarkEnd w:id="31"/>
      <w:r>
        <w:instrText>" \l 3</w:instrText>
      </w:r>
      <w:r>
        <w:fldChar w:fldCharType="end"/>
      </w:r>
    </w:p>
    <w:p w:rsidR="00385F37" w:rsidRDefault="00D05794">
      <w:pPr>
        <w:pStyle w:val="ProductList-ClauseHeading"/>
        <w:outlineLvl w:val="3"/>
      </w:pPr>
      <w:r>
        <w:t>Сървърни лицензи (на Екземпляр)</w:t>
      </w:r>
    </w:p>
    <w:p w:rsidR="00385F37" w:rsidRDefault="00D05794">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385F37" w:rsidRDefault="00D05794">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41601709"/>
      <w:r>
        <w:instrText>Инструменти за разработчици</w:instrText>
      </w:r>
      <w:bookmarkEnd w:id="33"/>
      <w:r>
        <w:instrText>" \l 3</w:instrText>
      </w:r>
      <w:r>
        <w:fldChar w:fldCharType="end"/>
      </w:r>
    </w:p>
    <w:p w:rsidR="00385F37" w:rsidRDefault="00D05794">
      <w:pPr>
        <w:pStyle w:val="ProductList-ClauseHeading"/>
        <w:outlineLvl w:val="3"/>
      </w:pPr>
      <w:r>
        <w:t>Потребителски лицензи</w:t>
      </w:r>
    </w:p>
    <w:p w:rsidR="00385F37" w:rsidRDefault="00D05794" w:rsidP="00D05794">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rsidR="00385F37" w:rsidRDefault="00D05794" w:rsidP="00D05794">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385F37" w:rsidRDefault="00D05794" w:rsidP="00D05794">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385F37" w:rsidRDefault="00385F37">
      <w:pPr>
        <w:pStyle w:val="ProductList-Body"/>
      </w:pPr>
    </w:p>
    <w:p w:rsidR="00385F37" w:rsidRDefault="00D05794">
      <w:pPr>
        <w:pStyle w:val="ProductList-ClauseHeading"/>
        <w:outlineLvl w:val="3"/>
      </w:pPr>
      <w:r>
        <w:t>Допълнителни Лицензионни условия за MSDN абонаменти</w:t>
      </w:r>
    </w:p>
    <w:p w:rsidR="00385F37" w:rsidRDefault="00D05794">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 За абонаменти за MSDN „Софтуер“ означава софтуерът, който е наличен за абонаментно ниво на Клиента чрез Изтегляния за Абонати на MSDN.</w:t>
      </w:r>
    </w:p>
    <w:p w:rsidR="00385F37" w:rsidRDefault="00385F37">
      <w:pPr>
        <w:pStyle w:val="ProductList-Body"/>
      </w:pPr>
    </w:p>
    <w:p w:rsidR="00385F37" w:rsidRDefault="00D05794">
      <w:pPr>
        <w:pStyle w:val="ProductList-SubClauseHeading"/>
        <w:outlineLvl w:val="4"/>
      </w:pPr>
      <w:r>
        <w:t>Изпълнение на Софтуера на Microsoft Azure Platform Services</w:t>
      </w:r>
    </w:p>
    <w:p w:rsidR="00385F37" w:rsidRDefault="00D05794" w:rsidP="00D05794">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w:t>
      </w:r>
    </w:p>
    <w:p w:rsidR="00385F37" w:rsidRDefault="00D05794" w:rsidP="00D05794">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385F37" w:rsidRDefault="00D05794" w:rsidP="00D05794">
      <w:pPr>
        <w:pStyle w:val="ProductList-Bullet"/>
        <w:numPr>
          <w:ilvl w:val="1"/>
          <w:numId w:val="18"/>
        </w:numPr>
      </w:pPr>
      <w:r>
        <w:lastRenderedPageBreak/>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софтуера на операционна система Windows Server или Настолна операционна система Windows на Услугите в платформата Microsoft Azure за каквато и да е употреба, както и Office Professional Plus или System Center Virtual Machine Manager за производствена употреба. </w:t>
      </w:r>
    </w:p>
    <w:p w:rsidR="00385F37" w:rsidRDefault="00385F37">
      <w:pPr>
        <w:pStyle w:val="ProductList-BodyIndented"/>
      </w:pPr>
    </w:p>
    <w:p w:rsidR="00385F37" w:rsidRDefault="00D05794">
      <w:pPr>
        <w:pStyle w:val="ProductList-SubClauseHeading"/>
        <w:outlineLvl w:val="4"/>
      </w:pPr>
      <w:r>
        <w:t>Допълнителни изисквания</w:t>
      </w:r>
    </w:p>
    <w:p w:rsidR="00385F37" w:rsidRDefault="00D05794">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385F37" w:rsidRDefault="00385F37">
      <w:pPr>
        <w:pStyle w:val="ProductList-BodyIndented"/>
      </w:pPr>
    </w:p>
    <w:p w:rsidR="00385F37" w:rsidRDefault="00D05794">
      <w:pPr>
        <w:pStyle w:val="ProductList-SubClauseHeading"/>
        <w:outlineLvl w:val="4"/>
      </w:pPr>
      <w:r>
        <w:t>Тестване за приемането и обратна връзка</w:t>
      </w:r>
    </w:p>
    <w:p w:rsidR="00385F37" w:rsidRDefault="00D05794">
      <w:pPr>
        <w:pStyle w:val="ProductList-BodyIndented"/>
      </w:pPr>
      <w:r>
        <w:t>Крайните потребители на Клиента имат право да осъществяват достъп до Софтуера с цел извършване на тестове при приемане или предоставяне на обратна връзка относно неговите програми.</w:t>
      </w:r>
    </w:p>
    <w:p w:rsidR="00385F37" w:rsidRDefault="00385F37">
      <w:pPr>
        <w:pStyle w:val="ProductList-BodyIndented"/>
      </w:pPr>
    </w:p>
    <w:p w:rsidR="00385F37" w:rsidRDefault="00D05794">
      <w:pPr>
        <w:pStyle w:val="ProductList-SubClauseHeading"/>
        <w:outlineLvl w:val="4"/>
      </w:pPr>
      <w:r>
        <w:t>ЛКД за Remote Desktop Services Windows Server 2012 R2</w:t>
      </w:r>
    </w:p>
    <w:p w:rsidR="00385F37" w:rsidRDefault="00D05794">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385F37" w:rsidRDefault="00385F37">
      <w:pPr>
        <w:pStyle w:val="ProductList-BodyIndented"/>
      </w:pPr>
    </w:p>
    <w:p w:rsidR="00385F37" w:rsidRDefault="00D05794">
      <w:pPr>
        <w:pStyle w:val="ProductList-SubClauseHeading"/>
        <w:outlineLvl w:val="4"/>
      </w:pPr>
      <w:r>
        <w:t>Продукт Windows Embedded</w:t>
      </w:r>
    </w:p>
    <w:p w:rsidR="00385F37" w:rsidRDefault="00D05794">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385F37" w:rsidRDefault="00385F37">
      <w:pPr>
        <w:pStyle w:val="ProductList-BodyIndented"/>
        <w:jc w:val="right"/>
      </w:pPr>
    </w:p>
    <w:tbl>
      <w:tblPr>
        <w:tblStyle w:val="PURTable0"/>
        <w:tblW w:w="0" w:type="dxa"/>
        <w:tblLook w:val="04A0" w:firstRow="1" w:lastRow="0" w:firstColumn="1" w:lastColumn="0" w:noHBand="0" w:noVBand="1"/>
      </w:tblPr>
      <w:tblGrid>
        <w:gridCol w:w="1044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Indented"/>
      </w:pPr>
    </w:p>
    <w:p w:rsidR="00385F37" w:rsidRDefault="00385F37">
      <w:pPr>
        <w:sectPr w:rsidR="00385F37">
          <w:headerReference w:type="default" r:id="rId36"/>
          <w:footerReference w:type="default" r:id="rId37"/>
          <w:type w:val="continuous"/>
          <w:pgSz w:w="12240" w:h="15840" w:code="1"/>
          <w:pgMar w:top="1170" w:right="720" w:bottom="720" w:left="720" w:header="432" w:footer="288" w:gutter="0"/>
          <w:cols w:space="360"/>
        </w:sectPr>
      </w:pPr>
    </w:p>
    <w:p w:rsidR="00385F37" w:rsidRDefault="00D05794">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441601710"/>
      <w:r>
        <w:instrText>Софтуер</w:instrText>
      </w:r>
      <w:bookmarkEnd w:id="35"/>
      <w:r>
        <w:instrText>" \l 1</w:instrText>
      </w:r>
      <w:r>
        <w:fldChar w:fldCharType="end"/>
      </w:r>
    </w:p>
    <w:p w:rsidR="00385F37" w:rsidRDefault="00D05794">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01711"/>
      <w:r>
        <w:instrText>Advanced Threat Analytics</w:instrText>
      </w:r>
      <w:bookmarkEnd w:id="37"/>
      <w:r>
        <w:instrText>" \l 2</w:instrText>
      </w:r>
      <w:r>
        <w:fldChar w:fldCharType="end"/>
      </w:r>
    </w:p>
    <w:p w:rsidR="00385F37" w:rsidRDefault="00D05794">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3"/>
      </w:pPr>
      <w:r>
        <w:t>2.1 Ограничения за държава</w:t>
      </w:r>
    </w:p>
    <w:p w:rsidR="00385F37" w:rsidRDefault="00D05794">
      <w:pPr>
        <w:pStyle w:val="ProductList-Body"/>
      </w:pPr>
      <w:r>
        <w:t>Клиентът няма право да изтегля Advanced Threat Analytics 2016 за използване или разпространение в Китайската народна република.</w:t>
      </w:r>
    </w:p>
    <w:p w:rsidR="00385F37" w:rsidRDefault="00D05794">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6"/>
        <w:gridCol w:w="3596"/>
        <w:gridCol w:w="359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8">
              <w:r>
                <w:rPr>
                  <w:color w:val="00467F"/>
                  <w:u w:val="single"/>
                </w:rPr>
                <w:t>Универсални</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Допълнителен софтуер: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385F37" w:rsidRDefault="00D05794">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385F37" w:rsidRDefault="00385F37">
      <w:pPr>
        <w:pStyle w:val="ProductList-Body"/>
      </w:pPr>
    </w:p>
    <w:p w:rsidR="00385F37" w:rsidRDefault="00D05794">
      <w:pPr>
        <w:pStyle w:val="ProductList-ClauseHeading"/>
        <w:outlineLvl w:val="3"/>
      </w:pPr>
      <w:r>
        <w:t>3.2 Употреба, изискваща Лиценз за управление</w:t>
      </w:r>
    </w:p>
    <w:p w:rsidR="00385F37" w:rsidRDefault="00D0579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385F37" w:rsidRDefault="00385F37">
      <w:pPr>
        <w:pStyle w:val="ProductList-Body"/>
      </w:pPr>
    </w:p>
    <w:p w:rsidR="00385F37" w:rsidRDefault="00D05794">
      <w:pPr>
        <w:pStyle w:val="ProductList-ClauseHeading"/>
        <w:outlineLvl w:val="3"/>
      </w:pPr>
      <w:r>
        <w:t>3.3 Библиотеки, лицензирани съгласно Ограничен стандартен обществен лиценз GNU</w:t>
      </w:r>
    </w:p>
    <w:p w:rsidR="00385F37" w:rsidRDefault="00D0579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385F37" w:rsidRDefault="00D05794">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1HeadingNoBorder"/>
        <w:outlineLvl w:val="1"/>
      </w:pPr>
      <w:bookmarkStart w:id="42" w:name="_Sec592"/>
      <w:r>
        <w:t>BizTalk</w:t>
      </w:r>
      <w:bookmarkEnd w:id="42"/>
      <w:r>
        <w:fldChar w:fldCharType="begin"/>
      </w:r>
      <w:r>
        <w:instrText xml:space="preserve"> TC "</w:instrText>
      </w:r>
      <w:bookmarkStart w:id="43" w:name="_Toc441601712"/>
      <w:r>
        <w:instrText>BizTalk</w:instrText>
      </w:r>
      <w:bookmarkEnd w:id="43"/>
      <w:r>
        <w:instrText>" \l 2</w:instrText>
      </w:r>
      <w:r>
        <w:fldChar w:fldCharType="end"/>
      </w:r>
    </w:p>
    <w:p w:rsidR="00385F37" w:rsidRDefault="00D05794">
      <w:pPr>
        <w:pStyle w:val="ProductList-Offering1SubSection"/>
        <w:outlineLvl w:val="2"/>
      </w:pPr>
      <w:bookmarkStart w:id="44" w:name="_Sec593"/>
      <w:r>
        <w:lastRenderedPageBreak/>
        <w:t>1. Наличност чрез програма</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BizTalk Server 2013 R2 Branch</w:t>
            </w:r>
            <w:r>
              <w:fldChar w:fldCharType="begin"/>
            </w:r>
            <w:r>
              <w:instrText xml:space="preserve"> XE "BizTalk Server 2013 R2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85F37" w:rsidRDefault="00D0579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85F37" w:rsidRDefault="00D0579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85F37" w:rsidRDefault="00D0579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85F37" w:rsidRDefault="00D057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5F37" w:rsidRDefault="00D0579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5F37" w:rsidRDefault="00D0579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BizTalk Server 2013 R2 Enterprise</w:t>
            </w:r>
            <w:r>
              <w:fldChar w:fldCharType="begin"/>
            </w:r>
            <w:r>
              <w:instrText xml:space="preserve"> XE "BizTalk Server 2013 R2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5F37" w:rsidRDefault="00D0579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5F37" w:rsidRDefault="00D0579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5F37" w:rsidRDefault="00D0579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5F37" w:rsidRDefault="00D0579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BizTalk Server 2013 R2 Standard</w:t>
            </w:r>
            <w:r>
              <w:fldChar w:fldCharType="begin"/>
            </w:r>
            <w:r>
              <w:instrText xml:space="preserve"> XE "BizTalk Server 2013 R2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5F37" w:rsidRDefault="00D0579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5F37" w:rsidRDefault="00D057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5F37" w:rsidRDefault="00D057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5F37" w:rsidRDefault="00D057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none" w:sz="4" w:space="0" w:color="6E6E6E"/>
              <w:right w:val="none" w:sz="4" w:space="0" w:color="6E6E6E"/>
            </w:tcBorders>
          </w:tcPr>
          <w:p w:rsidR="00385F37" w:rsidRDefault="00D05794">
            <w:pPr>
              <w:pStyle w:val="ProductList-TableBody"/>
            </w:pPr>
            <w:r>
              <w:rPr>
                <w:color w:val="000000"/>
              </w:rPr>
              <w:t>BizTalk Server 2013 R2 Standard IDC</w:t>
            </w:r>
            <w:r>
              <w:fldChar w:fldCharType="begin"/>
            </w:r>
            <w:r>
              <w:instrText xml:space="preserve"> XE "BizTalk Server 2013 R2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85F37" w:rsidRDefault="00D0579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85F37" w:rsidRDefault="00385F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85F37" w:rsidRDefault="00385F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изключение на Developer)</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Windows и Office Web Apps – всички (с изключение на Developer)</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3"/>
      </w:pPr>
      <w:r>
        <w:t>3.1 BizTalk Server 2013 R2 Branch и Standard</w:t>
      </w:r>
    </w:p>
    <w:p w:rsidR="00385F37" w:rsidRDefault="00D05794">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385F37" w:rsidRDefault="00385F37">
      <w:pPr>
        <w:pStyle w:val="ProductList-Body"/>
      </w:pPr>
    </w:p>
    <w:p w:rsidR="00385F37" w:rsidRDefault="00D05794">
      <w:pPr>
        <w:pStyle w:val="ProductList-ClauseHeading"/>
        <w:outlineLvl w:val="3"/>
      </w:pPr>
      <w:r>
        <w:t>3.2 BizTalk Server 2013 R2 Branch</w:t>
      </w:r>
    </w:p>
    <w:p w:rsidR="00385F37" w:rsidRDefault="00D05794">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385F37" w:rsidRDefault="00D05794" w:rsidP="00D05794">
      <w:pPr>
        <w:pStyle w:val="ProductList-Bullet"/>
        <w:numPr>
          <w:ilvl w:val="0"/>
          <w:numId w:val="19"/>
        </w:numPr>
      </w:pPr>
      <w:r>
        <w:t xml:space="preserve">бъде централната нишка в мрежа от звездообразен тип; </w:t>
      </w:r>
    </w:p>
    <w:p w:rsidR="00385F37" w:rsidRDefault="00D05794" w:rsidP="00D05794">
      <w:pPr>
        <w:pStyle w:val="ProductList-Bullet"/>
        <w:numPr>
          <w:ilvl w:val="0"/>
          <w:numId w:val="19"/>
        </w:numPr>
      </w:pPr>
      <w:r>
        <w:t xml:space="preserve">централизира комуникациите в цялото предприятие с други Сървъри или устройства или </w:t>
      </w:r>
    </w:p>
    <w:p w:rsidR="00385F37" w:rsidRDefault="00D05794" w:rsidP="00D05794">
      <w:pPr>
        <w:pStyle w:val="ProductList-Bullet"/>
        <w:numPr>
          <w:ilvl w:val="0"/>
          <w:numId w:val="19"/>
        </w:numPr>
      </w:pPr>
      <w:r>
        <w:t>автоматични бизнес процесори в отдели, фирмени единици или клонове.</w:t>
      </w:r>
    </w:p>
    <w:p w:rsidR="00385F37" w:rsidRDefault="00385F37">
      <w:pPr>
        <w:pStyle w:val="ProductList-Body"/>
      </w:pPr>
    </w:p>
    <w:p w:rsidR="00385F37" w:rsidRDefault="00D05794">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Сродни схеми, шаблони и адаптери за BizTalk Server</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API за събитие на BAM и интерсептори и инструменти за администриране</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Инструменти за разработка</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MQHelper.dll</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SOAP Receive Adapter</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UDDI</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bl>
    <w:p w:rsidR="00385F37" w:rsidRDefault="00D05794">
      <w:pPr>
        <w:pStyle w:val="ProductList-Offering1SubSection"/>
        <w:outlineLvl w:val="2"/>
      </w:pPr>
      <w:bookmarkStart w:id="47" w:name="_Sec596"/>
      <w:r>
        <w:t>4. Софтуерна осигуровка</w:t>
      </w:r>
      <w:bookmarkEnd w:id="47"/>
    </w:p>
    <w:p w:rsidR="00385F37" w:rsidRDefault="00385F37">
      <w:pPr>
        <w:pStyle w:val="ProductList-Body"/>
      </w:pPr>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3"/>
      </w:pPr>
      <w:r>
        <w:t>4.1 Biz Talk Server 2013 R2 Enterprise – Неограничена виртуализация</w:t>
      </w:r>
    </w:p>
    <w:p w:rsidR="00385F37" w:rsidRDefault="00D05794">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1HeadingNoBorder"/>
        <w:outlineLvl w:val="1"/>
      </w:pPr>
      <w:bookmarkStart w:id="48" w:name="_Sec597"/>
      <w:r>
        <w:t>ЛКД пакети</w:t>
      </w:r>
      <w:bookmarkEnd w:id="48"/>
      <w:r>
        <w:fldChar w:fldCharType="begin"/>
      </w:r>
      <w:r>
        <w:instrText xml:space="preserve"> TC "</w:instrText>
      </w:r>
      <w:bookmarkStart w:id="49" w:name="_Toc441601713"/>
      <w:r>
        <w:instrText>ЛКД пакети</w:instrText>
      </w:r>
      <w:bookmarkEnd w:id="49"/>
      <w:r>
        <w:instrText>" \l 2</w:instrText>
      </w:r>
      <w:r>
        <w:fldChar w:fldCharType="end"/>
      </w:r>
    </w:p>
    <w:p w:rsidR="00385F37" w:rsidRDefault="00D05794">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 xml:space="preserve">Мост за Базов ЛКД пакет за Корпоративен пакет за мобилност </w:t>
            </w:r>
            <w:r>
              <w:fldChar w:fldCharType="begin"/>
            </w:r>
            <w:r>
              <w:instrText xml:space="preserve"> XE "Мост за Базов ЛКД пакет за Корпоративен пакет за мобилност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Мост за Корпоративен ЛКД за Корпоративен пакет за мобилност</w:t>
            </w:r>
            <w:r>
              <w:fldChar w:fldCharType="begin"/>
            </w:r>
            <w:r>
              <w:instrText xml:space="preserve"> XE "Мост за Корпоративен ЛКД за Корпоративен пакет за мобилност"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Мост за Корпоративен ЛКД за Корпоративен пакет за мобилност от SA</w:t>
            </w:r>
            <w:r>
              <w:fldChar w:fldCharType="begin"/>
            </w:r>
            <w:r>
              <w:instrText xml:space="preserve"> XE "Мост за Корпоративен ЛКД за Корпоративен пакет за мобилност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385F37">
      <w:pPr>
        <w:pStyle w:val="ProductList-Body"/>
      </w:pPr>
    </w:p>
    <w:p w:rsidR="00385F37" w:rsidRDefault="00D05794">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3"/>
      </w:pPr>
      <w:r>
        <w:t>2.1 Процес на Определяне на приложимите права за използване за ЛКД пакети</w:t>
      </w:r>
    </w:p>
    <w:p w:rsidR="00385F37" w:rsidRDefault="00D05794">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385F37" w:rsidRDefault="00385F37">
      <w:pPr>
        <w:pStyle w:val="ProductList-Body"/>
      </w:pPr>
    </w:p>
    <w:p w:rsidR="00385F37" w:rsidRDefault="00D05794">
      <w:pPr>
        <w:pStyle w:val="ProductList-ClauseHeading"/>
        <w:outlineLvl w:val="3"/>
      </w:pPr>
      <w:r>
        <w:t>2.2 Компоненти на ЛКД пакет</w:t>
      </w:r>
    </w:p>
    <w:p w:rsidR="00385F37" w:rsidRDefault="00D05794">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385F37" w:rsidRDefault="00385F37">
      <w:pPr>
        <w:pStyle w:val="ProductList-Body"/>
      </w:pPr>
    </w:p>
    <w:p w:rsidR="00385F37" w:rsidRDefault="00D05794">
      <w:pPr>
        <w:pStyle w:val="ProductList-ClauseHeading"/>
        <w:outlineLvl w:val="3"/>
      </w:pPr>
      <w:r>
        <w:t>2.3 Онлайн услуги, включени в Корпоративен ЛКД пакет</w:t>
      </w:r>
    </w:p>
    <w:p w:rsidR="00385F37" w:rsidRDefault="00D05794">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w:t>
      </w:r>
      <w:r>
        <w:lastRenderedPageBreak/>
        <w:t xml:space="preserve">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0">
        <w:r>
          <w:rPr>
            <w:color w:val="00467F"/>
            <w:u w:val="single"/>
          </w:rPr>
          <w:t>http://go.microsoft.com/?linkid=9839207</w:t>
        </w:r>
      </w:hyperlink>
      <w:r>
        <w:t>.</w:t>
      </w:r>
    </w:p>
    <w:p w:rsidR="00385F37" w:rsidRDefault="00385F37">
      <w:pPr>
        <w:pStyle w:val="ProductList-Body"/>
      </w:pPr>
    </w:p>
    <w:p w:rsidR="00385F37" w:rsidRDefault="00D05794">
      <w:pPr>
        <w:pStyle w:val="ProductList-ClauseHeading"/>
        <w:outlineLvl w:val="3"/>
      </w:pPr>
      <w:r>
        <w:t>2.4 Мост за ЛКД пакет за O365, за O365 &amp; Intune и за Intune</w:t>
      </w:r>
    </w:p>
    <w:p w:rsidR="00385F37" w:rsidRDefault="00D05794">
      <w:pPr>
        <w:pStyle w:val="ProductList-SubClauseHeading"/>
        <w:outlineLvl w:val="4"/>
      </w:pPr>
      <w:r>
        <w:t>2.4.1 Изисквания за Мостове за ЛКД пакет</w:t>
      </w:r>
    </w:p>
    <w:p w:rsidR="00385F37" w:rsidRDefault="00D05794">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385F37" w:rsidRDefault="00385F37">
      <w:pPr>
        <w:pStyle w:val="ProductList-BodyIndented"/>
      </w:pPr>
    </w:p>
    <w:p w:rsidR="00385F37" w:rsidRDefault="00D05794">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6"/>
        <w:gridCol w:w="3477"/>
        <w:gridCol w:w="347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Отговарящи на условията Онлайн услуги</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или Office 365 Enterprise </w:t>
            </w:r>
            <w:r>
              <w:fldChar w:fldCharType="begin"/>
            </w:r>
            <w:r>
              <w:instrText xml:space="preserve"> XE "Office 365 Enterprise " </w:instrText>
            </w:r>
            <w:r>
              <w:fldChar w:fldCharType="end"/>
            </w:r>
            <w:r>
              <w:t>E4</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385F37" w:rsidRDefault="00D05794">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385F37" w:rsidRDefault="00D05794">
            <w:pPr>
              <w:pStyle w:val="ProductList-TableBody"/>
            </w:pPr>
            <w:r>
              <w:t>Office 365 Enterprise E4 и Microsoft Intune</w:t>
            </w:r>
            <w:r>
              <w:fldChar w:fldCharType="begin"/>
            </w:r>
            <w:r>
              <w:instrText xml:space="preserve"> XE "Office 365 Enterprise E4 и Microsoft Intune" </w:instrText>
            </w:r>
            <w:r>
              <w:fldChar w:fldCharType="end"/>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Intune</w:t>
            </w:r>
            <w:r>
              <w:fldChar w:fldCharType="begin"/>
            </w:r>
            <w:r>
              <w:instrText xml:space="preserve"> XE "Microsoft Intune" </w:instrText>
            </w:r>
            <w:r>
              <w:fldChar w:fldCharType="end"/>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Базов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365 Enterprise E3</w:t>
            </w:r>
            <w:r>
              <w:fldChar w:fldCharType="begin"/>
            </w:r>
            <w:r>
              <w:instrText xml:space="preserve"> XE "Office 365 Enterprise E3" </w:instrText>
            </w:r>
            <w:r>
              <w:fldChar w:fldCharType="end"/>
            </w:r>
            <w:r>
              <w:t xml:space="preserve"> или</w:t>
            </w:r>
          </w:p>
          <w:p w:rsidR="00385F37" w:rsidRDefault="00D05794">
            <w:pPr>
              <w:pStyle w:val="ProductList-TableBody"/>
            </w:pPr>
            <w:r>
              <w:t>Office 365 Enterprise E4</w:t>
            </w:r>
            <w:r>
              <w:fldChar w:fldCharType="begin"/>
            </w:r>
            <w:r>
              <w:instrText xml:space="preserve"> XE "Office 365 Enterprise E4" </w:instrText>
            </w:r>
            <w:r>
              <w:fldChar w:fldCharType="end"/>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385F37" w:rsidRDefault="00D05794">
            <w:pPr>
              <w:pStyle w:val="ProductList-TableBody"/>
            </w:pPr>
            <w:r>
              <w:t>Office 365 Enterprise E4 и Microsoft Intune</w:t>
            </w:r>
            <w:r>
              <w:fldChar w:fldCharType="begin"/>
            </w:r>
            <w:r>
              <w:instrText xml:space="preserve"> XE "Office 365 Enterprise E4 и Microsoft Intune" </w:instrText>
            </w:r>
            <w:r>
              <w:fldChar w:fldCharType="end"/>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Intune</w:t>
            </w:r>
            <w:r>
              <w:fldChar w:fldCharType="begin"/>
            </w:r>
            <w:r>
              <w:instrText xml:space="preserve"> XE "Microsoft Intune" </w:instrText>
            </w:r>
            <w:r>
              <w:fldChar w:fldCharType="end"/>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Корпоративен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bl>
    <w:p w:rsidR="00385F37" w:rsidRDefault="00D05794">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rsidR="00385F37" w:rsidRDefault="00385F37">
      <w:pPr>
        <w:pStyle w:val="ProductList-BodyIndented"/>
      </w:pPr>
    </w:p>
    <w:p w:rsidR="00385F37" w:rsidRDefault="00D05794">
      <w:pPr>
        <w:pStyle w:val="ProductList-SubClauseHeading"/>
        <w:outlineLvl w:val="4"/>
      </w:pPr>
      <w:r>
        <w:t>2.4.2 ЛКД само за Учащи (Лиценз Academic Open и Academic Select)</w:t>
      </w:r>
    </w:p>
    <w:p w:rsidR="00385F37" w:rsidRDefault="00D05794">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385F37" w:rsidRDefault="00D05794">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04"/>
        <w:gridCol w:w="3592"/>
        <w:gridCol w:w="3594"/>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Процесор/ЛКД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Допълнителен софтуер: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Включени технологии: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p w:rsidR="00385F37" w:rsidRDefault="00D05794">
      <w:pPr>
        <w:pStyle w:val="ProductList-ClauseHeading"/>
        <w:outlineLvl w:val="3"/>
      </w:pPr>
      <w:r>
        <w:t>4.1 Разширени права за използване за Клиенти на Корпоративен пакет за облак</w:t>
      </w:r>
    </w:p>
    <w:p w:rsidR="00385F37" w:rsidRDefault="00D05794">
      <w:pPr>
        <w:pStyle w:val="ProductList-Body"/>
      </w:pPr>
      <w:r>
        <w:t>За отговарящи на условията клиенти Корпоративният пакет за облак или комбинацията от Office 365 и Корпоративен пакет за мобилност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385F37" w:rsidRDefault="00385F37">
      <w:pPr>
        <w:pStyle w:val="ProductList-Body"/>
      </w:pPr>
    </w:p>
    <w:p w:rsidR="00385F37" w:rsidRDefault="00D05794">
      <w:pPr>
        <w:pStyle w:val="ProductList-Body"/>
      </w:pPr>
      <w:r>
        <w:t>Отговарящи на условията клиенти, лицензирани за Корпоративния пакет за облак или комбинацията от Office 365 и Корпоративния пакет за мобилност, имат същите права за достъп до Архивиране с Exchange Online за Exchange Server като предоставения Корпоративен ЛКД пакет.</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01714"/>
      <w:r>
        <w:instrText>Core Infrastructure Server (CIS) Suite</w:instrText>
      </w:r>
      <w:bookmarkEnd w:id="55"/>
      <w:r>
        <w:instrText>" \l 2</w:instrText>
      </w:r>
      <w:r>
        <w:fldChar w:fldCharType="end"/>
      </w:r>
    </w:p>
    <w:p w:rsidR="00385F37" w:rsidRDefault="00D05794">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Допълнителен софтуер: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Включени технологии: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3"/>
      </w:pPr>
      <w:r>
        <w:t>3.1 Приложими Права за използване</w:t>
      </w:r>
    </w:p>
    <w:p w:rsidR="00385F37" w:rsidRDefault="00D05794">
      <w:pPr>
        <w:pStyle w:val="ProductList-Body"/>
      </w:pPr>
      <w:r>
        <w:t xml:space="preserve">Достъпът до и използването на софтуер CIS от страна на Клиента се регулират от приложимите Лицензионни условия за отделните Продукти, съставляващи софтуера CIS, както са изменени от настоящите Лицензионни условия. Един лиценз за CIS Suite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Клиентът трябва да лицензира всеки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на който изпълнява софтуер CIS.</w:t>
      </w:r>
    </w:p>
    <w:p w:rsidR="00385F37" w:rsidRDefault="00385F37">
      <w:pPr>
        <w:pStyle w:val="ProductList-Body"/>
      </w:pPr>
    </w:p>
    <w:p w:rsidR="00385F37" w:rsidRDefault="00D05794">
      <w:pPr>
        <w:pStyle w:val="ProductList-ClauseHeading"/>
        <w:outlineLvl w:val="3"/>
      </w:pPr>
      <w:r>
        <w:t>3.2 Софтуер, включен в CIS Suite Standard</w:t>
      </w:r>
    </w:p>
    <w:p w:rsidR="00385F37" w:rsidRDefault="00D05794">
      <w:pPr>
        <w:pStyle w:val="ProductList-Body"/>
      </w:pPr>
      <w:r>
        <w:t xml:space="preserve">CIS Suite Standard включва най-новите версии на Windows Server Standard и System Center Standard.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 Standard Клиентът може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по всяко време: </w:t>
      </w:r>
    </w:p>
    <w:p w:rsidR="00385F37" w:rsidRDefault="00D05794" w:rsidP="00D05794">
      <w:pPr>
        <w:pStyle w:val="ProductList-Bullet"/>
        <w:numPr>
          <w:ilvl w:val="0"/>
          <w:numId w:val="20"/>
        </w:numPr>
      </w:pPr>
      <w:r>
        <w:t xml:space="preserve">един Екземпляр на Windows Server Standard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rsidR="00385F37" w:rsidRDefault="00D05794" w:rsidP="00D05794">
      <w:pPr>
        <w:pStyle w:val="ProductList-Bullet"/>
        <w:numPr>
          <w:ilvl w:val="0"/>
          <w:numId w:val="20"/>
        </w:numPr>
      </w:pPr>
      <w:r>
        <w:t xml:space="preserve">един Екземпляр на Windows Server Standard във всяка от до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p>
    <w:p w:rsidR="00385F37" w:rsidRDefault="00D05794">
      <w:pPr>
        <w:pStyle w:val="ProductList-Body"/>
      </w:pPr>
      <w:r>
        <w:t xml:space="preserve">Ако Клиентът използва максималния брой разрешени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Екземплярът, изпълняван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p w:rsidR="00385F37" w:rsidRDefault="00385F37">
      <w:pPr>
        <w:pStyle w:val="ProductList-Body"/>
      </w:pPr>
    </w:p>
    <w:p w:rsidR="00385F37" w:rsidRDefault="00D05794">
      <w:pPr>
        <w:pStyle w:val="ProductList-ClauseHeading"/>
        <w:outlineLvl w:val="3"/>
      </w:pPr>
      <w:r>
        <w:t>3.3 Софтуер, включен в CIS Suite Datacenter</w:t>
      </w:r>
    </w:p>
    <w:p w:rsidR="00385F37" w:rsidRDefault="00D05794">
      <w:pPr>
        <w:pStyle w:val="ProductList-Body"/>
      </w:pPr>
      <w:r>
        <w:t xml:space="preserve">CIS Suite Datacenter включва най-новите версии на Windows Server Datacenter и System Center Datacenter.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Windows Server Datacenter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със CIS Suite Datacenter.</w:t>
      </w:r>
    </w:p>
    <w:p w:rsidR="00385F37" w:rsidRDefault="00385F37">
      <w:pPr>
        <w:pStyle w:val="ProductList-Body"/>
      </w:pPr>
    </w:p>
    <w:p w:rsidR="00385F37" w:rsidRDefault="00D05794">
      <w:pPr>
        <w:pStyle w:val="ProductList-ClauseHeading"/>
        <w:outlineLvl w:val="3"/>
      </w:pPr>
      <w:r>
        <w:t>3.4 Лиценз за управление</w:t>
      </w:r>
    </w:p>
    <w:p w:rsidR="00385F37" w:rsidRDefault="00D05794">
      <w:pPr>
        <w:pStyle w:val="ProductList-Body"/>
      </w:pPr>
      <w:r>
        <w:t xml:space="preserve">За целите на прилагането на Лицензионните условия за System Center към използването от страна на Клиента на софтуера CIS ще се счита, че Клиентът е назначил на Лицензирания сървър брой Лицензи за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Standard, назначени на Сървъра.</w:t>
      </w:r>
    </w:p>
    <w:p w:rsidR="00385F37" w:rsidRDefault="00385F37">
      <w:pPr>
        <w:pStyle w:val="ProductList-Body"/>
      </w:pPr>
    </w:p>
    <w:p w:rsidR="00385F37" w:rsidRDefault="00D05794">
      <w:pPr>
        <w:pStyle w:val="ProductList-ClauseHeading"/>
        <w:outlineLvl w:val="3"/>
      </w:pPr>
      <w:r>
        <w:t>3.5 Допълнителни условия</w:t>
      </w:r>
    </w:p>
    <w:p w:rsidR="00385F37" w:rsidRDefault="00D05794">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385F37" w:rsidRDefault="00385F37">
      <w:pPr>
        <w:pStyle w:val="ProductList-Body"/>
      </w:pPr>
    </w:p>
    <w:p w:rsidR="00385F37" w:rsidRDefault="00D05794">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385F37" w:rsidRDefault="00385F37">
      <w:pPr>
        <w:pStyle w:val="ProductList-Body"/>
      </w:pPr>
    </w:p>
    <w:p w:rsidR="00385F37" w:rsidRDefault="00D05794">
      <w:pPr>
        <w:pStyle w:val="ProductList-ClauseHeading"/>
        <w:outlineLvl w:val="3"/>
      </w:pPr>
      <w:r>
        <w:lastRenderedPageBreak/>
        <w:t>3.6 Специално право за преминаване към по-стара версия – Core Infrastructure Server Suite Standard</w:t>
      </w:r>
    </w:p>
    <w:p w:rsidR="00385F37" w:rsidRDefault="00D05794">
      <w:pPr>
        <w:pStyle w:val="ProductList-Body"/>
      </w:pPr>
      <w:r>
        <w:t xml:space="preserve">За всеки Сървър, който е лицензиран правилно за CIS Suite Standard, Клиентът има право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385F37" w:rsidRDefault="00D05794">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3"/>
      </w:pPr>
      <w:r>
        <w:t>4.1 Предложение за подновяване на Софтуерна осигуровка за Windows Server и System Center</w:t>
      </w:r>
    </w:p>
    <w:p w:rsidR="00385F37" w:rsidRDefault="00D05794">
      <w:pPr>
        <w:pStyle w:val="ProductList-Body"/>
      </w:pPr>
      <w:r>
        <w:t xml:space="preserve">Клиенти, които разполагат с лицензи с действаща SA за Продуктите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w:t>
      </w:r>
    </w:p>
    <w:tbl>
      <w:tblPr>
        <w:tblStyle w:val="PURTable"/>
        <w:tblW w:w="0" w:type="dxa"/>
        <w:tblLook w:val="04A0" w:firstRow="1" w:lastRow="0" w:firstColumn="1" w:lastColumn="0" w:noHBand="0" w:noVBand="1"/>
      </w:tblPr>
      <w:tblGrid>
        <w:gridCol w:w="5383"/>
        <w:gridCol w:w="5407"/>
      </w:tblGrid>
      <w:tr w:rsidR="00385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Колона B</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Windows Server Standard </w:t>
            </w:r>
            <w:r>
              <w:fldChar w:fldCharType="begin"/>
            </w:r>
            <w:r>
              <w:instrText xml:space="preserve"> XE "Windows Server Standard " </w:instrText>
            </w:r>
            <w:r>
              <w:fldChar w:fldCharType="end"/>
            </w:r>
          </w:p>
          <w:p w:rsidR="00385F37" w:rsidRDefault="00D0579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Core Infrastructure Server Suite Standard</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Server Datacenter</w:t>
            </w:r>
            <w:r>
              <w:fldChar w:fldCharType="begin"/>
            </w:r>
            <w:r>
              <w:instrText xml:space="preserve"> XE "Windows Server Datacenter" </w:instrText>
            </w:r>
            <w:r>
              <w:fldChar w:fldCharType="end"/>
            </w:r>
          </w:p>
          <w:p w:rsidR="00385F37" w:rsidRDefault="00D0579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Core Infrastructure Server Suite Datacenter</w:t>
            </w:r>
          </w:p>
        </w:tc>
      </w:tr>
    </w:tbl>
    <w:p w:rsidR="00385F37" w:rsidRDefault="00D05794">
      <w:pPr>
        <w:pStyle w:val="ProductList-Body"/>
      </w:pPr>
      <w:r>
        <w:t xml:space="preserve">За всеки набор, състоящ се от един от всеки от отговарящите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клетка от Колона A на таблицата по-горе, клиентите имат право да придобият SA за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съответния CIS Suite в Колона B. 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385F37" w:rsidRDefault="00385F37">
      <w:pPr>
        <w:pStyle w:val="ProductList-Body"/>
      </w:pPr>
    </w:p>
    <w:p w:rsidR="00385F37" w:rsidRDefault="00D05794">
      <w:pPr>
        <w:pStyle w:val="ProductList-ClauseHeading"/>
        <w:outlineLvl w:val="3"/>
      </w:pPr>
      <w:r>
        <w:t>4.2 Права и ползи от Софтуерна осигуровка за Лицензи за абонамент</w:t>
      </w:r>
    </w:p>
    <w:p w:rsidR="00385F37" w:rsidRDefault="00D05794">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1HeadingNoBorder"/>
        <w:outlineLvl w:val="1"/>
      </w:pPr>
      <w:bookmarkStart w:id="60" w:name="_Sec862"/>
      <w:r>
        <w:t>Forefront</w:t>
      </w:r>
      <w:bookmarkEnd w:id="60"/>
      <w:r>
        <w:fldChar w:fldCharType="begin"/>
      </w:r>
      <w:r>
        <w:instrText xml:space="preserve"> TC "</w:instrText>
      </w:r>
      <w:bookmarkStart w:id="61" w:name="_Toc441601715"/>
      <w:r>
        <w:instrText>Forefront</w:instrText>
      </w:r>
      <w:bookmarkEnd w:id="61"/>
      <w:r>
        <w:instrText>" \l 2</w:instrText>
      </w:r>
      <w:r>
        <w:fldChar w:fldCharType="end"/>
      </w:r>
    </w:p>
    <w:p w:rsidR="00385F37" w:rsidRDefault="00D05794">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BFBFBF"/>
              <w:bottom w:val="none" w:sz="4" w:space="0" w:color="BFBFBF"/>
              <w:right w:val="none" w:sz="4" w:space="0" w:color="6E6E6E"/>
            </w:tcBorders>
          </w:tcPr>
          <w:p w:rsidR="00385F37" w:rsidRDefault="00D05794">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85F37" w:rsidRDefault="00D057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3"/>
      </w:pPr>
      <w:r>
        <w:t>2.1 Forefront Identity Manager 2010 – Windows Live</w:t>
      </w:r>
    </w:p>
    <w:p w:rsidR="00385F37" w:rsidRDefault="00D05794">
      <w:pPr>
        <w:pStyle w:val="ProductList-Body"/>
      </w:pPr>
      <w:r>
        <w:t>Forefront Identity Manager 2010 – Windows Live Edition е следващата версия за Identity Lifecycle Manager 2007 – Windows Live Edition.</w:t>
      </w:r>
    </w:p>
    <w:p w:rsidR="00385F37" w:rsidRDefault="00D05794">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Включени технологии: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3"/>
      </w:pPr>
      <w:r>
        <w:lastRenderedPageBreak/>
        <w:t>3.1 Импортиране на данни за самоличност: Forefront Identity Manager 2010 R2 Windows Live</w:t>
      </w:r>
    </w:p>
    <w:p w:rsidR="00385F37" w:rsidRDefault="00D05794">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385F37" w:rsidRDefault="00385F37">
      <w:pPr>
        <w:pStyle w:val="ProductList-Body"/>
      </w:pPr>
    </w:p>
    <w:p w:rsidR="00385F37" w:rsidRDefault="00D05794">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385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5F37" w:rsidRDefault="00385F37">
            <w:pPr>
              <w:pStyle w:val="ProductList-TableBody"/>
            </w:pPr>
          </w:p>
        </w:tc>
      </w:tr>
    </w:tbl>
    <w:p w:rsidR="00385F37" w:rsidRDefault="00D05794">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GroupHeading"/>
        <w:outlineLvl w:val="1"/>
      </w:pPr>
      <w:bookmarkStart w:id="66" w:name="_Sec608"/>
      <w:r>
        <w:t>Microsoft Dynamics</w:t>
      </w:r>
      <w:bookmarkEnd w:id="66"/>
      <w:r>
        <w:fldChar w:fldCharType="begin"/>
      </w:r>
      <w:r>
        <w:instrText xml:space="preserve"> TC "</w:instrText>
      </w:r>
      <w:bookmarkStart w:id="67" w:name="_Toc441601716"/>
      <w:r>
        <w:instrText>Microsoft Dynamics</w:instrText>
      </w:r>
      <w:bookmarkEnd w:id="67"/>
      <w:r>
        <w:instrText>" \l 2</w:instrText>
      </w:r>
      <w:r>
        <w:fldChar w:fldCharType="end"/>
      </w:r>
    </w:p>
    <w:p w:rsidR="00385F37" w:rsidRDefault="00D05794">
      <w:pPr>
        <w:pStyle w:val="ProductList-Offering2HeadingNoBorder"/>
        <w:outlineLvl w:val="2"/>
      </w:pPr>
      <w:bookmarkStart w:id="68" w:name="_Sec609"/>
      <w:r>
        <w:t>Microsoft Dynamics AX</w:t>
      </w:r>
      <w:bookmarkEnd w:id="68"/>
      <w:r>
        <w:fldChar w:fldCharType="begin"/>
      </w:r>
      <w:r>
        <w:instrText xml:space="preserve"> TC "</w:instrText>
      </w:r>
      <w:bookmarkStart w:id="69" w:name="_Toc441601717"/>
      <w:r>
        <w:instrText>Microsoft Dynamics AX</w:instrText>
      </w:r>
      <w:bookmarkEnd w:id="69"/>
      <w:r>
        <w:instrText>" \l 3</w:instrText>
      </w:r>
      <w:r>
        <w:fldChar w:fldCharType="end"/>
      </w:r>
    </w:p>
    <w:p w:rsidR="00385F37" w:rsidRDefault="00D05794">
      <w:pPr>
        <w:pStyle w:val="ProductList-Offering1SubSection"/>
        <w:outlineLvl w:val="3"/>
      </w:pPr>
      <w:bookmarkStart w:id="70" w:name="_Sec678"/>
      <w:r>
        <w:t>1. Наличност чрез програма</w:t>
      </w:r>
      <w:bookmarkEnd w:id="70"/>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3"/>
      </w:pPr>
      <w:bookmarkStart w:id="71" w:name="_Sec734"/>
      <w:r>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3"/>
      </w:pPr>
      <w:bookmarkStart w:id="72" w:name="_Sec789"/>
      <w:r>
        <w:t>3. Права за използване</w:t>
      </w:r>
      <w:bookmarkEnd w:id="72"/>
    </w:p>
    <w:tbl>
      <w:tblPr>
        <w:tblStyle w:val="PURTable"/>
        <w:tblW w:w="0" w:type="dxa"/>
        <w:tblLook w:val="04A0" w:firstRow="1" w:lastRow="0" w:firstColumn="1" w:lastColumn="0" w:noHBand="0" w:noVBand="1"/>
      </w:tblPr>
      <w:tblGrid>
        <w:gridCol w:w="3599"/>
        <w:gridCol w:w="3590"/>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Включени технологии: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lastRenderedPageBreak/>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Достъп до Сървърен софтуер</w:t>
      </w:r>
    </w:p>
    <w:p w:rsidR="00385F37" w:rsidRDefault="00D05794">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48"/>
        <w:gridCol w:w="3642"/>
        <w:gridCol w:w="3600"/>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ЛКД за самообслужване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85F37" w:rsidRDefault="00D05794">
            <w:pPr>
              <w:pStyle w:val="ProductList-TableBody"/>
            </w:pPr>
            <w:r>
              <w:t>Microsoft Dynamics AX Self Serve (ЛА за Потребител)</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85F37" w:rsidRDefault="00D05794">
            <w:pPr>
              <w:pStyle w:val="ProductList-TableBody"/>
            </w:pPr>
            <w:r>
              <w:t>Microsoft Dynamics AX Task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385F37" w:rsidRDefault="00D05794">
            <w:pPr>
              <w:pStyle w:val="ProductList-TableBody"/>
            </w:pPr>
            <w:r>
              <w:t>Microsoft Dynamics AX Enterprise (ЛА за Потребител)</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85F37" w:rsidRDefault="00D05794">
            <w:pPr>
              <w:pStyle w:val="ProductList-TableBody"/>
            </w:pPr>
            <w:r>
              <w:t>Microsoft Dynamics AX Device (ЛА за Устройство)</w:t>
            </w:r>
          </w:p>
        </w:tc>
        <w:tc>
          <w:tcPr>
            <w:tcW w:w="4040" w:type="dxa"/>
            <w:tcBorders>
              <w:top w:val="single" w:sz="4" w:space="0" w:color="000000"/>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
      </w:pPr>
    </w:p>
    <w:p w:rsidR="00385F37" w:rsidRDefault="00D05794">
      <w:pPr>
        <w:pStyle w:val="ProductList-SubClauseHeading"/>
        <w:outlineLvl w:val="5"/>
      </w:pPr>
      <w:r>
        <w:t>3.1.1 Допълнителна функция, свързана с ЛКД за определена задача за Microsoft Dynamics AX 2012 R3</w:t>
      </w:r>
    </w:p>
    <w:p w:rsidR="00385F37" w:rsidRDefault="00D05794">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6"/>
        <w:gridCol w:w="3459"/>
        <w:gridCol w:w="3485"/>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ЛКД за Microsoft Dynamics AX 2012 R3 Task</w:t>
            </w:r>
          </w:p>
        </w:tc>
        <w:tc>
          <w:tcPr>
            <w:tcW w:w="4040" w:type="dxa"/>
            <w:tcBorders>
              <w:top w:val="single" w:sz="18" w:space="0" w:color="0072C6"/>
              <w:left w:val="none" w:sz="4" w:space="0" w:color="000000"/>
              <w:bottom w:val="single" w:sz="4" w:space="0" w:color="000000"/>
              <w:right w:val="single" w:sz="4" w:space="0" w:color="000000"/>
            </w:tcBorders>
          </w:tcPr>
          <w:p w:rsidR="00385F37" w:rsidRDefault="00D05794">
            <w:pPr>
              <w:pStyle w:val="ProductList-TableBody"/>
            </w:pPr>
            <w:r>
              <w:t>Допълнителен ЛКД за Microsoft Dynamics AX 2012 R3 Task</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85F37" w:rsidRDefault="00D05794">
            <w:pPr>
              <w:pStyle w:val="ProductList-TableBody"/>
            </w:pPr>
            <w:r>
              <w:t>Microsoft Dynamics AX Task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385F37" w:rsidRDefault="00D05794">
            <w:pPr>
              <w:pStyle w:val="ProductList-TableBody"/>
            </w:pPr>
            <w:r>
              <w:t>Microsoft Dynamics AX Enterprise (ЛА за Потребител)</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85F37" w:rsidRDefault="00D05794">
            <w:pPr>
              <w:pStyle w:val="ProductList-TableBody"/>
            </w:pPr>
            <w:r>
              <w:t>Microsoft Dynamics AX Device (ЛА за Устройство)</w:t>
            </w:r>
          </w:p>
        </w:tc>
        <w:tc>
          <w:tcPr>
            <w:tcW w:w="4040" w:type="dxa"/>
            <w:tcBorders>
              <w:top w:val="single" w:sz="4" w:space="0" w:color="000000"/>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Indented"/>
      </w:pPr>
    </w:p>
    <w:p w:rsidR="00385F37" w:rsidRDefault="00D05794">
      <w:pPr>
        <w:pStyle w:val="ProductList-SubClauseHeading"/>
        <w:outlineLvl w:val="5"/>
      </w:pPr>
      <w:r>
        <w:t>3.1.2 Допълнителна функция, свързана с Функционален ЛКД за Microsoft Dynamics AX 2012 R3</w:t>
      </w:r>
    </w:p>
    <w:p w:rsidR="00385F37" w:rsidRDefault="00D05794">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Функционален ЛКД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85F37" w:rsidRDefault="00D05794">
            <w:pPr>
              <w:pStyle w:val="ProductList-TableBody"/>
            </w:pPr>
            <w:r>
              <w:t>Допълнителен функционален ЛКД за Microsoft Dynamics AX 2012 R3</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85F37" w:rsidRDefault="00D05794">
            <w:pPr>
              <w:pStyle w:val="ProductList-TableBody"/>
            </w:pPr>
            <w:r>
              <w:t>Microsoft Dynamics AX Enterprise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Indented"/>
      </w:pPr>
    </w:p>
    <w:p w:rsidR="00385F37" w:rsidRDefault="00D05794">
      <w:pPr>
        <w:pStyle w:val="ProductList-SubClauseHeading"/>
        <w:outlineLvl w:val="5"/>
      </w:pPr>
      <w:r>
        <w:t>3.1.3 Допълнителна функция, свързана с Корпоративен ЛКД за Microsoft Dynamics AX 2012 R3</w:t>
      </w:r>
    </w:p>
    <w:p w:rsidR="00385F37" w:rsidRDefault="00D05794">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ЛКД за Microsoft Dynamics AX 2012 R3 Enterprise</w:t>
            </w:r>
          </w:p>
        </w:tc>
        <w:tc>
          <w:tcPr>
            <w:tcW w:w="4040" w:type="dxa"/>
            <w:tcBorders>
              <w:top w:val="single" w:sz="18" w:space="0" w:color="0072C6"/>
              <w:left w:val="none" w:sz="4" w:space="0" w:color="000000"/>
              <w:bottom w:val="single" w:sz="4" w:space="0" w:color="000000"/>
              <w:right w:val="single" w:sz="4" w:space="0" w:color="000000"/>
            </w:tcBorders>
          </w:tcPr>
          <w:p w:rsidR="00385F37" w:rsidRDefault="00D05794">
            <w:pPr>
              <w:pStyle w:val="ProductList-TableBody"/>
            </w:pPr>
            <w:r>
              <w:t>Допълнителен ЛКД за Microsoft Dynamics AX 2012 R3 Enterprise</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85F37" w:rsidRDefault="00D05794">
            <w:pPr>
              <w:pStyle w:val="ProductList-TableBody"/>
            </w:pPr>
            <w:r>
              <w:t>Microsoft Dynamics AX Enterprise (ЛА за Потребител)</w:t>
            </w:r>
          </w:p>
        </w:tc>
        <w:tc>
          <w:tcPr>
            <w:tcW w:w="4040" w:type="dxa"/>
            <w:tcBorders>
              <w:top w:val="single" w:sz="4" w:space="0" w:color="000000"/>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Indented"/>
      </w:pPr>
    </w:p>
    <w:p w:rsidR="00385F37" w:rsidRDefault="00D05794">
      <w:pPr>
        <w:pStyle w:val="ProductList-ClauseHeading"/>
        <w:outlineLvl w:val="4"/>
      </w:pPr>
      <w:r>
        <w:t>3.2 Право за модифициране</w:t>
      </w:r>
    </w:p>
    <w:p w:rsidR="00385F37" w:rsidRDefault="00D05794">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385F37" w:rsidRDefault="00385F37">
      <w:pPr>
        <w:pStyle w:val="ProductList-Body"/>
      </w:pPr>
    </w:p>
    <w:p w:rsidR="00385F37" w:rsidRDefault="00D05794">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44"/>
        <w:gridCol w:w="3613"/>
        <w:gridCol w:w="3533"/>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385F37">
            <w:pPr>
              <w:pStyle w:val="ProductList-TableBody"/>
            </w:pPr>
          </w:p>
        </w:tc>
      </w:tr>
    </w:tbl>
    <w:p w:rsidR="00385F37" w:rsidRDefault="00D05794">
      <w:pPr>
        <w:pStyle w:val="ProductList-Offering1SubSection"/>
        <w:outlineLvl w:val="3"/>
      </w:pPr>
      <w:bookmarkStart w:id="73" w:name="_Sec817"/>
      <w:r>
        <w:t>4. Софтуерна осигуровка</w:t>
      </w:r>
      <w:bookmarkEnd w:id="73"/>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4.1 Локализация и актуализации</w:t>
      </w:r>
    </w:p>
    <w:p w:rsidR="00385F37" w:rsidRDefault="00D05794">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41601718"/>
      <w:r>
        <w:instrText>Microsoft Dynamics CRM</w:instrText>
      </w:r>
      <w:bookmarkEnd w:id="75"/>
      <w:r>
        <w:instrText>" \l 3</w:instrText>
      </w:r>
      <w:r>
        <w:fldChar w:fldCharType="end"/>
      </w:r>
    </w:p>
    <w:p w:rsidR="00385F37" w:rsidRDefault="00D05794">
      <w:pPr>
        <w:pStyle w:val="ProductList-Offering1SubSection"/>
        <w:outlineLvl w:val="3"/>
      </w:pPr>
      <w:bookmarkStart w:id="76" w:name="_Sec679"/>
      <w:r>
        <w:t>1. Наличност чрез програма</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ЛКД за Microsoft Dynamics CRM 2016 Essentials</w:t>
            </w:r>
            <w:r>
              <w:fldChar w:fldCharType="begin"/>
            </w:r>
            <w:r>
              <w:instrText xml:space="preserve"> XE "ЛКД за Microsoft Dynamics CRM 2016 Essentials"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 xml:space="preserve">ЛКД за Microsoft Dynamics CRM 2016 Basic </w:t>
            </w:r>
            <w:r>
              <w:fldChar w:fldCharType="begin"/>
            </w:r>
            <w:r>
              <w:instrText xml:space="preserve"> XE "ЛКД за Microsoft Dynamics CRM 2016 Basic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Допълнителен ЛКД за Microsoft Dynamics CRM 2016 Basic</w:t>
            </w:r>
            <w:r>
              <w:fldChar w:fldCharType="begin"/>
            </w:r>
            <w:r>
              <w:instrText xml:space="preserve"> XE "Допълнителен ЛКД за Microsoft Dynamics CRM 2016 Basic"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ЛКД за Microsoft Dynamics CRM 2016 Professional</w:t>
            </w:r>
            <w:r>
              <w:fldChar w:fldCharType="begin"/>
            </w:r>
            <w:r>
              <w:instrText xml:space="preserve"> XE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Допълнителен ЛКД за Microsoft Dynamics CRM 2016 Professional</w:t>
            </w:r>
            <w:r>
              <w:fldChar w:fldCharType="begin"/>
            </w:r>
            <w:r>
              <w:instrText xml:space="preserve"> XE "Допълнителен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85F37" w:rsidRDefault="00D05794">
      <w:pPr>
        <w:pStyle w:val="ProductList-Offering1SubSection"/>
        <w:outlineLvl w:val="3"/>
      </w:pPr>
      <w:bookmarkStart w:id="77" w:name="_Sec735"/>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3"/>
      </w:pPr>
      <w:bookmarkStart w:id="78" w:name="_Sec790"/>
      <w:r>
        <w:t>3. Права за използване</w:t>
      </w:r>
      <w:bookmarkEnd w:id="78"/>
    </w:p>
    <w:tbl>
      <w:tblPr>
        <w:tblStyle w:val="PURTable"/>
        <w:tblW w:w="0" w:type="dxa"/>
        <w:tblLook w:val="04A0" w:firstRow="1" w:lastRow="0" w:firstColumn="1" w:lastColumn="0" w:noHBand="0" w:noVBand="1"/>
      </w:tblPr>
      <w:tblGrid>
        <w:gridCol w:w="3607"/>
        <w:gridCol w:w="3586"/>
        <w:gridCol w:w="359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 сървър</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 с изключение на контрагенти, агенти на Клиента или на неговите Свързани лица; изискват се ЛКД за достъп чрез Клиенти на Microsoft Dynamics CRM 2015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Включени технологии: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Достъп до Сървърен софтуер</w:t>
      </w:r>
    </w:p>
    <w:p w:rsidR="00385F37" w:rsidRDefault="00D05794">
      <w:pPr>
        <w:pStyle w:val="ProductList-Body"/>
      </w:pPr>
      <w:r>
        <w:t>Права за пълен достъп: дейности, бележки, персонализирани обекти</w:t>
      </w:r>
    </w:p>
    <w:tbl>
      <w:tblPr>
        <w:tblStyle w:val="PURTable"/>
        <w:tblW w:w="0" w:type="dxa"/>
        <w:tblLook w:val="04A0" w:firstRow="1" w:lastRow="0" w:firstColumn="1" w:lastColumn="0" w:noHBand="0" w:noVBand="1"/>
      </w:tblPr>
      <w:tblGrid>
        <w:gridCol w:w="3564"/>
        <w:gridCol w:w="3613"/>
        <w:gridCol w:w="3613"/>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5F37" w:rsidRDefault="00D0579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Базов ЛКД за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Microsoft Dynamics CRM Online Essential (ЛА за Потребител)</w:t>
            </w:r>
          </w:p>
        </w:tc>
      </w:tr>
      <w:tr w:rsidR="00385F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5F37" w:rsidRDefault="00D05794">
            <w:pPr>
              <w:pStyle w:val="ProductList-TableBody"/>
            </w:pPr>
            <w:r>
              <w:t>Microsoft Dynamics CRM Online Basic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385F37" w:rsidRDefault="00D05794">
            <w:pPr>
              <w:pStyle w:val="ProductList-TableBody"/>
            </w:pPr>
            <w:r>
              <w:t>Microsoft Dynamics CRM Online Professional (ЛА за Потребител)</w:t>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
      </w:pPr>
    </w:p>
    <w:p w:rsidR="00385F37" w:rsidRDefault="00D05794">
      <w:pPr>
        <w:pStyle w:val="ProductList-SubClauseHeading"/>
        <w:outlineLvl w:val="5"/>
      </w:pPr>
      <w:r>
        <w:t>3.1.1 Допълнителна функционалност, свързана с допълнителен ЛКД за основна употреба на Microsoft Dynamics CRM 2016</w:t>
      </w:r>
    </w:p>
    <w:p w:rsidR="00385F37" w:rsidRDefault="00D05794">
      <w:pPr>
        <w:pStyle w:val="ProductList-BodyIndented"/>
      </w:pPr>
      <w:r>
        <w:t>Права за пълен достъп до Акаунти, контакти,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486"/>
        <w:gridCol w:w="3485"/>
        <w:gridCol w:w="3459"/>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ЛКД за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Microsoft Dynamics CRM Online Basic (ЛА за Потребител)</w:t>
            </w:r>
          </w:p>
        </w:tc>
      </w:tr>
      <w:tr w:rsidR="00385F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5F37" w:rsidRDefault="00D05794">
            <w:pPr>
              <w:pStyle w:val="ProductList-TableBody"/>
            </w:pPr>
            <w:r>
              <w:t>Допълнителен ЛКД за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385F37" w:rsidRDefault="00D05794">
            <w:pPr>
              <w:pStyle w:val="ProductList-TableBody"/>
            </w:pPr>
            <w:r>
              <w:t>Microsoft Dynamics CRM Online Professional (ЛА за Потребител)</w:t>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Indented"/>
      </w:pPr>
    </w:p>
    <w:p w:rsidR="00385F37" w:rsidRDefault="00D05794">
      <w:pPr>
        <w:pStyle w:val="ProductList-SubClauseHeading"/>
        <w:outlineLvl w:val="5"/>
      </w:pPr>
      <w:r>
        <w:lastRenderedPageBreak/>
        <w:t>3.1.2 Допълнителна функционалност, свързана с допълнителен ЛКД за професионална употреба на Microsoft Dynamics CRM 2016</w:t>
      </w:r>
    </w:p>
    <w:p w:rsidR="00385F37" w:rsidRDefault="00D05794">
      <w:pPr>
        <w:pStyle w:val="ProductList-BodyIndented"/>
      </w:pPr>
      <w:r>
        <w:t>Права за пълен достъп до Системни отчети, системни диаграми, системни табла,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486"/>
        <w:gridCol w:w="3485"/>
        <w:gridCol w:w="3459"/>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ЛКД за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Microsoft Dynamics CRM Online Professional (ЛА за Потребител)</w:t>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Допълнителен ЛКД за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Dynamics CRM Online Enterprise (ЛА за Потребител)</w:t>
            </w:r>
          </w:p>
        </w:tc>
      </w:tr>
    </w:tbl>
    <w:p w:rsidR="00385F37" w:rsidRDefault="00385F37">
      <w:pPr>
        <w:pStyle w:val="ProductList-BodyIndented"/>
      </w:pPr>
    </w:p>
    <w:p w:rsidR="00385F37" w:rsidRDefault="00D05794">
      <w:pPr>
        <w:pStyle w:val="ProductList-ClauseHeading"/>
        <w:outlineLvl w:val="4"/>
      </w:pPr>
      <w:r>
        <w:t>3.2 Yammer</w:t>
      </w:r>
    </w:p>
    <w:p w:rsidR="00385F37" w:rsidRDefault="00D05794">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rsidR="00385F37" w:rsidRDefault="00385F37">
      <w:pPr>
        <w:pStyle w:val="ProductList-Body"/>
      </w:pPr>
    </w:p>
    <w:p w:rsidR="00385F37" w:rsidRDefault="00D05794">
      <w:pPr>
        <w:pStyle w:val="ProductList-ClauseHeading"/>
        <w:outlineLvl w:val="4"/>
      </w:pPr>
      <w:r>
        <w:t>3.3 Права за преместване при отказ:</w:t>
      </w:r>
    </w:p>
    <w:p w:rsidR="00385F37" w:rsidRDefault="00D05794">
      <w:pPr>
        <w:pStyle w:val="ProductList-Body"/>
      </w:pPr>
      <w:r>
        <w:t xml:space="preserve">За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която Клиентът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може да изпълнява максимум същия брой пасивни Екземпляри за преместване при отказ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385F37" w:rsidRDefault="00385F37">
      <w:pPr>
        <w:pStyle w:val="ProductList-Body"/>
      </w:pPr>
    </w:p>
    <w:p w:rsidR="00385F37" w:rsidRDefault="00D05794">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Microsoft Dynamics CRM 2016 за Microsoft Office Outlook</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Отчетни разширения на Microsoft Dynamics CRM за Microsoft Dynamics CRM 2016</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Dynamics Marketing Connector за Microsoft Dynamics CRM (без Workgroup Server)</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bl>
    <w:p w:rsidR="00385F37" w:rsidRDefault="00D05794">
      <w:pPr>
        <w:pStyle w:val="ProductList-Offering1SubSection"/>
        <w:outlineLvl w:val="3"/>
      </w:pPr>
      <w:bookmarkStart w:id="79" w:name="_Sec818"/>
      <w:r>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4.1 Допълнителен ЛКД Professional за Microsoft Dynamics CRM 2016 – Unified Service Desk</w:t>
      </w:r>
    </w:p>
    <w:p w:rsidR="00385F37" w:rsidRDefault="00D05794">
      <w:pPr>
        <w:pStyle w:val="ProductList-Body"/>
      </w:pPr>
      <w:r>
        <w:t xml:space="preserve">За всеки Допълнителен ЛКД за Microsoft Dynamics CRM 2016 Professional, за който Клиентът има SA, Клиентът може да инсталира и използва Unified Service Desk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385F37" w:rsidRDefault="00385F37">
      <w:pPr>
        <w:pStyle w:val="ProductList-Body"/>
      </w:pPr>
    </w:p>
    <w:p w:rsidR="00385F37" w:rsidRDefault="00D05794">
      <w:pPr>
        <w:pStyle w:val="ProductList-ClauseHeading"/>
        <w:outlineLvl w:val="4"/>
      </w:pPr>
      <w:r>
        <w:t>4.2 Microsoft Dynamics CustomerSource</w:t>
      </w:r>
    </w:p>
    <w:p w:rsidR="00385F37" w:rsidRDefault="00D05794">
      <w:pPr>
        <w:pStyle w:val="ProductList-Body"/>
      </w:pPr>
      <w:r>
        <w:t xml:space="preserve">Клиенти на Microsoft Dynamics с действаща SA или Онлайн абонамент ще разполагат с достъп до CustomerSource. </w:t>
      </w:r>
    </w:p>
    <w:p w:rsidR="00385F37" w:rsidRDefault="00385F37">
      <w:pPr>
        <w:pStyle w:val="PURBreadcrumb"/>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01719"/>
      <w:r>
        <w:instrText>Microsoft Identity Manager</w:instrText>
      </w:r>
      <w:bookmarkEnd w:id="81"/>
      <w:r>
        <w:instrText>" \l 2</w:instrText>
      </w:r>
      <w:r>
        <w:fldChar w:fldCharType="end"/>
      </w:r>
    </w:p>
    <w:p w:rsidR="00385F37" w:rsidRDefault="00D05794">
      <w:pPr>
        <w:pStyle w:val="ProductList-Offering1SubSection"/>
        <w:outlineLvl w:val="2"/>
      </w:pPr>
      <w:bookmarkStart w:id="82" w:name="_Sec677"/>
      <w:r>
        <w:t>1. Наличност чрез програма</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BFBFBF"/>
              <w:bottom w:val="dashed" w:sz="4" w:space="0" w:color="BFBFBF"/>
              <w:right w:val="none" w:sz="4" w:space="0" w:color="6E6E6E"/>
            </w:tcBorders>
          </w:tcPr>
          <w:p w:rsidR="00385F37" w:rsidRDefault="00D05794">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BFBFBF"/>
              <w:bottom w:val="none" w:sz="4" w:space="0" w:color="BFBFBF"/>
              <w:right w:val="none" w:sz="4" w:space="0" w:color="6E6E6E"/>
            </w:tcBorders>
          </w:tcPr>
          <w:p w:rsidR="00385F37" w:rsidRDefault="00D05794">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2"/>
      </w:pPr>
      <w:bookmarkStart w:id="83" w:name="_Sec733"/>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2"/>
      </w:pPr>
      <w:bookmarkStart w:id="84" w:name="_Sec788"/>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Включени технологии: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385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85F37" w:rsidRDefault="00385F37">
            <w:pPr>
              <w:pStyle w:val="ProductList-TableBody"/>
            </w:pPr>
          </w:p>
        </w:tc>
      </w:tr>
    </w:tbl>
    <w:p w:rsidR="00385F37" w:rsidRDefault="00D05794">
      <w:pPr>
        <w:pStyle w:val="ProductList-Offering1SubSection"/>
        <w:outlineLvl w:val="2"/>
      </w:pPr>
      <w:bookmarkStart w:id="85" w:name="_Sec815"/>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GroupHeading"/>
        <w:outlineLvl w:val="1"/>
      </w:pPr>
      <w:bookmarkStart w:id="86" w:name="_Sec611"/>
      <w:r>
        <w:t>Приложения на Office</w:t>
      </w:r>
      <w:bookmarkEnd w:id="86"/>
      <w:r>
        <w:fldChar w:fldCharType="begin"/>
      </w:r>
      <w:r>
        <w:instrText xml:space="preserve"> TC "</w:instrText>
      </w:r>
      <w:bookmarkStart w:id="87" w:name="_Toc441601720"/>
      <w:r>
        <w:instrText>Приложения на Office</w:instrText>
      </w:r>
      <w:bookmarkEnd w:id="87"/>
      <w:r>
        <w:instrText>" \l 2</w:instrText>
      </w:r>
      <w:r>
        <w:fldChar w:fldCharType="end"/>
      </w:r>
    </w:p>
    <w:p w:rsidR="00385F37" w:rsidRDefault="00D05794">
      <w:pPr>
        <w:pStyle w:val="ProductList-Offering2HeadingNoBorder"/>
        <w:outlineLvl w:val="2"/>
      </w:pPr>
      <w:bookmarkStart w:id="88" w:name="_Sec636"/>
      <w:r>
        <w:t>Настолни приложения на Office</w:t>
      </w:r>
      <w:bookmarkEnd w:id="88"/>
      <w:r>
        <w:fldChar w:fldCharType="begin"/>
      </w:r>
      <w:r>
        <w:instrText xml:space="preserve"> TC "</w:instrText>
      </w:r>
      <w:bookmarkStart w:id="89" w:name="_Toc441601721"/>
      <w:r>
        <w:instrText>Настолни приложения на Office</w:instrText>
      </w:r>
      <w:bookmarkEnd w:id="89"/>
      <w:r>
        <w:instrText>" \l 3</w:instrText>
      </w:r>
      <w:r>
        <w:fldChar w:fldCharType="end"/>
      </w:r>
    </w:p>
    <w:p w:rsidR="00385F37" w:rsidRDefault="00D05794">
      <w:pPr>
        <w:pStyle w:val="ProductList-Offering1SubSection"/>
        <w:outlineLvl w:val="3"/>
      </w:pPr>
      <w:bookmarkStart w:id="90" w:name="_Sec681"/>
      <w:r>
        <w:t>1. Наличност чрез програма</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000000"/>
              <w:bottom w:val="dashed" w:sz="4" w:space="0" w:color="BFBFBF"/>
              <w:right w:val="single" w:sz="6" w:space="0" w:color="FFFFFF"/>
            </w:tcBorders>
          </w:tcPr>
          <w:p w:rsidR="00385F37" w:rsidRDefault="00D0579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000000"/>
              <w:bottom w:val="dashed" w:sz="4" w:space="0" w:color="BFBFBF"/>
              <w:right w:val="single" w:sz="6" w:space="0" w:color="FFFFFF"/>
            </w:tcBorders>
          </w:tcPr>
          <w:p w:rsidR="00385F37" w:rsidRDefault="00D0579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000000"/>
              <w:bottom w:val="dashed" w:sz="4" w:space="0" w:color="BFBFBF"/>
              <w:right w:val="single" w:sz="6" w:space="0" w:color="FFFFFF"/>
            </w:tcBorders>
          </w:tcPr>
          <w:p w:rsidR="00385F37" w:rsidRDefault="00D0579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000000"/>
              <w:bottom w:val="dashed" w:sz="4" w:space="0" w:color="BFBFBF"/>
              <w:right w:val="single" w:sz="6" w:space="0" w:color="FFFFFF"/>
            </w:tcBorders>
          </w:tcPr>
          <w:p w:rsidR="00385F37" w:rsidRDefault="00D0579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000000"/>
              <w:bottom w:val="dashed" w:sz="4" w:space="0" w:color="BFBFBF"/>
              <w:right w:val="single" w:sz="6" w:space="0" w:color="FFFFFF"/>
            </w:tcBorders>
          </w:tcPr>
          <w:p w:rsidR="00385F37" w:rsidRDefault="00D05794">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000000"/>
              <w:bottom w:val="dashed" w:sz="4" w:space="0" w:color="BFBFBF"/>
              <w:right w:val="single" w:sz="6" w:space="0" w:color="FFFFFF"/>
            </w:tcBorders>
          </w:tcPr>
          <w:p w:rsidR="00385F37" w:rsidRDefault="00D0579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000000"/>
              <w:bottom w:val="dashed" w:sz="4" w:space="0" w:color="BFBFBF"/>
              <w:right w:val="single" w:sz="6" w:space="0" w:color="FFFFFF"/>
            </w:tcBorders>
          </w:tcPr>
          <w:p w:rsidR="00385F37" w:rsidRDefault="00D0579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000000"/>
              <w:bottom w:val="dashed" w:sz="4" w:space="0" w:color="BFBFBF"/>
              <w:right w:val="single" w:sz="6" w:space="0" w:color="FFFFFF"/>
            </w:tcBorders>
          </w:tcPr>
          <w:p w:rsidR="00385F37" w:rsidRDefault="00D0579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000000"/>
              <w:bottom w:val="dashed" w:sz="4" w:space="0" w:color="BFBFBF"/>
              <w:right w:val="single" w:sz="6" w:space="0" w:color="FFFFFF"/>
            </w:tcBorders>
          </w:tcPr>
          <w:p w:rsidR="00385F37" w:rsidRDefault="00D0579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000000"/>
              <w:bottom w:val="dashed" w:sz="4" w:space="0" w:color="BFBFBF"/>
              <w:right w:val="single" w:sz="6" w:space="0" w:color="FFFFFF"/>
            </w:tcBorders>
          </w:tcPr>
          <w:p w:rsidR="00385F37" w:rsidRDefault="00D0579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000000"/>
              <w:bottom w:val="dashed" w:sz="4" w:space="0" w:color="BFBFBF"/>
              <w:right w:val="single" w:sz="6" w:space="0" w:color="FFFFFF"/>
            </w:tcBorders>
          </w:tcPr>
          <w:p w:rsidR="00385F37" w:rsidRDefault="00D0579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000000"/>
              <w:bottom w:val="dashed" w:sz="4" w:space="0" w:color="BFBFBF"/>
              <w:right w:val="single" w:sz="6" w:space="0" w:color="FFFFFF"/>
            </w:tcBorders>
          </w:tcPr>
          <w:p w:rsidR="00385F37" w:rsidRDefault="00D0579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000000"/>
              <w:bottom w:val="dashed" w:sz="4" w:space="0" w:color="BFBFBF"/>
              <w:right w:val="single" w:sz="6" w:space="0" w:color="FFFFFF"/>
            </w:tcBorders>
          </w:tcPr>
          <w:p w:rsidR="00385F37" w:rsidRDefault="00D0579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000000"/>
              <w:bottom w:val="dashed" w:sz="4" w:space="0" w:color="BFBFBF"/>
              <w:right w:val="single" w:sz="6" w:space="0" w:color="FFFFFF"/>
            </w:tcBorders>
          </w:tcPr>
          <w:p w:rsidR="00385F37" w:rsidRDefault="00D0579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000000"/>
              <w:bottom w:val="dashed" w:sz="4" w:space="0" w:color="BFBFBF"/>
              <w:right w:val="single" w:sz="6" w:space="0" w:color="FFFFFF"/>
            </w:tcBorders>
          </w:tcPr>
          <w:p w:rsidR="00385F37" w:rsidRDefault="00D0579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000000"/>
              <w:bottom w:val="dashed" w:sz="4" w:space="0" w:color="BFBFBF"/>
              <w:right w:val="single" w:sz="6" w:space="0" w:color="FFFFFF"/>
            </w:tcBorders>
          </w:tcPr>
          <w:p w:rsidR="00385F37" w:rsidRDefault="00D05794">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5F37" w:rsidRDefault="00D057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85F37" w:rsidRDefault="00385F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000000"/>
              <w:bottom w:val="none" w:sz="4" w:space="0" w:color="BFBFBF"/>
              <w:right w:val="single" w:sz="6" w:space="0" w:color="FFFFFF"/>
            </w:tcBorders>
          </w:tcPr>
          <w:p w:rsidR="00385F37" w:rsidRDefault="00D05794">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85F37" w:rsidRDefault="00D0579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85F37" w:rsidRDefault="00D0579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85F37" w:rsidRDefault="00385F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91" w:name="_Sec736"/>
      <w:r>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Project Professional 2016</w:t>
      </w:r>
    </w:p>
    <w:p w:rsidR="00385F37" w:rsidRDefault="00D05794">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385F37" w:rsidRDefault="00385F37">
      <w:pPr>
        <w:pStyle w:val="ProductList-Body"/>
      </w:pPr>
    </w:p>
    <w:p w:rsidR="00385F37" w:rsidRDefault="00D05794">
      <w:pPr>
        <w:pStyle w:val="ProductList-ClauseHeading"/>
        <w:outlineLvl w:val="4"/>
      </w:pPr>
      <w:r>
        <w:t>2.2 Работа от дома</w:t>
      </w:r>
    </w:p>
    <w:p w:rsidR="00385F37" w:rsidRDefault="00D05794">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385F37" w:rsidRDefault="00385F37">
      <w:pPr>
        <w:pStyle w:val="ProductList-Body"/>
      </w:pPr>
    </w:p>
    <w:p w:rsidR="00385F37" w:rsidRDefault="00D05794">
      <w:pPr>
        <w:pStyle w:val="ProductList-ClauseHeading"/>
        <w:outlineLvl w:val="4"/>
      </w:pPr>
      <w:r>
        <w:t>2.3 Независим от платформата</w:t>
      </w:r>
    </w:p>
    <w:p w:rsidR="00385F37" w:rsidRDefault="00D05794">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385F37" w:rsidRDefault="00385F37">
      <w:pPr>
        <w:pStyle w:val="ProductList-Body"/>
      </w:pPr>
    </w:p>
    <w:p w:rsidR="00385F37" w:rsidRDefault="00D05794">
      <w:pPr>
        <w:pStyle w:val="ProductList-ClauseHeading"/>
        <w:outlineLvl w:val="4"/>
      </w:pPr>
      <w:r>
        <w:t>2.4 Версии-приемници</w:t>
      </w:r>
    </w:p>
    <w:p w:rsidR="00385F37" w:rsidRDefault="00D05794">
      <w:pPr>
        <w:pStyle w:val="ProductList-Body"/>
      </w:pPr>
      <w:r>
        <w:t>Skype за бизнеса 2016 е версията приемник на Lync 2013.</w:t>
      </w:r>
    </w:p>
    <w:p w:rsidR="00385F37" w:rsidRDefault="00D05794">
      <w:pPr>
        <w:pStyle w:val="ProductList-Offering1SubSection"/>
        <w:outlineLvl w:val="3"/>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Допълнителен софтуер: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Права за търговско използване на Office Home and Student 2013 RT</w:t>
      </w:r>
    </w:p>
    <w:p w:rsidR="00385F37" w:rsidRDefault="00D05794">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385F37" w:rsidRDefault="00385F37">
      <w:pPr>
        <w:pStyle w:val="ProductList-Body"/>
      </w:pPr>
    </w:p>
    <w:p w:rsidR="00385F37" w:rsidRDefault="00D05794">
      <w:pPr>
        <w:pStyle w:val="ProductList-ClauseHeading"/>
        <w:outlineLvl w:val="4"/>
      </w:pPr>
      <w:r>
        <w:t>3.2 Office Professional Plus 2016 и Office Standard 2016 – търговско използване на Office Home and Student 2013 RT</w:t>
      </w:r>
    </w:p>
    <w:p w:rsidR="00385F37" w:rsidRDefault="00D05794">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385F37" w:rsidRDefault="00D05794">
      <w:pPr>
        <w:pStyle w:val="ProductList-Offering1SubSection"/>
        <w:outlineLvl w:val="3"/>
      </w:pPr>
      <w:bookmarkStart w:id="93" w:name="_Sec819"/>
      <w:r>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4.1 Project Professional 2016</w:t>
      </w:r>
    </w:p>
    <w:p w:rsidR="00385F37" w:rsidRDefault="00D05794">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385F37" w:rsidRDefault="00385F37">
      <w:pPr>
        <w:pStyle w:val="PURBreadcrumb"/>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94" w:name="_Sec680"/>
      <w:r>
        <w:lastRenderedPageBreak/>
        <w:t>Office за Mac</w:t>
      </w:r>
      <w:bookmarkEnd w:id="94"/>
      <w:r>
        <w:fldChar w:fldCharType="begin"/>
      </w:r>
      <w:r>
        <w:instrText xml:space="preserve"> TC "</w:instrText>
      </w:r>
      <w:bookmarkStart w:id="95" w:name="_Toc441601722"/>
      <w:r>
        <w:instrText>Office за Mac</w:instrText>
      </w:r>
      <w:bookmarkEnd w:id="95"/>
      <w:r>
        <w:instrText>" \l 3</w:instrText>
      </w:r>
      <w:r>
        <w:fldChar w:fldCharType="end"/>
      </w:r>
    </w:p>
    <w:p w:rsidR="00385F37" w:rsidRDefault="00D05794">
      <w:pPr>
        <w:pStyle w:val="ProductList-Offering1SubSection"/>
        <w:outlineLvl w:val="3"/>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97" w:name="_Sec737"/>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Версии-приемници</w:t>
      </w:r>
    </w:p>
    <w:p w:rsidR="00385F37" w:rsidRDefault="00D05794">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385F37" w:rsidRDefault="00385F37">
      <w:pPr>
        <w:pStyle w:val="ProductList-Body"/>
      </w:pPr>
    </w:p>
    <w:p w:rsidR="00385F37" w:rsidRDefault="00D05794">
      <w:pPr>
        <w:pStyle w:val="ProductList-ClauseHeading"/>
        <w:outlineLvl w:val="4"/>
      </w:pPr>
      <w:r>
        <w:t>2.2 Работа от дома</w:t>
      </w:r>
    </w:p>
    <w:p w:rsidR="00385F37" w:rsidRDefault="00D05794">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385F37" w:rsidRDefault="00385F37">
      <w:pPr>
        <w:pStyle w:val="ProductList-Body"/>
      </w:pPr>
    </w:p>
    <w:p w:rsidR="00385F37" w:rsidRDefault="00D05794">
      <w:pPr>
        <w:pStyle w:val="ProductList-ClauseHeading"/>
        <w:outlineLvl w:val="4"/>
      </w:pPr>
      <w:r>
        <w:t>2.3 Независим от платформата</w:t>
      </w:r>
    </w:p>
    <w:p w:rsidR="00385F37" w:rsidRDefault="00D05794">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385F37" w:rsidRDefault="00D05794">
      <w:pPr>
        <w:pStyle w:val="ProductList-Offering1SubSection"/>
        <w:outlineLvl w:val="3"/>
      </w:pPr>
      <w:bookmarkStart w:id="98" w:name="_Sec792"/>
      <w:r>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Допълнителен софтуер: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Търговско използване на Office Home and Student 2013 RT</w:t>
      </w:r>
    </w:p>
    <w:p w:rsidR="00385F37" w:rsidRDefault="00D05794">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385F37" w:rsidRDefault="00D05794">
      <w:pPr>
        <w:pStyle w:val="ProductList-Offering1SubSection"/>
        <w:outlineLvl w:val="3"/>
      </w:pPr>
      <w:bookmarkStart w:id="99" w:name="_Sec821"/>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GroupHeading"/>
        <w:outlineLvl w:val="1"/>
      </w:pPr>
      <w:bookmarkStart w:id="100" w:name="_Sec612"/>
      <w:r>
        <w:t>Сървъри на Office</w:t>
      </w:r>
      <w:bookmarkEnd w:id="100"/>
      <w:r>
        <w:fldChar w:fldCharType="begin"/>
      </w:r>
      <w:r>
        <w:instrText xml:space="preserve"> TC "</w:instrText>
      </w:r>
      <w:bookmarkStart w:id="101" w:name="_Toc441601723"/>
      <w:r>
        <w:instrText>Сървъри на Office</w:instrText>
      </w:r>
      <w:bookmarkEnd w:id="101"/>
      <w:r>
        <w:instrText>" \l 2</w:instrText>
      </w:r>
      <w:r>
        <w:fldChar w:fldCharType="end"/>
      </w:r>
    </w:p>
    <w:p w:rsidR="00385F37" w:rsidRDefault="00D05794">
      <w:pPr>
        <w:pStyle w:val="ProductList-Offering2HeadingNoBorder"/>
        <w:outlineLvl w:val="2"/>
      </w:pPr>
      <w:bookmarkStart w:id="102" w:name="_Sec638"/>
      <w:r>
        <w:t>Exchange Server</w:t>
      </w:r>
      <w:bookmarkEnd w:id="102"/>
      <w:r>
        <w:fldChar w:fldCharType="begin"/>
      </w:r>
      <w:r>
        <w:instrText xml:space="preserve"> TC "</w:instrText>
      </w:r>
      <w:bookmarkStart w:id="103" w:name="_Toc441601724"/>
      <w:r>
        <w:instrText>Exchange Server</w:instrText>
      </w:r>
      <w:bookmarkEnd w:id="103"/>
      <w:r>
        <w:instrText>" \l 3</w:instrText>
      </w:r>
      <w:r>
        <w:fldChar w:fldCharType="end"/>
      </w:r>
    </w:p>
    <w:p w:rsidR="00385F37" w:rsidRDefault="00D05794">
      <w:pPr>
        <w:pStyle w:val="ProductList-Offering1SubSection"/>
        <w:outlineLvl w:val="3"/>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85F37" w:rsidRDefault="00D05794">
      <w:pPr>
        <w:pStyle w:val="ProductList-Offering1SubSection"/>
        <w:outlineLvl w:val="3"/>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3"/>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Включени технологии: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85F37" w:rsidRDefault="00D0579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ЛА за потребител за Exchange Online (план 1)</w:t>
            </w:r>
          </w:p>
        </w:tc>
      </w:tr>
      <w:tr w:rsidR="00385F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85F37" w:rsidRDefault="00385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5F37" w:rsidRDefault="00D05794">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85F37" w:rsidRDefault="00D05794">
            <w:pPr>
              <w:pStyle w:val="ProductList-TableBody"/>
            </w:pPr>
            <w:r>
              <w:t>ЛА за Потребител за Exchange Online (план 2)</w:t>
            </w:r>
          </w:p>
        </w:tc>
      </w:tr>
      <w:tr w:rsidR="00385F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85F37" w:rsidRDefault="00385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5F37" w:rsidRDefault="00D05794">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85F37" w:rsidRDefault="00D05794">
            <w:pPr>
              <w:pStyle w:val="ProductList-TableBody"/>
            </w:pPr>
            <w:r>
              <w:t>ЛА за Потребител за Exchange Online (план 2G)</w:t>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
      </w:pPr>
    </w:p>
    <w:p w:rsidR="00385F37" w:rsidRDefault="00D05794">
      <w:pPr>
        <w:pStyle w:val="ProductList-SubClauseHeading"/>
        <w:outlineLvl w:val="5"/>
      </w:pPr>
      <w:r>
        <w:t>3.1.1 Допълнителна функция, свързана с Корпоративен ЛКД за Exchange</w:t>
      </w:r>
    </w:p>
    <w:p w:rsidR="00385F37" w:rsidRDefault="00D05794">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ЛА за Потребител за Exchange Online (план 2)</w:t>
            </w:r>
          </w:p>
        </w:tc>
      </w:tr>
      <w:tr w:rsidR="00385F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85F37" w:rsidRDefault="00385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5F37" w:rsidRDefault="00D05794">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385F37" w:rsidRDefault="00D05794">
            <w:pPr>
              <w:pStyle w:val="ProductList-TableBody"/>
            </w:pPr>
            <w:r>
              <w:t>ЛА за Потребител за Exchange Online (план 2G)</w:t>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Indented"/>
      </w:pPr>
    </w:p>
    <w:p w:rsidR="00385F37" w:rsidRDefault="00D05794">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385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5F37" w:rsidRDefault="00385F37">
            <w:pPr>
              <w:pStyle w:val="ProductList-TableBody"/>
            </w:pPr>
          </w:p>
        </w:tc>
      </w:tr>
    </w:tbl>
    <w:p w:rsidR="00385F37" w:rsidRDefault="00D05794">
      <w:pPr>
        <w:pStyle w:val="ProductList-Offering1SubSection"/>
        <w:outlineLvl w:val="3"/>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4.1 Допълнителни правила и условия за Корпоративен ЛКД за Exchange със Services 2016</w:t>
      </w:r>
    </w:p>
    <w:p w:rsidR="00385F37" w:rsidRDefault="00D05794">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49">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385F37" w:rsidRDefault="00385F37">
      <w:pPr>
        <w:pStyle w:val="PURBreadcrumb"/>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108" w:name="_Sec639"/>
      <w:r>
        <w:t>Project Server</w:t>
      </w:r>
      <w:bookmarkEnd w:id="108"/>
      <w:r>
        <w:fldChar w:fldCharType="begin"/>
      </w:r>
      <w:r>
        <w:instrText xml:space="preserve"> TC "</w:instrText>
      </w:r>
      <w:bookmarkStart w:id="109" w:name="_Toc441601725"/>
      <w:r>
        <w:instrText>Project Server</w:instrText>
      </w:r>
      <w:bookmarkEnd w:id="109"/>
      <w:r>
        <w:instrText>" \l 3</w:instrText>
      </w:r>
      <w:r>
        <w:fldChar w:fldCharType="end"/>
      </w:r>
    </w:p>
    <w:p w:rsidR="00385F37" w:rsidRDefault="00D05794">
      <w:pPr>
        <w:pStyle w:val="ProductList-Offering1SubSection"/>
        <w:outlineLvl w:val="3"/>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ЛКД за Project Server 2013</w:t>
            </w:r>
            <w:r>
              <w:fldChar w:fldCharType="begin"/>
            </w:r>
            <w:r>
              <w:instrText xml:space="preserve"> XE "ЛКД за Project Server 2013"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3"/>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3"/>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Включени технологии: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8"/>
        <w:gridCol w:w="3611"/>
        <w:gridCol w:w="361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5F37" w:rsidRDefault="00D0579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ЛКД за Project Server 2013</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ЛА за Потребител за Project Lite</w:t>
            </w:r>
            <w:r>
              <w:fldChar w:fldCharType="begin"/>
            </w:r>
            <w:r>
              <w:instrText xml:space="preserve"> XE "Project Lite" </w:instrText>
            </w:r>
            <w:r>
              <w:fldChar w:fldCharType="end"/>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ЛА за Потребител за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85F37" w:rsidRDefault="00D05794">
            <w:pPr>
              <w:pStyle w:val="ProductList-TableBody"/>
            </w:pPr>
            <w:r>
              <w:t>ЛА за Потребител за Project Pro за Office 365</w:t>
            </w:r>
            <w:r>
              <w:fldChar w:fldCharType="begin"/>
            </w:r>
            <w:r>
              <w:instrText xml:space="preserve"> XE "Project Pro за Office 365" </w:instrText>
            </w:r>
            <w:r>
              <w:fldChar w:fldCharType="end"/>
            </w:r>
          </w:p>
        </w:tc>
      </w:tr>
    </w:tbl>
    <w:p w:rsidR="00385F37" w:rsidRDefault="00385F37">
      <w:pPr>
        <w:pStyle w:val="ProductList-Body"/>
      </w:pPr>
    </w:p>
    <w:p w:rsidR="00385F37" w:rsidRDefault="00D05794">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385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5F37" w:rsidRDefault="00385F37">
            <w:pPr>
              <w:pStyle w:val="ProductList-TableBody"/>
            </w:pPr>
          </w:p>
        </w:tc>
      </w:tr>
    </w:tbl>
    <w:p w:rsidR="00385F37" w:rsidRDefault="00D05794">
      <w:pPr>
        <w:pStyle w:val="ProductList-Offering1SubSection"/>
        <w:outlineLvl w:val="3"/>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114" w:name="_Sec640"/>
      <w:r>
        <w:t>SharePoint Server</w:t>
      </w:r>
      <w:bookmarkEnd w:id="114"/>
      <w:r>
        <w:fldChar w:fldCharType="begin"/>
      </w:r>
      <w:r>
        <w:instrText xml:space="preserve"> TC "</w:instrText>
      </w:r>
      <w:bookmarkStart w:id="115" w:name="_Toc441601726"/>
      <w:r>
        <w:instrText>SharePoint Server</w:instrText>
      </w:r>
      <w:bookmarkEnd w:id="115"/>
      <w:r>
        <w:instrText>" \l 3</w:instrText>
      </w:r>
      <w:r>
        <w:fldChar w:fldCharType="end"/>
      </w:r>
    </w:p>
    <w:p w:rsidR="00385F37" w:rsidRDefault="00D05794">
      <w:pPr>
        <w:pStyle w:val="ProductList-Offering1SubSection"/>
        <w:outlineLvl w:val="3"/>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ЛКД за SharePoint Server 2013 Standard</w:t>
            </w:r>
            <w:r>
              <w:fldChar w:fldCharType="begin"/>
            </w:r>
            <w:r>
              <w:instrText xml:space="preserve"> XE "ЛКД за SharePoint Server 2013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 xml:space="preserve">ЛКД за SharePoint Server 2013 Enterprise </w:t>
            </w:r>
            <w:r>
              <w:fldChar w:fldCharType="begin"/>
            </w:r>
            <w:r>
              <w:instrText xml:space="preserve"> XE "ЛКД за SharePoint Server 2013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85F37" w:rsidRDefault="00D05794">
      <w:pPr>
        <w:pStyle w:val="ProductList-Offering1SubSection"/>
        <w:outlineLvl w:val="3"/>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2010</w:t>
            </w:r>
            <w:r>
              <w:fldChar w:fldCharType="begin"/>
            </w:r>
            <w:r>
              <w:instrText xml:space="preserve"> XE "SharePoint Server 2010" </w:instrText>
            </w:r>
            <w:r>
              <w:fldChar w:fldCharType="end"/>
            </w:r>
            <w:r>
              <w:t xml:space="preserve"> (4/10),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3"/>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9"/>
        <w:gridCol w:w="3590"/>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Включени технологии: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5F37" w:rsidRDefault="00D0579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3.2 Достъп до Сървърен софтуер SharePoint Server 2013</w:t>
      </w:r>
    </w:p>
    <w:tbl>
      <w:tblPr>
        <w:tblStyle w:val="PURTable"/>
        <w:tblW w:w="0" w:type="dxa"/>
        <w:tblLook w:val="04A0" w:firstRow="1" w:lastRow="0" w:firstColumn="1" w:lastColumn="0" w:noHBand="0" w:noVBand="1"/>
      </w:tblPr>
      <w:tblGrid>
        <w:gridCol w:w="3561"/>
        <w:gridCol w:w="3624"/>
        <w:gridCol w:w="3605"/>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5F37" w:rsidRDefault="00D0579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ЛКД за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 xml:space="preserve">Лиценз, еквивалентен на ЛКД (вж. </w:t>
            </w:r>
            <w:hyperlink r:id="rId50">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85F37" w:rsidRDefault="00D05794">
            <w:pPr>
              <w:pStyle w:val="ProductList-TableBody"/>
            </w:pPr>
            <w:r>
              <w:t>ЛА за Потребител за SharePoint Online (план 2)</w:t>
            </w:r>
          </w:p>
        </w:tc>
      </w:tr>
    </w:tbl>
    <w:p w:rsidR="00385F37" w:rsidRDefault="00385F37">
      <w:pPr>
        <w:pStyle w:val="ProductList-Body"/>
      </w:pPr>
    </w:p>
    <w:p w:rsidR="00385F37" w:rsidRDefault="00D05794">
      <w:pPr>
        <w:pStyle w:val="ProductList-SubClauseHeading"/>
        <w:outlineLvl w:val="5"/>
      </w:pPr>
      <w:r>
        <w:t>3.2.1 Допълнителни функции за SharePoint Server, свързани с ЛКД за SharePoint Enterprise</w:t>
      </w:r>
    </w:p>
    <w:p w:rsidR="00385F37" w:rsidRDefault="00D05794">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2013,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ЛА за Потребител за SharePoint Online (план 2)</w:t>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Indented"/>
      </w:pPr>
    </w:p>
    <w:p w:rsidR="00385F37" w:rsidRDefault="00D05794">
      <w:pPr>
        <w:pStyle w:val="ProductList-ClauseHeading"/>
        <w:outlineLvl w:val="4"/>
      </w:pPr>
      <w:r>
        <w:t>3.3 Отказ от ЛКД за Потребители, осъществяващи достъп до налично в публичното пространство съдържание</w:t>
      </w:r>
    </w:p>
    <w:p w:rsidR="00385F37" w:rsidRDefault="00D05794">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385F37" w:rsidRDefault="00385F37">
      <w:pPr>
        <w:pStyle w:val="ProductList-Body"/>
      </w:pPr>
    </w:p>
    <w:p w:rsidR="00385F37" w:rsidRDefault="00D05794">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385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5F37" w:rsidRDefault="00385F37">
            <w:pPr>
              <w:pStyle w:val="ProductList-TableBody"/>
            </w:pPr>
          </w:p>
        </w:tc>
      </w:tr>
    </w:tbl>
    <w:p w:rsidR="00385F37" w:rsidRDefault="00D05794">
      <w:pPr>
        <w:pStyle w:val="ProductList-Offering1SubSection"/>
        <w:outlineLvl w:val="3"/>
      </w:pPr>
      <w:bookmarkStart w:id="119" w:name="_Sec825"/>
      <w:r>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URBreadcrumb"/>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120" w:name="_Sec641"/>
      <w:r>
        <w:t>Skype за бизнеса сървър</w:t>
      </w:r>
      <w:bookmarkEnd w:id="120"/>
      <w:r>
        <w:fldChar w:fldCharType="begin"/>
      </w:r>
      <w:r>
        <w:instrText xml:space="preserve"> TC "</w:instrText>
      </w:r>
      <w:bookmarkStart w:id="121" w:name="_Toc441601727"/>
      <w:r>
        <w:instrText>Skype за бизнеса сървър</w:instrText>
      </w:r>
      <w:bookmarkEnd w:id="121"/>
      <w:r>
        <w:instrText>" \l 3</w:instrText>
      </w:r>
      <w:r>
        <w:fldChar w:fldCharType="end"/>
      </w:r>
    </w:p>
    <w:p w:rsidR="00385F37" w:rsidRDefault="00D05794">
      <w:pPr>
        <w:pStyle w:val="ProductList-Offering1SubSection"/>
        <w:outlineLvl w:val="3"/>
      </w:pPr>
      <w:bookmarkStart w:id="122" w:name="_Sec686"/>
      <w:r>
        <w:t>1. Наличност чрез програма</w:t>
      </w:r>
      <w:bookmarkEnd w:id="122"/>
    </w:p>
    <w:p w:rsidR="00385F37" w:rsidRDefault="00385F37">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 xml:space="preserve">ЛКД за Skype за бизнеса сървър 2015 Standard </w:t>
            </w:r>
            <w:r>
              <w:fldChar w:fldCharType="begin"/>
            </w:r>
            <w:r>
              <w:instrText xml:space="preserve"> XE "ЛКД за Skype за бизнеса сървър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ЛКД за Skype за бизнеса сървър 2015 Enterprise</w:t>
            </w:r>
            <w:r>
              <w:fldChar w:fldCharType="begin"/>
            </w:r>
            <w:r>
              <w:instrText xml:space="preserve"> XE "ЛКД за Skype за бизнеса сървър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ЛКД за Skype за бизнеса сървър 2015 Plus</w:t>
            </w:r>
            <w:r>
              <w:fldChar w:fldCharType="begin"/>
            </w:r>
            <w:r>
              <w:instrText xml:space="preserve"> XE "ЛКД за Skype за бизнеса сървър 2015 Plus"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85F37" w:rsidRDefault="00D05794">
      <w:pPr>
        <w:pStyle w:val="ProductList-Offering1SubSection"/>
        <w:outlineLvl w:val="3"/>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3"/>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5F37" w:rsidRDefault="00D0579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ЛА за Потребител за Skype за бизнеса онлайн (план 1)</w:t>
            </w:r>
          </w:p>
        </w:tc>
      </w:tr>
      <w:tr w:rsidR="00385F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5F37" w:rsidRDefault="00D05794">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85F37" w:rsidRDefault="00D05794">
            <w:pPr>
              <w:pStyle w:val="ProductList-TableBody"/>
            </w:pPr>
            <w:r>
              <w:t>ЛА за Потребител за Skype за бизнеса онлайн (план 2)</w:t>
            </w:r>
          </w:p>
        </w:tc>
      </w:tr>
      <w:tr w:rsidR="00385F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5F37" w:rsidRDefault="00D05794">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85F37" w:rsidRDefault="00D05794">
            <w:pPr>
              <w:pStyle w:val="ProductList-TableBody"/>
            </w:pPr>
            <w:r>
              <w:t>ЛА за Потребител за Skype за бизнеса онлайн (план 2G)</w:t>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
      </w:pPr>
    </w:p>
    <w:p w:rsidR="00385F37" w:rsidRDefault="00D05794">
      <w:pPr>
        <w:pStyle w:val="ProductList-SubClauseHeading"/>
        <w:outlineLvl w:val="5"/>
      </w:pPr>
      <w:r>
        <w:t>3.1.1 Допълнителна функция, свързана с ЛКД за Skype за бизнеса онлайн Enterprise</w:t>
      </w:r>
    </w:p>
    <w:p w:rsidR="00385F37" w:rsidRDefault="00D05794">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ЛА за Потребител за Skype за бизнеса онлайн (план 2)</w:t>
            </w:r>
          </w:p>
        </w:tc>
      </w:tr>
      <w:tr w:rsidR="00385F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5F37" w:rsidRDefault="00D05794">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385F37" w:rsidRDefault="00D05794">
            <w:pPr>
              <w:pStyle w:val="ProductList-TableBody"/>
            </w:pPr>
            <w:r>
              <w:t>ЛА за Потребител за Skype за бизнеса онлайн (план 2G)</w:t>
            </w:r>
          </w:p>
        </w:tc>
      </w:tr>
      <w:tr w:rsidR="00385F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5F37" w:rsidRDefault="00D05794">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85F37" w:rsidRDefault="00D05794">
            <w:pPr>
              <w:pStyle w:val="ProductList-TableBody"/>
            </w:pPr>
            <w:r>
              <w:t>ЛА за потребител за Live Meeting Professional</w:t>
            </w:r>
            <w:r>
              <w:fldChar w:fldCharType="begin"/>
            </w:r>
            <w:r>
              <w:instrText xml:space="preserve"> XE "Live Meeting Professional" </w:instrText>
            </w:r>
            <w:r>
              <w:fldChar w:fldCharType="end"/>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Indented"/>
      </w:pPr>
    </w:p>
    <w:p w:rsidR="00385F37" w:rsidRDefault="00D05794">
      <w:pPr>
        <w:pStyle w:val="ProductList-SubClauseHeading"/>
        <w:outlineLvl w:val="5"/>
      </w:pPr>
      <w:r>
        <w:t>3.1.2 Допълнителна функция, свързана с ЛКД за Skype за бизнеса онлайн Plus</w:t>
      </w:r>
    </w:p>
    <w:p w:rsidR="00385F37" w:rsidRDefault="00D05794">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ЛКД за Skype за бизнеса сървър 2015 Plus</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 xml:space="preserve">Лиценз, еквивалентен на ЛКД (вж. </w:t>
            </w:r>
            <w:hyperlink w:anchor="_Sec591">
              <w:r>
                <w:rPr>
                  <w:color w:val="00467F"/>
                  <w:u w:val="single"/>
                </w:rPr>
                <w:t>Приложение A</w:t>
              </w:r>
            </w:hyperlink>
            <w:r>
              <w:t>)</w:t>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385F37" w:rsidRDefault="00D05794">
            <w:pPr>
              <w:pStyle w:val="ProductList-TableBody"/>
            </w:pPr>
            <w:r>
              <w:t>ЛКД и ЛАП за Skype за бизнеса Plus</w:t>
            </w:r>
          </w:p>
        </w:tc>
      </w:tr>
    </w:tbl>
    <w:p w:rsidR="00385F37" w:rsidRDefault="00385F37">
      <w:pPr>
        <w:pStyle w:val="ProductList-BodyIndented"/>
      </w:pPr>
    </w:p>
    <w:p w:rsidR="00385F37" w:rsidRDefault="00D05794">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Audio/Video Conferencing Server</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Ръководна роля</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Mediation Server</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Инструмент за администриране на групов чат на Microsoft Lync Server 2013</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Конзолна добавка PowerShell</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Роля на принадлежност на преносим клон</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Роля на сървър на видео оперативна съвместимост</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bl>
    <w:p w:rsidR="00385F37" w:rsidRDefault="00D05794">
      <w:pPr>
        <w:pStyle w:val="ProductList-Offering1SubSection"/>
        <w:outlineLvl w:val="3"/>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URBreadcrumb"/>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1HeadingNoBorder"/>
        <w:outlineLvl w:val="1"/>
      </w:pPr>
      <w:bookmarkStart w:id="126" w:name="_Sec883"/>
      <w:r>
        <w:t>R Server</w:t>
      </w:r>
      <w:bookmarkEnd w:id="126"/>
      <w:r>
        <w:fldChar w:fldCharType="begin"/>
      </w:r>
      <w:r>
        <w:instrText xml:space="preserve"> TC "</w:instrText>
      </w:r>
      <w:bookmarkStart w:id="127" w:name="_Toc441601728"/>
      <w:r>
        <w:instrText>R Server</w:instrText>
      </w:r>
      <w:bookmarkEnd w:id="127"/>
      <w:r>
        <w:instrText xml:space="preserve"> " \l 2</w:instrText>
      </w:r>
      <w:r>
        <w:fldChar w:fldCharType="end"/>
      </w:r>
    </w:p>
    <w:p w:rsidR="00385F37" w:rsidRDefault="00D05794">
      <w:pPr>
        <w:pStyle w:val="ProductList-Offering1SubSection"/>
        <w:outlineLvl w:val="2"/>
      </w:pPr>
      <w:bookmarkStart w:id="128" w:name="_Sec884"/>
      <w:r>
        <w:t>1. Наличност чрез програма</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none" w:sz="4" w:space="0" w:color="FFFFFF"/>
              <w:left w:val="none" w:sz="4" w:space="0" w:color="FFFFFF"/>
              <w:bottom w:val="dashed" w:sz="4" w:space="0" w:color="BFBFBF"/>
              <w:right w:val="none" w:sz="4" w:space="0" w:color="FFFFFF"/>
            </w:tcBorders>
          </w:tcPr>
          <w:p w:rsidR="00385F37" w:rsidRDefault="00D05794">
            <w:pPr>
              <w:pStyle w:val="ProductList-TableBody"/>
            </w:pPr>
            <w:r>
              <w:t>R Server 2016 за Hadoop в Red Hat</w:t>
            </w:r>
            <w:r>
              <w:fldChar w:fldCharType="begin"/>
            </w:r>
            <w:r>
              <w:instrText xml:space="preserve"> XE "R Server 2016 за Hadoop в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85F37" w:rsidRDefault="00D0579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85F37" w:rsidRDefault="00385F3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85F37" w:rsidRDefault="00385F3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85F37" w:rsidRDefault="00385F3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pPr>
            <w:r>
              <w:rPr>
                <w:color w:val="000000"/>
              </w:rPr>
              <w:t>R Server 2016 за Red Hat Linux</w:t>
            </w:r>
            <w:r>
              <w:fldChar w:fldCharType="begin"/>
            </w:r>
            <w:r>
              <w:instrText xml:space="preserve"> XE "R Server 2016 за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85F37" w:rsidRDefault="00385F3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85F37" w:rsidRDefault="00385F3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5F37" w:rsidRDefault="00385F3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pPr>
            <w:r>
              <w:t>R Server 2016 за SUSE Linux</w:t>
            </w:r>
            <w:r>
              <w:fldChar w:fldCharType="begin"/>
            </w:r>
            <w:r>
              <w:instrText xml:space="preserve"> XE "R Server 2016 за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85F37" w:rsidRDefault="00385F3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85F37" w:rsidRDefault="00385F3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5F37" w:rsidRDefault="00385F3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85F37" w:rsidRDefault="00385F3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85F37" w:rsidRDefault="00385F3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5F37" w:rsidRDefault="00385F3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2"/>
      </w:pPr>
      <w:bookmarkStart w:id="129" w:name="_Sec885"/>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2"/>
      </w:pPr>
      <w:bookmarkStart w:id="130" w:name="_Sec886"/>
      <w:r>
        <w:t>3. Права за използване</w:t>
      </w:r>
      <w:bookmarkEnd w:id="130"/>
    </w:p>
    <w:tbl>
      <w:tblPr>
        <w:tblStyle w:val="PURTable"/>
        <w:tblW w:w="0" w:type="dxa"/>
        <w:tblLook w:val="04A0" w:firstRow="1" w:lastRow="0" w:firstColumn="1" w:lastColumn="0" w:noHBand="0" w:noVBand="1"/>
      </w:tblPr>
      <w:tblGrid>
        <w:gridCol w:w="3604"/>
        <w:gridCol w:w="3605"/>
        <w:gridCol w:w="358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3">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Red Hat Linux и SUSE Linux, </w:t>
            </w:r>
            <w:hyperlink w:anchor="_Sec545">
              <w:r>
                <w:rPr>
                  <w:color w:val="00467F"/>
                  <w:u w:val="single"/>
                </w:rPr>
                <w:t xml:space="preserve">Специализирани сървъри </w:t>
              </w:r>
            </w:hyperlink>
            <w:r>
              <w:t>– издания на Hadoop в Red Hat и Teradata DB</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Допълнителен софтуер: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Включени технологии: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3"/>
      </w:pPr>
      <w:r>
        <w:t>3.1 R Server 2016 за Hadoop в Red Hat и R Server за Teradata DB</w:t>
      </w:r>
    </w:p>
    <w:p w:rsidR="00385F37" w:rsidRDefault="00D05794">
      <w:pPr>
        <w:pStyle w:val="ProductList-Body"/>
      </w:pPr>
      <w:r>
        <w:t xml:space="preserve">Всеки Сървърен лиценз за R Server 2016 за Hadoop в Red Hat и R Server 2016 за Teradata DB покрива до 16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385F37" w:rsidRDefault="00D05794">
      <w:pPr>
        <w:pStyle w:val="ProductList-Offering1SubSection"/>
        <w:outlineLvl w:val="2"/>
      </w:pPr>
      <w:bookmarkStart w:id="131" w:name="_Sec887"/>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URBreadcrumb"/>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1HeadingNoBorder"/>
        <w:outlineLvl w:val="1"/>
      </w:pPr>
      <w:bookmarkStart w:id="132" w:name="_Sec614"/>
      <w:r>
        <w:t>SQL Server</w:t>
      </w:r>
      <w:bookmarkEnd w:id="132"/>
      <w:r>
        <w:fldChar w:fldCharType="begin"/>
      </w:r>
      <w:r>
        <w:instrText xml:space="preserve"> TC "</w:instrText>
      </w:r>
      <w:bookmarkStart w:id="133" w:name="_Toc441601729"/>
      <w:r>
        <w:instrText>SQL Server</w:instrText>
      </w:r>
      <w:bookmarkEnd w:id="133"/>
      <w:r>
        <w:instrText>" \l 2</w:instrText>
      </w:r>
      <w:r>
        <w:fldChar w:fldCharType="end"/>
      </w:r>
    </w:p>
    <w:p w:rsidR="00385F37" w:rsidRDefault="00D05794">
      <w:pPr>
        <w:pStyle w:val="ProductList-Offering1SubSection"/>
        <w:outlineLvl w:val="2"/>
      </w:pPr>
      <w:bookmarkStart w:id="134" w:name="_Sec688"/>
      <w:r>
        <w:t>1. Наличност чрез програма</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SQL Server 2014 Standard Core</w:t>
            </w:r>
            <w:r>
              <w:fldChar w:fldCharType="begin"/>
            </w:r>
            <w:r>
              <w:instrText xml:space="preserve"> XE "SQL Server 2014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SQL Server 2014 Enterprise Core</w:t>
            </w:r>
            <w:r>
              <w:fldChar w:fldCharType="begin"/>
            </w:r>
            <w:r>
              <w:instrText xml:space="preserve"> XE "SQL Server 2014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ЛКД за SQL Server 2014</w:t>
            </w:r>
            <w:r>
              <w:fldChar w:fldCharType="begin"/>
            </w:r>
            <w:r>
              <w:instrText xml:space="preserve"> XE "ЛКД за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SQL Server за управление на склада за паралелни данни</w:t>
            </w:r>
            <w:r>
              <w:fldChar w:fldCharType="begin"/>
            </w:r>
            <w:r>
              <w:instrText xml:space="preserve"> XE "SQL Server за управление на склада за паралелни данни"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Разработчик на SQL Server 2012 за управление на склада за паралелни данни</w:t>
            </w:r>
            <w:r>
              <w:fldChar w:fldCharType="begin"/>
            </w:r>
            <w:r>
              <w:instrText xml:space="preserve"> XE "Разработчик на SQL Server 2012 за управление на склада за паралелни данни"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2"/>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2012</w:t>
            </w:r>
            <w:r>
              <w:fldChar w:fldCharType="begin"/>
            </w:r>
            <w:r>
              <w:instrText xml:space="preserve"> XE "SQL Server 2012" </w:instrText>
            </w:r>
            <w:r>
              <w:fldChar w:fldCharType="end"/>
            </w:r>
            <w:r>
              <w:t xml:space="preserve"> (4/12) – Всички (с изключение на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 – Всички издания (с изключение на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Parallel Data Warehouse, Standard, Business Intelligence, Workgroup или Small Business или 2008 R2 Datacenter; Standard до Workgroup или Small Business; Business Intelligence до Standard, Workgroup или Small Business</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3"/>
      </w:pPr>
      <w:r>
        <w:t>2.1 SQL Server 2014 Enterprise</w:t>
      </w:r>
    </w:p>
    <w:p w:rsidR="00385F37" w:rsidRDefault="00D05794">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2014 Enterprise</w:t>
      </w:r>
      <w:r>
        <w:fldChar w:fldCharType="begin"/>
      </w:r>
      <w:r>
        <w:instrText xml:space="preserve"> XE "SQL Server 2014 Enterprise" </w:instrText>
      </w:r>
      <w:r>
        <w:fldChar w:fldCharType="end"/>
      </w:r>
      <w:r>
        <w:t xml:space="preserve"> (Сървър/ЛКД) не са налични. Съществуващите клиенти на SA, надстройващи до версия 2014, трябва да се запознаят с PUR от април 2014 г. на адрес: </w:t>
      </w:r>
      <w:hyperlink r:id="rId54">
        <w:r>
          <w:rPr>
            <w:color w:val="00467F"/>
            <w:u w:val="single"/>
          </w:rPr>
          <w:t>http://go.microsoft.com/?linkid=9839206</w:t>
        </w:r>
      </w:hyperlink>
      <w:r>
        <w:t xml:space="preserve"> за техните Лицензионни условия.</w:t>
      </w:r>
    </w:p>
    <w:p w:rsidR="00385F37" w:rsidRDefault="00385F37">
      <w:pPr>
        <w:pStyle w:val="ProductList-Body"/>
      </w:pPr>
    </w:p>
    <w:p w:rsidR="00385F37" w:rsidRDefault="00D05794">
      <w:pPr>
        <w:pStyle w:val="ProductList-ClauseHeading"/>
        <w:outlineLvl w:val="3"/>
      </w:pPr>
      <w:r>
        <w:t>2.2 Опционална компилация на SQL Server Parallel Data Warehouse без Oracle Java</w:t>
      </w:r>
    </w:p>
    <w:p w:rsidR="00385F37" w:rsidRDefault="00D05794">
      <w:pPr>
        <w:pStyle w:val="ProductList-Body"/>
      </w:pPr>
      <w:r>
        <w:t xml:space="preserve">Клиенти, които придобиват нови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Parallel Data Warehouse</w:t>
      </w:r>
      <w:r>
        <w:fldChar w:fldCharType="begin"/>
      </w:r>
      <w:r>
        <w:instrText xml:space="preserve"> XE "SQL Server Parallel Data Warehouse" </w:instrText>
      </w:r>
      <w:r>
        <w:fldChar w:fldCharType="end"/>
      </w:r>
      <w:r>
        <w:t xml:space="preserve"> (PDW), след като е станала налична Актуализация на приспособления 1 (AU 1), имат право да придобият компилация на продукта с Oracle Java, а при поискване – и без Oracle Java. За повече информация вж. следния адрес: </w:t>
      </w:r>
      <w:hyperlink r:id="rId55">
        <w:r>
          <w:rPr>
            <w:color w:val="00467F"/>
            <w:u w:val="single"/>
          </w:rPr>
          <w:t>http://www.microsoft.com/en-us/sqlserver/solutions-technologies/data-warehousing/pdw.aspx</w:t>
        </w:r>
      </w:hyperlink>
      <w:r>
        <w:t>.</w:t>
      </w:r>
    </w:p>
    <w:p w:rsidR="00385F37" w:rsidRDefault="00385F37">
      <w:pPr>
        <w:pStyle w:val="ProductList-Body"/>
      </w:pPr>
    </w:p>
    <w:p w:rsidR="00385F37" w:rsidRDefault="00D05794">
      <w:pPr>
        <w:pStyle w:val="ProductList-ClauseHeading"/>
        <w:outlineLvl w:val="3"/>
      </w:pPr>
      <w:r>
        <w:t>2.3 SQL Server Parallel Data Warehouse</w:t>
      </w:r>
    </w:p>
    <w:p w:rsidR="00385F37" w:rsidRDefault="00D05794">
      <w:pPr>
        <w:pStyle w:val="ProductList-Body"/>
      </w:pPr>
      <w:r>
        <w:t xml:space="preserve">Софтуерът SQL Server Parallel Data Warehouse няма версии, макар че клиентите имат право да използват само компилациите на софтуера, които са станали налични по време на покритието на тяхната SA. </w:t>
      </w:r>
    </w:p>
    <w:p w:rsidR="00385F37" w:rsidRDefault="00D05794">
      <w:pPr>
        <w:pStyle w:val="ProductList-Offering1SubSection"/>
        <w:outlineLvl w:val="2"/>
      </w:pPr>
      <w:bookmarkStart w:id="136" w:name="_Sec794"/>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6">
              <w:r>
                <w:rPr>
                  <w:color w:val="00467F"/>
                  <w:u w:val="single"/>
                </w:rPr>
                <w:t>Универсални</w:t>
              </w:r>
            </w:hyperlink>
            <w:r>
              <w:t xml:space="preserve">; </w:t>
            </w:r>
            <w:hyperlink r:id="rId57">
              <w:r>
                <w:rPr>
                  <w:color w:val="00467F"/>
                  <w:u w:val="single"/>
                </w:rPr>
                <w:t>Сървър/ЛКД</w:t>
              </w:r>
            </w:hyperlink>
            <w:r>
              <w:t xml:space="preserve"> – Standard и Business Intelligence, </w:t>
            </w:r>
            <w:hyperlink w:anchor="_Sec543">
              <w:r>
                <w:rPr>
                  <w:color w:val="00467F"/>
                  <w:u w:val="single"/>
                </w:rPr>
                <w:t xml:space="preserve">За ядро </w:t>
              </w:r>
            </w:hyperlink>
            <w:r>
              <w:t xml:space="preserve"> – Standard Core, Enterprise Core и Parallel Data Warehouse, </w:t>
            </w:r>
            <w:hyperlink w:anchor="_Sec546">
              <w:r>
                <w:rPr>
                  <w:color w:val="00467F"/>
                  <w:u w:val="single"/>
                </w:rPr>
                <w:t>Инструменти за разработчици</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изключение на Developer)</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85F37" w:rsidRDefault="00D0579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ЛКД за SQL Server 2014</w:t>
            </w:r>
          </w:p>
        </w:tc>
        <w:tc>
          <w:tcPr>
            <w:tcW w:w="4040" w:type="dxa"/>
            <w:tcBorders>
              <w:top w:val="single" w:sz="18" w:space="0" w:color="0072C6"/>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3"/>
      </w:pPr>
      <w:r>
        <w:t>3.2 Автоматични актуализации на по-стари версии на SQL Server</w:t>
      </w:r>
    </w:p>
    <w:p w:rsidR="00385F37" w:rsidRDefault="00D05794">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385F37" w:rsidRDefault="00385F37">
      <w:pPr>
        <w:pStyle w:val="ProductList-Body"/>
      </w:pPr>
    </w:p>
    <w:p w:rsidR="00385F37" w:rsidRDefault="00D05794">
      <w:pPr>
        <w:pStyle w:val="ProductList-ClauseHeading"/>
        <w:outlineLvl w:val="3"/>
      </w:pPr>
      <w:r>
        <w:t>3.3 Изпълнявани Екземпляри за Изданията Business Intelligence и Standard</w:t>
      </w:r>
    </w:p>
    <w:p w:rsidR="00385F37" w:rsidRDefault="00D05794">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385F37" w:rsidRDefault="00385F37">
      <w:pPr>
        <w:pStyle w:val="ProductList-Body"/>
      </w:pPr>
    </w:p>
    <w:p w:rsidR="00385F37" w:rsidRDefault="00D05794">
      <w:pPr>
        <w:pStyle w:val="ProductList-ClauseHeading"/>
        <w:outlineLvl w:val="3"/>
      </w:pPr>
      <w:r>
        <w:t>3.4 SQL Server Business Intelligence (2012 и 2014): Отказ от ЛКД за пакетни задания</w:t>
      </w:r>
    </w:p>
    <w:p w:rsidR="00385F37" w:rsidRDefault="00D05794">
      <w:pPr>
        <w:pStyle w:val="ProductList-Body"/>
      </w:pPr>
      <w:r>
        <w:t xml:space="preserve">Клиентът не се нуждае от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който и да е потребител или устройство, осъществяващи достъп до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единствено чрез процес по пакетиране. „Пакетирането“ представлява дейност, която предоставя възможност за едновременна обработка на група от задачи, изпълнявани по различно време.</w:t>
      </w:r>
    </w:p>
    <w:p w:rsidR="00385F37" w:rsidRDefault="00385F37">
      <w:pPr>
        <w:pStyle w:val="ProductList-Body"/>
      </w:pPr>
    </w:p>
    <w:p w:rsidR="00385F37" w:rsidRDefault="00D05794">
      <w:pPr>
        <w:pStyle w:val="ProductList-ClauseHeading"/>
        <w:outlineLvl w:val="3"/>
      </w:pPr>
      <w:r>
        <w:t>3.5 Резервни сървъри за Parallel Data Warehouse (PDW)</w:t>
      </w:r>
    </w:p>
    <w:p w:rsidR="00385F37" w:rsidRDefault="00D05794">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385F37" w:rsidRDefault="00385F37">
      <w:pPr>
        <w:pStyle w:val="ProductList-Body"/>
      </w:pPr>
    </w:p>
    <w:p w:rsidR="00385F37" w:rsidRDefault="00D05794">
      <w:pPr>
        <w:pStyle w:val="ProductList-ClauseHeading"/>
        <w:outlineLvl w:val="3"/>
      </w:pPr>
      <w:r>
        <w:t>3.6 SQL Server 2014 Developer: Използване за демонстрация</w:t>
      </w:r>
    </w:p>
    <w:p w:rsidR="00385F37" w:rsidRDefault="00D05794">
      <w:pPr>
        <w:pStyle w:val="ProductList-Body"/>
      </w:pPr>
      <w:r>
        <w:t xml:space="preserve">Освен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всяко друго лице с достъп до вътрешната мрежа на Клиента може да инсталира и използва копия на софтуера, за да демонстрира използването на програми на Клиента със софтуера.</w:t>
      </w:r>
    </w:p>
    <w:p w:rsidR="00385F37" w:rsidRDefault="00385F37">
      <w:pPr>
        <w:pStyle w:val="ProductList-Body"/>
      </w:pPr>
    </w:p>
    <w:p w:rsidR="00385F37" w:rsidRDefault="00D05794">
      <w:pPr>
        <w:pStyle w:val="ProductList-ClauseHeading"/>
        <w:outlineLvl w:val="3"/>
      </w:pPr>
      <w:r>
        <w:t>3.7 Допълнителен софтуер – всички (с изключение на Developer)</w:t>
      </w:r>
    </w:p>
    <w:p w:rsidR="00385F37" w:rsidRDefault="00D05794">
      <w:pPr>
        <w:pStyle w:val="ProductList-SubClauseHeading"/>
        <w:outlineLvl w:val="4"/>
      </w:pPr>
      <w:r>
        <w:t>3.7.1 Допълнителен софтуер – всички (с изключение на Parallel Data Warehouse и Developer)</w:t>
      </w:r>
    </w:p>
    <w:tbl>
      <w:tblPr>
        <w:tblStyle w:val="PURTable0"/>
        <w:tblW w:w="0" w:type="dxa"/>
        <w:tblLook w:val="04A0" w:firstRow="1" w:lastRow="0" w:firstColumn="1" w:lastColumn="0" w:noHBand="0" w:noVBand="1"/>
      </w:tblPr>
      <w:tblGrid>
        <w:gridCol w:w="3483"/>
        <w:gridCol w:w="3441"/>
        <w:gridCol w:w="3506"/>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Client Tools Connectivity</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Клиент за разпространено повторно възпроизвеждане</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Инструменти за управление – пълен набор</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Indented"/>
      </w:pPr>
    </w:p>
    <w:p w:rsidR="00385F37" w:rsidRDefault="00D05794">
      <w:pPr>
        <w:pStyle w:val="ProductList-SubClauseHeading"/>
        <w:outlineLvl w:val="4"/>
      </w:pPr>
      <w:r>
        <w:t>3.7.2 Допълнителен софтуер – Parallel Data Warehouse</w:t>
      </w:r>
    </w:p>
    <w:tbl>
      <w:tblPr>
        <w:tblStyle w:val="PURTable0"/>
        <w:tblW w:w="0" w:type="dxa"/>
        <w:tblLook w:val="04A0" w:firstRow="1" w:lastRow="0" w:firstColumn="1" w:lastColumn="0" w:noHBand="0" w:noVBand="1"/>
      </w:tblPr>
      <w:tblGrid>
        <w:gridCol w:w="3501"/>
        <w:gridCol w:w="3529"/>
        <w:gridCol w:w="3400"/>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385F37">
            <w:pPr>
              <w:pStyle w:val="ProductList-TableBody"/>
            </w:pPr>
          </w:p>
        </w:tc>
      </w:tr>
    </w:tbl>
    <w:p w:rsidR="00385F37" w:rsidRDefault="00D05794">
      <w:pPr>
        <w:pStyle w:val="ProductList-Offering1SubSection"/>
        <w:outlineLvl w:val="2"/>
      </w:pPr>
      <w:bookmarkStart w:id="137" w:name="_Sec826"/>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 изключение на Developer и Parallel Data Warehouse)</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URBreadcrumb"/>
      </w:pPr>
    </w:p>
    <w:p w:rsidR="00385F37" w:rsidRDefault="00D05794">
      <w:pPr>
        <w:pStyle w:val="ProductList-ClauseHeading"/>
        <w:outlineLvl w:val="3"/>
      </w:pPr>
      <w:r>
        <w:t>4.1 SQL Server 2014 Enterprise Core – неограничена виртуализация</w:t>
      </w:r>
    </w:p>
    <w:p w:rsidR="00385F37" w:rsidRDefault="00D05794">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385F37" w:rsidRDefault="00385F37">
      <w:pPr>
        <w:pStyle w:val="ProductList-Body"/>
      </w:pPr>
    </w:p>
    <w:p w:rsidR="00385F37" w:rsidRDefault="00D05794">
      <w:pPr>
        <w:pStyle w:val="ProductList-ClauseHeading"/>
        <w:outlineLvl w:val="3"/>
      </w:pPr>
      <w:r>
        <w:t>4.2 RRE за Windows – SQL Server Enterprise Core и SQL Server Enterprise</w:t>
      </w:r>
    </w:p>
    <w:p w:rsidR="00385F37" w:rsidRDefault="00D05794">
      <w:pPr>
        <w:pStyle w:val="ProductList-Body"/>
      </w:pPr>
      <w:r>
        <w:t xml:space="preserve">Клиенти със сървъри, лицензирани да изпълняват SQL Server Enterprise Core със SA или SQL Server Enterprise със SA, имат право да използват RRE за Windows на Лицензирани сървъри, които се регулират съответно от правата за използване на SQL Server Enterprise Core и SQL Server Enterprise. Клиенти, които лицензират SQL Server Enterprise по силата на лицензионния модел „Сървър/ЛКД“, трябва също така </w:t>
      </w:r>
      <w:r>
        <w:lastRenderedPageBreak/>
        <w:t>да имат съответстващи ЛКД, за да придобият тази полза. Правото на Клиентите да използват RRE за Windows изтича, когато изтече тяхната SA.</w:t>
      </w:r>
    </w:p>
    <w:p w:rsidR="00385F37" w:rsidRDefault="00385F37">
      <w:pPr>
        <w:pStyle w:val="ProductList-ClauseHeading"/>
        <w:outlineLvl w:val="3"/>
      </w:pPr>
    </w:p>
    <w:p w:rsidR="00385F37" w:rsidRDefault="00D05794">
      <w:pPr>
        <w:pStyle w:val="ProductList-ClauseHeading"/>
        <w:outlineLvl w:val="3"/>
      </w:pPr>
      <w:r>
        <w:t>4.3 SQL Server 2012 Parallel Data Warehouse – Актуализации на функции</w:t>
      </w:r>
    </w:p>
    <w:p w:rsidR="00385F37" w:rsidRDefault="00D05794">
      <w:pPr>
        <w:pStyle w:val="ProductList-Body"/>
      </w:pPr>
      <w:r>
        <w:t>Клиентите с покритие на SA отговарят на условията за издания на функции (например актуализации на приспособления), налични между изданията на основния продукт.</w:t>
      </w:r>
    </w:p>
    <w:p w:rsidR="00385F37" w:rsidRDefault="00385F37">
      <w:pPr>
        <w:pStyle w:val="ProductList-Body"/>
      </w:pPr>
    </w:p>
    <w:p w:rsidR="00385F37" w:rsidRDefault="00D05794">
      <w:pPr>
        <w:pStyle w:val="ProductList-ClauseHeading"/>
        <w:outlineLvl w:val="3"/>
      </w:pPr>
      <w:r>
        <w:t>4.4 Опция за изкупуване за SQL Server по Enrollment for Application Platform (EAP)</w:t>
      </w:r>
    </w:p>
    <w:p w:rsidR="00385F37" w:rsidRDefault="00D05794">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385F37" w:rsidRDefault="00385F37">
      <w:pPr>
        <w:pStyle w:val="ProductList-Body"/>
      </w:pPr>
    </w:p>
    <w:p w:rsidR="00385F37" w:rsidRDefault="00D05794">
      <w:pPr>
        <w:pStyle w:val="ProductList-ClauseHeading"/>
        <w:outlineLvl w:val="3"/>
      </w:pPr>
      <w:r>
        <w:t>4.5 Разполагане на SQL Server Parallel Data Warehouse по Лицензи за SQL Server Enterprise Core (вж. „Издания с по-малко функции“)</w:t>
      </w:r>
    </w:p>
    <w:p w:rsidR="00385F37" w:rsidRDefault="00D05794">
      <w:pPr>
        <w:pStyle w:val="ProductList-Body"/>
      </w:pPr>
      <w:r>
        <w:t>Достъпът до актуализации на функциите на SQL Server Parallel Data Warehouse изисква SA за всички лицензи „за ядро“ за SQL Enterprise, разположени по този начин.</w:t>
      </w:r>
    </w:p>
    <w:p w:rsidR="00385F37" w:rsidRDefault="00385F37">
      <w:pPr>
        <w:pStyle w:val="ProductList-Body"/>
      </w:pPr>
    </w:p>
    <w:p w:rsidR="00385F37" w:rsidRDefault="00D05794">
      <w:pPr>
        <w:pStyle w:val="ProductList-ClauseHeading"/>
        <w:outlineLvl w:val="3"/>
      </w:pPr>
      <w:r>
        <w:t>4.6 Опционална компилация на SQL Server 2012 Parallel Data Warehouse (PDW) без Oracle Java</w:t>
      </w:r>
    </w:p>
    <w:p w:rsidR="00385F37" w:rsidRDefault="00D05794">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2012 PDW към момента, в който стане налична Актуализация на приспособления 1 (AU 1), имат право да придобият компилация на продукта с Oracle Java, а при поискване – и без Oracle Java.</w:t>
      </w:r>
    </w:p>
    <w:p w:rsidR="00385F37" w:rsidRDefault="00385F37">
      <w:pPr>
        <w:pStyle w:val="ProductList-Body"/>
      </w:pPr>
    </w:p>
    <w:p w:rsidR="00385F37" w:rsidRDefault="00D05794">
      <w:pPr>
        <w:pStyle w:val="ProductList-ClauseHeading"/>
        <w:outlineLvl w:val="3"/>
      </w:pPr>
      <w:r>
        <w:t>4.7 Права и ползи от Софтуерна осигуровка за Лицензи за абонамент</w:t>
      </w:r>
    </w:p>
    <w:p w:rsidR="00385F37" w:rsidRDefault="00D05794">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385F37" w:rsidRDefault="00385F37">
      <w:pPr>
        <w:pStyle w:val="PURBreadcrumb"/>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GroupHeading"/>
        <w:outlineLvl w:val="1"/>
      </w:pPr>
      <w:bookmarkStart w:id="138" w:name="_Sec615"/>
      <w:r>
        <w:t>System Center</w:t>
      </w:r>
      <w:bookmarkEnd w:id="138"/>
      <w:r>
        <w:fldChar w:fldCharType="begin"/>
      </w:r>
      <w:r>
        <w:instrText xml:space="preserve"> TC "</w:instrText>
      </w:r>
      <w:bookmarkStart w:id="139" w:name="_Toc441601730"/>
      <w:r>
        <w:instrText>System Center</w:instrText>
      </w:r>
      <w:bookmarkEnd w:id="139"/>
      <w:r>
        <w:instrText>" \l 2</w:instrText>
      </w:r>
      <w:r>
        <w:fldChar w:fldCharType="end"/>
      </w:r>
    </w:p>
    <w:p w:rsidR="00385F37" w:rsidRDefault="00D05794">
      <w:pPr>
        <w:pStyle w:val="ProductList-Offering2HeadingNoBorder"/>
        <w:outlineLvl w:val="2"/>
      </w:pPr>
      <w:bookmarkStart w:id="140" w:name="_Sec642"/>
      <w:r>
        <w:t>System Center Server</w:t>
      </w:r>
      <w:bookmarkEnd w:id="140"/>
      <w:r>
        <w:fldChar w:fldCharType="begin"/>
      </w:r>
      <w:r>
        <w:instrText xml:space="preserve"> TC "</w:instrText>
      </w:r>
      <w:bookmarkStart w:id="141" w:name="_Toc441601731"/>
      <w:r>
        <w:instrText>System Center Server</w:instrText>
      </w:r>
      <w:bookmarkEnd w:id="141"/>
      <w:r>
        <w:instrText>" \l 3</w:instrText>
      </w:r>
      <w:r>
        <w:fldChar w:fldCharType="end"/>
      </w:r>
    </w:p>
    <w:p w:rsidR="00385F37" w:rsidRDefault="00D05794">
      <w:pPr>
        <w:pStyle w:val="ProductList-Offering1SubSection"/>
        <w:outlineLvl w:val="3"/>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t>Сървърен лиценз за управление за System Center 2012 R2 Standard</w:t>
            </w:r>
            <w:r>
              <w:fldChar w:fldCharType="begin"/>
            </w:r>
            <w:r>
              <w:instrText xml:space="preserve"> XE "Сървърен лиценз за управление за System Center 2012 R2 Standard"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Сървърен лиценз за управление за System Center 2012 R2 Datacenter</w:t>
            </w:r>
            <w:r>
              <w:fldChar w:fldCharType="begin"/>
            </w:r>
            <w:r>
              <w:instrText xml:space="preserve"> XE "Сървърен лиценз за управление за System Center 2012 R2 Datacenter"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3"/>
      </w:pPr>
      <w:bookmarkStart w:id="143" w:name="_Sec744"/>
      <w:r>
        <w:t>2. Условия на Продукта</w:t>
      </w:r>
      <w:bookmarkEnd w:id="143"/>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Договор за записване за сървър и облак (SCE) – Права за управление на OSE в Microsoft Azure съгласно Лицензи за CIS</w:t>
      </w:r>
    </w:p>
    <w:p w:rsidR="00385F37" w:rsidRDefault="00D05794">
      <w:pPr>
        <w:pStyle w:val="ProductList-Body"/>
      </w:pPr>
      <w:r>
        <w:t xml:space="preserve">Клиенти на SCE, които отговарят на изискванията на покритието за записване и са лицензирани за и използват Core Infrastructure Server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Лиценз за CIS,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 </w:t>
      </w:r>
    </w:p>
    <w:p w:rsidR="00385F37" w:rsidRDefault="00D05794" w:rsidP="00D05794">
      <w:pPr>
        <w:pStyle w:val="ProductList-Bullet"/>
        <w:numPr>
          <w:ilvl w:val="0"/>
          <w:numId w:val="21"/>
        </w:numPr>
      </w:pPr>
      <w:r>
        <w:t>Копия на виртуална машина с Windows</w:t>
      </w:r>
    </w:p>
    <w:p w:rsidR="00385F37" w:rsidRDefault="00D05794" w:rsidP="00D05794">
      <w:pPr>
        <w:pStyle w:val="ProductList-Bullet"/>
        <w:numPr>
          <w:ilvl w:val="0"/>
          <w:numId w:val="21"/>
        </w:numPr>
      </w:pPr>
      <w:r>
        <w:t>Копия на Услуги в облака (Уеб роля и Роля на служител)</w:t>
      </w:r>
    </w:p>
    <w:p w:rsidR="00385F37" w:rsidRDefault="00D05794" w:rsidP="00D05794">
      <w:pPr>
        <w:pStyle w:val="ProductList-Bullet"/>
        <w:numPr>
          <w:ilvl w:val="0"/>
          <w:numId w:val="21"/>
        </w:numPr>
      </w:pPr>
      <w:r>
        <w:t>Акаунти за място за съхранение</w:t>
      </w:r>
    </w:p>
    <w:p w:rsidR="00385F37" w:rsidRDefault="00D05794" w:rsidP="00D05794">
      <w:pPr>
        <w:pStyle w:val="ProductList-Bullet"/>
        <w:numPr>
          <w:ilvl w:val="0"/>
          <w:numId w:val="21"/>
        </w:numPr>
      </w:pPr>
      <w:r>
        <w:t>SQL бази данни</w:t>
      </w:r>
    </w:p>
    <w:p w:rsidR="00385F37" w:rsidRDefault="00D05794" w:rsidP="00D05794">
      <w:pPr>
        <w:pStyle w:val="ProductList-Bullet"/>
        <w:numPr>
          <w:ilvl w:val="0"/>
          <w:numId w:val="21"/>
        </w:numPr>
      </w:pPr>
      <w:r>
        <w:t>Копия на уеб сайтове</w:t>
      </w:r>
    </w:p>
    <w:p w:rsidR="00385F37" w:rsidRDefault="00D05794">
      <w:pPr>
        <w:pStyle w:val="ProductList-Offering1SubSection"/>
        <w:outlineLvl w:val="3"/>
      </w:pPr>
      <w:bookmarkStart w:id="144" w:name="_Sec797"/>
      <w:r>
        <w:lastRenderedPageBreak/>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Допълнителен софтуер: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Лиценз за управление за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3.2 Лиценз за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Лиценз за управление за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3.3 Технология SQL Server</w:t>
      </w:r>
    </w:p>
    <w:p w:rsidR="00385F37" w:rsidRDefault="00D05794">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385F37" w:rsidRDefault="00D05794">
      <w:pPr>
        <w:pStyle w:val="ProductList-Offering1SubSection"/>
        <w:outlineLvl w:val="3"/>
      </w:pPr>
      <w:bookmarkStart w:id="145" w:name="_Sec869"/>
      <w:r>
        <w:t>4. 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4.1 System Center Global Service Monitor</w:t>
      </w:r>
    </w:p>
    <w:p w:rsidR="00385F37" w:rsidRDefault="00D05794">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01732"/>
      <w:r>
        <w:instrText>System Center Client Management Suite</w:instrText>
      </w:r>
      <w:bookmarkEnd w:id="147"/>
      <w:r>
        <w:instrText>" \l 3</w:instrText>
      </w:r>
      <w:r>
        <w:fldChar w:fldCharType="end"/>
      </w:r>
    </w:p>
    <w:p w:rsidR="00385F37" w:rsidRDefault="00D05794">
      <w:pPr>
        <w:pStyle w:val="ProductList-Offering1SubSection"/>
        <w:outlineLvl w:val="3"/>
      </w:pPr>
      <w:bookmarkStart w:id="148" w:name="_Sec690"/>
      <w:r>
        <w:t>1. Наличност чрез програма</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System Center 2012 R2 Client Management Suite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149" w:name="_Sec745"/>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3"/>
      </w:pPr>
      <w:bookmarkStart w:id="150" w:name="_Sec801"/>
      <w:r>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Допълнителен софтуер: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29"/>
        <w:gridCol w:w="3637"/>
        <w:gridCol w:w="3524"/>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Лиценз за System Center 2012 R2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3.2 Технология SQL Server</w:t>
      </w:r>
    </w:p>
    <w:p w:rsidR="00385F37" w:rsidRDefault="00D05794">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385F37" w:rsidRDefault="00D05794">
      <w:pPr>
        <w:pStyle w:val="ProductList-Offering1SubSection"/>
        <w:outlineLvl w:val="3"/>
      </w:pPr>
      <w:bookmarkStart w:id="151" w:name="_Sec816"/>
      <w:r>
        <w:t>4. Софтуерна осигуровка</w:t>
      </w:r>
      <w:bookmarkEnd w:id="151"/>
    </w:p>
    <w:p w:rsidR="00385F37" w:rsidRDefault="00385F37">
      <w:pPr>
        <w:pStyle w:val="ProductList-ClauseHeading"/>
        <w:outlineLvl w:val="4"/>
      </w:pPr>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385F37">
      <w:pPr>
        <w:pStyle w:val="PURBreadcrumb"/>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01733"/>
      <w:r>
        <w:instrText>System Center Configuration Manager</w:instrText>
      </w:r>
      <w:bookmarkEnd w:id="153"/>
      <w:r>
        <w:instrText>" \l 3</w:instrText>
      </w:r>
      <w:r>
        <w:fldChar w:fldCharType="end"/>
      </w:r>
    </w:p>
    <w:p w:rsidR="00385F37" w:rsidRDefault="00D05794">
      <w:pPr>
        <w:pStyle w:val="ProductList-Offering1SubSection"/>
        <w:outlineLvl w:val="3"/>
      </w:pPr>
      <w:bookmarkStart w:id="154" w:name="_Sec691"/>
      <w:r>
        <w:t>1. Наличност чрез програма</w:t>
      </w:r>
      <w:bookmarkEnd w:id="154"/>
    </w:p>
    <w:p w:rsidR="00385F37" w:rsidRDefault="00385F37">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Клиентски лиценз за управление (Клиентски ЛУ) за System Center 2012 R2 Configuration Manager</w:t>
            </w:r>
            <w:r>
              <w:fldChar w:fldCharType="begin"/>
            </w:r>
            <w:r>
              <w:instrText xml:space="preserve"> XE "Клиентски лиценз за управление (Клиентски ЛУ) за System Center 2012 R2 Configuration Manager" </w:instrText>
            </w:r>
            <w:r>
              <w:fldChar w:fldCharType="end"/>
            </w:r>
            <w:r>
              <w:t xml:space="preserve"> (само за Учащи)</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155" w:name="_Sec746"/>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3"/>
      </w:pPr>
      <w:bookmarkStart w:id="156" w:name="_Sec802"/>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Допълнителен софтуер: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5F37" w:rsidRDefault="00D05794">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System Center 2012 R2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lastRenderedPageBreak/>
        <w:t>3.2 Технология SQL Server</w:t>
      </w:r>
    </w:p>
    <w:p w:rsidR="00385F37" w:rsidRDefault="00D05794">
      <w:pPr>
        <w:pStyle w:val="ProductList-Body"/>
      </w:pPr>
      <w:r>
        <w:t>Клиентът може да изпълнява един екземпляр на който и да е софтуер за база данни на SQL Server</w:t>
      </w:r>
      <w:r>
        <w:fldChar w:fldCharType="begin"/>
      </w:r>
      <w:r>
        <w:instrText xml:space="preserve"> XE "SQL Server" </w:instrText>
      </w:r>
      <w:r>
        <w:fldChar w:fldCharType="end"/>
      </w:r>
      <w:r>
        <w:t>, включен в Продукта, с единствена цел да поддържа този Продукт и всеки друг Продукт, който включва софтуер за база данни на SQL Server.</w:t>
      </w:r>
    </w:p>
    <w:p w:rsidR="00385F37" w:rsidRDefault="00D05794">
      <w:pPr>
        <w:pStyle w:val="ProductList-Offering1SubSection"/>
        <w:outlineLvl w:val="3"/>
      </w:pPr>
      <w:bookmarkStart w:id="157" w:name="_Sec839"/>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4.1 System Center Configuration Manager – Права за VDI</w:t>
      </w:r>
    </w:p>
    <w:p w:rsidR="00385F37" w:rsidRDefault="00D05794">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385F37" w:rsidRDefault="00385F37">
      <w:pPr>
        <w:pStyle w:val="ProductList-Body"/>
      </w:pPr>
    </w:p>
    <w:p w:rsidR="00385F37" w:rsidRDefault="00D05794">
      <w:pPr>
        <w:pStyle w:val="ProductList-ClauseHeading"/>
        <w:outlineLvl w:val="4"/>
      </w:pPr>
      <w:r>
        <w:t>4.2 Права за System Center Configuration Manager (текущ клон)</w:t>
      </w:r>
    </w:p>
    <w:p w:rsidR="00385F37" w:rsidRDefault="00D05794">
      <w:pPr>
        <w:pStyle w:val="ProductList-Body"/>
      </w:pPr>
      <w:r>
        <w:t>System Center Configuration Manager (текущ клон) може да бъде използван само от Клиенти с действаща SA за System Center Configuration Manager или еквивалентни права за абонамент. Клиентите, които позволят изтичането на SA или абонамент, трябва да деинсталират System Center Configuration Manager (текущ клон). Клиентите, които имат постоянни права за System Center Configuration Manager, имат право да инсталират версията на System Center Configuration Manager, която е текуща към момента на изтичането.</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01734"/>
      <w:r>
        <w:instrText>System Center Data Protection Manager</w:instrText>
      </w:r>
      <w:bookmarkEnd w:id="159"/>
      <w:r>
        <w:instrText>" \l 3</w:instrText>
      </w:r>
      <w:r>
        <w:fldChar w:fldCharType="end"/>
      </w:r>
    </w:p>
    <w:p w:rsidR="00385F37" w:rsidRDefault="00D05794">
      <w:pPr>
        <w:pStyle w:val="ProductList-Body"/>
      </w:pPr>
      <w:r>
        <w:t>Клиентите, които са академични организации, търсещи информация относно начина за лицензиране и използване на System Center Data Protection Manager 2010</w:t>
      </w:r>
      <w:r>
        <w:fldChar w:fldCharType="begin"/>
      </w:r>
      <w:r>
        <w:instrText xml:space="preserve"> XE "System Center Data Protection Manager 2010" </w:instrText>
      </w:r>
      <w:r>
        <w:fldChar w:fldCharType="end"/>
      </w:r>
      <w:r>
        <w:t xml:space="preserve">, трябва да прегледат Правата за използване на продукти от април 2015 г. на адрес </w:t>
      </w:r>
      <w:hyperlink r:id="rId62">
        <w:r>
          <w:rPr>
            <w:color w:val="00467F"/>
            <w:u w:val="single"/>
          </w:rPr>
          <w:t>http://go.microsoft.com/?linkid=9839206</w:t>
        </w:r>
      </w:hyperlink>
      <w:r>
        <w:t xml:space="preserve"> и Списъка с продукти от юни 2015 г. на адрес </w:t>
      </w:r>
      <w:hyperlink r:id="rId63">
        <w:r>
          <w:rPr>
            <w:color w:val="00467F"/>
            <w:u w:val="single"/>
          </w:rPr>
          <w:t>http://go.microsoft.com/?linkid=9839207</w:t>
        </w:r>
      </w:hyperlink>
      <w:r>
        <w:t>.</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01735"/>
      <w:r>
        <w:instrText>System Center Endpoint Protection</w:instrText>
      </w:r>
      <w:bookmarkEnd w:id="161"/>
      <w:r>
        <w:instrText>" \l 3</w:instrText>
      </w:r>
      <w:r>
        <w:fldChar w:fldCharType="end"/>
      </w:r>
    </w:p>
    <w:p w:rsidR="00385F37" w:rsidRDefault="00D05794">
      <w:pPr>
        <w:pStyle w:val="ProductList-Offering1SubSection"/>
        <w:outlineLvl w:val="3"/>
      </w:pPr>
      <w:bookmarkStart w:id="162" w:name="_Sec892"/>
      <w:r>
        <w:t>1. Наличност чрез програма</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85F37" w:rsidRDefault="00385F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85F37" w:rsidRDefault="00D05794">
      <w:pPr>
        <w:pStyle w:val="ProductList-Offering1SubSection"/>
        <w:outlineLvl w:val="3"/>
      </w:pPr>
      <w:bookmarkStart w:id="163" w:name="_Sec893"/>
      <w:r>
        <w:t>2. Условия на Продукта</w:t>
      </w:r>
      <w:bookmarkEnd w:id="163"/>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(SA):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3"/>
      </w:pPr>
      <w:bookmarkStart w:id="164" w:name="_Sec894"/>
      <w:r>
        <w:t>3. Права за използване</w:t>
      </w:r>
      <w:bookmarkEnd w:id="164"/>
    </w:p>
    <w:tbl>
      <w:tblPr>
        <w:tblStyle w:val="PURTable"/>
        <w:tblW w:w="0" w:type="dxa"/>
        <w:tblLook w:val="04A0" w:firstRow="1" w:lastRow="0" w:firstColumn="1" w:lastColumn="0" w:noHBand="0" w:noVBand="1"/>
      </w:tblPr>
      <w:tblGrid>
        <w:gridCol w:w="3596"/>
        <w:gridCol w:w="3596"/>
        <w:gridCol w:w="359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4">
              <w:r>
                <w:rPr>
                  <w:color w:val="00467F"/>
                  <w:u w:val="single"/>
                </w:rPr>
                <w:t>Универсални</w:t>
              </w:r>
            </w:hyperlink>
            <w:r>
              <w:t xml:space="preserve">; </w:t>
            </w:r>
            <w:hyperlink r:id="rId6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Допълнителен софтуер: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Включени технологии: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lastRenderedPageBreak/>
        <w:t>3.1 ЛА за Устройство и Потребител</w:t>
      </w:r>
    </w:p>
    <w:p w:rsidR="00385F37" w:rsidRDefault="00D05794">
      <w:pPr>
        <w:pStyle w:val="ProductList-Body"/>
      </w:pPr>
      <w:r>
        <w:t>Клиентът може да закупи ЛА за Устройство или Потребител, за да изпълни изискването за управление на лицензите на Клиента съгласно лицензионния модел „Сървъри за управление“.</w:t>
      </w:r>
    </w:p>
    <w:p w:rsidR="00385F37" w:rsidRDefault="00385F37">
      <w:pPr>
        <w:pStyle w:val="ProductList-Body"/>
      </w:pPr>
    </w:p>
    <w:p w:rsidR="00385F37" w:rsidRDefault="00D05794">
      <w:pPr>
        <w:pStyle w:val="ProductList-ClauseHeading"/>
        <w:outlineLvl w:val="4"/>
      </w:pPr>
      <w:r>
        <w:t>3.2 ЛА за управление на сървъри</w:t>
      </w:r>
    </w:p>
    <w:p w:rsidR="00385F37" w:rsidRDefault="00D05794">
      <w:pPr>
        <w:pStyle w:val="ProductList-Body"/>
      </w:pPr>
      <w:r>
        <w:t>В допълнение към изискванията за ЛА за Потребител, за всички Сървъри от броя, указан в лицензионните условия за System Center 2012 R2 Datacenter и Standard, се изискват Лицензи за управление на сървъри.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rsidR="00385F37" w:rsidRDefault="00385F37">
      <w:pPr>
        <w:pStyle w:val="ProductList-Body"/>
      </w:pPr>
    </w:p>
    <w:p w:rsidR="00385F37" w:rsidRDefault="00D05794">
      <w:pPr>
        <w:pStyle w:val="ProductList-ClauseHeading"/>
        <w:outlineLvl w:val="4"/>
      </w:pPr>
      <w:r>
        <w:t>3.3 Замяна на системите за сканиране</w:t>
      </w:r>
    </w:p>
    <w:p w:rsidR="00385F37" w:rsidRDefault="00D05794">
      <w:pPr>
        <w:pStyle w:val="ProductList-Body"/>
      </w:pPr>
      <w:r>
        <w:t>Microsoft има право да заменя подобен софтуер и файлове за следните елементи на Онлайн услугата:</w:t>
      </w:r>
    </w:p>
    <w:p w:rsidR="00385F37" w:rsidRDefault="00D05794" w:rsidP="00D05794">
      <w:pPr>
        <w:pStyle w:val="ProductList-Bullet"/>
        <w:numPr>
          <w:ilvl w:val="0"/>
          <w:numId w:val="22"/>
        </w:numPr>
      </w:pPr>
      <w:r>
        <w:t>антивирусен софтуер, както и софтуер против нежелана поща; и</w:t>
      </w:r>
    </w:p>
    <w:p w:rsidR="00385F37" w:rsidRDefault="00D05794" w:rsidP="00D05794">
      <w:pPr>
        <w:pStyle w:val="ProductList-Bullet"/>
        <w:numPr>
          <w:ilvl w:val="0"/>
          <w:numId w:val="22"/>
        </w:numPr>
      </w:pPr>
      <w:r>
        <w:t>файлове с подписи, както и файлове с данни за филтриране на съдържание.</w:t>
      </w:r>
    </w:p>
    <w:p w:rsidR="00385F37" w:rsidRDefault="00D05794">
      <w:pPr>
        <w:pStyle w:val="ProductList-Offering1SubSection"/>
        <w:outlineLvl w:val="3"/>
      </w:pPr>
      <w:bookmarkStart w:id="165" w:name="_Sec895"/>
      <w:r>
        <w:t>4. Софтуерна осигуровка</w:t>
      </w:r>
      <w:bookmarkEnd w:id="165"/>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7">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01736"/>
      <w:r>
        <w:instrText>System Center Operation Manager</w:instrText>
      </w:r>
      <w:bookmarkEnd w:id="167"/>
      <w:r>
        <w:instrText>" \l 3</w:instrText>
      </w:r>
      <w:r>
        <w:fldChar w:fldCharType="end"/>
      </w:r>
    </w:p>
    <w:p w:rsidR="00385F37" w:rsidRDefault="00D05794">
      <w:pPr>
        <w:pStyle w:val="ProductList-Body"/>
      </w:pPr>
      <w:r>
        <w:t>Клиентите, които са академични организации, търсещи информация относно начина за лицензиране и използване на System Center Operation Manager 2007 R2</w:t>
      </w:r>
      <w:r>
        <w:fldChar w:fldCharType="begin"/>
      </w:r>
      <w:r>
        <w:instrText xml:space="preserve"> XE "System Center Operation Manager 2007 R2" </w:instrText>
      </w:r>
      <w:r>
        <w:fldChar w:fldCharType="end"/>
      </w:r>
      <w:r>
        <w:t xml:space="preserve">, трябва да прегледат Правата за използване на продукти от април 2015 г. на адрес </w:t>
      </w:r>
      <w:hyperlink r:id="rId68">
        <w:r>
          <w:rPr>
            <w:color w:val="00467F"/>
            <w:u w:val="single"/>
          </w:rPr>
          <w:t>http://go.microsoft.com/?linkid=9839206</w:t>
        </w:r>
      </w:hyperlink>
      <w:r>
        <w:t xml:space="preserve"> и Списъка с продукти от юни 2015 г. на адрес </w:t>
      </w:r>
      <w:hyperlink r:id="rId69">
        <w:r>
          <w:rPr>
            <w:color w:val="00467F"/>
            <w:u w:val="single"/>
          </w:rPr>
          <w:t>http://go.microsoft.com/?linkid=9839207</w:t>
        </w:r>
      </w:hyperlink>
      <w:r>
        <w:t>.</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01737"/>
      <w:r>
        <w:instrText>System Center Server Management Suite</w:instrText>
      </w:r>
      <w:bookmarkEnd w:id="169"/>
      <w:r>
        <w:instrText>" \l 3</w:instrText>
      </w:r>
      <w:r>
        <w:fldChar w:fldCharType="end"/>
      </w:r>
    </w:p>
    <w:p w:rsidR="00385F37" w:rsidRDefault="00D05794">
      <w:pPr>
        <w:pStyle w:val="ProductList-Body"/>
      </w:pPr>
      <w:r>
        <w:t>Клиентите, които са академични организации, търсещи информация относно начина за лицензиране и използване на System Center Server Management Suite</w:t>
      </w:r>
      <w:r>
        <w:fldChar w:fldCharType="begin"/>
      </w:r>
      <w:r>
        <w:instrText xml:space="preserve"> XE "System Center Server Management Suite" </w:instrText>
      </w:r>
      <w:r>
        <w:fldChar w:fldCharType="end"/>
      </w:r>
      <w:r>
        <w:t xml:space="preserve">, трябва да прегледат Правата за използване на продукти от април 2015 г. на адрес </w:t>
      </w:r>
      <w:hyperlink r:id="rId70">
        <w:r>
          <w:rPr>
            <w:color w:val="00467F"/>
            <w:u w:val="single"/>
          </w:rPr>
          <w:t>http://go.microsoft.com/?linkid=9839206</w:t>
        </w:r>
      </w:hyperlink>
      <w:r>
        <w:t xml:space="preserve"> и Списъка с продукти от юни 2015 г. на адрес </w:t>
      </w:r>
      <w:hyperlink r:id="rId71">
        <w:r>
          <w:rPr>
            <w:color w:val="00467F"/>
            <w:u w:val="single"/>
          </w:rPr>
          <w:t>http://go.microsoft.com/?linkid=9839207</w:t>
        </w:r>
      </w:hyperlink>
      <w:r>
        <w:t>.</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01738"/>
      <w:r>
        <w:instrText>System Center Service Manager</w:instrText>
      </w:r>
      <w:bookmarkEnd w:id="171"/>
      <w:r>
        <w:instrText>" \l 3</w:instrText>
      </w:r>
      <w:r>
        <w:fldChar w:fldCharType="end"/>
      </w:r>
    </w:p>
    <w:p w:rsidR="00385F37" w:rsidRDefault="00D05794">
      <w:pPr>
        <w:pStyle w:val="ProductList-Body"/>
      </w:pPr>
      <w:r>
        <w:t>Клиентите, които са академични организации, търсещи информация относно начина за лицензиране и използване на System Center Service Manager 2010</w:t>
      </w:r>
      <w:r>
        <w:fldChar w:fldCharType="begin"/>
      </w:r>
      <w:r>
        <w:instrText xml:space="preserve"> XE "System Center Service Manager 2010" </w:instrText>
      </w:r>
      <w:r>
        <w:fldChar w:fldCharType="end"/>
      </w:r>
      <w:r>
        <w:t xml:space="preserve">, трябва да прегледат Правата за използване на продукти от април 2015 г. на адрес </w:t>
      </w:r>
      <w:hyperlink r:id="rId72">
        <w:r>
          <w:rPr>
            <w:color w:val="00467F"/>
            <w:u w:val="single"/>
          </w:rPr>
          <w:t>http://go.microsoft.com/?linkid=9839206</w:t>
        </w:r>
      </w:hyperlink>
      <w:r>
        <w:t xml:space="preserve"> и Списъка с продукти от юни 2015 г. на адрес </w:t>
      </w:r>
      <w:hyperlink r:id="rId73">
        <w:r>
          <w:rPr>
            <w:color w:val="00467F"/>
            <w:u w:val="single"/>
          </w:rPr>
          <w:t>http://go.microsoft.com/?linkid=9839207</w:t>
        </w:r>
      </w:hyperlink>
      <w:r>
        <w:t>.</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1Heading"/>
        <w:outlineLvl w:val="1"/>
      </w:pPr>
      <w:bookmarkStart w:id="172" w:name="_Sec616"/>
      <w:r>
        <w:t>Virtual Desktop Infrastructure (VDI) пакет</w:t>
      </w:r>
      <w:bookmarkEnd w:id="172"/>
      <w:r>
        <w:fldChar w:fldCharType="begin"/>
      </w:r>
      <w:r>
        <w:instrText xml:space="preserve"> TC "</w:instrText>
      </w:r>
      <w:bookmarkStart w:id="173" w:name="_Toc441601739"/>
      <w:r>
        <w:instrText>Virtual Desktop Infrastructure (VDI) пакет</w:instrText>
      </w:r>
      <w:bookmarkEnd w:id="173"/>
      <w:r>
        <w:instrText>" \l 2</w:instrText>
      </w:r>
      <w:r>
        <w:fldChar w:fldCharType="end"/>
      </w:r>
    </w:p>
    <w:p w:rsidR="00385F37" w:rsidRDefault="00D05794">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74">
        <w:r>
          <w:rPr>
            <w:color w:val="00467F"/>
            <w:u w:val="single"/>
          </w:rPr>
          <w:t>http://go.microsoft.com/?linkid=9839206</w:t>
        </w:r>
      </w:hyperlink>
      <w:r>
        <w:t xml:space="preserve"> и Списъка с продукти от юни 2015 г. на адрес </w:t>
      </w:r>
      <w:hyperlink r:id="rId75">
        <w:r>
          <w:rPr>
            <w:color w:val="00467F"/>
            <w:u w:val="single"/>
          </w:rPr>
          <w:t>http://go.microsoft.com/?linkid=9839207</w:t>
        </w:r>
      </w:hyperlink>
      <w:r>
        <w:t>.</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41601740"/>
      <w:r>
        <w:instrText>Visual Studio</w:instrText>
      </w:r>
      <w:bookmarkEnd w:id="175"/>
      <w:r>
        <w:instrText>" \l 2</w:instrText>
      </w:r>
      <w:r>
        <w:fldChar w:fldCharType="end"/>
      </w:r>
    </w:p>
    <w:p w:rsidR="00385F37" w:rsidRDefault="00D05794">
      <w:pPr>
        <w:pStyle w:val="ProductList-Offering2HeadingNoBorder"/>
        <w:outlineLvl w:val="2"/>
      </w:pPr>
      <w:bookmarkStart w:id="176" w:name="_Sec649"/>
      <w:r>
        <w:t>Visual Studio</w:t>
      </w:r>
      <w:bookmarkEnd w:id="176"/>
      <w:r>
        <w:fldChar w:fldCharType="begin"/>
      </w:r>
      <w:r>
        <w:instrText xml:space="preserve"> TC "</w:instrText>
      </w:r>
      <w:bookmarkStart w:id="177" w:name="_Toc441601741"/>
      <w:r>
        <w:instrText>Visual Studio</w:instrText>
      </w:r>
      <w:bookmarkEnd w:id="177"/>
      <w:r>
        <w:instrText>" \l 3</w:instrText>
      </w:r>
      <w:r>
        <w:fldChar w:fldCharType="end"/>
      </w:r>
    </w:p>
    <w:p w:rsidR="00385F37" w:rsidRDefault="00D05794">
      <w:pPr>
        <w:pStyle w:val="ProductList-Offering1SubSection"/>
        <w:outlineLvl w:val="3"/>
      </w:pPr>
      <w:bookmarkStart w:id="178" w:name="_Sec697"/>
      <w:r>
        <w:t>1. Наличност чрез програма</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3"/>
      </w:pPr>
      <w:bookmarkStart w:id="179" w:name="_Sec752"/>
      <w:r>
        <w:t>2. Условия на Продукта</w:t>
      </w:r>
      <w:bookmarkEnd w:id="179"/>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Visual Studio Premium 2013 с MSDN и Visual Studio Ultimate 2013 с MSDN</w:t>
      </w:r>
    </w:p>
    <w:p w:rsidR="00385F37" w:rsidRDefault="00D05794">
      <w:pPr>
        <w:pStyle w:val="ProductList-Body"/>
      </w:pPr>
      <w:r>
        <w:t>Visual Studio Enterprise 2015 с MSDN е версията приемник на Visual Studio Premium 2013 с MSDN и Visual Studio Ultimate 2013 с MSDN.</w:t>
      </w:r>
    </w:p>
    <w:p w:rsidR="00385F37" w:rsidRDefault="00385F37">
      <w:pPr>
        <w:pStyle w:val="ProductList-Body"/>
      </w:pPr>
    </w:p>
    <w:p w:rsidR="00385F37" w:rsidRDefault="00D05794">
      <w:pPr>
        <w:pStyle w:val="ProductList-ClauseHeading"/>
        <w:outlineLvl w:val="4"/>
      </w:pPr>
      <w:r>
        <w:t>2.2 Предоставяне на Лиценз за SQL Server Parallel Data Warehouse Developer</w:t>
      </w:r>
    </w:p>
    <w:p w:rsidR="00385F37" w:rsidRDefault="00D05794">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385F37" w:rsidRDefault="00385F37">
      <w:pPr>
        <w:pStyle w:val="ProductList-Body"/>
      </w:pPr>
    </w:p>
    <w:p w:rsidR="00385F37" w:rsidRDefault="00D05794">
      <w:pPr>
        <w:pStyle w:val="ProductList-ClauseHeading"/>
        <w:outlineLvl w:val="4"/>
      </w:pPr>
      <w:r>
        <w:t>2.3 Предоставяне на Лиценз за Visual Studio Team Foundation Server 2015</w:t>
      </w:r>
    </w:p>
    <w:p w:rsidR="00385F37" w:rsidRDefault="00D05794">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385F37" w:rsidRDefault="00385F37">
      <w:pPr>
        <w:pStyle w:val="ProductList-Body"/>
      </w:pPr>
    </w:p>
    <w:p w:rsidR="00385F37" w:rsidRDefault="00D05794">
      <w:pPr>
        <w:pStyle w:val="ProductList-ClauseHeading"/>
        <w:outlineLvl w:val="4"/>
      </w:pPr>
      <w:r>
        <w:t>2.4 Услуги в платформата Microsoft Azure</w:t>
      </w:r>
    </w:p>
    <w:p w:rsidR="00385F37" w:rsidRDefault="00D05794">
      <w:pPr>
        <w:pStyle w:val="ProductList-Body"/>
      </w:pPr>
      <w:r>
        <w:t>Ползите от Microsoft Azure не могат да се комбинират от различни абонаменти за MSDN в един акаунт за Microsoft Azure.</w:t>
      </w:r>
    </w:p>
    <w:p w:rsidR="00385F37" w:rsidRDefault="00D05794">
      <w:pPr>
        <w:pStyle w:val="ProductList-Offering1SubSection"/>
        <w:outlineLvl w:val="3"/>
      </w:pPr>
      <w:bookmarkStart w:id="180" w:name="_Sec810"/>
      <w:r>
        <w:t>3. Права за използване</w:t>
      </w:r>
      <w:bookmarkEnd w:id="180"/>
    </w:p>
    <w:tbl>
      <w:tblPr>
        <w:tblStyle w:val="PURTable"/>
        <w:tblW w:w="0" w:type="dxa"/>
        <w:tblLook w:val="04A0" w:firstRow="1" w:lastRow="0" w:firstColumn="1" w:lastColumn="0" w:noHBand="0" w:noVBand="1"/>
      </w:tblPr>
      <w:tblGrid>
        <w:gridCol w:w="3596"/>
        <w:gridCol w:w="3596"/>
        <w:gridCol w:w="359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Допълнителен софтуер: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Файл BUILDSERVER.TXT</w:t>
      </w:r>
    </w:p>
    <w:p w:rsidR="00385F37" w:rsidRDefault="00D05794">
      <w:pPr>
        <w:pStyle w:val="ProductList-Body"/>
      </w:pPr>
      <w:r>
        <w:t xml:space="preserve">Клиентът може да инсталира копия на файловете в Списъците с BuildServer, които се намират на адрес: </w:t>
      </w:r>
      <w:hyperlink r:id="rId76">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385F37" w:rsidRDefault="00385F37">
      <w:pPr>
        <w:pStyle w:val="ProductList-Body"/>
      </w:pPr>
    </w:p>
    <w:p w:rsidR="00385F37" w:rsidRDefault="00D05794">
      <w:pPr>
        <w:pStyle w:val="ProductList-ClauseHeading"/>
        <w:outlineLvl w:val="4"/>
      </w:pPr>
      <w:r>
        <w:lastRenderedPageBreak/>
        <w:t>3.2 Помощни програми</w:t>
      </w:r>
    </w:p>
    <w:p w:rsidR="00385F37" w:rsidRDefault="00D05794">
      <w:pPr>
        <w:pStyle w:val="ProductList-Body"/>
      </w:pPr>
      <w:r>
        <w:t xml:space="preserve">Клиентът има право да копира и инсталира Помощните програми, изброени на адрес </w:t>
      </w:r>
      <w:hyperlink r:id="rId77">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385F37" w:rsidRDefault="00385F37">
      <w:pPr>
        <w:pStyle w:val="ProductList-Body"/>
      </w:pPr>
    </w:p>
    <w:p w:rsidR="00385F37" w:rsidRDefault="00D05794">
      <w:pPr>
        <w:pStyle w:val="ProductList-ClauseHeading"/>
        <w:outlineLvl w:val="4"/>
      </w:pPr>
      <w:r>
        <w:t>3.3 System Center – Virtual Machine Manager (SCVMM) – Visual Studio Enterprise с MSDN и Visual Studio Test Professional с MSDN</w:t>
      </w:r>
    </w:p>
    <w:p w:rsidR="00385F37" w:rsidRDefault="00D05794">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385F37" w:rsidRDefault="00385F37">
      <w:pPr>
        <w:pStyle w:val="ProductList-Body"/>
      </w:pPr>
    </w:p>
    <w:p w:rsidR="00385F37" w:rsidRDefault="00D05794">
      <w:pPr>
        <w:pStyle w:val="ProductList-ClauseHeading"/>
        <w:outlineLvl w:val="4"/>
      </w:pPr>
      <w:r>
        <w:t>3.4 Office Professional Plus 2016 – Visual Studio Enterprise с MSDN</w:t>
      </w:r>
    </w:p>
    <w:p w:rsidR="00385F37" w:rsidRDefault="00D05794">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385F37" w:rsidRDefault="00385F37">
      <w:pPr>
        <w:pStyle w:val="ProductList-Body"/>
      </w:pPr>
    </w:p>
    <w:p w:rsidR="00385F37" w:rsidRDefault="00D05794">
      <w:pPr>
        <w:pStyle w:val="ProductList-ClauseHeading"/>
        <w:outlineLvl w:val="4"/>
      </w:pPr>
      <w:r>
        <w:t>3.5 Библиотеки, лицензирани съгласно Ограничен стандартен обществен лиценз GNU</w:t>
      </w:r>
    </w:p>
    <w:p w:rsidR="00385F37" w:rsidRDefault="00D0579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385F37" w:rsidRDefault="00D05794">
      <w:pPr>
        <w:pStyle w:val="ProductList-Offering1SubSection"/>
        <w:outlineLvl w:val="3"/>
      </w:pPr>
      <w:bookmarkStart w:id="181" w:name="_Sec834"/>
      <w:r>
        <w:t>4. Софтуерна осигуровка</w:t>
      </w:r>
      <w:bookmarkEnd w:id="181"/>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8">
              <w:r>
                <w:rPr>
                  <w:color w:val="00467F"/>
                  <w:u w:val="single"/>
                </w:rPr>
                <w:t xml:space="preserve">Списък с продукти – март 2014 г. и Условия за продукти – септември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4.1 Пригодност на Софтуерна осигуровка</w:t>
      </w:r>
    </w:p>
    <w:p w:rsidR="00385F37" w:rsidRDefault="00D05794">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385F37" w:rsidRDefault="00385F37">
      <w:pPr>
        <w:pStyle w:val="ProductList-Body"/>
      </w:pPr>
    </w:p>
    <w:p w:rsidR="00385F37" w:rsidRDefault="00D05794">
      <w:pPr>
        <w:pStyle w:val="ProductList-ClauseHeading"/>
        <w:outlineLvl w:val="4"/>
      </w:pPr>
      <w:r>
        <w:t>4.2 Постоянни права за MSDN</w:t>
      </w:r>
    </w:p>
    <w:p w:rsidR="00385F37" w:rsidRDefault="00D05794">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385F37" w:rsidRDefault="00385F37">
      <w:pPr>
        <w:pStyle w:val="ProductList-Body"/>
      </w:pPr>
    </w:p>
    <w:p w:rsidR="00385F37" w:rsidRDefault="00D05794">
      <w:pPr>
        <w:pStyle w:val="ProductList-ClauseHeading"/>
        <w:outlineLvl w:val="4"/>
      </w:pPr>
      <w:r>
        <w:t>4.3 Права и ползи от Софтуерна осигуровка за Лицензи за абонамент</w:t>
      </w:r>
    </w:p>
    <w:p w:rsidR="00385F37" w:rsidRDefault="00D05794">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385F37" w:rsidRDefault="00385F37">
      <w:pPr>
        <w:pStyle w:val="PURBreadcrumb"/>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01742"/>
      <w:r>
        <w:instrText>Visual Studio Team Foundation Server</w:instrText>
      </w:r>
      <w:bookmarkEnd w:id="183"/>
      <w:r>
        <w:instrText>" \l 3</w:instrText>
      </w:r>
      <w:r>
        <w:fldChar w:fldCharType="end"/>
      </w:r>
    </w:p>
    <w:p w:rsidR="00385F37" w:rsidRDefault="00D05794">
      <w:pPr>
        <w:pStyle w:val="ProductList-Offering1SubSection"/>
        <w:outlineLvl w:val="3"/>
      </w:pPr>
      <w:bookmarkStart w:id="184" w:name="_Sec698"/>
      <w:r>
        <w:t>1. Наличност чрез програма</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Visual Studio Team Foundation Server 2015 с технологията SQL Server 2014</w:t>
            </w:r>
            <w:r>
              <w:fldChar w:fldCharType="begin"/>
            </w:r>
            <w:r>
              <w:instrText xml:space="preserve"> XE "Visual Studio Team Foundation Server 2015 с технологията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85F37" w:rsidRDefault="00385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ЛКД за Visual Studio Team Foundation Server 2015</w:t>
            </w:r>
            <w:r>
              <w:fldChar w:fldCharType="begin"/>
            </w:r>
            <w:r>
              <w:instrText xml:space="preserve"> XE "ЛКД за Visual Studio Team Foundation Server 2015"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85F37" w:rsidRDefault="00385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3"/>
      </w:pPr>
      <w:bookmarkStart w:id="185" w:name="_Sec753"/>
      <w:r>
        <w:lastRenderedPageBreak/>
        <w:t>2. Условия на Продукта</w:t>
      </w:r>
      <w:bookmarkEnd w:id="185"/>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3"/>
      </w:pPr>
      <w:bookmarkStart w:id="186" w:name="_Sec811"/>
      <w:r>
        <w:t>3. Права за използване</w:t>
      </w:r>
      <w:bookmarkEnd w:id="186"/>
    </w:p>
    <w:tbl>
      <w:tblPr>
        <w:tblStyle w:val="PURTable"/>
        <w:tblW w:w="0" w:type="dxa"/>
        <w:tblLook w:val="04A0" w:firstRow="1" w:lastRow="0" w:firstColumn="1" w:lastColumn="0" w:noHBand="0" w:noVBand="1"/>
      </w:tblPr>
      <w:tblGrid>
        <w:gridCol w:w="3599"/>
        <w:gridCol w:w="3590"/>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ЛКД за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385F37" w:rsidRDefault="00D05794">
            <w:pPr>
              <w:pStyle w:val="ProductList-TableBody"/>
            </w:pPr>
            <w:r>
              <w:t>Потребител на платени услуги на Visual Studio Team Services</w:t>
            </w:r>
          </w:p>
        </w:tc>
      </w:tr>
    </w:tbl>
    <w:p w:rsidR="00385F37" w:rsidRDefault="00385F37">
      <w:pPr>
        <w:pStyle w:val="ProductList-Body"/>
      </w:pPr>
    </w:p>
    <w:p w:rsidR="00385F37" w:rsidRDefault="00D05794">
      <w:pPr>
        <w:pStyle w:val="ProductList-SubClauseHeading"/>
        <w:outlineLvl w:val="5"/>
      </w:pPr>
      <w:r>
        <w:t>3.1.1 Допълнителни функции</w:t>
      </w:r>
    </w:p>
    <w:p w:rsidR="00385F37" w:rsidRDefault="00D05794">
      <w:pPr>
        <w:pStyle w:val="ProductList-BodyIndented"/>
      </w:pPr>
      <w:r>
        <w:t>Управление на издаване</w:t>
      </w:r>
    </w:p>
    <w:tbl>
      <w:tblPr>
        <w:tblStyle w:val="PURTable0"/>
        <w:tblW w:w="0" w:type="dxa"/>
        <w:tblLook w:val="04A0" w:firstRow="1" w:lastRow="0" w:firstColumn="1" w:lastColumn="0" w:noHBand="0" w:noVBand="1"/>
      </w:tblPr>
      <w:tblGrid>
        <w:gridCol w:w="3508"/>
        <w:gridCol w:w="3472"/>
        <w:gridCol w:w="3450"/>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Visual Studio Enterprise 2015 с MSDN</w:t>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Indented"/>
      </w:pPr>
    </w:p>
    <w:p w:rsidR="00385F37" w:rsidRDefault="00D05794">
      <w:pPr>
        <w:pStyle w:val="ProductList-SubClauseHeading"/>
        <w:outlineLvl w:val="5"/>
      </w:pPr>
      <w:r>
        <w:t>3.1.2 Допълнителни функции</w:t>
      </w:r>
    </w:p>
    <w:p w:rsidR="00385F37" w:rsidRDefault="00D05794">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Visual Studio Enterprise 2015 с MSDN</w:t>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385F37" w:rsidRDefault="00D05794">
            <w:pPr>
              <w:pStyle w:val="ProductList-TableBody"/>
            </w:pPr>
            <w:r>
              <w:t>Разширение Test Manager за Visual Studio Team Services</w:t>
            </w:r>
          </w:p>
        </w:tc>
      </w:tr>
    </w:tbl>
    <w:p w:rsidR="00385F37" w:rsidRDefault="00385F37">
      <w:pPr>
        <w:pStyle w:val="ProductList-BodyIndented"/>
      </w:pPr>
    </w:p>
    <w:p w:rsidR="00385F37" w:rsidRDefault="00D05794">
      <w:pPr>
        <w:pStyle w:val="ProductList-ClauseHeading"/>
        <w:outlineLvl w:val="4"/>
      </w:pPr>
      <w:r>
        <w:t>3.2 Използване, което не изисква ЛКД</w:t>
      </w:r>
    </w:p>
    <w:p w:rsidR="00385F37" w:rsidRDefault="00D05794">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Online чрез прокси на Team Foundation Server 2015;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385F37" w:rsidRDefault="00385F37">
      <w:pPr>
        <w:pStyle w:val="ProductList-Body"/>
      </w:pPr>
    </w:p>
    <w:p w:rsidR="00385F37" w:rsidRDefault="00D05794">
      <w:pPr>
        <w:pStyle w:val="ProductList-ClauseHeading"/>
        <w:outlineLvl w:val="4"/>
      </w:pPr>
      <w:r>
        <w:t>3.3 Технология SQL Server</w:t>
      </w:r>
    </w:p>
    <w:p w:rsidR="00385F37" w:rsidRDefault="00D05794">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385F37" w:rsidRDefault="00385F37">
      <w:pPr>
        <w:pStyle w:val="ProductList-Body"/>
      </w:pPr>
    </w:p>
    <w:p w:rsidR="00385F37" w:rsidRDefault="00D05794">
      <w:pPr>
        <w:pStyle w:val="ProductList-ClauseHeading"/>
        <w:outlineLvl w:val="4"/>
      </w:pPr>
      <w:r>
        <w:t>3.4 Библиотеки, лицензирани съгласно Ограничен стандартен обществен лиценз GNU</w:t>
      </w:r>
    </w:p>
    <w:p w:rsidR="00385F37" w:rsidRDefault="00D0579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385F37" w:rsidRDefault="00385F37">
      <w:pPr>
        <w:pStyle w:val="ProductList-Body"/>
      </w:pPr>
    </w:p>
    <w:p w:rsidR="00385F37" w:rsidRDefault="00D05794">
      <w:pPr>
        <w:pStyle w:val="ProductList-ClauseHeading"/>
        <w:outlineLvl w:val="4"/>
      </w:pPr>
      <w:r>
        <w:t>3.5 Visual Studio Team Foundation Server Build Services</w:t>
      </w:r>
    </w:p>
    <w:p w:rsidR="00385F37" w:rsidRDefault="00D05794">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Visual Studio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rsidR="00385F37" w:rsidRDefault="00385F37">
      <w:pPr>
        <w:pStyle w:val="ProductList-Body"/>
      </w:pPr>
    </w:p>
    <w:p w:rsidR="00385F37" w:rsidRDefault="00D05794">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Разширения за Project Server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Разширения за SharePoint за Visual Studio Team Foundation Server</w:t>
            </w:r>
          </w:p>
        </w:tc>
      </w:tr>
    </w:tbl>
    <w:p w:rsidR="00385F37" w:rsidRDefault="00D05794">
      <w:pPr>
        <w:pStyle w:val="ProductList-Offering1SubSection"/>
        <w:outlineLvl w:val="3"/>
      </w:pPr>
      <w:bookmarkStart w:id="187" w:name="_Sec837"/>
      <w:r>
        <w:lastRenderedPageBreak/>
        <w:t>4. Софтуерна осигуровка</w:t>
      </w:r>
      <w:bookmarkEnd w:id="187"/>
    </w:p>
    <w:tbl>
      <w:tblPr>
        <w:tblStyle w:val="PURTable"/>
        <w:tblW w:w="0" w:type="dxa"/>
        <w:tblLook w:val="04A0" w:firstRow="1" w:lastRow="0" w:firstColumn="1" w:lastColumn="0" w:noHBand="0" w:noVBand="1"/>
      </w:tblPr>
      <w:tblGrid>
        <w:gridCol w:w="3583"/>
        <w:gridCol w:w="3606"/>
        <w:gridCol w:w="3516"/>
        <w:gridCol w:w="85"/>
      </w:tblGrid>
      <w:tr w:rsidR="00385F3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r w:rsidR="00385F37">
        <w:tc>
          <w:tcPr>
            <w:tcW w:w="12240" w:type="dxa"/>
            <w:gridSpan w:val="4"/>
            <w:tcBorders>
              <w:top w:val="none" w:sz="4" w:space="0" w:color="6E6E6E"/>
              <w:left w:val="none" w:sz="4" w:space="0" w:color="6E6E6E"/>
              <w:bottom w:val="none" w:sz="4" w:space="0" w:color="6E6E6E"/>
              <w:right w:val="none" w:sz="4" w:space="0" w:color="6E6E6E"/>
            </w:tcBorders>
          </w:tcPr>
          <w:p w:rsidR="00385F37" w:rsidRDefault="00385F37">
            <w:pPr>
              <w:pStyle w:val="PURBreadcrumb"/>
            </w:pPr>
          </w:p>
          <w:tbl>
            <w:tblPr>
              <w:tblW w:w="0" w:type="dxa"/>
              <w:tblLook w:val="04A0" w:firstRow="1" w:lastRow="0" w:firstColumn="1" w:lastColumn="0" w:noHBand="0" w:noVBand="1"/>
            </w:tblPr>
            <w:tblGrid>
              <w:gridCol w:w="10674"/>
            </w:tblGrid>
            <w:tr w:rsidR="00385F37">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TableBody"/>
            </w:pPr>
          </w:p>
        </w:tc>
      </w:tr>
    </w:tbl>
    <w:p w:rsidR="00385F37" w:rsidRDefault="00385F37">
      <w:pPr>
        <w:pStyle w:val="ProductList-Body"/>
      </w:pPr>
    </w:p>
    <w:p w:rsidR="00385F37" w:rsidRDefault="00D05794">
      <w:pPr>
        <w:pStyle w:val="ProductList-OfferingGroupHeading"/>
        <w:outlineLvl w:val="1"/>
      </w:pPr>
      <w:bookmarkStart w:id="188" w:name="_Sec618"/>
      <w:r>
        <w:t>Windows</w:t>
      </w:r>
      <w:bookmarkEnd w:id="188"/>
      <w:r>
        <w:fldChar w:fldCharType="begin"/>
      </w:r>
      <w:r>
        <w:instrText xml:space="preserve"> TC "</w:instrText>
      </w:r>
      <w:bookmarkStart w:id="189" w:name="_Toc441601743"/>
      <w:r>
        <w:instrText>Windows</w:instrText>
      </w:r>
      <w:bookmarkEnd w:id="189"/>
      <w:r>
        <w:instrText>" \l 2</w:instrText>
      </w:r>
      <w:r>
        <w:fldChar w:fldCharType="end"/>
      </w:r>
    </w:p>
    <w:p w:rsidR="00385F37" w:rsidRDefault="00D05794">
      <w:pPr>
        <w:pStyle w:val="ProductList-Offering2HeadingNoBorder"/>
        <w:outlineLvl w:val="2"/>
      </w:pPr>
      <w:bookmarkStart w:id="190" w:name="_Sec652"/>
      <w:r>
        <w:t>Настолна операционна система Windows</w:t>
      </w:r>
      <w:bookmarkEnd w:id="190"/>
      <w:r>
        <w:fldChar w:fldCharType="begin"/>
      </w:r>
      <w:r>
        <w:instrText xml:space="preserve"> TC "</w:instrText>
      </w:r>
      <w:bookmarkStart w:id="191" w:name="_Toc441601744"/>
      <w:r>
        <w:instrText>Настолна операционна система Windows</w:instrText>
      </w:r>
      <w:bookmarkEnd w:id="191"/>
      <w:r>
        <w:instrText>" \l 3</w:instrText>
      </w:r>
      <w:r>
        <w:fldChar w:fldCharType="end"/>
      </w:r>
    </w:p>
    <w:p w:rsidR="00385F37" w:rsidRDefault="00D05794">
      <w:pPr>
        <w:pStyle w:val="ProductList-Offering1SubSection"/>
        <w:outlineLvl w:val="3"/>
      </w:pPr>
      <w:bookmarkStart w:id="192" w:name="_Sec700"/>
      <w:r>
        <w:t>1. Наличност чрез програма</w:t>
      </w:r>
      <w:bookmarkEnd w:id="192"/>
    </w:p>
    <w:tbl>
      <w:tblPr>
        <w:tblStyle w:val="PURTable"/>
        <w:tblW w:w="0" w:type="dxa"/>
        <w:tblLook w:val="04A0" w:firstRow="1" w:lastRow="0" w:firstColumn="1" w:lastColumn="0" w:noHBand="0" w:noVBand="1"/>
      </w:tblPr>
      <w:tblGrid>
        <w:gridCol w:w="3977"/>
        <w:gridCol w:w="614"/>
        <w:gridCol w:w="606"/>
        <w:gridCol w:w="608"/>
        <w:gridCol w:w="601"/>
        <w:gridCol w:w="601"/>
        <w:gridCol w:w="607"/>
        <w:gridCol w:w="613"/>
        <w:gridCol w:w="634"/>
        <w:gridCol w:w="619"/>
        <w:gridCol w:w="609"/>
        <w:gridCol w:w="689"/>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9" w:space="0" w:color="FFFFFF"/>
              <w:left w:val="single" w:sz="9" w:space="0" w:color="FFFFFF"/>
              <w:bottom w:val="dashed" w:sz="4" w:space="0" w:color="BFBFBF"/>
              <w:right w:val="single" w:sz="9" w:space="0" w:color="FFFFFF"/>
            </w:tcBorders>
          </w:tcPr>
          <w:p w:rsidR="00385F37" w:rsidRDefault="00D05794">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(ЛА) за Потребител за Софтуерна осигуровка за Windows 10 Enterprise</w:t>
            </w:r>
            <w:r>
              <w:fldChar w:fldCharType="begin"/>
            </w:r>
            <w:r>
              <w:instrText xml:space="preserve"> XE "(ЛА) за Потребител за Софтуерна осигуровка за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t>(ЛА) за Потребител „От SA“ за Софтуерна осигуровка за Windows 10 Enterprise</w:t>
            </w:r>
            <w:r>
              <w:fldChar w:fldCharType="begin"/>
            </w:r>
            <w:r>
              <w:instrText xml:space="preserve"> XE "(ЛА) за Потребител „От SA“ за Софтуерна осигуровка за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t>Надстройка до Windows 10 Enterprise LTSB</w:t>
            </w:r>
            <w:r>
              <w:fldChar w:fldCharType="begin"/>
            </w:r>
            <w:r>
              <w:instrText xml:space="preserve"> XE "Надстройка до Windows 10 Enterprise LTSB"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t>Windows 10 Mobile Enterprise (за Устройство)</w:t>
            </w:r>
            <w:r>
              <w:fldChar w:fldCharType="begin"/>
            </w:r>
            <w:r>
              <w:instrText xml:space="preserve"> XE "Windows 10 Mobile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Добавка за Потребител за SA за Windows (ЛА)</w:t>
            </w:r>
            <w:r>
              <w:fldChar w:fldCharType="begin"/>
            </w:r>
            <w:r>
              <w:instrText xml:space="preserve"> XE "Добавка за Потребител за SA за Windows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single" w:sz="9" w:space="0" w:color="FFFFFF"/>
              <w:bottom w:val="none" w:sz="4" w:space="0" w:color="BFBFBF"/>
              <w:right w:val="single" w:sz="9" w:space="0" w:color="FFFFFF"/>
            </w:tcBorders>
          </w:tcPr>
          <w:p w:rsidR="00385F37" w:rsidRDefault="00D05794">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85F37" w:rsidRDefault="00D0579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85F37" w:rsidRDefault="00D0579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85F37" w:rsidRDefault="00385F3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193" w:name="_Sec755"/>
      <w:r>
        <w:t>2. Условия на Продукта</w:t>
      </w:r>
      <w:bookmarkEnd w:id="193"/>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Добавка за Потребител за SA за Windows</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Издание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Отговаря на условията операционни системи (ОС)</w:t>
      </w:r>
    </w:p>
    <w:p w:rsidR="00385F37" w:rsidRDefault="00D05794">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385F37" w:rsidRDefault="00385F37">
      <w:pPr>
        <w:pStyle w:val="ProductList-Body"/>
      </w:pPr>
    </w:p>
    <w:p w:rsidR="00385F37" w:rsidRDefault="00D05794">
      <w:pPr>
        <w:pStyle w:val="ProductList-SubClauseHeading"/>
        <w:outlineLvl w:val="5"/>
      </w:pPr>
      <w:r>
        <w:t>2.1.1 Диаграма с отговарящи на условията операционни системи (ОС)</w:t>
      </w:r>
    </w:p>
    <w:p w:rsidR="00385F37" w:rsidRDefault="00D05794">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779"/>
        <w:gridCol w:w="1651"/>
        <w:gridCol w:w="1653"/>
        <w:gridCol w:w="1651"/>
        <w:gridCol w:w="1696"/>
      </w:tblGrid>
      <w:tr w:rsidR="00385F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Съществуващо Споразумение Enterprise (EA)/Open Value с валидност за цялото предприятие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Споразумение за продукти и услуги на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Академични и благотворителни организации</w:t>
            </w:r>
          </w:p>
        </w:tc>
      </w:tr>
      <w:tr w:rsidR="00385F37">
        <w:tc>
          <w:tcPr>
            <w:tcW w:w="4660" w:type="dxa"/>
            <w:tcBorders>
              <w:top w:val="single" w:sz="4" w:space="0" w:color="000000"/>
              <w:left w:val="single" w:sz="4" w:space="0" w:color="000000"/>
              <w:bottom w:val="single" w:sz="4" w:space="0" w:color="000000"/>
              <w:right w:val="none" w:sz="4" w:space="0" w:color="000000"/>
            </w:tcBorders>
          </w:tcPr>
          <w:p w:rsidR="00385F37" w:rsidRDefault="00D05794">
            <w:pPr>
              <w:pStyle w:val="ProductList-TableBody"/>
            </w:pPr>
            <w:r>
              <w:rPr>
                <w:b/>
              </w:rPr>
              <w:lastRenderedPageBreak/>
              <w:t>Windows 10</w:t>
            </w: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5F37" w:rsidRDefault="00385F37">
            <w:pPr>
              <w:pStyle w:val="ProductList-TableBody"/>
              <w:jc w:val="center"/>
            </w:pP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none" w:sz="4" w:space="0" w:color="000000"/>
            </w:tcBorders>
          </w:tcPr>
          <w:p w:rsidR="00385F37" w:rsidRDefault="00D05794">
            <w:pPr>
              <w:pStyle w:val="ProductList-TableBody"/>
            </w:pPr>
            <w:r>
              <w:rPr>
                <w:b/>
              </w:rPr>
              <w:t>Windows 8 и Windows 8.1</w:t>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5F37" w:rsidRDefault="00385F37">
            <w:pPr>
              <w:pStyle w:val="ProductList-TableBody"/>
              <w:jc w:val="center"/>
            </w:pP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  Enterprise (N, K, KN), Pro (N, K, KN, без диск)</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  Windows 8 и Windows 8.1 (включително Single Language)</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none" w:sz="4" w:space="0" w:color="000000"/>
            </w:tcBorders>
          </w:tcPr>
          <w:p w:rsidR="00385F37" w:rsidRDefault="00D05794">
            <w:pPr>
              <w:pStyle w:val="ProductList-TableBody"/>
            </w:pPr>
            <w:r>
              <w:rPr>
                <w:b/>
              </w:rPr>
              <w:t>Windows 7</w:t>
            </w:r>
            <w:r>
              <w:fldChar w:fldCharType="begin"/>
            </w:r>
            <w:r>
              <w:instrText xml:space="preserve"> XE "Windows 7"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5F37" w:rsidRDefault="00385F37">
            <w:pPr>
              <w:pStyle w:val="ProductList-TableBody"/>
              <w:jc w:val="center"/>
            </w:pP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  Enterprise (N, K, KN), Professional (N, K, KN, без диск, Ultimate</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none" w:sz="4" w:space="0" w:color="000000"/>
            </w:tcBorders>
          </w:tcPr>
          <w:p w:rsidR="00385F37" w:rsidRDefault="00D05794">
            <w:pPr>
              <w:pStyle w:val="ProductList-TableBody"/>
            </w:pPr>
            <w:r>
              <w:rPr>
                <w:b/>
              </w:rPr>
              <w:t>Windows Vista</w:t>
            </w:r>
            <w:r>
              <w:fldChar w:fldCharType="begin"/>
            </w:r>
            <w:r>
              <w:instrText xml:space="preserve"> XE "Windows Vista"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5F37" w:rsidRDefault="00385F37">
            <w:pPr>
              <w:pStyle w:val="ProductList-TableBody"/>
              <w:jc w:val="center"/>
            </w:pP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none" w:sz="4" w:space="0" w:color="000000"/>
            </w:tcBorders>
          </w:tcPr>
          <w:p w:rsidR="00385F37" w:rsidRDefault="00D05794">
            <w:pPr>
              <w:pStyle w:val="ProductList-TableBody"/>
            </w:pPr>
            <w:r>
              <w:rPr>
                <w:b/>
              </w:rPr>
              <w:t>Windows XP</w:t>
            </w:r>
            <w:r>
              <w:fldChar w:fldCharType="begin"/>
            </w:r>
            <w:r>
              <w:instrText xml:space="preserve"> XE "Windows XP"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5F37" w:rsidRDefault="00385F37">
            <w:pPr>
              <w:pStyle w:val="ProductList-TableBody"/>
              <w:jc w:val="center"/>
            </w:pP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  Professional (N, K, KN, Blade), Издание за таблет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  Издание Home и Starter</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none" w:sz="4" w:space="0" w:color="000000"/>
            </w:tcBorders>
          </w:tcPr>
          <w:p w:rsidR="00385F37" w:rsidRDefault="00D0579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5F37" w:rsidRDefault="00385F37">
            <w:pPr>
              <w:pStyle w:val="ProductList-TableBody"/>
              <w:jc w:val="center"/>
            </w:pP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none" w:sz="4" w:space="0" w:color="000000"/>
            </w:tcBorders>
          </w:tcPr>
          <w:p w:rsidR="00385F37" w:rsidRDefault="00D05794">
            <w:pPr>
              <w:pStyle w:val="ProductList-TableBody"/>
            </w:pPr>
            <w:r>
              <w:rPr>
                <w:b/>
              </w:rPr>
              <w:t>Операционни системи Windows Embedded</w:t>
            </w: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5F37" w:rsidRDefault="00385F3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5F37" w:rsidRDefault="00385F37">
            <w:pPr>
              <w:pStyle w:val="ProductList-TableBody"/>
              <w:jc w:val="center"/>
            </w:pP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Vista Business за вградени системи</w:t>
            </w:r>
            <w:r>
              <w:fldChar w:fldCharType="begin"/>
            </w:r>
            <w:r>
              <w:instrText xml:space="preserve"> XE "Windows Vista Business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Vista Ultimate за вградени системи</w:t>
            </w:r>
            <w:r>
              <w:fldChar w:fldCharType="begin"/>
            </w:r>
            <w:r>
              <w:instrText xml:space="preserve"> XE "Windows Vista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7 Professional за вградени системи</w:t>
            </w:r>
            <w:r>
              <w:fldChar w:fldCharType="begin"/>
            </w:r>
            <w:r>
              <w:instrText xml:space="preserve"> XE "Windows 7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7 Ultimate за вградени системи</w:t>
            </w:r>
            <w:r>
              <w:fldChar w:fldCharType="begin"/>
            </w:r>
            <w:r>
              <w:instrText xml:space="preserve"> XE "Windows 7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bl>
    <w:p w:rsidR="00385F37" w:rsidRDefault="00D05794">
      <w:pPr>
        <w:pStyle w:val="ProductList-BodyIndented"/>
      </w:pPr>
      <w:r>
        <w:rPr>
          <w:i/>
          <w:vertAlign w:val="superscript"/>
        </w:rPr>
        <w:t>1</w:t>
      </w:r>
      <w:r>
        <w:rPr>
          <w:i/>
        </w:rPr>
        <w:t xml:space="preserve">Включва се в 32-битовите и 64-битовите системи. </w:t>
      </w:r>
    </w:p>
    <w:p w:rsidR="00385F37" w:rsidRDefault="00D05794">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385F37" w:rsidRDefault="00D05794">
      <w:pPr>
        <w:pStyle w:val="ProductList-BodyIndented"/>
      </w:pPr>
      <w:r>
        <w:rPr>
          <w:i/>
          <w:vertAlign w:val="superscript"/>
        </w:rPr>
        <w:t>3</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385F37" w:rsidRDefault="00D05794">
      <w:pPr>
        <w:pStyle w:val="ProductList-BodyIndented"/>
      </w:pPr>
      <w:r>
        <w:rPr>
          <w:i/>
          <w:vertAlign w:val="superscript"/>
        </w:rPr>
        <w:t>4</w:t>
      </w:r>
      <w:r>
        <w:rPr>
          <w:i/>
        </w:rPr>
        <w:t>Не се прилага към Академични, Благотворителни организации и OV-CW.</w:t>
      </w:r>
    </w:p>
    <w:p w:rsidR="00385F37" w:rsidRDefault="00D05794">
      <w:pPr>
        <w:pStyle w:val="ProductList-BodyIndented"/>
      </w:pPr>
      <w:r>
        <w:rPr>
          <w:i/>
          <w:vertAlign w:val="superscript"/>
        </w:rPr>
        <w:t>5</w:t>
      </w:r>
      <w:r>
        <w:rPr>
          <w:i/>
        </w:rPr>
        <w:t>N, K и KN са специализирани издания, налични за определени пазари.</w:t>
      </w:r>
    </w:p>
    <w:p w:rsidR="00385F37" w:rsidRDefault="00385F37">
      <w:pPr>
        <w:pStyle w:val="ProductList-BodyIndented"/>
      </w:pPr>
    </w:p>
    <w:p w:rsidR="00385F37" w:rsidRDefault="00D05794">
      <w:pPr>
        <w:pStyle w:val="ProductList-SubClauseHeading"/>
        <w:outlineLvl w:val="5"/>
      </w:pPr>
      <w:r>
        <w:t>2.1.2 Диаграма за използване на ограничени отговарящи на условията операционни системи (ОС)</w:t>
      </w:r>
    </w:p>
    <w:p w:rsidR="00385F37" w:rsidRDefault="00D05794">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за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385F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Споразумение за продукти и услуги на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Академични и благотворителни организации</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10 IoT Enterprise за търговия на дребно и клиенти на Thin PC</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6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bl>
    <w:p w:rsidR="00385F37" w:rsidRDefault="00D05794">
      <w:pPr>
        <w:pStyle w:val="ProductList-BodyIndented"/>
      </w:pPr>
      <w:r>
        <w:rPr>
          <w:i/>
          <w:vertAlign w:val="superscript"/>
        </w:rPr>
        <w:t>1</w:t>
      </w:r>
      <w:r>
        <w:rPr>
          <w:i/>
        </w:rPr>
        <w:t xml:space="preserve">Включва се в 32-битовите и 64-битовите системи. </w:t>
      </w:r>
    </w:p>
    <w:p w:rsidR="00385F37" w:rsidRDefault="00D05794">
      <w:pPr>
        <w:pStyle w:val="ProductList-BodyIndented"/>
      </w:pPr>
      <w:r>
        <w:rPr>
          <w:i/>
          <w:vertAlign w:val="superscript"/>
        </w:rPr>
        <w:lastRenderedPageBreak/>
        <w:t>2</w:t>
      </w:r>
      <w:r>
        <w:rPr>
          <w:i/>
        </w:rPr>
        <w:t xml:space="preserve">Приложимо и за Отговарящи на условията устройства, придобити чрез сливане или придобиване </w:t>
      </w:r>
    </w:p>
    <w:p w:rsidR="00385F37" w:rsidRDefault="00D05794">
      <w:pPr>
        <w:pStyle w:val="ProductList-BodyIndented"/>
      </w:pPr>
      <w:r>
        <w:rPr>
          <w:i/>
          <w:vertAlign w:val="superscript"/>
        </w:rPr>
        <w:t>3</w:t>
      </w:r>
      <w:r>
        <w:rPr>
          <w:i/>
        </w:rPr>
        <w:t>Не се прилага към Академични, Благотворителни организации и OV-CW.</w:t>
      </w:r>
    </w:p>
    <w:p w:rsidR="00385F37" w:rsidRDefault="00385F37">
      <w:pPr>
        <w:pStyle w:val="ProductList-BodyIndented"/>
      </w:pPr>
    </w:p>
    <w:p w:rsidR="00385F37" w:rsidRDefault="00D05794">
      <w:pPr>
        <w:pStyle w:val="ProductList-BodyIndented"/>
      </w:pPr>
      <w:r>
        <w:rPr>
          <w:b/>
        </w:rPr>
        <w:t>2.1.2.1 Ограничения за използване на отговарящи на условията операционни системи Windows Embedded</w:t>
      </w:r>
    </w:p>
    <w:p w:rsidR="00385F37" w:rsidRDefault="00D05794" w:rsidP="00D05794">
      <w:pPr>
        <w:pStyle w:val="ProductList-Bullet"/>
        <w:numPr>
          <w:ilvl w:val="1"/>
          <w:numId w:val="23"/>
        </w:numPr>
      </w:pPr>
      <w:r>
        <w:t xml:space="preserve">Ако софтуерът за надстройка е инсталиран на устройства, лицензирани за и изпълняващи по-рано което и да е от поддържаните издания на Условно отговарящите на изискванията операционни системи, ще се прилагат следните условия: </w:t>
      </w:r>
    </w:p>
    <w:p w:rsidR="00385F37" w:rsidRDefault="00D05794" w:rsidP="00D05794">
      <w:pPr>
        <w:pStyle w:val="ProductList-Bullet"/>
        <w:numPr>
          <w:ilvl w:val="2"/>
          <w:numId w:val="23"/>
        </w:numPr>
      </w:pPr>
      <w:r>
        <w:t xml:space="preserve">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 </w:t>
      </w:r>
    </w:p>
    <w:p w:rsidR="00385F37" w:rsidRDefault="00D05794" w:rsidP="00D05794">
      <w:pPr>
        <w:pStyle w:val="ProductList-Bullet"/>
        <w:numPr>
          <w:ilvl w:val="2"/>
          <w:numId w:val="23"/>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rsidR="00385F37" w:rsidRDefault="00D05794" w:rsidP="00D05794">
      <w:pPr>
        <w:pStyle w:val="ProductList-Bullet"/>
        <w:numPr>
          <w:ilvl w:val="1"/>
          <w:numId w:val="23"/>
        </w:numPr>
      </w:pPr>
      <w:r>
        <w:t xml:space="preserve">Освен това Клиентът има право да използва локално софтуера само на устройства, надстроени до Windows 10 IoT Enterprise за търговия на дребно/терминални компютри: </w:t>
      </w:r>
    </w:p>
    <w:p w:rsidR="00385F37" w:rsidRDefault="00D05794" w:rsidP="00D05794">
      <w:pPr>
        <w:pStyle w:val="ProductList-Bullet"/>
        <w:numPr>
          <w:ilvl w:val="2"/>
          <w:numId w:val="23"/>
        </w:numPr>
      </w:pPr>
      <w:r>
        <w:t>Клиентът трябва да използва софтуера с приложение за място на услуга „POS“, когато извършва надстройка от Windows Embedded 8.1 Industry Pro Retail (или която и да е друга по-стара версия).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385F37" w:rsidRDefault="00385F37">
      <w:pPr>
        <w:pStyle w:val="ProductList-BodyIndented"/>
      </w:pPr>
    </w:p>
    <w:p w:rsidR="00385F37" w:rsidRDefault="00D05794">
      <w:pPr>
        <w:pStyle w:val="ProductList-SubClauseHeading"/>
        <w:outlineLvl w:val="5"/>
      </w:pPr>
      <w:r>
        <w:t>2.1.3 Правила за отговарящи на условията ОС за Лицензи за VL за надстройка на Windows</w:t>
      </w:r>
    </w:p>
    <w:p w:rsidR="00385F37" w:rsidRDefault="00D05794" w:rsidP="00D05794">
      <w:pPr>
        <w:pStyle w:val="ProductList-Bullet"/>
        <w:numPr>
          <w:ilvl w:val="1"/>
          <w:numId w:val="24"/>
        </w:numPr>
      </w:pPr>
      <w:r>
        <w:t xml:space="preserve">Отговарящите на условията ОС трябва да се инсталират на устройството, на което ще се назначи Лицензът за VL за надстройка. </w:t>
      </w:r>
    </w:p>
    <w:p w:rsidR="00385F37" w:rsidRDefault="00D05794" w:rsidP="00D05794">
      <w:pPr>
        <w:pStyle w:val="ProductList-Bullet"/>
        <w:numPr>
          <w:ilvl w:val="1"/>
          <w:numId w:val="24"/>
        </w:numPr>
      </w:pPr>
      <w:r>
        <w:t xml:space="preserve">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 </w:t>
      </w:r>
    </w:p>
    <w:p w:rsidR="00385F37" w:rsidRDefault="00D05794" w:rsidP="00D05794">
      <w:pPr>
        <w:pStyle w:val="ProductList-Bullet"/>
        <w:numPr>
          <w:ilvl w:val="1"/>
          <w:numId w:val="24"/>
        </w:numPr>
      </w:pPr>
      <w:r>
        <w:t>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w:t>
      </w:r>
    </w:p>
    <w:p w:rsidR="00385F37" w:rsidRDefault="00D05794" w:rsidP="00D05794">
      <w:pPr>
        <w:pStyle w:val="ProductList-Bullet"/>
        <w:numPr>
          <w:ilvl w:val="1"/>
          <w:numId w:val="24"/>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385F37" w:rsidRDefault="00385F37">
      <w:pPr>
        <w:pStyle w:val="ProductList-BodyIndented"/>
      </w:pPr>
    </w:p>
    <w:p w:rsidR="00385F37" w:rsidRDefault="00D05794">
      <w:pPr>
        <w:pStyle w:val="ProductList-ClauseHeading"/>
        <w:outlineLvl w:val="4"/>
      </w:pPr>
      <w:r>
        <w:t>2.2 Надстройка до Windows Enterprise (без версии) и Надстройка до Windows Professional (без версии)</w:t>
      </w:r>
    </w:p>
    <w:p w:rsidR="00385F37" w:rsidRDefault="00D0579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385F37" w:rsidRDefault="00385F37">
      <w:pPr>
        <w:pStyle w:val="ProductList-Body"/>
      </w:pPr>
    </w:p>
    <w:p w:rsidR="00385F37" w:rsidRDefault="00D05794">
      <w:pPr>
        <w:pStyle w:val="ProductList-ClauseHeading"/>
        <w:outlineLvl w:val="4"/>
      </w:pPr>
      <w:r>
        <w:t>2.3 Дублиране с Windows 10</w:t>
      </w:r>
    </w:p>
    <w:p w:rsidR="00385F37" w:rsidRDefault="00D05794">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385F37" w:rsidRDefault="00385F37">
      <w:pPr>
        <w:pStyle w:val="ProductList-Body"/>
      </w:pPr>
    </w:p>
    <w:p w:rsidR="00385F37" w:rsidRDefault="00D05794">
      <w:pPr>
        <w:pStyle w:val="ProductList-ClauseHeading"/>
        <w:outlineLvl w:val="4"/>
      </w:pPr>
      <w:r>
        <w:t>2.4 Опции за регионално изпълнение</w:t>
      </w:r>
    </w:p>
    <w:p w:rsidR="00385F37" w:rsidRDefault="00D05794">
      <w:pPr>
        <w:pStyle w:val="ProductList-SubClauseHeading"/>
        <w:outlineLvl w:val="5"/>
      </w:pPr>
      <w:r>
        <w:t>Версии 2.4.1 N (без Windows Media Player) на Microsoft Windows XP Professional, Vista Business и 7 Professional</w:t>
      </w:r>
    </w:p>
    <w:p w:rsidR="00385F37" w:rsidRDefault="00D05794">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79">
        <w:r>
          <w:rPr>
            <w:color w:val="00467F"/>
            <w:u w:val="single"/>
          </w:rPr>
          <w:t>http://go.microsoft.com/?linkid=9839207</w:t>
        </w:r>
      </w:hyperlink>
      <w:r>
        <w:t>.</w:t>
      </w:r>
    </w:p>
    <w:p w:rsidR="00385F37" w:rsidRDefault="00385F37">
      <w:pPr>
        <w:pStyle w:val="ProductList-BodyIndented"/>
      </w:pPr>
    </w:p>
    <w:p w:rsidR="00385F37" w:rsidRDefault="00D05794">
      <w:pPr>
        <w:pStyle w:val="ProductList-SubClauseHeading"/>
        <w:outlineLvl w:val="5"/>
      </w:pPr>
      <w:r>
        <w:t>2.4.2 K и KN Версии на Windows XP Professional, Vista Business и 7 Professional</w:t>
      </w:r>
    </w:p>
    <w:p w:rsidR="00385F37" w:rsidRDefault="00D05794">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80">
        <w:r>
          <w:rPr>
            <w:color w:val="00467F"/>
            <w:u w:val="single"/>
          </w:rPr>
          <w:t>http://go.microsoft.com/?linkid=9839207</w:t>
        </w:r>
      </w:hyperlink>
      <w:r>
        <w:t>.</w:t>
      </w:r>
    </w:p>
    <w:p w:rsidR="00385F37" w:rsidRDefault="00385F37">
      <w:pPr>
        <w:pStyle w:val="ProductList-BodyIndented"/>
      </w:pPr>
    </w:p>
    <w:p w:rsidR="00385F37" w:rsidRDefault="00D05794">
      <w:pPr>
        <w:pStyle w:val="ProductList-SubClauseHeading"/>
        <w:outlineLvl w:val="5"/>
      </w:pPr>
      <w:r>
        <w:t>2.4.3 Windows 8/8.1 Pro KN и Windows 10 Pro KN</w:t>
      </w:r>
    </w:p>
    <w:p w:rsidR="00385F37" w:rsidRDefault="00D05794">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385F37" w:rsidRDefault="00385F37">
      <w:pPr>
        <w:pStyle w:val="ProductList-BodyIndented"/>
      </w:pPr>
    </w:p>
    <w:p w:rsidR="00385F37" w:rsidRDefault="00D05794">
      <w:pPr>
        <w:pStyle w:val="ProductList-SubClauseHeading"/>
        <w:outlineLvl w:val="5"/>
      </w:pPr>
      <w:r>
        <w:t>2.4.4 Windows 8/8.1 Pro N и Windows 10 Pro N (без Windows Media Player)</w:t>
      </w:r>
    </w:p>
    <w:p w:rsidR="00385F37" w:rsidRDefault="00D05794">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385F37" w:rsidRDefault="00385F37">
      <w:pPr>
        <w:pStyle w:val="ProductList-BodyIndented"/>
      </w:pPr>
    </w:p>
    <w:p w:rsidR="00385F37" w:rsidRDefault="00D05794">
      <w:pPr>
        <w:pStyle w:val="ProductList-ClauseHeading"/>
        <w:outlineLvl w:val="4"/>
      </w:pPr>
      <w:r>
        <w:t>2.5 Windows Embedded 8 Standard Enterprise Kit</w:t>
      </w:r>
    </w:p>
    <w:p w:rsidR="00385F37" w:rsidRDefault="00D05794">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385F37" w:rsidRDefault="00D05794">
      <w:pPr>
        <w:pStyle w:val="ProductList-Offering1SubSection"/>
        <w:outlineLvl w:val="3"/>
      </w:pPr>
      <w:bookmarkStart w:id="194" w:name="_Sec813"/>
      <w:r>
        <w:t>3. Права за използване</w:t>
      </w:r>
      <w:bookmarkEnd w:id="194"/>
    </w:p>
    <w:tbl>
      <w:tblPr>
        <w:tblStyle w:val="PURTable"/>
        <w:tblW w:w="0" w:type="dxa"/>
        <w:tblLook w:val="04A0" w:firstRow="1" w:lastRow="0" w:firstColumn="1" w:lastColumn="0" w:noHBand="0" w:noVBand="1"/>
      </w:tblPr>
      <w:tblGrid>
        <w:gridCol w:w="3596"/>
        <w:gridCol w:w="3596"/>
        <w:gridCol w:w="359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Допълнителен софтуер: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Включени технологии: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Назначаване на лиценз</w:t>
      </w:r>
    </w:p>
    <w:p w:rsidR="00385F37" w:rsidRDefault="00D05794">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385F37" w:rsidRDefault="00385F37">
      <w:pPr>
        <w:pStyle w:val="ProductList-Body"/>
      </w:pPr>
    </w:p>
    <w:p w:rsidR="00385F37" w:rsidRDefault="00D05794">
      <w:pPr>
        <w:pStyle w:val="ProductList-ClauseHeading"/>
        <w:outlineLvl w:val="4"/>
      </w:pPr>
      <w:r>
        <w:t>3.2 Приложения за Windows</w:t>
      </w:r>
    </w:p>
    <w:p w:rsidR="00385F37" w:rsidRDefault="00D05794">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81">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82">
        <w:r>
          <w:rPr>
            <w:color w:val="00467F"/>
            <w:u w:val="single"/>
          </w:rPr>
          <w:t>http://xbox.com/legal/livetou</w:t>
        </w:r>
      </w:hyperlink>
      <w:r>
        <w:t>.</w:t>
      </w:r>
    </w:p>
    <w:p w:rsidR="00385F37" w:rsidRDefault="00D05794">
      <w:pPr>
        <w:pStyle w:val="ProductList-Offering1SubSection"/>
        <w:outlineLvl w:val="3"/>
      </w:pPr>
      <w:bookmarkStart w:id="195" w:name="_Sec841"/>
      <w:r>
        <w:t>4. Софтуерна осигуровка</w:t>
      </w:r>
      <w:bookmarkEnd w:id="195"/>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3">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Раздел 4.14</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4.1 Допълнителни права за използване на потребителите на Софтуерна осигуровка за Windows (за Потребител и за Устройство) и на Windows Virtual Desktop Access (VDA) (за Потребител и за Устройство), предоставяни чрез SA</w:t>
      </w:r>
    </w:p>
    <w:p w:rsidR="00385F37" w:rsidRDefault="00D05794">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385F37" w:rsidRDefault="00D05794">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385F37" w:rsidRDefault="00D05794">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385F37" w:rsidRDefault="00D05794" w:rsidP="00D05794">
      <w:pPr>
        <w:pStyle w:val="ProductList-Bullet"/>
        <w:numPr>
          <w:ilvl w:val="0"/>
          <w:numId w:val="25"/>
        </w:numPr>
      </w:pPr>
      <w:r>
        <w:t xml:space="preserve">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един Екземпляр на Софтуера, Изпълняван в една Физическа OSE на устройство(а), отредено(и) за използване от страна на Клиента. </w:t>
      </w:r>
    </w:p>
    <w:p w:rsidR="00385F37" w:rsidRDefault="00D05794" w:rsidP="00D05794">
      <w:pPr>
        <w:pStyle w:val="ProductList-Bullet"/>
        <w:numPr>
          <w:ilvl w:val="0"/>
          <w:numId w:val="25"/>
        </w:numPr>
      </w:pPr>
      <w:r>
        <w:t xml:space="preserve">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 </w:t>
      </w:r>
    </w:p>
    <w:p w:rsidR="00385F37" w:rsidRDefault="00D05794" w:rsidP="00D05794">
      <w:pPr>
        <w:pStyle w:val="ProductList-Bullet"/>
        <w:numPr>
          <w:ilvl w:val="0"/>
          <w:numId w:val="25"/>
        </w:numPr>
      </w:pPr>
      <w:r>
        <w:t xml:space="preserve">Клиентът има право да изпълнява Windows 10 Pro или която и да е по-ранна версия на Софтуера вместо който и да е Екземпляр, разрешен в този раздел. </w:t>
      </w:r>
    </w:p>
    <w:p w:rsidR="00385F37" w:rsidRDefault="00D05794" w:rsidP="00D05794">
      <w:pPr>
        <w:pStyle w:val="ProductList-Bullet"/>
        <w:numPr>
          <w:ilvl w:val="0"/>
          <w:numId w:val="25"/>
        </w:numPr>
      </w:pPr>
      <w:r>
        <w:t>На Клиента не е необходим Лиценз, за да осъществява достъп до неговите разрешени Екземпляри само за администриране на Софтуера.</w:t>
      </w:r>
    </w:p>
    <w:p w:rsidR="00385F37" w:rsidRDefault="00385F37">
      <w:pPr>
        <w:pStyle w:val="ProductList-Body"/>
      </w:pPr>
    </w:p>
    <w:p w:rsidR="00385F37" w:rsidRDefault="00D05794">
      <w:pPr>
        <w:pStyle w:val="ProductList-Body"/>
      </w:pPr>
      <w:r>
        <w:lastRenderedPageBreak/>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385F3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85F37" w:rsidRDefault="00385F3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85F37" w:rsidRDefault="00D05794">
            <w:pPr>
              <w:pStyle w:val="ProductList-TableBody"/>
              <w:jc w:val="center"/>
            </w:pPr>
            <w:r>
              <w:rPr>
                <w:color w:val="FFFFFF"/>
              </w:rPr>
              <w:t>Софтуерна осигуровка за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85F37" w:rsidRDefault="00D05794">
            <w:pPr>
              <w:pStyle w:val="ProductList-TableBody"/>
              <w:jc w:val="center"/>
            </w:pPr>
            <w:r>
              <w:rPr>
                <w:color w:val="FFFFFF"/>
              </w:rPr>
              <w:t>Windows VDA</w:t>
            </w:r>
          </w:p>
        </w:tc>
      </w:tr>
      <w:tr w:rsidR="00385F3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85F37" w:rsidRDefault="00385F3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Потребител</w:t>
            </w:r>
          </w:p>
        </w:tc>
      </w:tr>
      <w:tr w:rsidR="00385F37">
        <w:tc>
          <w:tcPr>
            <w:tcW w:w="808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r>
      <w:tr w:rsidR="00385F37">
        <w:tc>
          <w:tcPr>
            <w:tcW w:w="808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808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bl>
    <w:p w:rsidR="00385F37" w:rsidRDefault="00385F37">
      <w:pPr>
        <w:pStyle w:val="ProductList-Body"/>
      </w:pPr>
    </w:p>
    <w:p w:rsidR="00385F37" w:rsidRDefault="00D05794">
      <w:pPr>
        <w:pStyle w:val="ProductList-SubClauseHeading"/>
        <w:outlineLvl w:val="5"/>
      </w:pPr>
      <w:r>
        <w:t>4.1.1 Права за Windows 10 Enterprise Current Branch</w:t>
      </w:r>
    </w:p>
    <w:p w:rsidR="00385F37" w:rsidRDefault="00D05794">
      <w:pPr>
        <w:pStyle w:val="ProductList-BodyIndented"/>
      </w:pPr>
      <w:r>
        <w:t>Windows 10 Enterprise Current Branch може да бъде използван само от Клиенти с лицензи за действаща SA за Windows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385F37" w:rsidRDefault="00385F37">
      <w:pPr>
        <w:pStyle w:val="ProductList-BodyIndented"/>
      </w:pPr>
    </w:p>
    <w:p w:rsidR="00385F37" w:rsidRDefault="00D05794">
      <w:pPr>
        <w:pStyle w:val="ProductList-ClauseHeading"/>
        <w:outlineLvl w:val="4"/>
      </w:pPr>
      <w:r>
        <w:t>4.2 Отговаря на условията операционни системи (ОС)</w:t>
      </w:r>
    </w:p>
    <w:p w:rsidR="00385F37" w:rsidRDefault="00D05794">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385F37" w:rsidRDefault="00D05794" w:rsidP="00D05794">
      <w:pPr>
        <w:pStyle w:val="ProductList-Bullet"/>
        <w:numPr>
          <w:ilvl w:val="0"/>
          <w:numId w:val="26"/>
        </w:numPr>
      </w:pPr>
      <w:r>
        <w:t xml:space="preserve">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 </w:t>
      </w:r>
    </w:p>
    <w:p w:rsidR="00385F37" w:rsidRDefault="00D05794" w:rsidP="00D05794">
      <w:pPr>
        <w:pStyle w:val="ProductList-Bullet"/>
        <w:numPr>
          <w:ilvl w:val="0"/>
          <w:numId w:val="26"/>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385F37" w:rsidRDefault="00385F37">
      <w:pPr>
        <w:pStyle w:val="ProductList-Body"/>
      </w:pPr>
    </w:p>
    <w:p w:rsidR="00385F37" w:rsidRDefault="00D05794">
      <w:pPr>
        <w:pStyle w:val="ProductList-ClauseHeading"/>
        <w:outlineLvl w:val="4"/>
      </w:pPr>
      <w:r>
        <w:t>4.3 Преназначаване на Софтуерна осигуровка за Windows за Устройство</w:t>
      </w:r>
    </w:p>
    <w:p w:rsidR="00385F37" w:rsidRDefault="00D05794">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385F37" w:rsidRDefault="00385F37">
      <w:pPr>
        <w:pStyle w:val="ProductList-Body"/>
      </w:pPr>
    </w:p>
    <w:p w:rsidR="00385F37" w:rsidRDefault="00D05794">
      <w:pPr>
        <w:pStyle w:val="ProductList-ClauseHeading"/>
        <w:outlineLvl w:val="4"/>
      </w:pPr>
      <w:r>
        <w:t>4.4 Правила за назначаване на Лиценз за Потребител за Софтуерна осигуровка за Windows</w:t>
      </w:r>
    </w:p>
    <w:p w:rsidR="00385F37" w:rsidRDefault="00D05794">
      <w:pPr>
        <w:pStyle w:val="ProductList-SubClauseHeading"/>
        <w:outlineLvl w:val="5"/>
      </w:pPr>
      <w:r>
        <w:t>4.4.1 ЛА за Потребител за SA за Windows Enterprise</w:t>
      </w:r>
    </w:p>
    <w:p w:rsidR="00385F37" w:rsidRDefault="00D05794">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385F37" w:rsidRDefault="00385F37">
      <w:pPr>
        <w:pStyle w:val="ProductList-BodyIndented"/>
      </w:pPr>
    </w:p>
    <w:p w:rsidR="00385F37" w:rsidRDefault="00D05794">
      <w:pPr>
        <w:pStyle w:val="ProductList-SubClauseHeading"/>
        <w:outlineLvl w:val="5"/>
      </w:pPr>
      <w:r>
        <w:t>4.4.2 Добавка за Потребител за SA за Windows Enterprise</w:t>
      </w:r>
    </w:p>
    <w:p w:rsidR="00385F37" w:rsidRDefault="00D05794">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385F37" w:rsidRDefault="00385F37">
      <w:pPr>
        <w:pStyle w:val="ProductList-BodyIndented"/>
      </w:pPr>
    </w:p>
    <w:p w:rsidR="00385F37" w:rsidRDefault="00D05794">
      <w:pPr>
        <w:pStyle w:val="ProductList-ClauseHeading"/>
        <w:outlineLvl w:val="4"/>
      </w:pPr>
      <w:r>
        <w:t>4.5 Добавка за Потребител за Софтуерна осигуровка за Настолна операционна система Windows</w:t>
      </w:r>
    </w:p>
    <w:p w:rsidR="00385F37" w:rsidRDefault="00D05794">
      <w:pPr>
        <w:pStyle w:val="ProductList-Body"/>
      </w:pPr>
      <w:r>
        <w:t xml:space="preserve">Добавката за Потребител за SA за Настолна операционна система Windows е Лиценз за абонамент, който </w:t>
      </w:r>
    </w:p>
    <w:p w:rsidR="00385F37" w:rsidRDefault="00D05794" w:rsidP="00D05794">
      <w:pPr>
        <w:pStyle w:val="ProductList-Bullet"/>
        <w:numPr>
          <w:ilvl w:val="0"/>
          <w:numId w:val="27"/>
        </w:numPr>
      </w:pPr>
      <w:r>
        <w:t>се закупува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w:t>
      </w:r>
    </w:p>
    <w:p w:rsidR="00385F37" w:rsidRDefault="00D05794" w:rsidP="00D05794">
      <w:pPr>
        <w:pStyle w:val="ProductList-Bullet"/>
        <w:numPr>
          <w:ilvl w:val="0"/>
          <w:numId w:val="27"/>
        </w:numPr>
      </w:pPr>
      <w:r>
        <w:t>се назначава на Основния потребител на съответното устройство, което е също така основното служебно устройство на Основния потребител;</w:t>
      </w:r>
    </w:p>
    <w:p w:rsidR="00385F37" w:rsidRDefault="00D05794" w:rsidP="00D05794">
      <w:pPr>
        <w:pStyle w:val="ProductList-Bullet"/>
        <w:numPr>
          <w:ilvl w:val="0"/>
          <w:numId w:val="27"/>
        </w:numPr>
      </w:pPr>
      <w:r>
        <w:lastRenderedPageBreak/>
        <w:t>позволява използването на софтуера Windows Enterprise съгласно Условията за лицензиране на Windows Enterprise на база Потребител или Условията за лицензиране на VDA на база Потребител, свързани съответно с Отговарящото на условията покритие или Отговарящия на условията лиценз; и</w:t>
      </w:r>
    </w:p>
    <w:p w:rsidR="00385F37" w:rsidRDefault="00D05794" w:rsidP="00D05794">
      <w:pPr>
        <w:pStyle w:val="ProductList-Bullet"/>
        <w:numPr>
          <w:ilvl w:val="0"/>
          <w:numId w:val="27"/>
        </w:numPr>
      </w:pPr>
      <w:r>
        <w:t xml:space="preserve">изтича с изтичането на Отговарящото на условията покритие или Отговарящия на условията лиценз. </w:t>
      </w:r>
    </w:p>
    <w:p w:rsidR="00385F37" w:rsidRDefault="00D05794">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385F37" w:rsidRDefault="00385F37">
      <w:pPr>
        <w:pStyle w:val="ProductList-Body"/>
      </w:pPr>
    </w:p>
    <w:p w:rsidR="00385F37" w:rsidRDefault="00D05794">
      <w:pPr>
        <w:pStyle w:val="ProductList-ClauseHeading"/>
        <w:outlineLvl w:val="4"/>
      </w:pPr>
      <w:r>
        <w:t>4.6 Записвания Enterprise в комбинация от SA за Потребител за Windows и SA за Windows за Устройство или VDA покритие</w:t>
      </w:r>
    </w:p>
    <w:p w:rsidR="00385F37" w:rsidRDefault="00D05794">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385F37" w:rsidRDefault="00D05794" w:rsidP="00D05794">
      <w:pPr>
        <w:pStyle w:val="ProductList-Bullet"/>
        <w:numPr>
          <w:ilvl w:val="0"/>
          <w:numId w:val="28"/>
        </w:numPr>
      </w:pPr>
      <w:r>
        <w:t xml:space="preserve">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 </w:t>
      </w:r>
    </w:p>
    <w:p w:rsidR="00385F37" w:rsidRDefault="00D05794" w:rsidP="00D05794">
      <w:pPr>
        <w:pStyle w:val="ProductList-Bullet"/>
        <w:numPr>
          <w:ilvl w:val="0"/>
          <w:numId w:val="28"/>
        </w:numPr>
      </w:pPr>
      <w:r>
        <w:t>Всички Отговарящи на изискванията устройства, използвани от нелицензирани потребители, са лицензирани със SA на Windows за устройство</w:t>
      </w:r>
    </w:p>
    <w:p w:rsidR="00385F37" w:rsidRDefault="00385F37">
      <w:pPr>
        <w:pStyle w:val="ProductList-Body"/>
      </w:pPr>
    </w:p>
    <w:p w:rsidR="00385F37" w:rsidRDefault="00D05794">
      <w:pPr>
        <w:pStyle w:val="ProductList-ClauseHeading"/>
        <w:outlineLvl w:val="4"/>
      </w:pPr>
      <w:r>
        <w:t>4.7 Пригодност за закупуване за ЛА за Потребител „От SA“ за Софтуерна осигуровка (за Потребител) за Настолна операционна система Windows</w:t>
      </w:r>
    </w:p>
    <w:p w:rsidR="00385F37" w:rsidRDefault="00D05794">
      <w:pPr>
        <w:pStyle w:val="ProductList-SubClauseHeading"/>
        <w:outlineLvl w:val="5"/>
      </w:pPr>
      <w:r>
        <w:t>4.7.1 Споразумения Enterprise</w:t>
      </w:r>
    </w:p>
    <w:p w:rsidR="00385F37" w:rsidRDefault="00D05794">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15"/>
        <w:gridCol w:w="5215"/>
      </w:tblGrid>
      <w:tr w:rsidR="00385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Съответен ЛА за Потребител „От SA“</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ЛАП „От SA“ за SA (за Потребител) за Настолна операционна система Windows</w:t>
            </w:r>
            <w:r>
              <w:rPr>
                <w:vertAlign w:val="superscript"/>
              </w:rPr>
              <w:t>1</w:t>
            </w:r>
          </w:p>
        </w:tc>
      </w:tr>
    </w:tbl>
    <w:p w:rsidR="00385F37" w:rsidRDefault="00D05794">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385F37" w:rsidRDefault="00385F37">
      <w:pPr>
        <w:pStyle w:val="ProductList-BodyIndented"/>
      </w:pPr>
    </w:p>
    <w:p w:rsidR="00385F37" w:rsidRDefault="00D05794">
      <w:pPr>
        <w:pStyle w:val="ProductList-SubClauseHeading"/>
        <w:outlineLvl w:val="5"/>
      </w:pPr>
      <w:r>
        <w:t>4.7.2 Споразумения Enterprise Subscription</w:t>
      </w:r>
    </w:p>
    <w:p w:rsidR="00385F37" w:rsidRDefault="00D05794">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ECS „От SA“. Лицензът за абонамент трябва да е бил закупен поне три години преди покупката на ЛА за Потребител „От SA“.</w:t>
      </w:r>
    </w:p>
    <w:p w:rsidR="00385F37" w:rsidRDefault="00385F37">
      <w:pPr>
        <w:pStyle w:val="ProductList-BodyIndented"/>
      </w:pPr>
    </w:p>
    <w:p w:rsidR="00385F37" w:rsidRDefault="00D05794">
      <w:pPr>
        <w:pStyle w:val="ProductList-ClauseHeading"/>
        <w:outlineLvl w:val="4"/>
      </w:pPr>
      <w:r>
        <w:t>4.8 Microsoft Desktop Optimization Pack (MDOP)</w:t>
      </w:r>
    </w:p>
    <w:p w:rsidR="00385F37" w:rsidRDefault="00D05794">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385F37" w:rsidRDefault="00385F37">
      <w:pPr>
        <w:pStyle w:val="ProductList-Body"/>
      </w:pPr>
    </w:p>
    <w:p w:rsidR="00385F37" w:rsidRDefault="00D05794">
      <w:pPr>
        <w:pStyle w:val="ProductList-SubClauseHeading"/>
        <w:outlineLvl w:val="5"/>
      </w:pPr>
      <w:r>
        <w:t>4.8.1 Пригодност за MDOP</w:t>
      </w:r>
    </w:p>
    <w:p w:rsidR="00385F37" w:rsidRDefault="00D05794">
      <w:pPr>
        <w:pStyle w:val="ProductList-BodyIndented"/>
      </w:pPr>
      <w:r>
        <w:t>Клиентите, изброени по-долу, разполагат с права за използване на MDOP, включени в Софтуерна осигуровка за Windows и Windows VDA, и няма нужда да закупуват MDOP отделно.</w:t>
      </w:r>
    </w:p>
    <w:p w:rsidR="00385F37" w:rsidRDefault="00D05794" w:rsidP="00D05794">
      <w:pPr>
        <w:pStyle w:val="ProductList-Bullet"/>
        <w:numPr>
          <w:ilvl w:val="1"/>
          <w:numId w:val="29"/>
        </w:numPr>
      </w:pPr>
      <w:r>
        <w:t xml:space="preserve">Всички Клиенти с ЛАП за действаща Софтуерна осигуровка за Windows на база Потребител или с ЛАП за VDA на база Потребител. </w:t>
      </w:r>
    </w:p>
    <w:p w:rsidR="00385F37" w:rsidRDefault="00D05794" w:rsidP="00D05794">
      <w:pPr>
        <w:pStyle w:val="ProductList-Bullet"/>
        <w:numPr>
          <w:ilvl w:val="1"/>
          <w:numId w:val="29"/>
        </w:numPr>
      </w:pPr>
      <w:r>
        <w:t>Клиенти със споразумения, влизащи в сила на или след 1 август 2015 г., които имат действаща Софтуерна осигуровка за Windows за Устройство и/или VDA за Устройство.</w:t>
      </w:r>
    </w:p>
    <w:p w:rsidR="00385F37" w:rsidRDefault="00385F37">
      <w:pPr>
        <w:pStyle w:val="ProductList-BodyIndented"/>
      </w:pPr>
    </w:p>
    <w:p w:rsidR="00385F37" w:rsidRDefault="00D05794">
      <w:pPr>
        <w:pStyle w:val="ProductList-ClauseHeading"/>
        <w:outlineLvl w:val="4"/>
      </w:pPr>
      <w:r>
        <w:t>4.9 Програми за академични организации</w:t>
      </w:r>
    </w:p>
    <w:p w:rsidR="00385F37" w:rsidRDefault="00D05794">
      <w:pPr>
        <w:pStyle w:val="ProductList-Body"/>
      </w:pPr>
      <w:r>
        <w:t>Информацията по-долу важи за всички Програми за корпоративно лицензиране на академични организации:</w:t>
      </w:r>
    </w:p>
    <w:p w:rsidR="00385F37" w:rsidRDefault="00D05794">
      <w:pPr>
        <w:pStyle w:val="ProductList-SubClauseHeading"/>
        <w:outlineLvl w:val="5"/>
      </w:pPr>
      <w:r>
        <w:t>4.9.1 Права за Windows Enterprise LTSB</w:t>
      </w:r>
    </w:p>
    <w:p w:rsidR="00385F37" w:rsidRDefault="00D05794">
      <w:pPr>
        <w:pStyle w:val="ProductList-BodyIndented"/>
      </w:pPr>
      <w:r>
        <w:t>Академични учебни заведения с SA за Windows Enterprise или SA за Windows Education могат да инсталират Windows 10 Enterprise LTSB вместо който и да е разрешен постоянен екземпляр.</w:t>
      </w:r>
    </w:p>
    <w:p w:rsidR="00385F37" w:rsidRDefault="00385F37">
      <w:pPr>
        <w:pStyle w:val="ProductList-BodyIndented"/>
      </w:pPr>
    </w:p>
    <w:p w:rsidR="00385F37" w:rsidRDefault="00D05794">
      <w:pPr>
        <w:pStyle w:val="ProductList-SubClauseHeading"/>
        <w:outlineLvl w:val="5"/>
      </w:pPr>
      <w:r>
        <w:t>4.9.2 Права за издание Windows 10 Enterprise или Windows 10 Education</w:t>
      </w:r>
    </w:p>
    <w:p w:rsidR="00385F37" w:rsidRDefault="00D05794">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или Windows 10 Education.</w:t>
      </w:r>
    </w:p>
    <w:p w:rsidR="00385F37" w:rsidRDefault="00385F37">
      <w:pPr>
        <w:pStyle w:val="ProductList-BodyIndented"/>
      </w:pPr>
    </w:p>
    <w:p w:rsidR="00385F37" w:rsidRDefault="00D05794">
      <w:pPr>
        <w:pStyle w:val="ProductList-SubClauseHeading"/>
        <w:outlineLvl w:val="5"/>
      </w:pPr>
      <w:r>
        <w:t>4.9.3 Права за преминаване към по-стара версия</w:t>
      </w:r>
    </w:p>
    <w:p w:rsidR="00385F37" w:rsidRDefault="00D05794">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rsidR="00385F37" w:rsidRDefault="00385F37">
      <w:pPr>
        <w:pStyle w:val="ProductList-BodyIndented"/>
      </w:pPr>
    </w:p>
    <w:p w:rsidR="00385F37" w:rsidRDefault="00D05794">
      <w:pPr>
        <w:pStyle w:val="ProductList-SubClauseHeading"/>
        <w:outlineLvl w:val="5"/>
      </w:pPr>
      <w:r>
        <w:lastRenderedPageBreak/>
        <w:t>4.9.4 Пригодност за MDOP</w:t>
      </w:r>
    </w:p>
    <w:p w:rsidR="00385F37" w:rsidRDefault="00D05794">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385F37" w:rsidRDefault="00385F37">
      <w:pPr>
        <w:pStyle w:val="ProductList-BodyIndented"/>
      </w:pPr>
    </w:p>
    <w:p w:rsidR="00385F37" w:rsidRDefault="00D05794">
      <w:pPr>
        <w:pStyle w:val="ProductList-SubClauseHeading"/>
        <w:outlineLvl w:val="5"/>
      </w:pPr>
      <w:r>
        <w:t>4.9.5 Опция за учащи за Windows To Go</w:t>
      </w:r>
    </w:p>
    <w:p w:rsidR="00385F37" w:rsidRDefault="00D05794">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385F37" w:rsidRDefault="00385F37">
      <w:pPr>
        <w:pStyle w:val="ProductList-BodyIndented"/>
      </w:pPr>
    </w:p>
    <w:p w:rsidR="00385F37" w:rsidRDefault="00D05794">
      <w:pPr>
        <w:pStyle w:val="ProductList-ClauseHeading"/>
        <w:outlineLvl w:val="4"/>
      </w:pPr>
      <w:r>
        <w:t>4.10 Windows 10 Mobile Enterprise</w:t>
      </w:r>
    </w:p>
    <w:p w:rsidR="00385F37" w:rsidRDefault="00D05794">
      <w:pPr>
        <w:pStyle w:val="ProductList-Body"/>
      </w:pPr>
      <w:r>
        <w:t>Клиенти с действаща SA за Windows за Потребител за SA или за Добавка за Потребител имат право да инсталират и използват Windows 10 Mobile Enterprise на вторични устройства на лицензирания потребител.</w:t>
      </w:r>
    </w:p>
    <w:p w:rsidR="00385F37" w:rsidRDefault="00385F37">
      <w:pPr>
        <w:pStyle w:val="ProductList-Body"/>
      </w:pPr>
    </w:p>
    <w:p w:rsidR="00385F37" w:rsidRDefault="00D05794">
      <w:pPr>
        <w:pStyle w:val="ProductList-ClauseHeading"/>
        <w:outlineLvl w:val="4"/>
      </w:pPr>
      <w:r>
        <w:t>4.11 Настолна операционна система Windows – права за изпълнение на „Клъстерни HPC приложения“</w:t>
      </w:r>
    </w:p>
    <w:p w:rsidR="00385F37" w:rsidRDefault="00385F37">
      <w:pPr>
        <w:pStyle w:val="ProductList-Body"/>
      </w:pPr>
    </w:p>
    <w:p w:rsidR="00385F37" w:rsidRDefault="00D05794">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385F37" w:rsidRDefault="00385F37">
      <w:pPr>
        <w:pStyle w:val="ProductList-Body"/>
      </w:pPr>
    </w:p>
    <w:p w:rsidR="00385F37" w:rsidRDefault="00D05794">
      <w:pPr>
        <w:pStyle w:val="ProductList-ClauseHeading"/>
        <w:outlineLvl w:val="4"/>
      </w:pPr>
      <w:r>
        <w:t>4.12 Настолна операционна система Windows – Windows Thin PC</w:t>
      </w:r>
    </w:p>
    <w:p w:rsidR="00385F37" w:rsidRDefault="00D05794">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385F37" w:rsidRDefault="00D05794" w:rsidP="00D05794">
      <w:pPr>
        <w:pStyle w:val="ProductList-Bullet"/>
        <w:numPr>
          <w:ilvl w:val="0"/>
          <w:numId w:val="30"/>
        </w:numPr>
      </w:pPr>
      <w:r>
        <w:t>сигурност</w:t>
      </w:r>
    </w:p>
    <w:p w:rsidR="00385F37" w:rsidRDefault="00D05794" w:rsidP="00D05794">
      <w:pPr>
        <w:pStyle w:val="ProductList-Bullet"/>
        <w:numPr>
          <w:ilvl w:val="0"/>
          <w:numId w:val="30"/>
        </w:numPr>
      </w:pPr>
      <w:r>
        <w:t>управление</w:t>
      </w:r>
    </w:p>
    <w:p w:rsidR="00385F37" w:rsidRDefault="00D05794" w:rsidP="00D05794">
      <w:pPr>
        <w:pStyle w:val="ProductList-Bullet"/>
        <w:numPr>
          <w:ilvl w:val="0"/>
          <w:numId w:val="30"/>
        </w:numPr>
      </w:pPr>
      <w:r>
        <w:t>емулация на терминал</w:t>
      </w:r>
    </w:p>
    <w:p w:rsidR="00385F37" w:rsidRDefault="00D05794" w:rsidP="00D05794">
      <w:pPr>
        <w:pStyle w:val="ProductList-Bullet"/>
        <w:numPr>
          <w:ilvl w:val="0"/>
          <w:numId w:val="30"/>
        </w:numPr>
      </w:pPr>
      <w:r>
        <w:t>отдалечена връзка с работен плот и подобни технологии</w:t>
      </w:r>
    </w:p>
    <w:p w:rsidR="00385F37" w:rsidRDefault="00D05794" w:rsidP="00D05794">
      <w:pPr>
        <w:pStyle w:val="ProductList-Bullet"/>
        <w:numPr>
          <w:ilvl w:val="0"/>
          <w:numId w:val="30"/>
        </w:numPr>
      </w:pPr>
      <w:r>
        <w:t>уеб браузър</w:t>
      </w:r>
    </w:p>
    <w:p w:rsidR="00385F37" w:rsidRDefault="00D05794" w:rsidP="00D05794">
      <w:pPr>
        <w:pStyle w:val="ProductList-Bullet"/>
        <w:numPr>
          <w:ilvl w:val="0"/>
          <w:numId w:val="30"/>
        </w:numPr>
      </w:pPr>
      <w:r>
        <w:t>мултимедиен плейър</w:t>
      </w:r>
    </w:p>
    <w:p w:rsidR="00385F37" w:rsidRDefault="00D05794" w:rsidP="00D05794">
      <w:pPr>
        <w:pStyle w:val="ProductList-Bullet"/>
        <w:numPr>
          <w:ilvl w:val="0"/>
          <w:numId w:val="30"/>
        </w:numPr>
      </w:pPr>
      <w:r>
        <w:t>клиент за незабавни съобщения</w:t>
      </w:r>
    </w:p>
    <w:p w:rsidR="00385F37" w:rsidRDefault="00D05794" w:rsidP="00D05794">
      <w:pPr>
        <w:pStyle w:val="ProductList-Bullet"/>
        <w:numPr>
          <w:ilvl w:val="0"/>
          <w:numId w:val="30"/>
        </w:numPr>
      </w:pPr>
      <w:r>
        <w:t>програми за преглеждане на документи</w:t>
      </w:r>
    </w:p>
    <w:p w:rsidR="00385F37" w:rsidRDefault="00D05794" w:rsidP="00D05794">
      <w:pPr>
        <w:pStyle w:val="ProductList-Bullet"/>
        <w:numPr>
          <w:ilvl w:val="0"/>
          <w:numId w:val="30"/>
        </w:numPr>
      </w:pPr>
      <w:r>
        <w:t>NET Framework и Java Virtual Machine</w:t>
      </w:r>
    </w:p>
    <w:p w:rsidR="00385F37" w:rsidRDefault="00D05794">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385F37" w:rsidRDefault="00385F37">
      <w:pPr>
        <w:pStyle w:val="ProductList-Body"/>
      </w:pPr>
    </w:p>
    <w:p w:rsidR="00385F37" w:rsidRDefault="00D05794">
      <w:pPr>
        <w:pStyle w:val="ProductList-ClauseHeading"/>
        <w:outlineLvl w:val="4"/>
      </w:pPr>
      <w:r>
        <w:t>4.13 Софтуерна осигуровка за Windows Embedded Industry Enterprise</w:t>
      </w:r>
    </w:p>
    <w:p w:rsidR="00385F37" w:rsidRDefault="00D05794">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385F37" w:rsidRDefault="00385F37">
      <w:pPr>
        <w:pStyle w:val="ProductList-Body"/>
      </w:pPr>
    </w:p>
    <w:p w:rsidR="00385F37" w:rsidRDefault="00D05794">
      <w:pPr>
        <w:pStyle w:val="ProductList-ClauseHeading"/>
        <w:outlineLvl w:val="4"/>
      </w:pPr>
      <w:r>
        <w:t>4.14 Оттегляне на Обновяващи се права за Windows Enterprise и Windows VDA</w:t>
      </w:r>
    </w:p>
    <w:p w:rsidR="00385F37" w:rsidRDefault="00D05794">
      <w:pPr>
        <w:pStyle w:val="ProductList-Body"/>
      </w:pPr>
      <w:r>
        <w:t>Клиенти с действаща SA за Windows Enterprise или Windows VDA запазват Обновяващите се права до най-късната дата измежду:</w:t>
      </w:r>
    </w:p>
    <w:p w:rsidR="00385F37" w:rsidRDefault="00D05794" w:rsidP="00D05794">
      <w:pPr>
        <w:pStyle w:val="ProductList-Bullet"/>
        <w:numPr>
          <w:ilvl w:val="0"/>
          <w:numId w:val="31"/>
        </w:numPr>
      </w:pPr>
      <w:r>
        <w:t>края на срока на съществуващ Договор за записване или Споразумение на Клиента, или</w:t>
      </w:r>
    </w:p>
    <w:p w:rsidR="00385F37" w:rsidRDefault="00D05794" w:rsidP="00D05794">
      <w:pPr>
        <w:pStyle w:val="ProductList-Bullet"/>
        <w:numPr>
          <w:ilvl w:val="0"/>
          <w:numId w:val="31"/>
        </w:numPr>
      </w:pPr>
      <w:r>
        <w:t>31 януари 2017 г.</w:t>
      </w:r>
    </w:p>
    <w:p w:rsidR="00385F37" w:rsidRDefault="00385F37">
      <w:pPr>
        <w:pStyle w:val="PURBreadcrumb"/>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GroupHeading"/>
        <w:outlineLvl w:val="1"/>
      </w:pPr>
      <w:bookmarkStart w:id="196" w:name="_Sec619"/>
      <w:r>
        <w:t>Windows Server</w:t>
      </w:r>
      <w:bookmarkEnd w:id="196"/>
      <w:r>
        <w:fldChar w:fldCharType="begin"/>
      </w:r>
      <w:r>
        <w:instrText xml:space="preserve"> TC "</w:instrText>
      </w:r>
      <w:bookmarkStart w:id="197" w:name="_Toc441601745"/>
      <w:r>
        <w:instrText>Windows Server</w:instrText>
      </w:r>
      <w:bookmarkEnd w:id="197"/>
      <w:r>
        <w:instrText>" \l 2</w:instrText>
      </w:r>
      <w:r>
        <w:fldChar w:fldCharType="end"/>
      </w:r>
    </w:p>
    <w:p w:rsidR="00385F37" w:rsidRDefault="00D05794">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01746"/>
      <w:r>
        <w:instrText>Windows MultiPoint Server</w:instrText>
      </w:r>
      <w:bookmarkEnd w:id="199"/>
      <w:r>
        <w:instrText>" \l 3</w:instrText>
      </w:r>
      <w:r>
        <w:fldChar w:fldCharType="end"/>
      </w:r>
    </w:p>
    <w:p w:rsidR="00385F37" w:rsidRDefault="00D05794">
      <w:pPr>
        <w:pStyle w:val="ProductList-Offering1SubSection"/>
        <w:outlineLvl w:val="3"/>
      </w:pPr>
      <w:bookmarkStart w:id="200" w:name="_Sec702"/>
      <w:r>
        <w:t>1. Наличност чрез програма</w:t>
      </w:r>
      <w:bookmarkEnd w:id="200"/>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9" w:space="0" w:color="FFFFFF"/>
              <w:left w:val="single" w:sz="9" w:space="0" w:color="FFFFFF"/>
              <w:bottom w:val="dashed" w:sz="4" w:space="0" w:color="BFBFBF"/>
              <w:right w:val="single" w:sz="9" w:space="0" w:color="FFFFFF"/>
            </w:tcBorders>
          </w:tcPr>
          <w:p w:rsidR="00385F37" w:rsidRDefault="00D0579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t>Windows MultiPoint Server 2012 Premium с ЛКД за Windows MultiPoint Server 2012 (5 клиента)</w:t>
            </w:r>
            <w:r>
              <w:fldChar w:fldCharType="begin"/>
            </w:r>
            <w:r>
              <w:instrText xml:space="preserve"> XE "Windows MultiPoint Server 2012 Premium с ЛКД за Windows MultiPoint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t>Windows MultiPoint Server 2012 Premium с ЛКД за Windows MultiPoint Server 2012 (5 клиента) с ЛКД за Windows Server 2012 (5 клиента)</w:t>
            </w:r>
            <w:r>
              <w:fldChar w:fldCharType="begin"/>
            </w:r>
            <w:r>
              <w:instrText xml:space="preserve"> XE "Windows MultiPoint Server 2012 Premium с ЛКД за Windows MultiPoint Server 2012 (5 клиента) с ЛКД за Windows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lastRenderedPageBreak/>
              <w:t>ЛКД за Windows MultiPoint Server 2012</w:t>
            </w:r>
            <w:r>
              <w:fldChar w:fldCharType="begin"/>
            </w:r>
            <w:r>
              <w:instrText xml:space="preserve"> XE "ЛКД за Windows MultiPoint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p>
        </w:tc>
      </w:tr>
      <w:tr w:rsidR="00385F37">
        <w:tc>
          <w:tcPr>
            <w:tcW w:w="4160" w:type="dxa"/>
            <w:tcBorders>
              <w:top w:val="dashed" w:sz="4" w:space="0" w:color="BFBFBF"/>
              <w:left w:val="single" w:sz="9" w:space="0" w:color="FFFFFF"/>
              <w:bottom w:val="none" w:sz="4" w:space="0" w:color="000000"/>
              <w:right w:val="single" w:sz="9" w:space="0" w:color="FFFFFF"/>
            </w:tcBorders>
          </w:tcPr>
          <w:p w:rsidR="00385F37" w:rsidRDefault="00D05794">
            <w:pPr>
              <w:pStyle w:val="ProductList-TableBody"/>
            </w:pPr>
            <w:r>
              <w:t>ЛКД за Windows MultiPoint Server 2012 с ЛКД за Windows Server 2012</w:t>
            </w:r>
            <w:r>
              <w:fldChar w:fldCharType="begin"/>
            </w:r>
            <w:r>
              <w:instrText xml:space="preserve"> XE "ЛКД за Windows MultiPoint Server 2012 с ЛКД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none" w:sz="4" w:space="0" w:color="000000"/>
              <w:right w:val="single" w:sz="9" w:space="0" w:color="FFFFFF"/>
            </w:tcBorders>
          </w:tcPr>
          <w:p w:rsidR="00385F37" w:rsidRDefault="00D0579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85F37" w:rsidRDefault="00D0579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85F37" w:rsidRDefault="00D0579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85F37" w:rsidRDefault="00D057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85F37" w:rsidRDefault="00D05794">
      <w:pPr>
        <w:pStyle w:val="ProductList-Offering1SubSection"/>
        <w:outlineLvl w:val="3"/>
      </w:pPr>
      <w:bookmarkStart w:id="201" w:name="_Sec757"/>
      <w:r>
        <w:t>2. Условия на Продукта</w:t>
      </w:r>
      <w:bookmarkEnd w:id="201"/>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(SA):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3"/>
      </w:pPr>
      <w:bookmarkStart w:id="202" w:name="_Sec800"/>
      <w:r>
        <w:t>3. Права за използване</w:t>
      </w:r>
      <w:bookmarkEnd w:id="202"/>
    </w:p>
    <w:tbl>
      <w:tblPr>
        <w:tblStyle w:val="PURTable"/>
        <w:tblW w:w="0" w:type="dxa"/>
        <w:tblLook w:val="04A0" w:firstRow="1" w:lastRow="0" w:firstColumn="1" w:lastColumn="0" w:noHBand="0" w:noVBand="1"/>
      </w:tblPr>
      <w:tblGrid>
        <w:gridCol w:w="3595"/>
        <w:gridCol w:w="3592"/>
        <w:gridCol w:w="3603"/>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Включени технологии: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7"/>
        <w:gridCol w:w="3594"/>
        <w:gridCol w:w="3629"/>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ЛКД за Windows MultiPoint Server 2012 и ЛКД за Windows Server 2012</w:t>
            </w:r>
            <w:r>
              <w:fldChar w:fldCharType="begin"/>
            </w:r>
            <w:r>
              <w:instrText xml:space="preserve"> XE "ЛКД за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85F37" w:rsidRDefault="00D05794">
            <w:pPr>
              <w:pStyle w:val="ProductList-TableBody"/>
            </w:pPr>
            <w:r>
              <w:t xml:space="preserve">ЛКД за Windows MultiPoint Server 2012 и </w:t>
            </w:r>
          </w:p>
          <w:p w:rsidR="00385F37" w:rsidRDefault="00D05794">
            <w:pPr>
              <w:pStyle w:val="ProductList-TableBody"/>
            </w:pPr>
            <w:r>
              <w:t xml:space="preserve">Лиценз, еквивалентен на ЛКД (вж. </w:t>
            </w:r>
            <w:hyperlink w:anchor="_Sec591">
              <w:r>
                <w:rPr>
                  <w:color w:val="00467F"/>
                  <w:u w:val="single"/>
                </w:rPr>
                <w:t>Приложение A</w:t>
              </w:r>
            </w:hyperlink>
            <w:r>
              <w:t>)</w:t>
            </w:r>
          </w:p>
        </w:tc>
      </w:tr>
    </w:tbl>
    <w:p w:rsidR="00385F37" w:rsidRDefault="00385F37">
      <w:pPr>
        <w:pStyle w:val="ProductList-Body"/>
      </w:pPr>
    </w:p>
    <w:p w:rsidR="00385F37" w:rsidRDefault="00D05794">
      <w:pPr>
        <w:pStyle w:val="ProductList-SubClauseHeading"/>
        <w:outlineLvl w:val="5"/>
      </w:pPr>
      <w:r>
        <w:t>3.1.1 Допълнителни функции, свързани с ЛКД за Услуги за управление на правата на достъп в Active Directory на Windows Server 2012</w:t>
      </w:r>
    </w:p>
    <w:p w:rsidR="00385F37" w:rsidRDefault="00D05794">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456"/>
        <w:gridCol w:w="348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85F37" w:rsidRDefault="00D05794">
            <w:pPr>
              <w:pStyle w:val="ProductList-TableBody"/>
            </w:pPr>
            <w:r>
              <w:t xml:space="preserve">Лиценз, еквивалентен на ЛКД (вж. </w:t>
            </w:r>
            <w:hyperlink w:anchor="_Sec591">
              <w:r>
                <w:rPr>
                  <w:color w:val="00467F"/>
                  <w:u w:val="single"/>
                </w:rPr>
                <w:t>Приложение A</w:t>
              </w:r>
            </w:hyperlink>
            <w:r>
              <w:t>)</w:t>
            </w:r>
          </w:p>
        </w:tc>
      </w:tr>
    </w:tbl>
    <w:p w:rsidR="00385F37" w:rsidRDefault="00385F37">
      <w:pPr>
        <w:pStyle w:val="ProductList-BodyIndented"/>
      </w:pPr>
    </w:p>
    <w:p w:rsidR="00385F37" w:rsidRDefault="00D05794">
      <w:pPr>
        <w:pStyle w:val="ProductList-ClauseHeading"/>
        <w:outlineLvl w:val="4"/>
      </w:pPr>
      <w:r>
        <w:t>3.2 Изпълнение на Екземпляри на Софтуера</w:t>
      </w:r>
    </w:p>
    <w:p w:rsidR="00385F37" w:rsidRDefault="00D05794">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385F37" w:rsidRDefault="00385F37">
      <w:pPr>
        <w:pStyle w:val="ProductList-Body"/>
      </w:pPr>
    </w:p>
    <w:p w:rsidR="00385F37" w:rsidRDefault="00D05794">
      <w:pPr>
        <w:pStyle w:val="ProductList-ClauseHeading"/>
        <w:outlineLvl w:val="4"/>
      </w:pPr>
      <w:r>
        <w:t>3.3 Лицензи за достъп</w:t>
      </w:r>
    </w:p>
    <w:p w:rsidR="00385F37" w:rsidRDefault="00D05794">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385F37" w:rsidRDefault="00385F37">
      <w:pPr>
        <w:pStyle w:val="ProductList-Body"/>
      </w:pPr>
    </w:p>
    <w:p w:rsidR="00385F37" w:rsidRDefault="00D05794">
      <w:pPr>
        <w:pStyle w:val="ProductList-ClauseHeading"/>
        <w:outlineLvl w:val="4"/>
      </w:pPr>
      <w:r>
        <w:t>3.4 Windows MultiPoint Server 2012 Connector</w:t>
      </w:r>
    </w:p>
    <w:p w:rsidR="00385F37" w:rsidRDefault="00D05794">
      <w:pPr>
        <w:pStyle w:val="ProductList-Body"/>
      </w:pPr>
      <w:r>
        <w:t>Клиентът има право да инсталира и използва софтуера Windows Server 2012 MultiPoint Connector на което и да е устройство, лицензирано за осъществяване на достъп до Windows Server 2012</w:t>
      </w:r>
      <w:r>
        <w:fldChar w:fldCharType="begin"/>
      </w:r>
      <w:r>
        <w:instrText xml:space="preserve"> XE "Windows Server 2012" </w:instrText>
      </w:r>
      <w:r>
        <w:fldChar w:fldCharType="end"/>
      </w:r>
      <w:r>
        <w:t>.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MultiPoint Server.</w:t>
      </w:r>
    </w:p>
    <w:p w:rsidR="00385F37" w:rsidRDefault="00385F37">
      <w:pPr>
        <w:pStyle w:val="ProductList-Body"/>
      </w:pPr>
    </w:p>
    <w:p w:rsidR="00385F37" w:rsidRDefault="00D05794">
      <w:pPr>
        <w:pStyle w:val="ProductList-ClauseHeading"/>
        <w:outlineLvl w:val="4"/>
      </w:pPr>
      <w:r>
        <w:t>3.5 Допълнителен софтуер</w:t>
      </w:r>
    </w:p>
    <w:p w:rsidR="00385F37" w:rsidRDefault="00D05794">
      <w:pPr>
        <w:pStyle w:val="ProductList-Body"/>
      </w:pPr>
      <w:r>
        <w:t xml:space="preserve">За списък с Допълнителния софтуер вж. </w:t>
      </w:r>
      <w:hyperlink r:id="rId84">
        <w:r>
          <w:rPr>
            <w:color w:val="00467F"/>
            <w:u w:val="single"/>
          </w:rPr>
          <w:t>http://go.microsoft.com/fwlink/?LinkId=245856</w:t>
        </w:r>
      </w:hyperlink>
    </w:p>
    <w:p w:rsidR="00385F37" w:rsidRDefault="00D05794">
      <w:pPr>
        <w:pStyle w:val="ProductList-Offering1SubSection"/>
        <w:outlineLvl w:val="3"/>
      </w:pPr>
      <w:bookmarkStart w:id="203" w:name="_Sec832"/>
      <w:r>
        <w:t>4. Софтуерна осигуровка</w:t>
      </w:r>
      <w:bookmarkEnd w:id="203"/>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204" w:name="_Sec655"/>
      <w:r>
        <w:lastRenderedPageBreak/>
        <w:t>Windows Server</w:t>
      </w:r>
      <w:bookmarkEnd w:id="204"/>
      <w:r>
        <w:fldChar w:fldCharType="begin"/>
      </w:r>
      <w:r>
        <w:instrText xml:space="preserve"> TC "</w:instrText>
      </w:r>
      <w:bookmarkStart w:id="205" w:name="_Toc441601747"/>
      <w:r>
        <w:instrText>Windows Server</w:instrText>
      </w:r>
      <w:bookmarkEnd w:id="205"/>
      <w:r>
        <w:instrText>" \l 3</w:instrText>
      </w:r>
      <w:r>
        <w:fldChar w:fldCharType="end"/>
      </w:r>
    </w:p>
    <w:p w:rsidR="00385F37" w:rsidRDefault="00D05794">
      <w:pPr>
        <w:pStyle w:val="ProductList-Offering1SubSection"/>
        <w:outlineLvl w:val="3"/>
      </w:pPr>
      <w:bookmarkStart w:id="206" w:name="_Sec703"/>
      <w:r>
        <w:t>1. Наличност чрез програма</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single" w:sz="9" w:space="0" w:color="FFFFFF"/>
              <w:left w:val="single" w:sz="9" w:space="0" w:color="FFFFFF"/>
              <w:bottom w:val="dashed" w:sz="4" w:space="0" w:color="BFBFBF"/>
              <w:right w:val="single" w:sz="9" w:space="0" w:color="FFFFFF"/>
            </w:tcBorders>
          </w:tcPr>
          <w:p w:rsidR="00385F37" w:rsidRDefault="00D05794">
            <w:pPr>
              <w:pStyle w:val="ProductList-TableBody"/>
            </w:pPr>
            <w:r>
              <w:rPr>
                <w:color w:val="000000"/>
              </w:rP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85F37" w:rsidRDefault="00D0579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t>ЛКД за Услуги за отдалечен работен плот за Windows Server 2012</w:t>
            </w:r>
            <w:r>
              <w:fldChar w:fldCharType="begin"/>
            </w:r>
            <w:r>
              <w:instrText xml:space="preserve"> XE "ЛКД за Услуги за отдалечен работен плот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Външен конектор за услугите за отдалечен работен плот за Windows Server 2012</w:t>
            </w:r>
            <w:r>
              <w:fldChar w:fldCharType="begin"/>
            </w:r>
            <w:r>
              <w:instrText xml:space="preserve"> XE "Външен конектор за услугите за отдалечен работен плот за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Външни конектори за Услуги за управление на правата на достъп в Active Directory на Windows Server 2012</w:t>
            </w:r>
            <w:r>
              <w:fldChar w:fldCharType="begin"/>
            </w:r>
            <w:r>
              <w:instrText xml:space="preserve"> XE "Външни конектори за Услуги за управление на правата на достъп в Active Directory на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85F37" w:rsidRDefault="00D0579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4160" w:type="dxa"/>
            <w:tcBorders>
              <w:top w:val="dashed" w:sz="4" w:space="0" w:color="BFBFBF"/>
              <w:left w:val="single" w:sz="9" w:space="0" w:color="FFFFFF"/>
              <w:bottom w:val="none" w:sz="4" w:space="0" w:color="000000"/>
              <w:right w:val="single" w:sz="9" w:space="0" w:color="FFFFFF"/>
            </w:tcBorders>
          </w:tcPr>
          <w:p w:rsidR="00385F37" w:rsidRDefault="00D05794">
            <w:pPr>
              <w:pStyle w:val="ProductList-TableBody"/>
            </w:pPr>
            <w:r>
              <w:rPr>
                <w:color w:val="000000"/>
              </w:rPr>
              <w:t>Външен конектор за Windows Server 2012</w:t>
            </w:r>
            <w:r>
              <w:fldChar w:fldCharType="begin"/>
            </w:r>
            <w:r>
              <w:instrText xml:space="preserve"> XE "Външен конектор за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85F37" w:rsidRDefault="00D0579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85F37" w:rsidRDefault="00D0579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85F37" w:rsidRDefault="00D0579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85F37" w:rsidRDefault="00D0579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3"/>
      </w:pPr>
      <w:bookmarkStart w:id="207" w:name="_Sec758"/>
      <w:r>
        <w:t>2. Условия на Продукта</w:t>
      </w:r>
      <w:bookmarkEnd w:id="207"/>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за ЛКД и Външни конектори (3/08)</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(SA):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3"/>
      </w:pPr>
      <w:bookmarkStart w:id="208" w:name="_Sec807"/>
      <w:r>
        <w:t>3. Права за използване</w:t>
      </w:r>
      <w:bookmarkEnd w:id="208"/>
    </w:p>
    <w:tbl>
      <w:tblPr>
        <w:tblStyle w:val="PURTable"/>
        <w:tblW w:w="0" w:type="dxa"/>
        <w:tblLook w:val="04A0" w:firstRow="1" w:lastRow="0" w:firstColumn="1" w:lastColumn="0" w:noHBand="0" w:noVBand="1"/>
      </w:tblPr>
      <w:tblGrid>
        <w:gridCol w:w="3616"/>
        <w:gridCol w:w="3581"/>
        <w:gridCol w:w="3593"/>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Процесор/ЛКД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Включени технологии: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85F37" w:rsidRDefault="00D05794">
            <w:pPr>
              <w:pStyle w:val="ProductList-TableBody"/>
            </w:pPr>
            <w:r>
              <w:t xml:space="preserve">Лиценз, еквивалентен на ЛКД (вж. </w:t>
            </w:r>
            <w:hyperlink r:id="rId85">
              <w:r>
                <w:rPr>
                  <w:color w:val="00467F"/>
                  <w:u w:val="single"/>
                </w:rPr>
                <w:t>Приложение A</w:t>
              </w:r>
            </w:hyperlink>
            <w:r>
              <w:t>)</w:t>
            </w:r>
          </w:p>
        </w:tc>
      </w:tr>
    </w:tbl>
    <w:p w:rsidR="00385F37" w:rsidRDefault="00385F37">
      <w:pPr>
        <w:pStyle w:val="ProductList-Body"/>
      </w:pPr>
    </w:p>
    <w:p w:rsidR="00385F37" w:rsidRDefault="00D05794">
      <w:pPr>
        <w:pStyle w:val="ProductList-SubClauseHeading"/>
        <w:outlineLvl w:val="5"/>
      </w:pPr>
      <w:r>
        <w:t>3.1.1 Допълнителни функции, свързани с ЛКД за Услугите за отдалечен работен плот за Windows Server 2012</w:t>
      </w:r>
    </w:p>
    <w:p w:rsidR="00385F37" w:rsidRDefault="00D05794">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10"/>
        <w:gridCol w:w="3460"/>
        <w:gridCol w:w="3460"/>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ЛКД за Услуги за отдалечен работен плот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385F37" w:rsidRDefault="00D05794">
            <w:pPr>
              <w:pStyle w:val="ProductList-TableBody"/>
            </w:pPr>
            <w:r>
              <w:t>ЛАП за Услуги за отдалечен работен плот за Windows Server 2012</w:t>
            </w:r>
          </w:p>
        </w:tc>
      </w:tr>
    </w:tbl>
    <w:p w:rsidR="00385F37" w:rsidRDefault="00D05794">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385F37" w:rsidRDefault="00385F37">
      <w:pPr>
        <w:pStyle w:val="ProductList-BodyIndented"/>
      </w:pPr>
    </w:p>
    <w:p w:rsidR="00385F37" w:rsidRDefault="00D05794">
      <w:pPr>
        <w:pStyle w:val="ProductList-SubClauseHeading"/>
        <w:outlineLvl w:val="5"/>
      </w:pPr>
      <w:r>
        <w:t>3.1.2 Допълнителни функции, свързана с ЛКД за Услуги за управление на правата на достъп за Windows Server 2012</w:t>
      </w:r>
    </w:p>
    <w:p w:rsidR="00385F37" w:rsidRDefault="00D0579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8"/>
        <w:gridCol w:w="3465"/>
        <w:gridCol w:w="347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ЛКД за Услуги за управление на правата на достъп в Active Directory на Windows Server 2012</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ЛА за Потребител за Azure Rights Management</w:t>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ЛА за Потребител за Azure Rights Management A</w:t>
            </w:r>
          </w:p>
        </w:tc>
        <w:tc>
          <w:tcPr>
            <w:tcW w:w="4040" w:type="dxa"/>
            <w:tcBorders>
              <w:top w:val="none" w:sz="4" w:space="0" w:color="000000"/>
              <w:left w:val="none" w:sz="4" w:space="0" w:color="000000"/>
              <w:bottom w:val="single" w:sz="4" w:space="0" w:color="000000"/>
              <w:right w:val="single" w:sz="4" w:space="0" w:color="000000"/>
            </w:tcBorders>
          </w:tcPr>
          <w:p w:rsidR="00385F37" w:rsidRDefault="00D05794">
            <w:pPr>
              <w:pStyle w:val="ProductList-TableBody"/>
            </w:pPr>
            <w:r>
              <w:t xml:space="preserve">Лиценз, еквивалентен на ЛКД (вж. </w:t>
            </w:r>
            <w:hyperlink r:id="rId86">
              <w:r>
                <w:rPr>
                  <w:color w:val="00467F"/>
                  <w:u w:val="single"/>
                </w:rPr>
                <w:t>Приложение A</w:t>
              </w:r>
            </w:hyperlink>
            <w:r>
              <w:t>)</w:t>
            </w:r>
          </w:p>
        </w:tc>
      </w:tr>
    </w:tbl>
    <w:p w:rsidR="00385F37" w:rsidRDefault="00385F37">
      <w:pPr>
        <w:pStyle w:val="ProductList-BodyIndented"/>
      </w:pPr>
    </w:p>
    <w:p w:rsidR="00385F37" w:rsidRDefault="00D05794">
      <w:pPr>
        <w:pStyle w:val="ProductList-SubClauseHeading"/>
        <w:outlineLvl w:val="5"/>
      </w:pPr>
      <w:r>
        <w:lastRenderedPageBreak/>
        <w:t>3.1.3 Допълнителни функции, свързани с ЛКД за Потребител за Microsoft Identity Manager</w:t>
      </w:r>
    </w:p>
    <w:p w:rsidR="00385F37" w:rsidRDefault="00D05794">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02"/>
        <w:gridCol w:w="3492"/>
        <w:gridCol w:w="3436"/>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385F37" w:rsidRDefault="00D05794">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85F37" w:rsidRDefault="00D05794">
            <w:pPr>
              <w:pStyle w:val="ProductList-TableBody"/>
            </w:pPr>
            <w:r>
              <w:t>Microsoft Azure Active Directory Premium</w:t>
            </w:r>
          </w:p>
        </w:tc>
      </w:tr>
      <w:tr w:rsidR="00385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5F37" w:rsidRDefault="00385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5F37" w:rsidRDefault="00D05794">
            <w:pPr>
              <w:pStyle w:val="ProductList-TableBody"/>
            </w:pPr>
            <w:r>
              <w:t xml:space="preserve">Лиценз, еквивалентен на ЛКД (вж. </w:t>
            </w:r>
            <w:hyperlink r:id="rId87">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D05794">
      <w:pPr>
        <w:pStyle w:val="ProductList-BodyIndented"/>
      </w:pPr>
      <w:r>
        <w:t xml:space="preserve">*Също така се изисква за всяко лице, за което софтуерът издава или управлява информация за самоличност. </w:t>
      </w:r>
    </w:p>
    <w:p w:rsidR="00385F37" w:rsidRDefault="00385F37">
      <w:pPr>
        <w:pStyle w:val="ProductList-BodyIndented"/>
      </w:pPr>
    </w:p>
    <w:p w:rsidR="00385F37" w:rsidRDefault="00D05794">
      <w:pPr>
        <w:pStyle w:val="ProductList-SubClauseHeading"/>
        <w:outlineLvl w:val="5"/>
      </w:pPr>
      <w:r>
        <w:t>3.1.4 Синхронизираща услуга</w:t>
      </w:r>
    </w:p>
    <w:p w:rsidR="00385F37" w:rsidRDefault="00D05794">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385F37" w:rsidRDefault="00385F37">
      <w:pPr>
        <w:pStyle w:val="ProductList-BodyIndented"/>
      </w:pPr>
    </w:p>
    <w:p w:rsidR="00385F37" w:rsidRDefault="00D05794">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Външен конектор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
      </w:pPr>
    </w:p>
    <w:p w:rsidR="00385F37" w:rsidRDefault="00D05794">
      <w:pPr>
        <w:pStyle w:val="ProductList-SubClauseHeading"/>
        <w:outlineLvl w:val="5"/>
      </w:pPr>
      <w:r>
        <w:t>3.2.1 Допълнителни функции, свързани с Лиценз за външен конектор за Услуги за отдалечен работен плот за Windows Server 2012</w:t>
      </w:r>
    </w:p>
    <w:p w:rsidR="00385F37" w:rsidRDefault="00D05794">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47"/>
        <w:gridCol w:w="3500"/>
        <w:gridCol w:w="3383"/>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Външен конектор за услугите за отдалечен работен плот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D05794">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385F37" w:rsidRDefault="00385F37">
      <w:pPr>
        <w:pStyle w:val="ProductList-BodyIndented"/>
      </w:pPr>
    </w:p>
    <w:p w:rsidR="00385F37" w:rsidRDefault="00D05794">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2012</w:t>
      </w:r>
    </w:p>
    <w:p w:rsidR="00385F37" w:rsidRDefault="00D0579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10"/>
        <w:gridCol w:w="337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Външен конектор за Услуги за управление на права на Active Directory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Indented"/>
      </w:pPr>
    </w:p>
    <w:p w:rsidR="00385F37" w:rsidRDefault="00D05794">
      <w:pPr>
        <w:pStyle w:val="ProductList-SubClauseHeading"/>
        <w:outlineLvl w:val="5"/>
      </w:pPr>
      <w:r>
        <w:t>3.2.3 Допълнителни функции, свързани с Лиценз за външен конектор за Microsoft Identity Manager</w:t>
      </w:r>
    </w:p>
    <w:p w:rsidR="00385F37" w:rsidRDefault="00D05794">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385F37" w:rsidRDefault="00D05794">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85F37" w:rsidRDefault="00385F37">
            <w:pPr>
              <w:pStyle w:val="ProductList-TableBody"/>
            </w:pPr>
          </w:p>
        </w:tc>
      </w:tr>
    </w:tbl>
    <w:p w:rsidR="00385F37" w:rsidRDefault="00D05794">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385F37" w:rsidRDefault="00385F37">
      <w:pPr>
        <w:pStyle w:val="ProductList-BodyIndented"/>
      </w:pPr>
    </w:p>
    <w:p w:rsidR="00385F37" w:rsidRDefault="00D05794">
      <w:pPr>
        <w:pStyle w:val="ProductList-ClauseHeading"/>
        <w:outlineLvl w:val="4"/>
      </w:pPr>
      <w:r>
        <w:t>3.3 Допълнителни условия за Windows Server 2012 R2 Essentials</w:t>
      </w:r>
    </w:p>
    <w:p w:rsidR="00385F37" w:rsidRDefault="00D05794">
      <w:pPr>
        <w:pStyle w:val="ProductList-SubClauseHeading"/>
        <w:outlineLvl w:val="5"/>
      </w:pPr>
      <w:r>
        <w:t>3.3.1 Ограничения на употребата</w:t>
      </w:r>
    </w:p>
    <w:p w:rsidR="00385F37" w:rsidRDefault="00D05794" w:rsidP="00D05794">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385F37" w:rsidRDefault="00D05794" w:rsidP="00D05794">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лицензирания сървър. Не е необходимо този Екземпляр да отговаря на изискванията в (i) до (iv) по-горе.</w:t>
      </w:r>
    </w:p>
    <w:p w:rsidR="00385F37" w:rsidRDefault="00385F37">
      <w:pPr>
        <w:pStyle w:val="ProductList-BodyIndented"/>
      </w:pPr>
    </w:p>
    <w:p w:rsidR="00385F37" w:rsidRDefault="00D05794">
      <w:pPr>
        <w:pStyle w:val="ProductList-SubClauseHeading"/>
        <w:outlineLvl w:val="5"/>
      </w:pPr>
      <w:r>
        <w:t>3.3.2 Използване на Сървърния софтуер</w:t>
      </w:r>
    </w:p>
    <w:p w:rsidR="00385F37" w:rsidRDefault="00D05794">
      <w:pPr>
        <w:pStyle w:val="ProductList-BodyIndented"/>
      </w:pPr>
      <w:r>
        <w:t>Под „Потребителски акаунт“ се разбира уникално потребителско име със свързана парола, създадено чрез конзолата на Windows Server 2012 R2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385F37" w:rsidRDefault="00385F37">
      <w:pPr>
        <w:pStyle w:val="ProductList-BodyIndented"/>
      </w:pPr>
    </w:p>
    <w:p w:rsidR="00385F37" w:rsidRDefault="00D05794">
      <w:pPr>
        <w:pStyle w:val="ProductList-SubClauseHeading"/>
        <w:outlineLvl w:val="5"/>
      </w:pPr>
      <w:r>
        <w:t>3.3.3 Windows Server 2012 R2 Essentials Connector</w:t>
      </w:r>
    </w:p>
    <w:p w:rsidR="00385F37" w:rsidRDefault="00D05794">
      <w:pPr>
        <w:pStyle w:val="ProductList-BodyIndented"/>
      </w:pPr>
      <w:r>
        <w:t>Клиентът има право да инсталира и използва софтуера Windows Server 2012 R2 Essentials Connector на до 50 устройства в даден момент. Той има право да използва този софтуер само със сървърния софтуер.</w:t>
      </w:r>
    </w:p>
    <w:p w:rsidR="00385F37" w:rsidRDefault="00385F37">
      <w:pPr>
        <w:pStyle w:val="ProductList-BodyIndented"/>
      </w:pPr>
    </w:p>
    <w:p w:rsidR="00385F37" w:rsidRDefault="00D05794">
      <w:pPr>
        <w:pStyle w:val="ProductList-SubClauseHeading"/>
        <w:outlineLvl w:val="5"/>
      </w:pPr>
      <w:r>
        <w:lastRenderedPageBreak/>
        <w:t>3.3.4 Достъп до Услуги за управление на правата на достъп в Active Directory на Windows Server 2012 R2</w:t>
      </w:r>
    </w:p>
    <w:p w:rsidR="00385F37" w:rsidRDefault="00D05794">
      <w:pPr>
        <w:pStyle w:val="ProductList-BodyIndented"/>
      </w:pPr>
      <w:r>
        <w:t>Клиентът трябва да придобие ЛКД за Услуги за управление на правата на достъп в Active Directory на Windows Server 2012 R2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2012 R2.</w:t>
      </w:r>
    </w:p>
    <w:p w:rsidR="00385F37" w:rsidRDefault="00385F37">
      <w:pPr>
        <w:pStyle w:val="ProductList-BodyIndented"/>
      </w:pPr>
    </w:p>
    <w:p w:rsidR="00385F37" w:rsidRDefault="00D05794">
      <w:pPr>
        <w:pStyle w:val="ProductList-ClauseHeading"/>
        <w:outlineLvl w:val="4"/>
      </w:pPr>
      <w:r>
        <w:t>3.4 Допълнителен софтуер за Windows Server 2012</w:t>
      </w:r>
    </w:p>
    <w:tbl>
      <w:tblPr>
        <w:tblStyle w:val="PURTable"/>
        <w:tblW w:w="0" w:type="dxa"/>
        <w:tblLook w:val="04A0" w:firstRow="1" w:lastRow="0" w:firstColumn="1" w:lastColumn="0" w:noHBand="0" w:noVBand="1"/>
      </w:tblPr>
      <w:tblGrid>
        <w:gridCol w:w="3609"/>
        <w:gridCol w:w="3654"/>
        <w:gridCol w:w="352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
      </w:pPr>
    </w:p>
    <w:p w:rsidR="00385F37" w:rsidRDefault="00D05794">
      <w:pPr>
        <w:pStyle w:val="ProductList-Offering1SubSection"/>
        <w:outlineLvl w:val="3"/>
      </w:pPr>
      <w:bookmarkStart w:id="209" w:name="_Sec833"/>
      <w:r>
        <w:t>4. Софтуерна осигуровка</w:t>
      </w:r>
      <w:bookmarkEnd w:id="209"/>
    </w:p>
    <w:tbl>
      <w:tblPr>
        <w:tblStyle w:val="PURTable"/>
        <w:tblW w:w="0" w:type="dxa"/>
        <w:tblLook w:val="04A0" w:firstRow="1" w:lastRow="0" w:firstColumn="1" w:lastColumn="0" w:noHBand="0" w:noVBand="1"/>
      </w:tblPr>
      <w:tblGrid>
        <w:gridCol w:w="3586"/>
        <w:gridCol w:w="3627"/>
        <w:gridCol w:w="357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88">
              <w:r>
                <w:rPr>
                  <w:color w:val="00467F"/>
                  <w:u w:val="single"/>
                </w:rPr>
                <w:t>Списъците с продукти от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юни 2015 г. – Списък с продукти</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85F37" w:rsidRDefault="00385F37">
            <w:pPr>
              <w:pStyle w:val="ProductList-TableBody"/>
            </w:pPr>
          </w:p>
        </w:tc>
      </w:tr>
    </w:tbl>
    <w:p w:rsidR="00385F37" w:rsidRDefault="00D05794">
      <w:pPr>
        <w:pStyle w:val="ProductList-ClauseHeading"/>
        <w:outlineLvl w:val="4"/>
      </w:pPr>
      <w:r>
        <w:t>4.1 ЛКД за Потребител за Услугите за отдалечен работен плот („RDS“) – разширени права:</w:t>
      </w:r>
    </w:p>
    <w:p w:rsidR="00385F37" w:rsidRDefault="00D05794">
      <w:pPr>
        <w:pStyle w:val="ProductList-Body"/>
      </w:pPr>
      <w:r>
        <w:t xml:space="preserve">Клиентът има право да използва своите ЛКД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385F37" w:rsidRDefault="00385F37">
      <w:pPr>
        <w:pStyle w:val="ProductList-Body"/>
      </w:pPr>
    </w:p>
    <w:p w:rsidR="00385F37" w:rsidRDefault="00D05794">
      <w:pPr>
        <w:pStyle w:val="ProductList-ClauseHeading"/>
        <w:outlineLvl w:val="4"/>
      </w:pPr>
      <w:r>
        <w:t>4.2 Microsoft Azure Hybrid Use Benefit</w:t>
      </w:r>
    </w:p>
    <w:p w:rsidR="00385F37" w:rsidRDefault="00D05794">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385F37" w:rsidRDefault="00385F37">
      <w:pPr>
        <w:pStyle w:val="PURBreadcrumb"/>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01748"/>
      <w:r>
        <w:instrText>Windows Small Business Server</w:instrText>
      </w:r>
      <w:bookmarkEnd w:id="211"/>
      <w:r>
        <w:instrText>" \l 3</w:instrText>
      </w:r>
      <w:r>
        <w:fldChar w:fldCharType="end"/>
      </w:r>
    </w:p>
    <w:p w:rsidR="00385F37" w:rsidRDefault="00D05794">
      <w:pPr>
        <w:pStyle w:val="ProductList-Offering1SubSection"/>
        <w:outlineLvl w:val="3"/>
      </w:pPr>
      <w:bookmarkStart w:id="212" w:name="_Sec704"/>
      <w:r>
        <w:t>1. Наличност чрез програма</w:t>
      </w:r>
      <w:bookmarkEnd w:id="212"/>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385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85F37" w:rsidRDefault="00D05794">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160" w:type="dxa"/>
            <w:tcBorders>
              <w:top w:val="none" w:sz="4" w:space="0" w:color="FFFFFF"/>
              <w:left w:val="none" w:sz="4" w:space="0" w:color="FFFFFF"/>
              <w:bottom w:val="dashed" w:sz="4" w:space="0" w:color="BFBFBF"/>
              <w:right w:val="none" w:sz="4" w:space="0" w:color="FFFFFF"/>
            </w:tcBorders>
          </w:tcPr>
          <w:p w:rsidR="00385F37" w:rsidRDefault="00D05794">
            <w:pPr>
              <w:pStyle w:val="ProductList-TableBody"/>
            </w:pPr>
            <w:r>
              <w:t xml:space="preserve">ЛКД пакет за Windows Small Business Server 2011 </w:t>
            </w:r>
            <w:r>
              <w:fldChar w:fldCharType="begin"/>
            </w:r>
            <w:r>
              <w:instrText xml:space="preserve"> XE "ЛКД пакет за Windows Small Business Server 2011 " </w:instrText>
            </w:r>
            <w:r>
              <w:fldChar w:fldCharType="end"/>
            </w:r>
            <w:r>
              <w:t>(1 клиент) (Устройство и Потребител)</w:t>
            </w:r>
          </w:p>
        </w:tc>
        <w:tc>
          <w:tcPr>
            <w:tcW w:w="620" w:type="dxa"/>
            <w:tcBorders>
              <w:top w:val="none" w:sz="4" w:space="0" w:color="FFFFFF"/>
              <w:left w:val="none" w:sz="4" w:space="0" w:color="FFFFFF"/>
              <w:bottom w:val="dashed" w:sz="4" w:space="0" w:color="BFBFBF"/>
              <w:right w:val="none" w:sz="4" w:space="0" w:color="FFFFFF"/>
            </w:tcBorders>
          </w:tcPr>
          <w:p w:rsidR="00385F37" w:rsidRDefault="00D05794">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85F37" w:rsidRDefault="00D05794">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85F37" w:rsidRDefault="00385F3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85F37" w:rsidRDefault="00385F3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pPr>
            <w:r>
              <w:rPr>
                <w:color w:val="000000"/>
              </w:rPr>
              <w:t>ЛКД пакет за Windows Small Business Server 2011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85F37" w:rsidRDefault="00385F3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5F37" w:rsidRDefault="00385F3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pPr>
            <w:r>
              <w:rPr>
                <w:color w:val="000000"/>
              </w:rPr>
              <w:t>ЛКД пакет за Windows Small Business Server 2011 (20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85F37" w:rsidRDefault="00385F3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5F37" w:rsidRDefault="00385F3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pPr>
            <w:r>
              <w:t>ЛКД пакет за Добавка за Windows Small Business Server 2011 Premium</w:t>
            </w:r>
            <w:r>
              <w:fldChar w:fldCharType="begin"/>
            </w:r>
            <w:r>
              <w:instrText xml:space="preserve"> XE "ЛКД пакет за Добавка за Windows Small Business Server 2011 Premium" </w:instrText>
            </w:r>
            <w:r>
              <w:fldChar w:fldCharType="end"/>
            </w:r>
            <w:r>
              <w:t xml:space="preserve"> (1 клиент)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85F37" w:rsidRDefault="00385F3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5F37" w:rsidRDefault="00385F3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pPr>
            <w:r>
              <w:rPr>
                <w:color w:val="000000"/>
              </w:rPr>
              <w:t>ЛКД пакет за Добавка за Windows Small Business Server 2011 Premium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85F37" w:rsidRDefault="00D0579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85F37" w:rsidRDefault="00385F3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5F37" w:rsidRDefault="00385F3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r>
      <w:tr w:rsidR="00385F37">
        <w:tc>
          <w:tcPr>
            <w:tcW w:w="4160" w:type="dxa"/>
            <w:tcBorders>
              <w:top w:val="dashed" w:sz="4" w:space="0" w:color="BFBFBF"/>
              <w:left w:val="none" w:sz="4" w:space="0" w:color="FFFFFF"/>
              <w:bottom w:val="none" w:sz="4" w:space="0" w:color="000000"/>
              <w:right w:val="none" w:sz="4" w:space="0" w:color="FFFFFF"/>
            </w:tcBorders>
          </w:tcPr>
          <w:p w:rsidR="00385F37" w:rsidRDefault="00D05794">
            <w:pPr>
              <w:pStyle w:val="ProductList-TableBody"/>
            </w:pPr>
            <w:r>
              <w:rPr>
                <w:color w:val="000000"/>
              </w:rPr>
              <w:t>ЛКД пакет за Добавка за Windows Small Business Server 2011 Premium (20 клиента) (Устройство и Потребител)</w:t>
            </w:r>
          </w:p>
        </w:tc>
        <w:tc>
          <w:tcPr>
            <w:tcW w:w="620" w:type="dxa"/>
            <w:tcBorders>
              <w:top w:val="dashed" w:sz="4" w:space="0" w:color="BFBFBF"/>
              <w:left w:val="none" w:sz="4" w:space="0" w:color="FFFFFF"/>
              <w:bottom w:val="none" w:sz="4" w:space="0" w:color="000000"/>
              <w:right w:val="none" w:sz="4" w:space="0" w:color="FFFFFF"/>
            </w:tcBorders>
          </w:tcPr>
          <w:p w:rsidR="00385F37" w:rsidRDefault="00D05794">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85F37" w:rsidRDefault="00D05794">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85F37" w:rsidRDefault="00385F3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85F37" w:rsidRDefault="00385F3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213" w:name="_Sec759"/>
      <w:r>
        <w:t>2. Условия на Продукта</w:t>
      </w:r>
      <w:bookmarkEnd w:id="213"/>
    </w:p>
    <w:tbl>
      <w:tblPr>
        <w:tblStyle w:val="PURTable"/>
        <w:tblW w:w="0" w:type="dxa"/>
        <w:tblLook w:val="04A0" w:firstRow="1" w:lastRow="0" w:firstColumn="1" w:lastColumn="0" w:noHBand="0" w:noVBand="1"/>
      </w:tblPr>
      <w:tblGrid>
        <w:gridCol w:w="3588"/>
        <w:gridCol w:w="3601"/>
        <w:gridCol w:w="3601"/>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Издания с по-малко функции: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(SA):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3"/>
      </w:pPr>
      <w:bookmarkStart w:id="214" w:name="_Sec808"/>
      <w:r>
        <w:t>3. Права за използване</w:t>
      </w:r>
      <w:bookmarkEnd w:id="214"/>
    </w:p>
    <w:tbl>
      <w:tblPr>
        <w:tblStyle w:val="PURTable"/>
        <w:tblW w:w="0" w:type="dxa"/>
        <w:tblLook w:val="04A0" w:firstRow="1" w:lastRow="0" w:firstColumn="1" w:lastColumn="0" w:noHBand="0" w:noVBand="1"/>
      </w:tblPr>
      <w:tblGrid>
        <w:gridCol w:w="3596"/>
        <w:gridCol w:w="3596"/>
        <w:gridCol w:w="3598"/>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Допълнителен софтуер: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Включени технологии: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SubSection"/>
        <w:outlineLvl w:val="3"/>
      </w:pPr>
      <w:bookmarkStart w:id="215" w:name="_Sec835"/>
      <w:r>
        <w:t>4. Софтуерна осигуровка</w:t>
      </w:r>
      <w:bookmarkEnd w:id="215"/>
    </w:p>
    <w:tbl>
      <w:tblPr>
        <w:tblStyle w:val="PURTable"/>
        <w:tblW w:w="0" w:type="dxa"/>
        <w:tblLook w:val="04A0" w:firstRow="1" w:lastRow="0" w:firstColumn="1" w:lastColumn="0" w:noHBand="0" w:noVBand="1"/>
      </w:tblPr>
      <w:tblGrid>
        <w:gridCol w:w="3595"/>
        <w:gridCol w:w="3608"/>
        <w:gridCol w:w="358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преместване при отказ: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0">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Обновяващи се права: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385F37">
      <w:pPr>
        <w:sectPr w:rsidR="00385F37">
          <w:headerReference w:type="default" r:id="rId91"/>
          <w:footerReference w:type="default" r:id="rId92"/>
          <w:type w:val="continuous"/>
          <w:pgSz w:w="12240" w:h="15840" w:code="1"/>
          <w:pgMar w:top="1170" w:right="720" w:bottom="720" w:left="720" w:header="432" w:footer="288" w:gutter="0"/>
          <w:cols w:space="360"/>
        </w:sectPr>
      </w:pPr>
    </w:p>
    <w:p w:rsidR="00385F37" w:rsidRDefault="00D05794">
      <w:pPr>
        <w:pStyle w:val="ProductList-SectionHeading"/>
        <w:pageBreakBefore/>
        <w:outlineLvl w:val="0"/>
      </w:pPr>
      <w:bookmarkStart w:id="216" w:name="_Sec548"/>
      <w:bookmarkEnd w:id="34"/>
      <w:r>
        <w:lastRenderedPageBreak/>
        <w:t>Онлайн услуги</w:t>
      </w:r>
      <w:r>
        <w:fldChar w:fldCharType="begin"/>
      </w:r>
      <w:r>
        <w:instrText xml:space="preserve"> TC "</w:instrText>
      </w:r>
      <w:bookmarkStart w:id="217" w:name="_Toc441601749"/>
      <w:r>
        <w:instrText>Онлайн услуги</w:instrText>
      </w:r>
      <w:bookmarkEnd w:id="217"/>
      <w:r>
        <w:instrText>" \l 1</w:instrText>
      </w:r>
      <w:r>
        <w:fldChar w:fldCharType="end"/>
      </w:r>
    </w:p>
    <w:p w:rsidR="00385F37" w:rsidRDefault="00D05794">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93">
        <w:r>
          <w:rPr>
            <w:color w:val="00467F"/>
            <w:u w:val="single"/>
          </w:rPr>
          <w:t>http://go.microsoft.com/?linkid=9840733</w:t>
        </w:r>
      </w:hyperlink>
      <w:r>
        <w:t xml:space="preserve"> и са включени в настоящия документ чрез позоваване.</w:t>
      </w:r>
    </w:p>
    <w:p w:rsidR="00385F37" w:rsidRDefault="00D05794">
      <w:pPr>
        <w:pStyle w:val="ProductList-Offering1Heading"/>
        <w:outlineLvl w:val="1"/>
      </w:pPr>
      <w:bookmarkStart w:id="218" w:name="_Sec620"/>
      <w:r>
        <w:t>Регионална достъпност на Онлайн услугите</w:t>
      </w:r>
      <w:bookmarkEnd w:id="218"/>
      <w:r>
        <w:fldChar w:fldCharType="begin"/>
      </w:r>
      <w:r>
        <w:instrText xml:space="preserve"> TC "</w:instrText>
      </w:r>
      <w:bookmarkStart w:id="219" w:name="_Toc441601750"/>
      <w:r>
        <w:instrText>Регионална достъпност на Онлайн услугите</w:instrText>
      </w:r>
      <w:bookmarkEnd w:id="219"/>
      <w:r>
        <w:instrText>" \l 2</w:instrText>
      </w:r>
      <w:r>
        <w:fldChar w:fldCharType="end"/>
      </w:r>
    </w:p>
    <w:p w:rsidR="00385F37" w:rsidRDefault="00D05794">
      <w:pPr>
        <w:pStyle w:val="ProductList-Body"/>
      </w:pPr>
      <w:r>
        <w:t xml:space="preserve">Посетете адрес: </w:t>
      </w:r>
      <w:hyperlink r:id="rId94"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385F37" w:rsidRDefault="00D05794">
      <w:pPr>
        <w:pStyle w:val="ProductList-Offering1Heading"/>
        <w:outlineLvl w:val="1"/>
      </w:pPr>
      <w:bookmarkStart w:id="220" w:name="_Sec621"/>
      <w:r>
        <w:t>Правила за закупуване на Онлайн услуги</w:t>
      </w:r>
      <w:bookmarkEnd w:id="220"/>
      <w:r>
        <w:fldChar w:fldCharType="begin"/>
      </w:r>
      <w:r>
        <w:instrText xml:space="preserve"> TC "</w:instrText>
      </w:r>
      <w:bookmarkStart w:id="221" w:name="_Toc441601751"/>
      <w:r>
        <w:instrText>Правила за закупуване на Онлайн услуги</w:instrText>
      </w:r>
      <w:bookmarkEnd w:id="221"/>
      <w:r>
        <w:instrText>" \l 2</w:instrText>
      </w:r>
      <w:r>
        <w:fldChar w:fldCharType="end"/>
      </w:r>
    </w:p>
    <w:p w:rsidR="00385F37" w:rsidRDefault="00D05794">
      <w:pPr>
        <w:pStyle w:val="ProductList-Body"/>
      </w:pPr>
      <w:r>
        <w:t>Следните правила за закупуване се прилагат за покупката на Онлайн услуги:</w:t>
      </w:r>
    </w:p>
    <w:p w:rsidR="00385F37" w:rsidRDefault="00D05794" w:rsidP="00D05794">
      <w:pPr>
        <w:pStyle w:val="ProductList-Bullet"/>
        <w:numPr>
          <w:ilvl w:val="0"/>
          <w:numId w:val="33"/>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385F37" w:rsidRDefault="00D05794" w:rsidP="00D05794">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385F37" w:rsidRDefault="00D05794" w:rsidP="00D05794">
      <w:pPr>
        <w:pStyle w:val="ProductList-Bullet"/>
        <w:numPr>
          <w:ilvl w:val="0"/>
          <w:numId w:val="33"/>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385F37" w:rsidRDefault="00D05794" w:rsidP="00D05794">
      <w:pPr>
        <w:pStyle w:val="ProductList-Bullet"/>
        <w:numPr>
          <w:ilvl w:val="0"/>
          <w:numId w:val="33"/>
        </w:numPr>
      </w:pPr>
      <w:r>
        <w:t>Сроковете за Microsoft Azure са посочени в Записа на продукта Microsoft Azure.</w:t>
      </w:r>
    </w:p>
    <w:p w:rsidR="00385F37" w:rsidRDefault="00D05794">
      <w:pPr>
        <w:pStyle w:val="ProductList-Offering1Heading"/>
        <w:outlineLvl w:val="1"/>
      </w:pPr>
      <w:bookmarkStart w:id="222" w:name="_Sec622"/>
      <w:r>
        <w:t>Лиценз за абонамент (ЛА) за потребител за Добавка</w:t>
      </w:r>
      <w:bookmarkEnd w:id="222"/>
      <w:r>
        <w:fldChar w:fldCharType="begin"/>
      </w:r>
      <w:r>
        <w:instrText xml:space="preserve"> TC "</w:instrText>
      </w:r>
      <w:bookmarkStart w:id="223" w:name="_Toc441601752"/>
      <w:r>
        <w:instrText>Лиценз за абонамент (ЛА) за потребител за Добавка</w:instrText>
      </w:r>
      <w:bookmarkEnd w:id="223"/>
      <w:r>
        <w:instrText>" \l 2</w:instrText>
      </w:r>
      <w:r>
        <w:fldChar w:fldCharType="end"/>
      </w:r>
    </w:p>
    <w:p w:rsidR="00385F37" w:rsidRDefault="00D05794">
      <w:pPr>
        <w:pStyle w:val="ProductList-Body"/>
      </w:pPr>
      <w:r>
        <w:t>ЛА за Потребител за Добавка е ЛА, който (i) е закупен в допълнение към (и е свързан с) придобит по-рано Отговарящ на условията лиценз</w:t>
      </w:r>
      <w:r>
        <w:rPr>
          <w:i/>
          <w:vertAlign w:val="superscript"/>
        </w:rPr>
        <w:t>1</w:t>
      </w:r>
      <w:r>
        <w:t xml:space="preserve"> (или набор от Отговарящи на условията лицензи), (ii) е назначен на един-единствен Отговарящ на условията потребител (както е дефинирано в Договора за записване на Клиента), (iii) се регулира от приложимите Лицензионни условия в Условията за Онлайн услуги (OST) и (iv) изтича при изтичането на покритието на SA за Отговарящия(те) на условията лиценз(и) или, ако е по-рано, в края на срока на абонамента. За всеки ЛА за Потребител за Добавка, който не се появява самостоятелно в OST, се прилагат условията за услугата, приложими за пълен ЛА за Потребител за същата услуга. Независимо от общите права за преназначаване на Лиценз, ЛА за Потребител за Добавка може да се преназначават единствено на Отговарящи на условията потребители.</w:t>
      </w:r>
    </w:p>
    <w:p w:rsidR="00385F37" w:rsidRDefault="00385F37">
      <w:pPr>
        <w:pStyle w:val="ProductList-Body"/>
      </w:pPr>
    </w:p>
    <w:p w:rsidR="00385F37" w:rsidRDefault="00D05794">
      <w:pPr>
        <w:pStyle w:val="ProductList-Body"/>
      </w:pPr>
      <w:r>
        <w:rPr>
          <w:i/>
          <w:vertAlign w:val="superscript"/>
        </w:rPr>
        <w:t>1</w:t>
      </w:r>
      <w:r>
        <w:rPr>
          <w:i/>
        </w:rPr>
        <w:t>Отговарящият(те) на условията лиценз(и) за ЛА за Потребител за Добавка е(са) указан(и) в специфичния за продукта раздел за продукта(ите), за които се отнасят.</w:t>
      </w:r>
    </w:p>
    <w:p w:rsidR="00385F37" w:rsidRDefault="00D05794">
      <w:pPr>
        <w:pStyle w:val="ProductList-Offering1Heading"/>
        <w:outlineLvl w:val="1"/>
      </w:pPr>
      <w:bookmarkStart w:id="224" w:name="_Sec623"/>
      <w:r>
        <w:t>Подновяване на Онлайн услуги</w:t>
      </w:r>
      <w:bookmarkEnd w:id="224"/>
      <w:r>
        <w:fldChar w:fldCharType="begin"/>
      </w:r>
      <w:r>
        <w:instrText xml:space="preserve"> TC "</w:instrText>
      </w:r>
      <w:bookmarkStart w:id="225" w:name="_Toc441601753"/>
      <w:r>
        <w:instrText>Подновяване на Онлайн услуги</w:instrText>
      </w:r>
      <w:bookmarkEnd w:id="225"/>
      <w:r>
        <w:instrText>" \l 2</w:instrText>
      </w:r>
      <w:r>
        <w:fldChar w:fldCharType="end"/>
      </w:r>
    </w:p>
    <w:p w:rsidR="00385F37" w:rsidRDefault="00D05794">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95">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GroupHeading"/>
        <w:outlineLvl w:val="1"/>
      </w:pPr>
      <w:bookmarkStart w:id="226" w:name="_Sec624"/>
      <w:r>
        <w:t>Microsoft Azure Services</w:t>
      </w:r>
      <w:bookmarkEnd w:id="226"/>
      <w:r>
        <w:fldChar w:fldCharType="begin"/>
      </w:r>
      <w:r>
        <w:instrText xml:space="preserve"> TC "</w:instrText>
      </w:r>
      <w:bookmarkStart w:id="227" w:name="_Toc441601754"/>
      <w:r>
        <w:instrText>Microsoft Azure Services</w:instrText>
      </w:r>
      <w:bookmarkEnd w:id="227"/>
      <w:r>
        <w:instrText>" \l 2</w:instrText>
      </w:r>
      <w:r>
        <w:fldChar w:fldCharType="end"/>
      </w:r>
    </w:p>
    <w:p w:rsidR="00385F37" w:rsidRDefault="00D05794">
      <w:pPr>
        <w:pStyle w:val="ProductList-ClauseHeading"/>
        <w:outlineLvl w:val="2"/>
      </w:pPr>
      <w:r>
        <w:t>1. Определения</w:t>
      </w:r>
    </w:p>
    <w:p w:rsidR="00385F37" w:rsidRDefault="00D05794">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385F37" w:rsidRDefault="00D05794">
      <w:pPr>
        <w:pStyle w:val="ProductList-Body"/>
      </w:pPr>
      <w:r>
        <w:rPr>
          <w:b/>
          <w:color w:val="00188F"/>
        </w:rPr>
        <w:t>Ставки на ангажимент</w:t>
      </w:r>
      <w:r>
        <w:t xml:space="preserve"> означава цените за използването на всички Microsoft Azure Services, с изключение на Планове за Microsoft Azure Services, до размера на Разпределения годишен ангажимент.</w:t>
      </w:r>
    </w:p>
    <w:p w:rsidR="00385F37" w:rsidRDefault="00D05794">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385F37" w:rsidRDefault="00D05794">
      <w:pPr>
        <w:pStyle w:val="ProductList-Body"/>
      </w:pPr>
      <w:r>
        <w:rPr>
          <w:b/>
          <w:color w:val="00188F"/>
        </w:rPr>
        <w:t xml:space="preserve">Ставки на потреблението </w:t>
      </w:r>
      <w:r>
        <w:t>означава цените за използването на Microsoft Azure Services над Разпределения годишен ангажимент или, за някои Планове за Microsoft Azure Services,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 Ставките на ангажимент са равни на Ставките за потребление.</w:t>
      </w:r>
    </w:p>
    <w:p w:rsidR="00385F37" w:rsidRDefault="00D05794">
      <w:pPr>
        <w:pStyle w:val="ProductList-Body"/>
      </w:pPr>
      <w:r>
        <w:rPr>
          <w:b/>
          <w:color w:val="00188F"/>
        </w:rPr>
        <w:lastRenderedPageBreak/>
        <w:t>План за Microsoft Azure Services</w:t>
      </w:r>
      <w:r>
        <w:t xml:space="preserve"> означава абонамент за една от отделните Microsoft Azure Services, указани по-долу като План за Microsoft Azure Services. Услуги, закупени като План за Microsoft Azure Services, не отговарят на условията за Изключението за хостване или Изключението за управлявана услуга в Условията на Онлайн услугите.</w:t>
      </w:r>
    </w:p>
    <w:p w:rsidR="00385F37" w:rsidRDefault="00D05794">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385F37" w:rsidRDefault="00385F37">
      <w:pPr>
        <w:pStyle w:val="ProductList-Body"/>
      </w:pPr>
    </w:p>
    <w:p w:rsidR="00385F37" w:rsidRDefault="00385F37">
      <w:pPr>
        <w:pStyle w:val="ProductList-Body"/>
      </w:pPr>
    </w:p>
    <w:p w:rsidR="00385F37" w:rsidRDefault="00D05794">
      <w:pPr>
        <w:pStyle w:val="ProductList-ClauseHeading"/>
        <w:outlineLvl w:val="2"/>
      </w:pPr>
      <w:r>
        <w:t>2. Срок на абонамент</w:t>
      </w:r>
    </w:p>
    <w:p w:rsidR="00385F37" w:rsidRDefault="00D05794">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385F37" w:rsidRDefault="00385F37">
      <w:pPr>
        <w:pStyle w:val="ProductList-Body"/>
      </w:pPr>
    </w:p>
    <w:p w:rsidR="00385F37" w:rsidRDefault="00D05794">
      <w:pPr>
        <w:pStyle w:val="ProductList-ClauseHeading"/>
        <w:outlineLvl w:val="2"/>
      </w:pPr>
      <w:r>
        <w:t>3. Закупуване на услуги</w:t>
      </w:r>
    </w:p>
    <w:p w:rsidR="00385F37" w:rsidRDefault="00D05794">
      <w:pPr>
        <w:pStyle w:val="ProductList-Body"/>
      </w:pPr>
      <w:r>
        <w:t>Microsoft Azure Services може да се закупят по един или в комбинация от няколко от следните начини:</w:t>
      </w:r>
    </w:p>
    <w:p w:rsidR="00385F37" w:rsidRDefault="00D05794" w:rsidP="00D05794">
      <w:pPr>
        <w:pStyle w:val="ProductList-Bullet"/>
        <w:numPr>
          <w:ilvl w:val="0"/>
          <w:numId w:val="34"/>
        </w:numPr>
      </w:pPr>
      <w:r>
        <w:rPr>
          <w:b/>
          <w:color w:val="00188F"/>
        </w:rPr>
        <w:t>Ангажимент</w:t>
      </w:r>
      <w:r>
        <w:t xml:space="preserve">: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 </w:t>
      </w:r>
    </w:p>
    <w:p w:rsidR="00385F37" w:rsidRDefault="00D05794" w:rsidP="00D05794">
      <w:pPr>
        <w:pStyle w:val="ProductList-Bullet"/>
        <w:numPr>
          <w:ilvl w:val="1"/>
          <w:numId w:val="34"/>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rsidR="00385F37" w:rsidRDefault="00D05794" w:rsidP="00D05794">
      <w:pPr>
        <w:pStyle w:val="ProductList-Bullet"/>
        <w:numPr>
          <w:ilvl w:val="1"/>
          <w:numId w:val="34"/>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385F37" w:rsidRDefault="00D05794" w:rsidP="00D05794">
      <w:pPr>
        <w:pStyle w:val="ProductList-Bullet"/>
        <w:numPr>
          <w:ilvl w:val="0"/>
          <w:numId w:val="34"/>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385F37" w:rsidRDefault="00D05794" w:rsidP="00D05794">
      <w:pPr>
        <w:pStyle w:val="ProductList-Bullet"/>
        <w:numPr>
          <w:ilvl w:val="0"/>
          <w:numId w:val="34"/>
        </w:numPr>
      </w:pPr>
      <w:r>
        <w:rPr>
          <w:b/>
          <w:color w:val="00188F"/>
        </w:rPr>
        <w:t>План за Microsoft Azure Services</w:t>
      </w:r>
      <w:r>
        <w:t xml:space="preserve">: Възможно е клиентите да могат да се абонират за Microsoft Azure Service като План за Microsoft Azure Services. </w:t>
      </w:r>
    </w:p>
    <w:p w:rsidR="00385F37" w:rsidRDefault="00D05794" w:rsidP="00D05794">
      <w:pPr>
        <w:pStyle w:val="ProductList-Bullet"/>
        <w:numPr>
          <w:ilvl w:val="0"/>
          <w:numId w:val="34"/>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385F37" w:rsidRDefault="00385F37">
      <w:pPr>
        <w:pStyle w:val="ProductList-Body"/>
      </w:pPr>
    </w:p>
    <w:p w:rsidR="00385F37" w:rsidRDefault="00D05794">
      <w:pPr>
        <w:pStyle w:val="ProductList-ClauseHeading"/>
        <w:outlineLvl w:val="2"/>
      </w:pPr>
      <w:r>
        <w:t>4. Ценообразуване</w:t>
      </w:r>
    </w:p>
    <w:p w:rsidR="00385F37" w:rsidRDefault="00D05794">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385F37" w:rsidRDefault="00385F37">
      <w:pPr>
        <w:pStyle w:val="ProductList-Body"/>
      </w:pPr>
    </w:p>
    <w:p w:rsidR="00385F37" w:rsidRDefault="00D05794">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385F37" w:rsidRDefault="00385F37">
      <w:pPr>
        <w:pStyle w:val="ProductList-Body"/>
      </w:pPr>
    </w:p>
    <w:p w:rsidR="00385F37" w:rsidRDefault="00D05794">
      <w:pPr>
        <w:pStyle w:val="ProductList-ClauseHeading"/>
        <w:outlineLvl w:val="2"/>
      </w:pPr>
      <w:r>
        <w:t>5. Плащане и такси</w:t>
      </w:r>
    </w:p>
    <w:p w:rsidR="00385F37" w:rsidRDefault="00D05794">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385F37" w:rsidRDefault="00385F37">
      <w:pPr>
        <w:pStyle w:val="ProductList-Body"/>
      </w:pPr>
    </w:p>
    <w:p w:rsidR="00385F37" w:rsidRDefault="00D05794">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385F37" w:rsidRDefault="00385F37">
      <w:pPr>
        <w:pStyle w:val="ProductList-Body"/>
      </w:pPr>
    </w:p>
    <w:p w:rsidR="00385F37" w:rsidRDefault="00D05794">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385F37" w:rsidRDefault="00385F37">
      <w:pPr>
        <w:pStyle w:val="ProductList-Body"/>
      </w:pPr>
    </w:p>
    <w:p w:rsidR="00385F37" w:rsidRDefault="00D05794">
      <w:pPr>
        <w:pStyle w:val="ProductList-Body"/>
      </w:pPr>
      <w:r>
        <w:t>Ако директното използване от страна на Клиент на Договор за Записване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385F37" w:rsidRDefault="00385F37">
      <w:pPr>
        <w:pStyle w:val="ProductList-Body"/>
      </w:pPr>
    </w:p>
    <w:p w:rsidR="00385F37" w:rsidRDefault="00D05794">
      <w:pPr>
        <w:pStyle w:val="ProductList-Body"/>
      </w:pPr>
      <w:r>
        <w:t>Ако директното използване от страна на Клиент на Договор за Записване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385F37" w:rsidRDefault="00385F37">
      <w:pPr>
        <w:pStyle w:val="ProductList-Body"/>
      </w:pPr>
    </w:p>
    <w:p w:rsidR="00385F37" w:rsidRDefault="00D05794">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385F37" w:rsidRDefault="00385F37">
      <w:pPr>
        <w:pStyle w:val="ProductList-Body"/>
      </w:pPr>
    </w:p>
    <w:p w:rsidR="00385F37" w:rsidRDefault="00D05794">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385F37" w:rsidRDefault="00385F37">
      <w:pPr>
        <w:pStyle w:val="ProductList-Body"/>
      </w:pPr>
    </w:p>
    <w:p w:rsidR="00385F37" w:rsidRDefault="00D05794">
      <w:pPr>
        <w:pStyle w:val="ProductList-ClauseHeading"/>
        <w:outlineLvl w:val="2"/>
      </w:pPr>
      <w:r>
        <w:t>6. Програми с Open License, Open Value и Open Value Subscription</w:t>
      </w:r>
    </w:p>
    <w:p w:rsidR="00385F37" w:rsidRDefault="00D05794">
      <w:pPr>
        <w:pStyle w:val="ProductList-SubClauseHeading"/>
        <w:outlineLvl w:val="3"/>
      </w:pPr>
      <w:r>
        <w:t>6.1 Определения</w:t>
      </w:r>
    </w:p>
    <w:p w:rsidR="00385F37" w:rsidRDefault="00D05794">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385F37" w:rsidRDefault="00D05794">
      <w:pPr>
        <w:pStyle w:val="ProductList-BodyIndented"/>
      </w:pPr>
      <w:r>
        <w:rPr>
          <w:b/>
          <w:color w:val="00188F"/>
        </w:rPr>
        <w:t>Портал</w:t>
      </w:r>
      <w:r>
        <w:t xml:space="preserve"> означава онлайн портала, чрез който Клиентът администрира своя Абонамент.</w:t>
      </w:r>
    </w:p>
    <w:p w:rsidR="00385F37" w:rsidRDefault="00D05794">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385F37" w:rsidRDefault="00385F37">
      <w:pPr>
        <w:pStyle w:val="ProductList-BodyIndented"/>
      </w:pPr>
    </w:p>
    <w:p w:rsidR="00385F37" w:rsidRDefault="00D05794">
      <w:pPr>
        <w:pStyle w:val="ProductList-SubClauseHeading"/>
        <w:outlineLvl w:val="3"/>
      </w:pPr>
      <w:r>
        <w:t>6.2 Срок на абонамент</w:t>
      </w:r>
    </w:p>
    <w:p w:rsidR="00385F37" w:rsidRDefault="00D05794">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385F37" w:rsidRDefault="00385F37">
      <w:pPr>
        <w:pStyle w:val="ProductList-BodyIndented"/>
      </w:pPr>
    </w:p>
    <w:p w:rsidR="00385F37" w:rsidRDefault="00D05794">
      <w:pPr>
        <w:pStyle w:val="ProductList-ClauseHeading"/>
        <w:outlineLvl w:val="2"/>
      </w:pPr>
      <w:r>
        <w:t>7. Microsoft Azure Hybrid Use Benefit</w:t>
      </w:r>
    </w:p>
    <w:p w:rsidR="00385F37" w:rsidRDefault="00D05794">
      <w:pPr>
        <w:pStyle w:val="ProductList-Body"/>
      </w:pPr>
      <w:r>
        <w:t>В Microsoft Azure Hybrid Use Benefit („HUB“) клиент с Лицензи за Windows Server, покрити от Софтуерна осигуровка (SA), има възможността за качване и използване на собствено изображение на Windows Server в Microsoft Azure.</w:t>
      </w:r>
    </w:p>
    <w:p w:rsidR="00385F37" w:rsidRDefault="00385F37">
      <w:pPr>
        <w:pStyle w:val="ProductList-Body"/>
      </w:pPr>
    </w:p>
    <w:p w:rsidR="00385F37" w:rsidRDefault="00D05794">
      <w:pPr>
        <w:pStyle w:val="ProductList-Body"/>
      </w:pPr>
      <w:r>
        <w:t>Използването на софтуера Windows Server в HUB е възможно чрез виртуални машини с Azure, които не включват Windows Server („Базови екземпляри“). Един базиран на процесор лиценз със SA позволява на клиент да използва Windows Server на Microsoft Azure с до 16 Виртуални ядра, при положение че има минимум осем на Базов екземпляр Azure. Стойността на Базовия екземпляр Azure не е включена в HUB.</w:t>
      </w:r>
    </w:p>
    <w:p w:rsidR="00385F37" w:rsidRDefault="00385F37">
      <w:pPr>
        <w:pStyle w:val="ProductList-Body"/>
      </w:pPr>
    </w:p>
    <w:p w:rsidR="00385F37" w:rsidRDefault="00D05794">
      <w:pPr>
        <w:pStyle w:val="ProductList-Body"/>
      </w:pPr>
      <w:r>
        <w:t>Клиентът трябва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Условията за Онлайн услуги.</w:t>
      </w:r>
    </w:p>
    <w:p w:rsidR="00385F37" w:rsidRDefault="00385F37">
      <w:pPr>
        <w:pStyle w:val="ProductList-Body"/>
      </w:pPr>
    </w:p>
    <w:p w:rsidR="00385F37" w:rsidRDefault="00D05794">
      <w:pPr>
        <w:pStyle w:val="ProductList-Body"/>
      </w:pPr>
      <w:r>
        <w:t>HUB предоставя допълнителни права за внедряването и използването на софтуера, когато те се упражняват във връзка с Лицензи за Datacenter, и алтернативни права, когато те се упражняват във връзка със Стандартни лицензи. Стандартните лицензи се считат за „присвоени на Azure“, когато Клиентът използва Windows Server в HUB, при спазване на ограниченията за преназначаване на Лиценз в Универсалните лицензионни условия.</w:t>
      </w:r>
    </w:p>
    <w:p w:rsidR="00385F37" w:rsidRDefault="00D05794">
      <w:pPr>
        <w:pStyle w:val="ProductList-Offering2HeadingNoBorder"/>
        <w:outlineLvl w:val="2"/>
      </w:pPr>
      <w:bookmarkStart w:id="228" w:name="_Sec625"/>
      <w:r>
        <w:t>Microsoft Azure Services</w:t>
      </w:r>
      <w:bookmarkEnd w:id="228"/>
      <w:r>
        <w:fldChar w:fldCharType="begin"/>
      </w:r>
      <w:r>
        <w:instrText xml:space="preserve"> TC "</w:instrText>
      </w:r>
      <w:bookmarkStart w:id="229" w:name="_Toc441601755"/>
      <w:r>
        <w:instrText>Microsoft Azure Services</w:instrText>
      </w:r>
      <w:bookmarkEnd w:id="229"/>
      <w:r>
        <w:instrText>" \l 3</w:instrText>
      </w:r>
      <w:r>
        <w:fldChar w:fldCharType="end"/>
      </w:r>
    </w:p>
    <w:p w:rsidR="00385F37" w:rsidRDefault="00D05794">
      <w:pPr>
        <w:pStyle w:val="ProductList-Offering1SubSection"/>
        <w:outlineLvl w:val="3"/>
      </w:pPr>
      <w:bookmarkStart w:id="230" w:name="_Sec705"/>
      <w:r>
        <w:t>1. Наличност чрез програма</w:t>
      </w:r>
      <w:bookmarkEnd w:id="230"/>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3"/>
      </w:pPr>
      <w:bookmarkStart w:id="231" w:name="_Sec760"/>
      <w:r>
        <w:t>2. Условия на Продукта</w:t>
      </w:r>
      <w:bookmarkEnd w:id="231"/>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Планове за услуги на Microsoft Azure</w:t>
      </w:r>
    </w:p>
    <w:p w:rsidR="00385F37" w:rsidRDefault="00D05794">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85F37" w:rsidRDefault="00385F37">
            <w:pPr>
              <w:pStyle w:val="PURBreadcrumb"/>
            </w:pPr>
          </w:p>
          <w:tbl>
            <w:tblPr>
              <w:tblW w:w="0" w:type="dxa"/>
              <w:tblLook w:val="04A0" w:firstRow="1" w:lastRow="0" w:firstColumn="1" w:lastColumn="0" w:noHBand="0" w:noVBand="1"/>
            </w:tblPr>
            <w:tblGrid>
              <w:gridCol w:w="10684"/>
            </w:tblGrid>
            <w:tr w:rsidR="00385F37">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TableBody"/>
            </w:pPr>
          </w:p>
        </w:tc>
      </w:tr>
    </w:tbl>
    <w:p w:rsidR="00385F37" w:rsidRDefault="00D05794">
      <w:pPr>
        <w:pStyle w:val="ProductList-Offering2HeadingNoBorder"/>
        <w:outlineLvl w:val="2"/>
      </w:pPr>
      <w:bookmarkStart w:id="232" w:name="_Sec626"/>
      <w:r>
        <w:t>Поддръжка на Microsoft Azure (План)</w:t>
      </w:r>
      <w:bookmarkEnd w:id="232"/>
      <w:r>
        <w:fldChar w:fldCharType="begin"/>
      </w:r>
      <w:r>
        <w:instrText xml:space="preserve"> TC "</w:instrText>
      </w:r>
      <w:bookmarkStart w:id="233" w:name="_Toc441601756"/>
      <w:r>
        <w:instrText>Поддръжка на Microsoft Azure (План)</w:instrText>
      </w:r>
      <w:bookmarkEnd w:id="233"/>
      <w:r>
        <w:instrText>" \l 3</w:instrText>
      </w:r>
      <w:r>
        <w:fldChar w:fldCharType="end"/>
      </w:r>
    </w:p>
    <w:p w:rsidR="00385F37" w:rsidRDefault="00D05794">
      <w:pPr>
        <w:pStyle w:val="ProductList-Offering1SubSection"/>
        <w:outlineLvl w:val="3"/>
      </w:pPr>
      <w:bookmarkStart w:id="234" w:name="_Sec706"/>
      <w:r>
        <w:t>1. Наличност чрез програма</w:t>
      </w:r>
      <w:bookmarkEnd w:id="234"/>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3"/>
      </w:pPr>
      <w:bookmarkStart w:id="235" w:name="_Sec761"/>
      <w:r>
        <w:t>2. Условия на Продукта</w:t>
      </w:r>
      <w:bookmarkEnd w:id="235"/>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 xml:space="preserve">Отговаря на условията за намаление: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Предложения за поддръжка на Microsoft Azure</w:t>
      </w:r>
    </w:p>
    <w:p w:rsidR="00385F37" w:rsidRDefault="00D05794">
      <w:pPr>
        <w:pStyle w:val="ProductList-Body"/>
      </w:pPr>
      <w:r>
        <w:t xml:space="preserve">Подробности относно предложенията за поддръжка за Microsoft Azure са налични на адрес: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85F37" w:rsidRDefault="00385F37">
            <w:pPr>
              <w:pStyle w:val="PURBreadcrumb"/>
            </w:pPr>
          </w:p>
          <w:tbl>
            <w:tblPr>
              <w:tblW w:w="0" w:type="dxa"/>
              <w:tblLook w:val="04A0" w:firstRow="1" w:lastRow="0" w:firstColumn="1" w:lastColumn="0" w:noHBand="0" w:noVBand="1"/>
            </w:tblPr>
            <w:tblGrid>
              <w:gridCol w:w="10684"/>
            </w:tblGrid>
            <w:tr w:rsidR="00385F37">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TableBody"/>
            </w:pPr>
          </w:p>
        </w:tc>
      </w:tr>
    </w:tbl>
    <w:p w:rsidR="00385F37" w:rsidRDefault="00D05794">
      <w:pPr>
        <w:pStyle w:val="ProductList-Offering2HeadingNoBorder"/>
        <w:outlineLvl w:val="2"/>
      </w:pPr>
      <w:bookmarkStart w:id="236" w:name="_Sec628"/>
      <w:r>
        <w:t>Възстановяване на сайтове на Microsoft Azure (План)</w:t>
      </w:r>
      <w:bookmarkEnd w:id="236"/>
      <w:r>
        <w:fldChar w:fldCharType="begin"/>
      </w:r>
      <w:r>
        <w:instrText xml:space="preserve"> TC "</w:instrText>
      </w:r>
      <w:bookmarkStart w:id="237" w:name="_Toc441601757"/>
      <w:r>
        <w:instrText>Възстановяване на сайтове на Microsoft Azure (План)</w:instrText>
      </w:r>
      <w:bookmarkEnd w:id="237"/>
      <w:r>
        <w:instrText>" \l 3</w:instrText>
      </w:r>
      <w:r>
        <w:fldChar w:fldCharType="end"/>
      </w:r>
    </w:p>
    <w:p w:rsidR="00385F37" w:rsidRDefault="00D05794">
      <w:pPr>
        <w:pStyle w:val="ProductList-Offering1SubSection"/>
        <w:outlineLvl w:val="3"/>
      </w:pPr>
      <w:bookmarkStart w:id="238" w:name="_Sec708"/>
      <w:r>
        <w:t>1. Наличност чрез програма</w:t>
      </w:r>
      <w:bookmarkEnd w:id="238"/>
    </w:p>
    <w:p w:rsidR="00385F37" w:rsidRDefault="00385F37">
      <w:pPr>
        <w:pStyle w:val="ProductList-Body"/>
      </w:pPr>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pPr>
            <w:r>
              <w:t>Възстановяване на сайтове на Microsoft Azure</w:t>
            </w:r>
            <w:r>
              <w:fldChar w:fldCharType="begin"/>
            </w:r>
            <w:r>
              <w:instrText xml:space="preserve"> XE "Възстановяване на сайтове на Microsoft Azure" </w:instrText>
            </w:r>
            <w:r>
              <w:fldChar w:fldCharType="end"/>
            </w:r>
            <w:r>
              <w:t xml:space="preserve"> (към Сайт, притежаван от Клиента)</w:t>
            </w:r>
          </w:p>
        </w:tc>
        <w:tc>
          <w:tcPr>
            <w:tcW w:w="860" w:type="dxa"/>
            <w:tcBorders>
              <w:top w:val="single" w:sz="6" w:space="0" w:color="FFFFF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3"/>
      </w:pPr>
      <w:bookmarkStart w:id="239" w:name="_Sec763"/>
      <w:r>
        <w:t>2. Условия на Продукта</w:t>
      </w:r>
      <w:bookmarkEnd w:id="239"/>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 xml:space="preserve">Предварително условие: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Всички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Първоначално количество</w:t>
      </w:r>
    </w:p>
    <w:p w:rsidR="00385F37" w:rsidRDefault="00D05794">
      <w:pPr>
        <w:pStyle w:val="ProductList-Body"/>
      </w:pPr>
      <w:r>
        <w:t>Всяка поръчка на Възстановяване на сайтове на Azure като План за Microsoft Azure Services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240" w:name="_Sec657"/>
      <w:r>
        <w:t>Enterprise Mobility Suite (План)</w:t>
      </w:r>
      <w:bookmarkEnd w:id="240"/>
      <w:r>
        <w:fldChar w:fldCharType="begin"/>
      </w:r>
      <w:r>
        <w:instrText xml:space="preserve"> TC "</w:instrText>
      </w:r>
      <w:bookmarkStart w:id="241" w:name="_Toc441601758"/>
      <w:r>
        <w:instrText>Enterprise Mobility Suite (План)</w:instrText>
      </w:r>
      <w:bookmarkEnd w:id="241"/>
      <w:r>
        <w:instrText>" \l 3</w:instrText>
      </w:r>
      <w:r>
        <w:fldChar w:fldCharType="end"/>
      </w:r>
    </w:p>
    <w:p w:rsidR="00385F37" w:rsidRDefault="00D05794">
      <w:pPr>
        <w:pStyle w:val="ProductList-Offering1SubSection"/>
        <w:outlineLvl w:val="3"/>
      </w:pPr>
      <w:bookmarkStart w:id="242" w:name="_Sec709"/>
      <w:r>
        <w:t>1. Наличност чрез програма</w:t>
      </w:r>
      <w:bookmarkEnd w:id="242"/>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Добавка „Корпоративен пакет за мобилност“</w:t>
            </w:r>
            <w:r>
              <w:fldChar w:fldCharType="begin"/>
            </w:r>
            <w:r>
              <w:instrText xml:space="preserve"> XE "Добавка „Корпоративен пакет за мобилност“"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Корпоративен пакет за мобилност „От SA“</w:t>
            </w:r>
            <w:r>
              <w:fldChar w:fldCharType="begin"/>
            </w:r>
            <w:r>
              <w:instrText xml:space="preserve"> XE "Корпоративен пакет за мобилност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243" w:name="_Sec764"/>
      <w:r>
        <w:lastRenderedPageBreak/>
        <w:t>2. Условия на Продукта</w:t>
      </w:r>
      <w:bookmarkEnd w:id="243"/>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Пригодност за закупуване на ЛА за Потребител за Добавка</w:t>
      </w:r>
    </w:p>
    <w:p w:rsidR="00385F37" w:rsidRDefault="00D05794">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385F37" w:rsidRDefault="00385F37">
      <w:pPr>
        <w:pStyle w:val="ProductList-Body"/>
      </w:pPr>
    </w:p>
    <w:p w:rsidR="00385F37" w:rsidRDefault="00D05794">
      <w:pPr>
        <w:pStyle w:val="ProductList-ClauseHeading"/>
        <w:outlineLvl w:val="4"/>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385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ЛА за Потребител за Добавка</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385F37" w:rsidRDefault="00385F37">
            <w:pPr>
              <w:pStyle w:val="ProductList-TableBody"/>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385F37" w:rsidRDefault="00385F37">
            <w:pPr>
              <w:pStyle w:val="ProductList-TableBody"/>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85F37" w:rsidRDefault="00385F37">
            <w:pPr>
              <w:pStyle w:val="ProductList-TableBody"/>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85F37" w:rsidRDefault="00D05794">
            <w:pPr>
              <w:pStyle w:val="ProductList-TableBody"/>
            </w:pPr>
            <w:r>
              <w:t>Корпоративен пакет за мобилност</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85F37" w:rsidRDefault="00385F37">
            <w:pPr>
              <w:pStyle w:val="ProductList-TableBody"/>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2.3 Ограничения за закупуване на ЛА за Потребител за Добавка</w:t>
      </w:r>
    </w:p>
    <w:p w:rsidR="00385F37" w:rsidRDefault="00D05794">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385F37" w:rsidRDefault="00385F37">
      <w:pPr>
        <w:pStyle w:val="ProductList-Body"/>
      </w:pPr>
    </w:p>
    <w:p w:rsidR="00385F37" w:rsidRDefault="00D05794">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385F37" w:rsidRDefault="00385F37">
      <w:pPr>
        <w:pStyle w:val="ProductList-Body"/>
      </w:pPr>
    </w:p>
    <w:p w:rsidR="00385F37" w:rsidRDefault="00D05794">
      <w:pPr>
        <w:pStyle w:val="ProductList-Body"/>
      </w:pPr>
      <w:r>
        <w:t>Клиенти по Споразумение Campus и School имат право да закупят съответния Лиценз за абонамент за потребител за ЛАП за Корпоративен пакет за мобилност за техните Потребители до същото количество като броя на техните Отговаря на условията компютри, доколкото разполагат с покритие за Отговарящите на условията лицензи.</w:t>
      </w:r>
    </w:p>
    <w:p w:rsidR="00385F37" w:rsidRDefault="00385F37">
      <w:pPr>
        <w:pStyle w:val="ProductList-Body"/>
      </w:pPr>
    </w:p>
    <w:p w:rsidR="00385F37" w:rsidRDefault="00D05794">
      <w:pPr>
        <w:pStyle w:val="ProductList-ClauseHeading"/>
        <w:outlineLvl w:val="4"/>
      </w:pPr>
      <w:r>
        <w:t>2.4 Пригодност за закупуване за ЛА за Потребител „От SA“ за Корпоративен пакет за мобилност</w:t>
      </w:r>
    </w:p>
    <w:p w:rsidR="00385F37" w:rsidRDefault="00D05794">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6"/>
        <w:gridCol w:w="3597"/>
        <w:gridCol w:w="3597"/>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Изискван Мост за ЛКД пакет</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Базов ЛКД за Корпоративен пакет за мобилност</w:t>
            </w:r>
            <w:r>
              <w:rPr>
                <w:vertAlign w:val="superscript"/>
              </w:rPr>
              <w:t>2,3</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Корпоративен ЛКД за Корпоративен пакет за мобилност</w:t>
            </w:r>
            <w:r>
              <w:rPr>
                <w:vertAlign w:val="superscript"/>
              </w:rPr>
              <w:t>2, 4</w:t>
            </w:r>
          </w:p>
        </w:tc>
      </w:tr>
    </w:tbl>
    <w:p w:rsidR="00385F37" w:rsidRDefault="00D05794">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385F37" w:rsidRDefault="00D05794">
      <w:pPr>
        <w:pStyle w:val="ProductList-Body"/>
      </w:pPr>
      <w:r>
        <w:rPr>
          <w:i/>
          <w:vertAlign w:val="superscript"/>
        </w:rPr>
        <w:t>2</w:t>
      </w:r>
      <w:r>
        <w:rPr>
          <w:i/>
        </w:rPr>
        <w:t>Изисква се за Закупуване само на датата на годишнината на договора за записване.</w:t>
      </w:r>
    </w:p>
    <w:p w:rsidR="00385F37" w:rsidRDefault="00D05794">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E4) </w:t>
      </w:r>
    </w:p>
    <w:p w:rsidR="00385F37" w:rsidRDefault="00D05794">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E4)</w:t>
      </w:r>
    </w:p>
    <w:p w:rsidR="00385F37" w:rsidRDefault="00385F37">
      <w:pPr>
        <w:pStyle w:val="ProductList-Body"/>
      </w:pPr>
    </w:p>
    <w:p w:rsidR="00385F37" w:rsidRDefault="00D05794">
      <w:pPr>
        <w:pStyle w:val="ProductList-ClauseHeading"/>
        <w:outlineLvl w:val="4"/>
      </w:pPr>
      <w:r>
        <w:t>2.5 Покупки на ЛА за Потребител „От SA“</w:t>
      </w:r>
    </w:p>
    <w:p w:rsidR="00385F37" w:rsidRDefault="00D05794">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385F37" w:rsidRDefault="00385F37">
      <w:pPr>
        <w:pStyle w:val="ProductList-Body"/>
      </w:pPr>
    </w:p>
    <w:p w:rsidR="00385F37" w:rsidRDefault="00D05794">
      <w:pPr>
        <w:pStyle w:val="ProductList-ClauseHeading"/>
        <w:outlineLvl w:val="4"/>
      </w:pPr>
      <w:r>
        <w:t>2.6 Ползи от SA за ЛА за Потребител „От SA“ за Корпоративен пакет за мобилност</w:t>
      </w:r>
    </w:p>
    <w:p w:rsidR="00385F37" w:rsidRDefault="00D05794">
      <w:pPr>
        <w:pStyle w:val="ProductList-Body"/>
      </w:pPr>
      <w:r>
        <w:t>ЛА за Потребител „От SA“ за Корпоративен пакет за мобилност класират Клиента за Ползи от SA на база на Отговарящите на условията лицензи в раздел 2.4.</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244" w:name="_Sec658"/>
      <w:r>
        <w:lastRenderedPageBreak/>
        <w:t>Azure Active Directory (План)</w:t>
      </w:r>
      <w:bookmarkEnd w:id="244"/>
      <w:r>
        <w:fldChar w:fldCharType="begin"/>
      </w:r>
      <w:r>
        <w:instrText xml:space="preserve"> TC "</w:instrText>
      </w:r>
      <w:bookmarkStart w:id="245" w:name="_Toc441601759"/>
      <w:r>
        <w:instrText>Azure Active Directory (План)</w:instrText>
      </w:r>
      <w:bookmarkEnd w:id="245"/>
      <w:r>
        <w:instrText>" \l 3</w:instrText>
      </w:r>
      <w:r>
        <w:fldChar w:fldCharType="end"/>
      </w:r>
    </w:p>
    <w:p w:rsidR="00385F37" w:rsidRDefault="00D05794">
      <w:pPr>
        <w:pStyle w:val="ProductList-Offering1SubSection"/>
        <w:outlineLvl w:val="3"/>
      </w:pPr>
      <w:bookmarkStart w:id="246" w:name="_Sec710"/>
      <w:r>
        <w:t>1. Наличност чрез програма</w:t>
      </w:r>
      <w:bookmarkEnd w:id="246"/>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85F37" w:rsidRDefault="00D05794">
      <w:pPr>
        <w:pStyle w:val="ProductList-Offering1SubSection"/>
        <w:outlineLvl w:val="3"/>
      </w:pPr>
      <w:bookmarkStart w:id="247" w:name="_Sec765"/>
      <w:r>
        <w:t>2. Условия на Продукта</w:t>
      </w:r>
      <w:bookmarkEnd w:id="247"/>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Еднократна идентификация (SSO)</w:t>
      </w:r>
    </w:p>
    <w:p w:rsidR="00385F37" w:rsidRDefault="00D05794">
      <w:pPr>
        <w:pStyle w:val="ProductList-Body"/>
      </w:pPr>
      <w:r>
        <w:t>Клиенти на Microsoft Azure Active Directory Basic имат право да използват SSO, за да интегрират предварително до 10 SAAS Приложения/Персонализирани приложения за потребител.</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248" w:name="_Sec659"/>
      <w:r>
        <w:t>Azure Rights Management (План)</w:t>
      </w:r>
      <w:bookmarkEnd w:id="248"/>
      <w:r>
        <w:fldChar w:fldCharType="begin"/>
      </w:r>
      <w:r>
        <w:instrText xml:space="preserve"> TC "</w:instrText>
      </w:r>
      <w:bookmarkStart w:id="249" w:name="_Toc441601760"/>
      <w:r>
        <w:instrText>Azure Rights Management (План)</w:instrText>
      </w:r>
      <w:bookmarkEnd w:id="249"/>
      <w:r>
        <w:instrText>" \l 3</w:instrText>
      </w:r>
      <w:r>
        <w:fldChar w:fldCharType="end"/>
      </w:r>
    </w:p>
    <w:p w:rsidR="00385F37" w:rsidRDefault="00D05794">
      <w:pPr>
        <w:pStyle w:val="ProductList-Offering1SubSection"/>
        <w:outlineLvl w:val="3"/>
      </w:pPr>
      <w:bookmarkStart w:id="250" w:name="_Sec711"/>
      <w:r>
        <w:t>1. Наличност чрез програма</w:t>
      </w:r>
      <w:bookmarkEnd w:id="250"/>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Azure Rights Management Premium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Добавка Azure Rights Management Premium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251" w:name="_Sec766"/>
      <w:r>
        <w:t>2. Условия на Продукта</w:t>
      </w:r>
      <w:bookmarkEnd w:id="251"/>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Azure Rights Management (ЛА за Потребител)</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252" w:name="_Sec660"/>
      <w:r>
        <w:t>Azure RemoteApp (План)</w:t>
      </w:r>
      <w:bookmarkEnd w:id="252"/>
      <w:r>
        <w:fldChar w:fldCharType="begin"/>
      </w:r>
      <w:r>
        <w:instrText xml:space="preserve"> TC "</w:instrText>
      </w:r>
      <w:bookmarkStart w:id="253" w:name="_Toc441601761"/>
      <w:r>
        <w:instrText>Azure RemoteApp (План)</w:instrText>
      </w:r>
      <w:bookmarkEnd w:id="253"/>
      <w:r>
        <w:instrText>" \l 3</w:instrText>
      </w:r>
      <w:r>
        <w:fldChar w:fldCharType="end"/>
      </w:r>
    </w:p>
    <w:p w:rsidR="00385F37" w:rsidRDefault="00D05794">
      <w:pPr>
        <w:pStyle w:val="ProductList-Offering1SubSection"/>
        <w:outlineLvl w:val="3"/>
      </w:pPr>
      <w:bookmarkStart w:id="254" w:name="_Sec712"/>
      <w:r>
        <w:t>1. Наличност чрез програма</w:t>
      </w:r>
      <w:bookmarkEnd w:id="254"/>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pPr>
            <w:r>
              <w:t>Azure RemoteApp</w:t>
            </w:r>
            <w:r>
              <w:fldChar w:fldCharType="begin"/>
            </w:r>
            <w:r>
              <w:instrText xml:space="preserve"> XE "Azure RemoteApp"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3"/>
      </w:pPr>
      <w:bookmarkStart w:id="255" w:name="_Sec767"/>
      <w:r>
        <w:t>2. Условия на Продукта</w:t>
      </w:r>
      <w:bookmarkEnd w:id="255"/>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256" w:name="_Sec854"/>
      <w:r>
        <w:lastRenderedPageBreak/>
        <w:t>Operations Management Suite (План)</w:t>
      </w:r>
      <w:bookmarkEnd w:id="256"/>
      <w:r>
        <w:fldChar w:fldCharType="begin"/>
      </w:r>
      <w:r>
        <w:instrText xml:space="preserve"> TC "</w:instrText>
      </w:r>
      <w:bookmarkStart w:id="257" w:name="_Toc441601762"/>
      <w:r>
        <w:instrText>Operations Management Suite (План)</w:instrText>
      </w:r>
      <w:bookmarkEnd w:id="257"/>
      <w:r>
        <w:instrText>" \l 3</w:instrText>
      </w:r>
      <w:r>
        <w:fldChar w:fldCharType="end"/>
      </w:r>
    </w:p>
    <w:p w:rsidR="00385F37" w:rsidRDefault="00D05794">
      <w:pPr>
        <w:pStyle w:val="ProductList-Offering1SubSection"/>
        <w:outlineLvl w:val="3"/>
      </w:pPr>
      <w:bookmarkStart w:id="258" w:name="_Sec855"/>
      <w:r>
        <w:t>1. Наличност чрез програма</w:t>
      </w:r>
      <w:bookmarkEnd w:id="258"/>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Добавка за Operations Management Suite Standard Edition</w:t>
            </w:r>
            <w:r>
              <w:fldChar w:fldCharType="begin"/>
            </w:r>
            <w:r>
              <w:instrText xml:space="preserve"> XE "Добавка за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Добавка за Operations Management Suite Datacenter Edition</w:t>
            </w:r>
            <w:r>
              <w:fldChar w:fldCharType="begin"/>
            </w:r>
            <w:r>
              <w:instrText xml:space="preserve"> XE "Добавка за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3"/>
      </w:pPr>
      <w:bookmarkStart w:id="259" w:name="_Sec856"/>
      <w:r>
        <w:t>2. Условия на Продукта</w:t>
      </w:r>
      <w:bookmarkEnd w:id="259"/>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ЛА за добавки</w:t>
      </w:r>
    </w:p>
    <w:tbl>
      <w:tblPr>
        <w:tblStyle w:val="PURTable"/>
        <w:tblW w:w="0" w:type="dxa"/>
        <w:tblLook w:val="04A0" w:firstRow="1" w:lastRow="0" w:firstColumn="1" w:lastColumn="0" w:noHBand="0" w:noVBand="1"/>
      </w:tblPr>
      <w:tblGrid>
        <w:gridCol w:w="5398"/>
        <w:gridCol w:w="5392"/>
      </w:tblGrid>
      <w:tr w:rsidR="00385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ЛА за добавка</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Core Infrastructure Server Standard</w:t>
            </w:r>
            <w:r>
              <w:rPr>
                <w:vertAlign w:val="superscript"/>
              </w:rPr>
              <w:t>1</w:t>
            </w:r>
          </w:p>
          <w:p w:rsidR="00385F37" w:rsidRDefault="00D0579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Добавка за Operations Management Suite Standard Edition</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Core Infrastructure Server Suite Datacenter</w:t>
            </w:r>
            <w:r>
              <w:rPr>
                <w:vertAlign w:val="superscript"/>
              </w:rPr>
              <w:t>1</w:t>
            </w:r>
          </w:p>
          <w:p w:rsidR="00385F37" w:rsidRDefault="00D0579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Добавка за Operations Management Suite Datacenter Edition</w:t>
            </w:r>
          </w:p>
        </w:tc>
      </w:tr>
    </w:tbl>
    <w:p w:rsidR="00385F37" w:rsidRDefault="00D05794">
      <w:pPr>
        <w:pStyle w:val="ProductList-Body"/>
      </w:pPr>
      <w:r>
        <w:rPr>
          <w:i/>
          <w:vertAlign w:val="superscript"/>
        </w:rPr>
        <w:t>1</w:t>
      </w:r>
      <w:r>
        <w:rPr>
          <w:i/>
        </w:rPr>
        <w:t>С действаща SA</w:t>
      </w:r>
    </w:p>
    <w:p w:rsidR="00385F37" w:rsidRDefault="00385F37">
      <w:pPr>
        <w:pStyle w:val="ProductList-Body"/>
      </w:pPr>
    </w:p>
    <w:p w:rsidR="00385F37" w:rsidRDefault="00D05794">
      <w:pPr>
        <w:pStyle w:val="ProductList-ClauseHeading"/>
        <w:outlineLvl w:val="4"/>
      </w:pPr>
      <w:r>
        <w:t>2.2 Възстановяване на сайтове на Azure с Operations Management Suite</w:t>
      </w:r>
    </w:p>
    <w:p w:rsidR="00385F37" w:rsidRDefault="00D05794">
      <w:pPr>
        <w:pStyle w:val="ProductList-Body"/>
      </w:pPr>
      <w:r>
        <w:t>Всяка поръчка на Възстановяване на сайтове на Microsoft Azure като План за услуги на Microsoft Azure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260" w:name="_Sec888"/>
      <w:r>
        <w:t>Многофакторно удостоверяване на Microsoft (План)</w:t>
      </w:r>
      <w:bookmarkEnd w:id="260"/>
      <w:r>
        <w:fldChar w:fldCharType="begin"/>
      </w:r>
      <w:r>
        <w:instrText xml:space="preserve"> TC "</w:instrText>
      </w:r>
      <w:bookmarkStart w:id="261" w:name="_Toc441601763"/>
      <w:r>
        <w:instrText>Многофакторно удостоверяване на Microsoft (План)</w:instrText>
      </w:r>
      <w:bookmarkEnd w:id="261"/>
      <w:r>
        <w:instrText>" \l 3</w:instrText>
      </w:r>
      <w:r>
        <w:fldChar w:fldCharType="end"/>
      </w:r>
    </w:p>
    <w:p w:rsidR="00385F37" w:rsidRDefault="00D05794">
      <w:pPr>
        <w:pStyle w:val="ProductList-ClauseHeading"/>
        <w:outlineLvl w:val="3"/>
      </w:pPr>
      <w:bookmarkStart w:id="262" w:name="_Sec889"/>
      <w:r>
        <w:t>1. Наличност чрез програма</w:t>
      </w:r>
      <w:bookmarkEnd w:id="262"/>
    </w:p>
    <w:tbl>
      <w:tblPr>
        <w:tblStyle w:val="PURTable"/>
        <w:tblW w:w="0" w:type="dxa"/>
        <w:tblLook w:val="04A0" w:firstRow="1" w:lastRow="0" w:firstColumn="1" w:lastColumn="0" w:noHBand="0" w:noVBand="1"/>
      </w:tblPr>
      <w:tblGrid>
        <w:gridCol w:w="4465"/>
        <w:gridCol w:w="807"/>
        <w:gridCol w:w="777"/>
        <w:gridCol w:w="793"/>
        <w:gridCol w:w="704"/>
        <w:gridCol w:w="827"/>
        <w:gridCol w:w="820"/>
        <w:gridCol w:w="798"/>
        <w:gridCol w:w="793"/>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Многофакторно удостоверяване</w:t>
            </w:r>
            <w:r>
              <w:fldChar w:fldCharType="begin"/>
            </w:r>
            <w:r>
              <w:instrText xml:space="preserve"> XE "Многофакторно удостоверяване"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85F37" w:rsidRDefault="00D05794">
      <w:pPr>
        <w:pStyle w:val="ProductList-Offering1SubSection"/>
        <w:outlineLvl w:val="3"/>
      </w:pPr>
      <w:bookmarkStart w:id="263" w:name="_Sec890"/>
      <w:r>
        <w:t>2. Условия на Продукта</w:t>
      </w:r>
      <w:bookmarkEnd w:id="263"/>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D05794">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01764"/>
      <w:r>
        <w:instrText>Enterprise Cloud Suite</w:instrText>
      </w:r>
      <w:bookmarkEnd w:id="265"/>
      <w:r>
        <w:instrText>" \l 2</w:instrText>
      </w:r>
      <w:r>
        <w:fldChar w:fldCharType="end"/>
      </w:r>
    </w:p>
    <w:p w:rsidR="00385F37" w:rsidRDefault="00D05794">
      <w:pPr>
        <w:pStyle w:val="ProductList-Offering1SubSection"/>
        <w:outlineLvl w:val="2"/>
      </w:pPr>
      <w:bookmarkStart w:id="266" w:name="_Sec713"/>
      <w:r>
        <w:t>1. Наличност чрез програма</w:t>
      </w:r>
      <w:bookmarkEnd w:id="266"/>
    </w:p>
    <w:tbl>
      <w:tblPr>
        <w:tblStyle w:val="PURTable"/>
        <w:tblW w:w="0" w:type="dxa"/>
        <w:tblLook w:val="04A0" w:firstRow="1" w:lastRow="0" w:firstColumn="1" w:lastColumn="0" w:noHBand="0" w:noVBand="1"/>
      </w:tblPr>
      <w:tblGrid>
        <w:gridCol w:w="4465"/>
        <w:gridCol w:w="808"/>
        <w:gridCol w:w="778"/>
        <w:gridCol w:w="794"/>
        <w:gridCol w:w="705"/>
        <w:gridCol w:w="828"/>
        <w:gridCol w:w="821"/>
        <w:gridCol w:w="799"/>
        <w:gridCol w:w="786"/>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t>Корпоративен пакет за облак</w:t>
            </w:r>
            <w:r>
              <w:fldChar w:fldCharType="begin"/>
            </w:r>
            <w:r>
              <w:instrText xml:space="preserve"> XE "Корпоративен пакет за облак"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Добавка „Корпоративен пакет за облак“</w:t>
            </w:r>
            <w:r>
              <w:fldChar w:fldCharType="begin"/>
            </w:r>
            <w:r>
              <w:instrText xml:space="preserve"> XE "Добавка „Корпоративен пакет за облак“"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Корпоративен пакет за облак „От SA“</w:t>
            </w:r>
            <w:r>
              <w:fldChar w:fldCharType="begin"/>
            </w:r>
            <w:r>
              <w:instrText xml:space="preserve"> XE "Корпоративен пакет за облак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Добавка Lync Voice за Корпоративен пакет за облак</w:t>
            </w:r>
            <w:r>
              <w:fldChar w:fldCharType="begin"/>
            </w:r>
            <w:r>
              <w:instrText xml:space="preserve"> XE "Добавка Lync Voice за Корпоративен пакет за облак"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2"/>
      </w:pPr>
      <w:bookmarkStart w:id="267" w:name="_Sec768"/>
      <w:r>
        <w:t>2. Условия на Продукта</w:t>
      </w:r>
      <w:bookmarkEnd w:id="267"/>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lastRenderedPageBreak/>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Корпоративен пакет за облак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3"/>
      </w:pPr>
      <w:r>
        <w:t>2.1 ЛА за Потребител за Добавка и ЛА за Потребител „От SA“</w:t>
      </w:r>
    </w:p>
    <w:p w:rsidR="00385F37" w:rsidRDefault="00D05794">
      <w:pPr>
        <w:pStyle w:val="ProductList-Body"/>
      </w:pPr>
      <w:r>
        <w:t xml:space="preserve">За да придобие ЛА за Потребител за Добавка за Корпоративен пакет за облак или ЛА за Потребител „От SA“ за Корпоративен пакет за облак,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Корпоративния пакет за облак. Компонентите са: SA за Windows за Потребител</w:t>
      </w:r>
      <w:r>
        <w:fldChar w:fldCharType="begin"/>
      </w:r>
      <w:r>
        <w:instrText xml:space="preserve"> XE "SA за Windows за Потребител" </w:instrText>
      </w:r>
      <w:r>
        <w:fldChar w:fldCharType="end"/>
      </w:r>
      <w:r>
        <w:t>, Корпоративен пакет за мобилност</w:t>
      </w:r>
      <w:r>
        <w:fldChar w:fldCharType="begin"/>
      </w:r>
      <w:r>
        <w:instrText xml:space="preserve"> XE "Корпоративен пакет за мобилност" </w:instrText>
      </w:r>
      <w:r>
        <w:fldChar w:fldCharType="end"/>
      </w:r>
      <w:r>
        <w:t xml:space="preserve"> и Office 365 Enterprise E3</w:t>
      </w:r>
      <w:r>
        <w:fldChar w:fldCharType="begin"/>
      </w:r>
      <w:r>
        <w:instrText xml:space="preserve"> XE "Office 365 Enterprise E3" </w:instrText>
      </w:r>
      <w:r>
        <w:fldChar w:fldCharType="end"/>
      </w:r>
      <w:r>
        <w:t>. За информация прегледайте подразделите „ЛА за Потребител за Добавка за Корпоративен пакет за облак“ и „ЛА за Потребител „От SA“ за Корпоративен пакет за облак“ в разделите „Допълнителна информация“ за компонентите на Корпоративен пакет за облак.</w:t>
      </w:r>
    </w:p>
    <w:p w:rsidR="00385F37" w:rsidRDefault="00385F37">
      <w:pPr>
        <w:pStyle w:val="ProductList-Body"/>
      </w:pPr>
    </w:p>
    <w:p w:rsidR="00385F37" w:rsidRDefault="00D05794">
      <w:pPr>
        <w:pStyle w:val="ProductList-ClauseHeading"/>
        <w:outlineLvl w:val="3"/>
      </w:pPr>
      <w:r>
        <w:t>2.2 Покупки на ЛА за Потребител „От SA“</w:t>
      </w:r>
    </w:p>
    <w:p w:rsidR="00385F37" w:rsidRDefault="00D05794">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rsidR="00385F37" w:rsidRDefault="00385F37">
      <w:pPr>
        <w:pStyle w:val="ProductList-Body"/>
      </w:pPr>
    </w:p>
    <w:p w:rsidR="00385F37" w:rsidRDefault="00D05794">
      <w:pPr>
        <w:pStyle w:val="ProductList-ClauseHeading"/>
        <w:outlineLvl w:val="3"/>
      </w:pPr>
      <w:r>
        <w:t>2.3 Ползи от SA за ЛА за Потребител „От SA“ за Корпоративен пакет за облак</w:t>
      </w:r>
    </w:p>
    <w:p w:rsidR="00385F37" w:rsidRDefault="00D05794">
      <w:pPr>
        <w:pStyle w:val="ProductList-Body"/>
      </w:pPr>
      <w:r>
        <w:t>ЛА за Потребител „От SA“ за Корпоративен пакет за облак предоставя същите Ползи от SA като компонентите „От SA“ на ЛА за Потребител „От SA“ за Корпоративен пакет за облак (Office 365 E3 „От SA“</w:t>
      </w:r>
      <w:r>
        <w:fldChar w:fldCharType="begin"/>
      </w:r>
      <w:r>
        <w:instrText xml:space="preserve"> XE "Office 365 E3 „От SA“" </w:instrText>
      </w:r>
      <w:r>
        <w:fldChar w:fldCharType="end"/>
      </w:r>
      <w:r>
        <w:t>, Корпоративен пакет за мобилност „От SA“</w:t>
      </w:r>
      <w:r>
        <w:fldChar w:fldCharType="begin"/>
      </w:r>
      <w:r>
        <w:instrText xml:space="preserve"> XE "Корпоративен пакет за мобилност „От SA“" </w:instrText>
      </w:r>
      <w:r>
        <w:fldChar w:fldCharType="end"/>
      </w:r>
      <w:r>
        <w:t xml:space="preserve"> и Надстройка до и SA за Windows 8.1 Enterprise за Потребител („От SA“)</w:t>
      </w:r>
      <w:r>
        <w:fldChar w:fldCharType="begin"/>
      </w:r>
      <w:r>
        <w:instrText xml:space="preserve"> XE "Надстройка до и SA за Windows 8.1 Enterprise за Потребител („От SA“)" </w:instrText>
      </w:r>
      <w:r>
        <w:fldChar w:fldCharType="end"/>
      </w:r>
      <w:r>
        <w:t>).</w:t>
      </w:r>
    </w:p>
    <w:p w:rsidR="00385F37" w:rsidRDefault="00385F37">
      <w:pPr>
        <w:pStyle w:val="ProductList-Body"/>
      </w:pPr>
    </w:p>
    <w:p w:rsidR="00385F37" w:rsidRDefault="00D05794">
      <w:pPr>
        <w:pStyle w:val="ProductList-ClauseHeading"/>
        <w:outlineLvl w:val="3"/>
      </w:pPr>
      <w:r>
        <w:t>2.4 Услуга в облак на Правителствена общност в САЩ</w:t>
      </w:r>
    </w:p>
    <w:p w:rsidR="00385F37" w:rsidRDefault="00D05794">
      <w:pPr>
        <w:pStyle w:val="ProductList-Body"/>
      </w:pPr>
      <w:r>
        <w:t xml:space="preserve">За пакети Office 365 Government, указани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1HeadingNoBorder"/>
        <w:outlineLvl w:val="1"/>
      </w:pPr>
      <w:bookmarkStart w:id="268" w:name="_Sec630"/>
      <w:r>
        <w:t>Microsoft Intune</w:t>
      </w:r>
      <w:bookmarkEnd w:id="268"/>
      <w:r>
        <w:fldChar w:fldCharType="begin"/>
      </w:r>
      <w:r>
        <w:instrText xml:space="preserve"> TC "</w:instrText>
      </w:r>
      <w:bookmarkStart w:id="269" w:name="_Toc441601765"/>
      <w:r>
        <w:instrText>Microsoft Intune</w:instrText>
      </w:r>
      <w:bookmarkEnd w:id="269"/>
      <w:r>
        <w:instrText>" \l 2</w:instrText>
      </w:r>
      <w:r>
        <w:fldChar w:fldCharType="end"/>
      </w:r>
    </w:p>
    <w:p w:rsidR="00385F37" w:rsidRDefault="00D05794">
      <w:pPr>
        <w:pStyle w:val="ProductList-Offering1SubSection"/>
        <w:outlineLvl w:val="2"/>
      </w:pPr>
      <w:bookmarkStart w:id="270" w:name="_Sec714"/>
      <w:r>
        <w:t>1. Наличност чрез програма</w:t>
      </w:r>
      <w:bookmarkEnd w:id="270"/>
    </w:p>
    <w:tbl>
      <w:tblPr>
        <w:tblStyle w:val="PURTable"/>
        <w:tblW w:w="0" w:type="dxa"/>
        <w:tblLook w:val="04A0" w:firstRow="1" w:lastRow="0" w:firstColumn="1" w:lastColumn="0" w:noHBand="0" w:noVBand="1"/>
      </w:tblPr>
      <w:tblGrid>
        <w:gridCol w:w="4354"/>
        <w:gridCol w:w="911"/>
        <w:gridCol w:w="779"/>
        <w:gridCol w:w="794"/>
        <w:gridCol w:w="705"/>
        <w:gridCol w:w="828"/>
        <w:gridCol w:w="820"/>
        <w:gridCol w:w="799"/>
        <w:gridCol w:w="794"/>
      </w:tblGrid>
      <w:tr w:rsidR="00385F3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85F37" w:rsidRDefault="00D05794">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4900" w:type="dxa"/>
            <w:tcBorders>
              <w:top w:val="none" w:sz="4" w:space="0" w:color="BFBFBF"/>
              <w:left w:val="none" w:sz="4" w:space="0" w:color="000000"/>
              <w:bottom w:val="none" w:sz="4" w:space="0" w:color="BFBFBF"/>
              <w:right w:val="none" w:sz="4" w:space="0" w:color="000000"/>
            </w:tcBorders>
          </w:tcPr>
          <w:p w:rsidR="00385F37" w:rsidRDefault="00D05794">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single" w:sz="4" w:space="0" w:color="FFFFF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900" w:type="dxa"/>
            <w:tcBorders>
              <w:top w:val="none" w:sz="4" w:space="0" w:color="BFBFBF"/>
              <w:left w:val="none" w:sz="4" w:space="0" w:color="6E6E6E"/>
              <w:bottom w:val="none" w:sz="4" w:space="0" w:color="BFBFBF"/>
              <w:right w:val="none" w:sz="4" w:space="0" w:color="6E6E6E"/>
            </w:tcBorders>
          </w:tcPr>
          <w:p w:rsidR="00385F37" w:rsidRDefault="00D05794">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single" w:sz="4" w:space="0" w:color="FFFFFF"/>
              <w:left w:val="none" w:sz="4" w:space="0" w:color="6E6E6E"/>
              <w:bottom w:val="single" w:sz="4" w:space="0" w:color="FFFFF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4900" w:type="dxa"/>
            <w:tcBorders>
              <w:top w:val="none"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1 ГБ допълнително място за съхранение за Добавка за ЛАП за Microsoft Intune</w:t>
            </w:r>
            <w:r>
              <w:fldChar w:fldCharType="begin"/>
            </w:r>
            <w:r>
              <w:instrText xml:space="preserve"> XE "1 ГБ допълнително място за съхранение за Добавка за ЛАП за Microsoft Intune"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85F37" w:rsidRDefault="00D05794">
      <w:pPr>
        <w:pStyle w:val="ProductList-Offering1SubSection"/>
        <w:outlineLvl w:val="2"/>
      </w:pPr>
      <w:bookmarkStart w:id="271" w:name="_Sec769"/>
      <w:r>
        <w:t>2. Условия на Продукта</w:t>
      </w:r>
      <w:bookmarkEnd w:id="271"/>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GroupHeading"/>
        <w:outlineLvl w:val="1"/>
      </w:pPr>
      <w:bookmarkStart w:id="272" w:name="_Sec631"/>
      <w:r>
        <w:t>Microsoft Dynamics Online Services</w:t>
      </w:r>
      <w:bookmarkEnd w:id="272"/>
      <w:r>
        <w:fldChar w:fldCharType="begin"/>
      </w:r>
      <w:r>
        <w:instrText xml:space="preserve"> TC "</w:instrText>
      </w:r>
      <w:bookmarkStart w:id="273" w:name="_Toc441601766"/>
      <w:r>
        <w:instrText>Microsoft Dynamics Online Services</w:instrText>
      </w:r>
      <w:bookmarkEnd w:id="273"/>
      <w:r>
        <w:instrText>" \l 2</w:instrText>
      </w:r>
      <w:r>
        <w:fldChar w:fldCharType="end"/>
      </w:r>
    </w:p>
    <w:p w:rsidR="00385F37" w:rsidRDefault="00D05794">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01767"/>
      <w:r>
        <w:instrText>Microsoft Dynamics AX</w:instrText>
      </w:r>
      <w:bookmarkEnd w:id="275"/>
      <w:r>
        <w:instrText>" \l 3</w:instrText>
      </w:r>
      <w:r>
        <w:fldChar w:fldCharType="end"/>
      </w:r>
    </w:p>
    <w:p w:rsidR="00385F37" w:rsidRDefault="00D05794">
      <w:pPr>
        <w:pStyle w:val="ProductList-Offering1SubSection"/>
        <w:outlineLvl w:val="3"/>
      </w:pPr>
      <w:bookmarkStart w:id="276" w:name="_Sec897"/>
      <w:r>
        <w:t>1. Наличност чрез програма</w:t>
      </w:r>
      <w:bookmarkEnd w:id="276"/>
    </w:p>
    <w:tbl>
      <w:tblPr>
        <w:tblStyle w:val="PURTable"/>
        <w:tblW w:w="0" w:type="dxa"/>
        <w:tblLook w:val="04A0" w:firstRow="1" w:lastRow="0" w:firstColumn="1" w:lastColumn="0" w:noHBand="0" w:noVBand="1"/>
      </w:tblPr>
      <w:tblGrid>
        <w:gridCol w:w="4476"/>
        <w:gridCol w:w="806"/>
        <w:gridCol w:w="775"/>
        <w:gridCol w:w="791"/>
        <w:gridCol w:w="704"/>
        <w:gridCol w:w="826"/>
        <w:gridCol w:w="819"/>
        <w:gridCol w:w="796"/>
        <w:gridCol w:w="791"/>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t>Microsoft Dynamics AX Enterprise</w:t>
            </w:r>
            <w:r>
              <w:fldChar w:fldCharType="begin"/>
            </w:r>
            <w:r>
              <w:instrText xml:space="preserve"> XE "Microsoft Dynamics AX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Microsoft Dynamics AX Task</w:t>
            </w:r>
            <w:r>
              <w:fldChar w:fldCharType="begin"/>
            </w:r>
            <w:r>
              <w:instrText xml:space="preserve"> XE "Microsoft Dynamics AX Task"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lastRenderedPageBreak/>
              <w:t>Microsoft Dynamics AX Self Serve</w:t>
            </w:r>
            <w:r>
              <w:fldChar w:fldCharType="begin"/>
            </w:r>
            <w:r>
              <w:instrText xml:space="preserve"> XE "Microsoft Dynamics AX Self 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Microsoft Dynamics AX Device</w:t>
            </w:r>
            <w:r>
              <w:fldChar w:fldCharType="begin"/>
            </w:r>
            <w:r>
              <w:instrText xml:space="preserve"> XE "Microsoft Dynamics AX Device"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Допълнително място за съхранение за Microsoft Dynamics AX</w:t>
            </w:r>
            <w:r>
              <w:fldChar w:fldCharType="begin"/>
            </w:r>
            <w:r>
              <w:instrText xml:space="preserve"> XE "Допълнително място за съхранение за Microsoft Dynamics AX"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Microsoft Dynamics AX Sandbox ниво 1: Екземпляр за разработване и тестване</w:t>
            </w:r>
            <w:r>
              <w:fldChar w:fldCharType="begin"/>
            </w:r>
            <w:r>
              <w:instrText xml:space="preserve"> XE "Microsoft Dynamics AX Sandbox ниво 1: Екземпляр за разработване и тестване"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Microsoft Dynamics AX Sandbox ниво 2: Стандартно тестване за приемане</w:t>
            </w:r>
            <w:r>
              <w:fldChar w:fldCharType="begin"/>
            </w:r>
            <w:r>
              <w:instrText xml:space="preserve"> XE "Microsoft Dynamics AX Sandbox ниво 2: Стандартно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Microsoft Dynamics AX Sandbox ниво 3: Специално тестване за приемане</w:t>
            </w:r>
            <w:r>
              <w:fldChar w:fldCharType="begin"/>
            </w:r>
            <w:r>
              <w:instrText xml:space="preserve"> XE "Microsoft Dynamics AX Sandbox ниво 3: Специално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Microsoft Dynamics AX Sandbox ниво 4: Стандартно тестване за производителност (ЛА за добавка)</w:t>
            </w:r>
            <w:r>
              <w:fldChar w:fldCharType="begin"/>
            </w:r>
            <w:r>
              <w:instrText xml:space="preserve"> XE "Microsoft Dynamics AX Sandbox ниво 4: Стандартно тестване за производителност (ЛА за добавка)"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Microsoft Dynamics AX Sandbox ниво 5: Специално тестване за производителност</w:t>
            </w:r>
            <w:r>
              <w:fldChar w:fldCharType="begin"/>
            </w:r>
            <w:r>
              <w:instrText xml:space="preserve"> XE "Microsoft Dynamics AX Sandbox ниво 5: Специално тестване за производителност"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Поддръжка тип Professional Direct за Microsoft Dynamics AX</w:t>
            </w:r>
            <w:r>
              <w:fldChar w:fldCharType="begin"/>
            </w:r>
            <w:r>
              <w:instrText xml:space="preserve"> XE "Поддръжка тип Professional Direct за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85F37" w:rsidRDefault="00D05794">
      <w:pPr>
        <w:pStyle w:val="ProductList-Offering1SubSection"/>
        <w:outlineLvl w:val="3"/>
      </w:pPr>
      <w:bookmarkStart w:id="277" w:name="_Sec898"/>
      <w:r>
        <w:t>2. Условия на Продукта</w:t>
      </w:r>
      <w:bookmarkEnd w:id="277"/>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w:t>
            </w:r>
            <w:r>
              <w:rPr>
                <w:color w:val="404040"/>
              </w:rPr>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Предложения за поддръжка на Microsoft Dynamics AX</w:t>
      </w:r>
    </w:p>
    <w:p w:rsidR="00385F37" w:rsidRDefault="00D05794">
      <w:pPr>
        <w:pStyle w:val="ProductList-Body"/>
      </w:pPr>
      <w:r>
        <w:t xml:space="preserve">Подробности относно предложенията за поддръжка за Microsoft Dynamics AX са налични на адрес </w:t>
      </w:r>
      <w:hyperlink r:id="rId109">
        <w:r>
          <w:rPr>
            <w:color w:val="00467F"/>
            <w:u w:val="single"/>
          </w:rPr>
          <w:t>http://www.microsoft.com/en-us/dynamics/dynamics-online-support.aspx</w:t>
        </w:r>
      </w:hyperlink>
      <w:r>
        <w:t xml:space="preserve">. </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01768"/>
      <w:r>
        <w:instrText>Microsoft Dynamics CRM Online</w:instrText>
      </w:r>
      <w:bookmarkEnd w:id="279"/>
      <w:r>
        <w:instrText>" \l 3</w:instrText>
      </w:r>
      <w:r>
        <w:fldChar w:fldCharType="end"/>
      </w:r>
    </w:p>
    <w:p w:rsidR="00385F37" w:rsidRDefault="00D05794">
      <w:pPr>
        <w:pStyle w:val="ProductList-Offering1SubSection"/>
        <w:outlineLvl w:val="3"/>
      </w:pPr>
      <w:bookmarkStart w:id="280" w:name="_Sec715"/>
      <w:r>
        <w:t>1. Наличност чрез програма</w:t>
      </w:r>
      <w:bookmarkEnd w:id="280"/>
    </w:p>
    <w:tbl>
      <w:tblPr>
        <w:tblStyle w:val="PURTable"/>
        <w:tblW w:w="0" w:type="dxa"/>
        <w:tblLook w:val="04A0" w:firstRow="1" w:lastRow="0" w:firstColumn="1" w:lastColumn="0" w:noHBand="0" w:noVBand="1"/>
      </w:tblPr>
      <w:tblGrid>
        <w:gridCol w:w="4470"/>
        <w:gridCol w:w="806"/>
        <w:gridCol w:w="777"/>
        <w:gridCol w:w="792"/>
        <w:gridCol w:w="704"/>
        <w:gridCol w:w="827"/>
        <w:gridCol w:w="819"/>
        <w:gridCol w:w="797"/>
        <w:gridCol w:w="792"/>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t>Microsoft Dynamics CRM Online Essential</w:t>
            </w:r>
            <w:r>
              <w:fldChar w:fldCharType="begin"/>
            </w:r>
            <w:r>
              <w:instrText xml:space="preserve"> XE "Microsoft Dynamics CRM Online Essential"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Microsoft Dynamics CRM Online Essential за SA</w:t>
            </w:r>
            <w:r>
              <w:fldChar w:fldCharType="begin"/>
            </w:r>
            <w:r>
              <w:instrText xml:space="preserve"> XE "Microsoft Dynamics CRM Online Essential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Microsoft Dynamics CRM Online Basic за SA</w:t>
            </w:r>
            <w:r>
              <w:fldChar w:fldCharType="begin"/>
            </w:r>
            <w:r>
              <w:instrText xml:space="preserve"> XE "Microsoft Dynamics CRM Online Basic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Microsoft Dynamics CRM Online Professional</w:t>
            </w:r>
            <w:r>
              <w:fldChar w:fldCharType="begin"/>
            </w:r>
            <w:r>
              <w:instrText xml:space="preserve"> XE "Microsoft Dynamics CRM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Добавка Microsoft Dynamics CRM Online Professional към Office 365</w:t>
            </w:r>
            <w:r>
              <w:fldChar w:fldCharType="begin"/>
            </w:r>
            <w:r>
              <w:instrText xml:space="preserve"> XE "Добавка Microsoft Dynamics CRM Online Professional към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Добавка Microsoft Dynamics CRM Online Professional към Office 365 за SA</w:t>
            </w:r>
            <w:r>
              <w:fldChar w:fldCharType="begin"/>
            </w:r>
            <w:r>
              <w:instrText xml:space="preserve"> XE "Добавка Microsoft Dynamics CRM Online Professional към Office 365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Поддръжка на Microsoft Dynamics CRM Online тип Professional Direct</w:t>
            </w:r>
            <w:r>
              <w:fldChar w:fldCharType="begin"/>
            </w:r>
            <w:r>
              <w:instrText xml:space="preserve"> XE "Поддръжка на Microsoft Dynamics CRM Online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Разширена поддръжка на Microsoft Dynamics CRM Online</w:t>
            </w:r>
            <w:r>
              <w:fldChar w:fldCharType="begin"/>
            </w:r>
            <w:r>
              <w:instrText xml:space="preserve"> XE "Разширена поддръжка на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Допълнителен производствен екземпляр на Microsoft Dynamics CRM Online</w:t>
            </w:r>
            <w:r>
              <w:fldChar w:fldCharType="begin"/>
            </w:r>
            <w:r>
              <w:instrText xml:space="preserve"> XE "Допълнителен 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Допълнителен непроизводствен екземпляр на Microsoft Dynamics CRM Online</w:t>
            </w:r>
            <w:r>
              <w:fldChar w:fldCharType="begin"/>
            </w:r>
            <w:r>
              <w:instrText xml:space="preserve"> XE "Допълнителен непроизводствен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Самообслужване на служители за Microsoft Dynamics (ЛА за Потребител)</w:t>
            </w:r>
            <w:r>
              <w:fldChar w:fldCharType="begin"/>
            </w:r>
            <w:r>
              <w:instrText xml:space="preserve"> XE "Самообслужване на служители за Microsoft Dynamics (ЛА за Потребител)"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281" w:name="_Sec770"/>
      <w:r>
        <w:lastRenderedPageBreak/>
        <w:t>2. Условия на Продукта</w:t>
      </w:r>
      <w:bookmarkEnd w:id="281"/>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Добавка Microsoft Dynamics CRM Online Professional към Office 365, Добавка Microsoft Dynamics CRM Online Professional към Office 365 за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08"/>
        <w:gridCol w:w="5382"/>
      </w:tblGrid>
      <w:tr w:rsidR="00385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ЛА за Потребител за Добавка</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ЛКД за Microsoft Dynamics CRM Essential</w:t>
            </w:r>
            <w:r>
              <w:fldChar w:fldCharType="begin"/>
            </w:r>
            <w:r>
              <w:instrText xml:space="preserve"> XE "ЛКД за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Dynamics CRM Online Essentials за ЛА за Потребител със SA</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p>
          <w:p w:rsidR="00385F37" w:rsidRDefault="00D05794">
            <w:pPr>
              <w:pStyle w:val="ProductList-TableBody"/>
            </w:pPr>
            <w:r>
              <w:t>Допълнителен ЛКД за Microsoft Dynamics CRM Basic</w:t>
            </w:r>
            <w:r>
              <w:fldChar w:fldCharType="begin"/>
            </w:r>
            <w:r>
              <w:instrText xml:space="preserve"> XE "Допълнителен ЛКД за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Dynamics CRM Online Basic за ЛА за Потребител със SA</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ЛКД за Microsoft Dynamics CRM Professional</w:t>
            </w:r>
            <w:r>
              <w:fldChar w:fldCharType="begin"/>
            </w:r>
            <w:r>
              <w:instrText xml:space="preserve"> XE "ЛКД за Microsoft Dynamics CRM Professional" </w:instrText>
            </w:r>
            <w:r>
              <w:fldChar w:fldCharType="end"/>
            </w:r>
            <w:r>
              <w:t xml:space="preserve"> или</w:t>
            </w:r>
          </w:p>
          <w:p w:rsidR="00385F37" w:rsidRDefault="00D05794">
            <w:pPr>
              <w:pStyle w:val="ProductList-TableBody"/>
            </w:pPr>
            <w:r>
              <w:t>Допълнителен ЛКД за Microsoft Dynamics CRM Professional</w:t>
            </w:r>
            <w:r>
              <w:fldChar w:fldCharType="begin"/>
            </w:r>
            <w:r>
              <w:instrText xml:space="preserve"> XE "Допълнителен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Dynamics CRM Online Professional за ЛА за Потребител със SA</w:t>
            </w:r>
          </w:p>
          <w:p w:rsidR="00385F37" w:rsidRDefault="00D05794">
            <w:pPr>
              <w:pStyle w:val="ProductList-TableBody"/>
            </w:pPr>
            <w:r>
              <w:t>Dynamics CRM Online Enterprise за ЛА за Потребител със SA</w:t>
            </w:r>
          </w:p>
        </w:tc>
      </w:tr>
    </w:tbl>
    <w:p w:rsidR="00385F37" w:rsidRDefault="00D05794">
      <w:pPr>
        <w:pStyle w:val="ProductList-Body"/>
      </w:pPr>
      <w:r>
        <w:rPr>
          <w:i/>
          <w:vertAlign w:val="superscript"/>
        </w:rPr>
        <w:t>1</w:t>
      </w:r>
      <w:r>
        <w:rPr>
          <w:i/>
        </w:rPr>
        <w:t>С действаща SA</w:t>
      </w:r>
    </w:p>
    <w:p w:rsidR="00385F37" w:rsidRDefault="00385F37">
      <w:pPr>
        <w:pStyle w:val="ProductList-Body"/>
      </w:pPr>
    </w:p>
    <w:p w:rsidR="00385F37" w:rsidRDefault="00D05794">
      <w:pPr>
        <w:pStyle w:val="ProductList-ClauseHeading"/>
        <w:outlineLvl w:val="4"/>
      </w:pPr>
      <w:r>
        <w:t>2.2 Microsoft Dynamics CRM Online Professional за Правителствени организации</w:t>
      </w:r>
    </w:p>
    <w:p w:rsidR="00385F37" w:rsidRDefault="00D05794">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са налични в Microsoft Dynamics CRM Online Professional за Правителствени организации.</w:t>
      </w:r>
    </w:p>
    <w:p w:rsidR="00385F37" w:rsidRDefault="00385F37">
      <w:pPr>
        <w:pStyle w:val="ProductList-Body"/>
      </w:pPr>
    </w:p>
    <w:p w:rsidR="00385F37" w:rsidRDefault="00D05794">
      <w:pPr>
        <w:pStyle w:val="ProductList-ClauseHeading"/>
        <w:outlineLvl w:val="4"/>
      </w:pPr>
      <w:r>
        <w:t>2.3 Предложения за поддръжка на Microsoft Dynamics CRM Online</w:t>
      </w:r>
    </w:p>
    <w:p w:rsidR="00385F37" w:rsidRDefault="00D05794">
      <w:pPr>
        <w:pStyle w:val="ProductList-Body"/>
      </w:pPr>
      <w:r>
        <w:t xml:space="preserve">Подробности относно предложенията за поддръжка за Microsoft Dynamics CRM Online са налични на адрес </w:t>
      </w:r>
      <w:hyperlink r:id="rId111">
        <w:r>
          <w:rPr>
            <w:color w:val="00467F"/>
            <w:u w:val="single"/>
          </w:rPr>
          <w:t>http://www.microsoft.com/en-us/dynamics/dynamics-online-support.aspx</w:t>
        </w:r>
      </w:hyperlink>
      <w:r>
        <w:t xml:space="preserve">. </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01769"/>
      <w:r>
        <w:instrText>Microsoft Dynamics Marketing</w:instrText>
      </w:r>
      <w:bookmarkEnd w:id="283"/>
      <w:r>
        <w:instrText>" \l 3</w:instrText>
      </w:r>
      <w:r>
        <w:fldChar w:fldCharType="end"/>
      </w:r>
    </w:p>
    <w:p w:rsidR="00385F37" w:rsidRDefault="00D05794">
      <w:pPr>
        <w:pStyle w:val="ProductList-Offering1SubSection"/>
        <w:outlineLvl w:val="3"/>
      </w:pPr>
      <w:bookmarkStart w:id="284" w:name="_Sec716"/>
      <w:r>
        <w:t>1. Наличност чрез програма</w:t>
      </w:r>
      <w:bookmarkEnd w:id="284"/>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t>Microsoft Dynamics Marketing Enterprise</w:t>
            </w:r>
            <w:r>
              <w:fldChar w:fldCharType="begin"/>
            </w:r>
            <w:r>
              <w:instrText xml:space="preserve"> XE "Microsoft Dynamics Marketing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Допълнителни съобщения за Microsoft Dynamics Marketing</w:t>
            </w:r>
            <w:r>
              <w:fldChar w:fldCharType="begin"/>
            </w:r>
            <w:r>
              <w:instrText xml:space="preserve"> XE "Допълнителни съобщения за Microsoft Dynamics Marketing"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Допълнително място за съхранение за Microsoft Dynamics Marketing Enterprise</w:t>
            </w:r>
            <w:r>
              <w:fldChar w:fldCharType="begin"/>
            </w:r>
            <w:r>
              <w:instrText xml:space="preserve"> XE "Допълнително място за съхранение за Microsoft Dynamics Marketing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Разширена поддръжка за Microsoft Dynamics Marketing</w:t>
            </w:r>
            <w:r>
              <w:fldChar w:fldCharType="begin"/>
            </w:r>
            <w:r>
              <w:instrText xml:space="preserve"> XE "Разширена поддръжка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Поддръжка тип Professional Direct за Microsoft Dynamics Marketing</w:t>
            </w:r>
            <w:r>
              <w:fldChar w:fldCharType="begin"/>
            </w:r>
            <w:r>
              <w:instrText xml:space="preserve"> XE "Поддръжка тип Professional Direct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none"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SMS кредит за Microsoft Dynamics Marketing (ЛА за Добавка)</w:t>
            </w:r>
            <w:r>
              <w:fldChar w:fldCharType="begin"/>
            </w:r>
            <w:r>
              <w:instrText xml:space="preserve"> XE "SMS кредит за Microsoft Dynamics Marketing (ЛА за Добавка)"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285" w:name="_Sec771"/>
      <w:r>
        <w:t>2. Условия на Продукта</w:t>
      </w:r>
      <w:bookmarkEnd w:id="285"/>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Полза „Използване от Учащи“: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Предложения за поддръжка на Microsoft Dynamics Marketing</w:t>
      </w:r>
    </w:p>
    <w:p w:rsidR="00385F37" w:rsidRDefault="00D05794">
      <w:pPr>
        <w:pStyle w:val="ProductList-Body"/>
      </w:pPr>
      <w:r>
        <w:t xml:space="preserve">Подробности относно предложенията за поддръжка за Microsoft Dynamics Marketing са налични на адрес </w:t>
      </w:r>
      <w:hyperlink r:id="rId113">
        <w:r>
          <w:rPr>
            <w:color w:val="00467F"/>
            <w:u w:val="single"/>
          </w:rPr>
          <w:t>http://www.microsoft.com/en-us/dynamics/dynamics-online-support.aspx</w:t>
        </w:r>
      </w:hyperlink>
      <w:r>
        <w:t xml:space="preserve">. </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01770"/>
      <w:r>
        <w:instrText>Microsoft Social Engagement</w:instrText>
      </w:r>
      <w:bookmarkEnd w:id="287"/>
      <w:r>
        <w:instrText>" \l 3</w:instrText>
      </w:r>
      <w:r>
        <w:fldChar w:fldCharType="end"/>
      </w:r>
    </w:p>
    <w:p w:rsidR="00385F37" w:rsidRDefault="00D05794">
      <w:pPr>
        <w:pStyle w:val="ProductList-Offering1SubSection"/>
        <w:outlineLvl w:val="3"/>
      </w:pPr>
      <w:bookmarkStart w:id="288" w:name="_Sec717"/>
      <w:r>
        <w:t>1. Наличност чрез програма</w:t>
      </w:r>
      <w:bookmarkEnd w:id="288"/>
    </w:p>
    <w:tbl>
      <w:tblPr>
        <w:tblStyle w:val="PURTable"/>
        <w:tblW w:w="0" w:type="dxa"/>
        <w:tblLook w:val="04A0" w:firstRow="1" w:lastRow="0" w:firstColumn="1" w:lastColumn="0" w:noHBand="0" w:noVBand="1"/>
      </w:tblPr>
      <w:tblGrid>
        <w:gridCol w:w="4459"/>
        <w:gridCol w:w="808"/>
        <w:gridCol w:w="779"/>
        <w:gridCol w:w="794"/>
        <w:gridCol w:w="705"/>
        <w:gridCol w:w="828"/>
        <w:gridCol w:w="820"/>
        <w:gridCol w:w="798"/>
        <w:gridCol w:w="793"/>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t>Microsoft Social Engagement Professional</w:t>
            </w:r>
            <w:r>
              <w:fldChar w:fldCharType="begin"/>
            </w:r>
            <w:r>
              <w:instrText xml:space="preserve"> XE "Microsoft Social Engagement Professional"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Добавка Microsoft Social Engagement Professional</w:t>
            </w:r>
            <w:r>
              <w:fldChar w:fldCharType="begin"/>
            </w:r>
            <w:r>
              <w:instrText xml:space="preserve"> XE "Добавка Microsoft Social Engagement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Допълнителни публикации за Microsoft Social Engagement</w:t>
            </w:r>
            <w:r>
              <w:fldChar w:fldCharType="begin"/>
            </w:r>
            <w:r>
              <w:instrText xml:space="preserve"> XE "Допълнителни публикации за Microsoft Social Engagement"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Разширена поддръжка за Microsoft Social Engagement</w:t>
            </w:r>
            <w:r>
              <w:fldChar w:fldCharType="begin"/>
            </w:r>
            <w:r>
              <w:instrText xml:space="preserve"> XE "Разширена поддръжка за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85F37" w:rsidRDefault="00D05794">
      <w:pPr>
        <w:pStyle w:val="ProductList-Offering1SubSection"/>
        <w:outlineLvl w:val="3"/>
      </w:pPr>
      <w:bookmarkStart w:id="289" w:name="_Sec772"/>
      <w:r>
        <w:t>2. Условия на Продукта</w:t>
      </w:r>
      <w:bookmarkEnd w:id="289"/>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82"/>
        <w:gridCol w:w="5408"/>
      </w:tblGrid>
      <w:tr w:rsidR="00385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ЛА за Потребител за Добавка</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Добавка Microsoft Social Engagement Professional</w:t>
            </w:r>
          </w:p>
          <w:p w:rsidR="00385F37" w:rsidRDefault="00D05794">
            <w:pPr>
              <w:pStyle w:val="ProductList-TableBody"/>
            </w:pPr>
            <w:r>
              <w:t>Допълнителни публикации за Microsoft Social Engagement Professional</w:t>
            </w:r>
          </w:p>
          <w:p w:rsidR="00385F37" w:rsidRDefault="00D05794">
            <w:pPr>
              <w:pStyle w:val="ProductList-TableBody"/>
            </w:pPr>
            <w:r>
              <w:t>Допълнителни публикации в сферата на образованието за Microsoft Social Engagement Professional</w:t>
            </w:r>
          </w:p>
        </w:tc>
      </w:tr>
    </w:tbl>
    <w:p w:rsidR="00385F37" w:rsidRDefault="00D05794">
      <w:pPr>
        <w:pStyle w:val="ProductList-Body"/>
      </w:pPr>
      <w:r>
        <w:rPr>
          <w:i/>
          <w:vertAlign w:val="superscript"/>
        </w:rPr>
        <w:t>1</w:t>
      </w:r>
      <w:r>
        <w:rPr>
          <w:i/>
        </w:rPr>
        <w:t>Всеки Отговарящ на условията лиценз трябва да има действаща SA</w:t>
      </w:r>
    </w:p>
    <w:p w:rsidR="00385F37" w:rsidRDefault="00385F37">
      <w:pPr>
        <w:pStyle w:val="ProductList-Body"/>
      </w:pPr>
    </w:p>
    <w:p w:rsidR="00385F37" w:rsidRDefault="00D05794">
      <w:pPr>
        <w:pStyle w:val="ProductList-ClauseHeading"/>
        <w:outlineLvl w:val="4"/>
      </w:pPr>
      <w:r>
        <w:t>2.2 Предложения за поддръжка на Microsoft Social Engagement</w:t>
      </w:r>
    </w:p>
    <w:p w:rsidR="00385F37" w:rsidRDefault="00D05794">
      <w:pPr>
        <w:pStyle w:val="ProductList-Body"/>
      </w:pPr>
      <w:r>
        <w:t xml:space="preserve">Подробности относно предложенията за поддръжка за Microsoft Social Engagement са налични на адрес </w:t>
      </w:r>
      <w:hyperlink r:id="rId115">
        <w:r>
          <w:rPr>
            <w:color w:val="00467F"/>
            <w:u w:val="single"/>
          </w:rPr>
          <w:t>http://www.microsoft.com/en-us/dynamics/dynamics-online-support.aspx</w:t>
        </w:r>
      </w:hyperlink>
      <w:r>
        <w:t xml:space="preserve">. </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290" w:name="_Sec664"/>
      <w:r>
        <w:t>Parature (на Microsoft)</w:t>
      </w:r>
      <w:bookmarkEnd w:id="290"/>
      <w:r>
        <w:fldChar w:fldCharType="begin"/>
      </w:r>
      <w:r>
        <w:instrText xml:space="preserve"> TC "</w:instrText>
      </w:r>
      <w:bookmarkStart w:id="291" w:name="_Toc441601771"/>
      <w:r>
        <w:instrText>Parature (на Microsoft)</w:instrText>
      </w:r>
      <w:bookmarkEnd w:id="291"/>
      <w:r>
        <w:instrText>" \l 3</w:instrText>
      </w:r>
      <w:r>
        <w:fldChar w:fldCharType="end"/>
      </w:r>
    </w:p>
    <w:p w:rsidR="00385F37" w:rsidRDefault="00D05794">
      <w:pPr>
        <w:pStyle w:val="ProductList-Offering1SubSection"/>
        <w:outlineLvl w:val="3"/>
      </w:pPr>
      <w:bookmarkStart w:id="292" w:name="_Sec718"/>
      <w:r>
        <w:t>1. Наличност чрез програма</w:t>
      </w:r>
      <w:bookmarkEnd w:id="292"/>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t>Parature Enterprise</w:t>
            </w:r>
            <w:r>
              <w:fldChar w:fldCharType="begin"/>
            </w:r>
            <w:r>
              <w:instrText xml:space="preserve"> XE "Parature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Допълнителни записи за Parature</w:t>
            </w:r>
            <w:r>
              <w:fldChar w:fldCharType="begin"/>
            </w:r>
            <w:r>
              <w:instrText xml:space="preserve"> XE "Допълнителни записи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Допълнителни прегледи на страници за Parature</w:t>
            </w:r>
            <w:r>
              <w:fldChar w:fldCharType="begin"/>
            </w:r>
            <w:r>
              <w:instrText xml:space="preserve"> XE "Допълнителни прегледи на страници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Допълнителни отдели за Parature</w:t>
            </w:r>
            <w:r>
              <w:fldChar w:fldCharType="begin"/>
            </w:r>
            <w:r>
              <w:instrText xml:space="preserve"> XE "Допълнителни отдели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Допълнително място за съхранение на файлове за Parature</w:t>
            </w:r>
            <w:r>
              <w:fldChar w:fldCharType="begin"/>
            </w:r>
            <w:r>
              <w:instrText xml:space="preserve"> XE "Допълнително място за съхранение на файлове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Разширена поддръжка за Parature</w:t>
            </w:r>
            <w:r>
              <w:fldChar w:fldCharType="begin"/>
            </w:r>
            <w:r>
              <w:instrText xml:space="preserve"> XE "Разширена поддръжка за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Поддръжка тип Professional Direct за Parature</w:t>
            </w:r>
            <w:r>
              <w:fldChar w:fldCharType="begin"/>
            </w:r>
            <w:r>
              <w:instrText xml:space="preserve"> XE "Поддръжка тип Professional Direct за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85F37" w:rsidRDefault="00D05794">
      <w:pPr>
        <w:pStyle w:val="ProductList-Offering1SubSection"/>
        <w:outlineLvl w:val="3"/>
      </w:pPr>
      <w:bookmarkStart w:id="293" w:name="_Sec773"/>
      <w:r>
        <w:t>2. Условия на Продукта</w:t>
      </w:r>
      <w:bookmarkEnd w:id="293"/>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lastRenderedPageBreak/>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Предложения за поддръжка на Parature</w:t>
      </w:r>
    </w:p>
    <w:p w:rsidR="00385F37" w:rsidRDefault="00D05794">
      <w:pPr>
        <w:pStyle w:val="ProductList-Body"/>
      </w:pPr>
      <w:r>
        <w:t xml:space="preserve">Подробности относно предложенията за поддръжка за Parature са налични на адрес </w:t>
      </w:r>
      <w:hyperlink r:id="rId117">
        <w:r>
          <w:rPr>
            <w:color w:val="00467F"/>
            <w:u w:val="single"/>
          </w:rPr>
          <w:t>http://www.microsoft.com/en-us/dynamics/dynamics-online-support.aspx</w:t>
        </w:r>
      </w:hyperlink>
      <w:r>
        <w:t xml:space="preserve">. </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GroupHeading"/>
        <w:outlineLvl w:val="1"/>
      </w:pPr>
      <w:bookmarkStart w:id="294" w:name="_Sec632"/>
      <w:r>
        <w:t>Услуги на Office 365</w:t>
      </w:r>
      <w:bookmarkEnd w:id="294"/>
      <w:r>
        <w:fldChar w:fldCharType="begin"/>
      </w:r>
      <w:r>
        <w:instrText xml:space="preserve"> TC "</w:instrText>
      </w:r>
      <w:bookmarkStart w:id="295" w:name="_Toc441601772"/>
      <w:r>
        <w:instrText>Услуги на Office 365</w:instrText>
      </w:r>
      <w:bookmarkEnd w:id="295"/>
      <w:r>
        <w:instrText>" \l 2</w:instrText>
      </w:r>
      <w:r>
        <w:fldChar w:fldCharType="end"/>
      </w:r>
    </w:p>
    <w:p w:rsidR="00385F37" w:rsidRDefault="00D05794">
      <w:pPr>
        <w:pStyle w:val="ProductList-Offering2HeadingNoBorder"/>
        <w:outlineLvl w:val="2"/>
      </w:pPr>
      <w:bookmarkStart w:id="296" w:name="_Sec633"/>
      <w:r>
        <w:t>Приложения на Office 365</w:t>
      </w:r>
      <w:bookmarkEnd w:id="296"/>
      <w:r>
        <w:fldChar w:fldCharType="begin"/>
      </w:r>
      <w:r>
        <w:instrText xml:space="preserve"> TC "</w:instrText>
      </w:r>
      <w:bookmarkStart w:id="297" w:name="_Toc441601773"/>
      <w:r>
        <w:instrText>Приложения на Office 365</w:instrText>
      </w:r>
      <w:bookmarkEnd w:id="297"/>
      <w:r>
        <w:instrText>" \l 3</w:instrText>
      </w:r>
      <w:r>
        <w:fldChar w:fldCharType="end"/>
      </w:r>
    </w:p>
    <w:p w:rsidR="00385F37" w:rsidRDefault="00D05794">
      <w:pPr>
        <w:pStyle w:val="ProductList-Offering1SubSection"/>
        <w:outlineLvl w:val="3"/>
      </w:pPr>
      <w:bookmarkStart w:id="298" w:name="_Sec719"/>
      <w:r>
        <w:t>1. Наличност чрез програма</w:t>
      </w:r>
      <w:bookmarkEnd w:id="298"/>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Project Online с Project Pro за Office 365</w:t>
            </w:r>
            <w:r>
              <w:fldChar w:fldCharType="begin"/>
            </w:r>
            <w:r>
              <w:instrText xml:space="preserve"> XE "Project Online с Project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Project Online с Project Pro за Office 365 „От SA“</w:t>
            </w:r>
            <w:r>
              <w:fldChar w:fldCharType="begin"/>
            </w:r>
            <w:r>
              <w:instrText xml:space="preserve"> XE "Project Online с Project Pro за Office 365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Project Pro за Office 365</w:t>
            </w:r>
            <w:r>
              <w:fldChar w:fldCharType="begin"/>
            </w:r>
            <w:r>
              <w:instrText xml:space="preserve"> XE "Project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Project Pro за Office 365 „От SA“</w:t>
            </w:r>
            <w:r>
              <w:fldChar w:fldCharType="begin"/>
            </w:r>
            <w:r>
              <w:instrText xml:space="preserve"> XE "Project Pro за Office 365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Visio Pro за Office 365 „От SA“</w:t>
            </w:r>
            <w:r>
              <w:fldChar w:fldCharType="begin"/>
            </w:r>
            <w:r>
              <w:instrText xml:space="preserve"> XE "Visio Pro за Office 365 „От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299" w:name="_Sec774"/>
      <w:r>
        <w:t>2. Условия на Продукта</w:t>
      </w:r>
      <w:bookmarkEnd w:id="299"/>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Project Pro за Office 365 и Visio Pro за Office 365</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Пригодност за закупуване за ЛА за Потребител „От SA“ за Приложения на Office 365</w:t>
      </w:r>
    </w:p>
    <w:p w:rsidR="00385F37" w:rsidRDefault="00D05794">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396"/>
        <w:gridCol w:w="5394"/>
      </w:tblGrid>
      <w:tr w:rsidR="00385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Съответен ЛА за Потребител „От SA“</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365 ProPlus „От SA“</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Project Pro за Office 365</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Visio Pro за Office 365</w:t>
            </w:r>
          </w:p>
        </w:tc>
      </w:tr>
    </w:tbl>
    <w:p w:rsidR="00385F37" w:rsidRDefault="00385F37">
      <w:pPr>
        <w:pStyle w:val="ProductList-Body"/>
      </w:pPr>
    </w:p>
    <w:p w:rsidR="00385F37" w:rsidRDefault="00D05794">
      <w:pPr>
        <w:pStyle w:val="ProductList-ClauseHeading"/>
        <w:outlineLvl w:val="4"/>
      </w:pPr>
      <w:r>
        <w:t>2.2 Клиенти, които са Прилагали преди правото за Пригодност за носител с Услуги за отдалечен работен плот (RDS) към Office 365 Pro Plus, Visio Pro за Office 365 или Project Pro за Office 365</w:t>
      </w:r>
    </w:p>
    <w:p w:rsidR="00385F37" w:rsidRDefault="00D05794">
      <w:pPr>
        <w:pStyle w:val="ProductList-Body"/>
      </w:pPr>
      <w:r>
        <w:t>Ако преди Клиентът е инсталирал копие на съответния локален софтуер с версия 2013 на мрежов сървър, за да използва софтуера на мрежов сървър с включена RDS роля, той може да продължи това използване до не по-късно от 31 март 2016 г., след която дата трябва вместо това да използва съответния софтуер Office 365, както е описано в „Използване на Приложения на мрежов сървър или платформата Microsoft Azure с активиране на споделен компютър“ по-долу.</w:t>
      </w:r>
    </w:p>
    <w:p w:rsidR="00385F37" w:rsidRDefault="00385F37">
      <w:pPr>
        <w:pStyle w:val="ProductList-Body"/>
      </w:pPr>
    </w:p>
    <w:p w:rsidR="00385F37" w:rsidRDefault="00D05794">
      <w:pPr>
        <w:pStyle w:val="ProductList-ClauseHeading"/>
        <w:outlineLvl w:val="4"/>
      </w:pPr>
      <w:r>
        <w:t>2.3 Пригодност за носител за Office 365 Pro Plus с Права за Windows To Go</w:t>
      </w:r>
    </w:p>
    <w:p w:rsidR="00385F37" w:rsidRDefault="00D05794">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w:t>
      </w:r>
      <w:r>
        <w:lastRenderedPageBreak/>
        <w:t>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385F37" w:rsidRDefault="00385F37">
      <w:pPr>
        <w:pStyle w:val="ProductList-Body"/>
      </w:pPr>
    </w:p>
    <w:p w:rsidR="00385F37" w:rsidRDefault="00D05794">
      <w:pPr>
        <w:pStyle w:val="ProductList-ClauseHeading"/>
        <w:outlineLvl w:val="4"/>
      </w:pPr>
      <w:r>
        <w:t>2.4 Споразумение Campus и School, Записване за Решения в сферата на образованието и Open Value Subscription – Решения в сферата на образованието</w:t>
      </w:r>
    </w:p>
    <w:p w:rsidR="00385F37" w:rsidRDefault="00D05794">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385F37" w:rsidRDefault="00385F37">
      <w:pPr>
        <w:pStyle w:val="ProductList-Body"/>
      </w:pPr>
    </w:p>
    <w:p w:rsidR="00385F37" w:rsidRDefault="00D05794">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2013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2013.</w:t>
      </w:r>
    </w:p>
    <w:p w:rsidR="00385F37" w:rsidRDefault="00385F37">
      <w:pPr>
        <w:pStyle w:val="ProductList-Body"/>
      </w:pPr>
    </w:p>
    <w:p w:rsidR="00385F37" w:rsidRDefault="00D05794">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rsidR="00385F37" w:rsidRDefault="00385F37">
      <w:pPr>
        <w:pStyle w:val="ProductList-Body"/>
      </w:pPr>
    </w:p>
    <w:p w:rsidR="00385F37" w:rsidRDefault="00D05794">
      <w:pPr>
        <w:pStyle w:val="ProductList-ClauseHeading"/>
        <w:outlineLvl w:val="4"/>
      </w:pPr>
      <w:r>
        <w:t>2.5 Office Multi Language Pack</w:t>
      </w:r>
    </w:p>
    <w:p w:rsidR="00385F37" w:rsidRDefault="00D05794">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385F37" w:rsidRDefault="00385F37">
      <w:pPr>
        <w:pStyle w:val="ProductList-Body"/>
      </w:pPr>
    </w:p>
    <w:p w:rsidR="00385F37" w:rsidRDefault="00D05794">
      <w:pPr>
        <w:pStyle w:val="ProductList-ClauseHeading"/>
        <w:outlineLvl w:val="4"/>
      </w:pPr>
      <w:r>
        <w:t>2.6 Електронно обучение</w:t>
      </w:r>
    </w:p>
    <w:p w:rsidR="00385F37" w:rsidRDefault="00D05794">
      <w:pPr>
        <w:pStyle w:val="ProductList-Body"/>
      </w:pPr>
      <w:r>
        <w:t xml:space="preserve">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rsidR="00385F37" w:rsidRDefault="00385F37">
      <w:pPr>
        <w:pStyle w:val="ProductList-Body"/>
      </w:pPr>
    </w:p>
    <w:p w:rsidR="00385F37" w:rsidRDefault="00D05794">
      <w:pPr>
        <w:pStyle w:val="ProductList-ClauseHeading"/>
        <w:outlineLvl w:val="4"/>
      </w:pPr>
      <w:r>
        <w:t>2.7 Office Online</w:t>
      </w:r>
    </w:p>
    <w:p w:rsidR="00385F37" w:rsidRDefault="00D05794">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385F37" w:rsidRDefault="00385F37">
      <w:pPr>
        <w:pStyle w:val="ProductList-Body"/>
      </w:pPr>
    </w:p>
    <w:p w:rsidR="00385F37" w:rsidRDefault="00D05794">
      <w:pPr>
        <w:pStyle w:val="ProductList-ClauseHeading"/>
        <w:outlineLvl w:val="4"/>
      </w:pPr>
      <w:r>
        <w:t>2.8 Период за мигриране на Open Value Subscription</w:t>
      </w:r>
    </w:p>
    <w:p w:rsidR="00385F37" w:rsidRDefault="00D05794">
      <w:pPr>
        <w:pStyle w:val="ProductList-Body"/>
      </w:pPr>
      <w:r>
        <w:t>За всяка единица ЛА за Потребител за Office 365 ProPlus, Midsize Business, Enterprise E3 – E4 или Education E3 – E4,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300" w:name="_Sec634"/>
      <w:r>
        <w:t>Пакети на Office 365</w:t>
      </w:r>
      <w:bookmarkEnd w:id="300"/>
      <w:r>
        <w:fldChar w:fldCharType="begin"/>
      </w:r>
      <w:r>
        <w:instrText xml:space="preserve"> TC "</w:instrText>
      </w:r>
      <w:bookmarkStart w:id="301" w:name="_Toc441601774"/>
      <w:r>
        <w:instrText>Пакети на Office 365</w:instrText>
      </w:r>
      <w:bookmarkEnd w:id="301"/>
      <w:r>
        <w:instrText>" \l 3</w:instrText>
      </w:r>
      <w:r>
        <w:fldChar w:fldCharType="end"/>
      </w:r>
    </w:p>
    <w:p w:rsidR="00385F37" w:rsidRDefault="00D05794">
      <w:pPr>
        <w:pStyle w:val="ProductList-ClauseHeading"/>
        <w:outlineLvl w:val="3"/>
      </w:pPr>
      <w:bookmarkStart w:id="302" w:name="_Sec720"/>
      <w:r>
        <w:t>1. Наличност чрез програма</w:t>
      </w:r>
      <w:bookmarkEnd w:id="302"/>
    </w:p>
    <w:tbl>
      <w:tblPr>
        <w:tblStyle w:val="PURTable"/>
        <w:tblW w:w="0" w:type="dxa"/>
        <w:tblLook w:val="04A0" w:firstRow="1" w:lastRow="0" w:firstColumn="1" w:lastColumn="0" w:noHBand="0" w:noVBand="1"/>
      </w:tblPr>
      <w:tblGrid>
        <w:gridCol w:w="4441"/>
        <w:gridCol w:w="808"/>
        <w:gridCol w:w="779"/>
        <w:gridCol w:w="794"/>
        <w:gridCol w:w="705"/>
        <w:gridCol w:w="828"/>
        <w:gridCol w:w="821"/>
        <w:gridCol w:w="799"/>
        <w:gridCol w:w="809"/>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lastRenderedPageBreak/>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Добавка Office 365 Enterprise E3, E4 без ProPlus</w:t>
            </w:r>
            <w:r>
              <w:fldChar w:fldCharType="begin"/>
            </w:r>
            <w:r>
              <w:instrText xml:space="preserve"> XE "Добавка Office 365 Enterprise E3,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303" w:name="_Sec775"/>
      <w:r>
        <w:t>2. Условия на Продукта</w:t>
      </w:r>
      <w:bookmarkEnd w:id="303"/>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Услуга в облак на Правителствена общност в САЩ</w:t>
      </w:r>
    </w:p>
    <w:p w:rsidR="00385F37" w:rsidRDefault="00D05794">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385F37" w:rsidRDefault="00385F37">
      <w:pPr>
        <w:pStyle w:val="ProductList-Body"/>
      </w:pPr>
    </w:p>
    <w:p w:rsidR="00385F37" w:rsidRDefault="00D05794">
      <w:pPr>
        <w:pStyle w:val="ProductList-ClauseHeading"/>
        <w:outlineLvl w:val="4"/>
      </w:pPr>
      <w:r>
        <w:t>2.2 Придобивания по Споразумение Campus и School</w:t>
      </w:r>
    </w:p>
    <w:p w:rsidR="00385F37" w:rsidRDefault="00D05794">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385F37" w:rsidRDefault="00385F37">
      <w:pPr>
        <w:pStyle w:val="ProductList-Body"/>
      </w:pPr>
    </w:p>
    <w:p w:rsidR="00385F37" w:rsidRDefault="00D05794">
      <w:pPr>
        <w:pStyle w:val="ProductList-ClauseHeading"/>
        <w:outlineLvl w:val="4"/>
      </w:pPr>
      <w:r>
        <w:t>2.3 Безплатно лицензиране на учащи за Office 365 ProPlus на база покритие за преподаватели/служители</w:t>
      </w:r>
    </w:p>
    <w:p w:rsidR="00385F37" w:rsidRDefault="00D05794">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385F37" w:rsidRDefault="00385F37">
      <w:pPr>
        <w:pStyle w:val="ProductList-Body"/>
      </w:pPr>
    </w:p>
    <w:p w:rsidR="00385F37" w:rsidRDefault="00D05794">
      <w:pPr>
        <w:pStyle w:val="ProductList-ClauseHeading"/>
        <w:outlineLvl w:val="4"/>
      </w:pPr>
      <w:r>
        <w:t>2.4 Използване от лаборатория или библиотека на Campus и School</w:t>
      </w:r>
    </w:p>
    <w:p w:rsidR="00385F37" w:rsidRDefault="00D05794">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2013</w:t>
      </w:r>
      <w:r>
        <w:fldChar w:fldCharType="begin"/>
      </w:r>
      <w:r>
        <w:instrText xml:space="preserve"> XE "Office Professional Plus 2013"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ЛАП за Office 365 ProPlus, назначени на всички преподаватели и служители.</w:t>
      </w:r>
    </w:p>
    <w:p w:rsidR="00385F37" w:rsidRDefault="00385F37">
      <w:pPr>
        <w:pStyle w:val="ProductList-Body"/>
      </w:pPr>
    </w:p>
    <w:p w:rsidR="00385F37" w:rsidRDefault="00D05794">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385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ЛА за Потребител за Добавка</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Добавка Office 365 Enterprise E1</w:t>
            </w:r>
            <w:r>
              <w:rPr>
                <w:vertAlign w:val="superscript"/>
              </w:rPr>
              <w:t>2</w:t>
            </w:r>
          </w:p>
          <w:p w:rsidR="00385F37" w:rsidRDefault="00D05794">
            <w:pPr>
              <w:pStyle w:val="ProductList-TableBody"/>
            </w:pPr>
            <w:r>
              <w:t>– Добавка Office 365 Enterprise E1 с архивиране с Exchange Online</w:t>
            </w:r>
            <w:r>
              <w:rPr>
                <w:vertAlign w:val="superscript"/>
              </w:rPr>
              <w:t>2, 3, 4</w:t>
            </w:r>
          </w:p>
          <w:p w:rsidR="00385F37" w:rsidRDefault="00D05794">
            <w:pPr>
              <w:pStyle w:val="ProductList-TableBody"/>
            </w:pPr>
            <w:r>
              <w:t>– Добавка Office 365 Government E1</w:t>
            </w:r>
          </w:p>
          <w:p w:rsidR="00385F37" w:rsidRDefault="00D05794">
            <w:pPr>
              <w:pStyle w:val="ProductList-TableBody"/>
            </w:pPr>
            <w:r>
              <w:t>– Добавки Office 365 Enterprise и Government E3 без ProPlus</w:t>
            </w:r>
          </w:p>
          <w:p w:rsidR="00385F37" w:rsidRDefault="00D05794">
            <w:pPr>
              <w:pStyle w:val="ProductList-TableBody"/>
            </w:pPr>
            <w:r>
              <w:t>– Добавки Office 365 Enterprise и Government E4 без ProPlus</w:t>
            </w:r>
          </w:p>
          <w:p w:rsidR="00385F37" w:rsidRDefault="00D05794">
            <w:pPr>
              <w:pStyle w:val="ProductList-TableBody"/>
            </w:pPr>
            <w:r>
              <w:t>– Добавка Exchange Online (план 1)</w:t>
            </w:r>
            <w:r>
              <w:fldChar w:fldCharType="begin"/>
            </w:r>
            <w:r>
              <w:instrText xml:space="preserve"> XE "Добавка Exchange Online (план 1)" </w:instrText>
            </w:r>
            <w:r>
              <w:fldChar w:fldCharType="end"/>
            </w:r>
          </w:p>
          <w:p w:rsidR="00385F37" w:rsidRDefault="00D05794">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385F37" w:rsidRDefault="00D05794">
            <w:pPr>
              <w:pStyle w:val="ProductList-TableBody"/>
            </w:pPr>
            <w:r>
              <w:t>– Добавка SharePoint Online (план 1)</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Добавки Office 365 Enterprise E1/Government E1</w:t>
            </w:r>
          </w:p>
          <w:p w:rsidR="00385F37" w:rsidRDefault="00D05794">
            <w:pPr>
              <w:pStyle w:val="ProductList-TableBody"/>
            </w:pPr>
            <w:r>
              <w:t>– Добавка Office 365 Enterprise E3</w:t>
            </w:r>
            <w:r>
              <w:rPr>
                <w:vertAlign w:val="superscript"/>
              </w:rPr>
              <w:t>2</w:t>
            </w:r>
          </w:p>
          <w:p w:rsidR="00385F37" w:rsidRDefault="00D05794">
            <w:pPr>
              <w:pStyle w:val="ProductList-TableBody"/>
            </w:pPr>
            <w:r>
              <w:t>– Добавка Office 365 Government E3</w:t>
            </w:r>
            <w:r>
              <w:rPr>
                <w:vertAlign w:val="superscript"/>
              </w:rPr>
              <w:t>4</w:t>
            </w:r>
          </w:p>
          <w:p w:rsidR="00385F37" w:rsidRDefault="00D05794">
            <w:pPr>
              <w:pStyle w:val="ProductList-TableBody"/>
            </w:pPr>
            <w:r>
              <w:t>– Добавки Office 365 Enterprise и Government Е4, E5</w:t>
            </w:r>
          </w:p>
          <w:p w:rsidR="00385F37" w:rsidRDefault="00D05794">
            <w:pPr>
              <w:pStyle w:val="ProductList-TableBody"/>
            </w:pPr>
            <w:r>
              <w:t>– Добавки Office 365 Enterprise и Government E3 без ProPlus</w:t>
            </w:r>
          </w:p>
          <w:p w:rsidR="00385F37" w:rsidRDefault="00D05794">
            <w:pPr>
              <w:pStyle w:val="ProductList-TableBody"/>
            </w:pPr>
            <w:r>
              <w:t>– Добавки Office 365 Enterprise и Government E4 без ProPlus</w:t>
            </w:r>
          </w:p>
          <w:p w:rsidR="00385F37" w:rsidRDefault="00D05794">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385F37" w:rsidRDefault="00D05794">
            <w:pPr>
              <w:pStyle w:val="ProductList-TableBody"/>
            </w:pPr>
            <w:r>
              <w:t xml:space="preserve">– Добавка Exchange Online (план 1) </w:t>
            </w:r>
          </w:p>
          <w:p w:rsidR="00385F37" w:rsidRDefault="00D05794">
            <w:pPr>
              <w:pStyle w:val="ProductList-TableBody"/>
            </w:pPr>
            <w:r>
              <w:t>– Добавка Skype за бизнеса онлайн (план 1)</w:t>
            </w:r>
          </w:p>
          <w:p w:rsidR="00385F37" w:rsidRDefault="00D05794">
            <w:pPr>
              <w:pStyle w:val="ProductList-TableBody"/>
            </w:pPr>
            <w:r>
              <w:t>– Добавка SharePoint Online (план 1)</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lastRenderedPageBreak/>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Добавки Office 365 Enterprise и Government E3 без ProPlus</w:t>
            </w:r>
          </w:p>
          <w:p w:rsidR="00385F37" w:rsidRDefault="00D05794">
            <w:pPr>
              <w:pStyle w:val="ProductList-TableBody"/>
            </w:pPr>
            <w:r>
              <w:t>– Добавки Office 365 Enterprise и Government E4 без ProPlus</w:t>
            </w:r>
          </w:p>
          <w:p w:rsidR="00385F37" w:rsidRDefault="00D05794">
            <w:pPr>
              <w:pStyle w:val="ProductList-TableBody"/>
            </w:pPr>
            <w:r>
              <w:t>– Добавка Azure Rights Management</w:t>
            </w:r>
            <w:r>
              <w:fldChar w:fldCharType="begin"/>
            </w:r>
            <w:r>
              <w:instrText xml:space="preserve"> XE "Добавка Azure Rights Management" </w:instrText>
            </w:r>
            <w:r>
              <w:fldChar w:fldCharType="end"/>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Добавки Office 365 Enterprise и Government E3</w:t>
            </w:r>
            <w:r>
              <w:rPr>
                <w:vertAlign w:val="superscript"/>
              </w:rPr>
              <w:t>2</w:t>
            </w:r>
            <w:r>
              <w:t>, E4 или E5</w:t>
            </w:r>
          </w:p>
          <w:p w:rsidR="00385F37" w:rsidRDefault="00D05794">
            <w:pPr>
              <w:pStyle w:val="ProductList-TableBody"/>
            </w:pPr>
            <w:r>
              <w:t>– Добавки Office 365 Enterprise и Government E3</w:t>
            </w:r>
            <w:r>
              <w:rPr>
                <w:vertAlign w:val="superscript"/>
              </w:rPr>
              <w:t>2</w:t>
            </w:r>
            <w:r>
              <w:t xml:space="preserve"> или E4 без ProPlus</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Добавка Office 365 Midsize Business</w:t>
            </w:r>
            <w:r>
              <w:rPr>
                <w:vertAlign w:val="superscript"/>
              </w:rPr>
              <w:t>2, 3</w:t>
            </w:r>
          </w:p>
          <w:p w:rsidR="00385F37" w:rsidRDefault="00D05794">
            <w:pPr>
              <w:pStyle w:val="ProductList-TableBody"/>
            </w:pPr>
            <w:r>
              <w:t>– Добавка Office 365 Enterprise E3</w:t>
            </w:r>
            <w:r>
              <w:rPr>
                <w:vertAlign w:val="superscript"/>
              </w:rPr>
              <w:t>2, 3</w:t>
            </w:r>
          </w:p>
        </w:tc>
      </w:tr>
    </w:tbl>
    <w:p w:rsidR="00385F37" w:rsidRDefault="00D05794">
      <w:pPr>
        <w:pStyle w:val="ProductList-Body"/>
      </w:pPr>
      <w:r>
        <w:rPr>
          <w:i/>
          <w:vertAlign w:val="superscript"/>
        </w:rPr>
        <w:t>1</w:t>
      </w:r>
      <w:r>
        <w:rPr>
          <w:i/>
        </w:rPr>
        <w:t>1Всеки Отговарящ на условията лиценз трябва да има действаща SA</w:t>
      </w:r>
    </w:p>
    <w:p w:rsidR="00385F37" w:rsidRDefault="00D05794">
      <w:pPr>
        <w:pStyle w:val="ProductList-Body"/>
      </w:pPr>
      <w:r>
        <w:rPr>
          <w:i/>
          <w:vertAlign w:val="superscript"/>
        </w:rPr>
        <w:t>2</w:t>
      </w:r>
      <w:r>
        <w:rPr>
          <w:i/>
        </w:rPr>
        <w:t>Тези предложения са единствените налични за клиенти по Open Value и Open Value Subscription.</w:t>
      </w:r>
    </w:p>
    <w:p w:rsidR="00385F37" w:rsidRDefault="00D05794">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385F37" w:rsidRDefault="00D05794">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385F37" w:rsidRDefault="00385F37">
      <w:pPr>
        <w:pStyle w:val="ProductList-Body"/>
      </w:pPr>
    </w:p>
    <w:p w:rsidR="00385F37" w:rsidRDefault="00D05794">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385F37" w:rsidRDefault="00385F37">
      <w:pPr>
        <w:pStyle w:val="ProductList-Body"/>
      </w:pPr>
    </w:p>
    <w:p w:rsidR="00385F37" w:rsidRDefault="00D05794">
      <w:pPr>
        <w:pStyle w:val="ProductList-ClauseHeading"/>
        <w:outlineLvl w:val="4"/>
      </w:pPr>
      <w:r>
        <w:t>2.6 Ограничения за закупуване</w:t>
      </w:r>
    </w:p>
    <w:p w:rsidR="00385F37" w:rsidRDefault="00D05794">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385F37" w:rsidRDefault="00385F37">
      <w:pPr>
        <w:pStyle w:val="ProductList-Body"/>
      </w:pPr>
    </w:p>
    <w:p w:rsidR="00385F37" w:rsidRDefault="00D05794">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385F37" w:rsidRDefault="00385F37">
      <w:pPr>
        <w:pStyle w:val="ProductList-Body"/>
      </w:pPr>
    </w:p>
    <w:p w:rsidR="00385F37" w:rsidRDefault="00D05794">
      <w:pPr>
        <w:pStyle w:val="ProductList-ClauseHeading"/>
        <w:outlineLvl w:val="4"/>
      </w:pPr>
      <w:r>
        <w:t>2.7. Условия на Програмите за корпоративно лицензиране</w:t>
      </w:r>
    </w:p>
    <w:p w:rsidR="00385F37" w:rsidRDefault="00D05794">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385F37" w:rsidRDefault="00385F37">
      <w:pPr>
        <w:pStyle w:val="ProductList-Body"/>
      </w:pPr>
    </w:p>
    <w:p w:rsidR="00385F37" w:rsidRDefault="00D05794">
      <w:pPr>
        <w:pStyle w:val="ProductList-ClauseHeading"/>
        <w:outlineLvl w:val="4"/>
      </w:pPr>
      <w:r>
        <w:t>2.8 Пригодност за закупуване за ЛА за Потребител „От SA“ за Office 365</w:t>
      </w:r>
    </w:p>
    <w:p w:rsidR="00385F37" w:rsidRDefault="00D05794">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Изискван Мост за ЛКД пакет</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365 (Enterprise E3, E4,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Базов ЛКД пакет за Office 365</w:t>
            </w:r>
            <w:r>
              <w:rPr>
                <w:vertAlign w:val="superscript"/>
              </w:rPr>
              <w:t>2, 3</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365 (Enterprise E3, E4,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385F37" w:rsidRDefault="00D05794">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385F37" w:rsidRDefault="00D05794">
      <w:pPr>
        <w:pStyle w:val="ProductList-Body"/>
      </w:pPr>
      <w:r>
        <w:rPr>
          <w:i/>
          <w:vertAlign w:val="superscript"/>
        </w:rPr>
        <w:t>2</w:t>
      </w:r>
      <w:r>
        <w:rPr>
          <w:i/>
        </w:rPr>
        <w:t>Изисква се за Закупуване само на датата на годишнината на договора за записване.</w:t>
      </w:r>
    </w:p>
    <w:p w:rsidR="00385F37" w:rsidRDefault="00D05794">
      <w:pPr>
        <w:pStyle w:val="ProductList-Body"/>
      </w:pPr>
      <w:r>
        <w:rPr>
          <w:i/>
          <w:vertAlign w:val="superscript"/>
        </w:rPr>
        <w:t>3</w:t>
      </w:r>
      <w:r>
        <w:rPr>
          <w:i/>
        </w:rPr>
        <w:t>Не се изисква покупка за потребители, които също така са лицензирани с Корпоративен пакет за мобилност</w:t>
      </w:r>
      <w:r>
        <w:fldChar w:fldCharType="begin"/>
      </w:r>
      <w:r>
        <w:instrText xml:space="preserve"> XE "Корпоративен пакет за мобилност" </w:instrText>
      </w:r>
      <w:r>
        <w:fldChar w:fldCharType="end"/>
      </w:r>
      <w:r>
        <w:rPr>
          <w:i/>
        </w:rPr>
        <w:t>.</w:t>
      </w:r>
    </w:p>
    <w:p w:rsidR="00385F37" w:rsidRDefault="00385F37">
      <w:pPr>
        <w:pStyle w:val="ProductList-Body"/>
      </w:pPr>
    </w:p>
    <w:p w:rsidR="00385F37" w:rsidRDefault="00D05794">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385F37" w:rsidRDefault="00385F37">
      <w:pPr>
        <w:pStyle w:val="ProductList-Body"/>
      </w:pPr>
    </w:p>
    <w:p w:rsidR="00385F37" w:rsidRDefault="00D05794">
      <w:pPr>
        <w:pStyle w:val="ProductList-ClauseHeading"/>
        <w:outlineLvl w:val="4"/>
      </w:pPr>
      <w:r>
        <w:t>2.9 Покупки на ЛА за Потребител „От SA“</w:t>
      </w:r>
    </w:p>
    <w:p w:rsidR="00385F37" w:rsidRDefault="00D05794">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rsidR="00385F37" w:rsidRDefault="00385F37">
      <w:pPr>
        <w:pStyle w:val="ProductList-Body"/>
      </w:pPr>
    </w:p>
    <w:p w:rsidR="00385F37" w:rsidRDefault="00D05794">
      <w:pPr>
        <w:pStyle w:val="ProductList-ClauseHeading"/>
        <w:outlineLvl w:val="4"/>
      </w:pPr>
      <w:r>
        <w:t>2.10 Ползи от SA за ЛА за Потребител „От SA“ за Office 365</w:t>
      </w:r>
    </w:p>
    <w:p w:rsidR="00385F37" w:rsidRDefault="00D05794">
      <w:pPr>
        <w:pStyle w:val="ProductList-Body"/>
      </w:pPr>
      <w:r>
        <w:t>ЛА за Потребител „От SA“ за Office 365 (Enterprise и Government E1, E3, E4) предоставят същите Ползи от SA като Отговарящите на условията продукти в раздел 2.8 по-горе.</w:t>
      </w:r>
    </w:p>
    <w:p w:rsidR="00385F37" w:rsidRDefault="00385F37">
      <w:pPr>
        <w:pStyle w:val="ProductList-Body"/>
      </w:pPr>
    </w:p>
    <w:p w:rsidR="00385F37" w:rsidRDefault="00D05794">
      <w:pPr>
        <w:pStyle w:val="ProductList-ClauseHeading"/>
        <w:outlineLvl w:val="4"/>
      </w:pPr>
      <w:r>
        <w:t>2.11 Office 365 Enterprise K1</w:t>
      </w:r>
    </w:p>
    <w:p w:rsidR="00385F37" w:rsidRDefault="00D05794">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385F37" w:rsidRDefault="00385F37">
      <w:pPr>
        <w:pStyle w:val="ProductList-Body"/>
      </w:pPr>
    </w:p>
    <w:p w:rsidR="00385F37" w:rsidRDefault="00D05794">
      <w:pPr>
        <w:pStyle w:val="ProductList-ClauseHeading"/>
        <w:outlineLvl w:val="4"/>
      </w:pPr>
      <w:r>
        <w:lastRenderedPageBreak/>
        <w:t>2.12 Office Multi Language Pack</w:t>
      </w:r>
    </w:p>
    <w:p w:rsidR="00385F37" w:rsidRDefault="00D05794">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385F37" w:rsidRDefault="00385F37">
      <w:pPr>
        <w:pStyle w:val="ProductList-Body"/>
      </w:pPr>
    </w:p>
    <w:p w:rsidR="00385F37" w:rsidRDefault="00D05794">
      <w:pPr>
        <w:pStyle w:val="ProductList-ClauseHeading"/>
        <w:outlineLvl w:val="4"/>
      </w:pPr>
      <w:r>
        <w:t>2.13 Електронно обучение</w:t>
      </w:r>
    </w:p>
    <w:p w:rsidR="00385F37" w:rsidRDefault="00D05794">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w:t>
      </w:r>
    </w:p>
    <w:p w:rsidR="00385F37" w:rsidRDefault="00385F37">
      <w:pPr>
        <w:pStyle w:val="ProductList-Body"/>
      </w:pPr>
    </w:p>
    <w:p w:rsidR="00385F37" w:rsidRDefault="00D05794">
      <w:pPr>
        <w:pStyle w:val="ProductList-ClauseHeading"/>
        <w:outlineLvl w:val="4"/>
      </w:pPr>
      <w:r>
        <w:t>2.14 Активиране на Продуктовия ключ за Office 365 Midsize Business</w:t>
      </w:r>
    </w:p>
    <w:p w:rsidR="00385F37" w:rsidRDefault="00D05794">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304" w:name="_Sec874"/>
      <w:r>
        <w:t>Customer Lockbox за Office 365</w:t>
      </w:r>
      <w:bookmarkEnd w:id="304"/>
      <w:r>
        <w:fldChar w:fldCharType="begin"/>
      </w:r>
      <w:r>
        <w:instrText xml:space="preserve"> TC "</w:instrText>
      </w:r>
      <w:bookmarkStart w:id="305" w:name="_Toc441601775"/>
      <w:r>
        <w:instrText>Customer Lockbox за Office 365</w:instrText>
      </w:r>
      <w:bookmarkEnd w:id="305"/>
      <w:r>
        <w:instrText>" \l 3</w:instrText>
      </w:r>
      <w:r>
        <w:fldChar w:fldCharType="end"/>
      </w:r>
    </w:p>
    <w:p w:rsidR="00385F37" w:rsidRDefault="00D05794">
      <w:pPr>
        <w:pStyle w:val="ProductList-Offering1SubSection"/>
        <w:outlineLvl w:val="3"/>
      </w:pPr>
      <w:bookmarkStart w:id="306" w:name="_Sec875"/>
      <w:r>
        <w:t>1. Наличност чрез програма</w:t>
      </w:r>
      <w:bookmarkEnd w:id="306"/>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pPr>
            <w:r>
              <w:t>Customer Lockbox за Office 365</w:t>
            </w:r>
            <w:r>
              <w:fldChar w:fldCharType="begin"/>
            </w:r>
            <w:r>
              <w:instrText xml:space="preserve"> XE "Customer Lockbox за Office 365"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385F37">
      <w:pPr>
        <w:pStyle w:val="ProductList-Body"/>
      </w:pPr>
    </w:p>
    <w:p w:rsidR="00385F37" w:rsidRDefault="00D05794">
      <w:pPr>
        <w:pStyle w:val="ProductList-Offering1SubSection"/>
        <w:outlineLvl w:val="3"/>
      </w:pPr>
      <w:bookmarkStart w:id="307" w:name="_Sec876"/>
      <w:r>
        <w:t>2. Условия на Продукта</w:t>
      </w:r>
      <w:bookmarkEnd w:id="307"/>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01776"/>
      <w:r>
        <w:instrText>Office 365 Delve Analytics</w:instrText>
      </w:r>
      <w:bookmarkEnd w:id="309"/>
      <w:r>
        <w:instrText>" \l 3</w:instrText>
      </w:r>
      <w:r>
        <w:fldChar w:fldCharType="end"/>
      </w:r>
    </w:p>
    <w:p w:rsidR="00385F37" w:rsidRDefault="00D05794">
      <w:pPr>
        <w:pStyle w:val="ProductList-Offering1SubSection"/>
        <w:outlineLvl w:val="3"/>
      </w:pPr>
      <w:bookmarkStart w:id="310" w:name="_Sec878"/>
      <w:r>
        <w:t>1. Наличност чрез програма</w:t>
      </w:r>
      <w:bookmarkEnd w:id="310"/>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pPr>
            <w:r>
              <w:t>Office 365 Delve Analytics</w:t>
            </w:r>
            <w:r>
              <w:fldChar w:fldCharType="begin"/>
            </w:r>
            <w:r>
              <w:instrText xml:space="preserve"> XE "Office 365 Delve 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311" w:name="_Sec879"/>
      <w:r>
        <w:t>2. Условия на Продукта</w:t>
      </w:r>
      <w:bookmarkEnd w:id="311"/>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312" w:name="_Sec880"/>
      <w:r>
        <w:lastRenderedPageBreak/>
        <w:t>Office 365 Advanced eDiscovery</w:t>
      </w:r>
      <w:bookmarkEnd w:id="312"/>
      <w:r>
        <w:fldChar w:fldCharType="begin"/>
      </w:r>
      <w:r>
        <w:instrText xml:space="preserve"> TC "</w:instrText>
      </w:r>
      <w:bookmarkStart w:id="313" w:name="_Toc441601777"/>
      <w:r>
        <w:instrText>Office 365 Advanced eDiscovery</w:instrText>
      </w:r>
      <w:bookmarkEnd w:id="313"/>
      <w:r>
        <w:instrText>" \l 3</w:instrText>
      </w:r>
      <w:r>
        <w:fldChar w:fldCharType="end"/>
      </w:r>
    </w:p>
    <w:p w:rsidR="00385F37" w:rsidRDefault="00D05794">
      <w:pPr>
        <w:pStyle w:val="ProductList-Offering1SubSection"/>
        <w:outlineLvl w:val="3"/>
      </w:pPr>
      <w:bookmarkStart w:id="314" w:name="_Sec881"/>
      <w:r>
        <w:t>1. Наличност чрез програма</w:t>
      </w:r>
      <w:bookmarkEnd w:id="314"/>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pPr>
            <w:r>
              <w:t>Office 365 Advanced eDiscovery</w:t>
            </w:r>
            <w:r>
              <w:fldChar w:fldCharType="begin"/>
            </w:r>
            <w:r>
              <w:instrText xml:space="preserve"> XE "Office 365 Advanced eDiscovery" </w:instrText>
            </w:r>
            <w:r>
              <w:fldChar w:fldCharType="end"/>
            </w:r>
            <w:r>
              <w:rPr>
                <w:color w:val="000000"/>
              </w:rPr>
              <w:t>(ЛА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315" w:name="_Sec882"/>
      <w:r>
        <w:t>2. Условия на Продукта</w:t>
      </w:r>
      <w:bookmarkEnd w:id="315"/>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316" w:name="_Sec665"/>
      <w:r>
        <w:t>Exchange Online</w:t>
      </w:r>
      <w:bookmarkEnd w:id="316"/>
      <w:r>
        <w:fldChar w:fldCharType="begin"/>
      </w:r>
      <w:r>
        <w:instrText xml:space="preserve"> TC "</w:instrText>
      </w:r>
      <w:bookmarkStart w:id="317" w:name="_Toc441601778"/>
      <w:r>
        <w:instrText>Exchange Online</w:instrText>
      </w:r>
      <w:bookmarkEnd w:id="317"/>
      <w:r>
        <w:instrText>" \l 3</w:instrText>
      </w:r>
      <w:r>
        <w:fldChar w:fldCharType="end"/>
      </w:r>
    </w:p>
    <w:p w:rsidR="00385F37" w:rsidRDefault="00D05794">
      <w:pPr>
        <w:pStyle w:val="ProductList-Offering1SubSection"/>
        <w:outlineLvl w:val="3"/>
      </w:pPr>
      <w:bookmarkStart w:id="318" w:name="_Sec721"/>
      <w:r>
        <w:t>1. Наличност чрез програма</w:t>
      </w:r>
      <w:bookmarkEnd w:id="318"/>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Advanced Threat Protection</w:t>
            </w:r>
            <w:r>
              <w:fldChar w:fldCharType="begin"/>
            </w:r>
            <w:r>
              <w:instrText xml:space="preserve"> XE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319" w:name="_Sec776"/>
      <w:r>
        <w:t>2. Условия на Продукта</w:t>
      </w:r>
      <w:bookmarkEnd w:id="319"/>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4">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Архивиране с Exchange Online за Exchange Server</w:t>
      </w:r>
    </w:p>
    <w:p w:rsidR="00385F37" w:rsidRDefault="00D05794">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385F37" w:rsidRDefault="00385F37">
      <w:pPr>
        <w:pStyle w:val="ProductList-Body"/>
      </w:pPr>
    </w:p>
    <w:p w:rsidR="00385F37" w:rsidRDefault="00D05794">
      <w:pPr>
        <w:pStyle w:val="ProductList-ClauseHeading"/>
        <w:outlineLvl w:val="4"/>
      </w:pPr>
      <w:r>
        <w:t>2.2 Архивиране с Exchange Online за Exchange Server A</w:t>
      </w:r>
    </w:p>
    <w:p w:rsidR="00385F37" w:rsidRDefault="00D05794">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385F37" w:rsidRDefault="00385F37">
      <w:pPr>
        <w:pStyle w:val="ProductList-Body"/>
      </w:pPr>
    </w:p>
    <w:p w:rsidR="00385F37" w:rsidRDefault="00D05794">
      <w:pPr>
        <w:pStyle w:val="ProductList-ClauseHeading"/>
        <w:outlineLvl w:val="4"/>
      </w:pPr>
      <w:r>
        <w:t>2.3 Защита в Exchange Online</w:t>
      </w:r>
    </w:p>
    <w:p w:rsidR="00385F37" w:rsidRDefault="00D05794">
      <w:pPr>
        <w:pStyle w:val="ProductList-Body"/>
      </w:pPr>
      <w:r>
        <w:t>Тъй като тази Онлайн услуга се осигурява по домейн, Клиентът трябва да назначи ЛА за Потребител на всички потребители на всеки обхванат домейн (или поддомейн).</w:t>
      </w:r>
    </w:p>
    <w:p w:rsidR="00385F37" w:rsidRDefault="00385F37">
      <w:pPr>
        <w:pStyle w:val="ProductList-Body"/>
      </w:pPr>
    </w:p>
    <w:p w:rsidR="00385F37" w:rsidRDefault="00D05794">
      <w:pPr>
        <w:pStyle w:val="ProductList-Body"/>
      </w:pPr>
      <w:r>
        <w:lastRenderedPageBreak/>
        <w:t>Академични учебни заведения, лицензирани за Корпоративен ЛКД пакет или Корпоративен ЛКД за Exchange с Услуги</w:t>
      </w:r>
      <w:r>
        <w:fldChar w:fldCharType="begin"/>
      </w:r>
      <w:r>
        <w:instrText xml:space="preserve"> XE "Корпоративен ЛКД за Exchange с Услуги" </w:instrText>
      </w:r>
      <w:r>
        <w:fldChar w:fldCharType="end"/>
      </w:r>
      <w:r>
        <w:t xml:space="preserve">, с действащо покритие на SA съгласно EES или OVS-ES, са напълно лицензирани за Exchange Online Protection независимо от броя на техните лицензи за Корпоративен ЛКД пакет или Корпоративен ЛКД за Exchange с Услуги. </w:t>
      </w:r>
    </w:p>
    <w:p w:rsidR="00385F37" w:rsidRDefault="00385F37">
      <w:pPr>
        <w:pStyle w:val="ProductList-Body"/>
      </w:pPr>
    </w:p>
    <w:p w:rsidR="00385F37" w:rsidRDefault="00D05794">
      <w:pPr>
        <w:pStyle w:val="ProductList-ClauseHeading"/>
        <w:outlineLvl w:val="4"/>
      </w:pPr>
      <w:r>
        <w:t>2.4 Предварително условие: ЛА за Потребител за Добавка</w:t>
      </w:r>
    </w:p>
    <w:p w:rsidR="00385F37" w:rsidRDefault="00D05794">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320" w:name="_Sec666"/>
      <w:r>
        <w:t>OneDrive за бизнеса</w:t>
      </w:r>
      <w:bookmarkEnd w:id="320"/>
      <w:r>
        <w:fldChar w:fldCharType="begin"/>
      </w:r>
      <w:r>
        <w:instrText xml:space="preserve"> TC "</w:instrText>
      </w:r>
      <w:bookmarkStart w:id="321" w:name="_Toc441601779"/>
      <w:r>
        <w:instrText>OneDrive за бизнеса</w:instrText>
      </w:r>
      <w:bookmarkEnd w:id="321"/>
      <w:r>
        <w:instrText>" \l 3</w:instrText>
      </w:r>
      <w:r>
        <w:fldChar w:fldCharType="end"/>
      </w:r>
    </w:p>
    <w:p w:rsidR="00385F37" w:rsidRDefault="00D05794">
      <w:pPr>
        <w:pStyle w:val="ProductList-Offering1SubSection"/>
        <w:outlineLvl w:val="3"/>
      </w:pPr>
      <w:bookmarkStart w:id="322" w:name="_Sec722"/>
      <w:r>
        <w:t>1. Наличност чрез програма</w:t>
      </w:r>
      <w:bookmarkEnd w:id="322"/>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none" w:sz="4" w:space="0" w:color="BFBFBF"/>
              <w:left w:val="none" w:sz="4" w:space="0" w:color="6E6E6E"/>
              <w:bottom w:val="none" w:sz="4" w:space="0" w:color="BFBFBF"/>
              <w:right w:val="none" w:sz="4" w:space="0" w:color="6E6E6E"/>
            </w:tcBorders>
          </w:tcPr>
          <w:p w:rsidR="00385F37" w:rsidRDefault="00D05794">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323" w:name="_Sec777"/>
      <w:r>
        <w:t>2. Условия на Продукта</w:t>
      </w:r>
      <w:bookmarkEnd w:id="323"/>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324" w:name="_Sec667"/>
      <w:r>
        <w:t>Project Online</w:t>
      </w:r>
      <w:bookmarkEnd w:id="324"/>
      <w:r>
        <w:fldChar w:fldCharType="begin"/>
      </w:r>
      <w:r>
        <w:instrText xml:space="preserve"> TC "</w:instrText>
      </w:r>
      <w:bookmarkStart w:id="325" w:name="_Toc441601780"/>
      <w:r>
        <w:instrText>Project Online</w:instrText>
      </w:r>
      <w:bookmarkEnd w:id="325"/>
      <w:r>
        <w:instrText>" \l 3</w:instrText>
      </w:r>
      <w:r>
        <w:fldChar w:fldCharType="end"/>
      </w:r>
    </w:p>
    <w:p w:rsidR="00385F37" w:rsidRDefault="00D05794">
      <w:pPr>
        <w:pStyle w:val="ProductList-Offering1SubSection"/>
        <w:outlineLvl w:val="3"/>
      </w:pPr>
      <w:bookmarkStart w:id="326" w:name="_Sec723"/>
      <w:r>
        <w:t>1. Наличност чрез програма</w:t>
      </w:r>
      <w:bookmarkEnd w:id="326"/>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t>Project Online</w:t>
            </w:r>
            <w:r>
              <w:fldChar w:fldCharType="begin"/>
            </w:r>
            <w:r>
              <w:instrText xml:space="preserve"> XE "Project Online"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Project Lite</w:t>
            </w:r>
            <w:r>
              <w:fldChar w:fldCharType="begin"/>
            </w:r>
            <w:r>
              <w:instrText xml:space="preserve"> XE "Project Lite"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327" w:name="_Sec778"/>
      <w:r>
        <w:t>2. Условия на Продукта</w:t>
      </w:r>
      <w:bookmarkEnd w:id="327"/>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328" w:name="_Sec668"/>
      <w:r>
        <w:t>SharePoint Online</w:t>
      </w:r>
      <w:bookmarkEnd w:id="328"/>
      <w:r>
        <w:fldChar w:fldCharType="begin"/>
      </w:r>
      <w:r>
        <w:instrText xml:space="preserve"> TC "</w:instrText>
      </w:r>
      <w:bookmarkStart w:id="329" w:name="_Toc441601781"/>
      <w:r>
        <w:instrText>SharePoint Online</w:instrText>
      </w:r>
      <w:bookmarkEnd w:id="329"/>
      <w:r>
        <w:instrText>" \l 3</w:instrText>
      </w:r>
      <w:r>
        <w:fldChar w:fldCharType="end"/>
      </w:r>
    </w:p>
    <w:p w:rsidR="00385F37" w:rsidRDefault="00D05794">
      <w:pPr>
        <w:pStyle w:val="ProductList-Offering1SubSection"/>
        <w:outlineLvl w:val="3"/>
      </w:pPr>
      <w:bookmarkStart w:id="330" w:name="_Sec724"/>
      <w:r>
        <w:t>1. Наличност чрез програма</w:t>
      </w:r>
      <w:bookmarkEnd w:id="330"/>
    </w:p>
    <w:tbl>
      <w:tblPr>
        <w:tblStyle w:val="PURTable"/>
        <w:tblW w:w="0" w:type="dxa"/>
        <w:tblLook w:val="04A0" w:firstRow="1" w:lastRow="0" w:firstColumn="1" w:lastColumn="0" w:noHBand="0" w:noVBand="1"/>
      </w:tblPr>
      <w:tblGrid>
        <w:gridCol w:w="4457"/>
        <w:gridCol w:w="808"/>
        <w:gridCol w:w="779"/>
        <w:gridCol w:w="794"/>
        <w:gridCol w:w="705"/>
        <w:gridCol w:w="828"/>
        <w:gridCol w:w="820"/>
        <w:gridCol w:w="799"/>
        <w:gridCol w:w="794"/>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single" w:sz="6" w:space="0" w:color="FFFFFF"/>
              <w:right w:val="none" w:sz="4" w:space="0" w:color="6E6E6E"/>
            </w:tcBorders>
          </w:tcPr>
          <w:p w:rsidR="00385F37" w:rsidRDefault="00D05794">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single" w:sz="6" w:space="0" w:color="FFFFF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single" w:sz="6" w:space="0" w:color="FFFFFF"/>
              <w:left w:val="none" w:sz="4" w:space="0" w:color="6E6E6E"/>
              <w:bottom w:val="single" w:sz="6" w:space="0" w:color="FFFFFF"/>
              <w:right w:val="none" w:sz="4" w:space="0" w:color="6E6E6E"/>
            </w:tcBorders>
          </w:tcPr>
          <w:p w:rsidR="00385F37" w:rsidRDefault="00D05794">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single" w:sz="6" w:space="0" w:color="FFFFFF"/>
              <w:left w:val="none" w:sz="4" w:space="0" w:color="6E6E6E"/>
              <w:bottom w:val="single" w:sz="6" w:space="0" w:color="FFFFF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single" w:sz="6" w:space="0" w:color="FFFFFF"/>
              <w:left w:val="none" w:sz="4" w:space="0" w:color="6E6E6E"/>
              <w:bottom w:val="single" w:sz="6" w:space="0" w:color="FFFFFF"/>
              <w:right w:val="none" w:sz="4" w:space="0" w:color="6E6E6E"/>
            </w:tcBorders>
          </w:tcPr>
          <w:p w:rsidR="00385F37" w:rsidRDefault="00D05794">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single" w:sz="6" w:space="0" w:color="FFFFFF"/>
              <w:left w:val="none" w:sz="4" w:space="0" w:color="6E6E6E"/>
              <w:bottom w:val="single" w:sz="6" w:space="0" w:color="FFFFF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single" w:sz="6" w:space="0" w:color="FFFFF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85F37" w:rsidRDefault="00D05794">
      <w:pPr>
        <w:pStyle w:val="ProductList-Offering1SubSection"/>
        <w:outlineLvl w:val="3"/>
      </w:pPr>
      <w:bookmarkStart w:id="331" w:name="_Sec779"/>
      <w:r>
        <w:t>2. Условия на Продукта</w:t>
      </w:r>
      <w:bookmarkEnd w:id="331"/>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lastRenderedPageBreak/>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Предварително условие: ЛА за Потребител за Добавка</w:t>
      </w:r>
    </w:p>
    <w:p w:rsidR="00385F37" w:rsidRDefault="00D05794">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385F37" w:rsidRDefault="00385F37">
      <w:pPr>
        <w:pStyle w:val="ProductList-Body"/>
      </w:pPr>
    </w:p>
    <w:p w:rsidR="00385F37" w:rsidRDefault="00D05794">
      <w:pPr>
        <w:pStyle w:val="ProductList-ClauseHeading"/>
        <w:outlineLvl w:val="4"/>
      </w:pPr>
      <w:r>
        <w:t>2.2 Активиране на ключа за SharePoint Online (план 1) с Yammer и SharePoint Online (план 2) с Yammer</w:t>
      </w:r>
    </w:p>
    <w:p w:rsidR="00385F37" w:rsidRDefault="00D05794">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332" w:name="_Sec669"/>
      <w:r>
        <w:t>Skype за бизнеса онлайн</w:t>
      </w:r>
      <w:bookmarkEnd w:id="332"/>
      <w:r>
        <w:fldChar w:fldCharType="begin"/>
      </w:r>
      <w:r>
        <w:instrText xml:space="preserve"> TC "</w:instrText>
      </w:r>
      <w:bookmarkStart w:id="333" w:name="_Toc441601782"/>
      <w:r>
        <w:instrText>Skype за бизнеса онлайн</w:instrText>
      </w:r>
      <w:bookmarkEnd w:id="333"/>
      <w:r>
        <w:instrText>" \l 3</w:instrText>
      </w:r>
      <w:r>
        <w:fldChar w:fldCharType="end"/>
      </w:r>
    </w:p>
    <w:p w:rsidR="00385F37" w:rsidRDefault="00D05794">
      <w:pPr>
        <w:pStyle w:val="ProductList-Offering1SubSection"/>
        <w:outlineLvl w:val="3"/>
      </w:pPr>
      <w:bookmarkStart w:id="334" w:name="_Sec725"/>
      <w:r>
        <w:t>1. Наличност чрез програма</w:t>
      </w:r>
      <w:bookmarkEnd w:id="334"/>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none" w:sz="4" w:space="0" w:color="BFBFBF"/>
              <w:left w:val="none" w:sz="4" w:space="0" w:color="6E6E6E"/>
              <w:bottom w:val="dashed" w:sz="4" w:space="0" w:color="BFBFBF"/>
              <w:right w:val="none" w:sz="4" w:space="0" w:color="6E6E6E"/>
            </w:tcBorders>
          </w:tcPr>
          <w:p w:rsidR="00385F37" w:rsidRDefault="00D05794">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none"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none" w:sz="4" w:space="0" w:color="BFBFBF"/>
              <w:left w:val="none" w:sz="4" w:space="0" w:color="6E6E6E"/>
              <w:bottom w:val="dashed" w:sz="4" w:space="0" w:color="BFBFBF"/>
              <w:right w:val="none" w:sz="4" w:space="0" w:color="6E6E6E"/>
            </w:tcBorders>
          </w:tcPr>
          <w:p w:rsidR="00385F37" w:rsidRDefault="00D05794">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none"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335" w:name="_Sec780"/>
      <w:r>
        <w:t>2. Условия на Продукта</w:t>
      </w:r>
      <w:bookmarkEnd w:id="335"/>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Lync for Mac 2011</w:t>
      </w:r>
    </w:p>
    <w:p w:rsidR="00385F37" w:rsidRDefault="00D05794">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385F37" w:rsidRDefault="00385F37">
      <w:pPr>
        <w:pStyle w:val="ProductList-Body"/>
      </w:pPr>
    </w:p>
    <w:p w:rsidR="00385F37" w:rsidRDefault="00D05794">
      <w:pPr>
        <w:pStyle w:val="ProductList-ClauseHeading"/>
        <w:outlineLvl w:val="4"/>
      </w:pPr>
      <w:r>
        <w:t>2.2 Предварително условие: ЛА за Потребител за Добавка</w:t>
      </w:r>
    </w:p>
    <w:p w:rsidR="00385F37" w:rsidRDefault="00D05794">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GroupHeading"/>
        <w:outlineLvl w:val="1"/>
      </w:pPr>
      <w:bookmarkStart w:id="336" w:name="_Sec635"/>
      <w:r>
        <w:t>Други Онлайн услуги</w:t>
      </w:r>
      <w:bookmarkEnd w:id="336"/>
      <w:r>
        <w:fldChar w:fldCharType="begin"/>
      </w:r>
      <w:r>
        <w:instrText xml:space="preserve"> TC "</w:instrText>
      </w:r>
      <w:bookmarkStart w:id="337" w:name="_Toc441601783"/>
      <w:r>
        <w:instrText>Други Онлайн услуги</w:instrText>
      </w:r>
      <w:bookmarkEnd w:id="337"/>
      <w:r>
        <w:instrText>" \l 2</w:instrText>
      </w:r>
      <w:r>
        <w:fldChar w:fldCharType="end"/>
      </w:r>
    </w:p>
    <w:p w:rsidR="00385F37" w:rsidRDefault="00D05794">
      <w:pPr>
        <w:pStyle w:val="ProductList-Offering2HeadingNoBorder"/>
        <w:outlineLvl w:val="2"/>
      </w:pPr>
      <w:bookmarkStart w:id="338" w:name="_Sec670"/>
      <w:r>
        <w:t>Карти на Bing</w:t>
      </w:r>
      <w:bookmarkEnd w:id="338"/>
      <w:r>
        <w:fldChar w:fldCharType="begin"/>
      </w:r>
      <w:r>
        <w:instrText xml:space="preserve"> TC "</w:instrText>
      </w:r>
      <w:bookmarkStart w:id="339" w:name="_Toc441601784"/>
      <w:r>
        <w:instrText>Карти на Bing</w:instrText>
      </w:r>
      <w:bookmarkEnd w:id="339"/>
      <w:r>
        <w:instrText>" \l 3</w:instrText>
      </w:r>
      <w:r>
        <w:fldChar w:fldCharType="end"/>
      </w:r>
    </w:p>
    <w:p w:rsidR="00385F37" w:rsidRDefault="00D05794">
      <w:pPr>
        <w:pStyle w:val="ProductList-Offering1SubSection"/>
        <w:outlineLvl w:val="3"/>
      </w:pPr>
      <w:bookmarkStart w:id="340" w:name="_Sec726"/>
      <w:r>
        <w:t>1. Наличност чрез програма</w:t>
      </w:r>
      <w:bookmarkEnd w:id="340"/>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lastRenderedPageBreak/>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341" w:name="_Sec781"/>
      <w:r>
        <w:t>2. Условия на Продукта</w:t>
      </w:r>
      <w:bookmarkEnd w:id="341"/>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Платими транзакции</w:t>
      </w:r>
    </w:p>
    <w:p w:rsidR="00385F37" w:rsidRDefault="00D05794">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всички закупени и неизползвани Платими транзакции се губят.</w:t>
      </w:r>
    </w:p>
    <w:p w:rsidR="00385F37" w:rsidRDefault="00385F37">
      <w:pPr>
        <w:pStyle w:val="ProductList-Body"/>
      </w:pPr>
    </w:p>
    <w:p w:rsidR="00385F37" w:rsidRDefault="00D05794">
      <w:pPr>
        <w:pStyle w:val="ProductList-ClauseHeading"/>
        <w:outlineLvl w:val="4"/>
      </w:pPr>
      <w:r>
        <w:t>2.2 ЛА за Добавка за разширено използване за Картите на Bing</w:t>
      </w:r>
    </w:p>
    <w:p w:rsidR="00385F37" w:rsidRDefault="00D05794">
      <w:pPr>
        <w:pStyle w:val="ProductList-Body"/>
      </w:pPr>
      <w:r>
        <w:t>ЛА за Добавка за разширено използване за Картите на Bing може да се закупи само веднъж за договор за записване и е с лимит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342" w:name="_Sec672"/>
      <w:r>
        <w:t>Microsoft Learning</w:t>
      </w:r>
      <w:bookmarkEnd w:id="342"/>
      <w:r>
        <w:fldChar w:fldCharType="begin"/>
      </w:r>
      <w:r>
        <w:instrText xml:space="preserve"> TC "</w:instrText>
      </w:r>
      <w:bookmarkStart w:id="343" w:name="_Toc441601785"/>
      <w:r>
        <w:instrText>Microsoft Learning</w:instrText>
      </w:r>
      <w:bookmarkEnd w:id="343"/>
      <w:r>
        <w:instrText>" \l 3</w:instrText>
      </w:r>
      <w:r>
        <w:fldChar w:fldCharType="end"/>
      </w:r>
    </w:p>
    <w:p w:rsidR="00385F37" w:rsidRDefault="00D05794">
      <w:pPr>
        <w:pStyle w:val="ProductList-Offering1SubSection"/>
        <w:outlineLvl w:val="3"/>
      </w:pPr>
      <w:bookmarkStart w:id="344" w:name="_Sec728"/>
      <w:r>
        <w:t>1. Наличност чрез програма</w:t>
      </w:r>
      <w:bookmarkEnd w:id="344"/>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5020" w:type="dxa"/>
            <w:tcBorders>
              <w:top w:val="dashed" w:sz="4" w:space="0" w:color="BFBFBF"/>
              <w:left w:val="none" w:sz="4" w:space="0" w:color="6E6E6E"/>
              <w:bottom w:val="dashed" w:sz="4" w:space="0" w:color="BFBFBF"/>
              <w:right w:val="none" w:sz="4" w:space="0" w:color="6E6E6E"/>
            </w:tcBorders>
          </w:tcPr>
          <w:p w:rsidR="00385F37" w:rsidRDefault="00D05794">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385F37" w:rsidRDefault="00D05794">
      <w:pPr>
        <w:pStyle w:val="ProductList-Offering1SubSection"/>
        <w:outlineLvl w:val="3"/>
      </w:pPr>
      <w:bookmarkStart w:id="345" w:name="_Sec783"/>
      <w:r>
        <w:lastRenderedPageBreak/>
        <w:t>2. Условия на Продукта</w:t>
      </w:r>
      <w:bookmarkEnd w:id="345"/>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pPr>
    </w:p>
    <w:p w:rsidR="00385F37" w:rsidRDefault="00D05794">
      <w:pPr>
        <w:pStyle w:val="ProductList-ClauseHeading"/>
        <w:outlineLvl w:val="4"/>
      </w:pPr>
      <w:r>
        <w:t>2.1 Ваучери</w:t>
      </w:r>
    </w:p>
    <w:p w:rsidR="00385F37" w:rsidRDefault="00D05794">
      <w:pPr>
        <w:pStyle w:val="ProductList-Body"/>
      </w:pPr>
      <w:r>
        <w:t xml:space="preserve">Ваучерите се предоставят при покупката и изтичат 12 месеца след датата на закупуване. </w:t>
      </w:r>
    </w:p>
    <w:p w:rsidR="00385F37" w:rsidRDefault="00385F37">
      <w:pPr>
        <w:pStyle w:val="ProductList-Body"/>
      </w:pPr>
    </w:p>
    <w:p w:rsidR="00385F37" w:rsidRDefault="00D05794">
      <w:pPr>
        <w:pStyle w:val="ProductList-ClauseHeading"/>
        <w:outlineLvl w:val="4"/>
      </w:pPr>
      <w:r>
        <w:t>2.2 Лиценз за сайт за изпитване за Microsoft Office Specialist (MOS), Microsoft Technology Associate (MTA) и Microsoft Certification Educator</w:t>
      </w:r>
    </w:p>
    <w:p w:rsidR="00385F37" w:rsidRDefault="00D05794">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346" w:name="_Sec673"/>
      <w:r>
        <w:t>Microsoft Translator</w:t>
      </w:r>
      <w:bookmarkEnd w:id="346"/>
      <w:r>
        <w:fldChar w:fldCharType="begin"/>
      </w:r>
      <w:r>
        <w:instrText xml:space="preserve"> TC "</w:instrText>
      </w:r>
      <w:bookmarkStart w:id="347" w:name="_Toc441601786"/>
      <w:r>
        <w:instrText>Microsoft Translator</w:instrText>
      </w:r>
      <w:bookmarkEnd w:id="347"/>
      <w:r>
        <w:instrText>" \l 3</w:instrText>
      </w:r>
      <w:r>
        <w:fldChar w:fldCharType="end"/>
      </w:r>
    </w:p>
    <w:p w:rsidR="00385F37" w:rsidRDefault="00D05794">
      <w:pPr>
        <w:pStyle w:val="ProductList-Offering1SubSection"/>
        <w:outlineLvl w:val="3"/>
      </w:pPr>
      <w:bookmarkStart w:id="348" w:name="_Sec729"/>
      <w:r>
        <w:t>1. Наличност чрез програма</w:t>
      </w:r>
      <w:bookmarkEnd w:id="34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349" w:name="_Sec784"/>
      <w:r>
        <w:t>2. Условия на Продукта</w:t>
      </w:r>
      <w:bookmarkEnd w:id="349"/>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350" w:name="_Sec674"/>
      <w:r>
        <w:t>Power BI Pro</w:t>
      </w:r>
      <w:bookmarkEnd w:id="350"/>
      <w:r>
        <w:fldChar w:fldCharType="begin"/>
      </w:r>
      <w:r>
        <w:instrText xml:space="preserve"> TC "</w:instrText>
      </w:r>
      <w:bookmarkStart w:id="351" w:name="_Toc441601787"/>
      <w:r>
        <w:instrText>Power BI Pro</w:instrText>
      </w:r>
      <w:bookmarkEnd w:id="351"/>
      <w:r>
        <w:instrText>" \l 3</w:instrText>
      </w:r>
      <w:r>
        <w:fldChar w:fldCharType="end"/>
      </w:r>
    </w:p>
    <w:p w:rsidR="00385F37" w:rsidRDefault="00D05794">
      <w:pPr>
        <w:pStyle w:val="ProductList-Offering1SubSection"/>
        <w:outlineLvl w:val="3"/>
      </w:pPr>
      <w:bookmarkStart w:id="352" w:name="_Sec730"/>
      <w:r>
        <w:t>1. Наличност чрез програма</w:t>
      </w:r>
      <w:bookmarkEnd w:id="352"/>
    </w:p>
    <w:tbl>
      <w:tblPr>
        <w:tblStyle w:val="PURTable"/>
        <w:tblW w:w="0" w:type="dxa"/>
        <w:tblLook w:val="04A0" w:firstRow="1" w:lastRow="0" w:firstColumn="1" w:lastColumn="0" w:noHBand="0" w:noVBand="1"/>
      </w:tblPr>
      <w:tblGrid>
        <w:gridCol w:w="4431"/>
        <w:gridCol w:w="811"/>
        <w:gridCol w:w="784"/>
        <w:gridCol w:w="798"/>
        <w:gridCol w:w="707"/>
        <w:gridCol w:w="830"/>
        <w:gridCol w:w="823"/>
        <w:gridCol w:w="802"/>
        <w:gridCol w:w="798"/>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dashed" w:sz="4" w:space="0" w:color="BFBFBF"/>
              <w:right w:val="none" w:sz="4" w:space="0" w:color="6E6E6E"/>
            </w:tcBorders>
          </w:tcPr>
          <w:p w:rsidR="00385F37" w:rsidRDefault="00D0579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5020" w:type="dxa"/>
            <w:tcBorders>
              <w:top w:val="dashed" w:sz="4" w:space="0" w:color="BFBFBF"/>
              <w:left w:val="none" w:sz="4" w:space="0" w:color="6E6E6E"/>
              <w:bottom w:val="none" w:sz="4" w:space="0" w:color="BFBFBF"/>
              <w:right w:val="none" w:sz="4" w:space="0" w:color="6E6E6E"/>
            </w:tcBorders>
          </w:tcPr>
          <w:p w:rsidR="00385F37" w:rsidRDefault="00D0579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385F37" w:rsidRDefault="00D05794">
      <w:pPr>
        <w:pStyle w:val="ProductList-Offering1SubSection"/>
        <w:outlineLvl w:val="3"/>
      </w:pPr>
      <w:bookmarkStart w:id="353" w:name="_Sec785"/>
      <w:r>
        <w:t>2. Условия на Продукта</w:t>
      </w:r>
      <w:bookmarkEnd w:id="353"/>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2HeadingNoBorder"/>
        <w:outlineLvl w:val="2"/>
      </w:pPr>
      <w:bookmarkStart w:id="354" w:name="_Sec676"/>
      <w:r>
        <w:lastRenderedPageBreak/>
        <w:t>Yammer Enterprise</w:t>
      </w:r>
      <w:bookmarkEnd w:id="354"/>
      <w:r>
        <w:fldChar w:fldCharType="begin"/>
      </w:r>
      <w:r>
        <w:instrText xml:space="preserve"> TC "</w:instrText>
      </w:r>
      <w:bookmarkStart w:id="355" w:name="_Toc441601788"/>
      <w:r>
        <w:instrText>Yammer Enterprise</w:instrText>
      </w:r>
      <w:bookmarkEnd w:id="355"/>
      <w:r>
        <w:instrText>" \l 3</w:instrText>
      </w:r>
      <w:r>
        <w:fldChar w:fldCharType="end"/>
      </w:r>
    </w:p>
    <w:p w:rsidR="00385F37" w:rsidRDefault="00D05794">
      <w:pPr>
        <w:pStyle w:val="ProductList-Offering1SubSection"/>
        <w:outlineLvl w:val="3"/>
      </w:pPr>
      <w:bookmarkStart w:id="356" w:name="_Sec732"/>
      <w:r>
        <w:t>1. Наличност чрез програма</w:t>
      </w:r>
      <w:bookmarkEnd w:id="356"/>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385F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5F37" w:rsidRDefault="00D0579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385F37">
        <w:tc>
          <w:tcPr>
            <w:tcW w:w="5020" w:type="dxa"/>
            <w:tcBorders>
              <w:top w:val="single" w:sz="6" w:space="0" w:color="FFFFFF"/>
              <w:left w:val="none" w:sz="4" w:space="0" w:color="6E6E6E"/>
              <w:bottom w:val="none" w:sz="4" w:space="0" w:color="BFBFBF"/>
              <w:right w:val="none" w:sz="4" w:space="0" w:color="6E6E6E"/>
            </w:tcBorders>
          </w:tcPr>
          <w:p w:rsidR="00385F37" w:rsidRDefault="00D0579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85F37" w:rsidRDefault="00D0579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5F37" w:rsidRDefault="00D0579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bl>
    <w:p w:rsidR="00385F37" w:rsidRDefault="00D05794">
      <w:pPr>
        <w:pStyle w:val="ProductList-Offering1SubSection"/>
        <w:outlineLvl w:val="3"/>
      </w:pPr>
      <w:bookmarkStart w:id="357" w:name="_Sec787"/>
      <w:r>
        <w:t>2. Условия на Продукта</w:t>
      </w:r>
      <w:bookmarkEnd w:id="357"/>
    </w:p>
    <w:tbl>
      <w:tblPr>
        <w:tblStyle w:val="PURTable"/>
        <w:tblW w:w="0" w:type="dxa"/>
        <w:tblLook w:val="04A0" w:firstRow="1" w:lastRow="0" w:firstColumn="1" w:lastColumn="0" w:noHBand="0" w:noVBand="1"/>
      </w:tblPr>
      <w:tblGrid>
        <w:gridCol w:w="3593"/>
        <w:gridCol w:w="3605"/>
        <w:gridCol w:w="3592"/>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удължен срок: Всички</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Промоции: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5F37" w:rsidRDefault="00D0579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Отговаря на условията за намаление (SCE): Неприложимо</w:t>
            </w:r>
          </w:p>
        </w:tc>
      </w:tr>
      <w:tr w:rsidR="00385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D05794">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5F37" w:rsidRDefault="00385F37">
            <w:pPr>
              <w:pStyle w:val="ProductList-TableBody"/>
            </w:pPr>
          </w:p>
        </w:tc>
      </w:tr>
    </w:tbl>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385F37">
      <w:pPr>
        <w:sectPr w:rsidR="00385F37">
          <w:headerReference w:type="default" r:id="rId134"/>
          <w:footerReference w:type="default" r:id="rId135"/>
          <w:type w:val="continuous"/>
          <w:pgSz w:w="12240" w:h="15840" w:code="1"/>
          <w:pgMar w:top="1170" w:right="720" w:bottom="720" w:left="720" w:header="432" w:footer="288" w:gutter="0"/>
          <w:cols w:space="360"/>
        </w:sectPr>
      </w:pPr>
    </w:p>
    <w:p w:rsidR="00385F37" w:rsidRDefault="00D05794">
      <w:pPr>
        <w:pStyle w:val="ProductList-SectionHeading"/>
        <w:pageBreakBefore/>
        <w:outlineLvl w:val="0"/>
      </w:pPr>
      <w:bookmarkStart w:id="358" w:name="_Sec549"/>
      <w:bookmarkEnd w:id="216"/>
      <w:r>
        <w:lastRenderedPageBreak/>
        <w:t>Речник</w:t>
      </w:r>
      <w:r>
        <w:fldChar w:fldCharType="begin"/>
      </w:r>
      <w:r>
        <w:instrText xml:space="preserve"> TC "</w:instrText>
      </w:r>
      <w:bookmarkStart w:id="359" w:name="_Toc441601789"/>
      <w:r>
        <w:instrText>Речник</w:instrText>
      </w:r>
      <w:bookmarkEnd w:id="359"/>
      <w:r>
        <w:instrText>" \l 1</w:instrText>
      </w:r>
      <w:r>
        <w:fldChar w:fldCharType="end"/>
      </w:r>
    </w:p>
    <w:p w:rsidR="00385F37" w:rsidRDefault="00D05794">
      <w:pPr>
        <w:pStyle w:val="ProductList-Offering1Heading"/>
        <w:outlineLvl w:val="1"/>
      </w:pPr>
      <w:bookmarkStart w:id="360" w:name="_Sec550"/>
      <w:r>
        <w:t>Атрибути</w:t>
      </w:r>
      <w:bookmarkEnd w:id="360"/>
      <w:r>
        <w:fldChar w:fldCharType="begin"/>
      </w:r>
      <w:r>
        <w:instrText xml:space="preserve"> TC "</w:instrText>
      </w:r>
      <w:bookmarkStart w:id="361" w:name="_Toc441601790"/>
      <w:r>
        <w:instrText>Атрибути</w:instrText>
      </w:r>
      <w:bookmarkEnd w:id="361"/>
      <w:r>
        <w:instrText>" \l 2</w:instrText>
      </w:r>
      <w:r>
        <w:fldChar w:fldCharType="end"/>
      </w:r>
    </w:p>
    <w:p w:rsidR="00385F37" w:rsidRDefault="00D05794">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385F37" w:rsidRDefault="00385F37">
      <w:pPr>
        <w:pStyle w:val="ProductList-BodySpaced"/>
      </w:pPr>
    </w:p>
    <w:p w:rsidR="00385F37" w:rsidRDefault="00D05794">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385F37" w:rsidRDefault="00D05794">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385F37" w:rsidRDefault="00D05794">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385F37" w:rsidRDefault="00D05794">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385F37" w:rsidRDefault="00D05794">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385F37" w:rsidRDefault="00D05794">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385F37" w:rsidRDefault="00D05794">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385F37" w:rsidRDefault="00D05794">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Онлайн услугите, предлагани като услуги в облак на правителствена общност, не отговарят на условията за резервиране на Лиценз.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385F37" w:rsidRDefault="00D05794">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385F37" w:rsidRDefault="00D05794">
      <w:pPr>
        <w:pStyle w:val="ProductList-BodySpaced"/>
      </w:pPr>
      <w:r>
        <w:rPr>
          <w:b/>
          <w:color w:val="00188F"/>
        </w:rPr>
        <w:t>Преносимост на лиценз</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385F37" w:rsidRDefault="00D05794">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385F37" w:rsidRDefault="00D05794">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385F37" w:rsidRDefault="00D05794">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385F37" w:rsidRDefault="00D05794">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385F37" w:rsidRDefault="00D05794">
      <w:pPr>
        <w:pStyle w:val="ProductList-BodySpaced"/>
      </w:pPr>
      <w:r>
        <w:rPr>
          <w:b/>
          <w:color w:val="00188F"/>
        </w:rPr>
        <w:t>По-стара версия</w:t>
      </w:r>
      <w:r>
        <w:t>: По-стари версии на Продукта и тяхната Дата на наличност.</w:t>
      </w:r>
    </w:p>
    <w:p w:rsidR="00385F37" w:rsidRDefault="00D05794">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385F37" w:rsidRDefault="00D05794">
      <w:pPr>
        <w:pStyle w:val="ProductList-BodySpaced"/>
      </w:pPr>
      <w:r>
        <w:rPr>
          <w:b/>
          <w:color w:val="00188F"/>
        </w:rPr>
        <w:t>Програма за онлайн абонамент (OSP)</w:t>
      </w:r>
      <w:r>
        <w:t>: Продуктът е наличен чрез програма за Онлайн абонамент.</w:t>
      </w:r>
    </w:p>
    <w:p w:rsidR="00385F37" w:rsidRDefault="00D05794">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385F37" w:rsidRDefault="00D05794">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385F37" w:rsidRDefault="00D05794">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385F37" w:rsidRDefault="00D05794">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385F37" w:rsidRDefault="00D05794">
      <w:pPr>
        <w:pStyle w:val="ProductList-BodySpaced"/>
      </w:pPr>
      <w:r>
        <w:rPr>
          <w:b/>
          <w:color w:val="00188F"/>
        </w:rPr>
        <w:lastRenderedPageBreak/>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385F37" w:rsidRDefault="00D05794">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385F37" w:rsidRDefault="00D05794">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Отговарящо на условията устройство на трето лице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385F37" w:rsidRDefault="00D05794">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385F37" w:rsidRDefault="00D05794">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385F37" w:rsidRDefault="00D05794">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385F37" w:rsidRDefault="00D05794">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385F37" w:rsidRDefault="00D05794">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385F37" w:rsidRDefault="00D05794">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385F37" w:rsidRDefault="00385F37">
      <w:pPr>
        <w:pStyle w:val="ProductList-BodySpaced"/>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Spaced"/>
      </w:pPr>
    </w:p>
    <w:p w:rsidR="00385F37" w:rsidRDefault="00D05794">
      <w:pPr>
        <w:pStyle w:val="ProductList-Offering1Heading"/>
        <w:outlineLvl w:val="1"/>
      </w:pPr>
      <w:bookmarkStart w:id="362" w:name="_Sec551"/>
      <w:r>
        <w:t>Стойности в клетки</w:t>
      </w:r>
      <w:bookmarkEnd w:id="362"/>
      <w:r>
        <w:fldChar w:fldCharType="begin"/>
      </w:r>
      <w:r>
        <w:instrText xml:space="preserve"> TC "</w:instrText>
      </w:r>
      <w:bookmarkStart w:id="363" w:name="_Toc441601791"/>
      <w:r>
        <w:instrText>Стойности в клетки</w:instrText>
      </w:r>
      <w:bookmarkEnd w:id="363"/>
      <w:r>
        <w:instrText>" \l 2</w:instrText>
      </w:r>
      <w:r>
        <w:fldChar w:fldCharType="end"/>
      </w:r>
    </w:p>
    <w:p w:rsidR="00385F37" w:rsidRDefault="00D05794">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385F37" w:rsidRDefault="00385F37">
      <w:pPr>
        <w:pStyle w:val="ProductList-BodySpaced"/>
      </w:pPr>
    </w:p>
    <w:p w:rsidR="00385F37" w:rsidRDefault="00D05794">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385F37" w:rsidRDefault="00D05794">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385F37" w:rsidRDefault="00D05794">
      <w:pPr>
        <w:pStyle w:val="ProductList-BodySpaced"/>
      </w:pPr>
      <w:r>
        <w:rPr>
          <w:b/>
          <w:color w:val="00188F"/>
        </w:rPr>
        <w:t>AP</w:t>
      </w:r>
      <w:r>
        <w:t xml:space="preserve"> = </w:t>
      </w:r>
      <w:r>
        <w:rPr>
          <w:color w:val="00188F"/>
        </w:rPr>
        <w:t>Продукт за платформа на приложение</w:t>
      </w:r>
      <w:r>
        <w:t>: Продуктът се предлага като продукт за платформа на приложение.</w:t>
      </w:r>
    </w:p>
    <w:p w:rsidR="00385F37" w:rsidRDefault="00D05794">
      <w:pPr>
        <w:pStyle w:val="ProductList-BodySpaced"/>
      </w:pPr>
      <w:r>
        <w:rPr>
          <w:b/>
          <w:color w:val="00188F"/>
        </w:rPr>
        <w:t>C</w:t>
      </w:r>
      <w:r>
        <w:t xml:space="preserve"> = </w:t>
      </w:r>
      <w:r>
        <w:rPr>
          <w:color w:val="00188F"/>
        </w:rPr>
        <w:t>Core Infrastructure</w:t>
      </w:r>
      <w:r>
        <w:t>: Продуктът се предлага като продукт за Core Infrastructure (основна инфраструктура).</w:t>
      </w:r>
    </w:p>
    <w:p w:rsidR="00385F37" w:rsidRDefault="00D05794">
      <w:pPr>
        <w:pStyle w:val="ProductList-BodySpaced"/>
      </w:pPr>
      <w:r>
        <w:rPr>
          <w:b/>
          <w:color w:val="00188F"/>
        </w:rPr>
        <w:t>CP</w:t>
      </w:r>
      <w:r>
        <w:t xml:space="preserve"> = </w:t>
      </w:r>
      <w:r>
        <w:rPr>
          <w:color w:val="00188F"/>
        </w:rPr>
        <w:t>Персонализирана настолна платформа</w:t>
      </w:r>
      <w:r>
        <w:t>: Продуктът се предлага като продукт за персонализирана настолна платформа съгласно Open или Open Value Subscription за търговски или правителствени клиенти, избрали опцията за Валидност за цялата организация/цялата фирма.</w:t>
      </w:r>
    </w:p>
    <w:p w:rsidR="00385F37" w:rsidRDefault="00D05794">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385F37" w:rsidRDefault="00D05794">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385F37" w:rsidRDefault="00D05794">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385F37" w:rsidRDefault="00D05794">
      <w:pPr>
        <w:pStyle w:val="ProductList-BodySpaced"/>
      </w:pPr>
      <w:r>
        <w:rPr>
          <w:b/>
          <w:color w:val="00188F"/>
        </w:rPr>
        <w:t>EP</w:t>
      </w:r>
      <w:r>
        <w:t xml:space="preserve"> = </w:t>
      </w:r>
      <w:r>
        <w:rPr>
          <w:color w:val="00188F"/>
        </w:rPr>
        <w:t>Корпоративен продукт за настолни платформи</w:t>
      </w:r>
      <w:r>
        <w:t>: Продуктът се предлага като Корпоративен продукт, който е и корпоративен продукт за настолна платформа.</w:t>
      </w:r>
    </w:p>
    <w:p w:rsidR="00385F37" w:rsidRDefault="00D05794">
      <w:pPr>
        <w:pStyle w:val="ProductList-BodySpaced"/>
      </w:pPr>
      <w:r>
        <w:rPr>
          <w:b/>
          <w:color w:val="00188F"/>
        </w:rPr>
        <w:t>ID</w:t>
      </w:r>
      <w:r>
        <w:t xml:space="preserve">= </w:t>
      </w:r>
      <w:r>
        <w:rPr>
          <w:color w:val="00188F"/>
        </w:rPr>
        <w:t>Industry Device</w:t>
      </w:r>
      <w:r>
        <w:t>: Продуктът се предлага като продукт за Програма Industry Device.</w:t>
      </w:r>
    </w:p>
    <w:p w:rsidR="00385F37" w:rsidRDefault="00D05794">
      <w:pPr>
        <w:pStyle w:val="ProductList-BodySpaced"/>
      </w:pPr>
      <w:r>
        <w:rPr>
          <w:b/>
          <w:color w:val="00188F"/>
        </w:rPr>
        <w:lastRenderedPageBreak/>
        <w:t>OA</w:t>
      </w:r>
      <w:r>
        <w:t xml:space="preserve"> = </w:t>
      </w:r>
      <w:r>
        <w:rPr>
          <w:color w:val="00188F"/>
        </w:rPr>
        <w:t>Open License за SA и L/SA</w:t>
      </w:r>
      <w:r>
        <w:t>: В наличност само при Open License за L и SA, както и SA. Всеки Лиценз се зачита единствено като 5 Лиценза за целите на минимума на първоначална поръчка в Програми Open License и/или Open Value.</w:t>
      </w:r>
    </w:p>
    <w:p w:rsidR="00385F37" w:rsidRDefault="00D05794">
      <w:pPr>
        <w:pStyle w:val="ProductList-BodySpaced"/>
      </w:pPr>
      <w:r>
        <w:rPr>
          <w:b/>
          <w:color w:val="00188F"/>
        </w:rPr>
        <w:t>OF</w:t>
      </w:r>
      <w:r>
        <w:t xml:space="preserve"> = </w:t>
      </w:r>
      <w:r>
        <w:rPr>
          <w:color w:val="00188F"/>
        </w:rPr>
        <w:t>Open License и Open Value</w:t>
      </w:r>
      <w:r>
        <w:t>: В наличност само при Open License и Open Value. Всеки Лиценз се зачита единствено като 5 Лиценза за целите на минимума на първоначална поръчка в Програми Open License и/или Open Value.</w:t>
      </w:r>
    </w:p>
    <w:p w:rsidR="00385F37" w:rsidRDefault="00D05794">
      <w:pPr>
        <w:pStyle w:val="ProductList-BodySpaced"/>
      </w:pPr>
      <w:r>
        <w:rPr>
          <w:b/>
          <w:color w:val="00188F"/>
        </w:rPr>
        <w:t>OS</w:t>
      </w:r>
      <w:r>
        <w:t xml:space="preserve">= </w:t>
      </w:r>
      <w:r>
        <w:rPr>
          <w:color w:val="00188F"/>
        </w:rPr>
        <w:t>Open License и Open Value за SA и L/SA</w:t>
      </w:r>
      <w:r>
        <w:t>: В наличност само при Open License и Open Value за L и SA, както и SA. Всеки Лиценз се зачита единствено като 5 Лиценза за целите на минимума на първоначална поръчка в Програми Open License и/или Open Value.</w:t>
      </w:r>
    </w:p>
    <w:p w:rsidR="00385F37" w:rsidRDefault="00D05794">
      <w:pPr>
        <w:pStyle w:val="ProductList-BodySpaced"/>
      </w:pPr>
      <w:r>
        <w:rPr>
          <w:b/>
          <w:color w:val="00188F"/>
        </w:rPr>
        <w:t>OVS</w:t>
      </w:r>
      <w:r>
        <w:t xml:space="preserve"> = </w:t>
      </w:r>
      <w:r>
        <w:rPr>
          <w:color w:val="00188F"/>
        </w:rPr>
        <w:t>Само за Open Value Subscription</w:t>
      </w:r>
      <w:r>
        <w:t>: В наличност само при Open Value Subscription.</w:t>
      </w:r>
    </w:p>
    <w:p w:rsidR="00385F37" w:rsidRDefault="00D05794">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385F37" w:rsidRDefault="00D05794">
      <w:pPr>
        <w:pStyle w:val="ProductList-BodySpaced"/>
      </w:pPr>
      <w:r>
        <w:rPr>
          <w:b/>
          <w:color w:val="00188F"/>
        </w:rPr>
        <w:t>P</w:t>
      </w:r>
      <w:r>
        <w:t xml:space="preserve"> = </w:t>
      </w:r>
      <w:r>
        <w:rPr>
          <w:color w:val="00188F"/>
        </w:rPr>
        <w:t>Невалидност за цялата организация при Open Value</w:t>
      </w:r>
      <w:r>
        <w:t xml:space="preserve">: Продуктът не се предлага на база Валидност за цялата организация при Open Value. </w:t>
      </w:r>
    </w:p>
    <w:p w:rsidR="00385F37" w:rsidRDefault="00D05794">
      <w:pPr>
        <w:pStyle w:val="ProductList-BodySpaced"/>
      </w:pPr>
      <w:r>
        <w:rPr>
          <w:b/>
          <w:color w:val="00188F"/>
        </w:rPr>
        <w:t>PP</w:t>
      </w:r>
      <w:r>
        <w:t xml:space="preserve">= </w:t>
      </w:r>
      <w:r>
        <w:rPr>
          <w:color w:val="00188F"/>
        </w:rPr>
        <w:t>Продукт за професионална настолна платформа</w:t>
      </w:r>
      <w:r>
        <w:t xml:space="preserve">: Продуктът се предлага като Корпоративен продукт, който е и продукт за професионална настолна платформа. </w:t>
      </w:r>
    </w:p>
    <w:p w:rsidR="00385F37" w:rsidRDefault="00D05794">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385F37" w:rsidRDefault="00D05794">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385F37" w:rsidRDefault="00D05794">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385F37" w:rsidRDefault="00D05794">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385F37" w:rsidRDefault="00385F37">
      <w:pPr>
        <w:pStyle w:val="ProductList-BodySpaced"/>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Spaced"/>
      </w:pPr>
    </w:p>
    <w:p w:rsidR="00385F37" w:rsidRDefault="00D05794">
      <w:pPr>
        <w:pStyle w:val="ProductList-Offering1Heading"/>
        <w:outlineLvl w:val="1"/>
      </w:pPr>
      <w:bookmarkStart w:id="364" w:name="_Sec552"/>
      <w:r>
        <w:t>Заглавия на колони</w:t>
      </w:r>
      <w:bookmarkEnd w:id="364"/>
      <w:r>
        <w:fldChar w:fldCharType="begin"/>
      </w:r>
      <w:r>
        <w:instrText xml:space="preserve"> TC "</w:instrText>
      </w:r>
      <w:bookmarkStart w:id="365" w:name="_Toc441601792"/>
      <w:r>
        <w:instrText>Заглавия на колони</w:instrText>
      </w:r>
      <w:bookmarkEnd w:id="365"/>
      <w:r>
        <w:instrText>" \l 2</w:instrText>
      </w:r>
      <w:r>
        <w:fldChar w:fldCharType="end"/>
      </w:r>
    </w:p>
    <w:p w:rsidR="00385F37" w:rsidRDefault="00D05794">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385F37" w:rsidRDefault="00385F37">
      <w:pPr>
        <w:pStyle w:val="ProductList-BodySpaced"/>
      </w:pPr>
    </w:p>
    <w:p w:rsidR="00385F37" w:rsidRDefault="00D05794">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385F37" w:rsidRDefault="00D05794">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385F37" w:rsidRDefault="00D05794">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385F37" w:rsidRDefault="00D05794">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385F37" w:rsidRDefault="00D05794">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385F37" w:rsidRDefault="00D05794">
      <w:pPr>
        <w:pStyle w:val="ProductList-BodySpaced"/>
      </w:pPr>
      <w:r>
        <w:rPr>
          <w:b/>
          <w:color w:val="00188F"/>
        </w:rPr>
        <w:t>MPSA</w:t>
      </w:r>
      <w:r>
        <w:t xml:space="preserve"> = </w:t>
      </w:r>
      <w:r>
        <w:rPr>
          <w:color w:val="00188F"/>
        </w:rPr>
        <w:t>Споразумение за продукти и услуги на Microsoft</w:t>
      </w:r>
      <w:r>
        <w:t>.</w:t>
      </w:r>
    </w:p>
    <w:p w:rsidR="00385F37" w:rsidRDefault="00D05794">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385F37" w:rsidRDefault="00D05794">
      <w:pPr>
        <w:pStyle w:val="ProductList-BodySpaced"/>
      </w:pPr>
      <w:r>
        <w:rPr>
          <w:b/>
        </w:rPr>
        <w:t>OV/OVS</w:t>
      </w:r>
      <w:r>
        <w:rPr>
          <w:color w:val="000000"/>
        </w:rPr>
        <w:t xml:space="preserve">= </w:t>
      </w:r>
      <w:r>
        <w:t xml:space="preserve">Open Value и Open Value Subscription: Включва Open Value, Open Value Subscription, Open Value за правителствени организации и Open Value Subscription за правителствени организации. </w:t>
      </w:r>
    </w:p>
    <w:p w:rsidR="00385F37" w:rsidRDefault="00D05794">
      <w:pPr>
        <w:pStyle w:val="ProductList-BodySpaced"/>
      </w:pPr>
      <w:r>
        <w:rPr>
          <w:b/>
          <w:color w:val="00188F"/>
        </w:rPr>
        <w:t>OVS-ES</w:t>
      </w:r>
      <w:r>
        <w:t xml:space="preserve"> = </w:t>
      </w:r>
      <w:r>
        <w:rPr>
          <w:color w:val="00188F"/>
        </w:rPr>
        <w:t>Open Value Subscription – Решения в сферата на образованието</w:t>
      </w:r>
      <w:r>
        <w:t>.</w:t>
      </w:r>
    </w:p>
    <w:p w:rsidR="00385F37" w:rsidRDefault="00D05794">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385F37" w:rsidRDefault="00D05794">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385F37" w:rsidRDefault="00D05794">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385F37" w:rsidRDefault="00385F37">
      <w:pPr>
        <w:pStyle w:val="ProductList-BodySpaced"/>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Spaced"/>
      </w:pPr>
    </w:p>
    <w:p w:rsidR="00385F37" w:rsidRDefault="00D05794">
      <w:pPr>
        <w:pStyle w:val="ProductList-Offering1Heading"/>
        <w:outlineLvl w:val="1"/>
      </w:pPr>
      <w:bookmarkStart w:id="366" w:name="_Sec553"/>
      <w:r>
        <w:t>Определения</w:t>
      </w:r>
      <w:bookmarkEnd w:id="366"/>
      <w:r>
        <w:fldChar w:fldCharType="begin"/>
      </w:r>
      <w:r>
        <w:instrText xml:space="preserve"> TC "</w:instrText>
      </w:r>
      <w:bookmarkStart w:id="367" w:name="_Toc441601793"/>
      <w:r>
        <w:instrText>Определения</w:instrText>
      </w:r>
      <w:bookmarkEnd w:id="367"/>
      <w:r>
        <w:instrText>" \l 2</w:instrText>
      </w:r>
      <w:r>
        <w:fldChar w:fldCharType="end"/>
      </w:r>
    </w:p>
    <w:p w:rsidR="00385F37" w:rsidRDefault="00D05794">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385F37" w:rsidRDefault="00D05794">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385F37" w:rsidRDefault="00D05794">
      <w:pPr>
        <w:pStyle w:val="ProductList-BodySpaced"/>
      </w:pPr>
      <w:r>
        <w:rPr>
          <w:b/>
          <w:color w:val="00188F"/>
        </w:rPr>
        <w:lastRenderedPageBreak/>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385F37" w:rsidRDefault="00D05794">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385F37" w:rsidRDefault="00D05794">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385F37" w:rsidRDefault="00D05794">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385F37" w:rsidRDefault="00D05794">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385F37" w:rsidRDefault="00D05794">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385F37" w:rsidRDefault="00D05794">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385F37" w:rsidRDefault="00D05794">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385F37" w:rsidRDefault="00D05794">
      <w:pPr>
        <w:pStyle w:val="ProductList-BodySpaced"/>
      </w:pPr>
      <w:r>
        <w:rPr>
          <w:b/>
          <w:color w:val="00188F"/>
        </w:rPr>
        <w:t>Външни потребители</w:t>
      </w:r>
      <w:r>
        <w:t xml:space="preserve"> означава потребители, които нито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385F37" w:rsidRDefault="00D05794">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385F37" w:rsidRDefault="00D05794">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385F37" w:rsidRDefault="00D05794">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385F37" w:rsidRDefault="00D05794">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385F37" w:rsidRDefault="00D05794">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385F37" w:rsidRDefault="00D05794">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6">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385F37" w:rsidRDefault="00D05794">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385F37" w:rsidRDefault="00D05794">
      <w:pPr>
        <w:pStyle w:val="ProductList-BodySpaced"/>
      </w:pPr>
      <w:r>
        <w:rPr>
          <w:b/>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385F37" w:rsidRDefault="00D05794">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385F37" w:rsidRDefault="00D05794">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385F37" w:rsidRDefault="00D05794">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385F37" w:rsidRDefault="00D05794">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385F37" w:rsidRDefault="00D05794">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385F37" w:rsidRDefault="00D05794">
      <w:pPr>
        <w:pStyle w:val="ProductList-BodySpaced"/>
      </w:pPr>
      <w:r>
        <w:rPr>
          <w:b/>
          <w:color w:val="00188F"/>
        </w:rPr>
        <w:lastRenderedPageBreak/>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385F37" w:rsidRDefault="00D05794">
      <w:pPr>
        <w:pStyle w:val="ProductList-BodySpaced"/>
      </w:pPr>
      <w:r>
        <w:rPr>
          <w:b/>
          <w:color w:val="00188F"/>
        </w:rPr>
        <w:t xml:space="preserve">Физически процесор </w:t>
      </w:r>
      <w:r>
        <w:t>означава процесор във физическа хардуерна система.</w:t>
      </w:r>
    </w:p>
    <w:p w:rsidR="00385F37" w:rsidRDefault="00D05794">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385F37" w:rsidRDefault="00D05794">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385F37" w:rsidRDefault="00D05794">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385F37" w:rsidRDefault="00D05794">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385F37" w:rsidRDefault="00D05794">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385F37" w:rsidRDefault="00D05794">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385F37" w:rsidRDefault="00D05794">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385F37" w:rsidRDefault="00D05794">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385F37" w:rsidRDefault="00D05794">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385F37" w:rsidRDefault="00D05794">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385F37" w:rsidRDefault="00D05794">
      <w:pPr>
        <w:pStyle w:val="ProductList-BodySpaced"/>
      </w:pPr>
      <w:r>
        <w:t>Софтуерът в Интернет уеб решения се използва за изпълнение на:</w:t>
      </w:r>
    </w:p>
    <w:p w:rsidR="00385F37" w:rsidRDefault="00D05794" w:rsidP="00D05794">
      <w:pPr>
        <w:pStyle w:val="ProductList-Bullet"/>
        <w:numPr>
          <w:ilvl w:val="0"/>
          <w:numId w:val="35"/>
        </w:numPr>
      </w:pPr>
      <w:r>
        <w:t>уеб сървърен софтуер (например Microsoft Internet Information Services) и агенти за управление или защита (например агентът System Center Operations Manager);</w:t>
      </w:r>
    </w:p>
    <w:p w:rsidR="00385F37" w:rsidRDefault="00D05794" w:rsidP="00D05794">
      <w:pPr>
        <w:pStyle w:val="ProductList-Bullet"/>
        <w:numPr>
          <w:ilvl w:val="0"/>
          <w:numId w:val="35"/>
        </w:numPr>
      </w:pPr>
      <w:r>
        <w:t>софтуер за машина на база данни (например Microsoft SQL Server) единствено за поддръжка на Интернет уеб решения или</w:t>
      </w:r>
    </w:p>
    <w:p w:rsidR="00385F37" w:rsidRDefault="00D05794" w:rsidP="00D05794">
      <w:pPr>
        <w:pStyle w:val="ProductList-Bullet"/>
        <w:numPr>
          <w:ilvl w:val="0"/>
          <w:numId w:val="35"/>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385F37" w:rsidRDefault="00D05794">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385F37" w:rsidRDefault="00385F37">
      <w:pPr>
        <w:pStyle w:val="ProductList-BodySpaced"/>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Spaced"/>
      </w:pPr>
    </w:p>
    <w:p w:rsidR="00385F37" w:rsidRDefault="00385F37">
      <w:pPr>
        <w:sectPr w:rsidR="00385F37">
          <w:headerReference w:type="default" r:id="rId137"/>
          <w:footerReference w:type="default" r:id="rId138"/>
          <w:type w:val="continuous"/>
          <w:pgSz w:w="12240" w:h="15840" w:code="1"/>
          <w:pgMar w:top="1170" w:right="720" w:bottom="720" w:left="720" w:header="432" w:footer="288" w:gutter="0"/>
          <w:cols w:space="360"/>
        </w:sectPr>
      </w:pPr>
    </w:p>
    <w:p w:rsidR="00385F37" w:rsidRDefault="00D05794">
      <w:pPr>
        <w:pStyle w:val="ProductList-SectionHeading"/>
        <w:pageBreakBefore/>
        <w:outlineLvl w:val="0"/>
      </w:pPr>
      <w:bookmarkStart w:id="368" w:name="_Sec591"/>
      <w:bookmarkEnd w:id="358"/>
      <w:r>
        <w:lastRenderedPageBreak/>
        <w:t>Приложение A – Лицензи, еквивалентни на ЛКД/ЛУ</w:t>
      </w:r>
      <w:r>
        <w:fldChar w:fldCharType="begin"/>
      </w:r>
      <w:r>
        <w:instrText xml:space="preserve"> TC "</w:instrText>
      </w:r>
      <w:bookmarkStart w:id="369" w:name="_Toc441601794"/>
      <w:r>
        <w:instrText>Приложение A – Лицензи, еквивалентни на ЛКД/ЛУ</w:instrText>
      </w:r>
      <w:bookmarkEnd w:id="369"/>
      <w:r>
        <w:instrText>" \l 1</w:instrText>
      </w:r>
      <w:r>
        <w:fldChar w:fldCharType="end"/>
      </w:r>
    </w:p>
    <w:p w:rsidR="00385F37" w:rsidRDefault="00D05794">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385F37" w:rsidRDefault="00385F37">
      <w:pPr>
        <w:pStyle w:val="ProductList-Body"/>
      </w:pPr>
    </w:p>
    <w:tbl>
      <w:tblPr>
        <w:tblStyle w:val="PURTable"/>
        <w:tblW w:w="0" w:type="dxa"/>
        <w:tblLook w:val="04A0" w:firstRow="1" w:lastRow="0" w:firstColumn="1" w:lastColumn="0" w:noHBand="0" w:noVBand="1"/>
      </w:tblPr>
      <w:tblGrid>
        <w:gridCol w:w="1410"/>
        <w:gridCol w:w="416"/>
        <w:gridCol w:w="416"/>
        <w:gridCol w:w="416"/>
        <w:gridCol w:w="416"/>
        <w:gridCol w:w="574"/>
        <w:gridCol w:w="593"/>
        <w:gridCol w:w="598"/>
        <w:gridCol w:w="964"/>
        <w:gridCol w:w="593"/>
        <w:gridCol w:w="574"/>
        <w:gridCol w:w="593"/>
        <w:gridCol w:w="598"/>
        <w:gridCol w:w="964"/>
        <w:gridCol w:w="593"/>
        <w:gridCol w:w="1074"/>
      </w:tblGrid>
      <w:tr w:rsidR="00385F3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85F37" w:rsidRDefault="00385F3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85F37" w:rsidRDefault="00D05794">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85F37" w:rsidRDefault="00D05794">
            <w:pPr>
              <w:pStyle w:val="ProductList-TableBody"/>
              <w:jc w:val="center"/>
            </w:pPr>
            <w:r>
              <w:rPr>
                <w:color w:val="FFFFFF"/>
              </w:rPr>
              <w:t>Базов ЛКД</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85F37" w:rsidRDefault="00D05794">
            <w:pPr>
              <w:pStyle w:val="ProductList-TableBody"/>
              <w:jc w:val="center"/>
            </w:pPr>
            <w:r>
              <w:rPr>
                <w:color w:val="FFFFFF"/>
              </w:rPr>
              <w:t>Корпоративен ЛКД</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85F37" w:rsidRDefault="00D05794">
            <w:pPr>
              <w:pStyle w:val="ProductList-TableBody"/>
              <w:jc w:val="center"/>
            </w:pPr>
            <w:r>
              <w:rPr>
                <w:color w:val="FFFFFF"/>
              </w:rPr>
              <w:t>Корпоративна мобилност</w:t>
            </w:r>
          </w:p>
        </w:tc>
      </w:tr>
      <w:tr w:rsidR="00385F37">
        <w:tc>
          <w:tcPr>
            <w:tcW w:w="620" w:type="dxa"/>
            <w:tcBorders>
              <w:top w:val="none" w:sz="4" w:space="0" w:color="BFBFBF"/>
              <w:left w:val="none" w:sz="24" w:space="0" w:color="808080"/>
              <w:bottom w:val="single" w:sz="4" w:space="0" w:color="FFFFFF"/>
              <w:right w:val="single" w:sz="6" w:space="0" w:color="FFFFFF"/>
            </w:tcBorders>
          </w:tcPr>
          <w:p w:rsidR="00385F37" w:rsidRDefault="00D05794">
            <w:pPr>
              <w:pStyle w:val="ProductList-TableBody"/>
            </w:pPr>
            <w:r>
              <w:t>Сървъри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5F37" w:rsidRDefault="00D0579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5F37" w:rsidRDefault="00D0579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5F37" w:rsidRDefault="00D0579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5F37" w:rsidRDefault="00D0579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5F37" w:rsidRDefault="00D05794">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5F37" w:rsidRDefault="00D0579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5F37" w:rsidRDefault="00D0579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5F37" w:rsidRDefault="00D0579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5F37" w:rsidRDefault="00D0579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5F37" w:rsidRDefault="00D05794">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5F37" w:rsidRDefault="00D0579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5F37" w:rsidRDefault="00D0579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5F37" w:rsidRDefault="00D0579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5F37" w:rsidRDefault="00D0579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85F37" w:rsidRDefault="00D05794">
            <w:pPr>
              <w:pStyle w:val="ProductList-TableBody"/>
              <w:jc w:val="center"/>
            </w:pPr>
            <w:r>
              <w:rPr>
                <w:color w:val="FFFFFF"/>
              </w:rPr>
              <w:t>Пакет</w:t>
            </w:r>
          </w:p>
        </w:tc>
      </w:tr>
      <w:tr w:rsidR="00385F37">
        <w:tc>
          <w:tcPr>
            <w:tcW w:w="620" w:type="dxa"/>
            <w:gridSpan w:val="16"/>
            <w:tcBorders>
              <w:top w:val="single" w:sz="4" w:space="0" w:color="FFFFFF"/>
              <w:left w:val="single" w:sz="6" w:space="0" w:color="FFFFFF"/>
              <w:bottom w:val="single" w:sz="4" w:space="0" w:color="FFFFFF"/>
              <w:right w:val="single" w:sz="6" w:space="0" w:color="FFFFFF"/>
            </w:tcBorders>
          </w:tcPr>
          <w:p w:rsidR="00385F37" w:rsidRDefault="00D05794">
            <w:pPr>
              <w:pStyle w:val="ProductList-TableBody"/>
            </w:pPr>
            <w:r>
              <w:rPr>
                <w:b/>
              </w:rPr>
              <w:t>Exchange Server 2016 Standard</w:t>
            </w:r>
          </w:p>
        </w:tc>
      </w:tr>
      <w:tr w:rsidR="00385F37">
        <w:tc>
          <w:tcPr>
            <w:tcW w:w="620" w:type="dxa"/>
            <w:tcBorders>
              <w:top w:val="dashed" w:sz="4" w:space="0" w:color="BFBFBF"/>
              <w:left w:val="none" w:sz="24" w:space="0" w:color="808080"/>
              <w:bottom w:val="dashed" w:sz="4" w:space="0" w:color="BFBFBF"/>
              <w:right w:val="single" w:sz="6" w:space="0" w:color="FFFFFF"/>
            </w:tcBorders>
          </w:tcPr>
          <w:p w:rsidR="00385F37" w:rsidRDefault="00F55D1E">
            <w:pPr>
              <w:pStyle w:val="ProductList-TableBody"/>
            </w:pPr>
            <w:hyperlink w:anchor="_Sec793">
              <w:r w:rsidR="00D05794">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620" w:type="dxa"/>
            <w:tcBorders>
              <w:top w:val="dashed" w:sz="4" w:space="0" w:color="BFBFBF"/>
              <w:left w:val="none" w:sz="24" w:space="0" w:color="808080"/>
              <w:bottom w:val="single" w:sz="4" w:space="0" w:color="FFFFFF"/>
              <w:right w:val="single" w:sz="6" w:space="0" w:color="FFFFFF"/>
            </w:tcBorders>
          </w:tcPr>
          <w:p w:rsidR="00385F37" w:rsidRDefault="00F55D1E">
            <w:pPr>
              <w:pStyle w:val="ProductList-TableBody"/>
            </w:pPr>
            <w:hyperlink w:anchor="_Sec793">
              <w:r w:rsidR="00D05794">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r>
      <w:tr w:rsidR="00385F37">
        <w:tc>
          <w:tcPr>
            <w:tcW w:w="620" w:type="dxa"/>
            <w:gridSpan w:val="16"/>
            <w:tcBorders>
              <w:top w:val="single" w:sz="4" w:space="0" w:color="FFFFFF"/>
              <w:left w:val="single" w:sz="6" w:space="0" w:color="FFFFFF"/>
              <w:bottom w:val="single" w:sz="4" w:space="0" w:color="FFFFFF"/>
              <w:right w:val="single" w:sz="6" w:space="0" w:color="FFFFFF"/>
            </w:tcBorders>
          </w:tcPr>
          <w:p w:rsidR="00385F37" w:rsidRDefault="00D05794">
            <w:pPr>
              <w:pStyle w:val="ProductList-TableBody"/>
            </w:pPr>
            <w:r>
              <w:rPr>
                <w:b/>
              </w:rPr>
              <w:t>Exchange Server 2016 Enterprise</w:t>
            </w:r>
          </w:p>
        </w:tc>
      </w:tr>
      <w:tr w:rsidR="00385F37">
        <w:tc>
          <w:tcPr>
            <w:tcW w:w="620" w:type="dxa"/>
            <w:tcBorders>
              <w:top w:val="dashed" w:sz="4" w:space="0" w:color="BFBFBF"/>
              <w:left w:val="none" w:sz="24" w:space="0" w:color="808080"/>
              <w:bottom w:val="dashed" w:sz="4" w:space="0" w:color="BFBFBF"/>
              <w:right w:val="single" w:sz="6" w:space="0" w:color="FFFFFF"/>
            </w:tcBorders>
          </w:tcPr>
          <w:p w:rsidR="00385F37" w:rsidRDefault="00F55D1E">
            <w:pPr>
              <w:pStyle w:val="ProductList-TableBody"/>
            </w:pPr>
            <w:hyperlink w:anchor="_Sec793">
              <w:r w:rsidR="00D05794">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620" w:type="dxa"/>
            <w:tcBorders>
              <w:top w:val="dashed" w:sz="4" w:space="0" w:color="BFBFBF"/>
              <w:left w:val="none" w:sz="24" w:space="0" w:color="808080"/>
              <w:bottom w:val="single" w:sz="4" w:space="0" w:color="FFFFFF"/>
              <w:right w:val="single" w:sz="6" w:space="0" w:color="FFFFFF"/>
            </w:tcBorders>
          </w:tcPr>
          <w:p w:rsidR="00385F37" w:rsidRDefault="00F55D1E">
            <w:pPr>
              <w:pStyle w:val="ProductList-TableBody"/>
            </w:pPr>
            <w:hyperlink w:anchor="_Sec793">
              <w:r w:rsidR="00D05794">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r>
      <w:tr w:rsidR="00385F37">
        <w:tc>
          <w:tcPr>
            <w:tcW w:w="620" w:type="dxa"/>
            <w:gridSpan w:val="16"/>
            <w:tcBorders>
              <w:top w:val="single" w:sz="4" w:space="0" w:color="FFFFFF"/>
              <w:left w:val="single" w:sz="6" w:space="0" w:color="FFFFFF"/>
              <w:bottom w:val="single" w:sz="4" w:space="0" w:color="FFFFFF"/>
              <w:right w:val="single" w:sz="6" w:space="0" w:color="FFFFFF"/>
            </w:tcBorders>
          </w:tcPr>
          <w:p w:rsidR="00385F37" w:rsidRDefault="00D05794">
            <w:pPr>
              <w:pStyle w:val="ProductList-TableBody"/>
            </w:pPr>
            <w:r>
              <w:rPr>
                <w:b/>
              </w:rPr>
              <w:t>SharePoint Server 2013</w:t>
            </w:r>
          </w:p>
        </w:tc>
      </w:tr>
      <w:tr w:rsidR="00385F37">
        <w:tc>
          <w:tcPr>
            <w:tcW w:w="620" w:type="dxa"/>
            <w:tcBorders>
              <w:top w:val="dashed" w:sz="4" w:space="0" w:color="BFBFBF"/>
              <w:left w:val="none" w:sz="24" w:space="0" w:color="808080"/>
              <w:bottom w:val="dashed" w:sz="4" w:space="0" w:color="BFBFBF"/>
              <w:right w:val="single" w:sz="6" w:space="0" w:color="FFFFFF"/>
            </w:tcBorders>
          </w:tcPr>
          <w:p w:rsidR="00385F37" w:rsidRDefault="00F55D1E">
            <w:pPr>
              <w:pStyle w:val="ProductList-TableBody"/>
            </w:pPr>
            <w:hyperlink w:anchor="_Sec798">
              <w:r w:rsidR="00D05794">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620" w:type="dxa"/>
            <w:tcBorders>
              <w:top w:val="dashed" w:sz="4" w:space="0" w:color="BFBFBF"/>
              <w:left w:val="none" w:sz="24" w:space="0" w:color="808080"/>
              <w:bottom w:val="single" w:sz="4" w:space="0" w:color="FFFFFF"/>
              <w:right w:val="single" w:sz="6" w:space="0" w:color="FFFFFF"/>
            </w:tcBorders>
          </w:tcPr>
          <w:p w:rsidR="00385F37" w:rsidRDefault="00F55D1E">
            <w:pPr>
              <w:pStyle w:val="ProductList-TableBody"/>
            </w:pPr>
            <w:hyperlink w:anchor="_Sec798">
              <w:r w:rsidR="00D05794">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r>
      <w:tr w:rsidR="00385F37">
        <w:tc>
          <w:tcPr>
            <w:tcW w:w="620" w:type="dxa"/>
            <w:gridSpan w:val="16"/>
            <w:tcBorders>
              <w:top w:val="single" w:sz="4" w:space="0" w:color="FFFFFF"/>
              <w:left w:val="single" w:sz="6" w:space="0" w:color="FFFFFF"/>
              <w:bottom w:val="single" w:sz="4" w:space="0" w:color="FFFFFF"/>
              <w:right w:val="single" w:sz="6" w:space="0" w:color="FFFFFF"/>
            </w:tcBorders>
          </w:tcPr>
          <w:p w:rsidR="00385F37" w:rsidRDefault="00D05794">
            <w:pPr>
              <w:pStyle w:val="ProductList-TableBody"/>
            </w:pPr>
            <w:r>
              <w:rPr>
                <w:b/>
              </w:rPr>
              <w:t>Microsoft Audit and Control Management Server 2013</w:t>
            </w:r>
          </w:p>
        </w:tc>
      </w:tr>
      <w:tr w:rsidR="00385F37">
        <w:tc>
          <w:tcPr>
            <w:tcW w:w="620" w:type="dxa"/>
            <w:tcBorders>
              <w:top w:val="dashed" w:sz="4" w:space="0" w:color="BFBFBF"/>
              <w:left w:val="none" w:sz="24" w:space="0" w:color="808080"/>
              <w:bottom w:val="single" w:sz="4" w:space="0" w:color="FFFFFF"/>
              <w:right w:val="single" w:sz="6" w:space="0" w:color="FFFFFF"/>
            </w:tcBorders>
          </w:tcPr>
          <w:p w:rsidR="00385F37" w:rsidRDefault="00F55D1E">
            <w:pPr>
              <w:pStyle w:val="ProductList-TableBody"/>
            </w:pPr>
            <w:hyperlink w:anchor="_Sec798">
              <w:r w:rsidR="00D05794">
                <w:rPr>
                  <w:color w:val="00467F"/>
                  <w:u w:val="single"/>
                </w:rPr>
                <w:t>Основен</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r>
      <w:tr w:rsidR="00385F37">
        <w:tc>
          <w:tcPr>
            <w:tcW w:w="620" w:type="dxa"/>
            <w:gridSpan w:val="16"/>
            <w:tcBorders>
              <w:top w:val="single" w:sz="4" w:space="0" w:color="FFFFFF"/>
              <w:left w:val="single" w:sz="6" w:space="0" w:color="FFFFFF"/>
              <w:bottom w:val="single" w:sz="4" w:space="0" w:color="FFFFFF"/>
              <w:right w:val="single" w:sz="6" w:space="0" w:color="FFFFFF"/>
            </w:tcBorders>
          </w:tcPr>
          <w:p w:rsidR="00385F37" w:rsidRDefault="00D05794">
            <w:pPr>
              <w:pStyle w:val="ProductList-TableBody"/>
            </w:pPr>
            <w:r>
              <w:rPr>
                <w:b/>
              </w:rPr>
              <w:t>Skype for Business Server 2015</w:t>
            </w:r>
          </w:p>
        </w:tc>
      </w:tr>
      <w:tr w:rsidR="00385F37">
        <w:tc>
          <w:tcPr>
            <w:tcW w:w="620" w:type="dxa"/>
            <w:tcBorders>
              <w:top w:val="dashed" w:sz="4" w:space="0" w:color="BFBFBF"/>
              <w:left w:val="none" w:sz="24" w:space="0" w:color="808080"/>
              <w:bottom w:val="dashed" w:sz="4" w:space="0" w:color="BFBFBF"/>
              <w:right w:val="single" w:sz="6" w:space="0" w:color="FFFFFF"/>
            </w:tcBorders>
          </w:tcPr>
          <w:p w:rsidR="00385F37" w:rsidRDefault="00F55D1E">
            <w:pPr>
              <w:pStyle w:val="ProductList-TableBody"/>
            </w:pPr>
            <w:hyperlink w:anchor="_Sec799">
              <w:r w:rsidR="00D05794">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620" w:type="dxa"/>
            <w:tcBorders>
              <w:top w:val="dashed" w:sz="4" w:space="0" w:color="BFBFBF"/>
              <w:left w:val="none" w:sz="24" w:space="0" w:color="808080"/>
              <w:bottom w:val="dashed" w:sz="4" w:space="0" w:color="BFBFBF"/>
              <w:right w:val="single" w:sz="6" w:space="0" w:color="FFFFFF"/>
            </w:tcBorders>
          </w:tcPr>
          <w:p w:rsidR="00385F37" w:rsidRDefault="00F55D1E">
            <w:pPr>
              <w:pStyle w:val="ProductList-TableBody"/>
            </w:pPr>
            <w:hyperlink w:anchor="_Sec799">
              <w:r w:rsidR="00D05794">
                <w:rPr>
                  <w:color w:val="00467F"/>
                  <w:u w:val="single"/>
                </w:rPr>
                <w:t>Допълнителен</w:t>
              </w:r>
            </w:hyperlink>
            <w:r w:rsidR="00D05794">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r>
      <w:tr w:rsidR="00385F37">
        <w:tc>
          <w:tcPr>
            <w:tcW w:w="620" w:type="dxa"/>
            <w:tcBorders>
              <w:top w:val="dashed" w:sz="4" w:space="0" w:color="BFBFBF"/>
              <w:left w:val="none" w:sz="24" w:space="0" w:color="808080"/>
              <w:bottom w:val="single" w:sz="4" w:space="0" w:color="FFFFFF"/>
              <w:right w:val="single" w:sz="6" w:space="0" w:color="FFFFFF"/>
            </w:tcBorders>
          </w:tcPr>
          <w:p w:rsidR="00385F37" w:rsidRDefault="00F55D1E">
            <w:pPr>
              <w:pStyle w:val="ProductList-TableBody"/>
            </w:pPr>
            <w:hyperlink w:anchor="_Sec799">
              <w:r w:rsidR="00D05794">
                <w:rPr>
                  <w:color w:val="00467F"/>
                  <w:u w:val="single"/>
                </w:rPr>
                <w:t>Допълнителен</w:t>
              </w:r>
            </w:hyperlink>
            <w:r w:rsidR="00D05794">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r>
      <w:tr w:rsidR="00385F37">
        <w:tc>
          <w:tcPr>
            <w:tcW w:w="620" w:type="dxa"/>
            <w:gridSpan w:val="16"/>
            <w:tcBorders>
              <w:top w:val="single" w:sz="4" w:space="0" w:color="FFFFFF"/>
              <w:left w:val="single" w:sz="6" w:space="0" w:color="FFFFFF"/>
              <w:bottom w:val="single" w:sz="4" w:space="0" w:color="FFFFFF"/>
              <w:right w:val="single" w:sz="6" w:space="0" w:color="FFFFFF"/>
            </w:tcBorders>
          </w:tcPr>
          <w:p w:rsidR="00385F37" w:rsidRDefault="00D05794">
            <w:pPr>
              <w:pStyle w:val="ProductList-TableBody"/>
            </w:pPr>
            <w:r>
              <w:rPr>
                <w:b/>
              </w:rPr>
              <w:t>Windows MultiPoint Server 2012 Standard</w:t>
            </w:r>
          </w:p>
        </w:tc>
      </w:tr>
      <w:tr w:rsidR="00385F37">
        <w:tc>
          <w:tcPr>
            <w:tcW w:w="620" w:type="dxa"/>
            <w:tcBorders>
              <w:top w:val="dashed" w:sz="4" w:space="0" w:color="BFBFBF"/>
              <w:left w:val="none" w:sz="24" w:space="0" w:color="808080"/>
              <w:bottom w:val="dashed" w:sz="4" w:space="0" w:color="BFBFBF"/>
              <w:right w:val="single" w:sz="6" w:space="0" w:color="FFFFFF"/>
            </w:tcBorders>
          </w:tcPr>
          <w:p w:rsidR="00385F37" w:rsidRDefault="00F55D1E">
            <w:pPr>
              <w:pStyle w:val="ProductList-TableBody"/>
            </w:pPr>
            <w:hyperlink w:anchor="_Sec800">
              <w:r w:rsidR="00D05794">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r>
      <w:tr w:rsidR="00385F37">
        <w:tc>
          <w:tcPr>
            <w:tcW w:w="620" w:type="dxa"/>
            <w:tcBorders>
              <w:top w:val="dashed" w:sz="4" w:space="0" w:color="BFBFBF"/>
              <w:left w:val="none" w:sz="24" w:space="0" w:color="808080"/>
              <w:bottom w:val="single" w:sz="4" w:space="0" w:color="FFFFFF"/>
              <w:right w:val="single" w:sz="6" w:space="0" w:color="FFFFFF"/>
            </w:tcBorders>
          </w:tcPr>
          <w:p w:rsidR="00385F37" w:rsidRDefault="00F55D1E">
            <w:pPr>
              <w:pStyle w:val="ProductList-TableBody"/>
            </w:pPr>
            <w:hyperlink w:anchor="_Sec800">
              <w:r w:rsidR="00D05794">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r>
      <w:tr w:rsidR="00385F37">
        <w:tc>
          <w:tcPr>
            <w:tcW w:w="620" w:type="dxa"/>
            <w:gridSpan w:val="16"/>
            <w:tcBorders>
              <w:top w:val="single" w:sz="4" w:space="0" w:color="FFFFFF"/>
              <w:left w:val="single" w:sz="6" w:space="0" w:color="FFFFFF"/>
              <w:bottom w:val="single" w:sz="4" w:space="0" w:color="FFFFFF"/>
              <w:right w:val="single" w:sz="6" w:space="0" w:color="FFFFFF"/>
            </w:tcBorders>
          </w:tcPr>
          <w:p w:rsidR="00385F37" w:rsidRDefault="00D05794">
            <w:pPr>
              <w:pStyle w:val="ProductList-TableBody"/>
            </w:pPr>
            <w:r>
              <w:rPr>
                <w:b/>
              </w:rPr>
              <w:t>Windows MultiPoint Server 2012 Premium</w:t>
            </w:r>
          </w:p>
        </w:tc>
      </w:tr>
      <w:tr w:rsidR="00385F37">
        <w:tc>
          <w:tcPr>
            <w:tcW w:w="620" w:type="dxa"/>
            <w:tcBorders>
              <w:top w:val="dashed" w:sz="4" w:space="0" w:color="BFBFBF"/>
              <w:left w:val="none" w:sz="24" w:space="0" w:color="808080"/>
              <w:bottom w:val="dashed" w:sz="4" w:space="0" w:color="BFBFBF"/>
              <w:right w:val="single" w:sz="6" w:space="0" w:color="FFFFFF"/>
            </w:tcBorders>
          </w:tcPr>
          <w:p w:rsidR="00385F37" w:rsidRDefault="00F55D1E">
            <w:pPr>
              <w:pStyle w:val="ProductList-TableBody"/>
            </w:pPr>
            <w:hyperlink w:anchor="_Sec800">
              <w:r w:rsidR="00D05794">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r>
      <w:tr w:rsidR="00385F37">
        <w:tc>
          <w:tcPr>
            <w:tcW w:w="620" w:type="dxa"/>
            <w:tcBorders>
              <w:top w:val="dashed" w:sz="4" w:space="0" w:color="BFBFBF"/>
              <w:left w:val="none" w:sz="24" w:space="0" w:color="808080"/>
              <w:bottom w:val="single" w:sz="4" w:space="0" w:color="FFFFFF"/>
              <w:right w:val="single" w:sz="6" w:space="0" w:color="FFFFFF"/>
            </w:tcBorders>
          </w:tcPr>
          <w:p w:rsidR="00385F37" w:rsidRDefault="00F55D1E">
            <w:pPr>
              <w:pStyle w:val="ProductList-TableBody"/>
            </w:pPr>
            <w:hyperlink w:anchor="_Sec800">
              <w:r w:rsidR="00D05794">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r>
      <w:tr w:rsidR="00385F37">
        <w:tc>
          <w:tcPr>
            <w:tcW w:w="620" w:type="dxa"/>
            <w:gridSpan w:val="16"/>
            <w:tcBorders>
              <w:top w:val="single" w:sz="4" w:space="0" w:color="FFFFFF"/>
              <w:left w:val="single" w:sz="6" w:space="0" w:color="FFFFFF"/>
              <w:bottom w:val="single" w:sz="4" w:space="0" w:color="FFFFFF"/>
              <w:right w:val="single" w:sz="6" w:space="0" w:color="FFFFFF"/>
            </w:tcBorders>
          </w:tcPr>
          <w:p w:rsidR="00385F37" w:rsidRDefault="00D05794">
            <w:pPr>
              <w:pStyle w:val="ProductList-TableBody"/>
            </w:pPr>
            <w:r>
              <w:rPr>
                <w:b/>
              </w:rPr>
              <w:t>Windows Server 2012 R2 Standard</w:t>
            </w:r>
          </w:p>
        </w:tc>
      </w:tr>
      <w:tr w:rsidR="00385F37">
        <w:tc>
          <w:tcPr>
            <w:tcW w:w="620" w:type="dxa"/>
            <w:tcBorders>
              <w:top w:val="dashed" w:sz="4" w:space="0" w:color="BFBFBF"/>
              <w:left w:val="none" w:sz="24" w:space="0" w:color="808080"/>
              <w:bottom w:val="dashed" w:sz="4" w:space="0" w:color="BFBFBF"/>
              <w:right w:val="single" w:sz="6" w:space="0" w:color="FFFFFF"/>
            </w:tcBorders>
          </w:tcPr>
          <w:p w:rsidR="00385F37" w:rsidRDefault="00F55D1E">
            <w:pPr>
              <w:pStyle w:val="ProductList-TableBody"/>
            </w:pPr>
            <w:hyperlink w:anchor="_Sec807">
              <w:r w:rsidR="00D05794">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r>
      <w:tr w:rsidR="00385F37">
        <w:tc>
          <w:tcPr>
            <w:tcW w:w="620" w:type="dxa"/>
            <w:tcBorders>
              <w:top w:val="dashed" w:sz="4" w:space="0" w:color="BFBFBF"/>
              <w:left w:val="none" w:sz="24" w:space="0" w:color="808080"/>
              <w:bottom w:val="dashed" w:sz="4" w:space="0" w:color="BFBFBF"/>
              <w:right w:val="single" w:sz="6" w:space="0" w:color="FFFFFF"/>
            </w:tcBorders>
          </w:tcPr>
          <w:p w:rsidR="00385F37" w:rsidRDefault="00F55D1E">
            <w:pPr>
              <w:pStyle w:val="ProductList-TableBody"/>
            </w:pPr>
            <w:hyperlink w:anchor="_Sec807">
              <w:r w:rsidR="00D05794">
                <w:rPr>
                  <w:color w:val="00467F"/>
                  <w:u w:val="single"/>
                </w:rPr>
                <w:t>Допълнителен</w:t>
              </w:r>
            </w:hyperlink>
            <w:r w:rsidR="00D0579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r>
      <w:tr w:rsidR="00385F37">
        <w:tc>
          <w:tcPr>
            <w:tcW w:w="620" w:type="dxa"/>
            <w:tcBorders>
              <w:top w:val="dashed" w:sz="4" w:space="0" w:color="BFBFBF"/>
              <w:left w:val="none" w:sz="24" w:space="0" w:color="808080"/>
              <w:bottom w:val="single" w:sz="4" w:space="0" w:color="FFFFFF"/>
              <w:right w:val="single" w:sz="6" w:space="0" w:color="FFFFFF"/>
            </w:tcBorders>
          </w:tcPr>
          <w:p w:rsidR="00385F37" w:rsidRDefault="00F55D1E">
            <w:pPr>
              <w:pStyle w:val="ProductList-TableBody"/>
            </w:pPr>
            <w:hyperlink w:anchor="_Sec807">
              <w:r w:rsidR="00D05794">
                <w:rPr>
                  <w:color w:val="00467F"/>
                  <w:u w:val="single"/>
                </w:rPr>
                <w:t>Допълнителен</w:t>
              </w:r>
            </w:hyperlink>
            <w:r w:rsidR="00D0579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r>
      <w:tr w:rsidR="00385F37">
        <w:tc>
          <w:tcPr>
            <w:tcW w:w="620" w:type="dxa"/>
            <w:gridSpan w:val="16"/>
            <w:tcBorders>
              <w:top w:val="single" w:sz="4" w:space="0" w:color="FFFFFF"/>
              <w:left w:val="single" w:sz="6" w:space="0" w:color="FFFFFF"/>
              <w:bottom w:val="single" w:sz="4" w:space="0" w:color="FFFFFF"/>
              <w:right w:val="single" w:sz="6" w:space="0" w:color="FFFFFF"/>
            </w:tcBorders>
          </w:tcPr>
          <w:p w:rsidR="00385F37" w:rsidRDefault="00D05794">
            <w:pPr>
              <w:pStyle w:val="ProductList-TableBody"/>
            </w:pPr>
            <w:r>
              <w:rPr>
                <w:b/>
              </w:rPr>
              <w:t>Windows Server 2012 R2 Data Center</w:t>
            </w:r>
          </w:p>
        </w:tc>
      </w:tr>
      <w:tr w:rsidR="00385F37">
        <w:tc>
          <w:tcPr>
            <w:tcW w:w="620" w:type="dxa"/>
            <w:tcBorders>
              <w:top w:val="dashed" w:sz="4" w:space="0" w:color="BFBFBF"/>
              <w:left w:val="none" w:sz="24" w:space="0" w:color="808080"/>
              <w:bottom w:val="dashed" w:sz="4" w:space="0" w:color="BFBFBF"/>
              <w:right w:val="single" w:sz="6" w:space="0" w:color="FFFFFF"/>
            </w:tcBorders>
          </w:tcPr>
          <w:p w:rsidR="00385F37" w:rsidRDefault="00F55D1E">
            <w:pPr>
              <w:pStyle w:val="ProductList-TableBody"/>
            </w:pPr>
            <w:hyperlink w:anchor="_Sec807">
              <w:r w:rsidR="00D05794">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r>
      <w:tr w:rsidR="00385F37">
        <w:tc>
          <w:tcPr>
            <w:tcW w:w="620" w:type="dxa"/>
            <w:tcBorders>
              <w:top w:val="dashed" w:sz="4" w:space="0" w:color="BFBFBF"/>
              <w:left w:val="none" w:sz="24" w:space="0" w:color="808080"/>
              <w:bottom w:val="dashed" w:sz="4" w:space="0" w:color="BFBFBF"/>
              <w:right w:val="single" w:sz="6" w:space="0" w:color="FFFFFF"/>
            </w:tcBorders>
          </w:tcPr>
          <w:p w:rsidR="00385F37" w:rsidRDefault="00F55D1E">
            <w:pPr>
              <w:pStyle w:val="ProductList-TableBody"/>
            </w:pPr>
            <w:hyperlink w:anchor="_Sec807">
              <w:r w:rsidR="00D05794">
                <w:rPr>
                  <w:color w:val="00467F"/>
                  <w:u w:val="single"/>
                </w:rPr>
                <w:t>Допълнителен</w:t>
              </w:r>
            </w:hyperlink>
            <w:r w:rsidR="00D0579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r>
      <w:tr w:rsidR="00385F37">
        <w:tc>
          <w:tcPr>
            <w:tcW w:w="620" w:type="dxa"/>
            <w:tcBorders>
              <w:top w:val="dashed" w:sz="4" w:space="0" w:color="BFBFBF"/>
              <w:left w:val="none" w:sz="24" w:space="0" w:color="808080"/>
              <w:bottom w:val="single" w:sz="4" w:space="0" w:color="FFFFFF"/>
              <w:right w:val="single" w:sz="6" w:space="0" w:color="FFFFFF"/>
            </w:tcBorders>
          </w:tcPr>
          <w:p w:rsidR="00385F37" w:rsidRDefault="00F55D1E">
            <w:pPr>
              <w:pStyle w:val="ProductList-TableBody"/>
            </w:pPr>
            <w:hyperlink w:anchor="_Sec807">
              <w:r w:rsidR="00D05794">
                <w:rPr>
                  <w:color w:val="00467F"/>
                  <w:u w:val="single"/>
                </w:rPr>
                <w:t>Допълнителен</w:t>
              </w:r>
            </w:hyperlink>
            <w:r w:rsidR="00D0579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r>
      <w:tr w:rsidR="00385F37">
        <w:tc>
          <w:tcPr>
            <w:tcW w:w="620" w:type="dxa"/>
            <w:gridSpan w:val="16"/>
            <w:tcBorders>
              <w:top w:val="single" w:sz="4" w:space="0" w:color="FFFFFF"/>
              <w:left w:val="single" w:sz="6" w:space="0" w:color="FFFFFF"/>
              <w:bottom w:val="single" w:sz="4" w:space="0" w:color="FFFFFF"/>
              <w:right w:val="single" w:sz="6" w:space="0" w:color="FFFFFF"/>
            </w:tcBorders>
          </w:tcPr>
          <w:p w:rsidR="00385F37" w:rsidRDefault="00D05794">
            <w:pPr>
              <w:pStyle w:val="ProductList-TableBody"/>
            </w:pPr>
            <w:r>
              <w:rPr>
                <w:b/>
              </w:rPr>
              <w:t>Advanced Threat Analytics 2016</w:t>
            </w:r>
          </w:p>
        </w:tc>
      </w:tr>
      <w:tr w:rsidR="00385F37">
        <w:tc>
          <w:tcPr>
            <w:tcW w:w="620" w:type="dxa"/>
            <w:tcBorders>
              <w:top w:val="dashed" w:sz="4" w:space="0" w:color="BFBFBF"/>
              <w:left w:val="none" w:sz="24" w:space="0" w:color="808080"/>
              <w:bottom w:val="single" w:sz="4" w:space="0" w:color="FFFFFF"/>
              <w:right w:val="single" w:sz="6" w:space="0" w:color="FFFFFF"/>
            </w:tcBorders>
          </w:tcPr>
          <w:p w:rsidR="00385F37" w:rsidRDefault="00F55D1E">
            <w:pPr>
              <w:pStyle w:val="ProductList-TableBody"/>
            </w:pPr>
            <w:hyperlink w:anchor="_Sec801">
              <w:r w:rsidR="00D05794">
                <w:rPr>
                  <w:color w:val="00467F"/>
                  <w:u w:val="single"/>
                </w:rPr>
                <w:t>Управление</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85F37" w:rsidRDefault="00385F37">
            <w:pPr>
              <w:pStyle w:val="ProductList-TableBody"/>
              <w:jc w:val="center"/>
            </w:pPr>
          </w:p>
        </w:tc>
      </w:tr>
      <w:tr w:rsidR="00385F37">
        <w:tc>
          <w:tcPr>
            <w:tcW w:w="620" w:type="dxa"/>
            <w:gridSpan w:val="16"/>
            <w:tcBorders>
              <w:top w:val="single" w:sz="4" w:space="0" w:color="FFFFFF"/>
              <w:left w:val="single" w:sz="6" w:space="0" w:color="FFFFFF"/>
              <w:bottom w:val="single" w:sz="4" w:space="0" w:color="FFFFFF"/>
              <w:right w:val="single" w:sz="6" w:space="0" w:color="FFFFFF"/>
            </w:tcBorders>
          </w:tcPr>
          <w:p w:rsidR="00385F37" w:rsidRDefault="00D05794">
            <w:pPr>
              <w:pStyle w:val="ProductList-TableBody"/>
            </w:pPr>
            <w:r>
              <w:rPr>
                <w:b/>
              </w:rPr>
              <w:t>System Center 2012 R2 Configuration Manager</w:t>
            </w:r>
          </w:p>
        </w:tc>
      </w:tr>
      <w:tr w:rsidR="00385F37">
        <w:tc>
          <w:tcPr>
            <w:tcW w:w="620" w:type="dxa"/>
            <w:tcBorders>
              <w:top w:val="dashed" w:sz="4" w:space="0" w:color="BFBFBF"/>
              <w:left w:val="none" w:sz="24" w:space="0" w:color="808080"/>
              <w:bottom w:val="none" w:sz="4" w:space="0" w:color="6E6E6E"/>
              <w:right w:val="single" w:sz="6" w:space="0" w:color="FFFFFF"/>
            </w:tcBorders>
          </w:tcPr>
          <w:p w:rsidR="00385F37" w:rsidRDefault="00F55D1E">
            <w:pPr>
              <w:pStyle w:val="ProductList-TableBody"/>
            </w:pPr>
            <w:hyperlink w:anchor="_Sec802">
              <w:r w:rsidR="00D05794">
                <w:rPr>
                  <w:color w:val="00467F"/>
                  <w:u w:val="single"/>
                </w:rPr>
                <w:t>Управление</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85F37" w:rsidRDefault="00385F3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85F37" w:rsidRDefault="00385F37">
            <w:pPr>
              <w:pStyle w:val="ProductList-TableBody"/>
              <w:jc w:val="center"/>
            </w:pPr>
          </w:p>
        </w:tc>
      </w:tr>
    </w:tbl>
    <w:p w:rsidR="00385F37" w:rsidRDefault="00D05794">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 на System Center 2012 R2 Endpoint Protection. Лицензът за Корпоративния ЛКД пакет с действащо покритие на SA предоставя права, еквивалентни на Защита от загуба на данни и Exchange Online Protection.</w:t>
      </w:r>
    </w:p>
    <w:p w:rsidR="00385F37" w:rsidRDefault="00D05794">
      <w:pPr>
        <w:pStyle w:val="ProductList-SectionHeading"/>
        <w:pageBreakBefore/>
        <w:outlineLvl w:val="0"/>
      </w:pPr>
      <w:bookmarkStart w:id="370" w:name="_Sec564"/>
      <w:bookmarkEnd w:id="368"/>
      <w:r>
        <w:lastRenderedPageBreak/>
        <w:t>Приложение B – Софтуерна осигуровка</w:t>
      </w:r>
      <w:r>
        <w:fldChar w:fldCharType="begin"/>
      </w:r>
      <w:r>
        <w:instrText xml:space="preserve"> TC "</w:instrText>
      </w:r>
      <w:bookmarkStart w:id="371" w:name="_Toc441601795"/>
      <w:r>
        <w:instrText>Приложение B – Софтуерна осигуровка</w:instrText>
      </w:r>
      <w:bookmarkEnd w:id="371"/>
      <w:r>
        <w:instrText>" \l 1</w:instrText>
      </w:r>
      <w:r>
        <w:fldChar w:fldCharType="end"/>
      </w:r>
    </w:p>
    <w:p w:rsidR="00385F37" w:rsidRDefault="00D05794">
      <w:pPr>
        <w:pStyle w:val="ProductList-Offering1Heading"/>
        <w:outlineLvl w:val="1"/>
      </w:pPr>
      <w:bookmarkStart w:id="372" w:name="_Sec573"/>
      <w:r>
        <w:t>Закупуване на Софтуерната осигуровка</w:t>
      </w:r>
      <w:bookmarkEnd w:id="372"/>
      <w:r>
        <w:fldChar w:fldCharType="begin"/>
      </w:r>
      <w:r>
        <w:instrText xml:space="preserve"> TC "</w:instrText>
      </w:r>
      <w:bookmarkStart w:id="373" w:name="_Toc441601796"/>
      <w:r>
        <w:instrText>Закупуване на Софтуерната осигуровка</w:instrText>
      </w:r>
      <w:bookmarkEnd w:id="373"/>
      <w:r>
        <w:instrText>" \l 2</w:instrText>
      </w:r>
      <w:r>
        <w:fldChar w:fldCharType="end"/>
      </w:r>
    </w:p>
    <w:p w:rsidR="00385F37" w:rsidRDefault="00D05794">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385F37" w:rsidRDefault="00D05794" w:rsidP="00D05794">
      <w:pPr>
        <w:pStyle w:val="ProductList-Bullet"/>
        <w:numPr>
          <w:ilvl w:val="0"/>
          <w:numId w:val="36"/>
        </w:numPr>
      </w:pPr>
      <w:r>
        <w:t>Поеме ангажимент за прикачване на SA на всички продукти за платформа.</w:t>
      </w:r>
    </w:p>
    <w:p w:rsidR="00385F37" w:rsidRDefault="00D05794" w:rsidP="00D05794">
      <w:pPr>
        <w:pStyle w:val="ProductList-Bullet"/>
        <w:numPr>
          <w:ilvl w:val="0"/>
          <w:numId w:val="36"/>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rsidR="00385F37" w:rsidRDefault="00D05794" w:rsidP="00D05794">
      <w:pPr>
        <w:pStyle w:val="ProductList-Bullet"/>
        <w:numPr>
          <w:ilvl w:val="0"/>
          <w:numId w:val="36"/>
        </w:numPr>
      </w:pPr>
      <w:r>
        <w:t>Закупи SA за отделни Продукти, без поемане на каквито и да е ангажименти за разширяване на SA за други Продукти.</w:t>
      </w:r>
    </w:p>
    <w:p w:rsidR="00385F37" w:rsidRDefault="00385F37">
      <w:pPr>
        <w:pStyle w:val="ProductList-Body"/>
      </w:pPr>
    </w:p>
    <w:p w:rsidR="00385F37" w:rsidRDefault="00D05794">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385F37" w:rsidRDefault="00385F37">
      <w:pPr>
        <w:pStyle w:val="ProductList-Body"/>
      </w:pPr>
    </w:p>
    <w:p w:rsidR="00385F37" w:rsidRDefault="00D05794">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1587"/>
        <w:gridCol w:w="1661"/>
        <w:gridCol w:w="1431"/>
        <w:gridCol w:w="6111"/>
      </w:tblGrid>
      <w:tr w:rsidR="00385F3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Програми</w:t>
            </w:r>
          </w:p>
        </w:tc>
      </w:tr>
      <w:tr w:rsidR="00385F37">
        <w:tc>
          <w:tcPr>
            <w:tcW w:w="24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Прилага се за Open License, Select, Select Plus и без валидност за цялата Организация по Open Value и Допълнителни продукти по Споразумения Enterprise. Не се прилага за Корпоративни продукти по Споразумения Open Value и Enterprise. За Споразумението за продукти и услуги на Microsoft (MPSA) направете справка с Ръководството за лицензиране на MPSA на адрес </w:t>
            </w:r>
            <w:hyperlink r:id="rId139">
              <w:r>
                <w:rPr>
                  <w:color w:val="00467F"/>
                  <w:u w:val="single"/>
                </w:rPr>
                <w:t>http://microsoftvolumelicensing.com/DocumentSearch.aspx?Mode=3&amp;DocumentTypeId=44</w:t>
              </w:r>
            </w:hyperlink>
            <w:r>
              <w:t>.</w:t>
            </w:r>
          </w:p>
        </w:tc>
      </w:tr>
      <w:tr w:rsidR="00385F37">
        <w:tc>
          <w:tcPr>
            <w:tcW w:w="24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Налична е SA</w:t>
            </w:r>
          </w:p>
        </w:tc>
        <w:tc>
          <w:tcPr>
            <w:tcW w:w="0" w:type="auto"/>
            <w:vMerge/>
          </w:tcPr>
          <w:p w:rsidR="00385F37" w:rsidRDefault="00385F37"/>
        </w:tc>
      </w:tr>
    </w:tbl>
    <w:p w:rsidR="00385F37" w:rsidRDefault="00385F37">
      <w:pPr>
        <w:pStyle w:val="ProductList-Body"/>
      </w:pPr>
    </w:p>
    <w:p w:rsidR="00385F37" w:rsidRDefault="00D05794">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385F37" w:rsidRDefault="00385F37">
      <w:pPr>
        <w:pStyle w:val="ProductList-Body"/>
      </w:pPr>
    </w:p>
    <w:p w:rsidR="00385F37" w:rsidRDefault="00D05794">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385F37" w:rsidRDefault="00385F37">
      <w:pPr>
        <w:pStyle w:val="ProductList-Body"/>
      </w:pPr>
    </w:p>
    <w:p w:rsidR="00385F37" w:rsidRDefault="00D05794">
      <w:pPr>
        <w:pStyle w:val="ProductList-Body"/>
      </w:pPr>
      <w:r>
        <w:t>Клиентите, които закупуват чрез Споразумение за продукти и услуги на Microsoft (MPSA), трябва да прегледат Ръководството за лицензиране по MPSA за подробности, свързани с покупка на SA чрез MPSA и описание на Ползите от SA по програмата за MPSA.</w:t>
      </w:r>
    </w:p>
    <w:p w:rsidR="00385F37" w:rsidRDefault="00D05794">
      <w:pPr>
        <w:pStyle w:val="ProductList-Offering1Heading"/>
        <w:outlineLvl w:val="1"/>
      </w:pPr>
      <w:bookmarkStart w:id="374" w:name="_Sec574"/>
      <w:r>
        <w:t>Подновяване на Софтуерната осигуровка</w:t>
      </w:r>
      <w:bookmarkEnd w:id="374"/>
      <w:r>
        <w:fldChar w:fldCharType="begin"/>
      </w:r>
      <w:r>
        <w:instrText xml:space="preserve"> TC "</w:instrText>
      </w:r>
      <w:bookmarkStart w:id="375" w:name="_Toc441601797"/>
      <w:r>
        <w:instrText>Подновяване на Софтуерната осигуровка</w:instrText>
      </w:r>
      <w:bookmarkEnd w:id="375"/>
      <w:r>
        <w:instrText>" \l 2</w:instrText>
      </w:r>
      <w:r>
        <w:fldChar w:fldCharType="end"/>
      </w:r>
    </w:p>
    <w:p w:rsidR="00385F37" w:rsidRDefault="00D05794">
      <w:pPr>
        <w:pStyle w:val="ProductList-ClauseHeading"/>
        <w:outlineLvl w:val="2"/>
      </w:pPr>
      <w:r>
        <w:t>Подновяване на покритието по Същото споразумение</w:t>
      </w:r>
    </w:p>
    <w:p w:rsidR="00385F37" w:rsidRDefault="00D05794">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385F37" w:rsidRDefault="00385F37">
      <w:pPr>
        <w:pStyle w:val="ProductList-Body"/>
      </w:pPr>
    </w:p>
    <w:p w:rsidR="00385F37" w:rsidRDefault="00D05794">
      <w:pPr>
        <w:pStyle w:val="ProductList-SubClauseHeading"/>
        <w:outlineLvl w:val="3"/>
      </w:pPr>
      <w:r>
        <w:t>Open License</w:t>
      </w:r>
    </w:p>
    <w:p w:rsidR="00385F37" w:rsidRDefault="00D05794">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385F37" w:rsidRDefault="00385F37">
      <w:pPr>
        <w:pStyle w:val="ProductList-BodyIndented"/>
      </w:pPr>
    </w:p>
    <w:p w:rsidR="00385F37" w:rsidRDefault="00D05794">
      <w:pPr>
        <w:pStyle w:val="ProductList-SubClauseHeading"/>
        <w:outlineLvl w:val="3"/>
      </w:pPr>
      <w:r>
        <w:t>Споразумение Enterprise</w:t>
      </w:r>
    </w:p>
    <w:p w:rsidR="00385F37" w:rsidRDefault="00D05794">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385F37" w:rsidRDefault="00385F37">
      <w:pPr>
        <w:pStyle w:val="ProductList-BodyIndented"/>
      </w:pPr>
    </w:p>
    <w:p w:rsidR="00385F37" w:rsidRDefault="00D05794">
      <w:pPr>
        <w:pStyle w:val="ProductList-SubClauseHeading"/>
        <w:outlineLvl w:val="3"/>
      </w:pPr>
      <w:r>
        <w:lastRenderedPageBreak/>
        <w:t>Enrollment for Application Platform</w:t>
      </w:r>
    </w:p>
    <w:p w:rsidR="00385F37" w:rsidRDefault="00D05794">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385F37" w:rsidRDefault="00385F37">
      <w:pPr>
        <w:pStyle w:val="ProductList-BodyIndented"/>
      </w:pPr>
    </w:p>
    <w:p w:rsidR="00385F37" w:rsidRDefault="00D05794">
      <w:pPr>
        <w:pStyle w:val="ProductList-ClauseHeading"/>
        <w:outlineLvl w:val="2"/>
      </w:pPr>
      <w:r>
        <w:t>Подновяване на покритието по Отделно споразумение</w:t>
      </w:r>
    </w:p>
    <w:p w:rsidR="00385F37" w:rsidRDefault="00D05794">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385F37" w:rsidRDefault="00385F37">
      <w:pPr>
        <w:pStyle w:val="ProductList-Body"/>
      </w:pPr>
    </w:p>
    <w:p w:rsidR="00385F37" w:rsidRDefault="00D05794">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385F37" w:rsidRDefault="00385F37">
      <w:pPr>
        <w:pStyle w:val="ProductList-Body"/>
      </w:pPr>
    </w:p>
    <w:p w:rsidR="00385F37" w:rsidRDefault="00D05794">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385F37" w:rsidRDefault="00D05794">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385F37" w:rsidRDefault="00D05794">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385F37" w:rsidRDefault="00D05794">
      <w:pPr>
        <w:pStyle w:val="ProductList-Offering1Heading"/>
        <w:outlineLvl w:val="1"/>
      </w:pPr>
      <w:bookmarkStart w:id="376" w:name="_Sec575"/>
      <w:r>
        <w:t>Лицензи за миграция за Прекратени продукти или Продукти в края на жизнения им цикъл</w:t>
      </w:r>
      <w:bookmarkEnd w:id="376"/>
      <w:r>
        <w:fldChar w:fldCharType="begin"/>
      </w:r>
      <w:r>
        <w:instrText xml:space="preserve"> TC "</w:instrText>
      </w:r>
      <w:bookmarkStart w:id="377" w:name="_Toc441601798"/>
      <w:r>
        <w:instrText>Лицензи за миграция за Прекратени продукти или Продукти в края на жизнения им цикъл</w:instrText>
      </w:r>
      <w:bookmarkEnd w:id="377"/>
      <w:r>
        <w:instrText>" \l 2</w:instrText>
      </w:r>
      <w:r>
        <w:fldChar w:fldCharType="end"/>
      </w:r>
    </w:p>
    <w:p w:rsidR="00385F37" w:rsidRDefault="00D05794">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385F37" w:rsidRDefault="00D05794">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385F37" w:rsidRDefault="00385F37">
      <w:pPr>
        <w:pStyle w:val="ProductList-Body"/>
      </w:pPr>
    </w:p>
    <w:p w:rsidR="00385F37" w:rsidRDefault="00D05794">
      <w:pPr>
        <w:pStyle w:val="ProductList-Body"/>
      </w:pPr>
      <w:r>
        <w:t>Освен ако не е указано друго в Записа на Продукта:</w:t>
      </w:r>
    </w:p>
    <w:p w:rsidR="00385F37" w:rsidRDefault="00D05794" w:rsidP="00D05794">
      <w:pPr>
        <w:pStyle w:val="ProductList-Bullet"/>
        <w:numPr>
          <w:ilvl w:val="0"/>
          <w:numId w:val="37"/>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385F37" w:rsidRDefault="00D05794" w:rsidP="00D05794">
      <w:pPr>
        <w:pStyle w:val="ProductList-Bullet"/>
        <w:numPr>
          <w:ilvl w:val="0"/>
          <w:numId w:val="37"/>
        </w:numPr>
      </w:pPr>
      <w:r>
        <w:t>Лицензите за миграция се предоставят в съотношение 1:1 за всеки Отговарящ на изискванията лиценз на Клиента.</w:t>
      </w:r>
    </w:p>
    <w:p w:rsidR="00385F37" w:rsidRDefault="00D05794" w:rsidP="00D05794">
      <w:pPr>
        <w:pStyle w:val="ProductList-Bullet"/>
        <w:numPr>
          <w:ilvl w:val="0"/>
          <w:numId w:val="37"/>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385F37" w:rsidRDefault="00D05794" w:rsidP="00D05794">
      <w:pPr>
        <w:pStyle w:val="ProductList-Bullet"/>
        <w:numPr>
          <w:ilvl w:val="0"/>
          <w:numId w:val="37"/>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385F37" w:rsidRDefault="00D05794" w:rsidP="00D05794">
      <w:pPr>
        <w:pStyle w:val="ProductList-Bullet"/>
        <w:numPr>
          <w:ilvl w:val="0"/>
          <w:numId w:val="37"/>
        </w:numPr>
      </w:pPr>
      <w:r>
        <w:t>Клиентът няма право да прехвърля Лицензи за миграция отделно от Отговарящи на условията лицензи.</w:t>
      </w:r>
    </w:p>
    <w:p w:rsidR="00385F37" w:rsidRDefault="00D05794" w:rsidP="00D05794">
      <w:pPr>
        <w:pStyle w:val="ProductList-Bullet"/>
        <w:numPr>
          <w:ilvl w:val="0"/>
          <w:numId w:val="37"/>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Offering1Heading"/>
        <w:outlineLvl w:val="1"/>
      </w:pPr>
      <w:bookmarkStart w:id="378" w:name="_Sec576"/>
      <w:r>
        <w:t>Ползи от Софтуерната осигуровка</w:t>
      </w:r>
      <w:bookmarkEnd w:id="378"/>
      <w:r>
        <w:fldChar w:fldCharType="begin"/>
      </w:r>
      <w:r>
        <w:instrText xml:space="preserve"> TC "</w:instrText>
      </w:r>
      <w:bookmarkStart w:id="379" w:name="_Toc441601799"/>
      <w:r>
        <w:instrText>Ползи от Софтуерната осигуровка</w:instrText>
      </w:r>
      <w:bookmarkEnd w:id="379"/>
      <w:r>
        <w:instrText>" \l 2</w:instrText>
      </w:r>
      <w:r>
        <w:fldChar w:fldCharType="end"/>
      </w:r>
    </w:p>
    <w:p w:rsidR="00385F37" w:rsidRDefault="00D05794">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С изключение на Правата върху нови версии, ползите, налични за Сървърни продукти, изискват покритие и за Сървърния лиценз, и за Лицензите за достъп, ако има такива (например ЛКД). Правата върху нови версии за Сървърни лицензи или Лицензи за достъп се предоставят отделно съгласно покритие за тези лицензи.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Други ползи съответстват на Членство в SA. Членство в SA за приложимия набор Продукти класира Клиента за тези ползи. Достъпът и правата на Клиента да използва неговите ползи от SA принципно изтичат при изтичането на покритието на SA, освен ако не е </w:t>
      </w:r>
      <w:r>
        <w:lastRenderedPageBreak/>
        <w:t>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p w:rsidR="00385F37" w:rsidRDefault="00D05794">
      <w:pPr>
        <w:pStyle w:val="ProductList-Body"/>
      </w:pPr>
      <w:r>
        <w:t xml:space="preserve">Клиенти, които закупуват чрез Споразумение за продукти и услуги на Microsoft (MPSA), трябва да направят справка с Ръководството за лицензиране на MPSA за подробности, свързани с покупки на SA чрез MPSA. </w:t>
      </w:r>
    </w:p>
    <w:tbl>
      <w:tblPr>
        <w:tblStyle w:val="PURTable"/>
        <w:tblW w:w="0" w:type="dxa"/>
        <w:tblLook w:val="04A0" w:firstRow="1" w:lastRow="0" w:firstColumn="1" w:lastColumn="0" w:noHBand="0" w:noVBand="1"/>
      </w:tblPr>
      <w:tblGrid>
        <w:gridCol w:w="5420"/>
        <w:gridCol w:w="1817"/>
        <w:gridCol w:w="1776"/>
        <w:gridCol w:w="1777"/>
      </w:tblGrid>
      <w:tr w:rsidR="00385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Набор сървъри</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577">
              <w:r w:rsidR="00D05794">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579">
              <w:r w:rsidR="00D05794">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580">
              <w:r w:rsidR="00D05794">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581">
              <w:r w:rsidR="00D05794">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755">
              <w:r w:rsidR="00D05794">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841">
              <w:r w:rsidR="00D0579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651">
              <w:r w:rsidR="00D0579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841">
              <w:r w:rsidR="00D0579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582">
              <w:r w:rsidR="00D05794">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583">
              <w:r w:rsidR="00D05794">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584">
              <w:r w:rsidR="00D05794">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585">
              <w:r w:rsidR="00D05794">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586">
              <w:r w:rsidR="00D05794">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818">
              <w:r w:rsidR="00D05794">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587">
              <w:r w:rsidR="00D05794">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838">
              <w:r w:rsidR="00D0579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588">
              <w:r w:rsidR="00D05794">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589">
              <w:r w:rsidR="00D05794">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590">
              <w:r w:rsidR="00D05794">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841">
              <w:r w:rsidR="00D05794">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841">
              <w:r w:rsidR="00D0579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652">
              <w:r w:rsidR="00D05794">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F55D1E">
            <w:pPr>
              <w:pStyle w:val="ProductList-TableBody"/>
            </w:pPr>
            <w:hyperlink w:anchor="_Sec576">
              <w:r w:rsidR="00D05794">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jc w:val="center"/>
            </w:pPr>
          </w:p>
        </w:tc>
      </w:tr>
    </w:tbl>
    <w:p w:rsidR="00385F37" w:rsidRDefault="00D05794">
      <w:pPr>
        <w:pStyle w:val="ProductList-Body"/>
      </w:pPr>
      <w:r>
        <w:rPr>
          <w:vertAlign w:val="superscript"/>
        </w:rPr>
        <w:t>1</w:t>
      </w:r>
      <w:r>
        <w:rPr>
          <w:i/>
        </w:rPr>
        <w:t>За целите на изчисленията за Ползи от SA следните Онлайн услуги се считат за Продукти от набор Приложения на Office: Корпоративен пакет за облак „От SA“, Office 365 E1 „От SA“, Office 365 E3 „От SA“, Office 365 E4 „От SA“ и EMS „От SA“.</w:t>
      </w:r>
    </w:p>
    <w:p w:rsidR="00385F37" w:rsidRDefault="00D05794">
      <w:pPr>
        <w:pStyle w:val="ProductList-Body"/>
      </w:pPr>
      <w:r>
        <w:rPr>
          <w:vertAlign w:val="superscript"/>
        </w:rPr>
        <w:t xml:space="preserve">2 </w:t>
      </w:r>
      <w:r>
        <w:rPr>
          <w:i/>
        </w:rPr>
        <w:t>Съществуващите клиенти със SA за Надстройка до Windows Pro и Надстройка до Windows Embedded Industry Pro продължават да получават права за издание Enterprise.</w:t>
      </w:r>
    </w:p>
    <w:p w:rsidR="00385F37" w:rsidRDefault="00D05794">
      <w:pPr>
        <w:pStyle w:val="ProductList-Body"/>
      </w:pPr>
      <w:r>
        <w:rPr>
          <w:vertAlign w:val="superscript"/>
        </w:rPr>
        <w:t>3</w:t>
      </w:r>
      <w:r>
        <w:rPr>
          <w:i/>
        </w:rPr>
        <w:t>Не е полза от SA за Продукти Windows Embedded.</w:t>
      </w:r>
    </w:p>
    <w:p w:rsidR="00385F37" w:rsidRDefault="00385F37">
      <w:pPr>
        <w:pStyle w:val="ProductList-Body"/>
      </w:pPr>
    </w:p>
    <w:p w:rsidR="00385F37" w:rsidRDefault="00D05794">
      <w:pPr>
        <w:pStyle w:val="ProductList-ClauseHeading"/>
        <w:outlineLvl w:val="2"/>
      </w:pPr>
      <w:bookmarkStart w:id="380" w:name="_Sec577"/>
      <w:r>
        <w:t>Права върху нови версии</w:t>
      </w:r>
      <w:bookmarkEnd w:id="380"/>
    </w:p>
    <w:p w:rsidR="00385F37" w:rsidRDefault="00D05794">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 </w:t>
      </w:r>
    </w:p>
    <w:p w:rsidR="00385F37" w:rsidRDefault="00385F37">
      <w:pPr>
        <w:pStyle w:val="ProductList-Body"/>
      </w:pPr>
    </w:p>
    <w:p w:rsidR="00385F37" w:rsidRDefault="00D05794">
      <w:pPr>
        <w:pStyle w:val="ProductList-ClauseHeading"/>
        <w:outlineLvl w:val="2"/>
      </w:pPr>
      <w:bookmarkStart w:id="381" w:name="_Sec579"/>
      <w:r>
        <w:t>Office Online</w:t>
      </w:r>
      <w:bookmarkEnd w:id="381"/>
    </w:p>
    <w:p w:rsidR="00385F37" w:rsidRDefault="00D05794">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за преглеждане и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385F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Права за Office Online</w:t>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Standard</w:t>
            </w:r>
            <w:r>
              <w:fldChar w:fldCharType="begin"/>
            </w:r>
            <w:r>
              <w:instrText xml:space="preserve"> XE "Office Standard" </w:instrText>
            </w:r>
            <w:r>
              <w:fldChar w:fldCharType="end"/>
            </w:r>
          </w:p>
          <w:p w:rsidR="00385F37" w:rsidRDefault="00D05794">
            <w:pPr>
              <w:pStyle w:val="ProductList-TableBody"/>
            </w:pPr>
            <w:r>
              <w:t>Office Professional Plus</w:t>
            </w:r>
            <w:r>
              <w:fldChar w:fldCharType="begin"/>
            </w:r>
            <w:r>
              <w:instrText xml:space="preserve"> XE "Office Professional Plus" </w:instrText>
            </w:r>
            <w:r>
              <w:fldChar w:fldCharType="end"/>
            </w:r>
          </w:p>
          <w:p w:rsidR="00385F37" w:rsidRDefault="00D0579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Online за Office 365</w:t>
            </w:r>
            <w:r>
              <w:fldChar w:fldCharType="begin"/>
            </w:r>
            <w:r>
              <w:instrText xml:space="preserve"> XE "Office Online за Office 365" </w:instrText>
            </w:r>
            <w:r>
              <w:fldChar w:fldCharType="end"/>
            </w:r>
          </w:p>
        </w:tc>
      </w:tr>
    </w:tbl>
    <w:p w:rsidR="00385F37" w:rsidRDefault="00D05794">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385F37" w:rsidRDefault="00385F37">
      <w:pPr>
        <w:pStyle w:val="ProductList-Body"/>
      </w:pPr>
    </w:p>
    <w:p w:rsidR="00385F37" w:rsidRDefault="00D05794">
      <w:pPr>
        <w:pStyle w:val="ProductList-ClauseHeading"/>
        <w:outlineLvl w:val="2"/>
      </w:pPr>
      <w:bookmarkStart w:id="382" w:name="_Sec580"/>
      <w:r>
        <w:t>Услуги за планиране</w:t>
      </w:r>
      <w:bookmarkEnd w:id="382"/>
    </w:p>
    <w:p w:rsidR="00385F37" w:rsidRDefault="00D05794">
      <w:pPr>
        <w:pStyle w:val="ProductList-Body"/>
      </w:pPr>
      <w:r>
        <w:t>Клиенти (различни от тези по Лиценз за Academic Select, Select Plus за Academic, Споразумение Campus и School и Open Value Subscription – Решения в сферата на образованието) с SAM в Наборите приложения и сървъри отговарят на изискванията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385F37" w:rsidRDefault="00385F37">
      <w:pPr>
        <w:pStyle w:val="ProductList-Body"/>
      </w:pPr>
    </w:p>
    <w:p w:rsidR="00385F37" w:rsidRDefault="00D05794">
      <w:pPr>
        <w:pStyle w:val="ProductList-Body"/>
      </w:pPr>
      <w:r>
        <w:t>Отговарящите на условията клиенти получават определен брой дни от Услуги за планиране въз основа на броя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 Следващата таблица изрежда отговарящите на изискванията лицензи за Приложения и Сървърни лицензи, както и точките, свързани с всеки от тях:</w:t>
      </w:r>
    </w:p>
    <w:tbl>
      <w:tblPr>
        <w:tblStyle w:val="PURTable"/>
        <w:tblW w:w="0" w:type="dxa"/>
        <w:tblLook w:val="04A0" w:firstRow="1" w:lastRow="0" w:firstColumn="1" w:lastColumn="0" w:noHBand="0" w:noVBand="1"/>
      </w:tblPr>
      <w:tblGrid>
        <w:gridCol w:w="9014"/>
        <w:gridCol w:w="1776"/>
      </w:tblGrid>
      <w:tr w:rsidR="00385F3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Точки</w:t>
            </w:r>
          </w:p>
        </w:tc>
      </w:tr>
      <w:tr w:rsidR="00385F37">
        <w:tc>
          <w:tcPr>
            <w:tcW w:w="101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lastRenderedPageBreak/>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1</w:t>
            </w:r>
          </w:p>
        </w:tc>
      </w:tr>
      <w:tr w:rsidR="00385F37">
        <w:tc>
          <w:tcPr>
            <w:tcW w:w="101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25</w:t>
            </w:r>
          </w:p>
        </w:tc>
      </w:tr>
      <w:tr w:rsidR="00385F37">
        <w:tc>
          <w:tcPr>
            <w:tcW w:w="101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50</w:t>
            </w:r>
          </w:p>
        </w:tc>
      </w:tr>
      <w:tr w:rsidR="00385F37">
        <w:tc>
          <w:tcPr>
            <w:tcW w:w="101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75</w:t>
            </w:r>
          </w:p>
        </w:tc>
      </w:tr>
    </w:tbl>
    <w:p w:rsidR="00385F37" w:rsidRDefault="00D05794">
      <w:pPr>
        <w:pStyle w:val="ProductList-Body"/>
      </w:pPr>
      <w:r>
        <w:rPr>
          <w:b/>
          <w:i/>
        </w:rPr>
        <w:t>Забележка:</w:t>
      </w:r>
      <w:r>
        <w:rPr>
          <w:i/>
        </w:rPr>
        <w:t xml:space="preserve"> За ЛКД за SQL вж. таблицата „ЛКД пакети“ в настоящия раздел</w:t>
      </w:r>
    </w:p>
    <w:p w:rsidR="00385F37" w:rsidRDefault="00D05794">
      <w:pPr>
        <w:pStyle w:val="ProductList-Body"/>
      </w:pPr>
      <w:r>
        <w:rPr>
          <w:vertAlign w:val="superscript"/>
        </w:rPr>
        <w:t>1</w:t>
      </w:r>
      <w:r>
        <w:rPr>
          <w:i/>
        </w:rPr>
        <w:t xml:space="preserve"> За Професионален ЛКД за Microsoft Dynamics CRM се дават 2 точки</w:t>
      </w:r>
    </w:p>
    <w:p w:rsidR="00385F37" w:rsidRDefault="00385F37">
      <w:pPr>
        <w:pStyle w:val="ProductList-Body"/>
      </w:pPr>
    </w:p>
    <w:p w:rsidR="00385F37" w:rsidRDefault="00D05794">
      <w:pPr>
        <w:pStyle w:val="ProductList-Body"/>
      </w:pPr>
      <w:r>
        <w:t>Отговарящите на условията продукти, закупени съгласно SCE, ще натрупат същия брой точки за Услуги за планиране на разполагането (DPS) като този, който натрупват съгласно други програми. 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385F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600,000+</w:t>
            </w:r>
          </w:p>
        </w:tc>
      </w:tr>
      <w:tr w:rsidR="00385F3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85F37" w:rsidRDefault="00D05794">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75</w:t>
            </w:r>
          </w:p>
        </w:tc>
      </w:tr>
    </w:tbl>
    <w:p w:rsidR="00385F37" w:rsidRDefault="00385F37">
      <w:pPr>
        <w:pStyle w:val="ProductList-Body"/>
      </w:pPr>
    </w:p>
    <w:p w:rsidR="00385F37" w:rsidRDefault="00D05794">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385F3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85F37" w:rsidRDefault="00D05794">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85F37" w:rsidRDefault="00D05794">
            <w:pPr>
              <w:pStyle w:val="ProductList-TableBody"/>
            </w:pPr>
            <w:r>
              <w:t>→600,000+</w:t>
            </w:r>
          </w:p>
        </w:tc>
      </w:tr>
      <w:tr w:rsidR="00385F3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85F37" w:rsidRDefault="00D05794">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12</w:t>
            </w:r>
          </w:p>
        </w:tc>
      </w:tr>
    </w:tbl>
    <w:p w:rsidR="00385F37" w:rsidRDefault="00D05794">
      <w:pPr>
        <w:pStyle w:val="ProductList-Body"/>
      </w:pPr>
      <w:r>
        <w:t xml:space="preserve">Клиентите могат да избират от наличните предложения за Услуги за планиране, предоставяни от квалифициран Партньор на Microsoft или Консултантски услуги на Microsoft. Списък с наличните услуги се намира на адрес: </w:t>
      </w:r>
      <w:hyperlink r:id="rId140">
        <w:r>
          <w:rPr>
            <w:color w:val="00467F"/>
            <w:u w:val="single"/>
          </w:rPr>
          <w:t>http://www.microsoft.com/licensing/software-assurance/planning-services-overview.aspx</w:t>
        </w:r>
      </w:hyperlink>
      <w:r>
        <w:t xml:space="preserve">. </w:t>
      </w:r>
    </w:p>
    <w:p w:rsidR="00385F37" w:rsidRDefault="00385F37">
      <w:pPr>
        <w:pStyle w:val="ProductList-Body"/>
      </w:pPr>
    </w:p>
    <w:p w:rsidR="00385F37" w:rsidRDefault="00D05794">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общо описание на наличния Обсег на работата за всяко от горепосочените предложения за услуги при поискване, като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385F37" w:rsidRDefault="00D05794" w:rsidP="00D05794">
      <w:pPr>
        <w:pStyle w:val="ProductList-Bullet"/>
        <w:numPr>
          <w:ilvl w:val="0"/>
          <w:numId w:val="38"/>
        </w:numPr>
      </w:pPr>
      <w:r>
        <w:t xml:space="preserve">Услугите за планиране може да се предоставят на Клиента чрез квалифициран Партньор на Microsoft или Консултантски услуги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1">
        <w:r>
          <w:rPr>
            <w:color w:val="00467F"/>
            <w:u w:val="single"/>
          </w:rPr>
          <w:t>http://directory.partners.extranet.microsoft.com/psbproviders</w:t>
        </w:r>
      </w:hyperlink>
    </w:p>
    <w:p w:rsidR="00385F37" w:rsidRDefault="00D05794" w:rsidP="00D05794">
      <w:pPr>
        <w:pStyle w:val="ProductList-Bullet"/>
        <w:numPr>
          <w:ilvl w:val="0"/>
          <w:numId w:val="38"/>
        </w:numPr>
      </w:pPr>
      <w:r>
        <w:t xml:space="preserve">Ангажиментите за Услуги за планиране предоставят консултации,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rsidR="00385F37" w:rsidRDefault="00D05794" w:rsidP="00D05794">
      <w:pPr>
        <w:pStyle w:val="ProductList-Bullet"/>
        <w:numPr>
          <w:ilvl w:val="0"/>
          <w:numId w:val="38"/>
        </w:numPr>
      </w:pPr>
      <w:r>
        <w:t xml:space="preserve">Ваучерите за Услуги за планиране може да се осребряват само от клиента, който е квалифициран за тази полза. </w:t>
      </w:r>
    </w:p>
    <w:p w:rsidR="00385F37" w:rsidRDefault="00D05794" w:rsidP="00D05794">
      <w:pPr>
        <w:pStyle w:val="ProductList-Bullet"/>
        <w:numPr>
          <w:ilvl w:val="0"/>
          <w:numId w:val="38"/>
        </w:numPr>
      </w:pPr>
      <w:r>
        <w:t xml:space="preserve">Ваучерите за Услуги за планиране не може да се заменят за пари в брой или други еквиваленти с парична стойност. </w:t>
      </w:r>
    </w:p>
    <w:p w:rsidR="00385F37" w:rsidRDefault="00D05794" w:rsidP="00D05794">
      <w:pPr>
        <w:pStyle w:val="ProductList-Bullet"/>
        <w:numPr>
          <w:ilvl w:val="0"/>
          <w:numId w:val="38"/>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rsidR="00385F37" w:rsidRDefault="00D05794" w:rsidP="00D05794">
      <w:pPr>
        <w:pStyle w:val="ProductList-Bullet"/>
        <w:numPr>
          <w:ilvl w:val="0"/>
          <w:numId w:val="38"/>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rsidR="00385F37" w:rsidRDefault="00D05794" w:rsidP="00D05794">
      <w:pPr>
        <w:pStyle w:val="ProductList-Bullet"/>
        <w:numPr>
          <w:ilvl w:val="0"/>
          <w:numId w:val="38"/>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rsidR="00385F37" w:rsidRDefault="00D05794" w:rsidP="00D05794">
      <w:pPr>
        <w:pStyle w:val="ProductList-Bullet"/>
        <w:numPr>
          <w:ilvl w:val="0"/>
          <w:numId w:val="38"/>
        </w:numPr>
      </w:pPr>
      <w:r>
        <w:t xml:space="preserve">Ваучерите трябва да се назначават по време на периода на покритие на SA. </w:t>
      </w:r>
    </w:p>
    <w:p w:rsidR="00385F37" w:rsidRDefault="00D05794" w:rsidP="00D05794">
      <w:pPr>
        <w:pStyle w:val="ProductList-Bullet"/>
        <w:numPr>
          <w:ilvl w:val="0"/>
          <w:numId w:val="38"/>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385F37" w:rsidRDefault="00385F37">
      <w:pPr>
        <w:pStyle w:val="ProductList-Body"/>
      </w:pPr>
    </w:p>
    <w:p w:rsidR="00385F37" w:rsidRDefault="00D05794">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ClauseHeading"/>
        <w:outlineLvl w:val="2"/>
      </w:pPr>
      <w:bookmarkStart w:id="383" w:name="_Sec581"/>
      <w:r>
        <w:lastRenderedPageBreak/>
        <w:t>Програма за лицензиране на корпоративен източник</w:t>
      </w:r>
      <w:bookmarkEnd w:id="383"/>
    </w:p>
    <w:p w:rsidR="00385F37" w:rsidRDefault="00D05794">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385F37" w:rsidRDefault="00385F37">
      <w:pPr>
        <w:pStyle w:val="ProductList-Body"/>
      </w:pPr>
    </w:p>
    <w:p w:rsidR="00385F37" w:rsidRDefault="00D05794">
      <w:pPr>
        <w:pStyle w:val="ProductList-ClauseHeading"/>
        <w:outlineLvl w:val="2"/>
      </w:pPr>
      <w:bookmarkStart w:id="384" w:name="_Sec582"/>
      <w:r>
        <w:t>Ваучери за обучение</w:t>
      </w:r>
      <w:bookmarkEnd w:id="384"/>
    </w:p>
    <w:p w:rsidR="00385F37" w:rsidRDefault="00D05794">
      <w:pPr>
        <w:pStyle w:val="ProductList-Body"/>
      </w:pPr>
      <w:r>
        <w:t>Клиенти (различни от тези по Лиценз Academic Select, Select Plus за Academic, Open Value Subscription – Решения в сферата на образованието, Споразумение Campus и Споразумение School) със SAM в набора Продукти, които са приложения или системи, отговарят на условията за Ваучери за обучение на Microsoft, които предоставят определен брой дни за обучение на база на договор за записване или Споразумение със срок на действие от три години, както е описано по-долу.</w:t>
      </w:r>
    </w:p>
    <w:tbl>
      <w:tblPr>
        <w:tblStyle w:val="PURTable"/>
        <w:tblW w:w="0" w:type="dxa"/>
        <w:tblLook w:val="04A0" w:firstRow="1" w:lastRow="0" w:firstColumn="1" w:lastColumn="0" w:noHBand="0" w:noVBand="1"/>
      </w:tblPr>
      <w:tblGrid>
        <w:gridCol w:w="3585"/>
        <w:gridCol w:w="3612"/>
        <w:gridCol w:w="3593"/>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Набор системи</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 ден за 50 лиценза (не повече от 10 дни)</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 дни за 50 лиценза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 ден за 50 лиценза</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20 дни за отговарящ на условията договор за записване</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10 дни за отговарящ на условията договор за записване</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15 дни*</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25 дни*</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55 дни*</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80 дни*</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125 дни*</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200 дни*</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300 дни*</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400 дни*</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700 дни*</w:t>
            </w:r>
          </w:p>
        </w:tc>
      </w:tr>
    </w:tbl>
    <w:p w:rsidR="00385F37" w:rsidRDefault="00D05794">
      <w:pPr>
        <w:pStyle w:val="ProductList-Body"/>
      </w:pPr>
      <w:r>
        <w:t>*</w:t>
      </w:r>
      <w:r>
        <w:rPr>
          <w:i/>
        </w:rPr>
        <w:t>Брой дни за отговарящ на условията договор за записване или споразумение.</w:t>
      </w:r>
    </w:p>
    <w:p w:rsidR="00385F37" w:rsidRDefault="00385F37">
      <w:pPr>
        <w:pStyle w:val="ProductList-Body"/>
      </w:pPr>
    </w:p>
    <w:p w:rsidR="00385F37" w:rsidRDefault="00D05794" w:rsidP="00D05794">
      <w:pPr>
        <w:pStyle w:val="ProductList-Bullet"/>
        <w:numPr>
          <w:ilvl w:val="0"/>
          <w:numId w:val="39"/>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385F37" w:rsidRDefault="00D05794" w:rsidP="00D05794">
      <w:pPr>
        <w:pStyle w:val="ProductList-Bullet"/>
        <w:numPr>
          <w:ilvl w:val="0"/>
          <w:numId w:val="39"/>
        </w:numPr>
      </w:pPr>
      <w:r>
        <w:t xml:space="preserve">Курсовете, предоставени в ускорен формат, изискват дни от ваучер, равни на броя дни от курс, приложими за нормалното провеждане на курс. </w:t>
      </w:r>
    </w:p>
    <w:p w:rsidR="00385F37" w:rsidRDefault="00D05794" w:rsidP="00D05794">
      <w:pPr>
        <w:pStyle w:val="ProductList-Bullet"/>
        <w:numPr>
          <w:ilvl w:val="0"/>
          <w:numId w:val="39"/>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или курсове по избор, компилирани единствено от одобрени курсове) не отговарят на изискванията за покритие чрез тези ваучери.   </w:t>
      </w:r>
    </w:p>
    <w:p w:rsidR="00385F37" w:rsidRDefault="00D05794" w:rsidP="00D05794">
      <w:pPr>
        <w:pStyle w:val="ProductList-Bullet"/>
        <w:numPr>
          <w:ilvl w:val="0"/>
          <w:numId w:val="39"/>
        </w:numPr>
      </w:pPr>
      <w:r>
        <w:t>Ваучерите не може да се използват за покриване на каквито и да e такси, свързани с непоявяването на клиент на запазен курс.</w:t>
      </w:r>
    </w:p>
    <w:p w:rsidR="00385F37" w:rsidRDefault="00D05794" w:rsidP="00D05794">
      <w:pPr>
        <w:pStyle w:val="ProductList-Bullet"/>
        <w:numPr>
          <w:ilvl w:val="0"/>
          <w:numId w:val="39"/>
        </w:numPr>
      </w:pPr>
      <w:r>
        <w:t>Ваучерите може да се осребряват само от физическото лице, одобрено от клиента да използва ваучера, с изключение на използване за Сесии за демонстрация.</w:t>
      </w:r>
    </w:p>
    <w:p w:rsidR="00385F37" w:rsidRDefault="00D05794" w:rsidP="00D05794">
      <w:pPr>
        <w:pStyle w:val="ProductList-Bullet"/>
        <w:numPr>
          <w:ilvl w:val="0"/>
          <w:numId w:val="39"/>
        </w:numPr>
      </w:pPr>
      <w:r>
        <w:t xml:space="preserve">Ваучерите не може да се заменят за пари в брой или други еквиваленти с парична стойност. </w:t>
      </w:r>
    </w:p>
    <w:p w:rsidR="00385F37" w:rsidRDefault="00D05794" w:rsidP="00D05794">
      <w:pPr>
        <w:pStyle w:val="ProductList-Bullet"/>
        <w:numPr>
          <w:ilvl w:val="0"/>
          <w:numId w:val="39"/>
        </w:numPr>
      </w:pPr>
      <w:r>
        <w:t xml:space="preserve">Ваучерите трябва да се назначават по време на периода на покритие на SA. </w:t>
      </w:r>
    </w:p>
    <w:p w:rsidR="00385F37" w:rsidRDefault="00D05794" w:rsidP="00D05794">
      <w:pPr>
        <w:pStyle w:val="ProductList-Bullet"/>
        <w:numPr>
          <w:ilvl w:val="0"/>
          <w:numId w:val="39"/>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385F37" w:rsidRDefault="00D05794" w:rsidP="00D05794">
      <w:pPr>
        <w:pStyle w:val="ProductList-Bullet"/>
        <w:numPr>
          <w:ilvl w:val="0"/>
          <w:numId w:val="39"/>
        </w:numPr>
      </w:pPr>
      <w:r>
        <w:t xml:space="preserve">С изключение на Сесиите за демонстрация един ден от Ваучер за обучение се равнява на еквивалента на един ден сесия за обучение. За Сесиите за демонстрация един ден от Ваучер за обучение се равнява на една Сесия за демонстрация. </w:t>
      </w:r>
    </w:p>
    <w:p w:rsidR="00385F37" w:rsidRDefault="00D05794" w:rsidP="00D05794">
      <w:pPr>
        <w:pStyle w:val="ProductList-Bullet"/>
        <w:numPr>
          <w:ilvl w:val="0"/>
          <w:numId w:val="39"/>
        </w:numPr>
      </w:pPr>
      <w:r>
        <w:t xml:space="preserve">Клиентите трябва да осребрят Ваучери за обучение за набори Сесии за демонстрация от четири или повече броя. Ваучери за обучение, осребрени за Сесии за демонстрация, за разлика от Ваучерите за обучение, осребрени за други сесии за обучение, не са ограничени до отделно физическо лице. </w:t>
      </w:r>
    </w:p>
    <w:p w:rsidR="00385F37" w:rsidRDefault="00D05794" w:rsidP="00D05794">
      <w:pPr>
        <w:pStyle w:val="ProductList-Bullet"/>
        <w:numPr>
          <w:ilvl w:val="0"/>
          <w:numId w:val="39"/>
        </w:numPr>
      </w:pPr>
      <w:r>
        <w:t xml:space="preserve">Ваучерите може да се използват за запазване на обучение при само един Партньор в сферата на обучението към даден момент. </w:t>
      </w:r>
    </w:p>
    <w:p w:rsidR="00385F37" w:rsidRDefault="00D05794" w:rsidP="00D05794">
      <w:pPr>
        <w:pStyle w:val="ProductList-Bullet"/>
        <w:numPr>
          <w:ilvl w:val="0"/>
          <w:numId w:val="39"/>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385F37" w:rsidRDefault="00D05794" w:rsidP="00D05794">
      <w:pPr>
        <w:pStyle w:val="ProductList-Bullet"/>
        <w:numPr>
          <w:ilvl w:val="0"/>
          <w:numId w:val="39"/>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385F37" w:rsidRDefault="00385F37">
      <w:pPr>
        <w:pStyle w:val="ProductList-Body"/>
      </w:pPr>
    </w:p>
    <w:p w:rsidR="00385F37" w:rsidRDefault="00D05794">
      <w:pPr>
        <w:pStyle w:val="ProductList-ClauseHeading"/>
        <w:outlineLvl w:val="2"/>
      </w:pPr>
      <w:bookmarkStart w:id="385" w:name="_Sec583"/>
      <w:r>
        <w:t>Електронно обучение</w:t>
      </w:r>
      <w:bookmarkEnd w:id="385"/>
    </w:p>
    <w:p w:rsidR="00385F37" w:rsidRDefault="00D05794">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385F37" w:rsidRDefault="00385F37">
      <w:pPr>
        <w:pStyle w:val="ProductList-Body"/>
      </w:pPr>
    </w:p>
    <w:p w:rsidR="00385F37" w:rsidRDefault="00D05794">
      <w:pPr>
        <w:pStyle w:val="ProductList-Body"/>
      </w:pPr>
      <w:r>
        <w:lastRenderedPageBreak/>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385F37" w:rsidRDefault="00385F37">
      <w:pPr>
        <w:pStyle w:val="ProductList-Body"/>
      </w:pPr>
    </w:p>
    <w:p w:rsidR="00385F37" w:rsidRDefault="00D05794">
      <w:pPr>
        <w:pStyle w:val="ProductList-ClauseHeading"/>
        <w:outlineLvl w:val="2"/>
      </w:pPr>
      <w:bookmarkStart w:id="386" w:name="_Sec584"/>
      <w:r>
        <w:t>Програма за домашна употреба</w:t>
      </w:r>
      <w:bookmarkEnd w:id="386"/>
    </w:p>
    <w:p w:rsidR="00385F37" w:rsidRDefault="00D05794">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като програмите Academic Select (без SAM), Academic Select Plus (без SAM) и Academic Open не отговарят на условията за тази полза.</w:t>
      </w:r>
    </w:p>
    <w:p w:rsidR="00385F37" w:rsidRDefault="00385F37">
      <w:pPr>
        <w:pStyle w:val="ProductList-Body"/>
      </w:pPr>
    </w:p>
    <w:p w:rsidR="00385F37" w:rsidRDefault="00D05794">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385F37" w:rsidRDefault="00385F37">
      <w:pPr>
        <w:pStyle w:val="ProductList-Body"/>
      </w:pPr>
    </w:p>
    <w:p w:rsidR="00385F37" w:rsidRDefault="00D05794">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385F37" w:rsidRDefault="00385F37">
      <w:pPr>
        <w:pStyle w:val="ProductList-Body"/>
      </w:pPr>
    </w:p>
    <w:p w:rsidR="00385F37" w:rsidRDefault="00D05794">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385F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Съответен Лиценз за Програмата за домашна употреба</w:t>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Standard 2010/2013/2016</w:t>
            </w:r>
          </w:p>
          <w:p w:rsidR="00385F37" w:rsidRDefault="00D05794">
            <w:pPr>
              <w:pStyle w:val="ProductList-TableBody"/>
            </w:pPr>
            <w:r>
              <w:t xml:space="preserve">Office Professional Plus 2010/2013/2016 </w:t>
            </w:r>
          </w:p>
          <w:p w:rsidR="00385F37" w:rsidRDefault="00D0579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HUP за Office Professional Plus 2016 или HUP за Office 2016 for Mac Home &amp; Business с Lync DL</w:t>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Access 2010/2013/2016</w:t>
            </w:r>
          </w:p>
          <w:p w:rsidR="00385F37" w:rsidRDefault="00D05794">
            <w:pPr>
              <w:pStyle w:val="ProductList-TableBody"/>
            </w:pPr>
            <w:r>
              <w:t>Excel 2010/2013/2016</w:t>
            </w:r>
          </w:p>
          <w:p w:rsidR="00385F37" w:rsidRDefault="00D05794">
            <w:pPr>
              <w:pStyle w:val="ProductList-TableBody"/>
            </w:pPr>
            <w:r>
              <w:t>PowerPoint 2010/2013/2016</w:t>
            </w:r>
          </w:p>
          <w:p w:rsidR="00385F37" w:rsidRDefault="00D05794">
            <w:pPr>
              <w:pStyle w:val="ProductList-TableBody"/>
            </w:pPr>
            <w:r>
              <w:t>InfoPath 2010/2013/2016</w:t>
            </w:r>
          </w:p>
          <w:p w:rsidR="00385F37" w:rsidRDefault="00D05794">
            <w:pPr>
              <w:pStyle w:val="ProductList-TableBody"/>
            </w:pPr>
            <w:r>
              <w:t>Lync 2010/2013/2015</w:t>
            </w:r>
          </w:p>
          <w:p w:rsidR="00385F37" w:rsidRDefault="00D05794">
            <w:pPr>
              <w:pStyle w:val="ProductList-TableBody"/>
            </w:pPr>
            <w:r>
              <w:t>OneNote 2010/2013/2016</w:t>
            </w:r>
          </w:p>
          <w:p w:rsidR="00385F37" w:rsidRDefault="00D05794">
            <w:pPr>
              <w:pStyle w:val="ProductList-TableBody"/>
            </w:pPr>
            <w:r>
              <w:t>Outlook 2010/2013/2016</w:t>
            </w:r>
          </w:p>
          <w:p w:rsidR="00385F37" w:rsidRDefault="00D05794">
            <w:pPr>
              <w:pStyle w:val="ProductList-TableBody"/>
            </w:pPr>
            <w:r>
              <w:t>Publisher 2010/2013/2016</w:t>
            </w:r>
          </w:p>
          <w:p w:rsidR="00385F37" w:rsidRDefault="00D05794">
            <w:pPr>
              <w:pStyle w:val="ProductList-TableBody"/>
            </w:pPr>
            <w:r>
              <w:t>Skype for Business 2015</w:t>
            </w:r>
          </w:p>
          <w:p w:rsidR="00385F37" w:rsidRDefault="00D0579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HUP за Office Professional Plus 2016 или HUP за Office 2016 for Mac Home &amp; Business с Lync DL </w:t>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Visio Standard 2010/2013 /2016 </w:t>
            </w:r>
          </w:p>
          <w:p w:rsidR="00385F37" w:rsidRDefault="00D0579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Visio Professional 2016, HUP</w:t>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Project Standard 2010/2013/2016</w:t>
            </w:r>
          </w:p>
          <w:p w:rsidR="00385F37" w:rsidRDefault="00D0579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Project Professional 2016 HUP</w:t>
            </w:r>
          </w:p>
        </w:tc>
      </w:tr>
    </w:tbl>
    <w:p w:rsidR="00385F37" w:rsidRDefault="00D05794">
      <w:pPr>
        <w:pStyle w:val="ProductList-Body"/>
      </w:pPr>
      <w:r>
        <w:rPr>
          <w:i/>
        </w:rPr>
        <w:t>За допълнителна информация, включително информация относно бъдещата наличност на допълнителен софтуер по Програмата за домашна употреба, вж.</w:t>
      </w:r>
    </w:p>
    <w:p w:rsidR="00385F37" w:rsidRDefault="00F55D1E">
      <w:pPr>
        <w:pStyle w:val="ProductList-Body"/>
      </w:pPr>
      <w:hyperlink r:id="rId142">
        <w:r w:rsidR="00D05794">
          <w:rPr>
            <w:i/>
          </w:rPr>
          <w:t>http://www.microsoft.com/licensing</w:t>
        </w:r>
      </w:hyperlink>
      <w:r w:rsidR="00D05794">
        <w:rPr>
          <w:i/>
        </w:rPr>
        <w:t>.</w:t>
      </w:r>
    </w:p>
    <w:p w:rsidR="00385F37" w:rsidRDefault="00385F37">
      <w:pPr>
        <w:pStyle w:val="ProductList-Body"/>
      </w:pPr>
    </w:p>
    <w:p w:rsidR="00385F37" w:rsidRDefault="00D05794">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ClauseHeading"/>
        <w:outlineLvl w:val="2"/>
      </w:pPr>
      <w:bookmarkStart w:id="387" w:name="_Sec585"/>
      <w:r>
        <w:t>Денонощна поддръжка за разрешаване на проблеми</w:t>
      </w:r>
      <w:bookmarkEnd w:id="387"/>
    </w:p>
    <w:p w:rsidR="00385F37" w:rsidRDefault="00D05794">
      <w:pPr>
        <w:pStyle w:val="ProductList-Body"/>
      </w:pPr>
      <w:r>
        <w:t xml:space="preserve">Клиенти (различни от клиенти по Лиценз за Academic Select, Select Plus за Academic, Лиценз за Academic Open, Споразумение Campus и School и Open Value Subscription – Решения в сферата на образованието) с покритие на SA отговарят на условията за Денонощна поддръжка за разрешаване на проблеми. </w:t>
      </w:r>
    </w:p>
    <w:p w:rsidR="00385F37" w:rsidRDefault="00385F37">
      <w:pPr>
        <w:pStyle w:val="ProductList-Body"/>
      </w:pPr>
    </w:p>
    <w:p w:rsidR="00385F37" w:rsidRDefault="00D05794">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385F37" w:rsidRDefault="00385F37">
      <w:pPr>
        <w:pStyle w:val="ProductList-Body"/>
      </w:pPr>
    </w:p>
    <w:p w:rsidR="00385F37" w:rsidRDefault="00D05794">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385F37" w:rsidRDefault="00385F37">
      <w:pPr>
        <w:pStyle w:val="ProductList-Body"/>
      </w:pPr>
    </w:p>
    <w:p w:rsidR="00385F37" w:rsidRDefault="00D05794">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385F37" w:rsidRDefault="00385F37">
      <w:pPr>
        <w:pStyle w:val="ProductList-Body"/>
      </w:pPr>
    </w:p>
    <w:p w:rsidR="00385F37" w:rsidRDefault="00D05794">
      <w:pPr>
        <w:pStyle w:val="ProductList-SubClauseHeading"/>
        <w:outlineLvl w:val="3"/>
      </w:pPr>
      <w:r>
        <w:t>Решаване на инциденти с поддръжка по телефона</w:t>
      </w:r>
    </w:p>
    <w:p w:rsidR="00385F37" w:rsidRDefault="00D05794">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385F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В гаранция/Клиент – натрупвания на инциденти за безплатно решаване</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$200,000</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300,000</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270,000</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шв.фр. 330,000</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1 650 000 костарикански колона</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1 600 000 кр.</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215,000</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£135,000</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24 000 000 японски йени</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240 000 000 корейски вона</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1 650 000 кр.</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350,000</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2 000 000 кр.</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7 000 000 нови тайвански долара</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10 000 000 индийски рупии</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6 600 000 руски рубли</w:t>
            </w:r>
          </w:p>
        </w:tc>
      </w:tr>
    </w:tbl>
    <w:p w:rsidR="00385F37" w:rsidRDefault="00385F37">
      <w:pPr>
        <w:pStyle w:val="ProductList-BodyIndented"/>
        <w:ind w:left="720"/>
      </w:pPr>
    </w:p>
    <w:p w:rsidR="00385F37" w:rsidRDefault="00D05794">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385F37" w:rsidRDefault="00385F37">
      <w:pPr>
        <w:pStyle w:val="ProductList-BodyIndented"/>
      </w:pPr>
    </w:p>
    <w:p w:rsidR="00385F37" w:rsidRDefault="00D05794">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3">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385F37" w:rsidRDefault="00385F37">
      <w:pPr>
        <w:pStyle w:val="ProductList-BodyIndented"/>
        <w:ind w:left="720"/>
      </w:pPr>
    </w:p>
    <w:p w:rsidR="00385F37" w:rsidRDefault="00D05794">
      <w:pPr>
        <w:pStyle w:val="ProductList-SubClauseHeading"/>
        <w:outlineLvl w:val="3"/>
      </w:pPr>
      <w:r>
        <w:t>Уеб-базирани инциденти</w:t>
      </w:r>
    </w:p>
    <w:p w:rsidR="00385F37" w:rsidRDefault="00D05794">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385F37" w:rsidRDefault="00385F37">
      <w:pPr>
        <w:pStyle w:val="ProductList-BodyIndented"/>
      </w:pPr>
    </w:p>
    <w:p w:rsidR="00385F37" w:rsidRDefault="00D05794">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385F37" w:rsidRDefault="00385F37">
      <w:pPr>
        <w:pStyle w:val="ProductList-BodyIndented"/>
        <w:ind w:left="720"/>
      </w:pPr>
    </w:p>
    <w:p w:rsidR="00385F37" w:rsidRDefault="00D05794">
      <w:pPr>
        <w:pStyle w:val="ProductList-SubClauseHeading"/>
        <w:outlineLvl w:val="3"/>
      </w:pPr>
      <w:r>
        <w:lastRenderedPageBreak/>
        <w:t>Лица за контакт за поддръжка</w:t>
      </w:r>
    </w:p>
    <w:p w:rsidR="00385F37" w:rsidRDefault="00D05794">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385F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S/S+: EA ниво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S/S+: EA ниво D</w:t>
            </w:r>
          </w:p>
        </w:tc>
      </w:tr>
      <w:tr w:rsidR="00385F37">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Както е необходимо</w:t>
            </w:r>
          </w:p>
        </w:tc>
      </w:tr>
      <w:tr w:rsidR="00385F37">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16</w:t>
            </w:r>
          </w:p>
        </w:tc>
      </w:tr>
    </w:tbl>
    <w:p w:rsidR="00385F37" w:rsidRDefault="00385F37">
      <w:pPr>
        <w:pStyle w:val="ProductList-BodyIndented"/>
      </w:pPr>
    </w:p>
    <w:p w:rsidR="00385F37" w:rsidRDefault="00D05794">
      <w:pPr>
        <w:pStyle w:val="ProductList-SubClauseHeading"/>
        <w:outlineLvl w:val="3"/>
      </w:pPr>
      <w:r>
        <w:t>Ниво на услуги за Клиенти на Софтуерна осигуровка</w:t>
      </w:r>
    </w:p>
    <w:p w:rsidR="00385F37" w:rsidRDefault="00D05794">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385F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Ответна реакция, очаквана от Клиента</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Критично въздействие върху бизнес процеса: </w:t>
            </w:r>
          </w:p>
          <w:p w:rsidR="00385F37" w:rsidRDefault="00D05794">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1-ви отговор по телефон в рамките на 2 часа или по-малко, в зависимост от предложението за поддръжка</w:t>
            </w:r>
          </w:p>
          <w:p w:rsidR="00385F37" w:rsidRDefault="00D05794">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Заделяне на подходящи ресурси за поддържане на непрестанни усилия на денонощна база2</w:t>
            </w:r>
          </w:p>
          <w:p w:rsidR="00385F37" w:rsidRDefault="00D05794">
            <w:pPr>
              <w:pStyle w:val="ProductList-TableBody"/>
            </w:pPr>
            <w:r>
              <w:t>Скоростен достъп и отговор от компетентния орган за контрол върху промяната</w:t>
            </w:r>
          </w:p>
          <w:p w:rsidR="00385F37" w:rsidRDefault="00D05794">
            <w:pPr>
              <w:pStyle w:val="ProductList-TableBody"/>
            </w:pPr>
            <w:r>
              <w:t>Известие до мениджърите</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Умерено въздействие върху бизнес процеса: </w:t>
            </w:r>
          </w:p>
          <w:p w:rsidR="00385F37" w:rsidRDefault="00D05794">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1-ви отговор по телефон в рамките на 4 часа или по-малко, в зависимост от предложението за поддръжка</w:t>
            </w:r>
          </w:p>
          <w:p w:rsidR="00385F37" w:rsidRDefault="00D05794">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Заделяне на подходящи ресурси за поддържане на непрестанни усилия в Работно време</w:t>
            </w:r>
          </w:p>
          <w:p w:rsidR="00385F37" w:rsidRDefault="00D05794">
            <w:pPr>
              <w:pStyle w:val="ProductList-TableBody"/>
            </w:pPr>
            <w:r>
              <w:t>Достъп и отговор от компетентното за промяна лице в рамките на 4 Работни часа</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Минимално въздействие върху бизнес процеса: </w:t>
            </w:r>
          </w:p>
          <w:p w:rsidR="00385F37" w:rsidRDefault="00D05794">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1-ви отговор в рамките на един работен ден или по-малко, в зависимост от предложението за поддръжка</w:t>
            </w:r>
          </w:p>
          <w:p w:rsidR="00385F37" w:rsidRDefault="00D05794">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Точна информация за контакт с притежателя на случая</w:t>
            </w:r>
          </w:p>
          <w:p w:rsidR="00385F37" w:rsidRDefault="00D05794">
            <w:pPr>
              <w:pStyle w:val="ProductList-TableBody"/>
            </w:pPr>
            <w:r>
              <w:t>Отговор в рамките на един работен ден.</w:t>
            </w:r>
          </w:p>
        </w:tc>
      </w:tr>
    </w:tbl>
    <w:p w:rsidR="00385F37" w:rsidRDefault="00D05794">
      <w:pPr>
        <w:pStyle w:val="ProductList-BodyIndented"/>
      </w:pPr>
      <w:r>
        <w:rPr>
          <w:i/>
        </w:rPr>
        <w:t>1 Свържете се с представител на Microsoft за местното работно време.</w:t>
      </w:r>
    </w:p>
    <w:p w:rsidR="00385F37" w:rsidRDefault="00D05794">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385F37" w:rsidRDefault="00385F37">
      <w:pPr>
        <w:pStyle w:val="ProductList-BodyIndented"/>
        <w:ind w:left="720"/>
      </w:pPr>
    </w:p>
    <w:p w:rsidR="00385F37" w:rsidRDefault="00D05794">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rsidR="00385F37" w:rsidRDefault="00D05794">
      <w:pPr>
        <w:pStyle w:val="ProductList-BodyIndented"/>
      </w:pPr>
      <w:r>
        <w:t>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385F37" w:rsidRDefault="00385F37">
      <w:pPr>
        <w:pStyle w:val="ProductList-BodyIndented"/>
      </w:pPr>
    </w:p>
    <w:p w:rsidR="00385F37" w:rsidRDefault="00D05794">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385F37" w:rsidRDefault="00385F37">
      <w:pPr>
        <w:pStyle w:val="ProductList-BodyIndented"/>
        <w:ind w:left="720"/>
      </w:pPr>
    </w:p>
    <w:p w:rsidR="00385F37" w:rsidRDefault="00D05794">
      <w:pPr>
        <w:pStyle w:val="ProductList-SubClauseHeading"/>
        <w:outlineLvl w:val="3"/>
      </w:pPr>
      <w:r>
        <w:t>Допълнителни бизнес разпоредби</w:t>
      </w:r>
    </w:p>
    <w:p w:rsidR="00385F37" w:rsidRDefault="00D05794">
      <w:pPr>
        <w:pStyle w:val="ProductList-BodyIndented"/>
      </w:pPr>
      <w:r>
        <w:t>Разходите за SA не може да се комбинират между Договори за записване Enterprise или Select, регистрации за Select Plus или Споразумения Open Value с цел класиране за допълнителни безплатни предоставяния. Разходите в рамките на всеки договор за записване или споразумение ще се използват за определяне на безплатното предоставяне за този договор за записване или споразумение.</w:t>
      </w:r>
    </w:p>
    <w:p w:rsidR="00385F37" w:rsidRDefault="00385F37">
      <w:pPr>
        <w:pStyle w:val="ProductList-BodyIndented"/>
      </w:pPr>
    </w:p>
    <w:p w:rsidR="00385F37" w:rsidRDefault="00D05794">
      <w:pPr>
        <w:pStyle w:val="ProductList-BodyIndented"/>
      </w:pPr>
      <w:r>
        <w:t xml:space="preserve">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 </w:t>
      </w:r>
    </w:p>
    <w:p w:rsidR="00385F37" w:rsidRDefault="00385F37">
      <w:pPr>
        <w:pStyle w:val="ProductList-BodyIndented"/>
        <w:ind w:left="720"/>
      </w:pPr>
    </w:p>
    <w:p w:rsidR="00385F37" w:rsidRDefault="00D05794">
      <w:pPr>
        <w:pStyle w:val="ProductList-SubClauseHeading"/>
        <w:outlineLvl w:val="3"/>
      </w:pPr>
      <w:r>
        <w:t>Неограничена 24х7 поддръжка за разрешаване на проблеми</w:t>
      </w:r>
    </w:p>
    <w:p w:rsidR="00385F37" w:rsidRDefault="00D05794">
      <w:pPr>
        <w:pStyle w:val="ProductList-BodyIndented"/>
      </w:pPr>
      <w:r>
        <w:t>Ползата е налична само чрез (1) Enrollment for Application Platform (EAP) към Споразумение Enterprise и/или (2) Договор за записване за сървър и облак (SCE) към Споразумение Enterprise и/или (3) с покупката на лицензи за Склад за паралелни данни (PDW) чрез EA, EAP, Select Plus или Select.</w:t>
      </w:r>
    </w:p>
    <w:p w:rsidR="00385F37" w:rsidRDefault="00385F37">
      <w:pPr>
        <w:pStyle w:val="ProductList-BodyIndented"/>
        <w:ind w:left="720"/>
      </w:pPr>
    </w:p>
    <w:p w:rsidR="00385F37" w:rsidRDefault="00D05794">
      <w:pPr>
        <w:pStyle w:val="ProductList-SubClauseHeading"/>
        <w:outlineLvl w:val="3"/>
      </w:pPr>
      <w:r>
        <w:t>Пригодност за SCE</w:t>
      </w:r>
    </w:p>
    <w:p w:rsidR="00385F37" w:rsidRDefault="00D05794">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Core Infrastructure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385F37" w:rsidRDefault="00385F37">
      <w:pPr>
        <w:pStyle w:val="ProductList-BodyIndented"/>
      </w:pPr>
    </w:p>
    <w:p w:rsidR="00385F37" w:rsidRDefault="00D05794">
      <w:pPr>
        <w:pStyle w:val="ProductList-BodyIndented"/>
      </w:pPr>
      <w:r>
        <w:t>Отговарящите на условията Продукти за платформа на приложение са:</w:t>
      </w:r>
    </w:p>
    <w:p w:rsidR="00385F37" w:rsidRDefault="00D05794" w:rsidP="00D05794">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rsidR="00385F37" w:rsidRDefault="00D05794" w:rsidP="00D05794">
      <w:pPr>
        <w:pStyle w:val="ProductList-Bullet"/>
        <w:numPr>
          <w:ilvl w:val="1"/>
          <w:numId w:val="40"/>
        </w:numPr>
      </w:pPr>
      <w:r>
        <w:t>BizTalk Server</w:t>
      </w:r>
      <w:r>
        <w:fldChar w:fldCharType="begin"/>
      </w:r>
      <w:r>
        <w:instrText xml:space="preserve"> XE "BizTalk Server" </w:instrText>
      </w:r>
      <w:r>
        <w:fldChar w:fldCharType="end"/>
      </w:r>
      <w:r>
        <w:t xml:space="preserve"> (Standard, Enterprise и Branch) </w:t>
      </w:r>
    </w:p>
    <w:p w:rsidR="00385F37" w:rsidRDefault="00D05794" w:rsidP="00D05794">
      <w:pPr>
        <w:pStyle w:val="ProductList-Bullet"/>
        <w:numPr>
          <w:ilvl w:val="1"/>
          <w:numId w:val="40"/>
        </w:numPr>
      </w:pPr>
      <w:r>
        <w:t>Office SharePoint Server</w:t>
      </w:r>
      <w:r>
        <w:fldChar w:fldCharType="begin"/>
      </w:r>
      <w:r>
        <w:instrText xml:space="preserve"> XE "SharePoint Server" </w:instrText>
      </w:r>
      <w:r>
        <w:fldChar w:fldCharType="end"/>
      </w:r>
    </w:p>
    <w:p w:rsidR="00385F37" w:rsidRDefault="00D05794">
      <w:pPr>
        <w:pStyle w:val="ProductList-BodyIndented"/>
      </w:pPr>
      <w:r>
        <w:t>Отговарящите на изискванията продукти от Компонента на Core Infrastructure са:</w:t>
      </w:r>
    </w:p>
    <w:p w:rsidR="00385F37" w:rsidRDefault="00D05794" w:rsidP="00D05794">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385F37" w:rsidRDefault="00D05794" w:rsidP="00D05794">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385F37" w:rsidRDefault="00385F37">
      <w:pPr>
        <w:pStyle w:val="ProductList-BodyIndented"/>
      </w:pPr>
    </w:p>
    <w:p w:rsidR="00385F37" w:rsidRDefault="00D05794">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250,000</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375,000</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337,500</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412,500</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2,062,500</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2,000,000</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268,750</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168,750</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30,000,000</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300,000,000</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2,062,500</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437,500</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2,500,000</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8,750,000</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12,500,000</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8,250,000</w:t>
            </w:r>
          </w:p>
        </w:tc>
      </w:tr>
    </w:tbl>
    <w:p w:rsidR="00385F37" w:rsidRDefault="00385F37">
      <w:pPr>
        <w:pStyle w:val="ProductList-BodyIndented"/>
        <w:ind w:left="720"/>
      </w:pPr>
    </w:p>
    <w:p w:rsidR="00385F37" w:rsidRDefault="00D05794">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385F37" w:rsidRDefault="00385F37">
      <w:pPr>
        <w:pStyle w:val="ProductList-BodyIndented"/>
        <w:ind w:left="720"/>
      </w:pPr>
    </w:p>
    <w:p w:rsidR="00385F37" w:rsidRDefault="00D05794">
      <w:pPr>
        <w:pStyle w:val="ProductList-SubClauseHeading"/>
        <w:outlineLvl w:val="3"/>
      </w:pPr>
      <w:r>
        <w:t>Пригодност за Склад за паралелни данни</w:t>
      </w:r>
    </w:p>
    <w:p w:rsidR="00385F37" w:rsidRDefault="00D05794">
      <w:pPr>
        <w:pStyle w:val="ProductList-BodyIndented"/>
      </w:pPr>
      <w:r>
        <w:t>Клиенти, които придобият лицензи за Parallel Data Warehouse</w:t>
      </w:r>
      <w:r>
        <w:fldChar w:fldCharType="begin"/>
      </w:r>
      <w:r>
        <w:instrText xml:space="preserve"> XE "Parallel Data Warehouse" </w:instrText>
      </w:r>
      <w:r>
        <w:fldChar w:fldCharType="end"/>
      </w:r>
      <w:r>
        <w:t xml:space="preserve"> („PDW“) и разполагат с действащо Споразумение за услуги Premier, отговарят на изисквания за неограничен брой инциденти за Денонощна PRS, независимо дали са записани в SCE и независимо от разходите им за SCE. Когато клиенти закупят лицензи за PDW, Microsoft няма да предостави безплатно инциденти на база действителните разходи за SA за този продукт. </w:t>
      </w:r>
    </w:p>
    <w:p w:rsidR="00385F37" w:rsidRDefault="00385F37">
      <w:pPr>
        <w:pStyle w:val="ProductList-BodyIndented"/>
      </w:pPr>
    </w:p>
    <w:p w:rsidR="00385F37" w:rsidRDefault="00D05794">
      <w:pPr>
        <w:pStyle w:val="ProductList-BodyIndented"/>
      </w:pPr>
      <w:r>
        <w:t xml:space="preserve">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w:t>
      </w:r>
      <w:r>
        <w:lastRenderedPageBreak/>
        <w:t>закупили лицензите за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385F37" w:rsidRDefault="00385F37">
      <w:pPr>
        <w:pStyle w:val="ProductList-BodyIndented"/>
      </w:pPr>
    </w:p>
    <w:p w:rsidR="00385F37" w:rsidRDefault="00D05794">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385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Разрешени Лица за контакт за поддръжка</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4</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5</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6</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7</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8</w:t>
            </w:r>
          </w:p>
        </w:tc>
      </w:tr>
    </w:tbl>
    <w:p w:rsidR="00385F37" w:rsidRDefault="00385F37">
      <w:pPr>
        <w:pStyle w:val="ProductList-BodyIndented"/>
      </w:pPr>
    </w:p>
    <w:p w:rsidR="00385F37" w:rsidRDefault="00D05794">
      <w:pPr>
        <w:pStyle w:val="ProductList-BodyIndented"/>
      </w:pPr>
      <w:r>
        <w:t>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385F37" w:rsidRDefault="00D05794">
      <w:pPr>
        <w:pStyle w:val="ProductList-ClauseHeading"/>
        <w:outlineLvl w:val="2"/>
      </w:pPr>
      <w:bookmarkStart w:id="388" w:name="_Sec586"/>
      <w:r>
        <w:t>Разширена поддръжка за Гореща поправка</w:t>
      </w:r>
      <w:bookmarkEnd w:id="388"/>
    </w:p>
    <w:p w:rsidR="00385F37" w:rsidRDefault="00D05794">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385F37" w:rsidRDefault="00D05794" w:rsidP="00D05794">
      <w:pPr>
        <w:pStyle w:val="ProductList-Bullet"/>
        <w:numPr>
          <w:ilvl w:val="0"/>
          <w:numId w:val="42"/>
        </w:numPr>
      </w:pPr>
      <w:r>
        <w:t xml:space="preserve">Клиенти (различни от клиенти по Academic Select, Select Plus за Academic, Споразумение Campus и School и Open Value Subscription – Решения в сферата на образованието) с покритие на SAM за Набор приложения отговарят на условията за Разширена поддръжка за Гореща поправка за продукти от набор Приложения. </w:t>
      </w:r>
    </w:p>
    <w:p w:rsidR="00385F37" w:rsidRDefault="00D05794" w:rsidP="00D05794">
      <w:pPr>
        <w:pStyle w:val="ProductList-Bullet"/>
        <w:numPr>
          <w:ilvl w:val="0"/>
          <w:numId w:val="42"/>
        </w:numPr>
      </w:pPr>
      <w:r>
        <w:t>Клиенти (различни от тези по Academic Select, Select Plus за Academic, Споразумение Campus и School и Open Value Subscription – Решения в сферата на образованието) с покритие на SAM за набор Системи отговарят на изискванията за Разширена поддръжка за Гореща поправка за настолна операционна система Windows и/или операционна система Windows Embedded (с покритие на SAM на продукт Windows Embedded).</w:t>
      </w:r>
    </w:p>
    <w:p w:rsidR="00385F37" w:rsidRDefault="00D05794" w:rsidP="00D05794">
      <w:pPr>
        <w:pStyle w:val="ProductList-Bullet"/>
        <w:numPr>
          <w:ilvl w:val="0"/>
          <w:numId w:val="42"/>
        </w:numPr>
      </w:pPr>
      <w:r>
        <w:t>Клиенти (различни от тези по Academic) със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385F37" w:rsidRDefault="00385F37">
      <w:pPr>
        <w:pStyle w:val="ProductList-Body"/>
      </w:pPr>
    </w:p>
    <w:p w:rsidR="00385F37" w:rsidRDefault="00D05794">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385F37" w:rsidRDefault="00385F37">
      <w:pPr>
        <w:pStyle w:val="PURBreadcrumb"/>
      </w:pPr>
    </w:p>
    <w:p w:rsidR="00385F37" w:rsidRDefault="00D05794">
      <w:pPr>
        <w:pStyle w:val="ProductList-ClauseHeading"/>
        <w:outlineLvl w:val="2"/>
      </w:pPr>
      <w:bookmarkStart w:id="389" w:name="_Sec587"/>
      <w:r>
        <w:t>Наличност на Лиценз за надстройка</w:t>
      </w:r>
      <w:bookmarkEnd w:id="389"/>
    </w:p>
    <w:p w:rsidR="00385F37" w:rsidRDefault="00D05794">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надстройка за изданието Enterprise: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85F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Надстройка до</w:t>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BizTalk Server Standard</w:t>
            </w:r>
            <w:r>
              <w:fldChar w:fldCharType="begin"/>
            </w:r>
            <w:r>
              <w:instrText xml:space="preserve"> XE "BizTalk Server Standard"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BizTalk Server Enterprise</w:t>
            </w:r>
            <w:r>
              <w:fldChar w:fldCharType="begin"/>
            </w:r>
            <w:r>
              <w:instrText xml:space="preserve"> XE "BizTalk Server Enterprise"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BizTalk Server Enterprise</w:t>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Commerce Server Enterprise</w:t>
            </w:r>
            <w:r>
              <w:fldChar w:fldCharType="begin"/>
            </w:r>
            <w:r>
              <w:instrText xml:space="preserve"> XE "Commerce Server Enterprise"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Базов ЛКД пакет за Корпоративен пакет за мобилност</w:t>
            </w:r>
            <w:r>
              <w:fldChar w:fldCharType="begin"/>
            </w:r>
            <w:r>
              <w:instrText xml:space="preserve"> XE "Мост за Базов ЛКД пакет за Корпоративен пакет за мобилност"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Мост за Корпоративен ЛКД пакет за Корпоративен пакет за мобилност</w:t>
            </w:r>
            <w:r>
              <w:fldChar w:fldCharType="begin"/>
            </w:r>
            <w:r>
              <w:instrText xml:space="preserve"> XE "Мост за Корпоративен ЛКД пакет за Корпоративен пакет за мобилност"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Core Infrastructure Server Suite Datacenter</w:t>
            </w:r>
            <w:r>
              <w:fldChar w:fldCharType="begin"/>
            </w:r>
            <w:r>
              <w:instrText xml:space="preserve"> XE "Core Infrastructure Server Suite Datacenter"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Настолен продукт в сферата на образованието с Корпоративен ЛКД пакет</w:t>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Настолен продукт по споразумение School с Корпоративен ЛКД пакет</w:t>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Exchange Server Enterprise</w:t>
            </w:r>
            <w:r>
              <w:fldChar w:fldCharType="begin"/>
            </w:r>
            <w:r>
              <w:instrText xml:space="preserve"> XE "Exchange Server Enterprise"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Forefront TMG Enterprise</w:t>
            </w:r>
            <w:r>
              <w:fldChar w:fldCharType="begin"/>
            </w:r>
            <w:r>
              <w:instrText xml:space="preserve"> XE "Forefront TMG Enterprise"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Internet Security and Acceleration (ISA) Enterprise Server</w:t>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Dynamics CRM Server</w:t>
            </w:r>
            <w:r>
              <w:fldChar w:fldCharType="begin"/>
            </w:r>
            <w:r>
              <w:instrText xml:space="preserve"> XE "Microsoft Dynamics CRM Server"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Office Professional Plus</w:t>
            </w:r>
            <w:r>
              <w:fldChar w:fldCharType="begin"/>
            </w:r>
            <w:r>
              <w:instrText xml:space="preserve"> XE "Office Professional Plus"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Enterprise Desktop</w:t>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Enterprise Desktop с Microsoft Desktop Optimization Pack</w:t>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Project Professional</w:t>
            </w:r>
            <w:r>
              <w:fldChar w:fldCharType="begin"/>
            </w:r>
            <w:r>
              <w:instrText xml:space="preserve"> XE "Project Professional"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lastRenderedPageBreak/>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SQL Server Enterprise Core</w:t>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SQL Server Enterprise</w:t>
            </w:r>
            <w:r>
              <w:fldChar w:fldCharType="begin"/>
            </w:r>
            <w:r>
              <w:instrText xml:space="preserve"> XE "SQL Server Enterprise" </w:instrText>
            </w:r>
            <w:r>
              <w:fldChar w:fldCharType="end"/>
            </w:r>
            <w:r>
              <w:t xml:space="preserve"> Core</w:t>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SQL Server Business Intelligence</w:t>
            </w:r>
            <w:r>
              <w:fldChar w:fldCharType="begin"/>
            </w:r>
            <w:r>
              <w:instrText xml:space="preserve"> XE "SQL Server Business Intelligence"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System Center Datacenter</w:t>
            </w:r>
            <w:r>
              <w:fldChar w:fldCharType="begin"/>
            </w:r>
            <w:r>
              <w:instrText xml:space="preserve"> XE "System Center Datacenter"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Visio Professional</w:t>
            </w:r>
            <w:r>
              <w:fldChar w:fldCharType="begin"/>
            </w:r>
            <w:r>
              <w:instrText xml:space="preserve"> XE "Visio Professional"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Visual Studio Enterprise с MSDN</w:t>
            </w:r>
            <w:r>
              <w:fldChar w:fldCharType="begin"/>
            </w:r>
            <w:r>
              <w:instrText xml:space="preserve"> XE "Visual Studio Enterprise с MSDN"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Visual Studio Enterprise с MSDN</w:t>
            </w:r>
            <w:r>
              <w:fldChar w:fldCharType="begin"/>
            </w:r>
            <w:r>
              <w:instrText xml:space="preserve"> XE "Visual Studio Enterprise с MSDN" </w:instrText>
            </w:r>
            <w:r>
              <w:fldChar w:fldCharType="end"/>
            </w:r>
          </w:p>
        </w:tc>
      </w:tr>
      <w:tr w:rsidR="00385F37">
        <w:tc>
          <w:tcPr>
            <w:tcW w:w="600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Windows Server Datacenter</w:t>
            </w:r>
            <w:r>
              <w:fldChar w:fldCharType="begin"/>
            </w:r>
            <w:r>
              <w:instrText xml:space="preserve"> XE "Windows Server Datacenter" </w:instrText>
            </w:r>
            <w:r>
              <w:fldChar w:fldCharType="end"/>
            </w:r>
          </w:p>
        </w:tc>
      </w:tr>
    </w:tbl>
    <w:p w:rsidR="00385F37" w:rsidRDefault="00385F37">
      <w:pPr>
        <w:pStyle w:val="ProductList-Body"/>
      </w:pPr>
    </w:p>
    <w:p w:rsidR="00385F37" w:rsidRDefault="00385F37">
      <w:pPr>
        <w:pStyle w:val="ProductList-Body"/>
      </w:pPr>
    </w:p>
    <w:p w:rsidR="00385F37" w:rsidRDefault="00D05794">
      <w:pPr>
        <w:pStyle w:val="ProductList-ClauseHeading"/>
        <w:outlineLvl w:val="2"/>
      </w:pPr>
      <w:bookmarkStart w:id="390" w:name="_Sec588"/>
      <w:r>
        <w:t>Сървъри – права за аварийно възстановяване</w:t>
      </w:r>
      <w:bookmarkEnd w:id="390"/>
    </w:p>
    <w:p w:rsidR="00385F37" w:rsidRDefault="00D05794">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385F37" w:rsidRDefault="00385F37">
      <w:pPr>
        <w:pStyle w:val="ProductList-Body"/>
      </w:pPr>
    </w:p>
    <w:p w:rsidR="00385F37" w:rsidRDefault="00D05794">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385F37" w:rsidRDefault="00D05794" w:rsidP="00D05794">
      <w:pPr>
        <w:pStyle w:val="ProductList-Bullet"/>
        <w:numPr>
          <w:ilvl w:val="0"/>
          <w:numId w:val="43"/>
        </w:numPr>
      </w:pPr>
      <w:r>
        <w:t xml:space="preserve">за кратки периоди на тестване за аварийно възстановяване в рамките на една седмица на всеки 90 дни; </w:t>
      </w:r>
    </w:p>
    <w:p w:rsidR="00385F37" w:rsidRDefault="00D05794" w:rsidP="00D05794">
      <w:pPr>
        <w:pStyle w:val="ProductList-Bullet"/>
        <w:numPr>
          <w:ilvl w:val="0"/>
          <w:numId w:val="43"/>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rsidR="00385F37" w:rsidRDefault="00D05794" w:rsidP="00D05794">
      <w:pPr>
        <w:pStyle w:val="ProductList-Bullet"/>
        <w:numPr>
          <w:ilvl w:val="0"/>
          <w:numId w:val="43"/>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385F37" w:rsidRDefault="00385F37">
      <w:pPr>
        <w:pStyle w:val="ProductList-Body"/>
      </w:pPr>
    </w:p>
    <w:p w:rsidR="00385F37" w:rsidRDefault="00D05794">
      <w:pPr>
        <w:pStyle w:val="ProductList-Body"/>
      </w:pPr>
      <w:r>
        <w:t>За да използва софтуера съгласно правата за аварийно възстановяване, Клиентът трябва да спазва следните условия:</w:t>
      </w:r>
    </w:p>
    <w:p w:rsidR="00385F37" w:rsidRDefault="00D05794" w:rsidP="00D05794">
      <w:pPr>
        <w:pStyle w:val="ProductList-Bullet"/>
        <w:numPr>
          <w:ilvl w:val="0"/>
          <w:numId w:val="4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rsidR="00385F37" w:rsidRDefault="00D05794" w:rsidP="00D05794">
      <w:pPr>
        <w:pStyle w:val="ProductList-Bullet"/>
        <w:numPr>
          <w:ilvl w:val="0"/>
          <w:numId w:val="4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385F37" w:rsidRDefault="00D05794" w:rsidP="00D05794">
      <w:pPr>
        <w:pStyle w:val="ProductList-Bullet"/>
        <w:numPr>
          <w:ilvl w:val="0"/>
          <w:numId w:val="44"/>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rsidR="00385F37" w:rsidRDefault="00D05794" w:rsidP="00D05794">
      <w:pPr>
        <w:pStyle w:val="ProductList-Bullet"/>
        <w:numPr>
          <w:ilvl w:val="1"/>
          <w:numId w:val="44"/>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rsidR="00385F37" w:rsidRDefault="00D05794" w:rsidP="00D05794">
      <w:pPr>
        <w:pStyle w:val="ProductList-Bullet"/>
        <w:numPr>
          <w:ilvl w:val="1"/>
          <w:numId w:val="4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385F37" w:rsidRDefault="00D05794">
      <w:pPr>
        <w:pStyle w:val="ProductList-Body"/>
        <w:ind w:left="1080"/>
      </w:pPr>
      <w:r>
        <w:t>– изпълняване на софтуер за виртуализиране на хардуер, като например Hyper-V,</w:t>
      </w:r>
    </w:p>
    <w:p w:rsidR="00385F37" w:rsidRDefault="00D05794">
      <w:pPr>
        <w:pStyle w:val="ProductList-Body"/>
        <w:ind w:left="1080"/>
      </w:pPr>
      <w:r>
        <w:t>– предоставяне на услуги по виртуализиране на хардуер,</w:t>
      </w:r>
    </w:p>
    <w:p w:rsidR="00385F37" w:rsidRDefault="00D05794">
      <w:pPr>
        <w:pStyle w:val="ProductList-Body"/>
        <w:ind w:left="1080"/>
      </w:pPr>
      <w:r>
        <w:t>– изпълняване на софтуерни агенти за управление на софтуера за виртуализиране на хардуер,</w:t>
      </w:r>
    </w:p>
    <w:p w:rsidR="00385F37" w:rsidRDefault="00D05794">
      <w:pPr>
        <w:pStyle w:val="ProductList-Body"/>
        <w:ind w:left="1080"/>
      </w:pPr>
      <w:r>
        <w:t>– дестинация за дублиране,</w:t>
      </w:r>
    </w:p>
    <w:p w:rsidR="00385F37" w:rsidRDefault="00D05794">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385F37" w:rsidRDefault="00D05794">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385F37" w:rsidRDefault="00D05794">
      <w:pPr>
        <w:pStyle w:val="ProductList-Body"/>
        <w:ind w:left="1080"/>
      </w:pPr>
      <w:r>
        <w:t xml:space="preserve">– изпълняване на работни натоварвания за аварийно възстановяван, както е описано по-горе. </w:t>
      </w:r>
    </w:p>
    <w:p w:rsidR="00385F37" w:rsidRDefault="00D05794" w:rsidP="00D05794">
      <w:pPr>
        <w:pStyle w:val="ProductList-Bullet"/>
        <w:numPr>
          <w:ilvl w:val="1"/>
          <w:numId w:val="4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385F37" w:rsidRDefault="00D05794" w:rsidP="00D05794">
      <w:pPr>
        <w:pStyle w:val="ProductList-Bullet"/>
        <w:numPr>
          <w:ilvl w:val="0"/>
          <w:numId w:val="45"/>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rsidR="00385F37" w:rsidRDefault="00D05794" w:rsidP="00D05794">
      <w:pPr>
        <w:pStyle w:val="ProductList-Bullet"/>
        <w:numPr>
          <w:ilvl w:val="0"/>
          <w:numId w:val="45"/>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rsidR="00385F37" w:rsidRDefault="00D05794" w:rsidP="00D05794">
      <w:pPr>
        <w:pStyle w:val="ProductList-Bullet"/>
        <w:numPr>
          <w:ilvl w:val="0"/>
          <w:numId w:val="45"/>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rsidR="00385F37" w:rsidRDefault="00D05794" w:rsidP="00D05794">
      <w:pPr>
        <w:pStyle w:val="ProductList-Bullet"/>
        <w:numPr>
          <w:ilvl w:val="0"/>
          <w:numId w:val="45"/>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 </w:t>
      </w:r>
    </w:p>
    <w:p w:rsidR="00385F37" w:rsidRDefault="00D05794">
      <w:pPr>
        <w:pStyle w:val="ProductList-ClauseHeading"/>
        <w:outlineLvl w:val="2"/>
      </w:pPr>
      <w:bookmarkStart w:id="391" w:name="_Sec589"/>
      <w:r>
        <w:t>Подвижност на лицензи</w:t>
      </w:r>
      <w:bookmarkEnd w:id="391"/>
    </w:p>
    <w:p w:rsidR="00385F37" w:rsidRDefault="00D05794">
      <w:pPr>
        <w:pStyle w:val="ProductList-SubClauseHeading"/>
        <w:outlineLvl w:val="3"/>
      </w:pPr>
      <w:r>
        <w:t>Подвижност на лицензи в рамките на Сървърни групи</w:t>
      </w:r>
    </w:p>
    <w:p w:rsidR="00385F37" w:rsidRDefault="00D05794">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385F37" w:rsidRDefault="00385F37">
      <w:pPr>
        <w:pStyle w:val="ProductList-BodyIndented"/>
      </w:pPr>
    </w:p>
    <w:p w:rsidR="00385F37" w:rsidRDefault="00D05794">
      <w:pPr>
        <w:pStyle w:val="ProductList-SubClauseHeading"/>
        <w:outlineLvl w:val="3"/>
      </w:pPr>
      <w:r>
        <w:t>Подвижност на Лиценз чрез Софтуерна осигуровка</w:t>
      </w:r>
    </w:p>
    <w:p w:rsidR="00385F37" w:rsidRDefault="00D05794">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385F37" w:rsidRDefault="00385F37">
      <w:pPr>
        <w:pStyle w:val="ProductList-BodyIndented"/>
      </w:pPr>
    </w:p>
    <w:p w:rsidR="00385F37" w:rsidRDefault="00D05794">
      <w:pPr>
        <w:pStyle w:val="ProductList-SubSubClauseHeading"/>
        <w:outlineLvl w:val="4"/>
      </w:pPr>
      <w:r>
        <w:lastRenderedPageBreak/>
        <w:t>Разрешена употреба:</w:t>
      </w:r>
    </w:p>
    <w:p w:rsidR="00385F37" w:rsidRDefault="00D05794">
      <w:pPr>
        <w:pStyle w:val="ProductList-BodyIndented2"/>
      </w:pPr>
      <w:r>
        <w:t>С Подвижност на лицензи чрез SA Клиентът може:</w:t>
      </w:r>
    </w:p>
    <w:p w:rsidR="00385F37" w:rsidRDefault="00D05794" w:rsidP="00D05794">
      <w:pPr>
        <w:pStyle w:val="ProductList-Bullet"/>
        <w:numPr>
          <w:ilvl w:val="2"/>
          <w:numId w:val="46"/>
        </w:numPr>
      </w:pPr>
      <w:r>
        <w:t>да изпълнява своя лицензиран софтуер на споделени сървъри;</w:t>
      </w:r>
    </w:p>
    <w:p w:rsidR="00385F37" w:rsidRDefault="00D05794" w:rsidP="00D05794">
      <w:pPr>
        <w:pStyle w:val="ProductList-Bullet"/>
        <w:numPr>
          <w:ilvl w:val="2"/>
          <w:numId w:val="46"/>
        </w:numPr>
      </w:pPr>
      <w:r>
        <w:t>да осъществява достъп до този софтуер съгласно лицензи за достъп и съгласно неговите ЛА за Потребител и Устройство, които разрешават достъп до Продуктите;</w:t>
      </w:r>
    </w:p>
    <w:p w:rsidR="00385F37" w:rsidRDefault="00D05794" w:rsidP="00D05794">
      <w:pPr>
        <w:pStyle w:val="ProductList-Bullet"/>
        <w:numPr>
          <w:ilvl w:val="2"/>
          <w:numId w:val="46"/>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rsidR="00385F37" w:rsidRDefault="00D05794" w:rsidP="00D05794">
      <w:pPr>
        <w:pStyle w:val="ProductList-Bullet"/>
        <w:numPr>
          <w:ilvl w:val="2"/>
          <w:numId w:val="46"/>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385F37" w:rsidRDefault="00385F37">
      <w:pPr>
        <w:pStyle w:val="ProductList-BodyIndented2"/>
      </w:pPr>
    </w:p>
    <w:p w:rsidR="00385F37" w:rsidRDefault="00D05794">
      <w:pPr>
        <w:pStyle w:val="ProductList-SubSubClauseHeading"/>
        <w:outlineLvl w:val="4"/>
      </w:pPr>
      <w:r>
        <w:t>Изисквания:</w:t>
      </w:r>
    </w:p>
    <w:p w:rsidR="00385F37" w:rsidRDefault="00D05794">
      <w:pPr>
        <w:pStyle w:val="ProductList-BodyIndented2"/>
      </w:pPr>
      <w:r>
        <w:t>За да използва Подвижност на лицензи чрез SA, Клиентът трябва:</w:t>
      </w:r>
    </w:p>
    <w:p w:rsidR="00385F37" w:rsidRDefault="00D05794" w:rsidP="00D05794">
      <w:pPr>
        <w:pStyle w:val="ProductList-Bullet"/>
        <w:numPr>
          <w:ilvl w:val="2"/>
          <w:numId w:val="47"/>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rsidR="00385F37" w:rsidRDefault="00D05794" w:rsidP="00D05794">
      <w:pPr>
        <w:pStyle w:val="ProductList-Bullet"/>
        <w:numPr>
          <w:ilvl w:val="2"/>
          <w:numId w:val="47"/>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rsidR="00385F37" w:rsidRDefault="00D05794" w:rsidP="00D05794">
      <w:pPr>
        <w:pStyle w:val="ProductList-Bullet"/>
        <w:numPr>
          <w:ilvl w:val="2"/>
          <w:numId w:val="47"/>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385F37" w:rsidRDefault="00385F37">
      <w:pPr>
        <w:pStyle w:val="ProductList-BodyIndented2"/>
      </w:pPr>
    </w:p>
    <w:p w:rsidR="00385F37" w:rsidRDefault="00D05794">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479"/>
        <w:gridCol w:w="2466"/>
        <w:gridCol w:w="2542"/>
        <w:gridCol w:w="2583"/>
      </w:tblGrid>
      <w:tr w:rsidR="00385F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Лицензионен модел</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Разрешен брой:</w:t>
            </w:r>
          </w:p>
          <w:p w:rsidR="00385F37" w:rsidRDefault="00D05794">
            <w:pPr>
              <w:pStyle w:val="ProductList-TableBody"/>
            </w:pPr>
            <w:r>
              <w:rPr>
                <w:color w:val="FFFFFF"/>
              </w:rPr>
              <w:t>OSE или Ядра на Лиценз</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 OSE на един лиценз</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 OSE на един лиценз</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По ядро</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 управлявани OSE на лиценз</w:t>
            </w:r>
          </w:p>
        </w:tc>
      </w:tr>
      <w:tr w:rsidR="00385F37">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10 управлявани OSE на лиценз</w:t>
            </w:r>
          </w:p>
        </w:tc>
      </w:tr>
    </w:tbl>
    <w:p w:rsidR="00385F37" w:rsidRDefault="00385F37">
      <w:pPr>
        <w:pStyle w:val="ProductList-BodyIndented2"/>
      </w:pPr>
    </w:p>
    <w:p w:rsidR="00385F37" w:rsidRDefault="00D05794">
      <w:pPr>
        <w:pStyle w:val="ProductList-SubSubClauseHeading"/>
        <w:outlineLvl w:val="4"/>
      </w:pPr>
      <w:r>
        <w:t>Права при резервни сървъри</w:t>
      </w:r>
    </w:p>
    <w:p w:rsidR="00385F37" w:rsidRDefault="00D05794">
      <w:pPr>
        <w:pStyle w:val="ProductList-BodyIndented2"/>
      </w:pPr>
      <w:r>
        <w:t xml:space="preserve">За Продукти, които отговарят и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но броят на Екземплярите за преместване не бива да превишава съответния брой на Екземплярите за лизензирани продукти.</w:t>
      </w:r>
    </w:p>
    <w:p w:rsidR="00385F37" w:rsidRDefault="00385F37">
      <w:pPr>
        <w:pStyle w:val="ProductList-BodyIndented2"/>
      </w:pPr>
    </w:p>
    <w:p w:rsidR="00385F37" w:rsidRDefault="00D05794">
      <w:pPr>
        <w:pStyle w:val="ProductList-ClauseHeading"/>
        <w:outlineLvl w:val="2"/>
      </w:pPr>
      <w:bookmarkStart w:id="392" w:name="_Sec590"/>
      <w:r>
        <w:t>Сървъри – Приложения със самостоятелно хостване</w:t>
      </w:r>
      <w:bookmarkEnd w:id="392"/>
    </w:p>
    <w:p w:rsidR="00385F37" w:rsidRDefault="00D05794">
      <w:pPr>
        <w:pStyle w:val="ProductList-Body"/>
      </w:pPr>
      <w:r>
        <w:t>Приложенията със самостоятелно хостване са Продуктите, за които се прилагат права за Самостоятелно хостване.</w:t>
      </w:r>
    </w:p>
    <w:p w:rsidR="00385F37" w:rsidRDefault="00385F37">
      <w:pPr>
        <w:pStyle w:val="ProductList-Body"/>
      </w:pPr>
    </w:p>
    <w:p w:rsidR="00385F37" w:rsidRDefault="00D05794">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385F37" w:rsidRDefault="00385F37">
      <w:pPr>
        <w:pStyle w:val="ProductList-Body"/>
      </w:pPr>
    </w:p>
    <w:p w:rsidR="00385F37" w:rsidRDefault="00D05794">
      <w:pPr>
        <w:pStyle w:val="ProductList-SubClauseHeading"/>
        <w:outlineLvl w:val="3"/>
      </w:pPr>
      <w:r>
        <w:t>Изисквания</w:t>
      </w:r>
    </w:p>
    <w:p w:rsidR="00385F37" w:rsidRDefault="00D05794">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за:</w:t>
      </w:r>
    </w:p>
    <w:p w:rsidR="00385F37" w:rsidRDefault="00D05794" w:rsidP="00D05794">
      <w:pPr>
        <w:pStyle w:val="ProductList-Bullet"/>
        <w:numPr>
          <w:ilvl w:val="1"/>
          <w:numId w:val="48"/>
        </w:numPr>
      </w:pPr>
      <w:r>
        <w:t>Самостоятелните приложения, които се изпълняват като част от Обединеното решение; и</w:t>
      </w:r>
    </w:p>
    <w:p w:rsidR="00385F37" w:rsidRDefault="00D05794" w:rsidP="00D05794">
      <w:pPr>
        <w:pStyle w:val="ProductList-Bullet"/>
        <w:numPr>
          <w:ilvl w:val="1"/>
          <w:numId w:val="48"/>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385F37" w:rsidRDefault="00D05794">
      <w:pPr>
        <w:pStyle w:val="ProductList-BodyIndented"/>
      </w:pPr>
      <w:r>
        <w:lastRenderedPageBreak/>
        <w:t xml:space="preserve">Целият софтуер на Microsoft, използван за създаване и предоставяне на Обединеното решение, трябва да: </w:t>
      </w:r>
    </w:p>
    <w:p w:rsidR="00385F37" w:rsidRDefault="00D05794" w:rsidP="00D05794">
      <w:pPr>
        <w:pStyle w:val="ProductList-Bullet"/>
        <w:numPr>
          <w:ilvl w:val="1"/>
          <w:numId w:val="49"/>
        </w:numPr>
      </w:pPr>
      <w:r>
        <w:t>е лицензиран чрез програма за Корпоративно лицензиране и</w:t>
      </w:r>
    </w:p>
    <w:p w:rsidR="00385F37" w:rsidRDefault="00D05794" w:rsidP="00D05794">
      <w:pPr>
        <w:pStyle w:val="ProductList-Bullet"/>
        <w:numPr>
          <w:ilvl w:val="1"/>
          <w:numId w:val="49"/>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385F37" w:rsidRDefault="00385F37">
      <w:pPr>
        <w:pStyle w:val="ProductList-BodyIndented"/>
      </w:pPr>
    </w:p>
    <w:p w:rsidR="00385F37" w:rsidRDefault="00D05794">
      <w:pPr>
        <w:pStyle w:val="ProductList-BodyIndented"/>
      </w:pPr>
      <w:r>
        <w:t>Ако Клиентът предоставя Обединеното решение от споделени сървъри, той няма право да използва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385F37" w:rsidRDefault="00385F37">
      <w:pPr>
        <w:pStyle w:val="ProductList-BodyIndented"/>
      </w:pPr>
    </w:p>
    <w:p w:rsidR="00385F37" w:rsidRDefault="00D05794">
      <w:pPr>
        <w:pStyle w:val="ProductList-BodyIndented"/>
      </w:pPr>
      <w:r>
        <w:t>Софтуерът на Клиента трябва:</w:t>
      </w:r>
    </w:p>
    <w:p w:rsidR="00385F37" w:rsidRDefault="00D05794" w:rsidP="00D05794">
      <w:pPr>
        <w:pStyle w:val="ProductList-Bullet"/>
        <w:numPr>
          <w:ilvl w:val="1"/>
          <w:numId w:val="50"/>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385F37" w:rsidRDefault="00D05794" w:rsidP="00D05794">
      <w:pPr>
        <w:pStyle w:val="ProductList-Bullet"/>
        <w:numPr>
          <w:ilvl w:val="1"/>
          <w:numId w:val="50"/>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385F37" w:rsidRDefault="00D05794" w:rsidP="00D05794">
      <w:pPr>
        <w:pStyle w:val="ProductList-Bullet"/>
        <w:numPr>
          <w:ilvl w:val="1"/>
          <w:numId w:val="50"/>
        </w:numPr>
      </w:pPr>
      <w:r>
        <w:t xml:space="preserve">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 </w:t>
      </w:r>
    </w:p>
    <w:p w:rsidR="00385F37" w:rsidRDefault="00D05794" w:rsidP="00D05794">
      <w:pPr>
        <w:pStyle w:val="ProductList-Bullet"/>
        <w:numPr>
          <w:ilvl w:val="1"/>
          <w:numId w:val="50"/>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385F37" w:rsidRDefault="00385F37">
      <w:pPr>
        <w:pStyle w:val="ProductList-BodyIndented"/>
      </w:pPr>
    </w:p>
    <w:p w:rsidR="00385F37" w:rsidRDefault="00D05794">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385F37" w:rsidRDefault="00385F37">
      <w:pPr>
        <w:pStyle w:val="ProductList-BodyIndented"/>
        <w:jc w:val="right"/>
      </w:pPr>
    </w:p>
    <w:tbl>
      <w:tblPr>
        <w:tblStyle w:val="PURTable0"/>
        <w:tblW w:w="0" w:type="dxa"/>
        <w:tblLook w:val="04A0" w:firstRow="1" w:lastRow="0" w:firstColumn="1" w:lastColumn="0" w:noHBand="0" w:noVBand="1"/>
      </w:tblPr>
      <w:tblGrid>
        <w:gridCol w:w="1044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Indented"/>
      </w:pPr>
    </w:p>
    <w:p w:rsidR="00385F37" w:rsidRDefault="00385F37">
      <w:pPr>
        <w:pStyle w:val="PURBreadcrumb"/>
      </w:pPr>
    </w:p>
    <w:p w:rsidR="00385F37" w:rsidRDefault="00D05794">
      <w:pPr>
        <w:pStyle w:val="ProductList-SectionHeading"/>
        <w:pageBreakBefore/>
        <w:outlineLvl w:val="0"/>
      </w:pPr>
      <w:bookmarkStart w:id="393" w:name="_Sec562"/>
      <w:bookmarkEnd w:id="370"/>
      <w:r>
        <w:lastRenderedPageBreak/>
        <w:t>Приложение C – Професионални услуги</w:t>
      </w:r>
      <w:r>
        <w:fldChar w:fldCharType="begin"/>
      </w:r>
      <w:r>
        <w:instrText xml:space="preserve"> TC "</w:instrText>
      </w:r>
      <w:bookmarkStart w:id="394" w:name="_Toc441601800"/>
      <w:r>
        <w:instrText>Приложение C – Професионални услуги</w:instrText>
      </w:r>
      <w:bookmarkEnd w:id="394"/>
      <w:r>
        <w:instrText>" \l 1</w:instrText>
      </w:r>
      <w:r>
        <w:fldChar w:fldCharType="end"/>
      </w:r>
    </w:p>
    <w:p w:rsidR="00385F37" w:rsidRDefault="00D05794">
      <w:pPr>
        <w:pStyle w:val="ProductList-Body"/>
      </w:pPr>
      <w:r>
        <w:t>Професионалните услуги, налични чрез Корпоративно лицензиране от Microsoft, са описани по-долу.</w:t>
      </w:r>
    </w:p>
    <w:p w:rsidR="00385F37" w:rsidRDefault="00D05794">
      <w:pPr>
        <w:pStyle w:val="ProductList-Offering1Heading"/>
        <w:outlineLvl w:val="1"/>
      </w:pPr>
      <w:bookmarkStart w:id="395" w:name="_Sec565"/>
      <w:r>
        <w:t>Предложения за Поддръжка Premier на Microsoft</w:t>
      </w:r>
      <w:bookmarkEnd w:id="395"/>
      <w:r>
        <w:fldChar w:fldCharType="begin"/>
      </w:r>
      <w:r>
        <w:instrText xml:space="preserve"> TC "</w:instrText>
      </w:r>
      <w:bookmarkStart w:id="396" w:name="_Toc441601801"/>
      <w:r>
        <w:instrText>Предложения за Поддръжка Premier на Microsoft</w:instrText>
      </w:r>
      <w:bookmarkEnd w:id="396"/>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385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jc w:val="center"/>
            </w:pPr>
            <w:r>
              <w:rPr>
                <w:color w:val="FFFFFF"/>
              </w:rPr>
              <w:t>Premier Plus</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На месечна база</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До 10 часа</w:t>
            </w:r>
          </w:p>
          <w:p w:rsidR="00385F37" w:rsidRDefault="00D05794">
            <w:pPr>
              <w:pStyle w:val="ProductList-TableBody"/>
            </w:pPr>
            <w:r>
              <w:t>+1 Проверка на изправността</w:t>
            </w:r>
          </w:p>
          <w:p w:rsidR="00385F37" w:rsidRDefault="00D05794">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До 160 часа</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До 140 часа</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jc w:val="center"/>
            </w:pPr>
            <w:r>
              <w:t>X</w:t>
            </w:r>
          </w:p>
        </w:tc>
      </w:tr>
      <w:tr w:rsidR="00385F37">
        <w:tc>
          <w:tcPr>
            <w:tcW w:w="404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Пакети от 20</w:t>
            </w:r>
          </w:p>
        </w:tc>
      </w:tr>
    </w:tbl>
    <w:p w:rsidR="00385F37" w:rsidRDefault="00D05794">
      <w:pPr>
        <w:pStyle w:val="ProductList-Body"/>
      </w:pPr>
      <w:r>
        <w:rPr>
          <w:vertAlign w:val="superscript"/>
        </w:rPr>
        <w:t xml:space="preserve">1 </w:t>
      </w:r>
      <w:r>
        <w:rPr>
          <w:i/>
        </w:rPr>
        <w:t>Работното време се определя локално.</w:t>
      </w:r>
    </w:p>
    <w:p w:rsidR="00385F37" w:rsidRDefault="00385F37">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385F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Ответна реакция, очаквана от Клиента</w:t>
            </w:r>
          </w:p>
        </w:tc>
      </w:tr>
      <w:tr w:rsidR="00385F37">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Катастрофално въздействие върху бизнес процеса: </w:t>
            </w:r>
          </w:p>
          <w:p w:rsidR="00385F37" w:rsidRDefault="00D05794">
            <w:pPr>
              <w:pStyle w:val="ProductList-TableBody"/>
            </w:pPr>
            <w:r>
              <w:t>Пълна загуба на основен (критично важен) бизнес процес и работата основателно не може да продължи</w:t>
            </w:r>
          </w:p>
          <w:p w:rsidR="00385F37" w:rsidRDefault="00D05794">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1-ви отговор по телефон в рамките на 1 час или по-малко</w:t>
            </w:r>
          </w:p>
          <w:p w:rsidR="00385F37" w:rsidRDefault="00D05794">
            <w:pPr>
              <w:pStyle w:val="ProductList-TableBody"/>
            </w:pPr>
            <w:r>
              <w:t>Ресурси на Microsoft на местоположението на клиента във възможно най-кратък срок.</w:t>
            </w:r>
          </w:p>
          <w:p w:rsidR="00385F37" w:rsidRDefault="00D05794">
            <w:pPr>
              <w:pStyle w:val="ProductList-TableBody"/>
            </w:pPr>
            <w:r>
              <w:t>Непрестанни усилия на денонощна база</w:t>
            </w:r>
          </w:p>
          <w:p w:rsidR="00385F37" w:rsidRDefault="00D05794">
            <w:pPr>
              <w:pStyle w:val="ProductList-TableBody"/>
            </w:pPr>
            <w:r>
              <w:t>Скоростно ескалиране в Microsoft на екипите, отговарящи за Продукта</w:t>
            </w:r>
          </w:p>
          <w:p w:rsidR="00385F37" w:rsidRDefault="00D05794">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Уведомяване на Старшите ръководители на Клиента </w:t>
            </w:r>
          </w:p>
          <w:p w:rsidR="00385F37" w:rsidRDefault="00D05794">
            <w:pPr>
              <w:pStyle w:val="ProductList-TableBody"/>
            </w:pPr>
            <w:r>
              <w:t>Заделяне на подходящи ресурси за поддържане на непрестанни усилия на денонощна база</w:t>
            </w:r>
            <w:r>
              <w:rPr>
                <w:vertAlign w:val="superscript"/>
              </w:rPr>
              <w:t>2</w:t>
            </w:r>
          </w:p>
          <w:p w:rsidR="00385F37" w:rsidRDefault="00D05794">
            <w:pPr>
              <w:pStyle w:val="ProductList-TableBody"/>
            </w:pPr>
            <w:r>
              <w:t>Скоростен достъп и отговор от компетентния орган за контрол върху промяната</w:t>
            </w:r>
          </w:p>
        </w:tc>
      </w:tr>
      <w:tr w:rsidR="00385F37">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Критично въздействие върху бизнес процеса: </w:t>
            </w:r>
          </w:p>
          <w:p w:rsidR="00385F37" w:rsidRDefault="00D05794">
            <w:pPr>
              <w:pStyle w:val="ProductList-TableBody"/>
            </w:pPr>
            <w:r>
              <w:t>Значителна загуба или деградация на услуги</w:t>
            </w:r>
          </w:p>
          <w:p w:rsidR="00385F37" w:rsidRDefault="00D05794">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1-ви отговор по телефон в рамките на 1 час или по-малко</w:t>
            </w:r>
          </w:p>
          <w:p w:rsidR="00385F37" w:rsidRDefault="00D05794">
            <w:pPr>
              <w:pStyle w:val="ProductList-TableBody"/>
            </w:pPr>
            <w:r>
              <w:t>Ресурси на Microsoft на местоположението на Клиента при необходимост.</w:t>
            </w:r>
          </w:p>
          <w:p w:rsidR="00385F37" w:rsidRDefault="00D05794">
            <w:pPr>
              <w:pStyle w:val="ProductList-TableBody"/>
            </w:pPr>
            <w:r>
              <w:t>Непрестанни усилия на денонощна база</w:t>
            </w:r>
          </w:p>
          <w:p w:rsidR="00385F37" w:rsidRDefault="00D05794">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Заделяне на подходящи ресурси за поддържане на непрестанни усилия на денонощна база</w:t>
            </w:r>
            <w:r>
              <w:rPr>
                <w:vertAlign w:val="superscript"/>
              </w:rPr>
              <w:t>2</w:t>
            </w:r>
          </w:p>
          <w:p w:rsidR="00385F37" w:rsidRDefault="00D05794">
            <w:pPr>
              <w:pStyle w:val="ProductList-TableBody"/>
            </w:pPr>
            <w:r>
              <w:t>Скоростен достъп и отговор от компетентния орган за контрол върху промяната</w:t>
            </w:r>
          </w:p>
          <w:p w:rsidR="00385F37" w:rsidRDefault="00D05794">
            <w:pPr>
              <w:pStyle w:val="ProductList-TableBody"/>
            </w:pPr>
            <w:r>
              <w:t>Известие до мениджърите</w:t>
            </w:r>
          </w:p>
        </w:tc>
      </w:tr>
      <w:tr w:rsidR="00385F37">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Умерено въздействие върху бизнес процеса: </w:t>
            </w:r>
          </w:p>
          <w:p w:rsidR="00385F37" w:rsidRDefault="00D05794">
            <w:pPr>
              <w:pStyle w:val="ProductList-TableBody"/>
            </w:pPr>
            <w:r>
              <w:t>Умерена загуба или деградация на услуги, но работата може да продължи с намалена продуктивност.</w:t>
            </w:r>
          </w:p>
          <w:p w:rsidR="00385F37" w:rsidRDefault="00D05794">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1-ви отговор по телефон в рамките на 2 часа или по-малко</w:t>
            </w:r>
          </w:p>
          <w:p w:rsidR="00385F37" w:rsidRDefault="00D05794">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Заделяне на подходящи ресурси за поддържане на непрестанни усилия в Работно време1</w:t>
            </w:r>
          </w:p>
          <w:p w:rsidR="00385F37" w:rsidRDefault="00D05794">
            <w:pPr>
              <w:pStyle w:val="ProductList-TableBody"/>
            </w:pPr>
            <w:r>
              <w:t>Достъп и отговор от компетентното за промяна лице в рамките на 4 Работни часа</w:t>
            </w:r>
            <w:r>
              <w:rPr>
                <w:vertAlign w:val="superscript"/>
              </w:rPr>
              <w:t>1</w:t>
            </w:r>
          </w:p>
        </w:tc>
      </w:tr>
      <w:tr w:rsidR="00385F37">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Минимално въздействие върху бизнес процеса: </w:t>
            </w:r>
          </w:p>
          <w:p w:rsidR="00385F37" w:rsidRDefault="00D05794">
            <w:pPr>
              <w:pStyle w:val="ProductList-TableBody"/>
            </w:pPr>
            <w:r>
              <w:t>В основни линии нормално функциониране с минимални или никакви препятствия на услуги.</w:t>
            </w:r>
          </w:p>
          <w:p w:rsidR="00385F37" w:rsidRDefault="00D05794">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1-ви отговор по телефон в рамките на 4 часа или по-малко</w:t>
            </w:r>
          </w:p>
          <w:p w:rsidR="00385F37" w:rsidRDefault="00D05794">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Точна информация за контакт с притежателя на случая</w:t>
            </w:r>
          </w:p>
          <w:p w:rsidR="00385F37" w:rsidRDefault="00D05794">
            <w:pPr>
              <w:pStyle w:val="ProductList-TableBody"/>
            </w:pPr>
            <w:r>
              <w:t>Отговор в рамките на 24 часа</w:t>
            </w:r>
          </w:p>
        </w:tc>
      </w:tr>
    </w:tbl>
    <w:p w:rsidR="00385F37" w:rsidRDefault="00D05794">
      <w:pPr>
        <w:pStyle w:val="ProductList-Body"/>
      </w:pPr>
      <w:r>
        <w:rPr>
          <w:vertAlign w:val="superscript"/>
        </w:rPr>
        <w:t>1</w:t>
      </w:r>
      <w:r>
        <w:rPr>
          <w:i/>
        </w:rPr>
        <w:t>Работното време се определя локално.</w:t>
      </w:r>
    </w:p>
    <w:p w:rsidR="00385F37" w:rsidRDefault="00D05794">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385F37" w:rsidRDefault="00385F37">
      <w:pPr>
        <w:pStyle w:val="ProductList-Body"/>
      </w:pPr>
    </w:p>
    <w:p w:rsidR="00385F37" w:rsidRDefault="00D05794">
      <w:pPr>
        <w:pStyle w:val="ProductList-ClauseHeading"/>
        <w:outlineLvl w:val="2"/>
      </w:pPr>
      <w:r>
        <w:lastRenderedPageBreak/>
        <w:t>Свързани бизнес правила</w:t>
      </w:r>
    </w:p>
    <w:p w:rsidR="00385F37" w:rsidRDefault="00D05794">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385F37" w:rsidRDefault="00D05794">
      <w:pPr>
        <w:pStyle w:val="ProductList-Offering1Heading"/>
        <w:outlineLvl w:val="1"/>
      </w:pPr>
      <w:bookmarkStart w:id="397" w:name="_Sec566"/>
      <w:r>
        <w:t>Предложения за Програмата за корпоративна стратегия на Microsoft</w:t>
      </w:r>
      <w:bookmarkEnd w:id="397"/>
      <w:r>
        <w:fldChar w:fldCharType="begin"/>
      </w:r>
      <w:r>
        <w:instrText xml:space="preserve"> TC "</w:instrText>
      </w:r>
      <w:bookmarkStart w:id="398" w:name="_Toc441601802"/>
      <w:r>
        <w:instrText>Предложения за Програмата за корпоративна стратегия на Microsoft</w:instrText>
      </w:r>
      <w:bookmarkEnd w:id="398"/>
      <w:r>
        <w:instrText>" \l 2</w:instrText>
      </w:r>
      <w:r>
        <w:fldChar w:fldCharType="end"/>
      </w:r>
    </w:p>
    <w:p w:rsidR="00385F37" w:rsidRDefault="00D05794">
      <w:pPr>
        <w:pStyle w:val="ProductList-Body"/>
      </w:pPr>
      <w:r>
        <w:t>Предложението за Програмата за корпоративна стратегия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14"/>
        <w:gridCol w:w="2692"/>
        <w:gridCol w:w="2692"/>
        <w:gridCol w:w="2692"/>
      </w:tblGrid>
      <w:tr w:rsidR="00385F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Корпоративна стратегия Portfolio</w:t>
            </w:r>
          </w:p>
        </w:tc>
      </w:tr>
      <w:tr w:rsidR="00385F37">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9RO-xxxx</w:t>
            </w:r>
          </w:p>
        </w:tc>
      </w:tr>
      <w:tr w:rsidR="00385F37">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До 400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До 800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 xml:space="preserve">До 1600 часа годишно общо за Архитект на Microsoft и Екип за доставяне на услуги Enterprise </w:t>
            </w:r>
          </w:p>
        </w:tc>
      </w:tr>
      <w:tr w:rsidR="00385F37">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r w:rsidR="00385F37">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Мрежа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r w:rsidR="00385F37">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5F37" w:rsidRDefault="00385F37">
            <w:pPr>
              <w:pStyle w:val="ProductList-TableBody"/>
            </w:pPr>
          </w:p>
        </w:tc>
      </w:tr>
      <w:tr w:rsidR="00385F37">
        <w:tc>
          <w:tcPr>
            <w:tcW w:w="306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Капацитет на корпоративната стратегия (Семейство продукти на ИЕ: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200 часа (може да се добавят към което и да е от предложенията по-горе)</w:t>
            </w:r>
          </w:p>
        </w:tc>
      </w:tr>
    </w:tbl>
    <w:p w:rsidR="00385F37" w:rsidRDefault="00385F37">
      <w:pPr>
        <w:pStyle w:val="ProductList-Body"/>
      </w:pPr>
    </w:p>
    <w:p w:rsidR="00385F37" w:rsidRDefault="00D05794">
      <w:pPr>
        <w:pStyle w:val="ProductList-ClauseHeading"/>
        <w:outlineLvl w:val="2"/>
      </w:pPr>
      <w:r>
        <w:t>Модули на услуги за корпоративна стратегия</w:t>
      </w:r>
    </w:p>
    <w:p w:rsidR="00385F37" w:rsidRDefault="00D05794">
      <w:pPr>
        <w:pStyle w:val="ProductList-Body"/>
      </w:pPr>
      <w:r>
        <w:t>Ангажиментът за Корпоративна стратегия включва един или повече от следните модули на услуги за Корпоративна стратегия, както е документирано в Плана за доставка на услуги.</w:t>
      </w:r>
    </w:p>
    <w:p w:rsidR="00385F37" w:rsidRDefault="00385F37">
      <w:pPr>
        <w:pStyle w:val="ProductList-Body"/>
      </w:pPr>
    </w:p>
    <w:p w:rsidR="00385F37" w:rsidRDefault="00D05794">
      <w:pPr>
        <w:pStyle w:val="ProductList-ClauseHeading"/>
        <w:outlineLvl w:val="2"/>
      </w:pPr>
      <w:r>
        <w:t>Услуги извън обсега</w:t>
      </w:r>
    </w:p>
    <w:p w:rsidR="00385F37" w:rsidRDefault="00D05794">
      <w:pPr>
        <w:pStyle w:val="ProductList-Body"/>
      </w:pPr>
      <w:r>
        <w:t>Професионалните услуги в Програма за корпоративна стратегия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385F37" w:rsidRDefault="00385F37">
      <w:pPr>
        <w:pStyle w:val="ProductList-Body"/>
      </w:pPr>
    </w:p>
    <w:p w:rsidR="00385F37" w:rsidRDefault="00D05794">
      <w:pPr>
        <w:pStyle w:val="ProductList-ClauseHeading"/>
        <w:outlineLvl w:val="2"/>
      </w:pPr>
      <w:r>
        <w:t>Отговорности на Клиента</w:t>
      </w:r>
    </w:p>
    <w:p w:rsidR="00385F37" w:rsidRDefault="00D05794">
      <w:pPr>
        <w:pStyle w:val="ProductList-Body"/>
      </w:pPr>
      <w:r>
        <w:t>Клиентът се съгласява да сътрудничи на Microsoft като част от Програмата за корпоративна стратегия,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385F37" w:rsidRDefault="00D05794">
      <w:pPr>
        <w:pStyle w:val="ProductList-Offering1Heading"/>
        <w:outlineLvl w:val="1"/>
      </w:pPr>
      <w:bookmarkStart w:id="399" w:name="_Sec567"/>
      <w:r>
        <w:t>Предложения за Стимулиране на продуктивността при продажбите</w:t>
      </w:r>
      <w:bookmarkEnd w:id="399"/>
      <w:r>
        <w:fldChar w:fldCharType="begin"/>
      </w:r>
      <w:r>
        <w:instrText xml:space="preserve"> TC "</w:instrText>
      </w:r>
      <w:bookmarkStart w:id="400" w:name="_Toc441601803"/>
      <w:r>
        <w:instrText>Предложения за Стимулиране на продуктивността при продажбите</w:instrText>
      </w:r>
      <w:bookmarkEnd w:id="400"/>
      <w:r>
        <w:instrText>" \l 2</w:instrText>
      </w:r>
      <w:r>
        <w:fldChar w:fldCharType="end"/>
      </w:r>
    </w:p>
    <w:p w:rsidR="00385F37" w:rsidRDefault="00D05794">
      <w:pPr>
        <w:pStyle w:val="ProductList-ClauseHeading"/>
        <w:outlineLvl w:val="2"/>
      </w:pPr>
      <w:r>
        <w:t>Преглед на Стимулирането на продуктивността при продажбите</w:t>
      </w:r>
    </w:p>
    <w:p w:rsidR="00385F37" w:rsidRDefault="00D05794">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CRM Online.</w:t>
      </w:r>
    </w:p>
    <w:p w:rsidR="00385F37" w:rsidRDefault="00385F37">
      <w:pPr>
        <w:pStyle w:val="ProductList-Body"/>
      </w:pPr>
    </w:p>
    <w:p w:rsidR="00385F37" w:rsidRDefault="00D05794">
      <w:pPr>
        <w:pStyle w:val="ProductList-Body"/>
      </w:pPr>
      <w:r>
        <w:t>Стимулирането на продуктивността при продажбите включва предоставяне на следното:</w:t>
      </w:r>
    </w:p>
    <w:p w:rsidR="00385F37" w:rsidRDefault="00D05794" w:rsidP="00D05794">
      <w:pPr>
        <w:pStyle w:val="ProductList-Bullet"/>
        <w:numPr>
          <w:ilvl w:val="0"/>
          <w:numId w:val="51"/>
        </w:numPr>
      </w:pPr>
      <w:r>
        <w:rPr>
          <w:b/>
          <w:color w:val="00188F"/>
        </w:rPr>
        <w:t>План за доставка на услуги</w:t>
      </w:r>
      <w:r>
        <w:t>: изготвен от Консултант на Microsoft съгласно бизнес целите на клиента.</w:t>
      </w:r>
    </w:p>
    <w:p w:rsidR="00385F37" w:rsidRDefault="00D05794" w:rsidP="00D05794">
      <w:pPr>
        <w:pStyle w:val="ProductList-Bullet"/>
        <w:numPr>
          <w:ilvl w:val="0"/>
          <w:numId w:val="51"/>
        </w:numPr>
      </w:pPr>
      <w:r>
        <w:rPr>
          <w:b/>
          <w:color w:val="00188F"/>
        </w:rPr>
        <w:t>Работни срещи</w:t>
      </w:r>
      <w:r>
        <w:t>: ще се отделят до шестнадесет (16) часа за работни срещи:</w:t>
      </w:r>
    </w:p>
    <w:p w:rsidR="00385F37" w:rsidRDefault="00D05794" w:rsidP="00D05794">
      <w:pPr>
        <w:pStyle w:val="ProductList-Bullet"/>
        <w:numPr>
          <w:ilvl w:val="1"/>
          <w:numId w:val="51"/>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385F37" w:rsidRDefault="00D05794" w:rsidP="00D05794">
      <w:pPr>
        <w:pStyle w:val="ProductList-Bullet"/>
        <w:numPr>
          <w:ilvl w:val="1"/>
          <w:numId w:val="51"/>
        </w:numPr>
      </w:pPr>
      <w:r>
        <w:t>до четири (4) работни срещи за преглед на проекти по време на фазата за Изграждане.</w:t>
      </w:r>
    </w:p>
    <w:p w:rsidR="00385F37" w:rsidRDefault="00D05794" w:rsidP="00D05794">
      <w:pPr>
        <w:pStyle w:val="ProductList-Bullet"/>
        <w:numPr>
          <w:ilvl w:val="0"/>
          <w:numId w:val="51"/>
        </w:numPr>
      </w:pPr>
      <w:r>
        <w:rPr>
          <w:b/>
          <w:color w:val="00188F"/>
        </w:rPr>
        <w:t>Отчитане</w:t>
      </w:r>
      <w:r>
        <w:t>: Едно (1) основно табло в Microsoft Dynamics CRM Online с до четири (4) основни компонента и два (2) отчета в Excel Power View с използване на Power BI Pro 5, конфигурирано за до два (2). Отчетите ще показват до две (2) интерактивни диаграми на обект с данни, произхождащи от Microsoft Dynamics CRM Online.</w:t>
      </w:r>
    </w:p>
    <w:p w:rsidR="00385F37" w:rsidRDefault="00D05794" w:rsidP="00D05794">
      <w:pPr>
        <w:pStyle w:val="ProductList-Bullet"/>
        <w:numPr>
          <w:ilvl w:val="0"/>
          <w:numId w:val="51"/>
        </w:numPr>
      </w:pPr>
      <w:r>
        <w:rPr>
          <w:b/>
          <w:color w:val="00188F"/>
        </w:rPr>
        <w:t>Конфигурация</w:t>
      </w:r>
      <w:r>
        <w:t>: Microsoft Dynamics CRM Online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CRM Online.</w:t>
      </w:r>
    </w:p>
    <w:p w:rsidR="00385F37" w:rsidRDefault="00D05794" w:rsidP="00D05794">
      <w:pPr>
        <w:pStyle w:val="ProductList-Bullet"/>
        <w:numPr>
          <w:ilvl w:val="0"/>
          <w:numId w:val="51"/>
        </w:numPr>
      </w:pPr>
      <w:r>
        <w:rPr>
          <w:b/>
          <w:color w:val="00188F"/>
        </w:rPr>
        <w:t>Тестване</w:t>
      </w:r>
      <w:r>
        <w:t>: ще се отделят до двадесет и шест (26) часа за до два (2) теста (например System Test и UAT).</w:t>
      </w:r>
    </w:p>
    <w:p w:rsidR="00385F37" w:rsidRDefault="00D05794" w:rsidP="00D05794">
      <w:pPr>
        <w:pStyle w:val="ProductList-Bullet"/>
        <w:numPr>
          <w:ilvl w:val="0"/>
          <w:numId w:val="51"/>
        </w:numPr>
      </w:pPr>
      <w:r>
        <w:rPr>
          <w:b/>
          <w:color w:val="00188F"/>
        </w:rPr>
        <w:lastRenderedPageBreak/>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385F37" w:rsidRDefault="00D05794" w:rsidP="00D05794">
      <w:pPr>
        <w:pStyle w:val="ProductList-Bullet"/>
        <w:numPr>
          <w:ilvl w:val="0"/>
          <w:numId w:val="51"/>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385F37" w:rsidRDefault="00385F37">
      <w:pPr>
        <w:pStyle w:val="ProductList-Body"/>
      </w:pPr>
    </w:p>
    <w:p w:rsidR="00385F37" w:rsidRDefault="00D05794">
      <w:pPr>
        <w:pStyle w:val="ProductList-ClauseHeading"/>
        <w:outlineLvl w:val="2"/>
      </w:pPr>
      <w:r>
        <w:t>Отговорности на Клиента</w:t>
      </w:r>
    </w:p>
    <w:p w:rsidR="00385F37" w:rsidRDefault="00D05794">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D05794">
      <w:pPr>
        <w:pStyle w:val="ProductList-SectionHeading"/>
        <w:pageBreakBefore/>
        <w:outlineLvl w:val="0"/>
      </w:pPr>
      <w:bookmarkStart w:id="401" w:name="_Sec563"/>
      <w:bookmarkEnd w:id="393"/>
      <w:r>
        <w:lastRenderedPageBreak/>
        <w:t>Приложение D – Допълнителни условия на Споразумение за програма</w:t>
      </w:r>
      <w:r>
        <w:fldChar w:fldCharType="begin"/>
      </w:r>
      <w:r>
        <w:instrText xml:space="preserve"> TC "</w:instrText>
      </w:r>
      <w:bookmarkStart w:id="402" w:name="_Toc441601804"/>
      <w:r>
        <w:instrText>Приложение D – Допълнителни условия на Споразумение за програма</w:instrText>
      </w:r>
      <w:bookmarkEnd w:id="402"/>
      <w:r>
        <w:instrText>" \l 1</w:instrText>
      </w:r>
      <w:r>
        <w:fldChar w:fldCharType="end"/>
      </w:r>
    </w:p>
    <w:p w:rsidR="00385F37" w:rsidRDefault="00D05794">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385F37" w:rsidRDefault="00D05794">
      <w:pPr>
        <w:pStyle w:val="ProductList-Offering1Heading"/>
        <w:outlineLvl w:val="1"/>
      </w:pPr>
      <w:bookmarkStart w:id="403" w:name="_Sec568"/>
      <w:r>
        <w:t>Допълнителни условия за Програма на Select Plus</w:t>
      </w:r>
      <w:bookmarkEnd w:id="403"/>
      <w:r>
        <w:fldChar w:fldCharType="begin"/>
      </w:r>
      <w:r>
        <w:instrText xml:space="preserve"> TC "</w:instrText>
      </w:r>
      <w:bookmarkStart w:id="404" w:name="_Toc441601805"/>
      <w:r>
        <w:instrText>Допълнителни условия за Програма на Select Plus</w:instrText>
      </w:r>
      <w:bookmarkEnd w:id="404"/>
      <w:r>
        <w:instrText>" \l 2</w:instrText>
      </w:r>
      <w:r>
        <w:fldChar w:fldCharType="end"/>
      </w:r>
    </w:p>
    <w:p w:rsidR="00385F37" w:rsidRDefault="00D05794">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385F37" w:rsidRDefault="00385F37">
      <w:pPr>
        <w:pStyle w:val="ProductList-Body"/>
      </w:pPr>
    </w:p>
    <w:p w:rsidR="00385F37" w:rsidRDefault="00D05794">
      <w:pPr>
        <w:pStyle w:val="ProductList-ClauseHeading"/>
        <w:outlineLvl w:val="2"/>
      </w:pPr>
      <w:r>
        <w:t>Ценови нива в Select Plus</w:t>
      </w:r>
    </w:p>
    <w:p w:rsidR="00385F37" w:rsidRDefault="00D05794">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385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5F37" w:rsidRDefault="00D05794">
            <w:pPr>
              <w:pStyle w:val="ProductList-TableBody"/>
            </w:pPr>
            <w:r>
              <w:rPr>
                <w:color w:val="FFFFFF"/>
              </w:rPr>
              <w:t>Годишни минимални точки за Набор</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500</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4,000</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10,000</w:t>
            </w:r>
          </w:p>
        </w:tc>
      </w:tr>
      <w:tr w:rsidR="00385F37">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85F37" w:rsidRDefault="00D05794">
            <w:pPr>
              <w:pStyle w:val="ProductList-TableBody"/>
            </w:pPr>
            <w:r>
              <w:t>25,000</w:t>
            </w:r>
          </w:p>
        </w:tc>
      </w:tr>
    </w:tbl>
    <w:p w:rsidR="00385F37" w:rsidRDefault="00D05794">
      <w:pPr>
        <w:pStyle w:val="ProductList-Offering1Heading"/>
        <w:outlineLvl w:val="1"/>
      </w:pPr>
      <w:bookmarkStart w:id="405" w:name="_Sec569"/>
      <w:r>
        <w:t>Определение за Управление за Отговарящи на изискванията устройства</w:t>
      </w:r>
      <w:bookmarkEnd w:id="405"/>
      <w:r>
        <w:fldChar w:fldCharType="begin"/>
      </w:r>
      <w:r>
        <w:instrText xml:space="preserve"> TC "</w:instrText>
      </w:r>
      <w:bookmarkStart w:id="406" w:name="_Toc441601806"/>
      <w:r>
        <w:instrText>Определение за Управление за Отговарящи на изискванията устройства</w:instrText>
      </w:r>
      <w:bookmarkEnd w:id="406"/>
      <w:r>
        <w:instrText>" \l 2</w:instrText>
      </w:r>
      <w:r>
        <w:fldChar w:fldCharType="end"/>
      </w:r>
    </w:p>
    <w:p w:rsidR="00385F37" w:rsidRDefault="00D05794">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385F37" w:rsidRDefault="00D05794" w:rsidP="00D05794">
      <w:pPr>
        <w:pStyle w:val="ProductList-Bullet"/>
        <w:numPr>
          <w:ilvl w:val="0"/>
          <w:numId w:val="52"/>
        </w:numPr>
      </w:pPr>
      <w:r>
        <w:t>което позволи да се присъедини към домейна му; или</w:t>
      </w:r>
    </w:p>
    <w:p w:rsidR="00385F37" w:rsidRDefault="00D05794" w:rsidP="00D05794">
      <w:pPr>
        <w:pStyle w:val="ProductList-Bullet"/>
        <w:numPr>
          <w:ilvl w:val="0"/>
          <w:numId w:val="52"/>
        </w:numPr>
      </w:pPr>
      <w:r>
        <w:t>което удостовери като изискване за използването на приложения, докато се намира на територията на офисните му помещения; или</w:t>
      </w:r>
    </w:p>
    <w:p w:rsidR="00385F37" w:rsidRDefault="00D05794" w:rsidP="00D05794">
      <w:pPr>
        <w:pStyle w:val="ProductList-Bullet"/>
        <w:numPr>
          <w:ilvl w:val="0"/>
          <w:numId w:val="52"/>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385F37" w:rsidRDefault="00D05794" w:rsidP="00D05794">
      <w:pPr>
        <w:pStyle w:val="ProductList-Bullet"/>
        <w:numPr>
          <w:ilvl w:val="0"/>
          <w:numId w:val="52"/>
        </w:numPr>
      </w:pPr>
      <w:r>
        <w:t>на което пряко или косвено прилага и привежда в действие групови политики; или</w:t>
      </w:r>
    </w:p>
    <w:p w:rsidR="00385F37" w:rsidRDefault="00D05794" w:rsidP="00D05794">
      <w:pPr>
        <w:pStyle w:val="ProductList-Bullet"/>
        <w:numPr>
          <w:ilvl w:val="0"/>
          <w:numId w:val="52"/>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385F37" w:rsidRDefault="00D05794" w:rsidP="00D05794">
      <w:pPr>
        <w:pStyle w:val="ProductList-Bullet"/>
        <w:numPr>
          <w:ilvl w:val="0"/>
          <w:numId w:val="52"/>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385F37" w:rsidRDefault="00385F37">
      <w:pPr>
        <w:pStyle w:val="ProductList-Body"/>
      </w:pPr>
    </w:p>
    <w:p w:rsidR="00385F37" w:rsidRDefault="00D05794">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385F37" w:rsidRDefault="00D05794">
      <w:pPr>
        <w:pStyle w:val="ProductList-Offering1Heading"/>
        <w:outlineLvl w:val="1"/>
      </w:pPr>
      <w:bookmarkStart w:id="407" w:name="_Sec570"/>
      <w:r>
        <w:t>Онлайн услуги в Програми Open</w:t>
      </w:r>
      <w:bookmarkEnd w:id="407"/>
      <w:r>
        <w:fldChar w:fldCharType="begin"/>
      </w:r>
      <w:r>
        <w:instrText xml:space="preserve"> TC "</w:instrText>
      </w:r>
      <w:bookmarkStart w:id="408" w:name="_Toc441601807"/>
      <w:r>
        <w:instrText>Онлайн услуги в Програми Open</w:instrText>
      </w:r>
      <w:bookmarkEnd w:id="408"/>
      <w:r>
        <w:instrText>" \l 2</w:instrText>
      </w:r>
      <w:r>
        <w:fldChar w:fldCharType="end"/>
      </w:r>
    </w:p>
    <w:p w:rsidR="00385F37" w:rsidRDefault="00D05794">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385F37" w:rsidRDefault="00385F37">
      <w:pPr>
        <w:pStyle w:val="ProductList-Body"/>
      </w:pPr>
    </w:p>
    <w:p w:rsidR="00385F37" w:rsidRDefault="00D05794">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385F37" w:rsidRDefault="00D05794">
      <w:pPr>
        <w:pStyle w:val="ProductList-Offering1Heading"/>
        <w:outlineLvl w:val="1"/>
      </w:pPr>
      <w:bookmarkStart w:id="409" w:name="_Sec571"/>
      <w:r>
        <w:t>Допълнителни условия за Професионални услуги – Предишни споразумения</w:t>
      </w:r>
      <w:bookmarkEnd w:id="409"/>
      <w:r>
        <w:fldChar w:fldCharType="begin"/>
      </w:r>
      <w:r>
        <w:instrText xml:space="preserve"> TC "</w:instrText>
      </w:r>
      <w:bookmarkStart w:id="410" w:name="_Toc441601808"/>
      <w:r>
        <w:instrText>Допълнителни условия за Професионални услуги – Предишни споразумения</w:instrText>
      </w:r>
      <w:bookmarkEnd w:id="410"/>
      <w:r>
        <w:instrText>" \l 2</w:instrText>
      </w:r>
      <w:r>
        <w:fldChar w:fldCharType="end"/>
      </w:r>
    </w:p>
    <w:p w:rsidR="00385F37" w:rsidRDefault="00D05794">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385F37" w:rsidRDefault="00385F37">
      <w:pPr>
        <w:pStyle w:val="ProductList-Body"/>
      </w:pPr>
    </w:p>
    <w:p w:rsidR="00385F37" w:rsidRDefault="00D05794">
      <w:pPr>
        <w:pStyle w:val="ProductList-ClauseHeading"/>
        <w:outlineLvl w:val="2"/>
      </w:pPr>
      <w:r>
        <w:t>Използване, собственост и лицензионни права</w:t>
      </w:r>
    </w:p>
    <w:p w:rsidR="00385F37" w:rsidRDefault="00D05794">
      <w:pPr>
        <w:pStyle w:val="ProductList-SubClauseHeading"/>
        <w:outlineLvl w:val="3"/>
      </w:pPr>
      <w:r>
        <w:t>Поправки</w:t>
      </w:r>
    </w:p>
    <w:p w:rsidR="00385F37" w:rsidRDefault="00D05794">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385F37" w:rsidRDefault="00385F37">
      <w:pPr>
        <w:pStyle w:val="ProductList-BodyIndented"/>
      </w:pPr>
    </w:p>
    <w:p w:rsidR="00385F37" w:rsidRDefault="00D05794">
      <w:pPr>
        <w:pStyle w:val="ProductList-SubClauseHeading"/>
        <w:outlineLvl w:val="3"/>
      </w:pPr>
      <w:r>
        <w:t>Досегашни разработки</w:t>
      </w:r>
    </w:p>
    <w:p w:rsidR="00385F37" w:rsidRDefault="00D05794">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385F37" w:rsidRDefault="00D05794">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385F37" w:rsidRDefault="00385F37">
      <w:pPr>
        <w:pStyle w:val="ProductList-BodyIndented"/>
      </w:pPr>
    </w:p>
    <w:p w:rsidR="00385F37" w:rsidRDefault="00D05794">
      <w:pPr>
        <w:pStyle w:val="ProductList-SubClauseHeading"/>
        <w:outlineLvl w:val="3"/>
      </w:pPr>
      <w:r>
        <w:t>Обекти, доставяни във връзка с услугите</w:t>
      </w:r>
    </w:p>
    <w:p w:rsidR="00385F37" w:rsidRDefault="00D05794">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385F37" w:rsidRDefault="00385F37">
      <w:pPr>
        <w:pStyle w:val="ProductList-BodyIndented"/>
      </w:pPr>
    </w:p>
    <w:p w:rsidR="00385F37" w:rsidRDefault="00D05794">
      <w:pPr>
        <w:pStyle w:val="ProductList-SubClauseHeading"/>
        <w:outlineLvl w:val="3"/>
      </w:pPr>
      <w:r>
        <w:t>Използване на техническа информация от Професионални услуги</w:t>
      </w:r>
    </w:p>
    <w:p w:rsidR="00385F37" w:rsidRDefault="00D05794">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385F37" w:rsidRDefault="00385F37">
      <w:pPr>
        <w:pStyle w:val="ProductList-BodyIndented"/>
      </w:pPr>
    </w:p>
    <w:p w:rsidR="00385F37" w:rsidRDefault="00D05794">
      <w:pPr>
        <w:pStyle w:val="ProductList-SubClauseHeading"/>
        <w:outlineLvl w:val="3"/>
      </w:pPr>
      <w:r>
        <w:t>Ограничения при Лицензи с отворен код</w:t>
      </w:r>
    </w:p>
    <w:p w:rsidR="00385F37" w:rsidRDefault="00D05794">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385F37" w:rsidRDefault="00385F37">
      <w:pPr>
        <w:pStyle w:val="ProductList-BodyIndented"/>
      </w:pPr>
    </w:p>
    <w:p w:rsidR="00385F37" w:rsidRDefault="00D05794">
      <w:pPr>
        <w:pStyle w:val="ProductList-SubClauseHeading"/>
        <w:outlineLvl w:val="3"/>
      </w:pPr>
      <w:r>
        <w:t>Права на Свързаните лица</w:t>
      </w:r>
    </w:p>
    <w:p w:rsidR="00385F37" w:rsidRDefault="00D05794">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385F37" w:rsidRDefault="00385F37">
      <w:pPr>
        <w:pStyle w:val="ProductList-BodyIndented"/>
      </w:pPr>
    </w:p>
    <w:p w:rsidR="00385F37" w:rsidRDefault="00D05794">
      <w:pPr>
        <w:pStyle w:val="ProductList-ClauseHeading"/>
        <w:outlineLvl w:val="2"/>
      </w:pPr>
      <w:r>
        <w:t>Гаранции и ограничения на отговорността</w:t>
      </w:r>
    </w:p>
    <w:p w:rsidR="00385F37" w:rsidRDefault="00D05794">
      <w:pPr>
        <w:pStyle w:val="ProductList-SubClauseHeading"/>
        <w:outlineLvl w:val="3"/>
      </w:pPr>
      <w:r>
        <w:t>Гаранция за Професионални услуги</w:t>
      </w:r>
    </w:p>
    <w:p w:rsidR="00385F37" w:rsidRDefault="00D05794">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385F37" w:rsidRDefault="00385F37">
      <w:pPr>
        <w:pStyle w:val="ProductList-BodyIndented"/>
      </w:pPr>
    </w:p>
    <w:p w:rsidR="00385F37" w:rsidRDefault="00D05794">
      <w:pPr>
        <w:pStyle w:val="ProductList-SubClauseHeading"/>
        <w:outlineLvl w:val="3"/>
      </w:pPr>
      <w:r>
        <w:t>Ограничение на отговорността</w:t>
      </w:r>
    </w:p>
    <w:p w:rsidR="00385F37" w:rsidRDefault="00D05794">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385F37" w:rsidRDefault="00385F37">
      <w:pPr>
        <w:pStyle w:val="ProductList-BodyIndented"/>
        <w:jc w:val="right"/>
      </w:pPr>
    </w:p>
    <w:tbl>
      <w:tblPr>
        <w:tblStyle w:val="PURTable0"/>
        <w:tblW w:w="0" w:type="dxa"/>
        <w:tblLook w:val="04A0" w:firstRow="1" w:lastRow="0" w:firstColumn="1" w:lastColumn="0" w:noHBand="0" w:noVBand="1"/>
      </w:tblPr>
      <w:tblGrid>
        <w:gridCol w:w="1044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Indented"/>
      </w:pPr>
    </w:p>
    <w:p w:rsidR="00385F37" w:rsidRDefault="00D05794">
      <w:pPr>
        <w:pStyle w:val="ProductList-SectionHeading"/>
        <w:pageBreakBefore/>
        <w:outlineLvl w:val="0"/>
      </w:pPr>
      <w:bookmarkStart w:id="411" w:name="_Sec572"/>
      <w:bookmarkEnd w:id="401"/>
      <w:r>
        <w:lastRenderedPageBreak/>
        <w:t>Приложение E – Промоции</w:t>
      </w:r>
      <w:r>
        <w:fldChar w:fldCharType="begin"/>
      </w:r>
      <w:r>
        <w:instrText xml:space="preserve"> TC "</w:instrText>
      </w:r>
      <w:bookmarkStart w:id="412" w:name="_Toc441601809"/>
      <w:r>
        <w:instrText>Приложение E – Промоции</w:instrText>
      </w:r>
      <w:bookmarkEnd w:id="412"/>
      <w:r>
        <w:instrText>" \l 1</w:instrText>
      </w:r>
      <w:r>
        <w:fldChar w:fldCharType="end"/>
      </w:r>
    </w:p>
    <w:p w:rsidR="00385F37" w:rsidRDefault="00D05794">
      <w:pPr>
        <w:pStyle w:val="ProductList-OfferingGroupHeading"/>
        <w:outlineLvl w:val="1"/>
      </w:pPr>
      <w:bookmarkStart w:id="413" w:name="_Sec867"/>
      <w:r>
        <w:t>Промоция за System Center Client Management Suite</w:t>
      </w:r>
      <w:bookmarkEnd w:id="413"/>
      <w:r>
        <w:fldChar w:fldCharType="begin"/>
      </w:r>
      <w:r>
        <w:instrText xml:space="preserve"> TC "</w:instrText>
      </w:r>
      <w:bookmarkStart w:id="414" w:name="_Toc441601810"/>
      <w:r>
        <w:instrText>Промоция за System Center Client Management Suite</w:instrText>
      </w:r>
      <w:bookmarkEnd w:id="414"/>
      <w:r>
        <w:instrText>" \l 2</w:instrText>
      </w:r>
      <w:r>
        <w:fldChar w:fldCharType="end"/>
      </w:r>
    </w:p>
    <w:p w:rsidR="00385F37" w:rsidRDefault="00D05794">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385F37" w:rsidRDefault="00D05794">
      <w:pPr>
        <w:pStyle w:val="ProductList-OfferingGroupHeading"/>
        <w:outlineLvl w:val="1"/>
      </w:pPr>
      <w:bookmarkStart w:id="415" w:name="_Sec871"/>
      <w:r>
        <w:t>Промоция на изчислителен капацитет в Azure</w:t>
      </w:r>
      <w:bookmarkEnd w:id="415"/>
      <w:r>
        <w:fldChar w:fldCharType="begin"/>
      </w:r>
      <w:r>
        <w:instrText xml:space="preserve"> TC "</w:instrText>
      </w:r>
      <w:bookmarkStart w:id="416" w:name="_Toc441601811"/>
      <w:r>
        <w:instrText>Промоция на изчислителен капацитет в Azure</w:instrText>
      </w:r>
      <w:bookmarkEnd w:id="416"/>
      <w:r>
        <w:instrText>" \l 2</w:instrText>
      </w:r>
      <w:r>
        <w:fldChar w:fldCharType="end"/>
      </w:r>
    </w:p>
    <w:p w:rsidR="00385F37" w:rsidRDefault="00D05794">
      <w:pPr>
        <w:pStyle w:val="ProductList-Body"/>
      </w:pPr>
      <w:r>
        <w:t xml:space="preserve">От 1 ноември 2015 г. до 30 юни 2016 г. промоцията за Изчислителен капацитет в Azure предлага промоционални отстъпки за Изчислителни екземпляри от серия A, D и G под формата на несъвпадащи 12-месечни абонаменти. Ако Клиентът закупи екземплярите съгласно Споразумението Enterprise в последната година от Договор за записване, всички права, които остават в момента на прекратяване, могат да бъдат използвани с подновен навреме Договор за записване. Ако Договорът за записване не бъде подновен навреме, Клиентът губи всички оставащи права. </w:t>
      </w:r>
    </w:p>
    <w:p w:rsidR="00385F37" w:rsidRDefault="00385F37">
      <w:pPr>
        <w:pStyle w:val="ProductList-Body"/>
        <w:jc w:val="right"/>
      </w:pPr>
    </w:p>
    <w:tbl>
      <w:tblPr>
        <w:tblStyle w:val="PURTable"/>
        <w:tblW w:w="0" w:type="dxa"/>
        <w:tblLook w:val="04A0" w:firstRow="1" w:lastRow="0" w:firstColumn="1" w:lastColumn="0" w:noHBand="0" w:noVBand="1"/>
      </w:tblPr>
      <w:tblGrid>
        <w:gridCol w:w="10800"/>
      </w:tblGrid>
      <w:tr w:rsidR="00385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5F37" w:rsidRDefault="00F55D1E">
            <w:pPr>
              <w:pStyle w:val="ProductList-TableBody"/>
              <w:jc w:val="right"/>
            </w:pPr>
            <w:hyperlink w:anchor="_Sec842">
              <w:r w:rsidR="00D05794">
                <w:rPr>
                  <w:color w:val="00467F"/>
                  <w:sz w:val="14"/>
                  <w:u w:val="single"/>
                </w:rPr>
                <w:t>Съдържание</w:t>
              </w:r>
            </w:hyperlink>
            <w:r w:rsidR="00D05794">
              <w:rPr>
                <w:sz w:val="14"/>
              </w:rPr>
              <w:t>/</w:t>
            </w:r>
            <w:hyperlink w:anchor="_Sec549">
              <w:r w:rsidR="00D05794">
                <w:rPr>
                  <w:color w:val="00467F"/>
                  <w:sz w:val="14"/>
                  <w:u w:val="single"/>
                </w:rPr>
                <w:t>Речник</w:t>
              </w:r>
            </w:hyperlink>
            <w:r w:rsidR="00D05794">
              <w:rPr>
                <w:sz w:val="14"/>
              </w:rPr>
              <w:t>/</w:t>
            </w:r>
            <w:hyperlink w:anchor="_Sec844">
              <w:r w:rsidR="00D05794">
                <w:rPr>
                  <w:color w:val="00467F"/>
                  <w:sz w:val="14"/>
                  <w:u w:val="single"/>
                </w:rPr>
                <w:t>Индекс</w:t>
              </w:r>
            </w:hyperlink>
          </w:p>
        </w:tc>
      </w:tr>
    </w:tbl>
    <w:p w:rsidR="00385F37" w:rsidRDefault="00385F37">
      <w:pPr>
        <w:pStyle w:val="ProductList-Body"/>
      </w:pPr>
    </w:p>
    <w:p w:rsidR="00385F37" w:rsidRDefault="00385F37">
      <w:pPr>
        <w:sectPr w:rsidR="00385F37">
          <w:headerReference w:type="default" r:id="rId145"/>
          <w:footerReference w:type="default" r:id="rId146"/>
          <w:type w:val="continuous"/>
          <w:pgSz w:w="12240" w:h="15840" w:code="1"/>
          <w:pgMar w:top="1170" w:right="720" w:bottom="720" w:left="720" w:header="432" w:footer="288" w:gutter="0"/>
          <w:cols w:space="360"/>
        </w:sectPr>
      </w:pPr>
    </w:p>
    <w:bookmarkEnd w:id="411"/>
    <w:p w:rsidR="00385F37" w:rsidRDefault="00D05794">
      <w:pPr>
        <w:pStyle w:val="ProductList-SectionHeading"/>
        <w:pageBreakBefore/>
        <w:outlineLvl w:val="0"/>
      </w:pPr>
      <w:r>
        <w:lastRenderedPageBreak/>
        <w:t>Показалец</w:t>
      </w:r>
      <w:r>
        <w:fldChar w:fldCharType="begin"/>
      </w:r>
      <w:r>
        <w:instrText xml:space="preserve"> TC "</w:instrText>
      </w:r>
      <w:bookmarkStart w:id="417" w:name="_Toc441601812"/>
      <w:r>
        <w:instrText>Показалец</w:instrText>
      </w:r>
      <w:bookmarkEnd w:id="417"/>
      <w:r>
        <w:instrText>" \l 1</w:instrText>
      </w:r>
      <w:r>
        <w:fldChar w:fldCharType="end"/>
      </w:r>
    </w:p>
    <w:p w:rsidR="00385F37" w:rsidRDefault="00385F37">
      <w:pPr>
        <w:pStyle w:val="ProductList-Body"/>
      </w:pPr>
    </w:p>
    <w:p w:rsidR="00385F37" w:rsidRDefault="00385F37">
      <w:pPr>
        <w:sectPr w:rsidR="00385F37">
          <w:headerReference w:type="default" r:id="rId147"/>
          <w:footerReference w:type="default" r:id="rId148"/>
          <w:type w:val="continuous"/>
          <w:pgSz w:w="12240" w:h="15840" w:code="1"/>
          <w:pgMar w:top="1170" w:right="720" w:bottom="720" w:left="720" w:header="432" w:footer="288" w:gutter="0"/>
          <w:cols w:space="360"/>
        </w:sectPr>
      </w:pPr>
    </w:p>
    <w:p w:rsidR="00D05794" w:rsidRDefault="00D05794">
      <w:pPr>
        <w:pStyle w:val="ProductList-Body"/>
        <w:rPr>
          <w:noProof/>
        </w:rPr>
        <w:sectPr w:rsidR="00D05794" w:rsidSect="00D05794">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D05794" w:rsidRDefault="00D05794">
      <w:pPr>
        <w:pStyle w:val="Index1"/>
        <w:tabs>
          <w:tab w:val="right" w:pos="5030"/>
        </w:tabs>
        <w:rPr>
          <w:noProof/>
        </w:rPr>
      </w:pPr>
      <w:r>
        <w:rPr>
          <w:noProof/>
        </w:rPr>
        <w:lastRenderedPageBreak/>
        <w:t>(ЛА) за Потребител, 41</w:t>
      </w:r>
    </w:p>
    <w:p w:rsidR="00D05794" w:rsidRDefault="00D05794">
      <w:pPr>
        <w:pStyle w:val="Index1"/>
        <w:tabs>
          <w:tab w:val="right" w:pos="5030"/>
        </w:tabs>
        <w:rPr>
          <w:noProof/>
        </w:rPr>
      </w:pPr>
      <w:r>
        <w:rPr>
          <w:noProof/>
        </w:rPr>
        <w:t>(ЛА) за Потребител за Софтуерна осигуровка за Windows 10 Enterprise, 41</w:t>
      </w:r>
    </w:p>
    <w:p w:rsidR="00D05794" w:rsidRDefault="00D05794">
      <w:pPr>
        <w:pStyle w:val="Index1"/>
        <w:tabs>
          <w:tab w:val="right" w:pos="5030"/>
        </w:tabs>
        <w:rPr>
          <w:noProof/>
        </w:rPr>
      </w:pPr>
      <w:r>
        <w:rPr>
          <w:noProof/>
        </w:rPr>
        <w:t>1 ГБ допълнително място за съхранение за Добавка за ЛАП за Microsoft Intune, 60</w:t>
      </w:r>
    </w:p>
    <w:p w:rsidR="00D05794" w:rsidRDefault="00D05794">
      <w:pPr>
        <w:pStyle w:val="Index1"/>
        <w:tabs>
          <w:tab w:val="right" w:pos="5030"/>
        </w:tabs>
        <w:rPr>
          <w:noProof/>
        </w:rPr>
      </w:pPr>
      <w:r>
        <w:rPr>
          <w:noProof/>
        </w:rPr>
        <w:t>1 ГБ допълнително място за съхранение на файлове за Office 365, 70</w:t>
      </w:r>
    </w:p>
    <w:p w:rsidR="00D05794" w:rsidRDefault="00D05794">
      <w:pPr>
        <w:pStyle w:val="Index1"/>
        <w:tabs>
          <w:tab w:val="right" w:pos="5030"/>
        </w:tabs>
        <w:rPr>
          <w:noProof/>
        </w:rPr>
      </w:pPr>
      <w:r>
        <w:rPr>
          <w:noProof/>
        </w:rPr>
        <w:t>Access 2016, 24</w:t>
      </w:r>
    </w:p>
    <w:p w:rsidR="00D05794" w:rsidRDefault="00D05794">
      <w:pPr>
        <w:pStyle w:val="Index1"/>
        <w:tabs>
          <w:tab w:val="right" w:pos="5030"/>
        </w:tabs>
        <w:rPr>
          <w:noProof/>
        </w:rPr>
      </w:pPr>
      <w:r>
        <w:rPr>
          <w:noProof/>
        </w:rPr>
        <w:t>Advanced Threat Protection, 69</w:t>
      </w:r>
    </w:p>
    <w:p w:rsidR="00D05794" w:rsidRDefault="00D05794">
      <w:pPr>
        <w:pStyle w:val="Index1"/>
        <w:tabs>
          <w:tab w:val="right" w:pos="5030"/>
        </w:tabs>
        <w:rPr>
          <w:noProof/>
        </w:rPr>
      </w:pPr>
      <w:r>
        <w:rPr>
          <w:noProof/>
        </w:rPr>
        <w:t>API на Microsoft Translator, 73</w:t>
      </w:r>
    </w:p>
    <w:p w:rsidR="00D05794" w:rsidRDefault="00D05794">
      <w:pPr>
        <w:pStyle w:val="Index1"/>
        <w:tabs>
          <w:tab w:val="right" w:pos="5030"/>
        </w:tabs>
        <w:rPr>
          <w:noProof/>
        </w:rPr>
      </w:pPr>
      <w:r>
        <w:rPr>
          <w:noProof/>
        </w:rPr>
        <w:t>Apple Macintosh, 42</w:t>
      </w:r>
    </w:p>
    <w:p w:rsidR="00D05794" w:rsidRDefault="00D05794">
      <w:pPr>
        <w:pStyle w:val="Index1"/>
        <w:tabs>
          <w:tab w:val="right" w:pos="5030"/>
        </w:tabs>
        <w:rPr>
          <w:noProof/>
        </w:rPr>
      </w:pPr>
      <w:r>
        <w:rPr>
          <w:noProof/>
        </w:rPr>
        <w:t>Azure Active Directory Basic, 58</w:t>
      </w:r>
    </w:p>
    <w:p w:rsidR="00D05794" w:rsidRDefault="00D05794">
      <w:pPr>
        <w:pStyle w:val="Index1"/>
        <w:tabs>
          <w:tab w:val="right" w:pos="5030"/>
        </w:tabs>
        <w:rPr>
          <w:noProof/>
        </w:rPr>
      </w:pPr>
      <w:r>
        <w:rPr>
          <w:noProof/>
        </w:rPr>
        <w:t>Azure Active Directory Premium, 58</w:t>
      </w:r>
    </w:p>
    <w:p w:rsidR="00D05794" w:rsidRDefault="00D05794">
      <w:pPr>
        <w:pStyle w:val="Index1"/>
        <w:tabs>
          <w:tab w:val="right" w:pos="5030"/>
        </w:tabs>
        <w:rPr>
          <w:noProof/>
        </w:rPr>
      </w:pPr>
      <w:r>
        <w:rPr>
          <w:noProof/>
        </w:rPr>
        <w:t>Azure RemoteApp, 58</w:t>
      </w:r>
    </w:p>
    <w:p w:rsidR="00D05794" w:rsidRDefault="00D05794">
      <w:pPr>
        <w:pStyle w:val="Index1"/>
        <w:tabs>
          <w:tab w:val="right" w:pos="5030"/>
        </w:tabs>
        <w:rPr>
          <w:noProof/>
        </w:rPr>
      </w:pPr>
      <w:r>
        <w:rPr>
          <w:noProof/>
        </w:rPr>
        <w:t>BizTalk Server, 89</w:t>
      </w:r>
    </w:p>
    <w:p w:rsidR="00D05794" w:rsidRDefault="00D05794">
      <w:pPr>
        <w:pStyle w:val="Index1"/>
        <w:tabs>
          <w:tab w:val="right" w:pos="5030"/>
        </w:tabs>
        <w:rPr>
          <w:noProof/>
        </w:rPr>
      </w:pPr>
      <w:r>
        <w:rPr>
          <w:noProof/>
        </w:rPr>
        <w:t>BizTalk Server 2013, 15</w:t>
      </w:r>
    </w:p>
    <w:p w:rsidR="00D05794" w:rsidRDefault="00D05794">
      <w:pPr>
        <w:pStyle w:val="Index1"/>
        <w:tabs>
          <w:tab w:val="right" w:pos="5030"/>
        </w:tabs>
        <w:rPr>
          <w:noProof/>
        </w:rPr>
      </w:pPr>
      <w:r>
        <w:rPr>
          <w:noProof/>
        </w:rPr>
        <w:t>BizTalk Server 2013 R2 Branch, 15</w:t>
      </w:r>
    </w:p>
    <w:p w:rsidR="00D05794" w:rsidRDefault="00D05794">
      <w:pPr>
        <w:pStyle w:val="Index1"/>
        <w:tabs>
          <w:tab w:val="right" w:pos="5030"/>
        </w:tabs>
        <w:rPr>
          <w:noProof/>
        </w:rPr>
      </w:pPr>
      <w:r>
        <w:rPr>
          <w:noProof/>
        </w:rPr>
        <w:t>BizTalk Server 2013 R2 Branch IDC, 15</w:t>
      </w:r>
    </w:p>
    <w:p w:rsidR="00D05794" w:rsidRDefault="00D05794">
      <w:pPr>
        <w:pStyle w:val="Index1"/>
        <w:tabs>
          <w:tab w:val="right" w:pos="5030"/>
        </w:tabs>
        <w:rPr>
          <w:noProof/>
        </w:rPr>
      </w:pPr>
      <w:r>
        <w:rPr>
          <w:noProof/>
        </w:rPr>
        <w:t>BizTalk Server 2013 R2 Developer, 15</w:t>
      </w:r>
    </w:p>
    <w:p w:rsidR="00D05794" w:rsidRDefault="00D05794">
      <w:pPr>
        <w:pStyle w:val="Index1"/>
        <w:tabs>
          <w:tab w:val="right" w:pos="5030"/>
        </w:tabs>
        <w:rPr>
          <w:noProof/>
        </w:rPr>
      </w:pPr>
      <w:r>
        <w:rPr>
          <w:noProof/>
        </w:rPr>
        <w:t>BizTalk Server 2013 R2 Enterprise, 15</w:t>
      </w:r>
    </w:p>
    <w:p w:rsidR="00D05794" w:rsidRDefault="00D05794">
      <w:pPr>
        <w:pStyle w:val="Index1"/>
        <w:tabs>
          <w:tab w:val="right" w:pos="5030"/>
        </w:tabs>
        <w:rPr>
          <w:noProof/>
        </w:rPr>
      </w:pPr>
      <w:r>
        <w:rPr>
          <w:noProof/>
        </w:rPr>
        <w:t>BizTalk Server 2013 R2 Standard, 15</w:t>
      </w:r>
    </w:p>
    <w:p w:rsidR="00D05794" w:rsidRDefault="00D05794">
      <w:pPr>
        <w:pStyle w:val="Index1"/>
        <w:tabs>
          <w:tab w:val="right" w:pos="5030"/>
        </w:tabs>
        <w:rPr>
          <w:noProof/>
        </w:rPr>
      </w:pPr>
      <w:r>
        <w:rPr>
          <w:noProof/>
        </w:rPr>
        <w:t>BizTalk Server 2013 R2 Standard IDC, 15</w:t>
      </w:r>
    </w:p>
    <w:p w:rsidR="00D05794" w:rsidRDefault="00D05794">
      <w:pPr>
        <w:pStyle w:val="Index1"/>
        <w:tabs>
          <w:tab w:val="right" w:pos="5030"/>
        </w:tabs>
        <w:rPr>
          <w:noProof/>
        </w:rPr>
      </w:pPr>
      <w:r>
        <w:rPr>
          <w:noProof/>
        </w:rPr>
        <w:t>BizTalk Server Branch, 90</w:t>
      </w:r>
    </w:p>
    <w:p w:rsidR="00D05794" w:rsidRDefault="00D05794">
      <w:pPr>
        <w:pStyle w:val="Index1"/>
        <w:tabs>
          <w:tab w:val="right" w:pos="5030"/>
        </w:tabs>
        <w:rPr>
          <w:noProof/>
        </w:rPr>
      </w:pPr>
      <w:r>
        <w:rPr>
          <w:noProof/>
        </w:rPr>
        <w:t>BizTalk Server Enterprise, 90</w:t>
      </w:r>
    </w:p>
    <w:p w:rsidR="00D05794" w:rsidRDefault="00D05794">
      <w:pPr>
        <w:pStyle w:val="Index1"/>
        <w:tabs>
          <w:tab w:val="right" w:pos="5030"/>
        </w:tabs>
        <w:rPr>
          <w:noProof/>
        </w:rPr>
      </w:pPr>
      <w:r>
        <w:rPr>
          <w:noProof/>
        </w:rPr>
        <w:t>BizTalk Server Standard, 90</w:t>
      </w:r>
    </w:p>
    <w:p w:rsidR="00D05794" w:rsidRDefault="00D05794">
      <w:pPr>
        <w:pStyle w:val="Index1"/>
        <w:tabs>
          <w:tab w:val="right" w:pos="5030"/>
        </w:tabs>
        <w:rPr>
          <w:noProof/>
        </w:rPr>
      </w:pPr>
      <w:r>
        <w:rPr>
          <w:noProof/>
        </w:rPr>
        <w:t>Business Productivity Online Deskless Suite, 67</w:t>
      </w:r>
    </w:p>
    <w:p w:rsidR="00D05794" w:rsidRDefault="00D05794">
      <w:pPr>
        <w:pStyle w:val="Index1"/>
        <w:tabs>
          <w:tab w:val="right" w:pos="5030"/>
        </w:tabs>
        <w:rPr>
          <w:noProof/>
        </w:rPr>
      </w:pPr>
      <w:r>
        <w:rPr>
          <w:noProof/>
        </w:rPr>
        <w:t>CIS Datacenter, 89</w:t>
      </w:r>
    </w:p>
    <w:p w:rsidR="00D05794" w:rsidRDefault="00D05794">
      <w:pPr>
        <w:pStyle w:val="Index1"/>
        <w:tabs>
          <w:tab w:val="right" w:pos="5030"/>
        </w:tabs>
        <w:rPr>
          <w:noProof/>
        </w:rPr>
      </w:pPr>
      <w:r>
        <w:rPr>
          <w:noProof/>
        </w:rPr>
        <w:t>CIS Standard, 89</w:t>
      </w:r>
    </w:p>
    <w:p w:rsidR="00D05794" w:rsidRDefault="00D05794">
      <w:pPr>
        <w:pStyle w:val="Index1"/>
        <w:tabs>
          <w:tab w:val="right" w:pos="5030"/>
        </w:tabs>
        <w:rPr>
          <w:noProof/>
        </w:rPr>
      </w:pPr>
      <w:r>
        <w:rPr>
          <w:noProof/>
        </w:rPr>
        <w:t>Commerce Server Enterprise, 90</w:t>
      </w:r>
    </w:p>
    <w:p w:rsidR="00D05794" w:rsidRDefault="00D05794">
      <w:pPr>
        <w:pStyle w:val="Index1"/>
        <w:tabs>
          <w:tab w:val="right" w:pos="5030"/>
        </w:tabs>
        <w:rPr>
          <w:noProof/>
        </w:rPr>
      </w:pPr>
      <w:r>
        <w:rPr>
          <w:noProof/>
        </w:rPr>
        <w:t>Commerce Server Standard, 90</w:t>
      </w:r>
    </w:p>
    <w:p w:rsidR="00D05794" w:rsidRDefault="00D05794">
      <w:pPr>
        <w:pStyle w:val="Index1"/>
        <w:tabs>
          <w:tab w:val="right" w:pos="5030"/>
        </w:tabs>
        <w:rPr>
          <w:noProof/>
        </w:rPr>
      </w:pPr>
      <w:r>
        <w:rPr>
          <w:noProof/>
        </w:rPr>
        <w:t>Communicator for Mac 2011, 26</w:t>
      </w:r>
    </w:p>
    <w:p w:rsidR="00D05794" w:rsidRDefault="00D05794">
      <w:pPr>
        <w:pStyle w:val="Index1"/>
        <w:tabs>
          <w:tab w:val="right" w:pos="5030"/>
        </w:tabs>
        <w:rPr>
          <w:noProof/>
        </w:rPr>
      </w:pPr>
      <w:r>
        <w:rPr>
          <w:noProof/>
        </w:rPr>
        <w:t>Core Infrastructure Server Suite Datacenter, 18, 90</w:t>
      </w:r>
    </w:p>
    <w:p w:rsidR="00D05794" w:rsidRDefault="00D05794">
      <w:pPr>
        <w:pStyle w:val="Index1"/>
        <w:tabs>
          <w:tab w:val="right" w:pos="5030"/>
        </w:tabs>
        <w:rPr>
          <w:noProof/>
        </w:rPr>
      </w:pPr>
      <w:r>
        <w:rPr>
          <w:noProof/>
        </w:rPr>
        <w:t>Core Infrastructure Server Suite Standard, 18, 90</w:t>
      </w:r>
    </w:p>
    <w:p w:rsidR="00D05794" w:rsidRDefault="00D05794">
      <w:pPr>
        <w:pStyle w:val="Index1"/>
        <w:tabs>
          <w:tab w:val="right" w:pos="5030"/>
        </w:tabs>
        <w:rPr>
          <w:noProof/>
        </w:rPr>
      </w:pPr>
      <w:r>
        <w:rPr>
          <w:noProof/>
        </w:rPr>
        <w:t>Customer Lockbox за Office 365, 68</w:t>
      </w:r>
    </w:p>
    <w:p w:rsidR="00D05794" w:rsidRDefault="00D05794">
      <w:pPr>
        <w:pStyle w:val="Index1"/>
        <w:tabs>
          <w:tab w:val="right" w:pos="5030"/>
        </w:tabs>
        <w:rPr>
          <w:noProof/>
        </w:rPr>
      </w:pPr>
      <w:r>
        <w:rPr>
          <w:noProof/>
        </w:rPr>
        <w:t>Excel 2016, 24</w:t>
      </w:r>
    </w:p>
    <w:p w:rsidR="00D05794" w:rsidRDefault="00D05794">
      <w:pPr>
        <w:pStyle w:val="Index1"/>
        <w:tabs>
          <w:tab w:val="right" w:pos="5030"/>
        </w:tabs>
        <w:rPr>
          <w:noProof/>
        </w:rPr>
      </w:pPr>
      <w:r>
        <w:rPr>
          <w:noProof/>
        </w:rPr>
        <w:t>Excel 2016 for Mac, 25</w:t>
      </w:r>
    </w:p>
    <w:p w:rsidR="00D05794" w:rsidRDefault="00D05794">
      <w:pPr>
        <w:pStyle w:val="Index1"/>
        <w:tabs>
          <w:tab w:val="right" w:pos="5030"/>
        </w:tabs>
        <w:rPr>
          <w:noProof/>
        </w:rPr>
      </w:pPr>
      <w:r>
        <w:rPr>
          <w:noProof/>
        </w:rPr>
        <w:t>Exchange Hosted Archive, 69</w:t>
      </w:r>
    </w:p>
    <w:p w:rsidR="00D05794" w:rsidRDefault="00D05794">
      <w:pPr>
        <w:pStyle w:val="Index1"/>
        <w:tabs>
          <w:tab w:val="right" w:pos="5030"/>
        </w:tabs>
        <w:rPr>
          <w:noProof/>
        </w:rPr>
      </w:pPr>
      <w:r>
        <w:rPr>
          <w:noProof/>
        </w:rPr>
        <w:t>Exchange Online (план 1), 69</w:t>
      </w:r>
    </w:p>
    <w:p w:rsidR="00D05794" w:rsidRDefault="00D05794">
      <w:pPr>
        <w:pStyle w:val="Index1"/>
        <w:tabs>
          <w:tab w:val="right" w:pos="5030"/>
        </w:tabs>
        <w:rPr>
          <w:noProof/>
        </w:rPr>
      </w:pPr>
      <w:r>
        <w:rPr>
          <w:noProof/>
        </w:rPr>
        <w:t>Exchange Online (план 1A) за възпитаници, 69</w:t>
      </w:r>
    </w:p>
    <w:p w:rsidR="00D05794" w:rsidRDefault="00D05794">
      <w:pPr>
        <w:pStyle w:val="Index1"/>
        <w:tabs>
          <w:tab w:val="right" w:pos="5030"/>
        </w:tabs>
        <w:rPr>
          <w:noProof/>
        </w:rPr>
      </w:pPr>
      <w:r>
        <w:rPr>
          <w:noProof/>
        </w:rPr>
        <w:t>Exchange Online (план 2), 69</w:t>
      </w:r>
    </w:p>
    <w:p w:rsidR="00D05794" w:rsidRDefault="00D05794">
      <w:pPr>
        <w:pStyle w:val="Index1"/>
        <w:tabs>
          <w:tab w:val="right" w:pos="5030"/>
        </w:tabs>
        <w:rPr>
          <w:noProof/>
        </w:rPr>
      </w:pPr>
      <w:r>
        <w:rPr>
          <w:noProof/>
        </w:rPr>
        <w:t>Exchange Online (терминал), 69</w:t>
      </w:r>
    </w:p>
    <w:p w:rsidR="00D05794" w:rsidRDefault="00D05794">
      <w:pPr>
        <w:pStyle w:val="Index1"/>
        <w:tabs>
          <w:tab w:val="right" w:pos="5030"/>
        </w:tabs>
        <w:rPr>
          <w:noProof/>
        </w:rPr>
      </w:pPr>
      <w:r>
        <w:rPr>
          <w:noProof/>
        </w:rPr>
        <w:t>Exchange Online Protection, 16, 69</w:t>
      </w:r>
    </w:p>
    <w:p w:rsidR="00D05794" w:rsidRDefault="00D05794">
      <w:pPr>
        <w:pStyle w:val="Index1"/>
        <w:tabs>
          <w:tab w:val="right" w:pos="5030"/>
        </w:tabs>
        <w:rPr>
          <w:noProof/>
        </w:rPr>
      </w:pPr>
      <w:r>
        <w:rPr>
          <w:noProof/>
        </w:rPr>
        <w:t>Exchange Server, 90</w:t>
      </w:r>
    </w:p>
    <w:p w:rsidR="00D05794" w:rsidRDefault="00D05794">
      <w:pPr>
        <w:pStyle w:val="Index1"/>
        <w:tabs>
          <w:tab w:val="right" w:pos="5030"/>
        </w:tabs>
        <w:rPr>
          <w:noProof/>
        </w:rPr>
      </w:pPr>
      <w:r>
        <w:rPr>
          <w:noProof/>
        </w:rPr>
        <w:t>Exchange Server 2013, 27</w:t>
      </w:r>
    </w:p>
    <w:p w:rsidR="00D05794" w:rsidRDefault="00D05794">
      <w:pPr>
        <w:pStyle w:val="Index1"/>
        <w:tabs>
          <w:tab w:val="right" w:pos="5030"/>
        </w:tabs>
        <w:rPr>
          <w:noProof/>
        </w:rPr>
      </w:pPr>
      <w:r>
        <w:rPr>
          <w:noProof/>
        </w:rPr>
        <w:t>Exchange Server Enterprise, 90</w:t>
      </w:r>
    </w:p>
    <w:p w:rsidR="00D05794" w:rsidRDefault="00D05794">
      <w:pPr>
        <w:pStyle w:val="Index1"/>
        <w:tabs>
          <w:tab w:val="right" w:pos="5030"/>
        </w:tabs>
        <w:rPr>
          <w:noProof/>
        </w:rPr>
      </w:pPr>
      <w:r>
        <w:rPr>
          <w:noProof/>
        </w:rPr>
        <w:t>Exchange Server Enterprise 2016, 26</w:t>
      </w:r>
    </w:p>
    <w:p w:rsidR="00D05794" w:rsidRDefault="00D05794">
      <w:pPr>
        <w:pStyle w:val="Index1"/>
        <w:tabs>
          <w:tab w:val="right" w:pos="5030"/>
        </w:tabs>
        <w:rPr>
          <w:noProof/>
        </w:rPr>
      </w:pPr>
      <w:r>
        <w:rPr>
          <w:noProof/>
        </w:rPr>
        <w:t>Exchange Server Standard, 90</w:t>
      </w:r>
    </w:p>
    <w:p w:rsidR="00D05794" w:rsidRDefault="00D05794">
      <w:pPr>
        <w:pStyle w:val="Index1"/>
        <w:tabs>
          <w:tab w:val="right" w:pos="5030"/>
        </w:tabs>
        <w:rPr>
          <w:noProof/>
        </w:rPr>
      </w:pPr>
      <w:r>
        <w:rPr>
          <w:noProof/>
        </w:rPr>
        <w:t>Exchange Server Standard 2016, 27</w:t>
      </w:r>
    </w:p>
    <w:p w:rsidR="00D05794" w:rsidRDefault="00D05794">
      <w:pPr>
        <w:pStyle w:val="Index1"/>
        <w:tabs>
          <w:tab w:val="right" w:pos="5030"/>
        </w:tabs>
        <w:rPr>
          <w:noProof/>
        </w:rPr>
      </w:pPr>
      <w:r>
        <w:rPr>
          <w:noProof/>
        </w:rPr>
        <w:t>Forefront Identity Manager 2010 – издание Windows Live, 19</w:t>
      </w:r>
    </w:p>
    <w:p w:rsidR="00D05794" w:rsidRDefault="00D05794">
      <w:pPr>
        <w:pStyle w:val="Index1"/>
        <w:tabs>
          <w:tab w:val="right" w:pos="5030"/>
        </w:tabs>
        <w:rPr>
          <w:noProof/>
        </w:rPr>
      </w:pPr>
      <w:r>
        <w:rPr>
          <w:noProof/>
        </w:rPr>
        <w:t>Forefront Identity Manager 2010 R2, 23, 51</w:t>
      </w:r>
    </w:p>
    <w:p w:rsidR="00D05794" w:rsidRDefault="00D05794">
      <w:pPr>
        <w:pStyle w:val="Index1"/>
        <w:tabs>
          <w:tab w:val="right" w:pos="5030"/>
        </w:tabs>
        <w:rPr>
          <w:noProof/>
        </w:rPr>
      </w:pPr>
      <w:r>
        <w:rPr>
          <w:noProof/>
        </w:rPr>
        <w:t>Forefront Identity Manager 2010 R2 – Windows Live, 19</w:t>
      </w:r>
    </w:p>
    <w:p w:rsidR="00D05794" w:rsidRDefault="00D05794">
      <w:pPr>
        <w:pStyle w:val="Index1"/>
        <w:tabs>
          <w:tab w:val="right" w:pos="5030"/>
        </w:tabs>
        <w:rPr>
          <w:noProof/>
        </w:rPr>
      </w:pPr>
      <w:r>
        <w:rPr>
          <w:noProof/>
        </w:rPr>
        <w:lastRenderedPageBreak/>
        <w:t>Forefront TMG Enterprise, 90</w:t>
      </w:r>
    </w:p>
    <w:p w:rsidR="00D05794" w:rsidRDefault="00D05794">
      <w:pPr>
        <w:pStyle w:val="Index1"/>
        <w:tabs>
          <w:tab w:val="right" w:pos="5030"/>
        </w:tabs>
        <w:rPr>
          <w:noProof/>
        </w:rPr>
      </w:pPr>
      <w:r>
        <w:rPr>
          <w:noProof/>
        </w:rPr>
        <w:t>Forefront TMG Standard, 90</w:t>
      </w:r>
    </w:p>
    <w:p w:rsidR="00D05794" w:rsidRDefault="00D05794">
      <w:pPr>
        <w:pStyle w:val="Index1"/>
        <w:tabs>
          <w:tab w:val="right" w:pos="5030"/>
        </w:tabs>
        <w:rPr>
          <w:noProof/>
        </w:rPr>
      </w:pPr>
      <w:r>
        <w:rPr>
          <w:noProof/>
        </w:rPr>
        <w:t>Forefront United Access Gateway 2010, 17</w:t>
      </w:r>
    </w:p>
    <w:p w:rsidR="00D05794" w:rsidRDefault="00D05794">
      <w:pPr>
        <w:pStyle w:val="Index1"/>
        <w:tabs>
          <w:tab w:val="right" w:pos="5030"/>
        </w:tabs>
        <w:rPr>
          <w:noProof/>
        </w:rPr>
      </w:pPr>
      <w:r>
        <w:rPr>
          <w:noProof/>
        </w:rPr>
        <w:t>HPC Pack, 51</w:t>
      </w:r>
    </w:p>
    <w:p w:rsidR="00D05794" w:rsidRDefault="00D05794">
      <w:pPr>
        <w:pStyle w:val="Index1"/>
        <w:tabs>
          <w:tab w:val="right" w:pos="5030"/>
        </w:tabs>
        <w:rPr>
          <w:noProof/>
        </w:rPr>
      </w:pPr>
      <w:r>
        <w:rPr>
          <w:noProof/>
        </w:rPr>
        <w:t>Live Meeting Professional, 30</w:t>
      </w:r>
    </w:p>
    <w:p w:rsidR="00D05794" w:rsidRDefault="00D05794">
      <w:pPr>
        <w:pStyle w:val="Index1"/>
        <w:tabs>
          <w:tab w:val="right" w:pos="5030"/>
        </w:tabs>
        <w:rPr>
          <w:noProof/>
        </w:rPr>
      </w:pPr>
      <w:r>
        <w:rPr>
          <w:noProof/>
        </w:rPr>
        <w:t>Live Meeting Standard, 30</w:t>
      </w:r>
    </w:p>
    <w:p w:rsidR="00D05794" w:rsidRDefault="00D05794">
      <w:pPr>
        <w:pStyle w:val="Index1"/>
        <w:tabs>
          <w:tab w:val="right" w:pos="5030"/>
        </w:tabs>
        <w:rPr>
          <w:noProof/>
        </w:rPr>
      </w:pPr>
      <w:r>
        <w:rPr>
          <w:noProof/>
        </w:rPr>
        <w:t>Lync 2013, 24</w:t>
      </w:r>
    </w:p>
    <w:p w:rsidR="00D05794" w:rsidRDefault="00D05794">
      <w:pPr>
        <w:pStyle w:val="Index1"/>
        <w:tabs>
          <w:tab w:val="right" w:pos="5030"/>
        </w:tabs>
        <w:rPr>
          <w:noProof/>
        </w:rPr>
      </w:pPr>
      <w:r>
        <w:rPr>
          <w:noProof/>
        </w:rPr>
        <w:t>Lync for Mac 2011, 71</w:t>
      </w:r>
    </w:p>
    <w:p w:rsidR="00D05794" w:rsidRDefault="00D05794">
      <w:pPr>
        <w:pStyle w:val="Index1"/>
        <w:tabs>
          <w:tab w:val="right" w:pos="5030"/>
        </w:tabs>
        <w:rPr>
          <w:noProof/>
        </w:rPr>
      </w:pPr>
      <w:r>
        <w:rPr>
          <w:noProof/>
        </w:rPr>
        <w:t>Lync Server 2010, 30</w:t>
      </w:r>
    </w:p>
    <w:p w:rsidR="00D05794" w:rsidRDefault="00D05794">
      <w:pPr>
        <w:pStyle w:val="Index1"/>
        <w:tabs>
          <w:tab w:val="right" w:pos="5030"/>
        </w:tabs>
        <w:rPr>
          <w:noProof/>
        </w:rPr>
      </w:pPr>
      <w:r>
        <w:rPr>
          <w:noProof/>
        </w:rPr>
        <w:t>Lync Server 2013, 30</w:t>
      </w:r>
    </w:p>
    <w:p w:rsidR="00D05794" w:rsidRDefault="00D05794">
      <w:pPr>
        <w:pStyle w:val="Index1"/>
        <w:tabs>
          <w:tab w:val="right" w:pos="5030"/>
        </w:tabs>
        <w:rPr>
          <w:noProof/>
        </w:rPr>
      </w:pPr>
      <w:r>
        <w:rPr>
          <w:noProof/>
        </w:rPr>
        <w:t>Lync за Mac 2011, 25</w:t>
      </w:r>
    </w:p>
    <w:p w:rsidR="00D05794" w:rsidRDefault="00D05794">
      <w:pPr>
        <w:pStyle w:val="Index1"/>
        <w:tabs>
          <w:tab w:val="right" w:pos="5030"/>
        </w:tabs>
        <w:rPr>
          <w:noProof/>
        </w:rPr>
      </w:pPr>
      <w:r>
        <w:rPr>
          <w:noProof/>
        </w:rPr>
        <w:t>Microsoft Azure Services, 55</w:t>
      </w:r>
    </w:p>
    <w:p w:rsidR="00D05794" w:rsidRDefault="00D05794">
      <w:pPr>
        <w:pStyle w:val="Index1"/>
        <w:tabs>
          <w:tab w:val="right" w:pos="5030"/>
        </w:tabs>
        <w:rPr>
          <w:noProof/>
        </w:rPr>
      </w:pPr>
      <w:r>
        <w:rPr>
          <w:noProof/>
        </w:rPr>
        <w:t>Microsoft Dynamics AX 2012 R2, 20</w:t>
      </w:r>
    </w:p>
    <w:p w:rsidR="00D05794" w:rsidRDefault="00D05794">
      <w:pPr>
        <w:pStyle w:val="Index1"/>
        <w:tabs>
          <w:tab w:val="right" w:pos="5030"/>
        </w:tabs>
        <w:rPr>
          <w:noProof/>
        </w:rPr>
      </w:pPr>
      <w:r>
        <w:rPr>
          <w:noProof/>
        </w:rPr>
        <w:t>Microsoft Dynamics AX 2012 R3 Server, 20</w:t>
      </w:r>
    </w:p>
    <w:p w:rsidR="00D05794" w:rsidRDefault="00D05794">
      <w:pPr>
        <w:pStyle w:val="Index1"/>
        <w:tabs>
          <w:tab w:val="right" w:pos="5030"/>
        </w:tabs>
        <w:rPr>
          <w:noProof/>
        </w:rPr>
      </w:pPr>
      <w:r>
        <w:rPr>
          <w:noProof/>
        </w:rPr>
        <w:t>Microsoft Dynamics AX 2012 R3 Standard Commerce Server Core, 20</w:t>
      </w:r>
    </w:p>
    <w:p w:rsidR="00D05794" w:rsidRDefault="00D05794">
      <w:pPr>
        <w:pStyle w:val="Index1"/>
        <w:tabs>
          <w:tab w:val="right" w:pos="5030"/>
        </w:tabs>
        <w:rPr>
          <w:noProof/>
        </w:rPr>
      </w:pPr>
      <w:r>
        <w:rPr>
          <w:noProof/>
        </w:rPr>
        <w:t>Microsoft Dynamics AX 2012 R3 Store Server, 20</w:t>
      </w:r>
    </w:p>
    <w:p w:rsidR="00D05794" w:rsidRDefault="00D05794">
      <w:pPr>
        <w:pStyle w:val="Index1"/>
        <w:tabs>
          <w:tab w:val="right" w:pos="5030"/>
        </w:tabs>
        <w:rPr>
          <w:noProof/>
        </w:rPr>
      </w:pPr>
      <w:r>
        <w:rPr>
          <w:noProof/>
        </w:rPr>
        <w:t>Microsoft Dynamics AX Device, 61</w:t>
      </w:r>
    </w:p>
    <w:p w:rsidR="00D05794" w:rsidRDefault="00D05794">
      <w:pPr>
        <w:pStyle w:val="Index1"/>
        <w:tabs>
          <w:tab w:val="right" w:pos="5030"/>
        </w:tabs>
        <w:rPr>
          <w:noProof/>
        </w:rPr>
      </w:pPr>
      <w:r>
        <w:rPr>
          <w:noProof/>
        </w:rPr>
        <w:t>Microsoft Dynamics AX Enterprise, 60</w:t>
      </w:r>
    </w:p>
    <w:p w:rsidR="00D05794" w:rsidRDefault="00D05794">
      <w:pPr>
        <w:pStyle w:val="Index1"/>
        <w:tabs>
          <w:tab w:val="right" w:pos="5030"/>
        </w:tabs>
        <w:rPr>
          <w:noProof/>
        </w:rPr>
      </w:pPr>
      <w:r>
        <w:rPr>
          <w:noProof/>
        </w:rPr>
        <w:t>Microsoft Dynamics AX Sandbox ниво 1</w:t>
      </w:r>
    </w:p>
    <w:p w:rsidR="00D05794" w:rsidRDefault="00D05794">
      <w:pPr>
        <w:pStyle w:val="Index2"/>
        <w:tabs>
          <w:tab w:val="right" w:pos="5030"/>
        </w:tabs>
        <w:rPr>
          <w:noProof/>
        </w:rPr>
      </w:pPr>
      <w:r>
        <w:rPr>
          <w:noProof/>
        </w:rPr>
        <w:t>Екземпляр за разработване и тестване, 61</w:t>
      </w:r>
    </w:p>
    <w:p w:rsidR="00D05794" w:rsidRDefault="00D05794">
      <w:pPr>
        <w:pStyle w:val="Index1"/>
        <w:tabs>
          <w:tab w:val="right" w:pos="5030"/>
        </w:tabs>
        <w:rPr>
          <w:noProof/>
        </w:rPr>
      </w:pPr>
      <w:r>
        <w:rPr>
          <w:noProof/>
        </w:rPr>
        <w:t>Microsoft Dynamics AX Sandbox ниво 2</w:t>
      </w:r>
    </w:p>
    <w:p w:rsidR="00D05794" w:rsidRDefault="00D05794">
      <w:pPr>
        <w:pStyle w:val="Index2"/>
        <w:tabs>
          <w:tab w:val="right" w:pos="5030"/>
        </w:tabs>
        <w:rPr>
          <w:noProof/>
        </w:rPr>
      </w:pPr>
      <w:r>
        <w:rPr>
          <w:noProof/>
        </w:rPr>
        <w:t>Стандартно тестване за приемане, 61</w:t>
      </w:r>
    </w:p>
    <w:p w:rsidR="00D05794" w:rsidRDefault="00D05794">
      <w:pPr>
        <w:pStyle w:val="Index1"/>
        <w:tabs>
          <w:tab w:val="right" w:pos="5030"/>
        </w:tabs>
        <w:rPr>
          <w:noProof/>
        </w:rPr>
      </w:pPr>
      <w:r>
        <w:rPr>
          <w:noProof/>
        </w:rPr>
        <w:t>Microsoft Dynamics AX Sandbox ниво 3</w:t>
      </w:r>
    </w:p>
    <w:p w:rsidR="00D05794" w:rsidRDefault="00D05794">
      <w:pPr>
        <w:pStyle w:val="Index2"/>
        <w:tabs>
          <w:tab w:val="right" w:pos="5030"/>
        </w:tabs>
        <w:rPr>
          <w:noProof/>
        </w:rPr>
      </w:pPr>
      <w:r>
        <w:rPr>
          <w:noProof/>
        </w:rPr>
        <w:t>Специално тестване за приемане, 61</w:t>
      </w:r>
    </w:p>
    <w:p w:rsidR="00D05794" w:rsidRDefault="00D05794">
      <w:pPr>
        <w:pStyle w:val="Index1"/>
        <w:tabs>
          <w:tab w:val="right" w:pos="5030"/>
        </w:tabs>
        <w:rPr>
          <w:noProof/>
        </w:rPr>
      </w:pPr>
      <w:r>
        <w:rPr>
          <w:noProof/>
        </w:rPr>
        <w:t>Microsoft Dynamics AX Sandbox ниво 4</w:t>
      </w:r>
    </w:p>
    <w:p w:rsidR="00D05794" w:rsidRDefault="00D05794">
      <w:pPr>
        <w:pStyle w:val="Index2"/>
        <w:tabs>
          <w:tab w:val="right" w:pos="5030"/>
        </w:tabs>
        <w:rPr>
          <w:noProof/>
        </w:rPr>
      </w:pPr>
      <w:r>
        <w:rPr>
          <w:noProof/>
        </w:rPr>
        <w:t>Стандартно тестване за производителност (ЛА за добавка), 61</w:t>
      </w:r>
    </w:p>
    <w:p w:rsidR="00D05794" w:rsidRDefault="00D05794">
      <w:pPr>
        <w:pStyle w:val="Index1"/>
        <w:tabs>
          <w:tab w:val="right" w:pos="5030"/>
        </w:tabs>
        <w:rPr>
          <w:noProof/>
        </w:rPr>
      </w:pPr>
      <w:r>
        <w:rPr>
          <w:noProof/>
        </w:rPr>
        <w:t>Microsoft Dynamics AX Sandbox ниво 5</w:t>
      </w:r>
    </w:p>
    <w:p w:rsidR="00D05794" w:rsidRDefault="00D05794">
      <w:pPr>
        <w:pStyle w:val="Index2"/>
        <w:tabs>
          <w:tab w:val="right" w:pos="5030"/>
        </w:tabs>
        <w:rPr>
          <w:noProof/>
        </w:rPr>
      </w:pPr>
      <w:r>
        <w:rPr>
          <w:noProof/>
        </w:rPr>
        <w:t>Специално тестване за производителност, 61</w:t>
      </w:r>
    </w:p>
    <w:p w:rsidR="00D05794" w:rsidRDefault="00D05794">
      <w:pPr>
        <w:pStyle w:val="Index1"/>
        <w:tabs>
          <w:tab w:val="right" w:pos="5030"/>
        </w:tabs>
        <w:rPr>
          <w:noProof/>
        </w:rPr>
      </w:pPr>
      <w:r>
        <w:rPr>
          <w:noProof/>
        </w:rPr>
        <w:t>Microsoft Dynamics AX Self Serve, 61</w:t>
      </w:r>
    </w:p>
    <w:p w:rsidR="00D05794" w:rsidRDefault="00D05794">
      <w:pPr>
        <w:pStyle w:val="Index1"/>
        <w:tabs>
          <w:tab w:val="right" w:pos="5030"/>
        </w:tabs>
        <w:rPr>
          <w:noProof/>
        </w:rPr>
      </w:pPr>
      <w:r>
        <w:rPr>
          <w:noProof/>
        </w:rPr>
        <w:t>Microsoft Dynamics AX Standard Commerce Core Server, 84</w:t>
      </w:r>
    </w:p>
    <w:p w:rsidR="00D05794" w:rsidRDefault="00D05794">
      <w:pPr>
        <w:pStyle w:val="Index1"/>
        <w:tabs>
          <w:tab w:val="right" w:pos="5030"/>
        </w:tabs>
        <w:rPr>
          <w:noProof/>
        </w:rPr>
      </w:pPr>
      <w:r>
        <w:rPr>
          <w:noProof/>
        </w:rPr>
        <w:t>Microsoft Dynamics AX Store Server, 84</w:t>
      </w:r>
    </w:p>
    <w:p w:rsidR="00D05794" w:rsidRDefault="00D05794">
      <w:pPr>
        <w:pStyle w:val="Index1"/>
        <w:tabs>
          <w:tab w:val="right" w:pos="5030"/>
        </w:tabs>
        <w:rPr>
          <w:noProof/>
        </w:rPr>
      </w:pPr>
      <w:r>
        <w:rPr>
          <w:noProof/>
        </w:rPr>
        <w:t>Microsoft Dynamics AX Task, 60</w:t>
      </w:r>
    </w:p>
    <w:p w:rsidR="00D05794" w:rsidRDefault="00D05794">
      <w:pPr>
        <w:pStyle w:val="Index1"/>
        <w:tabs>
          <w:tab w:val="right" w:pos="5030"/>
        </w:tabs>
        <w:rPr>
          <w:noProof/>
        </w:rPr>
      </w:pPr>
      <w:r>
        <w:rPr>
          <w:noProof/>
        </w:rPr>
        <w:t>Microsoft Dynamics CRM 2013, 22</w:t>
      </w:r>
    </w:p>
    <w:p w:rsidR="00D05794" w:rsidRDefault="00D05794">
      <w:pPr>
        <w:pStyle w:val="Index1"/>
        <w:tabs>
          <w:tab w:val="right" w:pos="5030"/>
        </w:tabs>
        <w:rPr>
          <w:noProof/>
        </w:rPr>
      </w:pPr>
      <w:r>
        <w:rPr>
          <w:noProof/>
        </w:rPr>
        <w:t>Microsoft Dynamics CRM 2015, 22</w:t>
      </w:r>
    </w:p>
    <w:p w:rsidR="00D05794" w:rsidRDefault="00D05794">
      <w:pPr>
        <w:pStyle w:val="Index1"/>
        <w:tabs>
          <w:tab w:val="right" w:pos="5030"/>
        </w:tabs>
        <w:rPr>
          <w:noProof/>
        </w:rPr>
      </w:pPr>
      <w:r>
        <w:rPr>
          <w:noProof/>
        </w:rPr>
        <w:t>Microsoft Dynamics CRM Online Basic, 61</w:t>
      </w:r>
    </w:p>
    <w:p w:rsidR="00D05794" w:rsidRDefault="00D05794">
      <w:pPr>
        <w:pStyle w:val="Index1"/>
        <w:tabs>
          <w:tab w:val="right" w:pos="5030"/>
        </w:tabs>
        <w:rPr>
          <w:noProof/>
        </w:rPr>
      </w:pPr>
      <w:r>
        <w:rPr>
          <w:noProof/>
        </w:rPr>
        <w:t>Microsoft Dynamics CRM Online Basic за SA, 61</w:t>
      </w:r>
    </w:p>
    <w:p w:rsidR="00D05794" w:rsidRDefault="00D05794">
      <w:pPr>
        <w:pStyle w:val="Index1"/>
        <w:tabs>
          <w:tab w:val="right" w:pos="5030"/>
        </w:tabs>
        <w:rPr>
          <w:noProof/>
        </w:rPr>
      </w:pPr>
      <w:r>
        <w:rPr>
          <w:noProof/>
        </w:rPr>
        <w:t>Microsoft Dynamics CRM Online Enterprise, 61</w:t>
      </w:r>
    </w:p>
    <w:p w:rsidR="00D05794" w:rsidRDefault="00D05794">
      <w:pPr>
        <w:pStyle w:val="Index1"/>
        <w:tabs>
          <w:tab w:val="right" w:pos="5030"/>
        </w:tabs>
        <w:rPr>
          <w:noProof/>
        </w:rPr>
      </w:pPr>
      <w:r>
        <w:rPr>
          <w:noProof/>
        </w:rPr>
        <w:t>Microsoft Dynamics CRM Online Enterprise за SA, 61</w:t>
      </w:r>
    </w:p>
    <w:p w:rsidR="00D05794" w:rsidRDefault="00D05794">
      <w:pPr>
        <w:pStyle w:val="Index1"/>
        <w:tabs>
          <w:tab w:val="right" w:pos="5030"/>
        </w:tabs>
        <w:rPr>
          <w:noProof/>
        </w:rPr>
      </w:pPr>
      <w:r>
        <w:rPr>
          <w:noProof/>
        </w:rPr>
        <w:t>Microsoft Dynamics CRM Online Essential, 61</w:t>
      </w:r>
    </w:p>
    <w:p w:rsidR="00D05794" w:rsidRDefault="00D05794">
      <w:pPr>
        <w:pStyle w:val="Index1"/>
        <w:tabs>
          <w:tab w:val="right" w:pos="5030"/>
        </w:tabs>
        <w:rPr>
          <w:noProof/>
        </w:rPr>
      </w:pPr>
      <w:r>
        <w:rPr>
          <w:noProof/>
        </w:rPr>
        <w:t>Microsoft Dynamics CRM Online Essential за SA, 61</w:t>
      </w:r>
    </w:p>
    <w:p w:rsidR="00D05794" w:rsidRDefault="00D05794">
      <w:pPr>
        <w:pStyle w:val="Index1"/>
        <w:tabs>
          <w:tab w:val="right" w:pos="5030"/>
        </w:tabs>
        <w:rPr>
          <w:noProof/>
        </w:rPr>
      </w:pPr>
      <w:r>
        <w:rPr>
          <w:noProof/>
        </w:rPr>
        <w:t>Microsoft Dynamics CRM Online Professional, 61</w:t>
      </w:r>
    </w:p>
    <w:p w:rsidR="00D05794" w:rsidRDefault="00D05794">
      <w:pPr>
        <w:pStyle w:val="Index1"/>
        <w:tabs>
          <w:tab w:val="right" w:pos="5030"/>
        </w:tabs>
        <w:rPr>
          <w:noProof/>
        </w:rPr>
      </w:pPr>
      <w:r>
        <w:rPr>
          <w:noProof/>
        </w:rPr>
        <w:t>Microsoft Dynamics CRM Online Professional за SA, 61</w:t>
      </w:r>
    </w:p>
    <w:p w:rsidR="00D05794" w:rsidRDefault="00D05794">
      <w:pPr>
        <w:pStyle w:val="Index1"/>
        <w:tabs>
          <w:tab w:val="right" w:pos="5030"/>
        </w:tabs>
        <w:rPr>
          <w:noProof/>
        </w:rPr>
      </w:pPr>
      <w:r>
        <w:rPr>
          <w:noProof/>
        </w:rPr>
        <w:t>Microsoft Dynamics CRM Server, 90</w:t>
      </w:r>
    </w:p>
    <w:p w:rsidR="00D05794" w:rsidRDefault="00D05794">
      <w:pPr>
        <w:pStyle w:val="Index1"/>
        <w:tabs>
          <w:tab w:val="right" w:pos="5030"/>
        </w:tabs>
        <w:rPr>
          <w:noProof/>
        </w:rPr>
      </w:pPr>
      <w:r>
        <w:rPr>
          <w:noProof/>
        </w:rPr>
        <w:t>Microsoft Dynamics CRM Server 2011, 84</w:t>
      </w:r>
    </w:p>
    <w:p w:rsidR="00D05794" w:rsidRDefault="00D05794">
      <w:pPr>
        <w:pStyle w:val="Index1"/>
        <w:tabs>
          <w:tab w:val="right" w:pos="5030"/>
        </w:tabs>
        <w:rPr>
          <w:noProof/>
        </w:rPr>
      </w:pPr>
      <w:r>
        <w:rPr>
          <w:noProof/>
        </w:rPr>
        <w:t>Microsoft Dynamics CRM Server 2013, 84</w:t>
      </w:r>
    </w:p>
    <w:p w:rsidR="00D05794" w:rsidRDefault="00D05794">
      <w:pPr>
        <w:pStyle w:val="Index1"/>
        <w:tabs>
          <w:tab w:val="right" w:pos="5030"/>
        </w:tabs>
        <w:rPr>
          <w:noProof/>
        </w:rPr>
      </w:pPr>
      <w:r>
        <w:rPr>
          <w:noProof/>
        </w:rPr>
        <w:t>Microsoft Dynamics CRM Server 2015, 84</w:t>
      </w:r>
    </w:p>
    <w:p w:rsidR="00D05794" w:rsidRDefault="00D05794">
      <w:pPr>
        <w:pStyle w:val="Index1"/>
        <w:tabs>
          <w:tab w:val="right" w:pos="5030"/>
        </w:tabs>
        <w:rPr>
          <w:noProof/>
        </w:rPr>
      </w:pPr>
      <w:r>
        <w:rPr>
          <w:noProof/>
        </w:rPr>
        <w:t>Microsoft Dynamics CRM Server 2016, 21</w:t>
      </w:r>
    </w:p>
    <w:p w:rsidR="00D05794" w:rsidRDefault="00D05794">
      <w:pPr>
        <w:pStyle w:val="Index1"/>
        <w:tabs>
          <w:tab w:val="right" w:pos="5030"/>
        </w:tabs>
        <w:rPr>
          <w:noProof/>
        </w:rPr>
      </w:pPr>
      <w:r>
        <w:rPr>
          <w:noProof/>
        </w:rPr>
        <w:t>Microsoft Dynamics CRM Workgroup Server, 90</w:t>
      </w:r>
    </w:p>
    <w:p w:rsidR="00D05794" w:rsidRDefault="00D05794">
      <w:pPr>
        <w:pStyle w:val="Index1"/>
        <w:tabs>
          <w:tab w:val="right" w:pos="5030"/>
        </w:tabs>
        <w:rPr>
          <w:noProof/>
        </w:rPr>
      </w:pPr>
      <w:r>
        <w:rPr>
          <w:noProof/>
        </w:rPr>
        <w:t>Microsoft Dynamics CRM Workgroup Server 2016, 21</w:t>
      </w:r>
    </w:p>
    <w:p w:rsidR="00D05794" w:rsidRDefault="00D05794">
      <w:pPr>
        <w:pStyle w:val="Index1"/>
        <w:tabs>
          <w:tab w:val="right" w:pos="5030"/>
        </w:tabs>
        <w:rPr>
          <w:noProof/>
        </w:rPr>
      </w:pPr>
      <w:r>
        <w:rPr>
          <w:noProof/>
        </w:rPr>
        <w:t>Microsoft Dynamics Marketing Enterprise, 62</w:t>
      </w:r>
    </w:p>
    <w:p w:rsidR="00D05794" w:rsidRDefault="00D05794">
      <w:pPr>
        <w:pStyle w:val="Index1"/>
        <w:tabs>
          <w:tab w:val="right" w:pos="5030"/>
        </w:tabs>
        <w:rPr>
          <w:noProof/>
        </w:rPr>
      </w:pPr>
      <w:r>
        <w:rPr>
          <w:noProof/>
        </w:rPr>
        <w:lastRenderedPageBreak/>
        <w:t>Microsoft Dynamics Marketing Sales Collaboration, 62</w:t>
      </w:r>
    </w:p>
    <w:p w:rsidR="00D05794" w:rsidRDefault="00D05794">
      <w:pPr>
        <w:pStyle w:val="Index1"/>
        <w:tabs>
          <w:tab w:val="right" w:pos="5030"/>
        </w:tabs>
        <w:rPr>
          <w:noProof/>
        </w:rPr>
      </w:pPr>
      <w:r>
        <w:rPr>
          <w:noProof/>
        </w:rPr>
        <w:t>Microsoft Intune, 17, 36, 60</w:t>
      </w:r>
    </w:p>
    <w:p w:rsidR="00D05794" w:rsidRDefault="00D05794">
      <w:pPr>
        <w:pStyle w:val="Index1"/>
        <w:tabs>
          <w:tab w:val="right" w:pos="5030"/>
        </w:tabs>
        <w:rPr>
          <w:noProof/>
        </w:rPr>
      </w:pPr>
      <w:r>
        <w:rPr>
          <w:noProof/>
        </w:rPr>
        <w:t>Microsoft Learning E-Reference Library, 72</w:t>
      </w:r>
    </w:p>
    <w:p w:rsidR="00D05794" w:rsidRDefault="00D05794">
      <w:pPr>
        <w:pStyle w:val="Index1"/>
        <w:tabs>
          <w:tab w:val="right" w:pos="5030"/>
        </w:tabs>
        <w:rPr>
          <w:noProof/>
        </w:rPr>
      </w:pPr>
      <w:r>
        <w:rPr>
          <w:noProof/>
        </w:rPr>
        <w:t>Microsoft Learning Imagine Academy, 72</w:t>
      </w:r>
    </w:p>
    <w:p w:rsidR="00D05794" w:rsidRDefault="00D05794">
      <w:pPr>
        <w:pStyle w:val="Index1"/>
        <w:tabs>
          <w:tab w:val="right" w:pos="5030"/>
        </w:tabs>
        <w:rPr>
          <w:noProof/>
        </w:rPr>
      </w:pPr>
      <w:r>
        <w:rPr>
          <w:noProof/>
        </w:rPr>
        <w:t>Microsoft Office Audit and Control Management Server 2013, 28</w:t>
      </w:r>
    </w:p>
    <w:p w:rsidR="00D05794" w:rsidRDefault="00D05794">
      <w:pPr>
        <w:pStyle w:val="Index1"/>
        <w:tabs>
          <w:tab w:val="right" w:pos="5030"/>
        </w:tabs>
        <w:rPr>
          <w:noProof/>
        </w:rPr>
      </w:pPr>
      <w:r>
        <w:rPr>
          <w:noProof/>
        </w:rPr>
        <w:t>Microsoft Social Engagement, 62</w:t>
      </w:r>
    </w:p>
    <w:p w:rsidR="00D05794" w:rsidRDefault="00D05794">
      <w:pPr>
        <w:pStyle w:val="Index1"/>
        <w:tabs>
          <w:tab w:val="right" w:pos="5030"/>
        </w:tabs>
        <w:rPr>
          <w:noProof/>
        </w:rPr>
      </w:pPr>
      <w:r>
        <w:rPr>
          <w:noProof/>
        </w:rPr>
        <w:t>Microsoft Social Engagement Enterprise, 63</w:t>
      </w:r>
    </w:p>
    <w:p w:rsidR="00D05794" w:rsidRDefault="00D05794">
      <w:pPr>
        <w:pStyle w:val="Index1"/>
        <w:tabs>
          <w:tab w:val="right" w:pos="5030"/>
        </w:tabs>
        <w:rPr>
          <w:noProof/>
        </w:rPr>
      </w:pPr>
      <w:r>
        <w:rPr>
          <w:noProof/>
        </w:rPr>
        <w:t>Microsoft Social Engagement Professional, 63</w:t>
      </w:r>
    </w:p>
    <w:p w:rsidR="00D05794" w:rsidRDefault="00D05794">
      <w:pPr>
        <w:pStyle w:val="Index1"/>
        <w:tabs>
          <w:tab w:val="right" w:pos="5030"/>
        </w:tabs>
        <w:rPr>
          <w:noProof/>
        </w:rPr>
      </w:pPr>
      <w:r>
        <w:rPr>
          <w:noProof/>
        </w:rPr>
        <w:t>MSDN платформи, 38</w:t>
      </w:r>
    </w:p>
    <w:p w:rsidR="00D05794" w:rsidRDefault="00D05794">
      <w:pPr>
        <w:pStyle w:val="Index1"/>
        <w:tabs>
          <w:tab w:val="right" w:pos="5030"/>
        </w:tabs>
        <w:rPr>
          <w:noProof/>
        </w:rPr>
      </w:pPr>
      <w:r>
        <w:rPr>
          <w:noProof/>
        </w:rPr>
        <w:t>Office 2013, 24</w:t>
      </w:r>
    </w:p>
    <w:p w:rsidR="00D05794" w:rsidRDefault="00D05794">
      <w:pPr>
        <w:pStyle w:val="Index1"/>
        <w:tabs>
          <w:tab w:val="right" w:pos="5030"/>
        </w:tabs>
        <w:rPr>
          <w:noProof/>
        </w:rPr>
      </w:pPr>
      <w:r>
        <w:rPr>
          <w:noProof/>
        </w:rPr>
        <w:t>Office 2016 for Mac Standard, 25</w:t>
      </w:r>
    </w:p>
    <w:p w:rsidR="00D05794" w:rsidRDefault="00D05794">
      <w:pPr>
        <w:pStyle w:val="Index1"/>
        <w:tabs>
          <w:tab w:val="right" w:pos="5030"/>
        </w:tabs>
        <w:rPr>
          <w:noProof/>
        </w:rPr>
      </w:pPr>
      <w:r>
        <w:rPr>
          <w:noProof/>
        </w:rPr>
        <w:t>Office 365 Advanced eDiscovery, 68</w:t>
      </w:r>
    </w:p>
    <w:p w:rsidR="00D05794" w:rsidRDefault="00D05794">
      <w:pPr>
        <w:pStyle w:val="Index1"/>
        <w:tabs>
          <w:tab w:val="right" w:pos="5030"/>
        </w:tabs>
        <w:rPr>
          <w:noProof/>
        </w:rPr>
      </w:pPr>
      <w:r>
        <w:rPr>
          <w:noProof/>
        </w:rPr>
        <w:t>Office 365 Business, 64</w:t>
      </w:r>
    </w:p>
    <w:p w:rsidR="00D05794" w:rsidRDefault="00D05794">
      <w:pPr>
        <w:pStyle w:val="Index1"/>
        <w:tabs>
          <w:tab w:val="right" w:pos="5030"/>
        </w:tabs>
        <w:rPr>
          <w:noProof/>
        </w:rPr>
      </w:pPr>
      <w:r>
        <w:rPr>
          <w:noProof/>
        </w:rPr>
        <w:t>Office 365 Business Essentials, 65</w:t>
      </w:r>
    </w:p>
    <w:p w:rsidR="00D05794" w:rsidRDefault="00D05794">
      <w:pPr>
        <w:pStyle w:val="Index1"/>
        <w:tabs>
          <w:tab w:val="right" w:pos="5030"/>
        </w:tabs>
        <w:rPr>
          <w:noProof/>
        </w:rPr>
      </w:pPr>
      <w:r>
        <w:rPr>
          <w:noProof/>
        </w:rPr>
        <w:t>Office 365 Business Premium, 65</w:t>
      </w:r>
    </w:p>
    <w:p w:rsidR="00D05794" w:rsidRDefault="00D05794">
      <w:pPr>
        <w:pStyle w:val="Index1"/>
        <w:tabs>
          <w:tab w:val="right" w:pos="5030"/>
        </w:tabs>
        <w:rPr>
          <w:noProof/>
        </w:rPr>
      </w:pPr>
      <w:r>
        <w:rPr>
          <w:noProof/>
        </w:rPr>
        <w:t>Office 365 Delve Analytics, 68</w:t>
      </w:r>
    </w:p>
    <w:p w:rsidR="00D05794" w:rsidRDefault="00D05794">
      <w:pPr>
        <w:pStyle w:val="Index1"/>
        <w:tabs>
          <w:tab w:val="right" w:pos="5030"/>
        </w:tabs>
        <w:rPr>
          <w:noProof/>
        </w:rPr>
      </w:pPr>
      <w:r>
        <w:rPr>
          <w:noProof/>
        </w:rPr>
        <w:t>Office 365 E3, 60</w:t>
      </w:r>
    </w:p>
    <w:p w:rsidR="00D05794" w:rsidRDefault="00D05794">
      <w:pPr>
        <w:pStyle w:val="Index1"/>
        <w:tabs>
          <w:tab w:val="right" w:pos="5030"/>
        </w:tabs>
        <w:rPr>
          <w:noProof/>
        </w:rPr>
      </w:pPr>
      <w:r>
        <w:rPr>
          <w:noProof/>
        </w:rPr>
        <w:t>Office 365 Education, 65</w:t>
      </w:r>
    </w:p>
    <w:p w:rsidR="00D05794" w:rsidRDefault="00D05794">
      <w:pPr>
        <w:pStyle w:val="Index1"/>
        <w:tabs>
          <w:tab w:val="right" w:pos="5030"/>
        </w:tabs>
        <w:rPr>
          <w:noProof/>
        </w:rPr>
      </w:pPr>
      <w:r>
        <w:rPr>
          <w:noProof/>
        </w:rPr>
        <w:t>Office 365 Enterprise, 17</w:t>
      </w:r>
    </w:p>
    <w:p w:rsidR="00D05794" w:rsidRDefault="00D05794">
      <w:pPr>
        <w:pStyle w:val="Index1"/>
        <w:tabs>
          <w:tab w:val="right" w:pos="5030"/>
        </w:tabs>
        <w:rPr>
          <w:noProof/>
        </w:rPr>
      </w:pPr>
      <w:r>
        <w:rPr>
          <w:noProof/>
        </w:rPr>
        <w:t>Office 365 Enterprise E1, 17, 65</w:t>
      </w:r>
    </w:p>
    <w:p w:rsidR="00D05794" w:rsidRDefault="00D05794">
      <w:pPr>
        <w:pStyle w:val="Index1"/>
        <w:tabs>
          <w:tab w:val="right" w:pos="5030"/>
        </w:tabs>
        <w:rPr>
          <w:noProof/>
        </w:rPr>
      </w:pPr>
      <w:r>
        <w:rPr>
          <w:noProof/>
        </w:rPr>
        <w:t>Office 365 Enterprise E1, 65</w:t>
      </w:r>
    </w:p>
    <w:p w:rsidR="00D05794" w:rsidRDefault="00D05794">
      <w:pPr>
        <w:pStyle w:val="Index1"/>
        <w:tabs>
          <w:tab w:val="right" w:pos="5030"/>
        </w:tabs>
        <w:rPr>
          <w:noProof/>
        </w:rPr>
      </w:pPr>
      <w:r>
        <w:rPr>
          <w:noProof/>
        </w:rPr>
        <w:t>Office 365 Enterprise E1 и Microsoft Intune, 17</w:t>
      </w:r>
    </w:p>
    <w:p w:rsidR="00D05794" w:rsidRDefault="00D05794">
      <w:pPr>
        <w:pStyle w:val="Index1"/>
        <w:tabs>
          <w:tab w:val="right" w:pos="5030"/>
        </w:tabs>
        <w:rPr>
          <w:noProof/>
        </w:rPr>
      </w:pPr>
      <w:r>
        <w:rPr>
          <w:noProof/>
        </w:rPr>
        <w:t>Office 365 Enterprise E3, 17, 60, 65</w:t>
      </w:r>
    </w:p>
    <w:p w:rsidR="00D05794" w:rsidRDefault="00D05794">
      <w:pPr>
        <w:pStyle w:val="Index1"/>
        <w:tabs>
          <w:tab w:val="right" w:pos="5030"/>
        </w:tabs>
        <w:rPr>
          <w:noProof/>
        </w:rPr>
      </w:pPr>
      <w:r>
        <w:rPr>
          <w:noProof/>
        </w:rPr>
        <w:t>Office 365 Enterprise E3, 65</w:t>
      </w:r>
    </w:p>
    <w:p w:rsidR="00D05794" w:rsidRDefault="00D05794">
      <w:pPr>
        <w:pStyle w:val="Index1"/>
        <w:tabs>
          <w:tab w:val="right" w:pos="5030"/>
        </w:tabs>
        <w:rPr>
          <w:noProof/>
        </w:rPr>
      </w:pPr>
      <w:r>
        <w:rPr>
          <w:noProof/>
        </w:rPr>
        <w:t>Office 365 Enterprise E3 и Microsoft Intune, 17</w:t>
      </w:r>
    </w:p>
    <w:p w:rsidR="00D05794" w:rsidRDefault="00D05794">
      <w:pPr>
        <w:pStyle w:val="Index1"/>
        <w:tabs>
          <w:tab w:val="right" w:pos="5030"/>
        </w:tabs>
        <w:rPr>
          <w:noProof/>
        </w:rPr>
      </w:pPr>
      <w:r>
        <w:rPr>
          <w:noProof/>
        </w:rPr>
        <w:t>Office 365 Enterprise E4, 17, 65</w:t>
      </w:r>
    </w:p>
    <w:p w:rsidR="00D05794" w:rsidRDefault="00D05794">
      <w:pPr>
        <w:pStyle w:val="Index1"/>
        <w:tabs>
          <w:tab w:val="right" w:pos="5030"/>
        </w:tabs>
        <w:rPr>
          <w:noProof/>
        </w:rPr>
      </w:pPr>
      <w:r>
        <w:rPr>
          <w:noProof/>
        </w:rPr>
        <w:t>Office 365 Enterprise E4, 65</w:t>
      </w:r>
    </w:p>
    <w:p w:rsidR="00D05794" w:rsidRDefault="00D05794">
      <w:pPr>
        <w:pStyle w:val="Index1"/>
        <w:tabs>
          <w:tab w:val="right" w:pos="5030"/>
        </w:tabs>
        <w:rPr>
          <w:noProof/>
        </w:rPr>
      </w:pPr>
      <w:r>
        <w:rPr>
          <w:noProof/>
        </w:rPr>
        <w:t>Office 365 Enterprise E4 и Microsoft Intune, 17</w:t>
      </w:r>
    </w:p>
    <w:p w:rsidR="00D05794" w:rsidRDefault="00D05794">
      <w:pPr>
        <w:pStyle w:val="Index1"/>
        <w:tabs>
          <w:tab w:val="right" w:pos="5030"/>
        </w:tabs>
        <w:rPr>
          <w:noProof/>
        </w:rPr>
      </w:pPr>
      <w:r>
        <w:rPr>
          <w:noProof/>
        </w:rPr>
        <w:t>Office 365 Enterprise E5, 65</w:t>
      </w:r>
    </w:p>
    <w:p w:rsidR="00D05794" w:rsidRDefault="00D05794">
      <w:pPr>
        <w:pStyle w:val="Index1"/>
        <w:tabs>
          <w:tab w:val="right" w:pos="5030"/>
        </w:tabs>
        <w:rPr>
          <w:noProof/>
        </w:rPr>
      </w:pPr>
      <w:r>
        <w:rPr>
          <w:noProof/>
        </w:rPr>
        <w:t>Office 365 Enterprise E5 (ЛА за потребител), 65</w:t>
      </w:r>
    </w:p>
    <w:p w:rsidR="00D05794" w:rsidRDefault="00D05794">
      <w:pPr>
        <w:pStyle w:val="Index1"/>
        <w:tabs>
          <w:tab w:val="right" w:pos="5030"/>
        </w:tabs>
        <w:rPr>
          <w:noProof/>
        </w:rPr>
      </w:pPr>
      <w:r>
        <w:rPr>
          <w:noProof/>
        </w:rPr>
        <w:t>Office 365 Enterprise K1, 66</w:t>
      </w:r>
    </w:p>
    <w:p w:rsidR="00D05794" w:rsidRDefault="00D05794">
      <w:pPr>
        <w:pStyle w:val="Index1"/>
        <w:tabs>
          <w:tab w:val="right" w:pos="5030"/>
        </w:tabs>
        <w:rPr>
          <w:noProof/>
        </w:rPr>
      </w:pPr>
      <w:r>
        <w:rPr>
          <w:noProof/>
        </w:rPr>
        <w:t>Office 365 Midsize Business, 66, 68</w:t>
      </w:r>
    </w:p>
    <w:p w:rsidR="00D05794" w:rsidRDefault="00D05794">
      <w:pPr>
        <w:pStyle w:val="Index1"/>
        <w:tabs>
          <w:tab w:val="right" w:pos="5030"/>
        </w:tabs>
        <w:rPr>
          <w:noProof/>
        </w:rPr>
      </w:pPr>
      <w:r>
        <w:rPr>
          <w:noProof/>
        </w:rPr>
        <w:t>Office 365 Pro Plus, 85</w:t>
      </w:r>
    </w:p>
    <w:p w:rsidR="00D05794" w:rsidRDefault="00D05794">
      <w:pPr>
        <w:pStyle w:val="Index1"/>
        <w:tabs>
          <w:tab w:val="right" w:pos="5030"/>
        </w:tabs>
        <w:rPr>
          <w:noProof/>
        </w:rPr>
      </w:pPr>
      <w:r>
        <w:rPr>
          <w:noProof/>
        </w:rPr>
        <w:t>Office 365 ProPlus, 64</w:t>
      </w:r>
    </w:p>
    <w:p w:rsidR="00D05794" w:rsidRDefault="00D05794">
      <w:pPr>
        <w:pStyle w:val="Index1"/>
        <w:tabs>
          <w:tab w:val="right" w:pos="5030"/>
        </w:tabs>
        <w:rPr>
          <w:noProof/>
        </w:rPr>
      </w:pPr>
      <w:r>
        <w:rPr>
          <w:noProof/>
        </w:rPr>
        <w:t>Office 365 ProPlus, 64</w:t>
      </w:r>
    </w:p>
    <w:p w:rsidR="00D05794" w:rsidRDefault="00D05794">
      <w:pPr>
        <w:pStyle w:val="Index1"/>
        <w:tabs>
          <w:tab w:val="right" w:pos="5030"/>
        </w:tabs>
        <w:rPr>
          <w:noProof/>
        </w:rPr>
      </w:pPr>
      <w:r>
        <w:rPr>
          <w:noProof/>
        </w:rPr>
        <w:t>Office for Mac 2011, 26</w:t>
      </w:r>
    </w:p>
    <w:p w:rsidR="00D05794" w:rsidRDefault="00D05794">
      <w:pPr>
        <w:pStyle w:val="Index1"/>
        <w:tabs>
          <w:tab w:val="right" w:pos="5030"/>
        </w:tabs>
        <w:rPr>
          <w:noProof/>
        </w:rPr>
      </w:pPr>
      <w:r>
        <w:rPr>
          <w:noProof/>
        </w:rPr>
        <w:t>Office for Mac Standard, 83</w:t>
      </w:r>
    </w:p>
    <w:p w:rsidR="00D05794" w:rsidRDefault="00D05794">
      <w:pPr>
        <w:pStyle w:val="Index1"/>
        <w:tabs>
          <w:tab w:val="right" w:pos="5030"/>
        </w:tabs>
        <w:rPr>
          <w:noProof/>
        </w:rPr>
      </w:pPr>
      <w:r>
        <w:rPr>
          <w:noProof/>
        </w:rPr>
        <w:t>Office Multi Language Pack, 65, 67</w:t>
      </w:r>
    </w:p>
    <w:p w:rsidR="00D05794" w:rsidRDefault="00D05794">
      <w:pPr>
        <w:pStyle w:val="Index1"/>
        <w:tabs>
          <w:tab w:val="right" w:pos="5030"/>
        </w:tabs>
        <w:rPr>
          <w:noProof/>
        </w:rPr>
      </w:pPr>
      <w:r>
        <w:rPr>
          <w:noProof/>
        </w:rPr>
        <w:t>Office Multi Language Pack 2013, 24</w:t>
      </w:r>
    </w:p>
    <w:p w:rsidR="00D05794" w:rsidRDefault="00D05794">
      <w:pPr>
        <w:pStyle w:val="Index1"/>
        <w:tabs>
          <w:tab w:val="right" w:pos="5030"/>
        </w:tabs>
        <w:rPr>
          <w:noProof/>
        </w:rPr>
      </w:pPr>
      <w:r>
        <w:rPr>
          <w:noProof/>
        </w:rPr>
        <w:t>Office Online, 65</w:t>
      </w:r>
    </w:p>
    <w:p w:rsidR="00D05794" w:rsidRDefault="00D05794">
      <w:pPr>
        <w:pStyle w:val="Index1"/>
        <w:tabs>
          <w:tab w:val="right" w:pos="5030"/>
        </w:tabs>
        <w:rPr>
          <w:noProof/>
        </w:rPr>
      </w:pPr>
      <w:r>
        <w:rPr>
          <w:noProof/>
        </w:rPr>
        <w:t>Office Online за Office 365, 83</w:t>
      </w:r>
    </w:p>
    <w:p w:rsidR="00D05794" w:rsidRDefault="00D05794">
      <w:pPr>
        <w:pStyle w:val="Index1"/>
        <w:tabs>
          <w:tab w:val="right" w:pos="5030"/>
        </w:tabs>
        <w:rPr>
          <w:noProof/>
        </w:rPr>
      </w:pPr>
      <w:r>
        <w:rPr>
          <w:noProof/>
        </w:rPr>
        <w:t>Office Professional Plus, 64, 65, 67, 83, 90</w:t>
      </w:r>
    </w:p>
    <w:p w:rsidR="00D05794" w:rsidRDefault="00D05794">
      <w:pPr>
        <w:pStyle w:val="Index1"/>
        <w:tabs>
          <w:tab w:val="right" w:pos="5030"/>
        </w:tabs>
        <w:rPr>
          <w:noProof/>
        </w:rPr>
      </w:pPr>
      <w:r>
        <w:rPr>
          <w:noProof/>
        </w:rPr>
        <w:t>Office Professional Plus 2013, 64, 66</w:t>
      </w:r>
    </w:p>
    <w:p w:rsidR="00D05794" w:rsidRDefault="00D05794">
      <w:pPr>
        <w:pStyle w:val="Index1"/>
        <w:tabs>
          <w:tab w:val="right" w:pos="5030"/>
        </w:tabs>
        <w:rPr>
          <w:noProof/>
        </w:rPr>
      </w:pPr>
      <w:r>
        <w:rPr>
          <w:noProof/>
        </w:rPr>
        <w:t>Office Professional Plus 2016, 24, 39</w:t>
      </w:r>
    </w:p>
    <w:p w:rsidR="00D05794" w:rsidRDefault="00D05794">
      <w:pPr>
        <w:pStyle w:val="Index1"/>
        <w:tabs>
          <w:tab w:val="right" w:pos="5030"/>
        </w:tabs>
        <w:rPr>
          <w:noProof/>
        </w:rPr>
      </w:pPr>
      <w:r>
        <w:rPr>
          <w:noProof/>
        </w:rPr>
        <w:t>Office Standard, 65, 83, 90</w:t>
      </w:r>
    </w:p>
    <w:p w:rsidR="00D05794" w:rsidRDefault="00D05794">
      <w:pPr>
        <w:pStyle w:val="Index1"/>
        <w:tabs>
          <w:tab w:val="right" w:pos="5030"/>
        </w:tabs>
        <w:rPr>
          <w:noProof/>
        </w:rPr>
      </w:pPr>
      <w:r>
        <w:rPr>
          <w:noProof/>
        </w:rPr>
        <w:t>Office Standard 2016, 24</w:t>
      </w:r>
    </w:p>
    <w:p w:rsidR="00D05794" w:rsidRDefault="00D05794">
      <w:pPr>
        <w:pStyle w:val="Index1"/>
        <w:tabs>
          <w:tab w:val="right" w:pos="5030"/>
        </w:tabs>
        <w:rPr>
          <w:noProof/>
        </w:rPr>
      </w:pPr>
      <w:r>
        <w:rPr>
          <w:noProof/>
        </w:rPr>
        <w:t>OneDrive за бизнеса (план 1), 70</w:t>
      </w:r>
    </w:p>
    <w:p w:rsidR="00D05794" w:rsidRDefault="00D05794">
      <w:pPr>
        <w:pStyle w:val="Index1"/>
        <w:tabs>
          <w:tab w:val="right" w:pos="5030"/>
        </w:tabs>
        <w:rPr>
          <w:noProof/>
        </w:rPr>
      </w:pPr>
      <w:r>
        <w:rPr>
          <w:noProof/>
        </w:rPr>
        <w:t>OneDrive за бизнеса (план 2), 70</w:t>
      </w:r>
    </w:p>
    <w:p w:rsidR="00D05794" w:rsidRDefault="00D05794">
      <w:pPr>
        <w:pStyle w:val="Index1"/>
        <w:tabs>
          <w:tab w:val="right" w:pos="5030"/>
        </w:tabs>
        <w:rPr>
          <w:noProof/>
        </w:rPr>
      </w:pPr>
      <w:r>
        <w:rPr>
          <w:noProof/>
        </w:rPr>
        <w:t>Outlook 2016, 24</w:t>
      </w:r>
    </w:p>
    <w:p w:rsidR="00D05794" w:rsidRDefault="00D05794">
      <w:pPr>
        <w:pStyle w:val="Index1"/>
        <w:tabs>
          <w:tab w:val="right" w:pos="5030"/>
        </w:tabs>
        <w:rPr>
          <w:noProof/>
        </w:rPr>
      </w:pPr>
      <w:r>
        <w:rPr>
          <w:noProof/>
        </w:rPr>
        <w:t>Outlook 2016 for Mac, 25</w:t>
      </w:r>
    </w:p>
    <w:p w:rsidR="00D05794" w:rsidRDefault="00D05794">
      <w:pPr>
        <w:pStyle w:val="Index1"/>
        <w:tabs>
          <w:tab w:val="right" w:pos="5030"/>
        </w:tabs>
        <w:rPr>
          <w:noProof/>
        </w:rPr>
      </w:pPr>
      <w:r>
        <w:rPr>
          <w:noProof/>
        </w:rPr>
        <w:t>Parallel Data Warehouse, 89</w:t>
      </w:r>
    </w:p>
    <w:p w:rsidR="00D05794" w:rsidRDefault="00D05794">
      <w:pPr>
        <w:pStyle w:val="Index1"/>
        <w:tabs>
          <w:tab w:val="right" w:pos="5030"/>
        </w:tabs>
        <w:rPr>
          <w:noProof/>
        </w:rPr>
      </w:pPr>
      <w:r>
        <w:rPr>
          <w:noProof/>
        </w:rPr>
        <w:t>Parature Enterprise, 63</w:t>
      </w:r>
    </w:p>
    <w:p w:rsidR="00D05794" w:rsidRDefault="00D05794">
      <w:pPr>
        <w:pStyle w:val="Index1"/>
        <w:tabs>
          <w:tab w:val="right" w:pos="5030"/>
        </w:tabs>
        <w:rPr>
          <w:noProof/>
        </w:rPr>
      </w:pPr>
      <w:r>
        <w:rPr>
          <w:noProof/>
        </w:rPr>
        <w:t>PBX в облака за Skype за бизнеса онлайн (план 2), 71</w:t>
      </w:r>
    </w:p>
    <w:p w:rsidR="00D05794" w:rsidRDefault="00D05794">
      <w:pPr>
        <w:pStyle w:val="Index1"/>
        <w:tabs>
          <w:tab w:val="right" w:pos="5030"/>
        </w:tabs>
        <w:rPr>
          <w:noProof/>
        </w:rPr>
      </w:pPr>
      <w:r>
        <w:rPr>
          <w:noProof/>
        </w:rPr>
        <w:t>Power BI Pro, 73</w:t>
      </w:r>
    </w:p>
    <w:p w:rsidR="00D05794" w:rsidRDefault="00D05794">
      <w:pPr>
        <w:pStyle w:val="Index1"/>
        <w:tabs>
          <w:tab w:val="right" w:pos="5030"/>
        </w:tabs>
        <w:rPr>
          <w:noProof/>
        </w:rPr>
      </w:pPr>
      <w:r>
        <w:rPr>
          <w:noProof/>
        </w:rPr>
        <w:t>Power BI Pro A, 73</w:t>
      </w:r>
    </w:p>
    <w:p w:rsidR="00D05794" w:rsidRDefault="00D05794">
      <w:pPr>
        <w:pStyle w:val="Index1"/>
        <w:tabs>
          <w:tab w:val="right" w:pos="5030"/>
        </w:tabs>
        <w:rPr>
          <w:noProof/>
        </w:rPr>
      </w:pPr>
      <w:r>
        <w:rPr>
          <w:noProof/>
        </w:rPr>
        <w:t>PowerPoint 2016, 24</w:t>
      </w:r>
    </w:p>
    <w:p w:rsidR="00D05794" w:rsidRDefault="00D05794">
      <w:pPr>
        <w:pStyle w:val="Index1"/>
        <w:tabs>
          <w:tab w:val="right" w:pos="5030"/>
        </w:tabs>
        <w:rPr>
          <w:noProof/>
        </w:rPr>
      </w:pPr>
      <w:r>
        <w:rPr>
          <w:noProof/>
        </w:rPr>
        <w:lastRenderedPageBreak/>
        <w:t>PowerPoint 2016 for Mac, 25</w:t>
      </w:r>
    </w:p>
    <w:p w:rsidR="00D05794" w:rsidRDefault="00D05794">
      <w:pPr>
        <w:pStyle w:val="Index1"/>
        <w:tabs>
          <w:tab w:val="right" w:pos="5030"/>
        </w:tabs>
        <w:rPr>
          <w:noProof/>
        </w:rPr>
      </w:pPr>
      <w:r>
        <w:rPr>
          <w:noProof/>
        </w:rPr>
        <w:t>Project 2010, 28</w:t>
      </w:r>
    </w:p>
    <w:p w:rsidR="00D05794" w:rsidRDefault="00D05794">
      <w:pPr>
        <w:pStyle w:val="Index1"/>
        <w:tabs>
          <w:tab w:val="right" w:pos="5030"/>
        </w:tabs>
        <w:rPr>
          <w:noProof/>
        </w:rPr>
      </w:pPr>
      <w:r>
        <w:rPr>
          <w:noProof/>
        </w:rPr>
        <w:t>Project Lite, 28, 70</w:t>
      </w:r>
    </w:p>
    <w:p w:rsidR="00D05794" w:rsidRDefault="00D05794">
      <w:pPr>
        <w:pStyle w:val="Index1"/>
        <w:tabs>
          <w:tab w:val="right" w:pos="5030"/>
        </w:tabs>
        <w:rPr>
          <w:noProof/>
        </w:rPr>
      </w:pPr>
      <w:r>
        <w:rPr>
          <w:noProof/>
        </w:rPr>
        <w:t>Project Online, 28, 70</w:t>
      </w:r>
    </w:p>
    <w:p w:rsidR="00D05794" w:rsidRDefault="00D05794">
      <w:pPr>
        <w:pStyle w:val="Index1"/>
        <w:tabs>
          <w:tab w:val="right" w:pos="5030"/>
        </w:tabs>
        <w:rPr>
          <w:noProof/>
        </w:rPr>
      </w:pPr>
      <w:r>
        <w:rPr>
          <w:noProof/>
        </w:rPr>
        <w:t>Project Online с Project Pro за Office 365, 64</w:t>
      </w:r>
    </w:p>
    <w:p w:rsidR="00D05794" w:rsidRDefault="00D05794">
      <w:pPr>
        <w:pStyle w:val="Index1"/>
        <w:tabs>
          <w:tab w:val="right" w:pos="5030"/>
        </w:tabs>
        <w:rPr>
          <w:noProof/>
        </w:rPr>
      </w:pPr>
      <w:r>
        <w:rPr>
          <w:noProof/>
        </w:rPr>
        <w:t>Project Online с Project Pro за Office 365, 64</w:t>
      </w:r>
    </w:p>
    <w:p w:rsidR="00D05794" w:rsidRDefault="00D05794">
      <w:pPr>
        <w:pStyle w:val="Index1"/>
        <w:tabs>
          <w:tab w:val="right" w:pos="5030"/>
        </w:tabs>
        <w:rPr>
          <w:noProof/>
        </w:rPr>
      </w:pPr>
      <w:r>
        <w:rPr>
          <w:noProof/>
        </w:rPr>
        <w:t>Project Pro за Office 365, 28, 64</w:t>
      </w:r>
    </w:p>
    <w:p w:rsidR="00D05794" w:rsidRDefault="00D05794">
      <w:pPr>
        <w:pStyle w:val="Index1"/>
        <w:tabs>
          <w:tab w:val="right" w:pos="5030"/>
        </w:tabs>
        <w:rPr>
          <w:noProof/>
        </w:rPr>
      </w:pPr>
      <w:r>
        <w:rPr>
          <w:noProof/>
        </w:rPr>
        <w:t>Project Pro за Office 365, 64</w:t>
      </w:r>
    </w:p>
    <w:p w:rsidR="00D05794" w:rsidRDefault="00D05794">
      <w:pPr>
        <w:pStyle w:val="Index1"/>
        <w:tabs>
          <w:tab w:val="right" w:pos="5030"/>
        </w:tabs>
        <w:rPr>
          <w:noProof/>
        </w:rPr>
      </w:pPr>
      <w:r>
        <w:rPr>
          <w:noProof/>
        </w:rPr>
        <w:t>Project Professional, 64, 90</w:t>
      </w:r>
    </w:p>
    <w:p w:rsidR="00D05794" w:rsidRDefault="00D05794">
      <w:pPr>
        <w:pStyle w:val="Index1"/>
        <w:tabs>
          <w:tab w:val="right" w:pos="5030"/>
        </w:tabs>
        <w:rPr>
          <w:noProof/>
        </w:rPr>
      </w:pPr>
      <w:r>
        <w:rPr>
          <w:noProof/>
        </w:rPr>
        <w:t>Project Professional 2016, 24</w:t>
      </w:r>
    </w:p>
    <w:p w:rsidR="00D05794" w:rsidRDefault="00D05794">
      <w:pPr>
        <w:pStyle w:val="Index1"/>
        <w:tabs>
          <w:tab w:val="right" w:pos="5030"/>
        </w:tabs>
        <w:rPr>
          <w:noProof/>
        </w:rPr>
      </w:pPr>
      <w:r>
        <w:rPr>
          <w:noProof/>
        </w:rPr>
        <w:t>Project Server 2013, 28</w:t>
      </w:r>
    </w:p>
    <w:p w:rsidR="00D05794" w:rsidRDefault="00D05794">
      <w:pPr>
        <w:pStyle w:val="Index1"/>
        <w:tabs>
          <w:tab w:val="right" w:pos="5030"/>
        </w:tabs>
        <w:rPr>
          <w:noProof/>
        </w:rPr>
      </w:pPr>
      <w:r>
        <w:rPr>
          <w:noProof/>
        </w:rPr>
        <w:t>Project Server 2016, 24</w:t>
      </w:r>
    </w:p>
    <w:p w:rsidR="00D05794" w:rsidRDefault="00D05794">
      <w:pPr>
        <w:pStyle w:val="Index1"/>
        <w:tabs>
          <w:tab w:val="right" w:pos="5030"/>
        </w:tabs>
        <w:rPr>
          <w:noProof/>
        </w:rPr>
      </w:pPr>
      <w:r>
        <w:rPr>
          <w:noProof/>
        </w:rPr>
        <w:t>Project Standard, 84, 90</w:t>
      </w:r>
    </w:p>
    <w:p w:rsidR="00D05794" w:rsidRDefault="00D05794">
      <w:pPr>
        <w:pStyle w:val="Index1"/>
        <w:tabs>
          <w:tab w:val="right" w:pos="5030"/>
        </w:tabs>
        <w:rPr>
          <w:noProof/>
        </w:rPr>
      </w:pPr>
      <w:r>
        <w:rPr>
          <w:noProof/>
        </w:rPr>
        <w:t>Project Standard 2016, 24</w:t>
      </w:r>
    </w:p>
    <w:p w:rsidR="00D05794" w:rsidRDefault="00D05794">
      <w:pPr>
        <w:pStyle w:val="Index1"/>
        <w:tabs>
          <w:tab w:val="right" w:pos="5030"/>
        </w:tabs>
        <w:rPr>
          <w:noProof/>
        </w:rPr>
      </w:pPr>
      <w:r>
        <w:rPr>
          <w:noProof/>
        </w:rPr>
        <w:t>PSTN конференции за Skype за бизнеса онлайн, 71</w:t>
      </w:r>
    </w:p>
    <w:p w:rsidR="00D05794" w:rsidRDefault="00D05794">
      <w:pPr>
        <w:pStyle w:val="Index1"/>
        <w:tabs>
          <w:tab w:val="right" w:pos="5030"/>
        </w:tabs>
        <w:rPr>
          <w:noProof/>
        </w:rPr>
      </w:pPr>
      <w:r>
        <w:rPr>
          <w:noProof/>
        </w:rPr>
        <w:t>PSTN разговори за Skype за бизнеса онлайн, 71</w:t>
      </w:r>
    </w:p>
    <w:p w:rsidR="00D05794" w:rsidRDefault="00D05794">
      <w:pPr>
        <w:pStyle w:val="Index1"/>
        <w:tabs>
          <w:tab w:val="right" w:pos="5030"/>
        </w:tabs>
        <w:rPr>
          <w:noProof/>
        </w:rPr>
      </w:pPr>
      <w:r>
        <w:rPr>
          <w:noProof/>
        </w:rPr>
        <w:t>Publisher 2016, 24</w:t>
      </w:r>
    </w:p>
    <w:p w:rsidR="00D05794" w:rsidRDefault="00D05794">
      <w:pPr>
        <w:pStyle w:val="Index1"/>
        <w:tabs>
          <w:tab w:val="right" w:pos="5030"/>
        </w:tabs>
        <w:rPr>
          <w:noProof/>
        </w:rPr>
      </w:pPr>
      <w:r>
        <w:rPr>
          <w:noProof/>
        </w:rPr>
        <w:t>R Server 2016 за Hadoop в Red Hat, 31</w:t>
      </w:r>
    </w:p>
    <w:p w:rsidR="00D05794" w:rsidRDefault="00D05794">
      <w:pPr>
        <w:pStyle w:val="Index1"/>
        <w:tabs>
          <w:tab w:val="right" w:pos="5030"/>
        </w:tabs>
        <w:rPr>
          <w:noProof/>
        </w:rPr>
      </w:pPr>
      <w:r>
        <w:rPr>
          <w:noProof/>
        </w:rPr>
        <w:t>R Server 2016 за Red Hat Linux, 31</w:t>
      </w:r>
    </w:p>
    <w:p w:rsidR="00D05794" w:rsidRDefault="00D05794">
      <w:pPr>
        <w:pStyle w:val="Index1"/>
        <w:tabs>
          <w:tab w:val="right" w:pos="5030"/>
        </w:tabs>
        <w:rPr>
          <w:noProof/>
        </w:rPr>
      </w:pPr>
      <w:r>
        <w:rPr>
          <w:noProof/>
        </w:rPr>
        <w:t>R Server 2016 за SUSE Linux, 31</w:t>
      </w:r>
    </w:p>
    <w:p w:rsidR="00D05794" w:rsidRDefault="00D05794">
      <w:pPr>
        <w:pStyle w:val="Index1"/>
        <w:tabs>
          <w:tab w:val="right" w:pos="5030"/>
        </w:tabs>
        <w:rPr>
          <w:noProof/>
        </w:rPr>
      </w:pPr>
      <w:r>
        <w:rPr>
          <w:noProof/>
        </w:rPr>
        <w:t>R Server 2016 за Teradata DB, 31</w:t>
      </w:r>
    </w:p>
    <w:p w:rsidR="00D05794" w:rsidRDefault="00D05794">
      <w:pPr>
        <w:pStyle w:val="Index1"/>
        <w:tabs>
          <w:tab w:val="right" w:pos="5030"/>
        </w:tabs>
        <w:rPr>
          <w:noProof/>
        </w:rPr>
      </w:pPr>
      <w:r>
        <w:rPr>
          <w:noProof/>
        </w:rPr>
        <w:t>SA за Windows за Потребител, 60</w:t>
      </w:r>
    </w:p>
    <w:p w:rsidR="00D05794" w:rsidRDefault="00D05794">
      <w:pPr>
        <w:pStyle w:val="Index1"/>
        <w:tabs>
          <w:tab w:val="right" w:pos="5030"/>
        </w:tabs>
        <w:rPr>
          <w:noProof/>
        </w:rPr>
      </w:pPr>
      <w:r>
        <w:rPr>
          <w:noProof/>
        </w:rPr>
        <w:t>SharePoint Online, 83</w:t>
      </w:r>
    </w:p>
    <w:p w:rsidR="00D05794" w:rsidRDefault="00D05794">
      <w:pPr>
        <w:pStyle w:val="Index1"/>
        <w:tabs>
          <w:tab w:val="right" w:pos="5030"/>
        </w:tabs>
        <w:rPr>
          <w:noProof/>
        </w:rPr>
      </w:pPr>
      <w:r>
        <w:rPr>
          <w:noProof/>
        </w:rPr>
        <w:t>SharePoint Online (план 1), 70</w:t>
      </w:r>
    </w:p>
    <w:p w:rsidR="00D05794" w:rsidRDefault="00D05794">
      <w:pPr>
        <w:pStyle w:val="Index1"/>
        <w:tabs>
          <w:tab w:val="right" w:pos="5030"/>
        </w:tabs>
        <w:rPr>
          <w:noProof/>
        </w:rPr>
      </w:pPr>
      <w:r>
        <w:rPr>
          <w:noProof/>
        </w:rPr>
        <w:t>SharePoint Online (план 2), 29, 70</w:t>
      </w:r>
    </w:p>
    <w:p w:rsidR="00D05794" w:rsidRDefault="00D05794">
      <w:pPr>
        <w:pStyle w:val="Index1"/>
        <w:tabs>
          <w:tab w:val="right" w:pos="5030"/>
        </w:tabs>
        <w:rPr>
          <w:noProof/>
        </w:rPr>
      </w:pPr>
      <w:r>
        <w:rPr>
          <w:noProof/>
        </w:rPr>
        <w:t>SharePoint Server, 89</w:t>
      </w:r>
    </w:p>
    <w:p w:rsidR="00D05794" w:rsidRDefault="00D05794">
      <w:pPr>
        <w:pStyle w:val="Index1"/>
        <w:tabs>
          <w:tab w:val="right" w:pos="5030"/>
        </w:tabs>
        <w:rPr>
          <w:noProof/>
        </w:rPr>
      </w:pPr>
      <w:r>
        <w:rPr>
          <w:noProof/>
        </w:rPr>
        <w:t>SharePoint Server 2010, 28</w:t>
      </w:r>
    </w:p>
    <w:p w:rsidR="00D05794" w:rsidRDefault="00D05794">
      <w:pPr>
        <w:pStyle w:val="Index1"/>
        <w:tabs>
          <w:tab w:val="right" w:pos="5030"/>
        </w:tabs>
        <w:rPr>
          <w:noProof/>
        </w:rPr>
      </w:pPr>
      <w:r>
        <w:rPr>
          <w:noProof/>
        </w:rPr>
        <w:t>SharePoint Server 2013, 28</w:t>
      </w:r>
    </w:p>
    <w:p w:rsidR="00D05794" w:rsidRDefault="00D05794">
      <w:pPr>
        <w:pStyle w:val="Index1"/>
        <w:tabs>
          <w:tab w:val="right" w:pos="5030"/>
        </w:tabs>
        <w:rPr>
          <w:noProof/>
        </w:rPr>
      </w:pPr>
      <w:r>
        <w:rPr>
          <w:noProof/>
        </w:rPr>
        <w:t>Skype for Business 2016, 24</w:t>
      </w:r>
    </w:p>
    <w:p w:rsidR="00D05794" w:rsidRDefault="00D05794">
      <w:pPr>
        <w:pStyle w:val="Index1"/>
        <w:tabs>
          <w:tab w:val="right" w:pos="5030"/>
        </w:tabs>
        <w:rPr>
          <w:noProof/>
        </w:rPr>
      </w:pPr>
      <w:r>
        <w:rPr>
          <w:noProof/>
        </w:rPr>
        <w:t>Skype for Business Server 2015, 29</w:t>
      </w:r>
    </w:p>
    <w:p w:rsidR="00D05794" w:rsidRDefault="00D05794">
      <w:pPr>
        <w:pStyle w:val="Index1"/>
        <w:tabs>
          <w:tab w:val="right" w:pos="5030"/>
        </w:tabs>
        <w:rPr>
          <w:noProof/>
        </w:rPr>
      </w:pPr>
      <w:r>
        <w:rPr>
          <w:noProof/>
        </w:rPr>
        <w:t>Skype за бизнеса онлайн (план 1), 30, 71</w:t>
      </w:r>
    </w:p>
    <w:p w:rsidR="00D05794" w:rsidRDefault="00D05794">
      <w:pPr>
        <w:pStyle w:val="Index1"/>
        <w:tabs>
          <w:tab w:val="right" w:pos="5030"/>
        </w:tabs>
        <w:rPr>
          <w:noProof/>
        </w:rPr>
      </w:pPr>
      <w:r>
        <w:rPr>
          <w:noProof/>
        </w:rPr>
        <w:t>Skype за бизнеса онлайн (план 2, 30</w:t>
      </w:r>
    </w:p>
    <w:p w:rsidR="00D05794" w:rsidRDefault="00D05794">
      <w:pPr>
        <w:pStyle w:val="Index1"/>
        <w:tabs>
          <w:tab w:val="right" w:pos="5030"/>
        </w:tabs>
        <w:rPr>
          <w:noProof/>
        </w:rPr>
      </w:pPr>
      <w:r>
        <w:rPr>
          <w:noProof/>
        </w:rPr>
        <w:t>Skype за бизнеса онлайн (план 2), 71</w:t>
      </w:r>
    </w:p>
    <w:p w:rsidR="00D05794" w:rsidRDefault="00D05794">
      <w:pPr>
        <w:pStyle w:val="Index1"/>
        <w:tabs>
          <w:tab w:val="right" w:pos="5030"/>
        </w:tabs>
        <w:rPr>
          <w:noProof/>
        </w:rPr>
      </w:pPr>
      <w:r>
        <w:rPr>
          <w:noProof/>
        </w:rPr>
        <w:t>SMS кредит за Microsoft Dynamics Marketing (ЛА за Добавка), 62</w:t>
      </w:r>
    </w:p>
    <w:p w:rsidR="00D05794" w:rsidRDefault="00D05794">
      <w:pPr>
        <w:pStyle w:val="Index1"/>
        <w:tabs>
          <w:tab w:val="right" w:pos="5030"/>
        </w:tabs>
        <w:rPr>
          <w:noProof/>
        </w:rPr>
      </w:pPr>
      <w:r>
        <w:rPr>
          <w:noProof/>
        </w:rPr>
        <w:t>SQL Parallel Data Warehouse, 84, 90</w:t>
      </w:r>
    </w:p>
    <w:p w:rsidR="00D05794" w:rsidRDefault="00D05794">
      <w:pPr>
        <w:pStyle w:val="Index1"/>
        <w:tabs>
          <w:tab w:val="right" w:pos="5030"/>
        </w:tabs>
        <w:rPr>
          <w:noProof/>
        </w:rPr>
      </w:pPr>
      <w:r>
        <w:rPr>
          <w:noProof/>
        </w:rPr>
        <w:t>SQL Server, 34, 35, 36, 41, 89, 90</w:t>
      </w:r>
    </w:p>
    <w:p w:rsidR="00D05794" w:rsidRDefault="00D05794">
      <w:pPr>
        <w:pStyle w:val="Index1"/>
        <w:tabs>
          <w:tab w:val="right" w:pos="5030"/>
        </w:tabs>
        <w:rPr>
          <w:noProof/>
        </w:rPr>
      </w:pPr>
      <w:r>
        <w:rPr>
          <w:noProof/>
        </w:rPr>
        <w:t>SQL Server 2008 R2, 32</w:t>
      </w:r>
    </w:p>
    <w:p w:rsidR="00D05794" w:rsidRDefault="00D05794">
      <w:pPr>
        <w:pStyle w:val="Index1"/>
        <w:tabs>
          <w:tab w:val="right" w:pos="5030"/>
        </w:tabs>
        <w:rPr>
          <w:noProof/>
        </w:rPr>
      </w:pPr>
      <w:r>
        <w:rPr>
          <w:noProof/>
        </w:rPr>
        <w:t>SQL Server 2012, 32</w:t>
      </w:r>
    </w:p>
    <w:p w:rsidR="00D05794" w:rsidRDefault="00D05794">
      <w:pPr>
        <w:pStyle w:val="Index1"/>
        <w:tabs>
          <w:tab w:val="right" w:pos="5030"/>
        </w:tabs>
        <w:rPr>
          <w:noProof/>
        </w:rPr>
      </w:pPr>
      <w:r>
        <w:rPr>
          <w:noProof/>
        </w:rPr>
        <w:t>SQL Server 2014 Business Intelligence, 31</w:t>
      </w:r>
    </w:p>
    <w:p w:rsidR="00D05794" w:rsidRDefault="00D05794">
      <w:pPr>
        <w:pStyle w:val="Index1"/>
        <w:tabs>
          <w:tab w:val="right" w:pos="5030"/>
        </w:tabs>
        <w:rPr>
          <w:noProof/>
        </w:rPr>
      </w:pPr>
      <w:r>
        <w:rPr>
          <w:noProof/>
        </w:rPr>
        <w:t>SQL Server 2014 Developer, 31</w:t>
      </w:r>
    </w:p>
    <w:p w:rsidR="00D05794" w:rsidRDefault="00D05794">
      <w:pPr>
        <w:pStyle w:val="Index1"/>
        <w:tabs>
          <w:tab w:val="right" w:pos="5030"/>
        </w:tabs>
        <w:rPr>
          <w:noProof/>
        </w:rPr>
      </w:pPr>
      <w:r>
        <w:rPr>
          <w:noProof/>
        </w:rPr>
        <w:t>SQL Server 2014 Enterprise, 31, 32</w:t>
      </w:r>
    </w:p>
    <w:p w:rsidR="00D05794" w:rsidRDefault="00D05794">
      <w:pPr>
        <w:pStyle w:val="Index1"/>
        <w:tabs>
          <w:tab w:val="right" w:pos="5030"/>
        </w:tabs>
        <w:rPr>
          <w:noProof/>
        </w:rPr>
      </w:pPr>
      <w:r>
        <w:rPr>
          <w:noProof/>
        </w:rPr>
        <w:t>SQL Server 2014 Enterprise Core, 31</w:t>
      </w:r>
    </w:p>
    <w:p w:rsidR="00D05794" w:rsidRDefault="00D05794">
      <w:pPr>
        <w:pStyle w:val="Index1"/>
        <w:tabs>
          <w:tab w:val="right" w:pos="5030"/>
        </w:tabs>
        <w:rPr>
          <w:noProof/>
        </w:rPr>
      </w:pPr>
      <w:r>
        <w:rPr>
          <w:noProof/>
        </w:rPr>
        <w:t>SQL Server 2014 Standard, 31</w:t>
      </w:r>
    </w:p>
    <w:p w:rsidR="00D05794" w:rsidRDefault="00D05794">
      <w:pPr>
        <w:pStyle w:val="Index1"/>
        <w:tabs>
          <w:tab w:val="right" w:pos="5030"/>
        </w:tabs>
        <w:rPr>
          <w:noProof/>
        </w:rPr>
      </w:pPr>
      <w:r>
        <w:rPr>
          <w:noProof/>
        </w:rPr>
        <w:t>SQL Server 2014 Standard Core, 31</w:t>
      </w:r>
    </w:p>
    <w:p w:rsidR="00D05794" w:rsidRDefault="00D05794">
      <w:pPr>
        <w:pStyle w:val="Index1"/>
        <w:tabs>
          <w:tab w:val="right" w:pos="5030"/>
        </w:tabs>
        <w:rPr>
          <w:noProof/>
        </w:rPr>
      </w:pPr>
      <w:r>
        <w:rPr>
          <w:noProof/>
        </w:rPr>
        <w:t>SQL Server Business Intelligence, 84, 91</w:t>
      </w:r>
    </w:p>
    <w:p w:rsidR="00D05794" w:rsidRDefault="00D05794">
      <w:pPr>
        <w:pStyle w:val="Index1"/>
        <w:tabs>
          <w:tab w:val="right" w:pos="5030"/>
        </w:tabs>
        <w:rPr>
          <w:noProof/>
        </w:rPr>
      </w:pPr>
      <w:r>
        <w:rPr>
          <w:noProof/>
        </w:rPr>
        <w:t>SQL Server Data Center, 84</w:t>
      </w:r>
    </w:p>
    <w:p w:rsidR="00D05794" w:rsidRDefault="00D05794">
      <w:pPr>
        <w:pStyle w:val="Index1"/>
        <w:tabs>
          <w:tab w:val="right" w:pos="5030"/>
        </w:tabs>
        <w:rPr>
          <w:noProof/>
        </w:rPr>
      </w:pPr>
      <w:r>
        <w:rPr>
          <w:noProof/>
        </w:rPr>
        <w:t>SQL Server Enterprise, 84, 91</w:t>
      </w:r>
    </w:p>
    <w:p w:rsidR="00D05794" w:rsidRDefault="00D05794">
      <w:pPr>
        <w:pStyle w:val="Index1"/>
        <w:tabs>
          <w:tab w:val="right" w:pos="5030"/>
        </w:tabs>
        <w:rPr>
          <w:noProof/>
        </w:rPr>
      </w:pPr>
      <w:r>
        <w:rPr>
          <w:noProof/>
        </w:rPr>
        <w:t>SQL Server Parallel Data Warehouse, 32</w:t>
      </w:r>
    </w:p>
    <w:p w:rsidR="00D05794" w:rsidRDefault="00D05794">
      <w:pPr>
        <w:pStyle w:val="Index1"/>
        <w:tabs>
          <w:tab w:val="right" w:pos="5030"/>
        </w:tabs>
        <w:rPr>
          <w:noProof/>
        </w:rPr>
      </w:pPr>
      <w:r>
        <w:rPr>
          <w:noProof/>
        </w:rPr>
        <w:t>SQL Server Standard, 84, 91</w:t>
      </w:r>
    </w:p>
    <w:p w:rsidR="00D05794" w:rsidRDefault="00D05794">
      <w:pPr>
        <w:pStyle w:val="Index1"/>
        <w:tabs>
          <w:tab w:val="right" w:pos="5030"/>
        </w:tabs>
        <w:rPr>
          <w:noProof/>
        </w:rPr>
      </w:pPr>
      <w:r>
        <w:rPr>
          <w:noProof/>
        </w:rPr>
        <w:t>SQL Server за управление на склада за паралелни данни, 31</w:t>
      </w:r>
    </w:p>
    <w:p w:rsidR="00D05794" w:rsidRDefault="00D05794">
      <w:pPr>
        <w:pStyle w:val="Index1"/>
        <w:tabs>
          <w:tab w:val="right" w:pos="5030"/>
        </w:tabs>
        <w:rPr>
          <w:noProof/>
        </w:rPr>
      </w:pPr>
      <w:r>
        <w:rPr>
          <w:noProof/>
        </w:rPr>
        <w:t>System Center 2012, 34, 90</w:t>
      </w:r>
    </w:p>
    <w:p w:rsidR="00D05794" w:rsidRDefault="00D05794">
      <w:pPr>
        <w:pStyle w:val="Index1"/>
        <w:tabs>
          <w:tab w:val="right" w:pos="5030"/>
        </w:tabs>
        <w:rPr>
          <w:noProof/>
        </w:rPr>
      </w:pPr>
      <w:r>
        <w:rPr>
          <w:noProof/>
        </w:rPr>
        <w:t>System Center 2012 Client Management Suite, 35</w:t>
      </w:r>
    </w:p>
    <w:p w:rsidR="00D05794" w:rsidRDefault="00D05794">
      <w:pPr>
        <w:pStyle w:val="Index1"/>
        <w:tabs>
          <w:tab w:val="right" w:pos="5030"/>
        </w:tabs>
        <w:rPr>
          <w:noProof/>
        </w:rPr>
      </w:pPr>
      <w:r>
        <w:rPr>
          <w:noProof/>
        </w:rPr>
        <w:t>System Center 2012 Configuration Manager, 36</w:t>
      </w:r>
    </w:p>
    <w:p w:rsidR="00D05794" w:rsidRDefault="00D05794">
      <w:pPr>
        <w:pStyle w:val="Index1"/>
        <w:tabs>
          <w:tab w:val="right" w:pos="5030"/>
        </w:tabs>
        <w:rPr>
          <w:noProof/>
        </w:rPr>
      </w:pPr>
      <w:r>
        <w:rPr>
          <w:noProof/>
        </w:rPr>
        <w:t>System Center 2012 Endpoint Protection, 37</w:t>
      </w:r>
    </w:p>
    <w:p w:rsidR="00D05794" w:rsidRDefault="00D05794">
      <w:pPr>
        <w:pStyle w:val="Index1"/>
        <w:tabs>
          <w:tab w:val="right" w:pos="5030"/>
        </w:tabs>
        <w:rPr>
          <w:noProof/>
        </w:rPr>
      </w:pPr>
      <w:r>
        <w:rPr>
          <w:noProof/>
        </w:rPr>
        <w:t>System Center 2012 R2 Client Management Suite, 35</w:t>
      </w:r>
    </w:p>
    <w:p w:rsidR="00D05794" w:rsidRDefault="00D05794">
      <w:pPr>
        <w:pStyle w:val="Index1"/>
        <w:tabs>
          <w:tab w:val="right" w:pos="5030"/>
        </w:tabs>
        <w:rPr>
          <w:noProof/>
        </w:rPr>
      </w:pPr>
      <w:r>
        <w:rPr>
          <w:noProof/>
        </w:rPr>
        <w:t>System Center 2012 R2 Endpoint Protection, 37</w:t>
      </w:r>
    </w:p>
    <w:p w:rsidR="00D05794" w:rsidRDefault="00D05794">
      <w:pPr>
        <w:pStyle w:val="Index1"/>
        <w:tabs>
          <w:tab w:val="right" w:pos="5030"/>
        </w:tabs>
        <w:rPr>
          <w:noProof/>
        </w:rPr>
      </w:pPr>
      <w:r>
        <w:rPr>
          <w:noProof/>
        </w:rPr>
        <w:lastRenderedPageBreak/>
        <w:t>System Center Configuration Manager Server 2007 R2, 36</w:t>
      </w:r>
    </w:p>
    <w:p w:rsidR="00D05794" w:rsidRDefault="00D05794">
      <w:pPr>
        <w:pStyle w:val="Index1"/>
        <w:tabs>
          <w:tab w:val="right" w:pos="5030"/>
        </w:tabs>
        <w:rPr>
          <w:noProof/>
        </w:rPr>
      </w:pPr>
      <w:r>
        <w:rPr>
          <w:noProof/>
        </w:rPr>
        <w:t>System Center Data Protection Manager 2010, 37</w:t>
      </w:r>
    </w:p>
    <w:p w:rsidR="00D05794" w:rsidRDefault="00D05794">
      <w:pPr>
        <w:pStyle w:val="Index1"/>
        <w:tabs>
          <w:tab w:val="right" w:pos="5030"/>
        </w:tabs>
        <w:rPr>
          <w:noProof/>
        </w:rPr>
      </w:pPr>
      <w:r>
        <w:rPr>
          <w:noProof/>
        </w:rPr>
        <w:t>System Center Datacenter, 19, 89, 91</w:t>
      </w:r>
    </w:p>
    <w:p w:rsidR="00D05794" w:rsidRDefault="00D05794">
      <w:pPr>
        <w:pStyle w:val="Index1"/>
        <w:tabs>
          <w:tab w:val="right" w:pos="5030"/>
        </w:tabs>
        <w:rPr>
          <w:noProof/>
        </w:rPr>
      </w:pPr>
      <w:r>
        <w:rPr>
          <w:noProof/>
        </w:rPr>
        <w:t>System Center Global Service Monitor, 35</w:t>
      </w:r>
    </w:p>
    <w:p w:rsidR="00D05794" w:rsidRDefault="00D05794">
      <w:pPr>
        <w:pStyle w:val="Index1"/>
        <w:tabs>
          <w:tab w:val="right" w:pos="5030"/>
        </w:tabs>
        <w:rPr>
          <w:noProof/>
        </w:rPr>
      </w:pPr>
      <w:r>
        <w:rPr>
          <w:noProof/>
        </w:rPr>
        <w:t>System Center Operation Manager 2007 R2, 38</w:t>
      </w:r>
    </w:p>
    <w:p w:rsidR="00D05794" w:rsidRDefault="00D05794">
      <w:pPr>
        <w:pStyle w:val="Index1"/>
        <w:tabs>
          <w:tab w:val="right" w:pos="5030"/>
        </w:tabs>
        <w:rPr>
          <w:noProof/>
        </w:rPr>
      </w:pPr>
      <w:r>
        <w:rPr>
          <w:noProof/>
        </w:rPr>
        <w:t>System Center Server Management Suite, 38</w:t>
      </w:r>
    </w:p>
    <w:p w:rsidR="00D05794" w:rsidRDefault="00D05794">
      <w:pPr>
        <w:pStyle w:val="Index1"/>
        <w:tabs>
          <w:tab w:val="right" w:pos="5030"/>
        </w:tabs>
        <w:rPr>
          <w:noProof/>
        </w:rPr>
      </w:pPr>
      <w:r>
        <w:rPr>
          <w:noProof/>
        </w:rPr>
        <w:t>System Center Service Manager 2010, 38</w:t>
      </w:r>
    </w:p>
    <w:p w:rsidR="00D05794" w:rsidRDefault="00D05794">
      <w:pPr>
        <w:pStyle w:val="Index1"/>
        <w:tabs>
          <w:tab w:val="right" w:pos="5030"/>
        </w:tabs>
        <w:rPr>
          <w:noProof/>
        </w:rPr>
      </w:pPr>
      <w:r>
        <w:rPr>
          <w:noProof/>
        </w:rPr>
        <w:t>System Center Standard, 19, 89, 91</w:t>
      </w:r>
    </w:p>
    <w:p w:rsidR="00D05794" w:rsidRDefault="00D05794">
      <w:pPr>
        <w:pStyle w:val="Index1"/>
        <w:tabs>
          <w:tab w:val="right" w:pos="5030"/>
        </w:tabs>
        <w:rPr>
          <w:noProof/>
        </w:rPr>
      </w:pPr>
      <w:r>
        <w:rPr>
          <w:noProof/>
        </w:rPr>
        <w:t>VDI, 38</w:t>
      </w:r>
    </w:p>
    <w:p w:rsidR="00D05794" w:rsidRDefault="00D05794">
      <w:pPr>
        <w:pStyle w:val="Index1"/>
        <w:tabs>
          <w:tab w:val="right" w:pos="5030"/>
        </w:tabs>
        <w:rPr>
          <w:noProof/>
        </w:rPr>
      </w:pPr>
      <w:r>
        <w:rPr>
          <w:noProof/>
        </w:rPr>
        <w:t>Visio 2016 Professional, 24</w:t>
      </w:r>
    </w:p>
    <w:p w:rsidR="00D05794" w:rsidRDefault="00D05794">
      <w:pPr>
        <w:pStyle w:val="Index1"/>
        <w:tabs>
          <w:tab w:val="right" w:pos="5030"/>
        </w:tabs>
        <w:rPr>
          <w:noProof/>
        </w:rPr>
      </w:pPr>
      <w:r>
        <w:rPr>
          <w:noProof/>
        </w:rPr>
        <w:t>Visio 2016 Standard, 24</w:t>
      </w:r>
    </w:p>
    <w:p w:rsidR="00D05794" w:rsidRDefault="00D05794">
      <w:pPr>
        <w:pStyle w:val="Index1"/>
        <w:tabs>
          <w:tab w:val="right" w:pos="5030"/>
        </w:tabs>
        <w:rPr>
          <w:noProof/>
        </w:rPr>
      </w:pPr>
      <w:r>
        <w:rPr>
          <w:noProof/>
        </w:rPr>
        <w:t>Visio Pro за Office 365, 64</w:t>
      </w:r>
    </w:p>
    <w:p w:rsidR="00D05794" w:rsidRDefault="00D05794">
      <w:pPr>
        <w:pStyle w:val="Index1"/>
        <w:tabs>
          <w:tab w:val="right" w:pos="5030"/>
        </w:tabs>
        <w:rPr>
          <w:noProof/>
        </w:rPr>
      </w:pPr>
      <w:r>
        <w:rPr>
          <w:noProof/>
        </w:rPr>
        <w:t>Visio Pro за Office 365, 64</w:t>
      </w:r>
    </w:p>
    <w:p w:rsidR="00D05794" w:rsidRDefault="00D05794">
      <w:pPr>
        <w:pStyle w:val="Index1"/>
        <w:tabs>
          <w:tab w:val="right" w:pos="5030"/>
        </w:tabs>
        <w:rPr>
          <w:noProof/>
        </w:rPr>
      </w:pPr>
      <w:r>
        <w:rPr>
          <w:noProof/>
        </w:rPr>
        <w:t>Visio Professional, 64, 91</w:t>
      </w:r>
    </w:p>
    <w:p w:rsidR="00D05794" w:rsidRDefault="00D05794">
      <w:pPr>
        <w:pStyle w:val="Index1"/>
        <w:tabs>
          <w:tab w:val="right" w:pos="5030"/>
        </w:tabs>
        <w:rPr>
          <w:noProof/>
        </w:rPr>
      </w:pPr>
      <w:r>
        <w:rPr>
          <w:noProof/>
        </w:rPr>
        <w:t>Visio Standard, 84, 91</w:t>
      </w:r>
    </w:p>
    <w:p w:rsidR="00D05794" w:rsidRDefault="00D05794">
      <w:pPr>
        <w:pStyle w:val="Index1"/>
        <w:tabs>
          <w:tab w:val="right" w:pos="5030"/>
        </w:tabs>
        <w:rPr>
          <w:noProof/>
        </w:rPr>
      </w:pPr>
      <w:r>
        <w:rPr>
          <w:noProof/>
        </w:rPr>
        <w:t>Visual Studio 2013, 38</w:t>
      </w:r>
    </w:p>
    <w:p w:rsidR="00D05794" w:rsidRDefault="00D05794">
      <w:pPr>
        <w:pStyle w:val="Index1"/>
        <w:tabs>
          <w:tab w:val="right" w:pos="5030"/>
        </w:tabs>
        <w:rPr>
          <w:noProof/>
        </w:rPr>
      </w:pPr>
      <w:r>
        <w:rPr>
          <w:noProof/>
        </w:rPr>
        <w:t>Visual Studio Enterprise 2015 с MSDN, 38</w:t>
      </w:r>
    </w:p>
    <w:p w:rsidR="00D05794" w:rsidRDefault="00D05794">
      <w:pPr>
        <w:pStyle w:val="Index1"/>
        <w:tabs>
          <w:tab w:val="right" w:pos="5030"/>
        </w:tabs>
        <w:rPr>
          <w:noProof/>
        </w:rPr>
      </w:pPr>
      <w:r>
        <w:rPr>
          <w:noProof/>
        </w:rPr>
        <w:t>Visual Studio Enterprise с MSDN, 84, 91</w:t>
      </w:r>
    </w:p>
    <w:p w:rsidR="00D05794" w:rsidRDefault="00D05794">
      <w:pPr>
        <w:pStyle w:val="Index1"/>
        <w:tabs>
          <w:tab w:val="right" w:pos="5030"/>
        </w:tabs>
        <w:rPr>
          <w:noProof/>
        </w:rPr>
      </w:pPr>
      <w:r>
        <w:rPr>
          <w:noProof/>
        </w:rPr>
        <w:t>Visual Studio Professional 2015, 38</w:t>
      </w:r>
    </w:p>
    <w:p w:rsidR="00D05794" w:rsidRDefault="00D05794">
      <w:pPr>
        <w:pStyle w:val="Index1"/>
        <w:tabs>
          <w:tab w:val="right" w:pos="5030"/>
        </w:tabs>
        <w:rPr>
          <w:noProof/>
        </w:rPr>
      </w:pPr>
      <w:r>
        <w:rPr>
          <w:noProof/>
        </w:rPr>
        <w:t>Visual Studio Professional 2015 с MSDN, 38</w:t>
      </w:r>
    </w:p>
    <w:p w:rsidR="00D05794" w:rsidRDefault="00D05794">
      <w:pPr>
        <w:pStyle w:val="Index1"/>
        <w:tabs>
          <w:tab w:val="right" w:pos="5030"/>
        </w:tabs>
        <w:rPr>
          <w:noProof/>
        </w:rPr>
      </w:pPr>
      <w:r>
        <w:rPr>
          <w:noProof/>
        </w:rPr>
        <w:t>Visual Studio Professional с MSDN, 84, 91</w:t>
      </w:r>
    </w:p>
    <w:p w:rsidR="00D05794" w:rsidRDefault="00D05794">
      <w:pPr>
        <w:pStyle w:val="Index1"/>
        <w:tabs>
          <w:tab w:val="right" w:pos="5030"/>
        </w:tabs>
        <w:rPr>
          <w:noProof/>
        </w:rPr>
      </w:pPr>
      <w:r>
        <w:rPr>
          <w:noProof/>
        </w:rPr>
        <w:t>Visual Studio Team Foundation Server 2015 с технологията SQL Server 2014, 40</w:t>
      </w:r>
    </w:p>
    <w:p w:rsidR="00D05794" w:rsidRDefault="00D05794">
      <w:pPr>
        <w:pStyle w:val="Index1"/>
        <w:tabs>
          <w:tab w:val="right" w:pos="5030"/>
        </w:tabs>
        <w:rPr>
          <w:noProof/>
        </w:rPr>
      </w:pPr>
      <w:r>
        <w:rPr>
          <w:noProof/>
        </w:rPr>
        <w:t>Visual Studio Test Professional 2015 с MSDN, 38</w:t>
      </w:r>
    </w:p>
    <w:p w:rsidR="00D05794" w:rsidRDefault="00D05794">
      <w:pPr>
        <w:pStyle w:val="Index1"/>
        <w:tabs>
          <w:tab w:val="right" w:pos="5030"/>
        </w:tabs>
        <w:rPr>
          <w:noProof/>
        </w:rPr>
      </w:pPr>
      <w:r>
        <w:rPr>
          <w:noProof/>
        </w:rPr>
        <w:t>Visual Studio Test Professional с MSDN, 84, 91</w:t>
      </w:r>
    </w:p>
    <w:p w:rsidR="00D05794" w:rsidRDefault="00D05794">
      <w:pPr>
        <w:pStyle w:val="Index1"/>
        <w:tabs>
          <w:tab w:val="right" w:pos="5030"/>
        </w:tabs>
        <w:rPr>
          <w:noProof/>
        </w:rPr>
      </w:pPr>
      <w:r>
        <w:rPr>
          <w:noProof/>
        </w:rPr>
        <w:t>Windows 10 IoT Enterprise, 42</w:t>
      </w:r>
    </w:p>
    <w:p w:rsidR="00D05794" w:rsidRDefault="00D05794">
      <w:pPr>
        <w:pStyle w:val="Index1"/>
        <w:tabs>
          <w:tab w:val="right" w:pos="5030"/>
        </w:tabs>
        <w:rPr>
          <w:noProof/>
        </w:rPr>
      </w:pPr>
      <w:r>
        <w:rPr>
          <w:noProof/>
        </w:rPr>
        <w:t>Windows 10 Mobile Enterprise (за Устройство), 41</w:t>
      </w:r>
    </w:p>
    <w:p w:rsidR="00D05794" w:rsidRDefault="00D05794">
      <w:pPr>
        <w:pStyle w:val="Index1"/>
        <w:tabs>
          <w:tab w:val="right" w:pos="5030"/>
        </w:tabs>
        <w:rPr>
          <w:noProof/>
        </w:rPr>
      </w:pPr>
      <w:r>
        <w:rPr>
          <w:noProof/>
        </w:rPr>
        <w:t>Windows 2000 Professional за вградени системи, 42</w:t>
      </w:r>
    </w:p>
    <w:p w:rsidR="00D05794" w:rsidRDefault="00D05794">
      <w:pPr>
        <w:pStyle w:val="Index1"/>
        <w:tabs>
          <w:tab w:val="right" w:pos="5030"/>
        </w:tabs>
        <w:rPr>
          <w:noProof/>
        </w:rPr>
      </w:pPr>
      <w:r>
        <w:rPr>
          <w:noProof/>
        </w:rPr>
        <w:t>Windows 7, 42</w:t>
      </w:r>
    </w:p>
    <w:p w:rsidR="00D05794" w:rsidRDefault="00D05794">
      <w:pPr>
        <w:pStyle w:val="Index1"/>
        <w:tabs>
          <w:tab w:val="right" w:pos="5030"/>
        </w:tabs>
        <w:rPr>
          <w:noProof/>
        </w:rPr>
      </w:pPr>
      <w:r>
        <w:rPr>
          <w:noProof/>
        </w:rPr>
        <w:t>Windows 7 Professional за вградени системи, 42</w:t>
      </w:r>
    </w:p>
    <w:p w:rsidR="00D05794" w:rsidRDefault="00D05794">
      <w:pPr>
        <w:pStyle w:val="Index1"/>
        <w:tabs>
          <w:tab w:val="right" w:pos="5030"/>
        </w:tabs>
        <w:rPr>
          <w:noProof/>
        </w:rPr>
      </w:pPr>
      <w:r>
        <w:rPr>
          <w:noProof/>
        </w:rPr>
        <w:t>Windows 7 Ultimate за вградени системи, 42</w:t>
      </w:r>
    </w:p>
    <w:p w:rsidR="00D05794" w:rsidRDefault="00D05794">
      <w:pPr>
        <w:pStyle w:val="Index1"/>
        <w:tabs>
          <w:tab w:val="right" w:pos="5030"/>
        </w:tabs>
        <w:rPr>
          <w:noProof/>
        </w:rPr>
      </w:pPr>
      <w:r>
        <w:rPr>
          <w:noProof/>
        </w:rPr>
        <w:t>Windows 8.1, 42</w:t>
      </w:r>
    </w:p>
    <w:p w:rsidR="00D05794" w:rsidRDefault="00D05794">
      <w:pPr>
        <w:pStyle w:val="Index1"/>
        <w:tabs>
          <w:tab w:val="right" w:pos="5030"/>
        </w:tabs>
        <w:rPr>
          <w:noProof/>
        </w:rPr>
      </w:pPr>
      <w:r>
        <w:rPr>
          <w:noProof/>
        </w:rPr>
        <w:t>Windows Embedded 2009, 43</w:t>
      </w:r>
    </w:p>
    <w:p w:rsidR="00D05794" w:rsidRDefault="00D05794">
      <w:pPr>
        <w:pStyle w:val="Index1"/>
        <w:tabs>
          <w:tab w:val="right" w:pos="5030"/>
        </w:tabs>
        <w:rPr>
          <w:noProof/>
        </w:rPr>
      </w:pPr>
      <w:r>
        <w:rPr>
          <w:noProof/>
        </w:rPr>
        <w:t>Windows Embedded 8 Standard, 43</w:t>
      </w:r>
    </w:p>
    <w:p w:rsidR="00D05794" w:rsidRDefault="00D05794">
      <w:pPr>
        <w:pStyle w:val="Index1"/>
        <w:tabs>
          <w:tab w:val="right" w:pos="5030"/>
        </w:tabs>
        <w:rPr>
          <w:noProof/>
        </w:rPr>
      </w:pPr>
      <w:r>
        <w:rPr>
          <w:noProof/>
        </w:rPr>
        <w:t>Windows Embedded 8 Standard Enterprise Kit (Пакет от 100), 41</w:t>
      </w:r>
    </w:p>
    <w:p w:rsidR="00D05794" w:rsidRDefault="00D05794">
      <w:pPr>
        <w:pStyle w:val="Index1"/>
        <w:tabs>
          <w:tab w:val="right" w:pos="5030"/>
        </w:tabs>
        <w:rPr>
          <w:noProof/>
        </w:rPr>
      </w:pPr>
      <w:r>
        <w:rPr>
          <w:noProof/>
        </w:rPr>
        <w:t>Windows Embedded 8 и 8.1 Industry Retail, 43</w:t>
      </w:r>
    </w:p>
    <w:p w:rsidR="00D05794" w:rsidRDefault="00D05794">
      <w:pPr>
        <w:pStyle w:val="Index1"/>
        <w:tabs>
          <w:tab w:val="right" w:pos="5030"/>
        </w:tabs>
        <w:rPr>
          <w:noProof/>
        </w:rPr>
      </w:pPr>
      <w:r>
        <w:rPr>
          <w:noProof/>
        </w:rPr>
        <w:t>Windows Embedded 8.1 Industry, 42</w:t>
      </w:r>
    </w:p>
    <w:p w:rsidR="00D05794" w:rsidRDefault="00D05794">
      <w:pPr>
        <w:pStyle w:val="Index1"/>
        <w:tabs>
          <w:tab w:val="right" w:pos="5030"/>
        </w:tabs>
        <w:rPr>
          <w:noProof/>
        </w:rPr>
      </w:pPr>
      <w:r>
        <w:rPr>
          <w:noProof/>
        </w:rPr>
        <w:t>Windows Embedded 8/8.1 Industry Pro, 42</w:t>
      </w:r>
    </w:p>
    <w:p w:rsidR="00D05794" w:rsidRDefault="00D05794">
      <w:pPr>
        <w:pStyle w:val="Index1"/>
        <w:tabs>
          <w:tab w:val="right" w:pos="5030"/>
        </w:tabs>
        <w:rPr>
          <w:noProof/>
        </w:rPr>
      </w:pPr>
      <w:r>
        <w:rPr>
          <w:noProof/>
        </w:rPr>
        <w:t>Windows Embedded 8/8.1 Pro, 42</w:t>
      </w:r>
    </w:p>
    <w:p w:rsidR="00D05794" w:rsidRDefault="00D05794">
      <w:pPr>
        <w:pStyle w:val="Index1"/>
        <w:tabs>
          <w:tab w:val="right" w:pos="5030"/>
        </w:tabs>
        <w:rPr>
          <w:noProof/>
        </w:rPr>
      </w:pPr>
      <w:r>
        <w:rPr>
          <w:noProof/>
        </w:rPr>
        <w:t>Windows Embedded for Point of Service, 43</w:t>
      </w:r>
    </w:p>
    <w:p w:rsidR="00D05794" w:rsidRDefault="00D05794">
      <w:pPr>
        <w:pStyle w:val="Index1"/>
        <w:tabs>
          <w:tab w:val="right" w:pos="5030"/>
        </w:tabs>
        <w:rPr>
          <w:noProof/>
        </w:rPr>
      </w:pPr>
      <w:r>
        <w:rPr>
          <w:noProof/>
        </w:rPr>
        <w:t>Windows Embedded POSReady 2009, 43</w:t>
      </w:r>
    </w:p>
    <w:p w:rsidR="00D05794" w:rsidRDefault="00D05794">
      <w:pPr>
        <w:pStyle w:val="Index1"/>
        <w:tabs>
          <w:tab w:val="right" w:pos="5030"/>
        </w:tabs>
        <w:rPr>
          <w:noProof/>
        </w:rPr>
      </w:pPr>
      <w:r>
        <w:rPr>
          <w:noProof/>
        </w:rPr>
        <w:t>Windows Embedded POSReady 7, 43</w:t>
      </w:r>
    </w:p>
    <w:p w:rsidR="00D05794" w:rsidRDefault="00D05794">
      <w:pPr>
        <w:pStyle w:val="Index1"/>
        <w:tabs>
          <w:tab w:val="right" w:pos="5030"/>
        </w:tabs>
        <w:rPr>
          <w:noProof/>
        </w:rPr>
      </w:pPr>
      <w:r>
        <w:rPr>
          <w:noProof/>
        </w:rPr>
        <w:t>Windows Embedded POSReady 7 Pro, 43</w:t>
      </w:r>
    </w:p>
    <w:p w:rsidR="00D05794" w:rsidRDefault="00D05794">
      <w:pPr>
        <w:pStyle w:val="Index1"/>
        <w:tabs>
          <w:tab w:val="right" w:pos="5030"/>
        </w:tabs>
        <w:rPr>
          <w:noProof/>
        </w:rPr>
      </w:pPr>
      <w:r>
        <w:rPr>
          <w:noProof/>
        </w:rPr>
        <w:t>Windows Embedded Standard 7, 43</w:t>
      </w:r>
    </w:p>
    <w:p w:rsidR="00D05794" w:rsidRDefault="00D05794">
      <w:pPr>
        <w:pStyle w:val="Index1"/>
        <w:tabs>
          <w:tab w:val="right" w:pos="5030"/>
        </w:tabs>
        <w:rPr>
          <w:noProof/>
        </w:rPr>
      </w:pPr>
      <w:r>
        <w:rPr>
          <w:noProof/>
        </w:rPr>
        <w:t>Windows HPC Server, 51</w:t>
      </w:r>
    </w:p>
    <w:p w:rsidR="00D05794" w:rsidRDefault="00D05794">
      <w:pPr>
        <w:pStyle w:val="Index1"/>
        <w:tabs>
          <w:tab w:val="right" w:pos="5030"/>
        </w:tabs>
        <w:rPr>
          <w:noProof/>
        </w:rPr>
      </w:pPr>
      <w:r>
        <w:rPr>
          <w:noProof/>
        </w:rPr>
        <w:t>Windows MultiPoint Server 2011, 48</w:t>
      </w:r>
    </w:p>
    <w:p w:rsidR="00D05794" w:rsidRDefault="00D05794">
      <w:pPr>
        <w:pStyle w:val="Index1"/>
        <w:tabs>
          <w:tab w:val="right" w:pos="5030"/>
        </w:tabs>
        <w:rPr>
          <w:noProof/>
        </w:rPr>
      </w:pPr>
      <w:r>
        <w:rPr>
          <w:noProof/>
        </w:rPr>
        <w:t>Windows MultiPoint Server 2012 Premium, 48</w:t>
      </w:r>
    </w:p>
    <w:p w:rsidR="00D05794" w:rsidRDefault="00D05794">
      <w:pPr>
        <w:pStyle w:val="Index1"/>
        <w:tabs>
          <w:tab w:val="right" w:pos="5030"/>
        </w:tabs>
        <w:rPr>
          <w:noProof/>
        </w:rPr>
      </w:pPr>
      <w:r>
        <w:rPr>
          <w:noProof/>
        </w:rPr>
        <w:t>Windows MultiPoint Server 2012 Premium с ЛКД за Windows MultiPoint Server 2012 (5 клиента), 48</w:t>
      </w:r>
    </w:p>
    <w:p w:rsidR="00D05794" w:rsidRDefault="00D05794">
      <w:pPr>
        <w:pStyle w:val="Index1"/>
        <w:tabs>
          <w:tab w:val="right" w:pos="5030"/>
        </w:tabs>
        <w:rPr>
          <w:noProof/>
        </w:rPr>
      </w:pPr>
      <w:r>
        <w:rPr>
          <w:noProof/>
        </w:rPr>
        <w:t>Windows MultiPoint Server 2012 Premium с ЛКД за Windows MultiPoint Server 2012 (5 клиента) с ЛКД за Windows Server 2012 (5 клиента), 48</w:t>
      </w:r>
    </w:p>
    <w:p w:rsidR="00D05794" w:rsidRDefault="00D05794">
      <w:pPr>
        <w:pStyle w:val="Index1"/>
        <w:tabs>
          <w:tab w:val="right" w:pos="5030"/>
        </w:tabs>
        <w:rPr>
          <w:noProof/>
        </w:rPr>
      </w:pPr>
      <w:r>
        <w:rPr>
          <w:noProof/>
        </w:rPr>
        <w:t>Windows MultiPoint Server 2012 Standard, 48</w:t>
      </w:r>
    </w:p>
    <w:p w:rsidR="00D05794" w:rsidRDefault="00D05794">
      <w:pPr>
        <w:pStyle w:val="Index1"/>
        <w:tabs>
          <w:tab w:val="right" w:pos="5030"/>
        </w:tabs>
        <w:rPr>
          <w:noProof/>
        </w:rPr>
      </w:pPr>
      <w:r>
        <w:rPr>
          <w:noProof/>
        </w:rPr>
        <w:t>Windows Server, 90, 91</w:t>
      </w:r>
    </w:p>
    <w:p w:rsidR="00D05794" w:rsidRDefault="00D05794">
      <w:pPr>
        <w:pStyle w:val="Index1"/>
        <w:tabs>
          <w:tab w:val="right" w:pos="5030"/>
        </w:tabs>
        <w:rPr>
          <w:noProof/>
        </w:rPr>
      </w:pPr>
      <w:r>
        <w:rPr>
          <w:noProof/>
        </w:rPr>
        <w:t>Windows Server 2008, 49</w:t>
      </w:r>
    </w:p>
    <w:p w:rsidR="00D05794" w:rsidRDefault="00D05794">
      <w:pPr>
        <w:pStyle w:val="Index1"/>
        <w:tabs>
          <w:tab w:val="right" w:pos="5030"/>
        </w:tabs>
        <w:rPr>
          <w:noProof/>
        </w:rPr>
      </w:pPr>
      <w:r>
        <w:rPr>
          <w:noProof/>
        </w:rPr>
        <w:t>Windows Server 2008 R2 Enterprise, 18</w:t>
      </w:r>
    </w:p>
    <w:p w:rsidR="00D05794" w:rsidRDefault="00D05794">
      <w:pPr>
        <w:pStyle w:val="Index1"/>
        <w:tabs>
          <w:tab w:val="right" w:pos="5030"/>
        </w:tabs>
        <w:rPr>
          <w:noProof/>
        </w:rPr>
      </w:pPr>
      <w:r>
        <w:rPr>
          <w:noProof/>
        </w:rPr>
        <w:lastRenderedPageBreak/>
        <w:t>Windows Server 2012, 49</w:t>
      </w:r>
    </w:p>
    <w:p w:rsidR="00D05794" w:rsidRDefault="00D05794">
      <w:pPr>
        <w:pStyle w:val="Index1"/>
        <w:tabs>
          <w:tab w:val="right" w:pos="5030"/>
        </w:tabs>
        <w:rPr>
          <w:noProof/>
        </w:rPr>
      </w:pPr>
      <w:r>
        <w:rPr>
          <w:noProof/>
        </w:rPr>
        <w:t>Windows Server 2012 CAL, 49</w:t>
      </w:r>
    </w:p>
    <w:p w:rsidR="00D05794" w:rsidRDefault="00D05794">
      <w:pPr>
        <w:pStyle w:val="Index1"/>
        <w:tabs>
          <w:tab w:val="right" w:pos="5030"/>
        </w:tabs>
        <w:rPr>
          <w:noProof/>
        </w:rPr>
      </w:pPr>
      <w:r>
        <w:rPr>
          <w:noProof/>
        </w:rPr>
        <w:t>Windows Server 2012 R2 Datacenter, 49</w:t>
      </w:r>
    </w:p>
    <w:p w:rsidR="00D05794" w:rsidRDefault="00D05794">
      <w:pPr>
        <w:pStyle w:val="Index1"/>
        <w:tabs>
          <w:tab w:val="right" w:pos="5030"/>
        </w:tabs>
        <w:rPr>
          <w:noProof/>
        </w:rPr>
      </w:pPr>
      <w:r>
        <w:rPr>
          <w:noProof/>
        </w:rPr>
        <w:t>Windows Server 2012 R2 Essentials, 49</w:t>
      </w:r>
    </w:p>
    <w:p w:rsidR="00D05794" w:rsidRDefault="00D05794">
      <w:pPr>
        <w:pStyle w:val="Index1"/>
        <w:tabs>
          <w:tab w:val="right" w:pos="5030"/>
        </w:tabs>
        <w:rPr>
          <w:noProof/>
        </w:rPr>
      </w:pPr>
      <w:r>
        <w:rPr>
          <w:noProof/>
        </w:rPr>
        <w:t>Windows Server 2012 R2 Standard, 49</w:t>
      </w:r>
    </w:p>
    <w:p w:rsidR="00D05794" w:rsidRDefault="00D05794">
      <w:pPr>
        <w:pStyle w:val="Index1"/>
        <w:tabs>
          <w:tab w:val="right" w:pos="5030"/>
        </w:tabs>
        <w:rPr>
          <w:noProof/>
        </w:rPr>
      </w:pPr>
      <w:r>
        <w:rPr>
          <w:noProof/>
        </w:rPr>
        <w:t>Windows Server Datacenter, 19, 84, 89, 91</w:t>
      </w:r>
    </w:p>
    <w:p w:rsidR="00D05794" w:rsidRDefault="00D05794">
      <w:pPr>
        <w:pStyle w:val="Index1"/>
        <w:tabs>
          <w:tab w:val="right" w:pos="5030"/>
        </w:tabs>
        <w:rPr>
          <w:noProof/>
        </w:rPr>
      </w:pPr>
      <w:r>
        <w:rPr>
          <w:noProof/>
        </w:rPr>
        <w:t>Windows Server Enterprise, 51, 84</w:t>
      </w:r>
    </w:p>
    <w:p w:rsidR="00D05794" w:rsidRDefault="00D05794">
      <w:pPr>
        <w:pStyle w:val="Index1"/>
        <w:tabs>
          <w:tab w:val="right" w:pos="5030"/>
        </w:tabs>
        <w:rPr>
          <w:noProof/>
        </w:rPr>
      </w:pPr>
      <w:r>
        <w:rPr>
          <w:noProof/>
        </w:rPr>
        <w:t>Windows Server HPC, 51</w:t>
      </w:r>
    </w:p>
    <w:p w:rsidR="00D05794" w:rsidRDefault="00D05794">
      <w:pPr>
        <w:pStyle w:val="Index1"/>
        <w:tabs>
          <w:tab w:val="right" w:pos="5030"/>
        </w:tabs>
        <w:rPr>
          <w:noProof/>
        </w:rPr>
      </w:pPr>
      <w:r>
        <w:rPr>
          <w:noProof/>
        </w:rPr>
        <w:t>Windows Server Standard, 18, 84, 89, 91</w:t>
      </w:r>
    </w:p>
    <w:p w:rsidR="00D05794" w:rsidRDefault="00D05794">
      <w:pPr>
        <w:pStyle w:val="Index1"/>
        <w:tabs>
          <w:tab w:val="right" w:pos="5030"/>
        </w:tabs>
        <w:rPr>
          <w:noProof/>
        </w:rPr>
      </w:pPr>
      <w:r>
        <w:rPr>
          <w:noProof/>
        </w:rPr>
        <w:t>Windows Server Standard, 19</w:t>
      </w:r>
    </w:p>
    <w:p w:rsidR="00D05794" w:rsidRDefault="00D05794">
      <w:pPr>
        <w:pStyle w:val="Index1"/>
        <w:tabs>
          <w:tab w:val="right" w:pos="5030"/>
        </w:tabs>
        <w:rPr>
          <w:noProof/>
        </w:rPr>
      </w:pPr>
      <w:r>
        <w:rPr>
          <w:noProof/>
        </w:rPr>
        <w:t>Windows Server за системи, базирани на Itanium, 51</w:t>
      </w:r>
    </w:p>
    <w:p w:rsidR="00D05794" w:rsidRDefault="00D05794">
      <w:pPr>
        <w:pStyle w:val="Index1"/>
        <w:tabs>
          <w:tab w:val="right" w:pos="5030"/>
        </w:tabs>
        <w:rPr>
          <w:noProof/>
        </w:rPr>
      </w:pPr>
      <w:r>
        <w:rPr>
          <w:noProof/>
        </w:rPr>
        <w:t>Windows Small Business Server, 51</w:t>
      </w:r>
    </w:p>
    <w:p w:rsidR="00D05794" w:rsidRDefault="00D05794">
      <w:pPr>
        <w:pStyle w:val="Index1"/>
        <w:tabs>
          <w:tab w:val="right" w:pos="5030"/>
        </w:tabs>
        <w:rPr>
          <w:noProof/>
        </w:rPr>
      </w:pPr>
      <w:r>
        <w:rPr>
          <w:noProof/>
        </w:rPr>
        <w:t>Windows Small Business Server 2008, 52</w:t>
      </w:r>
    </w:p>
    <w:p w:rsidR="00D05794" w:rsidRDefault="00D05794">
      <w:pPr>
        <w:pStyle w:val="Index1"/>
        <w:tabs>
          <w:tab w:val="right" w:pos="5030"/>
        </w:tabs>
        <w:rPr>
          <w:noProof/>
        </w:rPr>
      </w:pPr>
      <w:r>
        <w:rPr>
          <w:noProof/>
        </w:rPr>
        <w:t>Windows Virtual Desktop Access, 41</w:t>
      </w:r>
    </w:p>
    <w:p w:rsidR="00D05794" w:rsidRDefault="00D05794">
      <w:pPr>
        <w:pStyle w:val="Index1"/>
        <w:tabs>
          <w:tab w:val="right" w:pos="5030"/>
        </w:tabs>
        <w:rPr>
          <w:noProof/>
        </w:rPr>
      </w:pPr>
      <w:r>
        <w:rPr>
          <w:noProof/>
        </w:rPr>
        <w:t>Windows Vista, 42</w:t>
      </w:r>
    </w:p>
    <w:p w:rsidR="00D05794" w:rsidRDefault="00D05794">
      <w:pPr>
        <w:pStyle w:val="Index1"/>
        <w:tabs>
          <w:tab w:val="right" w:pos="5030"/>
        </w:tabs>
        <w:rPr>
          <w:noProof/>
        </w:rPr>
      </w:pPr>
      <w:r>
        <w:rPr>
          <w:noProof/>
        </w:rPr>
        <w:t>Windows Vista Business за вградени системи, 42</w:t>
      </w:r>
    </w:p>
    <w:p w:rsidR="00D05794" w:rsidRDefault="00D05794">
      <w:pPr>
        <w:pStyle w:val="Index1"/>
        <w:tabs>
          <w:tab w:val="right" w:pos="5030"/>
        </w:tabs>
        <w:rPr>
          <w:noProof/>
        </w:rPr>
      </w:pPr>
      <w:r>
        <w:rPr>
          <w:noProof/>
        </w:rPr>
        <w:t>Windows Vista Ultimate за вградени системи, 42</w:t>
      </w:r>
    </w:p>
    <w:p w:rsidR="00D05794" w:rsidRDefault="00D05794">
      <w:pPr>
        <w:pStyle w:val="Index1"/>
        <w:tabs>
          <w:tab w:val="right" w:pos="5030"/>
        </w:tabs>
        <w:rPr>
          <w:noProof/>
        </w:rPr>
      </w:pPr>
      <w:r>
        <w:rPr>
          <w:noProof/>
        </w:rPr>
        <w:t>Windows XP, 42</w:t>
      </w:r>
    </w:p>
    <w:p w:rsidR="00D05794" w:rsidRDefault="00D05794">
      <w:pPr>
        <w:pStyle w:val="Index1"/>
        <w:tabs>
          <w:tab w:val="right" w:pos="5030"/>
        </w:tabs>
        <w:rPr>
          <w:noProof/>
        </w:rPr>
      </w:pPr>
      <w:r>
        <w:rPr>
          <w:noProof/>
        </w:rPr>
        <w:t>Windows XP Embedded, 43</w:t>
      </w:r>
    </w:p>
    <w:p w:rsidR="00D05794" w:rsidRDefault="00D05794">
      <w:pPr>
        <w:pStyle w:val="Index1"/>
        <w:tabs>
          <w:tab w:val="right" w:pos="5030"/>
        </w:tabs>
        <w:rPr>
          <w:noProof/>
        </w:rPr>
      </w:pPr>
      <w:r>
        <w:rPr>
          <w:noProof/>
        </w:rPr>
        <w:t>Windows XP Professional за вградени системи, 42</w:t>
      </w:r>
    </w:p>
    <w:p w:rsidR="00D05794" w:rsidRDefault="00D05794">
      <w:pPr>
        <w:pStyle w:val="Index1"/>
        <w:tabs>
          <w:tab w:val="right" w:pos="5030"/>
        </w:tabs>
        <w:rPr>
          <w:noProof/>
        </w:rPr>
      </w:pPr>
      <w:r>
        <w:rPr>
          <w:noProof/>
        </w:rPr>
        <w:t>Word 2016, 24</w:t>
      </w:r>
    </w:p>
    <w:p w:rsidR="00D05794" w:rsidRDefault="00D05794">
      <w:pPr>
        <w:pStyle w:val="Index1"/>
        <w:tabs>
          <w:tab w:val="right" w:pos="5030"/>
        </w:tabs>
        <w:rPr>
          <w:noProof/>
        </w:rPr>
      </w:pPr>
      <w:r>
        <w:rPr>
          <w:noProof/>
        </w:rPr>
        <w:t>Word 2016 for Mac, 25</w:t>
      </w:r>
    </w:p>
    <w:p w:rsidR="00D05794" w:rsidRDefault="00D05794">
      <w:pPr>
        <w:pStyle w:val="Index1"/>
        <w:tabs>
          <w:tab w:val="right" w:pos="5030"/>
        </w:tabs>
        <w:rPr>
          <w:noProof/>
        </w:rPr>
      </w:pPr>
      <w:r>
        <w:rPr>
          <w:noProof/>
        </w:rPr>
        <w:t>Work at Home for Mac 2016, 25</w:t>
      </w:r>
    </w:p>
    <w:p w:rsidR="00D05794" w:rsidRDefault="00D05794">
      <w:pPr>
        <w:pStyle w:val="Index1"/>
        <w:tabs>
          <w:tab w:val="right" w:pos="5030"/>
        </w:tabs>
        <w:rPr>
          <w:noProof/>
        </w:rPr>
      </w:pPr>
      <w:r>
        <w:rPr>
          <w:noProof/>
        </w:rPr>
        <w:t>Yammer, 23</w:t>
      </w:r>
    </w:p>
    <w:p w:rsidR="00D05794" w:rsidRDefault="00D05794">
      <w:pPr>
        <w:pStyle w:val="Index1"/>
        <w:tabs>
          <w:tab w:val="right" w:pos="5030"/>
        </w:tabs>
        <w:rPr>
          <w:noProof/>
        </w:rPr>
      </w:pPr>
      <w:r>
        <w:rPr>
          <w:noProof/>
        </w:rPr>
        <w:t>Yammer Enterprise, 73</w:t>
      </w:r>
    </w:p>
    <w:p w:rsidR="00D05794" w:rsidRDefault="00D05794">
      <w:pPr>
        <w:pStyle w:val="Index1"/>
        <w:tabs>
          <w:tab w:val="right" w:pos="5030"/>
        </w:tabs>
        <w:rPr>
          <w:noProof/>
        </w:rPr>
      </w:pPr>
      <w:r>
        <w:rPr>
          <w:noProof/>
        </w:rPr>
        <w:t>Абонамент за Windows Companion, 45</w:t>
      </w:r>
    </w:p>
    <w:p w:rsidR="00D05794" w:rsidRDefault="00D05794">
      <w:pPr>
        <w:pStyle w:val="Index1"/>
        <w:tabs>
          <w:tab w:val="right" w:pos="5030"/>
        </w:tabs>
        <w:rPr>
          <w:noProof/>
        </w:rPr>
      </w:pPr>
      <w:r>
        <w:rPr>
          <w:noProof/>
        </w:rPr>
        <w:t>Архивиране с Exchange Online за Exchange Online, 69</w:t>
      </w:r>
    </w:p>
    <w:p w:rsidR="00D05794" w:rsidRDefault="00D05794">
      <w:pPr>
        <w:pStyle w:val="Index1"/>
        <w:tabs>
          <w:tab w:val="right" w:pos="5030"/>
        </w:tabs>
        <w:rPr>
          <w:noProof/>
        </w:rPr>
      </w:pPr>
      <w:r>
        <w:rPr>
          <w:noProof/>
        </w:rPr>
        <w:t>Архивиране с Exchange Online за Exchange Server, 16, 69</w:t>
      </w:r>
    </w:p>
    <w:p w:rsidR="00D05794" w:rsidRDefault="00D05794">
      <w:pPr>
        <w:pStyle w:val="Index1"/>
        <w:tabs>
          <w:tab w:val="right" w:pos="5030"/>
        </w:tabs>
        <w:rPr>
          <w:noProof/>
        </w:rPr>
      </w:pPr>
      <w:r>
        <w:rPr>
          <w:noProof/>
        </w:rPr>
        <w:t>Базов ЛКД, 57, 66, 84, 90</w:t>
      </w:r>
    </w:p>
    <w:p w:rsidR="00D05794" w:rsidRDefault="00D05794">
      <w:pPr>
        <w:pStyle w:val="Index1"/>
        <w:tabs>
          <w:tab w:val="right" w:pos="5030"/>
        </w:tabs>
        <w:rPr>
          <w:noProof/>
        </w:rPr>
      </w:pPr>
      <w:r>
        <w:rPr>
          <w:noProof/>
        </w:rPr>
        <w:t>Базов ЛКД пакет, 16</w:t>
      </w:r>
    </w:p>
    <w:p w:rsidR="00D05794" w:rsidRDefault="00D05794">
      <w:pPr>
        <w:pStyle w:val="Index1"/>
        <w:tabs>
          <w:tab w:val="right" w:pos="5030"/>
        </w:tabs>
        <w:rPr>
          <w:noProof/>
        </w:rPr>
      </w:pPr>
      <w:r>
        <w:rPr>
          <w:noProof/>
        </w:rPr>
        <w:t>Базови ЛКД, 36</w:t>
      </w:r>
    </w:p>
    <w:p w:rsidR="00D05794" w:rsidRDefault="00D05794">
      <w:pPr>
        <w:pStyle w:val="Index1"/>
        <w:tabs>
          <w:tab w:val="right" w:pos="5030"/>
        </w:tabs>
        <w:rPr>
          <w:noProof/>
        </w:rPr>
      </w:pPr>
      <w:r>
        <w:rPr>
          <w:noProof/>
        </w:rPr>
        <w:t>Ваучери за изпит по Microsoft Learning MCP 1, 72</w:t>
      </w:r>
    </w:p>
    <w:p w:rsidR="00D05794" w:rsidRDefault="00D05794">
      <w:pPr>
        <w:pStyle w:val="Index1"/>
        <w:tabs>
          <w:tab w:val="right" w:pos="5030"/>
        </w:tabs>
        <w:rPr>
          <w:noProof/>
        </w:rPr>
      </w:pPr>
      <w:r>
        <w:rPr>
          <w:noProof/>
        </w:rPr>
        <w:t>Ваучери за изпит по Microsoft Learning MCP 30, 72</w:t>
      </w:r>
    </w:p>
    <w:p w:rsidR="00D05794" w:rsidRDefault="00D05794">
      <w:pPr>
        <w:pStyle w:val="Index1"/>
        <w:tabs>
          <w:tab w:val="right" w:pos="5030"/>
        </w:tabs>
        <w:rPr>
          <w:noProof/>
        </w:rPr>
      </w:pPr>
      <w:r>
        <w:rPr>
          <w:noProof/>
        </w:rPr>
        <w:t>Възстановяване на сайтове на Azure, 91</w:t>
      </w:r>
    </w:p>
    <w:p w:rsidR="00D05794" w:rsidRDefault="00D05794">
      <w:pPr>
        <w:pStyle w:val="Index1"/>
        <w:tabs>
          <w:tab w:val="right" w:pos="5030"/>
        </w:tabs>
        <w:rPr>
          <w:noProof/>
        </w:rPr>
      </w:pPr>
      <w:r>
        <w:rPr>
          <w:noProof/>
        </w:rPr>
        <w:t>Възстановяване на сайтове на Microsoft Azure, 56</w:t>
      </w:r>
    </w:p>
    <w:p w:rsidR="00D05794" w:rsidRDefault="00D05794">
      <w:pPr>
        <w:pStyle w:val="Index1"/>
        <w:tabs>
          <w:tab w:val="right" w:pos="5030"/>
        </w:tabs>
        <w:rPr>
          <w:noProof/>
        </w:rPr>
      </w:pPr>
      <w:r>
        <w:rPr>
          <w:noProof/>
        </w:rPr>
        <w:t>Външен конектор за Microsoft Identity Manager 2016, 23</w:t>
      </w:r>
    </w:p>
    <w:p w:rsidR="00D05794" w:rsidRDefault="00D05794">
      <w:pPr>
        <w:pStyle w:val="Index1"/>
        <w:tabs>
          <w:tab w:val="right" w:pos="5030"/>
        </w:tabs>
        <w:rPr>
          <w:noProof/>
        </w:rPr>
      </w:pPr>
      <w:r>
        <w:rPr>
          <w:noProof/>
        </w:rPr>
        <w:t>Външен конектор за Windows Server 2012, 49</w:t>
      </w:r>
    </w:p>
    <w:p w:rsidR="00D05794" w:rsidRDefault="00D05794">
      <w:pPr>
        <w:pStyle w:val="Index1"/>
        <w:tabs>
          <w:tab w:val="right" w:pos="5030"/>
        </w:tabs>
        <w:rPr>
          <w:noProof/>
        </w:rPr>
      </w:pPr>
      <w:r>
        <w:rPr>
          <w:noProof/>
        </w:rPr>
        <w:t>Външен конектор за услугите за отдалечен работен плот за Windows Server 2012, 49</w:t>
      </w:r>
    </w:p>
    <w:p w:rsidR="00D05794" w:rsidRDefault="00D05794">
      <w:pPr>
        <w:pStyle w:val="Index1"/>
        <w:tabs>
          <w:tab w:val="right" w:pos="5030"/>
        </w:tabs>
        <w:rPr>
          <w:noProof/>
        </w:rPr>
      </w:pPr>
      <w:r>
        <w:rPr>
          <w:noProof/>
        </w:rPr>
        <w:t>Външни конектори за Услуги за управление на правата на достъп в Active Directory на Windows Server 2012, 49</w:t>
      </w:r>
    </w:p>
    <w:p w:rsidR="00D05794" w:rsidRDefault="00D05794">
      <w:pPr>
        <w:pStyle w:val="Index1"/>
        <w:tabs>
          <w:tab w:val="right" w:pos="5030"/>
        </w:tabs>
        <w:rPr>
          <w:noProof/>
        </w:rPr>
      </w:pPr>
      <w:r>
        <w:rPr>
          <w:noProof/>
        </w:rPr>
        <w:t>Добавка, 56, 59</w:t>
      </w:r>
    </w:p>
    <w:p w:rsidR="00D05794" w:rsidRDefault="00D05794">
      <w:pPr>
        <w:pStyle w:val="Index1"/>
        <w:tabs>
          <w:tab w:val="right" w:pos="5030"/>
        </w:tabs>
        <w:rPr>
          <w:noProof/>
        </w:rPr>
      </w:pPr>
      <w:r>
        <w:rPr>
          <w:noProof/>
        </w:rPr>
        <w:t>Добавка Azure Rights Management, 66</w:t>
      </w:r>
    </w:p>
    <w:p w:rsidR="00D05794" w:rsidRDefault="00D05794">
      <w:pPr>
        <w:pStyle w:val="Index1"/>
        <w:tabs>
          <w:tab w:val="right" w:pos="5030"/>
        </w:tabs>
        <w:rPr>
          <w:noProof/>
        </w:rPr>
      </w:pPr>
      <w:r>
        <w:rPr>
          <w:noProof/>
        </w:rPr>
        <w:t>Добавка Exchange Online (план 1), 66, 69</w:t>
      </w:r>
    </w:p>
    <w:p w:rsidR="00D05794" w:rsidRDefault="00D05794">
      <w:pPr>
        <w:pStyle w:val="Index1"/>
        <w:tabs>
          <w:tab w:val="right" w:pos="5030"/>
        </w:tabs>
        <w:rPr>
          <w:noProof/>
        </w:rPr>
      </w:pPr>
      <w:r>
        <w:rPr>
          <w:noProof/>
        </w:rPr>
        <w:t>Добавка Lync Voice за Корпоративен пакет за облак, 59</w:t>
      </w:r>
    </w:p>
    <w:p w:rsidR="00D05794" w:rsidRDefault="00D05794">
      <w:pPr>
        <w:pStyle w:val="Index1"/>
        <w:tabs>
          <w:tab w:val="right" w:pos="5030"/>
        </w:tabs>
        <w:rPr>
          <w:noProof/>
        </w:rPr>
      </w:pPr>
      <w:r>
        <w:rPr>
          <w:noProof/>
        </w:rPr>
        <w:t>Добавка Microsoft Dynamics CRM Online Professional към Office 365, 61</w:t>
      </w:r>
    </w:p>
    <w:p w:rsidR="00D05794" w:rsidRDefault="00D05794">
      <w:pPr>
        <w:pStyle w:val="Index1"/>
        <w:tabs>
          <w:tab w:val="right" w:pos="5030"/>
        </w:tabs>
        <w:rPr>
          <w:noProof/>
        </w:rPr>
      </w:pPr>
      <w:r>
        <w:rPr>
          <w:noProof/>
        </w:rPr>
        <w:t>Добавка Microsoft Dynamics CRM Online Professional към Office 365 за SA, 61</w:t>
      </w:r>
    </w:p>
    <w:p w:rsidR="00D05794" w:rsidRDefault="00D05794">
      <w:pPr>
        <w:pStyle w:val="Index1"/>
        <w:tabs>
          <w:tab w:val="right" w:pos="5030"/>
        </w:tabs>
        <w:rPr>
          <w:noProof/>
        </w:rPr>
      </w:pPr>
      <w:r>
        <w:rPr>
          <w:noProof/>
        </w:rPr>
        <w:t>Добавка Microsoft Intune, 60</w:t>
      </w:r>
    </w:p>
    <w:p w:rsidR="00D05794" w:rsidRDefault="00D05794">
      <w:pPr>
        <w:pStyle w:val="Index1"/>
        <w:tabs>
          <w:tab w:val="right" w:pos="5030"/>
        </w:tabs>
        <w:rPr>
          <w:noProof/>
        </w:rPr>
      </w:pPr>
      <w:r>
        <w:rPr>
          <w:noProof/>
        </w:rPr>
        <w:t>Добавка Microsoft Social Engagement Professional, 63</w:t>
      </w:r>
    </w:p>
    <w:p w:rsidR="00D05794" w:rsidRDefault="00D05794">
      <w:pPr>
        <w:pStyle w:val="Index1"/>
        <w:tabs>
          <w:tab w:val="right" w:pos="5030"/>
        </w:tabs>
        <w:rPr>
          <w:noProof/>
        </w:rPr>
      </w:pPr>
      <w:r>
        <w:rPr>
          <w:noProof/>
        </w:rPr>
        <w:t>Добавка Office 365 Enterprise E1, E3, 65</w:t>
      </w:r>
    </w:p>
    <w:p w:rsidR="00D05794" w:rsidRDefault="00D05794">
      <w:pPr>
        <w:pStyle w:val="Index1"/>
        <w:tabs>
          <w:tab w:val="right" w:pos="5030"/>
        </w:tabs>
        <w:rPr>
          <w:noProof/>
        </w:rPr>
      </w:pPr>
      <w:r>
        <w:rPr>
          <w:noProof/>
        </w:rPr>
        <w:t>Добавка Office 365 Enterprise E3, E4 без ProPlus, 65</w:t>
      </w:r>
    </w:p>
    <w:p w:rsidR="00D05794" w:rsidRDefault="00D05794">
      <w:pPr>
        <w:pStyle w:val="Index1"/>
        <w:tabs>
          <w:tab w:val="right" w:pos="5030"/>
        </w:tabs>
        <w:rPr>
          <w:noProof/>
        </w:rPr>
      </w:pPr>
      <w:r>
        <w:rPr>
          <w:noProof/>
        </w:rPr>
        <w:t>Добавка Office 365 Enterprise E4, 65</w:t>
      </w:r>
    </w:p>
    <w:p w:rsidR="00D05794" w:rsidRDefault="00D05794">
      <w:pPr>
        <w:pStyle w:val="Index1"/>
        <w:tabs>
          <w:tab w:val="right" w:pos="5030"/>
        </w:tabs>
        <w:rPr>
          <w:noProof/>
        </w:rPr>
      </w:pPr>
      <w:r>
        <w:rPr>
          <w:noProof/>
        </w:rPr>
        <w:t>Добавка Office 365 Enterprise E5, 65</w:t>
      </w:r>
    </w:p>
    <w:p w:rsidR="00D05794" w:rsidRDefault="00D05794">
      <w:pPr>
        <w:pStyle w:val="Index1"/>
        <w:tabs>
          <w:tab w:val="right" w:pos="5030"/>
        </w:tabs>
        <w:rPr>
          <w:noProof/>
        </w:rPr>
      </w:pPr>
      <w:r>
        <w:rPr>
          <w:noProof/>
        </w:rPr>
        <w:t>Добавка Office 365 Midsize Business, 66</w:t>
      </w:r>
    </w:p>
    <w:p w:rsidR="00D05794" w:rsidRDefault="00D05794">
      <w:pPr>
        <w:pStyle w:val="Index1"/>
        <w:tabs>
          <w:tab w:val="right" w:pos="5030"/>
        </w:tabs>
        <w:rPr>
          <w:noProof/>
        </w:rPr>
      </w:pPr>
      <w:r>
        <w:rPr>
          <w:noProof/>
        </w:rPr>
        <w:lastRenderedPageBreak/>
        <w:t>Добавка SharePoint Online (план 1), 70</w:t>
      </w:r>
    </w:p>
    <w:p w:rsidR="00D05794" w:rsidRDefault="00D05794">
      <w:pPr>
        <w:pStyle w:val="Index1"/>
        <w:tabs>
          <w:tab w:val="right" w:pos="5030"/>
        </w:tabs>
        <w:rPr>
          <w:noProof/>
        </w:rPr>
      </w:pPr>
      <w:r>
        <w:rPr>
          <w:noProof/>
        </w:rPr>
        <w:t>Добавка Skype за бизнеса онлайн (план 1), 66, 71</w:t>
      </w:r>
    </w:p>
    <w:p w:rsidR="00D05794" w:rsidRDefault="00D05794">
      <w:pPr>
        <w:pStyle w:val="Index1"/>
        <w:tabs>
          <w:tab w:val="right" w:pos="5030"/>
        </w:tabs>
        <w:rPr>
          <w:noProof/>
        </w:rPr>
      </w:pPr>
      <w:r>
        <w:rPr>
          <w:noProof/>
        </w:rPr>
        <w:t>Добавка за Operations Management Suite Datacenter Edition, 59</w:t>
      </w:r>
    </w:p>
    <w:p w:rsidR="00D05794" w:rsidRDefault="00D05794">
      <w:pPr>
        <w:pStyle w:val="Index1"/>
        <w:tabs>
          <w:tab w:val="right" w:pos="5030"/>
        </w:tabs>
        <w:rPr>
          <w:noProof/>
        </w:rPr>
      </w:pPr>
      <w:r>
        <w:rPr>
          <w:noProof/>
        </w:rPr>
        <w:t>Добавка за Operations Management Suite Standard Edition, 59</w:t>
      </w:r>
    </w:p>
    <w:p w:rsidR="00D05794" w:rsidRDefault="00D05794">
      <w:pPr>
        <w:pStyle w:val="Index1"/>
        <w:tabs>
          <w:tab w:val="right" w:pos="5030"/>
        </w:tabs>
        <w:rPr>
          <w:noProof/>
        </w:rPr>
      </w:pPr>
      <w:r>
        <w:rPr>
          <w:noProof/>
        </w:rPr>
        <w:t>Добавка за Потребител за SA за Windows (ЛА), 41</w:t>
      </w:r>
    </w:p>
    <w:p w:rsidR="00D05794" w:rsidRDefault="00D05794">
      <w:pPr>
        <w:pStyle w:val="Index1"/>
        <w:tabs>
          <w:tab w:val="right" w:pos="5030"/>
        </w:tabs>
        <w:rPr>
          <w:noProof/>
        </w:rPr>
      </w:pPr>
      <w:r>
        <w:rPr>
          <w:noProof/>
        </w:rPr>
        <w:t>Допълнителен корпоративен ЛКД за Microsoft Dynamics AX 2012 R3, 20</w:t>
      </w:r>
    </w:p>
    <w:p w:rsidR="00D05794" w:rsidRDefault="00D05794">
      <w:pPr>
        <w:pStyle w:val="Index1"/>
        <w:tabs>
          <w:tab w:val="right" w:pos="5030"/>
        </w:tabs>
        <w:rPr>
          <w:noProof/>
        </w:rPr>
      </w:pPr>
      <w:r>
        <w:rPr>
          <w:noProof/>
        </w:rPr>
        <w:t>Допълнителен ЛКД за Microsoft Dynamics CRM 2016 Basic, 22</w:t>
      </w:r>
    </w:p>
    <w:p w:rsidR="00D05794" w:rsidRDefault="00D05794">
      <w:pPr>
        <w:pStyle w:val="Index1"/>
        <w:tabs>
          <w:tab w:val="right" w:pos="5030"/>
        </w:tabs>
        <w:rPr>
          <w:noProof/>
        </w:rPr>
      </w:pPr>
      <w:r>
        <w:rPr>
          <w:noProof/>
        </w:rPr>
        <w:t>Допълнителен ЛКД за Microsoft Dynamics CRM 2016 Professional, 22</w:t>
      </w:r>
    </w:p>
    <w:p w:rsidR="00D05794" w:rsidRDefault="00D05794">
      <w:pPr>
        <w:pStyle w:val="Index1"/>
        <w:tabs>
          <w:tab w:val="right" w:pos="5030"/>
        </w:tabs>
        <w:rPr>
          <w:noProof/>
        </w:rPr>
      </w:pPr>
      <w:r>
        <w:rPr>
          <w:noProof/>
        </w:rPr>
        <w:t>Допълнителен ЛКД за Microsoft Dynamics CRM Basic, 62</w:t>
      </w:r>
    </w:p>
    <w:p w:rsidR="00D05794" w:rsidRDefault="00D05794">
      <w:pPr>
        <w:pStyle w:val="Index1"/>
        <w:tabs>
          <w:tab w:val="right" w:pos="5030"/>
        </w:tabs>
        <w:rPr>
          <w:noProof/>
        </w:rPr>
      </w:pPr>
      <w:r>
        <w:rPr>
          <w:noProof/>
        </w:rPr>
        <w:t>Допълнителен ЛКД за Microsoft Dynamics CRM Professional, 62</w:t>
      </w:r>
    </w:p>
    <w:p w:rsidR="00D05794" w:rsidRDefault="00D05794">
      <w:pPr>
        <w:pStyle w:val="Index1"/>
        <w:tabs>
          <w:tab w:val="right" w:pos="5030"/>
        </w:tabs>
        <w:rPr>
          <w:noProof/>
        </w:rPr>
      </w:pPr>
      <w:r>
        <w:rPr>
          <w:noProof/>
        </w:rPr>
        <w:t>Допълнителен ЛКД за определена задача за Microsoft Dynamics AX 2012 R3, 20</w:t>
      </w:r>
    </w:p>
    <w:p w:rsidR="00D05794" w:rsidRDefault="00D05794">
      <w:pPr>
        <w:pStyle w:val="Index1"/>
        <w:tabs>
          <w:tab w:val="right" w:pos="5030"/>
        </w:tabs>
        <w:rPr>
          <w:noProof/>
        </w:rPr>
      </w:pPr>
      <w:r>
        <w:rPr>
          <w:noProof/>
        </w:rPr>
        <w:t>Допълнителен непроизводствен екземпляр на Microsoft Dynamics CRM Online, 61</w:t>
      </w:r>
    </w:p>
    <w:p w:rsidR="00D05794" w:rsidRDefault="00D05794">
      <w:pPr>
        <w:pStyle w:val="Index1"/>
        <w:tabs>
          <w:tab w:val="right" w:pos="5030"/>
        </w:tabs>
        <w:rPr>
          <w:noProof/>
        </w:rPr>
      </w:pPr>
      <w:r>
        <w:rPr>
          <w:noProof/>
        </w:rPr>
        <w:t>Допълнителен производствен екземпляр на Microsoft Dynamics CRM Online, 61</w:t>
      </w:r>
    </w:p>
    <w:p w:rsidR="00D05794" w:rsidRDefault="00D05794">
      <w:pPr>
        <w:pStyle w:val="Index1"/>
        <w:tabs>
          <w:tab w:val="right" w:pos="5030"/>
        </w:tabs>
        <w:rPr>
          <w:noProof/>
        </w:rPr>
      </w:pPr>
      <w:r>
        <w:rPr>
          <w:noProof/>
        </w:rPr>
        <w:t>Допълнителен функционален ЛКД за Microsoft Dynamics AX 2012 R3, 20</w:t>
      </w:r>
    </w:p>
    <w:p w:rsidR="00D05794" w:rsidRDefault="00D05794">
      <w:pPr>
        <w:pStyle w:val="Index1"/>
        <w:tabs>
          <w:tab w:val="right" w:pos="5030"/>
        </w:tabs>
        <w:rPr>
          <w:noProof/>
        </w:rPr>
      </w:pPr>
      <w:r>
        <w:rPr>
          <w:noProof/>
        </w:rPr>
        <w:t>Допълнителни записи за Parature, 63</w:t>
      </w:r>
    </w:p>
    <w:p w:rsidR="00D05794" w:rsidRDefault="00D05794">
      <w:pPr>
        <w:pStyle w:val="Index1"/>
        <w:tabs>
          <w:tab w:val="right" w:pos="5030"/>
        </w:tabs>
        <w:rPr>
          <w:noProof/>
        </w:rPr>
      </w:pPr>
      <w:r>
        <w:rPr>
          <w:noProof/>
        </w:rPr>
        <w:t>Допълнителни отдели за Parature, 63</w:t>
      </w:r>
    </w:p>
    <w:p w:rsidR="00D05794" w:rsidRDefault="00D05794">
      <w:pPr>
        <w:pStyle w:val="Index1"/>
        <w:tabs>
          <w:tab w:val="right" w:pos="5030"/>
        </w:tabs>
        <w:rPr>
          <w:noProof/>
        </w:rPr>
      </w:pPr>
      <w:r>
        <w:rPr>
          <w:noProof/>
        </w:rPr>
        <w:t>Допълнителни прегледи на страници за Parature, 63</w:t>
      </w:r>
    </w:p>
    <w:p w:rsidR="00D05794" w:rsidRDefault="00D05794">
      <w:pPr>
        <w:pStyle w:val="Index1"/>
        <w:tabs>
          <w:tab w:val="right" w:pos="5030"/>
        </w:tabs>
        <w:rPr>
          <w:noProof/>
        </w:rPr>
      </w:pPr>
      <w:r>
        <w:rPr>
          <w:noProof/>
        </w:rPr>
        <w:t>Допълнителни публикации за Microsoft Social Engagement, 63</w:t>
      </w:r>
    </w:p>
    <w:p w:rsidR="00D05794" w:rsidRDefault="00D05794">
      <w:pPr>
        <w:pStyle w:val="Index1"/>
        <w:tabs>
          <w:tab w:val="right" w:pos="5030"/>
        </w:tabs>
        <w:rPr>
          <w:noProof/>
        </w:rPr>
      </w:pPr>
      <w:r>
        <w:rPr>
          <w:noProof/>
        </w:rPr>
        <w:t>Допълнителни съобщения за Microsoft Dynamics Marketing, 62</w:t>
      </w:r>
    </w:p>
    <w:p w:rsidR="00D05794" w:rsidRDefault="00D05794">
      <w:pPr>
        <w:pStyle w:val="Index1"/>
        <w:tabs>
          <w:tab w:val="right" w:pos="5030"/>
        </w:tabs>
        <w:rPr>
          <w:noProof/>
        </w:rPr>
      </w:pPr>
      <w:r>
        <w:rPr>
          <w:noProof/>
        </w:rPr>
        <w:t>Допълнително място за съхранение за Microsoft Dynamics AX, 61</w:t>
      </w:r>
    </w:p>
    <w:p w:rsidR="00D05794" w:rsidRDefault="00D05794">
      <w:pPr>
        <w:pStyle w:val="Index1"/>
        <w:tabs>
          <w:tab w:val="right" w:pos="5030"/>
        </w:tabs>
        <w:rPr>
          <w:noProof/>
        </w:rPr>
      </w:pPr>
      <w:r>
        <w:rPr>
          <w:noProof/>
        </w:rPr>
        <w:t>Допълнително място за съхранение за Microsoft Dynamics CRM Online, 61</w:t>
      </w:r>
    </w:p>
    <w:p w:rsidR="00D05794" w:rsidRDefault="00D05794">
      <w:pPr>
        <w:pStyle w:val="Index1"/>
        <w:tabs>
          <w:tab w:val="right" w:pos="5030"/>
        </w:tabs>
        <w:rPr>
          <w:noProof/>
        </w:rPr>
      </w:pPr>
      <w:r>
        <w:rPr>
          <w:noProof/>
        </w:rPr>
        <w:t>Допълнително място за съхранение за Microsoft Dynamics Marketing Enterprise, 62</w:t>
      </w:r>
    </w:p>
    <w:p w:rsidR="00D05794" w:rsidRDefault="00D05794">
      <w:pPr>
        <w:pStyle w:val="Index1"/>
        <w:tabs>
          <w:tab w:val="right" w:pos="5030"/>
        </w:tabs>
        <w:rPr>
          <w:noProof/>
        </w:rPr>
      </w:pPr>
      <w:r>
        <w:rPr>
          <w:noProof/>
        </w:rPr>
        <w:t>Допълнително място за съхранение на файлове за Parature, 63</w:t>
      </w:r>
    </w:p>
    <w:p w:rsidR="00D05794" w:rsidRDefault="00D05794">
      <w:pPr>
        <w:pStyle w:val="Index1"/>
        <w:tabs>
          <w:tab w:val="right" w:pos="5030"/>
        </w:tabs>
        <w:rPr>
          <w:noProof/>
        </w:rPr>
      </w:pPr>
      <w:r>
        <w:rPr>
          <w:noProof/>
        </w:rPr>
        <w:t>Зареждане от странични източници на Windows 8.1 Enterprise, 41</w:t>
      </w:r>
    </w:p>
    <w:p w:rsidR="00D05794" w:rsidRDefault="00D05794">
      <w:pPr>
        <w:pStyle w:val="Index1"/>
        <w:tabs>
          <w:tab w:val="right" w:pos="5030"/>
        </w:tabs>
        <w:rPr>
          <w:noProof/>
        </w:rPr>
      </w:pPr>
      <w:r>
        <w:rPr>
          <w:noProof/>
        </w:rPr>
        <w:t>Клиентски лиценз за управление (Клиентски ЛУ) за System Center 2012 R2 Configuration Manager, 36</w:t>
      </w:r>
    </w:p>
    <w:p w:rsidR="00D05794" w:rsidRDefault="00D05794">
      <w:pPr>
        <w:pStyle w:val="Index1"/>
        <w:tabs>
          <w:tab w:val="right" w:pos="5030"/>
        </w:tabs>
        <w:rPr>
          <w:noProof/>
        </w:rPr>
      </w:pPr>
      <w:r>
        <w:rPr>
          <w:noProof/>
        </w:rPr>
        <w:t>Клиентски лиценз за управление за System Center 2012 R2 Configuration Manager, 36</w:t>
      </w:r>
    </w:p>
    <w:p w:rsidR="00D05794" w:rsidRDefault="00D05794">
      <w:pPr>
        <w:pStyle w:val="Index1"/>
        <w:tabs>
          <w:tab w:val="right" w:pos="5030"/>
        </w:tabs>
        <w:rPr>
          <w:noProof/>
        </w:rPr>
      </w:pPr>
      <w:r>
        <w:rPr>
          <w:noProof/>
        </w:rPr>
        <w:t>Клиентски лиценз за управление на Advanced Threat Analytics 2016 за OSE, 14</w:t>
      </w:r>
    </w:p>
    <w:p w:rsidR="00D05794" w:rsidRDefault="00D05794">
      <w:pPr>
        <w:pStyle w:val="Index1"/>
        <w:tabs>
          <w:tab w:val="right" w:pos="5030"/>
        </w:tabs>
        <w:rPr>
          <w:noProof/>
        </w:rPr>
      </w:pPr>
      <w:r>
        <w:rPr>
          <w:noProof/>
        </w:rPr>
        <w:t>Клиентски лиценз за управление на Advanced Threat Analytics 2016 за Потребител, 14</w:t>
      </w:r>
    </w:p>
    <w:p w:rsidR="00D05794" w:rsidRDefault="00D05794">
      <w:pPr>
        <w:pStyle w:val="Index1"/>
        <w:tabs>
          <w:tab w:val="right" w:pos="5030"/>
        </w:tabs>
        <w:rPr>
          <w:noProof/>
        </w:rPr>
      </w:pPr>
      <w:r>
        <w:rPr>
          <w:noProof/>
        </w:rPr>
        <w:t>Корпоративен ЛКД, 57, 66, 69, 84, 90</w:t>
      </w:r>
    </w:p>
    <w:p w:rsidR="00D05794" w:rsidRDefault="00D05794">
      <w:pPr>
        <w:pStyle w:val="Index1"/>
        <w:tabs>
          <w:tab w:val="right" w:pos="5030"/>
        </w:tabs>
        <w:rPr>
          <w:noProof/>
        </w:rPr>
      </w:pPr>
      <w:r>
        <w:rPr>
          <w:noProof/>
        </w:rPr>
        <w:t>Корпоративен ЛКД за Exchange с Услуги, 69</w:t>
      </w:r>
    </w:p>
    <w:p w:rsidR="00D05794" w:rsidRDefault="00D05794">
      <w:pPr>
        <w:pStyle w:val="Index1"/>
        <w:tabs>
          <w:tab w:val="right" w:pos="5030"/>
        </w:tabs>
        <w:rPr>
          <w:noProof/>
        </w:rPr>
      </w:pPr>
      <w:r>
        <w:rPr>
          <w:noProof/>
        </w:rPr>
        <w:t>Корпоративен ЛКД за Microsoft Dynamics AX, 84</w:t>
      </w:r>
    </w:p>
    <w:p w:rsidR="00D05794" w:rsidRDefault="00D05794">
      <w:pPr>
        <w:pStyle w:val="Index1"/>
        <w:tabs>
          <w:tab w:val="right" w:pos="5030"/>
        </w:tabs>
        <w:rPr>
          <w:noProof/>
        </w:rPr>
      </w:pPr>
      <w:r>
        <w:rPr>
          <w:noProof/>
        </w:rPr>
        <w:t>Корпоративен ЛКД за Microsoft Dynamics AX 2012 R3, 20</w:t>
      </w:r>
    </w:p>
    <w:p w:rsidR="00D05794" w:rsidRDefault="00D05794">
      <w:pPr>
        <w:pStyle w:val="Index1"/>
        <w:tabs>
          <w:tab w:val="right" w:pos="5030"/>
        </w:tabs>
        <w:rPr>
          <w:noProof/>
        </w:rPr>
      </w:pPr>
      <w:r>
        <w:rPr>
          <w:noProof/>
        </w:rPr>
        <w:t>Корпоративен ЛКД пакет, 16</w:t>
      </w:r>
    </w:p>
    <w:p w:rsidR="00D05794" w:rsidRDefault="00D05794">
      <w:pPr>
        <w:pStyle w:val="Index1"/>
        <w:tabs>
          <w:tab w:val="right" w:pos="5030"/>
        </w:tabs>
        <w:rPr>
          <w:noProof/>
        </w:rPr>
      </w:pPr>
      <w:r>
        <w:rPr>
          <w:noProof/>
        </w:rPr>
        <w:t>Корпоративен пакет за мобилност, 17, 56, 60, 67</w:t>
      </w:r>
    </w:p>
    <w:p w:rsidR="00D05794" w:rsidRDefault="00D05794">
      <w:pPr>
        <w:pStyle w:val="Index1"/>
        <w:tabs>
          <w:tab w:val="right" w:pos="5030"/>
        </w:tabs>
        <w:rPr>
          <w:noProof/>
        </w:rPr>
      </w:pPr>
      <w:r>
        <w:rPr>
          <w:noProof/>
        </w:rPr>
        <w:t>Корпоративен пакет за мобилност, 56</w:t>
      </w:r>
    </w:p>
    <w:p w:rsidR="00D05794" w:rsidRDefault="00D05794">
      <w:pPr>
        <w:pStyle w:val="Index1"/>
        <w:tabs>
          <w:tab w:val="right" w:pos="5030"/>
        </w:tabs>
        <w:rPr>
          <w:noProof/>
        </w:rPr>
      </w:pPr>
      <w:r>
        <w:rPr>
          <w:noProof/>
        </w:rPr>
        <w:t>Корпоративен пакет за мобилност, 60</w:t>
      </w:r>
    </w:p>
    <w:p w:rsidR="00D05794" w:rsidRDefault="00D05794">
      <w:pPr>
        <w:pStyle w:val="Index1"/>
        <w:tabs>
          <w:tab w:val="right" w:pos="5030"/>
        </w:tabs>
        <w:rPr>
          <w:noProof/>
        </w:rPr>
      </w:pPr>
      <w:r>
        <w:rPr>
          <w:noProof/>
        </w:rPr>
        <w:t>Корпоративен пакет за облак, 59</w:t>
      </w:r>
    </w:p>
    <w:p w:rsidR="00D05794" w:rsidRDefault="00D05794">
      <w:pPr>
        <w:pStyle w:val="Index1"/>
        <w:tabs>
          <w:tab w:val="right" w:pos="5030"/>
        </w:tabs>
        <w:rPr>
          <w:noProof/>
        </w:rPr>
      </w:pPr>
      <w:r>
        <w:rPr>
          <w:noProof/>
        </w:rPr>
        <w:t>Корпоративен пакет за облак, 59</w:t>
      </w:r>
    </w:p>
    <w:p w:rsidR="00D05794" w:rsidRDefault="00D05794">
      <w:pPr>
        <w:pStyle w:val="Index1"/>
        <w:tabs>
          <w:tab w:val="right" w:pos="5030"/>
        </w:tabs>
        <w:rPr>
          <w:noProof/>
        </w:rPr>
      </w:pPr>
      <w:r>
        <w:rPr>
          <w:noProof/>
        </w:rPr>
        <w:t>Корпоративни ЛКД, 36</w:t>
      </w:r>
    </w:p>
    <w:p w:rsidR="00D05794" w:rsidRDefault="00D05794">
      <w:pPr>
        <w:pStyle w:val="Index1"/>
        <w:tabs>
          <w:tab w:val="right" w:pos="5030"/>
        </w:tabs>
        <w:rPr>
          <w:noProof/>
        </w:rPr>
      </w:pPr>
      <w:r>
        <w:rPr>
          <w:noProof/>
        </w:rPr>
        <w:t>ЛА за Потребител за Exchange Online (план 1), 27</w:t>
      </w:r>
    </w:p>
    <w:p w:rsidR="00D05794" w:rsidRDefault="00D05794">
      <w:pPr>
        <w:pStyle w:val="Index1"/>
        <w:tabs>
          <w:tab w:val="right" w:pos="5030"/>
        </w:tabs>
        <w:rPr>
          <w:noProof/>
        </w:rPr>
      </w:pPr>
      <w:r>
        <w:rPr>
          <w:noProof/>
        </w:rPr>
        <w:t>ЛА за Потребител за Exchange Online (план 2, 27</w:t>
      </w:r>
    </w:p>
    <w:p w:rsidR="00D05794" w:rsidRDefault="00D05794">
      <w:pPr>
        <w:pStyle w:val="Index1"/>
        <w:tabs>
          <w:tab w:val="right" w:pos="5030"/>
        </w:tabs>
        <w:rPr>
          <w:noProof/>
        </w:rPr>
      </w:pPr>
      <w:r>
        <w:rPr>
          <w:noProof/>
        </w:rPr>
        <w:t>ЛА за Потребител за SharePoint Online (план 1 или 2), 29</w:t>
      </w:r>
    </w:p>
    <w:p w:rsidR="00D05794" w:rsidRDefault="00D05794">
      <w:pPr>
        <w:pStyle w:val="Index1"/>
        <w:tabs>
          <w:tab w:val="right" w:pos="5030"/>
        </w:tabs>
        <w:rPr>
          <w:noProof/>
        </w:rPr>
      </w:pPr>
      <w:r>
        <w:rPr>
          <w:noProof/>
        </w:rPr>
        <w:t>Лиценз за сайт за изпитване по Microsoft Learning MOS 500, 72</w:t>
      </w:r>
    </w:p>
    <w:p w:rsidR="00D05794" w:rsidRDefault="00D05794">
      <w:pPr>
        <w:pStyle w:val="Index1"/>
        <w:tabs>
          <w:tab w:val="right" w:pos="5030"/>
        </w:tabs>
        <w:rPr>
          <w:noProof/>
        </w:rPr>
      </w:pPr>
      <w:r>
        <w:rPr>
          <w:noProof/>
        </w:rPr>
        <w:t>Лиценз за сайт за изпитване по Microsoft Learning MTA 250, 72</w:t>
      </w:r>
    </w:p>
    <w:p w:rsidR="00D05794" w:rsidRDefault="00D05794">
      <w:pPr>
        <w:pStyle w:val="Index1"/>
        <w:tabs>
          <w:tab w:val="right" w:pos="5030"/>
        </w:tabs>
        <w:rPr>
          <w:noProof/>
        </w:rPr>
      </w:pPr>
      <w:r>
        <w:rPr>
          <w:noProof/>
        </w:rPr>
        <w:lastRenderedPageBreak/>
        <w:t>ЛКД за Exchange Server Enterprise 2016, 26</w:t>
      </w:r>
    </w:p>
    <w:p w:rsidR="00D05794" w:rsidRDefault="00D05794">
      <w:pPr>
        <w:pStyle w:val="Index1"/>
        <w:tabs>
          <w:tab w:val="right" w:pos="5030"/>
        </w:tabs>
        <w:rPr>
          <w:noProof/>
        </w:rPr>
      </w:pPr>
      <w:r>
        <w:rPr>
          <w:noProof/>
        </w:rPr>
        <w:t>ЛКД за Exchange Server Standard 2016, 27</w:t>
      </w:r>
    </w:p>
    <w:p w:rsidR="00D05794" w:rsidRDefault="00D05794">
      <w:pPr>
        <w:pStyle w:val="Index1"/>
        <w:tabs>
          <w:tab w:val="right" w:pos="5030"/>
        </w:tabs>
        <w:rPr>
          <w:noProof/>
        </w:rPr>
      </w:pPr>
      <w:r>
        <w:rPr>
          <w:noProof/>
        </w:rPr>
        <w:t>ЛКД за Microsoft Dynamics CRM, 84</w:t>
      </w:r>
    </w:p>
    <w:p w:rsidR="00D05794" w:rsidRDefault="00D05794">
      <w:pPr>
        <w:pStyle w:val="Index1"/>
        <w:tabs>
          <w:tab w:val="right" w:pos="5030"/>
        </w:tabs>
        <w:rPr>
          <w:noProof/>
        </w:rPr>
      </w:pPr>
      <w:r>
        <w:rPr>
          <w:noProof/>
        </w:rPr>
        <w:t>ЛКД за Microsoft Dynamics CRM 2016 Basic, 22</w:t>
      </w:r>
    </w:p>
    <w:p w:rsidR="00D05794" w:rsidRDefault="00D05794">
      <w:pPr>
        <w:pStyle w:val="Index1"/>
        <w:tabs>
          <w:tab w:val="right" w:pos="5030"/>
        </w:tabs>
        <w:rPr>
          <w:noProof/>
        </w:rPr>
      </w:pPr>
      <w:r>
        <w:rPr>
          <w:noProof/>
        </w:rPr>
        <w:t>ЛКД за Microsoft Dynamics CRM 2016 Essentials, 21</w:t>
      </w:r>
    </w:p>
    <w:p w:rsidR="00D05794" w:rsidRDefault="00D05794">
      <w:pPr>
        <w:pStyle w:val="Index1"/>
        <w:tabs>
          <w:tab w:val="right" w:pos="5030"/>
        </w:tabs>
        <w:rPr>
          <w:noProof/>
        </w:rPr>
      </w:pPr>
      <w:r>
        <w:rPr>
          <w:noProof/>
        </w:rPr>
        <w:t>ЛКД за Microsoft Dynamics CRM 2016 Professional, 22</w:t>
      </w:r>
    </w:p>
    <w:p w:rsidR="00D05794" w:rsidRDefault="00D05794">
      <w:pPr>
        <w:pStyle w:val="Index1"/>
        <w:tabs>
          <w:tab w:val="right" w:pos="5030"/>
        </w:tabs>
        <w:rPr>
          <w:noProof/>
        </w:rPr>
      </w:pPr>
      <w:r>
        <w:rPr>
          <w:noProof/>
        </w:rPr>
        <w:t>ЛКД за Microsoft Dynamics CRM Basic, 62</w:t>
      </w:r>
    </w:p>
    <w:p w:rsidR="00D05794" w:rsidRDefault="00D05794">
      <w:pPr>
        <w:pStyle w:val="Index1"/>
        <w:tabs>
          <w:tab w:val="right" w:pos="5030"/>
        </w:tabs>
        <w:rPr>
          <w:noProof/>
        </w:rPr>
      </w:pPr>
      <w:r>
        <w:rPr>
          <w:noProof/>
        </w:rPr>
        <w:t>ЛКД за Microsoft Dynamics CRM Essential, 62</w:t>
      </w:r>
    </w:p>
    <w:p w:rsidR="00D05794" w:rsidRDefault="00D05794">
      <w:pPr>
        <w:pStyle w:val="Index1"/>
        <w:tabs>
          <w:tab w:val="right" w:pos="5030"/>
        </w:tabs>
        <w:rPr>
          <w:noProof/>
        </w:rPr>
      </w:pPr>
      <w:r>
        <w:rPr>
          <w:noProof/>
        </w:rPr>
        <w:t>ЛКД за Microsoft Dynamics CRM Professional, 62, 63</w:t>
      </w:r>
    </w:p>
    <w:p w:rsidR="00D05794" w:rsidRDefault="00D05794">
      <w:pPr>
        <w:pStyle w:val="Index1"/>
        <w:tabs>
          <w:tab w:val="right" w:pos="5030"/>
        </w:tabs>
        <w:rPr>
          <w:noProof/>
        </w:rPr>
      </w:pPr>
      <w:r>
        <w:rPr>
          <w:noProof/>
        </w:rPr>
        <w:t>ЛКД за Microsoft Identity Manager 2016, 23</w:t>
      </w:r>
    </w:p>
    <w:p w:rsidR="00D05794" w:rsidRDefault="00D05794">
      <w:pPr>
        <w:pStyle w:val="Index1"/>
        <w:tabs>
          <w:tab w:val="right" w:pos="5030"/>
        </w:tabs>
        <w:rPr>
          <w:noProof/>
        </w:rPr>
      </w:pPr>
      <w:r>
        <w:rPr>
          <w:noProof/>
        </w:rPr>
        <w:t>ЛКД за Project Server 2013, 28</w:t>
      </w:r>
    </w:p>
    <w:p w:rsidR="00D05794" w:rsidRDefault="00D05794">
      <w:pPr>
        <w:pStyle w:val="Index1"/>
        <w:tabs>
          <w:tab w:val="right" w:pos="5030"/>
        </w:tabs>
        <w:rPr>
          <w:noProof/>
        </w:rPr>
      </w:pPr>
      <w:r>
        <w:rPr>
          <w:noProof/>
        </w:rPr>
        <w:t>ЛКД за SharePoint Server 2013 Enterprise, 28</w:t>
      </w:r>
    </w:p>
    <w:p w:rsidR="00D05794" w:rsidRDefault="00D05794">
      <w:pPr>
        <w:pStyle w:val="Index1"/>
        <w:tabs>
          <w:tab w:val="right" w:pos="5030"/>
        </w:tabs>
        <w:rPr>
          <w:noProof/>
        </w:rPr>
      </w:pPr>
      <w:r>
        <w:rPr>
          <w:noProof/>
        </w:rPr>
        <w:t>ЛКД за SharePoint Server 2013 Standard, 28</w:t>
      </w:r>
    </w:p>
    <w:p w:rsidR="00D05794" w:rsidRDefault="00D05794">
      <w:pPr>
        <w:pStyle w:val="Index1"/>
        <w:tabs>
          <w:tab w:val="right" w:pos="5030"/>
        </w:tabs>
        <w:rPr>
          <w:noProof/>
        </w:rPr>
      </w:pPr>
      <w:r>
        <w:rPr>
          <w:noProof/>
        </w:rPr>
        <w:t>ЛКД за Skype за бизнеса Plus, 71</w:t>
      </w:r>
    </w:p>
    <w:p w:rsidR="00D05794" w:rsidRDefault="00D05794">
      <w:pPr>
        <w:pStyle w:val="Index1"/>
        <w:tabs>
          <w:tab w:val="right" w:pos="5030"/>
        </w:tabs>
        <w:rPr>
          <w:noProof/>
        </w:rPr>
      </w:pPr>
      <w:r>
        <w:rPr>
          <w:noProof/>
        </w:rPr>
        <w:t>ЛКД за Skype за бизнеса сървър 2015 Enterprise, 29</w:t>
      </w:r>
    </w:p>
    <w:p w:rsidR="00D05794" w:rsidRDefault="00D05794">
      <w:pPr>
        <w:pStyle w:val="Index1"/>
        <w:tabs>
          <w:tab w:val="right" w:pos="5030"/>
        </w:tabs>
        <w:rPr>
          <w:noProof/>
        </w:rPr>
      </w:pPr>
      <w:r>
        <w:rPr>
          <w:noProof/>
        </w:rPr>
        <w:t>ЛКД за Skype за бизнеса сървър 2015 Plus, 29</w:t>
      </w:r>
    </w:p>
    <w:p w:rsidR="00D05794" w:rsidRDefault="00D05794">
      <w:pPr>
        <w:pStyle w:val="Index1"/>
        <w:tabs>
          <w:tab w:val="right" w:pos="5030"/>
        </w:tabs>
        <w:rPr>
          <w:noProof/>
        </w:rPr>
      </w:pPr>
      <w:r>
        <w:rPr>
          <w:noProof/>
        </w:rPr>
        <w:t>ЛКД за Skype за бизнеса сървър 2015 Standard, 29</w:t>
      </w:r>
    </w:p>
    <w:p w:rsidR="00D05794" w:rsidRDefault="00D05794">
      <w:pPr>
        <w:pStyle w:val="Index1"/>
        <w:tabs>
          <w:tab w:val="right" w:pos="5030"/>
        </w:tabs>
        <w:rPr>
          <w:noProof/>
        </w:rPr>
      </w:pPr>
      <w:r>
        <w:rPr>
          <w:noProof/>
        </w:rPr>
        <w:t>ЛКД за SQL Server 2014, 31</w:t>
      </w:r>
    </w:p>
    <w:p w:rsidR="00D05794" w:rsidRDefault="00D05794">
      <w:pPr>
        <w:pStyle w:val="Index1"/>
        <w:tabs>
          <w:tab w:val="right" w:pos="5030"/>
        </w:tabs>
        <w:rPr>
          <w:noProof/>
        </w:rPr>
      </w:pPr>
      <w:r>
        <w:rPr>
          <w:noProof/>
        </w:rPr>
        <w:t>ЛКД за Visual Studio Team Foundation Server 2015, 40</w:t>
      </w:r>
    </w:p>
    <w:p w:rsidR="00D05794" w:rsidRDefault="00D05794">
      <w:pPr>
        <w:pStyle w:val="Index1"/>
        <w:tabs>
          <w:tab w:val="right" w:pos="5030"/>
        </w:tabs>
        <w:rPr>
          <w:noProof/>
        </w:rPr>
      </w:pPr>
      <w:r>
        <w:rPr>
          <w:noProof/>
        </w:rPr>
        <w:t>ЛКД за Windows MultiPoint Server 2012, 48</w:t>
      </w:r>
    </w:p>
    <w:p w:rsidR="00D05794" w:rsidRDefault="00D05794">
      <w:pPr>
        <w:pStyle w:val="Index1"/>
        <w:tabs>
          <w:tab w:val="right" w:pos="5030"/>
        </w:tabs>
        <w:rPr>
          <w:noProof/>
        </w:rPr>
      </w:pPr>
      <w:r>
        <w:rPr>
          <w:noProof/>
        </w:rPr>
        <w:t>ЛКД за Windows MultiPoint Server 2012 с ЛКД за Windows Server 2012, 48</w:t>
      </w:r>
    </w:p>
    <w:p w:rsidR="00D05794" w:rsidRDefault="00D05794">
      <w:pPr>
        <w:pStyle w:val="Index1"/>
        <w:tabs>
          <w:tab w:val="right" w:pos="5030"/>
        </w:tabs>
        <w:rPr>
          <w:noProof/>
        </w:rPr>
      </w:pPr>
      <w:r>
        <w:rPr>
          <w:noProof/>
        </w:rPr>
        <w:t>ЛКД за Windows Server 2012, 48</w:t>
      </w:r>
    </w:p>
    <w:p w:rsidR="00D05794" w:rsidRDefault="00D05794">
      <w:pPr>
        <w:pStyle w:val="Index1"/>
        <w:tabs>
          <w:tab w:val="right" w:pos="5030"/>
        </w:tabs>
        <w:rPr>
          <w:noProof/>
        </w:rPr>
      </w:pPr>
      <w:r>
        <w:rPr>
          <w:noProof/>
        </w:rPr>
        <w:t>ЛКД за определена задача за Microsoft Dynamics AX, 84</w:t>
      </w:r>
    </w:p>
    <w:p w:rsidR="00D05794" w:rsidRDefault="00D05794">
      <w:pPr>
        <w:pStyle w:val="Index1"/>
        <w:tabs>
          <w:tab w:val="right" w:pos="5030"/>
        </w:tabs>
        <w:rPr>
          <w:noProof/>
        </w:rPr>
      </w:pPr>
      <w:r>
        <w:rPr>
          <w:noProof/>
        </w:rPr>
        <w:t>ЛКД за определена задача за Microsoft Dynamics AX 2012 R3, 20</w:t>
      </w:r>
    </w:p>
    <w:p w:rsidR="00D05794" w:rsidRDefault="00D05794">
      <w:pPr>
        <w:pStyle w:val="Index1"/>
        <w:tabs>
          <w:tab w:val="right" w:pos="5030"/>
        </w:tabs>
        <w:rPr>
          <w:noProof/>
        </w:rPr>
      </w:pPr>
      <w:r>
        <w:rPr>
          <w:noProof/>
        </w:rPr>
        <w:t>ЛКД за самообслужване за Microsoft Dynamics AX 2012 R3, 20</w:t>
      </w:r>
    </w:p>
    <w:p w:rsidR="00D05794" w:rsidRDefault="00D05794">
      <w:pPr>
        <w:pStyle w:val="Index1"/>
        <w:tabs>
          <w:tab w:val="right" w:pos="5030"/>
        </w:tabs>
        <w:rPr>
          <w:noProof/>
        </w:rPr>
      </w:pPr>
      <w:r>
        <w:rPr>
          <w:noProof/>
        </w:rPr>
        <w:t>ЛКД за Услуги за отдалечен работен плот за Windows Server 2012, 49</w:t>
      </w:r>
    </w:p>
    <w:p w:rsidR="00D05794" w:rsidRDefault="00D05794">
      <w:pPr>
        <w:pStyle w:val="Index1"/>
        <w:tabs>
          <w:tab w:val="right" w:pos="5030"/>
        </w:tabs>
        <w:rPr>
          <w:noProof/>
        </w:rPr>
      </w:pPr>
      <w:r>
        <w:rPr>
          <w:noProof/>
        </w:rPr>
        <w:t>ЛКД за Услуги за управление на правата на достъп в Active Directory на Windows Server 2012, 48, 49</w:t>
      </w:r>
    </w:p>
    <w:p w:rsidR="00D05794" w:rsidRDefault="00D05794">
      <w:pPr>
        <w:pStyle w:val="Index1"/>
        <w:tabs>
          <w:tab w:val="right" w:pos="5030"/>
        </w:tabs>
        <w:rPr>
          <w:noProof/>
        </w:rPr>
      </w:pPr>
      <w:r>
        <w:rPr>
          <w:noProof/>
        </w:rPr>
        <w:t>ЛКД за Устройства за Project Server 2016, 24</w:t>
      </w:r>
    </w:p>
    <w:p w:rsidR="00D05794" w:rsidRDefault="00D05794">
      <w:pPr>
        <w:pStyle w:val="Index1"/>
        <w:tabs>
          <w:tab w:val="right" w:pos="5030"/>
        </w:tabs>
        <w:rPr>
          <w:noProof/>
        </w:rPr>
      </w:pPr>
      <w:r>
        <w:rPr>
          <w:noProof/>
        </w:rPr>
        <w:t>ЛКД пакет за Windows Small Business Server 2011, 51</w:t>
      </w:r>
    </w:p>
    <w:p w:rsidR="00D05794" w:rsidRDefault="00D05794">
      <w:pPr>
        <w:pStyle w:val="Index1"/>
        <w:tabs>
          <w:tab w:val="right" w:pos="5030"/>
        </w:tabs>
        <w:rPr>
          <w:noProof/>
        </w:rPr>
      </w:pPr>
      <w:r>
        <w:rPr>
          <w:noProof/>
        </w:rPr>
        <w:t>ЛКД пакет за Добавка за Windows Small Business Server 2011 Premium, 52</w:t>
      </w:r>
    </w:p>
    <w:p w:rsidR="00D05794" w:rsidRDefault="00D05794">
      <w:pPr>
        <w:pStyle w:val="Index1"/>
        <w:tabs>
          <w:tab w:val="right" w:pos="5030"/>
        </w:tabs>
        <w:rPr>
          <w:noProof/>
        </w:rPr>
      </w:pPr>
      <w:r>
        <w:rPr>
          <w:noProof/>
        </w:rPr>
        <w:t>Месечен абонамент за 100 000 транзакции за използване на вътрешния сайт на Картите на Bing, 71</w:t>
      </w:r>
    </w:p>
    <w:p w:rsidR="00D05794" w:rsidRDefault="00D05794">
      <w:pPr>
        <w:pStyle w:val="Index1"/>
        <w:tabs>
          <w:tab w:val="right" w:pos="5030"/>
        </w:tabs>
        <w:rPr>
          <w:noProof/>
        </w:rPr>
      </w:pPr>
      <w:r>
        <w:rPr>
          <w:noProof/>
        </w:rPr>
        <w:t>Месечен абонамент за 100 000 транзакции за използване на публичния сайт на Картите на Bing, 72</w:t>
      </w:r>
    </w:p>
    <w:p w:rsidR="00D05794" w:rsidRDefault="00D05794">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71</w:t>
      </w:r>
    </w:p>
    <w:p w:rsidR="00D05794" w:rsidRDefault="00D05794">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72</w:t>
      </w:r>
    </w:p>
    <w:p w:rsidR="00D05794" w:rsidRDefault="00D05794">
      <w:pPr>
        <w:pStyle w:val="Index1"/>
        <w:tabs>
          <w:tab w:val="right" w:pos="5030"/>
        </w:tabs>
        <w:rPr>
          <w:noProof/>
        </w:rPr>
      </w:pPr>
      <w:r>
        <w:rPr>
          <w:noProof/>
        </w:rPr>
        <w:t>Месечен абонамент за познат потребител за Картите на Bing, 71</w:t>
      </w:r>
    </w:p>
    <w:p w:rsidR="00D05794" w:rsidRDefault="00D05794">
      <w:pPr>
        <w:pStyle w:val="Index1"/>
        <w:tabs>
          <w:tab w:val="right" w:pos="5030"/>
        </w:tabs>
        <w:rPr>
          <w:noProof/>
        </w:rPr>
      </w:pPr>
      <w:r>
        <w:rPr>
          <w:noProof/>
        </w:rPr>
        <w:t>Месечен абонамент за познати 500 потребители за Картите на Bing версия Light, 72</w:t>
      </w:r>
    </w:p>
    <w:p w:rsidR="00D05794" w:rsidRDefault="00D05794">
      <w:pPr>
        <w:pStyle w:val="Index1"/>
        <w:tabs>
          <w:tab w:val="right" w:pos="5030"/>
        </w:tabs>
        <w:rPr>
          <w:noProof/>
        </w:rPr>
      </w:pPr>
      <w:r>
        <w:rPr>
          <w:noProof/>
        </w:rPr>
        <w:t>Месечен абонамент за познати 5000 потребители за Картите на Bing, 71</w:t>
      </w:r>
    </w:p>
    <w:p w:rsidR="00D05794" w:rsidRDefault="00D05794">
      <w:pPr>
        <w:pStyle w:val="Index1"/>
        <w:tabs>
          <w:tab w:val="right" w:pos="5030"/>
        </w:tabs>
        <w:rPr>
          <w:noProof/>
        </w:rPr>
      </w:pPr>
      <w:r>
        <w:rPr>
          <w:noProof/>
        </w:rPr>
        <w:t>Месечен абонамент за познати 5000 потребители за Картите на Bing версия Light, 72</w:t>
      </w:r>
    </w:p>
    <w:p w:rsidR="00D05794" w:rsidRDefault="00D05794">
      <w:pPr>
        <w:pStyle w:val="Index1"/>
        <w:tabs>
          <w:tab w:val="right" w:pos="5030"/>
        </w:tabs>
        <w:rPr>
          <w:noProof/>
        </w:rPr>
      </w:pPr>
      <w:r>
        <w:rPr>
          <w:noProof/>
        </w:rPr>
        <w:t>Месечен абонамент на база корпоративна такса за Картите на Bing, 71</w:t>
      </w:r>
    </w:p>
    <w:p w:rsidR="00D05794" w:rsidRDefault="00D05794">
      <w:pPr>
        <w:pStyle w:val="Index1"/>
        <w:tabs>
          <w:tab w:val="right" w:pos="5030"/>
        </w:tabs>
        <w:rPr>
          <w:noProof/>
        </w:rPr>
      </w:pPr>
      <w:r>
        <w:rPr>
          <w:noProof/>
        </w:rPr>
        <w:t>Месечен абонамент на база такса за Управление на активи на Картите на Bing за платформа Windows, 72</w:t>
      </w:r>
    </w:p>
    <w:p w:rsidR="00D05794" w:rsidRDefault="00D05794">
      <w:pPr>
        <w:pStyle w:val="Index1"/>
        <w:tabs>
          <w:tab w:val="right" w:pos="5030"/>
        </w:tabs>
        <w:rPr>
          <w:noProof/>
        </w:rPr>
      </w:pPr>
      <w:r>
        <w:rPr>
          <w:noProof/>
        </w:rPr>
        <w:t>Многофакторно удостоверяване, 59</w:t>
      </w:r>
    </w:p>
    <w:p w:rsidR="00D05794" w:rsidRDefault="00D05794">
      <w:pPr>
        <w:pStyle w:val="Index1"/>
        <w:tabs>
          <w:tab w:val="right" w:pos="5030"/>
        </w:tabs>
        <w:rPr>
          <w:noProof/>
        </w:rPr>
      </w:pPr>
      <w:r>
        <w:rPr>
          <w:noProof/>
        </w:rPr>
        <w:t>Мост за Базов ЛКД пакет за Microsoft Intune, 16, 90</w:t>
      </w:r>
    </w:p>
    <w:p w:rsidR="00D05794" w:rsidRDefault="00D05794">
      <w:pPr>
        <w:pStyle w:val="Index1"/>
        <w:tabs>
          <w:tab w:val="right" w:pos="5030"/>
        </w:tabs>
        <w:rPr>
          <w:noProof/>
        </w:rPr>
      </w:pPr>
      <w:r>
        <w:rPr>
          <w:noProof/>
        </w:rPr>
        <w:t>Мост за Базов ЛКД пакет за Office 365, 16, 57, 67, 90</w:t>
      </w:r>
    </w:p>
    <w:p w:rsidR="00D05794" w:rsidRDefault="00D05794">
      <w:pPr>
        <w:pStyle w:val="Index1"/>
        <w:tabs>
          <w:tab w:val="right" w:pos="5030"/>
        </w:tabs>
        <w:rPr>
          <w:noProof/>
        </w:rPr>
      </w:pPr>
      <w:r>
        <w:rPr>
          <w:noProof/>
        </w:rPr>
        <w:lastRenderedPageBreak/>
        <w:t>Мост за Базов ЛКД пакет за Office 365 и Microsoft Intune, 16, 57, 90</w:t>
      </w:r>
    </w:p>
    <w:p w:rsidR="00D05794" w:rsidRDefault="00D05794">
      <w:pPr>
        <w:pStyle w:val="Index1"/>
        <w:tabs>
          <w:tab w:val="right" w:pos="5030"/>
        </w:tabs>
        <w:rPr>
          <w:noProof/>
        </w:rPr>
      </w:pPr>
      <w:r>
        <w:rPr>
          <w:noProof/>
        </w:rPr>
        <w:t>Мост за Базов ЛКД пакет за Корпоративен пакет за мобилност, 90</w:t>
      </w:r>
    </w:p>
    <w:p w:rsidR="00D05794" w:rsidRDefault="00D05794">
      <w:pPr>
        <w:pStyle w:val="Index1"/>
        <w:tabs>
          <w:tab w:val="right" w:pos="5030"/>
        </w:tabs>
        <w:rPr>
          <w:noProof/>
        </w:rPr>
      </w:pPr>
      <w:r>
        <w:rPr>
          <w:noProof/>
        </w:rPr>
        <w:t>Мост за Базов ЛКД пакет за Корпоративен пакет за мобилност, 16</w:t>
      </w:r>
    </w:p>
    <w:p w:rsidR="00D05794" w:rsidRDefault="00D05794">
      <w:pPr>
        <w:pStyle w:val="Index1"/>
        <w:tabs>
          <w:tab w:val="right" w:pos="5030"/>
        </w:tabs>
        <w:rPr>
          <w:noProof/>
        </w:rPr>
      </w:pPr>
      <w:r>
        <w:rPr>
          <w:noProof/>
        </w:rPr>
        <w:t>Мост за Корпоративен ЛКД за Office 365, 67</w:t>
      </w:r>
    </w:p>
    <w:p w:rsidR="00D05794" w:rsidRDefault="00D05794">
      <w:pPr>
        <w:pStyle w:val="Index1"/>
        <w:tabs>
          <w:tab w:val="right" w:pos="5030"/>
        </w:tabs>
        <w:rPr>
          <w:noProof/>
        </w:rPr>
      </w:pPr>
      <w:r>
        <w:rPr>
          <w:noProof/>
        </w:rPr>
        <w:t>Мост за Корпоративен ЛКД за Корпоративен пакет за мобилност, 16</w:t>
      </w:r>
    </w:p>
    <w:p w:rsidR="00D05794" w:rsidRDefault="00D05794">
      <w:pPr>
        <w:pStyle w:val="Index1"/>
        <w:tabs>
          <w:tab w:val="right" w:pos="5030"/>
        </w:tabs>
        <w:rPr>
          <w:noProof/>
        </w:rPr>
      </w:pPr>
      <w:r>
        <w:rPr>
          <w:noProof/>
        </w:rPr>
        <w:t>Мост за Корпоративен ЛКД за Корпоративен пакет за мобилност от SA, 16</w:t>
      </w:r>
    </w:p>
    <w:p w:rsidR="00D05794" w:rsidRDefault="00D05794">
      <w:pPr>
        <w:pStyle w:val="Index1"/>
        <w:tabs>
          <w:tab w:val="right" w:pos="5030"/>
        </w:tabs>
        <w:rPr>
          <w:noProof/>
        </w:rPr>
      </w:pPr>
      <w:r>
        <w:rPr>
          <w:noProof/>
        </w:rPr>
        <w:t>Мост за Корпоративен ЛКД пакет за Microsoft Intune, 16, 90</w:t>
      </w:r>
    </w:p>
    <w:p w:rsidR="00D05794" w:rsidRDefault="00D05794">
      <w:pPr>
        <w:pStyle w:val="Index1"/>
        <w:tabs>
          <w:tab w:val="right" w:pos="5030"/>
        </w:tabs>
        <w:rPr>
          <w:noProof/>
        </w:rPr>
      </w:pPr>
      <w:r>
        <w:rPr>
          <w:noProof/>
        </w:rPr>
        <w:t>Мост за Корпоративен ЛКД пакет за Office 365, 16, 57, 90</w:t>
      </w:r>
    </w:p>
    <w:p w:rsidR="00D05794" w:rsidRDefault="00D05794">
      <w:pPr>
        <w:pStyle w:val="Index1"/>
        <w:tabs>
          <w:tab w:val="right" w:pos="5030"/>
        </w:tabs>
        <w:rPr>
          <w:noProof/>
        </w:rPr>
      </w:pPr>
      <w:r>
        <w:rPr>
          <w:noProof/>
        </w:rPr>
        <w:t>Мост за Корпоративен ЛКД пакет за Office 365, 16</w:t>
      </w:r>
    </w:p>
    <w:p w:rsidR="00D05794" w:rsidRDefault="00D05794">
      <w:pPr>
        <w:pStyle w:val="Index1"/>
        <w:tabs>
          <w:tab w:val="right" w:pos="5030"/>
        </w:tabs>
        <w:rPr>
          <w:noProof/>
        </w:rPr>
      </w:pPr>
      <w:r>
        <w:rPr>
          <w:noProof/>
        </w:rPr>
        <w:t>Мост за Корпоративен ЛКД пакет за Office 365 и Microsoft Intune, 16, 57, 90</w:t>
      </w:r>
    </w:p>
    <w:p w:rsidR="00D05794" w:rsidRDefault="00D05794">
      <w:pPr>
        <w:pStyle w:val="Index1"/>
        <w:tabs>
          <w:tab w:val="right" w:pos="5030"/>
        </w:tabs>
        <w:rPr>
          <w:noProof/>
        </w:rPr>
      </w:pPr>
      <w:r>
        <w:rPr>
          <w:noProof/>
        </w:rPr>
        <w:t>Мост за Корпоративен ЛКД пакет за Корпоративен пакет за мобилност, 90</w:t>
      </w:r>
    </w:p>
    <w:p w:rsidR="00D05794" w:rsidRDefault="00D05794">
      <w:pPr>
        <w:pStyle w:val="Index1"/>
        <w:tabs>
          <w:tab w:val="right" w:pos="5030"/>
        </w:tabs>
        <w:rPr>
          <w:noProof/>
        </w:rPr>
      </w:pPr>
      <w:r>
        <w:rPr>
          <w:noProof/>
        </w:rPr>
        <w:t>Надстройка до Windows 10 Education (за Устройство), 41</w:t>
      </w:r>
    </w:p>
    <w:p w:rsidR="00D05794" w:rsidRDefault="00D05794">
      <w:pPr>
        <w:pStyle w:val="Index1"/>
        <w:tabs>
          <w:tab w:val="right" w:pos="5030"/>
        </w:tabs>
        <w:rPr>
          <w:noProof/>
        </w:rPr>
      </w:pPr>
      <w:r>
        <w:rPr>
          <w:noProof/>
        </w:rPr>
        <w:t>Надстройка до Windows 10 Enterprise LTSB, 41</w:t>
      </w:r>
    </w:p>
    <w:p w:rsidR="00D05794" w:rsidRDefault="00D05794">
      <w:pPr>
        <w:pStyle w:val="Index1"/>
        <w:tabs>
          <w:tab w:val="right" w:pos="5030"/>
        </w:tabs>
        <w:rPr>
          <w:noProof/>
        </w:rPr>
      </w:pPr>
      <w:r>
        <w:rPr>
          <w:noProof/>
        </w:rPr>
        <w:t>Надстройка до Windows 10 Pro, 41</w:t>
      </w:r>
    </w:p>
    <w:p w:rsidR="00D05794" w:rsidRDefault="00D05794">
      <w:pPr>
        <w:pStyle w:val="Index1"/>
        <w:tabs>
          <w:tab w:val="right" w:pos="5030"/>
        </w:tabs>
        <w:rPr>
          <w:noProof/>
        </w:rPr>
      </w:pPr>
      <w:r>
        <w:rPr>
          <w:noProof/>
        </w:rPr>
        <w:t>Надстройка до и SA за Windows 8.1 Enterprise за Потребител (, 60</w:t>
      </w:r>
    </w:p>
    <w:p w:rsidR="00D05794" w:rsidRDefault="00D05794">
      <w:pPr>
        <w:pStyle w:val="Index1"/>
        <w:tabs>
          <w:tab w:val="right" w:pos="5030"/>
        </w:tabs>
        <w:rPr>
          <w:noProof/>
        </w:rPr>
      </w:pPr>
      <w:r>
        <w:rPr>
          <w:noProof/>
        </w:rPr>
        <w:t>Поддръжка на Azure Active тип Professional Direct, 56</w:t>
      </w:r>
    </w:p>
    <w:p w:rsidR="00D05794" w:rsidRDefault="00D05794">
      <w:pPr>
        <w:pStyle w:val="Index1"/>
        <w:tabs>
          <w:tab w:val="right" w:pos="5030"/>
        </w:tabs>
        <w:rPr>
          <w:noProof/>
        </w:rPr>
      </w:pPr>
      <w:r>
        <w:rPr>
          <w:noProof/>
        </w:rPr>
        <w:t>Поддръжка на Azure Active тип Standard, 56</w:t>
      </w:r>
    </w:p>
    <w:p w:rsidR="00D05794" w:rsidRDefault="00D05794">
      <w:pPr>
        <w:pStyle w:val="Index1"/>
        <w:tabs>
          <w:tab w:val="right" w:pos="5030"/>
        </w:tabs>
        <w:rPr>
          <w:noProof/>
        </w:rPr>
      </w:pPr>
      <w:r>
        <w:rPr>
          <w:noProof/>
        </w:rPr>
        <w:t>Поддръжка на Microsoft Dynamics CRM Online тип Professional Direct, 61</w:t>
      </w:r>
    </w:p>
    <w:p w:rsidR="00D05794" w:rsidRDefault="00D05794">
      <w:pPr>
        <w:pStyle w:val="Index1"/>
        <w:tabs>
          <w:tab w:val="right" w:pos="5030"/>
        </w:tabs>
        <w:rPr>
          <w:noProof/>
        </w:rPr>
      </w:pPr>
      <w:r>
        <w:rPr>
          <w:noProof/>
        </w:rPr>
        <w:t>Поддръжка тип Direct за Microsoft Social Engagement Professional, 63</w:t>
      </w:r>
    </w:p>
    <w:p w:rsidR="00D05794" w:rsidRDefault="00D05794">
      <w:pPr>
        <w:pStyle w:val="Index1"/>
        <w:tabs>
          <w:tab w:val="right" w:pos="5030"/>
        </w:tabs>
        <w:rPr>
          <w:noProof/>
        </w:rPr>
      </w:pPr>
      <w:r>
        <w:rPr>
          <w:noProof/>
        </w:rPr>
        <w:t>Поддръжка тип Professional Direct за Microsoft Dynamics AX, 61</w:t>
      </w:r>
    </w:p>
    <w:p w:rsidR="00D05794" w:rsidRDefault="00D05794">
      <w:pPr>
        <w:pStyle w:val="Index1"/>
        <w:tabs>
          <w:tab w:val="right" w:pos="5030"/>
        </w:tabs>
        <w:rPr>
          <w:noProof/>
        </w:rPr>
      </w:pPr>
      <w:r>
        <w:rPr>
          <w:noProof/>
        </w:rPr>
        <w:lastRenderedPageBreak/>
        <w:t>Поддръжка тип Professional Direct за Microsoft Dynamics Marketing, 62</w:t>
      </w:r>
    </w:p>
    <w:p w:rsidR="00D05794" w:rsidRDefault="00D05794">
      <w:pPr>
        <w:pStyle w:val="Index1"/>
        <w:tabs>
          <w:tab w:val="right" w:pos="5030"/>
        </w:tabs>
        <w:rPr>
          <w:noProof/>
        </w:rPr>
      </w:pPr>
      <w:r>
        <w:rPr>
          <w:noProof/>
        </w:rPr>
        <w:t>Поддръжка тип Professional Direct за Parature, 63</w:t>
      </w:r>
    </w:p>
    <w:p w:rsidR="00D05794" w:rsidRDefault="00D05794">
      <w:pPr>
        <w:pStyle w:val="Index1"/>
        <w:tabs>
          <w:tab w:val="right" w:pos="5030"/>
        </w:tabs>
        <w:rPr>
          <w:noProof/>
        </w:rPr>
      </w:pPr>
      <w:r>
        <w:rPr>
          <w:noProof/>
        </w:rPr>
        <w:t>Работа от дома за Office Professional Plus 2016, 24</w:t>
      </w:r>
    </w:p>
    <w:p w:rsidR="00D05794" w:rsidRDefault="00D05794">
      <w:pPr>
        <w:pStyle w:val="Index1"/>
        <w:tabs>
          <w:tab w:val="right" w:pos="5030"/>
        </w:tabs>
        <w:rPr>
          <w:noProof/>
        </w:rPr>
      </w:pPr>
      <w:r>
        <w:rPr>
          <w:noProof/>
        </w:rPr>
        <w:t>Работа от дома за Office Standard 2016, 24</w:t>
      </w:r>
    </w:p>
    <w:p w:rsidR="00D05794" w:rsidRDefault="00D05794">
      <w:pPr>
        <w:pStyle w:val="Index1"/>
        <w:tabs>
          <w:tab w:val="right" w:pos="5030"/>
        </w:tabs>
        <w:rPr>
          <w:noProof/>
        </w:rPr>
      </w:pPr>
      <w:r>
        <w:rPr>
          <w:noProof/>
        </w:rPr>
        <w:t>Разработчик на SQL Server 2012 за управление на склада за паралелни данни, 31</w:t>
      </w:r>
    </w:p>
    <w:p w:rsidR="00D05794" w:rsidRDefault="00D05794">
      <w:pPr>
        <w:pStyle w:val="Index1"/>
        <w:tabs>
          <w:tab w:val="right" w:pos="5030"/>
        </w:tabs>
        <w:rPr>
          <w:noProof/>
        </w:rPr>
      </w:pPr>
      <w:r>
        <w:rPr>
          <w:noProof/>
        </w:rPr>
        <w:t>Разширена поддръжка за Microsoft Dynamics Marketing, 62</w:t>
      </w:r>
    </w:p>
    <w:p w:rsidR="00D05794" w:rsidRDefault="00D05794">
      <w:pPr>
        <w:pStyle w:val="Index1"/>
        <w:tabs>
          <w:tab w:val="right" w:pos="5030"/>
        </w:tabs>
        <w:rPr>
          <w:noProof/>
        </w:rPr>
      </w:pPr>
      <w:r>
        <w:rPr>
          <w:noProof/>
        </w:rPr>
        <w:t>Разширена поддръжка за Microsoft Social Engagement, 63</w:t>
      </w:r>
    </w:p>
    <w:p w:rsidR="00D05794" w:rsidRDefault="00D05794">
      <w:pPr>
        <w:pStyle w:val="Index1"/>
        <w:tabs>
          <w:tab w:val="right" w:pos="5030"/>
        </w:tabs>
        <w:rPr>
          <w:noProof/>
        </w:rPr>
      </w:pPr>
      <w:r>
        <w:rPr>
          <w:noProof/>
        </w:rPr>
        <w:t>Разширена поддръжка за Parature, 63</w:t>
      </w:r>
    </w:p>
    <w:p w:rsidR="00D05794" w:rsidRDefault="00D05794">
      <w:pPr>
        <w:pStyle w:val="Index1"/>
        <w:tabs>
          <w:tab w:val="right" w:pos="5030"/>
        </w:tabs>
        <w:rPr>
          <w:noProof/>
        </w:rPr>
      </w:pPr>
      <w:r>
        <w:rPr>
          <w:noProof/>
        </w:rPr>
        <w:t>Разширена поддръжка на Microsoft Dynamics CRM Online, 61</w:t>
      </w:r>
    </w:p>
    <w:p w:rsidR="00D05794" w:rsidRDefault="00D05794">
      <w:pPr>
        <w:pStyle w:val="Index1"/>
        <w:tabs>
          <w:tab w:val="right" w:pos="5030"/>
        </w:tabs>
        <w:rPr>
          <w:noProof/>
        </w:rPr>
      </w:pPr>
      <w:r>
        <w:rPr>
          <w:noProof/>
        </w:rPr>
        <w:t>Самообслужване на служители за Microsoft Dynamics (ЛА за Потребител), 61</w:t>
      </w:r>
    </w:p>
    <w:p w:rsidR="00D05794" w:rsidRDefault="00D05794">
      <w:pPr>
        <w:pStyle w:val="Index1"/>
        <w:tabs>
          <w:tab w:val="right" w:pos="5030"/>
        </w:tabs>
        <w:rPr>
          <w:noProof/>
        </w:rPr>
      </w:pPr>
      <w:r>
        <w:rPr>
          <w:noProof/>
        </w:rPr>
        <w:t>Сървърен лиценз за управление за System Center 2012 Datacenter, 84</w:t>
      </w:r>
    </w:p>
    <w:p w:rsidR="00D05794" w:rsidRDefault="00D05794">
      <w:pPr>
        <w:pStyle w:val="Index1"/>
        <w:tabs>
          <w:tab w:val="right" w:pos="5030"/>
        </w:tabs>
        <w:rPr>
          <w:noProof/>
        </w:rPr>
      </w:pPr>
      <w:r>
        <w:rPr>
          <w:noProof/>
        </w:rPr>
        <w:t>Сървърен лиценз за управление за System Center 2012 R2 Datacenter, 34</w:t>
      </w:r>
    </w:p>
    <w:p w:rsidR="00D05794" w:rsidRDefault="00D05794">
      <w:pPr>
        <w:pStyle w:val="Index1"/>
        <w:tabs>
          <w:tab w:val="right" w:pos="5030"/>
        </w:tabs>
        <w:rPr>
          <w:noProof/>
        </w:rPr>
      </w:pPr>
      <w:r>
        <w:rPr>
          <w:noProof/>
        </w:rPr>
        <w:t>Сървърен лиценз за управление за System Center 2012 R2 Standard, 34</w:t>
      </w:r>
    </w:p>
    <w:p w:rsidR="00D05794" w:rsidRDefault="00D05794">
      <w:pPr>
        <w:pStyle w:val="Index1"/>
        <w:tabs>
          <w:tab w:val="right" w:pos="5030"/>
        </w:tabs>
        <w:rPr>
          <w:noProof/>
        </w:rPr>
      </w:pPr>
      <w:r>
        <w:rPr>
          <w:noProof/>
        </w:rPr>
        <w:t>Сървърен Лиценз за управление за System Center 2012 Standard, 84</w:t>
      </w:r>
    </w:p>
    <w:p w:rsidR="00D05794" w:rsidRDefault="00D05794">
      <w:pPr>
        <w:pStyle w:val="Index1"/>
        <w:tabs>
          <w:tab w:val="right" w:pos="5030"/>
        </w:tabs>
        <w:rPr>
          <w:noProof/>
        </w:rPr>
      </w:pPr>
      <w:r>
        <w:rPr>
          <w:noProof/>
        </w:rPr>
        <w:t>Търговско използване на Office Home &amp; Student 2013 RT, 24</w:t>
      </w:r>
    </w:p>
    <w:p w:rsidR="00D05794" w:rsidRDefault="00D05794">
      <w:pPr>
        <w:pStyle w:val="Index1"/>
        <w:tabs>
          <w:tab w:val="right" w:pos="5030"/>
        </w:tabs>
        <w:rPr>
          <w:noProof/>
        </w:rPr>
      </w:pPr>
      <w:r>
        <w:rPr>
          <w:noProof/>
        </w:rPr>
        <w:t>Управление на активи на Картите на Bing за Windows за Европа или Северна Америка, 72</w:t>
      </w:r>
    </w:p>
    <w:p w:rsidR="00D05794" w:rsidRDefault="00D05794">
      <w:pPr>
        <w:pStyle w:val="Index1"/>
        <w:tabs>
          <w:tab w:val="right" w:pos="5030"/>
        </w:tabs>
        <w:rPr>
          <w:noProof/>
        </w:rPr>
      </w:pPr>
      <w:r>
        <w:rPr>
          <w:noProof/>
        </w:rPr>
        <w:t>Услуга за импортиране за Office 365, 69</w:t>
      </w:r>
    </w:p>
    <w:p w:rsidR="00D05794" w:rsidRDefault="00D05794">
      <w:pPr>
        <w:pStyle w:val="Index1"/>
        <w:tabs>
          <w:tab w:val="right" w:pos="5030"/>
        </w:tabs>
        <w:rPr>
          <w:noProof/>
        </w:rPr>
      </w:pPr>
      <w:r>
        <w:rPr>
          <w:noProof/>
        </w:rPr>
        <w:t>Услугите в платформата Microsoft Azure, 92</w:t>
      </w:r>
    </w:p>
    <w:p w:rsidR="00D05794" w:rsidRDefault="00D05794">
      <w:pPr>
        <w:pStyle w:val="Index1"/>
        <w:tabs>
          <w:tab w:val="right" w:pos="5030"/>
        </w:tabs>
        <w:rPr>
          <w:noProof/>
        </w:rPr>
      </w:pPr>
      <w:r>
        <w:rPr>
          <w:noProof/>
        </w:rPr>
        <w:t>Услугите на Microsoft Azure, 91</w:t>
      </w:r>
    </w:p>
    <w:p w:rsidR="00D05794" w:rsidRDefault="00D05794">
      <w:pPr>
        <w:pStyle w:val="Index1"/>
        <w:tabs>
          <w:tab w:val="right" w:pos="5030"/>
        </w:tabs>
        <w:rPr>
          <w:noProof/>
        </w:rPr>
      </w:pPr>
      <w:r>
        <w:rPr>
          <w:noProof/>
        </w:rPr>
        <w:t>Функционален ЛКД за Microsoft Dynamics AX, 84</w:t>
      </w:r>
    </w:p>
    <w:p w:rsidR="00D05794" w:rsidRDefault="00D05794">
      <w:pPr>
        <w:pStyle w:val="Index1"/>
        <w:tabs>
          <w:tab w:val="right" w:pos="5030"/>
        </w:tabs>
        <w:rPr>
          <w:noProof/>
        </w:rPr>
      </w:pPr>
      <w:r>
        <w:rPr>
          <w:noProof/>
        </w:rPr>
        <w:t>Функционален ЛКД за Microsoft Dynamics AX 2012 R3, 20</w:t>
      </w:r>
    </w:p>
    <w:p w:rsidR="00D05794" w:rsidRDefault="00D05794">
      <w:pPr>
        <w:pStyle w:val="ProductList-Body"/>
        <w:rPr>
          <w:noProof/>
        </w:rPr>
        <w:sectPr w:rsidR="00D05794" w:rsidSect="00D05794">
          <w:type w:val="continuous"/>
          <w:pgSz w:w="12240" w:h="15840" w:code="1"/>
          <w:pgMar w:top="1170" w:right="720" w:bottom="720" w:left="720" w:header="432" w:footer="288" w:gutter="0"/>
          <w:cols w:num="2" w:space="720"/>
        </w:sectPr>
      </w:pPr>
    </w:p>
    <w:p w:rsidR="00385F37" w:rsidRDefault="00D05794">
      <w:pPr>
        <w:pStyle w:val="ProductList-Body"/>
        <w:sectPr w:rsidR="00385F37" w:rsidSect="00D05794">
          <w:type w:val="continuous"/>
          <w:pgSz w:w="12240" w:h="15840" w:code="1"/>
          <w:pgMar w:top="1170" w:right="720" w:bottom="720" w:left="720" w:header="432" w:footer="288" w:gutter="0"/>
          <w:cols w:num="2" w:space="360"/>
        </w:sectPr>
      </w:pPr>
      <w:r>
        <w:lastRenderedPageBreak/>
        <w:fldChar w:fldCharType="end"/>
      </w:r>
    </w:p>
    <w:p w:rsidR="00385F37" w:rsidRDefault="00385F37">
      <w:pPr>
        <w:pStyle w:val="ProductList-Body"/>
      </w:pPr>
    </w:p>
    <w:sectPr w:rsidR="00385F37"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5D1E" w:rsidRDefault="00F55D1E" w:rsidP="007C7D4D">
      <w:pPr>
        <w:spacing w:after="0"/>
      </w:pPr>
      <w:r>
        <w:separator/>
      </w:r>
    </w:p>
    <w:p w:rsidR="00F55D1E" w:rsidRDefault="00F55D1E"/>
  </w:endnote>
  <w:endnote w:type="continuationSeparator" w:id="0">
    <w:p w:rsidR="00F55D1E" w:rsidRDefault="00F55D1E" w:rsidP="007C7D4D">
      <w:pPr>
        <w:spacing w:after="0"/>
      </w:pPr>
      <w:r>
        <w:continuationSeparator/>
      </w:r>
    </w:p>
    <w:p w:rsidR="00F55D1E" w:rsidRDefault="00F55D1E"/>
  </w:endnote>
  <w:endnote w:type="continuationNotice" w:id="1">
    <w:p w:rsidR="00F55D1E" w:rsidRDefault="00F55D1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6DAC" w:rsidRDefault="00EA6DA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6DAC" w:rsidRDefault="00EA6DA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6DAC" w:rsidRDefault="00EA6DA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385F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5F37" w:rsidRDefault="00F55D1E">
          <w:pPr>
            <w:pStyle w:val="PURFooterText"/>
            <w:jc w:val="center"/>
          </w:pPr>
          <w:hyperlink w:anchor="_Sec842">
            <w:r w:rsidR="00D0579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1">
            <w:r w:rsidR="00D0579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6">
            <w:r w:rsidR="00D0579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7">
            <w:r w:rsidR="00D0579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8">
            <w:r w:rsidR="00D0579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9">
            <w:r w:rsidR="00D0579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91">
            <w:r w:rsidR="00D057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4">
            <w:r w:rsidR="00D05794">
              <w:rPr>
                <w:color w:val="00467F"/>
                <w:u w:val="single"/>
              </w:rPr>
              <w:t>Показалец</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385F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5F37" w:rsidRDefault="00F55D1E">
          <w:pPr>
            <w:pStyle w:val="PURFooterText"/>
            <w:jc w:val="center"/>
          </w:pPr>
          <w:hyperlink w:anchor="_Sec842">
            <w:r w:rsidR="00D0579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1">
            <w:r w:rsidR="00D0579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6">
            <w:r w:rsidR="00D0579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7">
            <w:r w:rsidR="00D0579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8">
            <w:r w:rsidR="00D0579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9">
            <w:r w:rsidR="00D0579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91">
            <w:r w:rsidR="00D057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4">
            <w:r w:rsidR="00D05794">
              <w:rPr>
                <w:color w:val="00467F"/>
                <w:u w:val="single"/>
              </w:rPr>
              <w:t>Показалец</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85F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5F37" w:rsidRDefault="00F55D1E">
          <w:pPr>
            <w:pStyle w:val="PURFooterText"/>
            <w:jc w:val="center"/>
          </w:pPr>
          <w:hyperlink w:anchor="_Sec842">
            <w:r w:rsidR="00D0579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1">
            <w:r w:rsidR="00D0579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6">
            <w:r w:rsidR="00D0579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7">
            <w:r w:rsidR="00D0579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8">
            <w:r w:rsidR="00D0579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9">
            <w:r w:rsidR="00D0579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91">
            <w:r w:rsidR="00D057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4">
            <w:r w:rsidR="00D05794">
              <w:rPr>
                <w:color w:val="00467F"/>
                <w:u w:val="single"/>
              </w:rPr>
              <w:t>Показалец</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385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2">
            <w:r w:rsidR="00D0579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5F37" w:rsidRDefault="00F55D1E">
          <w:pPr>
            <w:pStyle w:val="PURFooterText"/>
            <w:jc w:val="center"/>
          </w:pPr>
          <w:hyperlink w:anchor="_Sec531">
            <w:r w:rsidR="00D0579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6">
            <w:r w:rsidR="00D0579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7">
            <w:r w:rsidR="00D0579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8">
            <w:r w:rsidR="00D0579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9">
            <w:r w:rsidR="00D0579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91">
            <w:r w:rsidR="00D057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4">
            <w:r w:rsidR="00D05794">
              <w:rPr>
                <w:color w:val="00467F"/>
                <w:u w:val="single"/>
              </w:rPr>
              <w:t>Показалец</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385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2">
            <w:r w:rsidR="00D0579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1">
            <w:r w:rsidR="00D0579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5F37" w:rsidRDefault="00F55D1E">
          <w:pPr>
            <w:pStyle w:val="PURFooterText"/>
            <w:jc w:val="center"/>
          </w:pPr>
          <w:hyperlink w:anchor="_Sec536">
            <w:r w:rsidR="00D0579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7">
            <w:r w:rsidR="00D0579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8">
            <w:r w:rsidR="00D0579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9">
            <w:r w:rsidR="00D0579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91">
            <w:r w:rsidR="00D057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4">
            <w:r w:rsidR="00D05794">
              <w:rPr>
                <w:color w:val="00467F"/>
                <w:u w:val="single"/>
              </w:rPr>
              <w:t>Показалец</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385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2">
            <w:r w:rsidR="00D0579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1">
            <w:r w:rsidR="00D0579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6">
            <w:r w:rsidR="00D0579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5F37" w:rsidRDefault="00F55D1E">
          <w:pPr>
            <w:pStyle w:val="PURFooterText"/>
            <w:jc w:val="center"/>
          </w:pPr>
          <w:hyperlink w:anchor="_Sec547">
            <w:r w:rsidR="00D0579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8">
            <w:r w:rsidR="00D0579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9">
            <w:r w:rsidR="00D0579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91">
            <w:r w:rsidR="00D057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4">
            <w:r w:rsidR="00D05794">
              <w:rPr>
                <w:color w:val="00467F"/>
                <w:u w:val="single"/>
              </w:rPr>
              <w:t>Показалец</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385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2">
            <w:r w:rsidR="00D0579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1">
            <w:r w:rsidR="00D0579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6">
            <w:r w:rsidR="00D0579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7">
            <w:r w:rsidR="00D0579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5F37" w:rsidRDefault="00F55D1E">
          <w:pPr>
            <w:pStyle w:val="PURFooterText"/>
            <w:jc w:val="center"/>
          </w:pPr>
          <w:hyperlink w:anchor="_Sec548">
            <w:r w:rsidR="00D0579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9">
            <w:r w:rsidR="00D0579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91">
            <w:r w:rsidR="00D057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4">
            <w:r w:rsidR="00D05794">
              <w:rPr>
                <w:color w:val="00467F"/>
                <w:u w:val="single"/>
              </w:rPr>
              <w:t>Показалец</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385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2">
            <w:r w:rsidR="00D0579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1">
            <w:r w:rsidR="00D0579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6">
            <w:r w:rsidR="00D0579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7">
            <w:r w:rsidR="00D0579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8">
            <w:r w:rsidR="00D0579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5F37" w:rsidRDefault="00F55D1E">
          <w:pPr>
            <w:pStyle w:val="PURFooterText"/>
            <w:jc w:val="center"/>
          </w:pPr>
          <w:hyperlink w:anchor="_Sec549">
            <w:r w:rsidR="00D0579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91">
            <w:r w:rsidR="00D057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4">
            <w:r w:rsidR="00D05794">
              <w:rPr>
                <w:color w:val="00467F"/>
                <w:u w:val="single"/>
              </w:rPr>
              <w:t>Показалец</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385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2">
            <w:r w:rsidR="00D0579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1">
            <w:r w:rsidR="00D0579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6">
            <w:r w:rsidR="00D0579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7">
            <w:r w:rsidR="00D0579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8">
            <w:r w:rsidR="00D0579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9">
            <w:r w:rsidR="00D0579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5F37" w:rsidRDefault="00F55D1E">
          <w:pPr>
            <w:pStyle w:val="PURFooterText"/>
            <w:jc w:val="center"/>
          </w:pPr>
          <w:hyperlink w:anchor="_Sec591">
            <w:r w:rsidR="00D057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4">
            <w:r w:rsidR="00D05794">
              <w:rPr>
                <w:color w:val="00467F"/>
                <w:u w:val="single"/>
              </w:rPr>
              <w:t>Показалец</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385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2">
            <w:r w:rsidR="00D0579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1">
            <w:r w:rsidR="00D0579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6">
            <w:r w:rsidR="00D0579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7">
            <w:r w:rsidR="00D0579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8">
            <w:r w:rsidR="00D0579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9">
            <w:r w:rsidR="00D0579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91">
            <w:r w:rsidR="00D057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5F37" w:rsidRDefault="00F55D1E">
          <w:pPr>
            <w:pStyle w:val="PURFooterText"/>
            <w:jc w:val="center"/>
          </w:pPr>
          <w:hyperlink w:anchor="_Sec844">
            <w:r w:rsidR="00D05794">
              <w:rPr>
                <w:color w:val="00467F"/>
                <w:u w:val="single"/>
              </w:rPr>
              <w:t>Показалец</w:t>
            </w:r>
          </w:hyperlink>
        </w:p>
      </w:tc>
    </w:tr>
  </w:tbl>
  <w:p w:rsidR="00385F37" w:rsidRDefault="00385F37"/>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85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842">
            <w:r w:rsidR="00D0579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1">
            <w:r w:rsidR="00D0579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36">
            <w:r w:rsidR="00D0579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7">
            <w:r w:rsidR="00D0579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8">
            <w:r w:rsidR="00D0579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49">
            <w:r w:rsidR="00D0579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5F37" w:rsidRDefault="00F55D1E">
          <w:pPr>
            <w:pStyle w:val="PURFooterText"/>
            <w:jc w:val="center"/>
          </w:pPr>
          <w:hyperlink w:anchor="_Sec591">
            <w:r w:rsidR="00D0579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5F37" w:rsidRDefault="00385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5F37" w:rsidRDefault="00F55D1E">
          <w:pPr>
            <w:pStyle w:val="PURFooterText"/>
            <w:jc w:val="center"/>
          </w:pPr>
          <w:hyperlink w:anchor="_Sec844">
            <w:r w:rsidR="00D05794">
              <w:rPr>
                <w:color w:val="00467F"/>
                <w:u w:val="single"/>
              </w:rPr>
              <w:t>Показалец</w:t>
            </w:r>
          </w:hyperlink>
        </w:p>
      </w:tc>
    </w:tr>
  </w:tbl>
  <w:p w:rsidR="00385F37" w:rsidRDefault="00385F3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5D1E" w:rsidRDefault="00F55D1E" w:rsidP="007C7D4D">
      <w:pPr>
        <w:spacing w:after="0"/>
      </w:pPr>
      <w:r>
        <w:separator/>
      </w:r>
    </w:p>
    <w:p w:rsidR="00F55D1E" w:rsidRDefault="00F55D1E"/>
  </w:footnote>
  <w:footnote w:type="continuationSeparator" w:id="0">
    <w:p w:rsidR="00F55D1E" w:rsidRDefault="00F55D1E" w:rsidP="007C7D4D">
      <w:pPr>
        <w:spacing w:after="0"/>
      </w:pPr>
      <w:r>
        <w:continuationSeparator/>
      </w:r>
    </w:p>
    <w:p w:rsidR="00F55D1E" w:rsidRDefault="00F55D1E"/>
  </w:footnote>
  <w:footnote w:type="continuationNotice" w:id="1">
    <w:p w:rsidR="00F55D1E" w:rsidRDefault="00F55D1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6DAC" w:rsidRDefault="00EA6DA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6DAC" w:rsidRDefault="00EA6DA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6DAC" w:rsidRDefault="00EA6DA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385F37">
      <w:tc>
        <w:tcPr>
          <w:tcW w:w="8440" w:type="dxa"/>
        </w:tcPr>
        <w:p w:rsidR="00385F37" w:rsidRDefault="00D05794">
          <w:pPr>
            <w:pStyle w:val="PURHeaderText"/>
          </w:pPr>
          <w:r>
            <w:t>Условия за продукти за корпоративно лицензиране от Microsoft (български (Bulgarian), февруари 2016 г.)</w:t>
          </w:r>
        </w:p>
      </w:tc>
      <w:tc>
        <w:tcPr>
          <w:tcW w:w="3680" w:type="dxa"/>
        </w:tcPr>
        <w:p w:rsidR="00385F37" w:rsidRDefault="00D05794">
          <w:pPr>
            <w:pStyle w:val="PURHeaderText"/>
            <w:jc w:val="right"/>
          </w:pPr>
          <w:r>
            <w:fldChar w:fldCharType="begin"/>
          </w:r>
          <w:r>
            <w:instrText xml:space="preserve"> PAGE \* MERGEFORMAT </w:instrText>
          </w:r>
          <w:r>
            <w:fldChar w:fldCharType="separate"/>
          </w:r>
          <w:r w:rsidR="00EA6DAC">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385F37">
      <w:tc>
        <w:tcPr>
          <w:tcW w:w="8440" w:type="dxa"/>
        </w:tcPr>
        <w:p w:rsidR="00385F37" w:rsidRDefault="00D05794">
          <w:pPr>
            <w:pStyle w:val="PURHeaderText"/>
          </w:pPr>
          <w:r>
            <w:t>Условия за продукти за корпоративно лицензиране от Microsoft (български (Bulgarian), февруари 2016 г.)</w:t>
          </w:r>
        </w:p>
      </w:tc>
      <w:tc>
        <w:tcPr>
          <w:tcW w:w="3680" w:type="dxa"/>
        </w:tcPr>
        <w:p w:rsidR="00385F37" w:rsidRDefault="00D05794">
          <w:pPr>
            <w:pStyle w:val="PURHeaderText"/>
            <w:jc w:val="right"/>
          </w:pPr>
          <w:r>
            <w:fldChar w:fldCharType="begin"/>
          </w:r>
          <w:r>
            <w:instrText xml:space="preserve"> PAGE \* MERGEFORMAT </w:instrText>
          </w:r>
          <w:r>
            <w:fldChar w:fldCharType="separate"/>
          </w:r>
          <w:r w:rsidR="00EA6DAC">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385F37">
      <w:tc>
        <w:tcPr>
          <w:tcW w:w="8440" w:type="dxa"/>
        </w:tcPr>
        <w:p w:rsidR="00385F37" w:rsidRDefault="00D05794">
          <w:pPr>
            <w:pStyle w:val="PURHeaderText"/>
          </w:pPr>
          <w:r>
            <w:t>Условия за продукти за корпоративно лицензиране от Microsoft (български (Bulgarian), февруари 2016 г.)</w:t>
          </w:r>
        </w:p>
      </w:tc>
      <w:tc>
        <w:tcPr>
          <w:tcW w:w="3680" w:type="dxa"/>
        </w:tcPr>
        <w:p w:rsidR="00385F37" w:rsidRDefault="00D0579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385F37">
      <w:tc>
        <w:tcPr>
          <w:tcW w:w="8440" w:type="dxa"/>
        </w:tcPr>
        <w:p w:rsidR="00385F37" w:rsidRDefault="00D05794">
          <w:pPr>
            <w:pStyle w:val="PURHeaderText"/>
          </w:pPr>
          <w:r>
            <w:t>Условия за продукти за корпоративно лицензиране от Microsoft (български (Bulgarian), февруари 2016 г.)</w:t>
          </w:r>
        </w:p>
      </w:tc>
      <w:tc>
        <w:tcPr>
          <w:tcW w:w="3680" w:type="dxa"/>
        </w:tcPr>
        <w:p w:rsidR="00385F37" w:rsidRDefault="00D05794">
          <w:pPr>
            <w:pStyle w:val="PURHeaderText"/>
            <w:jc w:val="right"/>
          </w:pPr>
          <w:r>
            <w:fldChar w:fldCharType="begin"/>
          </w:r>
          <w:r>
            <w:instrText xml:space="preserve"> PAGE \* MERGEFORMAT </w:instrText>
          </w:r>
          <w:r>
            <w:fldChar w:fldCharType="separate"/>
          </w:r>
          <w:r w:rsidR="00EA6DAC">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385F37">
      <w:tc>
        <w:tcPr>
          <w:tcW w:w="8440" w:type="dxa"/>
        </w:tcPr>
        <w:p w:rsidR="00385F37" w:rsidRDefault="00D05794">
          <w:pPr>
            <w:pStyle w:val="PURHeaderText"/>
          </w:pPr>
          <w:r>
            <w:t>Условия за продукти за корпоративно лицензиране от Microsoft (български (Bulgarian), февруари 2016 г.)</w:t>
          </w:r>
        </w:p>
      </w:tc>
      <w:tc>
        <w:tcPr>
          <w:tcW w:w="3680" w:type="dxa"/>
        </w:tcPr>
        <w:p w:rsidR="00385F37" w:rsidRDefault="00D05794">
          <w:pPr>
            <w:pStyle w:val="PURHeaderText"/>
            <w:jc w:val="right"/>
          </w:pPr>
          <w:r>
            <w:fldChar w:fldCharType="begin"/>
          </w:r>
          <w:r>
            <w:instrText xml:space="preserve"> PAGE \* MERGEFORMAT </w:instrText>
          </w:r>
          <w:r>
            <w:fldChar w:fldCharType="separate"/>
          </w:r>
          <w:r w:rsidR="00EA6DAC">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385F37">
      <w:tc>
        <w:tcPr>
          <w:tcW w:w="8440" w:type="dxa"/>
        </w:tcPr>
        <w:p w:rsidR="00385F37" w:rsidRDefault="00D05794">
          <w:pPr>
            <w:pStyle w:val="PURHeaderText"/>
          </w:pPr>
          <w:r>
            <w:t>Условия за продукти за корпоративно лицензиране от Microsoft (български (Bulgarian), февруари 2016 г.)</w:t>
          </w:r>
        </w:p>
      </w:tc>
      <w:tc>
        <w:tcPr>
          <w:tcW w:w="3680" w:type="dxa"/>
        </w:tcPr>
        <w:p w:rsidR="00385F37" w:rsidRDefault="00D05794">
          <w:pPr>
            <w:pStyle w:val="PURHeaderText"/>
            <w:jc w:val="right"/>
          </w:pPr>
          <w:r>
            <w:fldChar w:fldCharType="begin"/>
          </w:r>
          <w:r>
            <w:instrText xml:space="preserve"> PAGE \* MERGEFORMAT </w:instrText>
          </w:r>
          <w:r>
            <w:fldChar w:fldCharType="separate"/>
          </w:r>
          <w:r w:rsidR="00EA6DAC">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385F37">
      <w:tc>
        <w:tcPr>
          <w:tcW w:w="8440" w:type="dxa"/>
        </w:tcPr>
        <w:p w:rsidR="00385F37" w:rsidRDefault="00D05794">
          <w:pPr>
            <w:pStyle w:val="PURHeaderText"/>
          </w:pPr>
          <w:r>
            <w:t>Условия за продукти за корпоративно лицензиране от Microsoft (български (Bulgarian), февруари 2016 г.)</w:t>
          </w:r>
        </w:p>
      </w:tc>
      <w:tc>
        <w:tcPr>
          <w:tcW w:w="3680" w:type="dxa"/>
        </w:tcPr>
        <w:p w:rsidR="00385F37" w:rsidRDefault="00D05794">
          <w:pPr>
            <w:pStyle w:val="PURHeaderText"/>
            <w:jc w:val="right"/>
          </w:pPr>
          <w:r>
            <w:fldChar w:fldCharType="begin"/>
          </w:r>
          <w:r>
            <w:instrText xml:space="preserve"> PAGE \* MERGEFORMAT </w:instrText>
          </w:r>
          <w:r>
            <w:fldChar w:fldCharType="separate"/>
          </w:r>
          <w:r w:rsidR="004E43FB">
            <w:rPr>
              <w:noProof/>
            </w:rPr>
            <w:t>75</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385F37">
      <w:tc>
        <w:tcPr>
          <w:tcW w:w="8440" w:type="dxa"/>
        </w:tcPr>
        <w:p w:rsidR="00385F37" w:rsidRDefault="00D05794">
          <w:pPr>
            <w:pStyle w:val="PURHeaderText"/>
          </w:pPr>
          <w:r>
            <w:t>Условия за продукти за корпоративно лицензиране от Microsoft (български (Bulgarian), февруари 2016 г.)</w:t>
          </w:r>
        </w:p>
      </w:tc>
      <w:tc>
        <w:tcPr>
          <w:tcW w:w="3680" w:type="dxa"/>
        </w:tcPr>
        <w:p w:rsidR="00385F37" w:rsidRDefault="00D05794">
          <w:pPr>
            <w:pStyle w:val="PURHeaderText"/>
            <w:jc w:val="right"/>
          </w:pPr>
          <w:r>
            <w:fldChar w:fldCharType="begin"/>
          </w:r>
          <w:r>
            <w:instrText xml:space="preserve"> PAGE \* MERGEFORMAT </w:instrText>
          </w:r>
          <w:r>
            <w:fldChar w:fldCharType="separate"/>
          </w:r>
          <w:r w:rsidR="004E43FB">
            <w:rPr>
              <w:noProof/>
            </w:rPr>
            <w:t>80</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385F37">
      <w:tc>
        <w:tcPr>
          <w:tcW w:w="8440" w:type="dxa"/>
        </w:tcPr>
        <w:p w:rsidR="00385F37" w:rsidRDefault="00D05794">
          <w:pPr>
            <w:pStyle w:val="PURHeaderText"/>
          </w:pPr>
          <w:r>
            <w:t>Условия за продукти за корпоративно лицензиране от Microsoft (български (Bulgarian), февруари 2016 г.)</w:t>
          </w:r>
        </w:p>
      </w:tc>
      <w:tc>
        <w:tcPr>
          <w:tcW w:w="3680" w:type="dxa"/>
        </w:tcPr>
        <w:p w:rsidR="00385F37" w:rsidRDefault="00D05794">
          <w:pPr>
            <w:pStyle w:val="PURHeaderText"/>
            <w:jc w:val="right"/>
          </w:pPr>
          <w:r>
            <w:fldChar w:fldCharType="begin"/>
          </w:r>
          <w:r>
            <w:instrText xml:space="preserve"> PAGE \* MERGEFORMAT </w:instrText>
          </w:r>
          <w:r>
            <w:fldChar w:fldCharType="separate"/>
          </w:r>
          <w:r w:rsidR="00EA6DAC">
            <w:rPr>
              <w:noProof/>
            </w:rPr>
            <w:t>101</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385F37">
      <w:tc>
        <w:tcPr>
          <w:tcW w:w="8440" w:type="dxa"/>
        </w:tcPr>
        <w:p w:rsidR="00385F37" w:rsidRDefault="00D05794">
          <w:pPr>
            <w:pStyle w:val="PURHeaderText"/>
          </w:pPr>
          <w:r>
            <w:t>Условия за продукти за корпоративно лицензиране от Microsoft (български (Bulgarian), февруари 2016 г.)</w:t>
          </w:r>
        </w:p>
      </w:tc>
      <w:tc>
        <w:tcPr>
          <w:tcW w:w="3680" w:type="dxa"/>
        </w:tcPr>
        <w:p w:rsidR="00385F37" w:rsidRDefault="00D05794">
          <w:pPr>
            <w:pStyle w:val="PURHeaderText"/>
            <w:jc w:val="right"/>
          </w:pPr>
          <w:r>
            <w:fldChar w:fldCharType="begin"/>
          </w:r>
          <w:r>
            <w:instrText xml:space="preserve"> PAGE \* MERGEFORMAT </w:instrText>
          </w:r>
          <w:r>
            <w:fldChar w:fldCharType="separate"/>
          </w:r>
          <w:r w:rsidR="00EA6DAC">
            <w:rPr>
              <w:noProof/>
            </w:rPr>
            <w:t>106</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385F37">
      <w:tc>
        <w:tcPr>
          <w:tcW w:w="8440" w:type="dxa"/>
        </w:tcPr>
        <w:p w:rsidR="00385F37" w:rsidRDefault="00D05794">
          <w:pPr>
            <w:pStyle w:val="PURHeaderText"/>
          </w:pPr>
          <w:r>
            <w:t>Условия за продукти за корпоративно лицензиране от Microsoft (български (Bulgarian), февруари 2016 г.)</w:t>
          </w:r>
        </w:p>
      </w:tc>
      <w:tc>
        <w:tcPr>
          <w:tcW w:w="3680" w:type="dxa"/>
        </w:tcPr>
        <w:p w:rsidR="00385F37" w:rsidRDefault="00D0579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A617E"/>
    <w:multiLevelType w:val="multilevel"/>
    <w:tmpl w:val="E466C2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85E10"/>
    <w:multiLevelType w:val="multilevel"/>
    <w:tmpl w:val="C03400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87B9E"/>
    <w:multiLevelType w:val="multilevel"/>
    <w:tmpl w:val="7FEAA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4F5639"/>
    <w:multiLevelType w:val="multilevel"/>
    <w:tmpl w:val="21342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F017CF"/>
    <w:multiLevelType w:val="multilevel"/>
    <w:tmpl w:val="3B14E0A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3C036E"/>
    <w:multiLevelType w:val="multilevel"/>
    <w:tmpl w:val="67383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7A462A"/>
    <w:multiLevelType w:val="multilevel"/>
    <w:tmpl w:val="F31C26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E67C0F"/>
    <w:multiLevelType w:val="multilevel"/>
    <w:tmpl w:val="3800E4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26684A"/>
    <w:multiLevelType w:val="multilevel"/>
    <w:tmpl w:val="660663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F97195"/>
    <w:multiLevelType w:val="multilevel"/>
    <w:tmpl w:val="652E2C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DC2394"/>
    <w:multiLevelType w:val="multilevel"/>
    <w:tmpl w:val="2042D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1B744B"/>
    <w:multiLevelType w:val="multilevel"/>
    <w:tmpl w:val="68C4A3E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BC7BB6"/>
    <w:multiLevelType w:val="multilevel"/>
    <w:tmpl w:val="9FAABD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445644"/>
    <w:multiLevelType w:val="multilevel"/>
    <w:tmpl w:val="5D5061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104F3D"/>
    <w:multiLevelType w:val="multilevel"/>
    <w:tmpl w:val="3B6032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F8276C"/>
    <w:multiLevelType w:val="multilevel"/>
    <w:tmpl w:val="151C2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0D0D38"/>
    <w:multiLevelType w:val="multilevel"/>
    <w:tmpl w:val="874855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9F04F6"/>
    <w:multiLevelType w:val="multilevel"/>
    <w:tmpl w:val="17568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6F79B4"/>
    <w:multiLevelType w:val="multilevel"/>
    <w:tmpl w:val="60A64A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1D0533"/>
    <w:multiLevelType w:val="multilevel"/>
    <w:tmpl w:val="61323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087E3D"/>
    <w:multiLevelType w:val="multilevel"/>
    <w:tmpl w:val="795C5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3713E0"/>
    <w:multiLevelType w:val="multilevel"/>
    <w:tmpl w:val="34BA11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5853A4"/>
    <w:multiLevelType w:val="multilevel"/>
    <w:tmpl w:val="F9468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FA6362"/>
    <w:multiLevelType w:val="multilevel"/>
    <w:tmpl w:val="D0025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B56201"/>
    <w:multiLevelType w:val="multilevel"/>
    <w:tmpl w:val="02BEA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D23A15"/>
    <w:multiLevelType w:val="multilevel"/>
    <w:tmpl w:val="0D2CB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3D1B2F"/>
    <w:multiLevelType w:val="multilevel"/>
    <w:tmpl w:val="2A22D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8D3C0E"/>
    <w:multiLevelType w:val="multilevel"/>
    <w:tmpl w:val="61E400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AA1249"/>
    <w:multiLevelType w:val="multilevel"/>
    <w:tmpl w:val="3EAA52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3C4A0D"/>
    <w:multiLevelType w:val="multilevel"/>
    <w:tmpl w:val="161A6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F50188"/>
    <w:multiLevelType w:val="multilevel"/>
    <w:tmpl w:val="FE5495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863A5A"/>
    <w:multiLevelType w:val="multilevel"/>
    <w:tmpl w:val="8FC27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6D1CB9"/>
    <w:multiLevelType w:val="multilevel"/>
    <w:tmpl w:val="2E8896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343BD9"/>
    <w:multiLevelType w:val="multilevel"/>
    <w:tmpl w:val="531832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B73900"/>
    <w:multiLevelType w:val="multilevel"/>
    <w:tmpl w:val="08FE4F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834260"/>
    <w:multiLevelType w:val="multilevel"/>
    <w:tmpl w:val="3042A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F4760A"/>
    <w:multiLevelType w:val="multilevel"/>
    <w:tmpl w:val="386CCF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646707"/>
    <w:multiLevelType w:val="multilevel"/>
    <w:tmpl w:val="901AB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BB458B"/>
    <w:multiLevelType w:val="multilevel"/>
    <w:tmpl w:val="4CDC2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277A57"/>
    <w:multiLevelType w:val="multilevel"/>
    <w:tmpl w:val="698C8A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CE7A6E"/>
    <w:multiLevelType w:val="multilevel"/>
    <w:tmpl w:val="1F520B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825A18"/>
    <w:multiLevelType w:val="multilevel"/>
    <w:tmpl w:val="319A5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946F12"/>
    <w:multiLevelType w:val="multilevel"/>
    <w:tmpl w:val="C76068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5C66D8"/>
    <w:multiLevelType w:val="multilevel"/>
    <w:tmpl w:val="69880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D2110D"/>
    <w:multiLevelType w:val="multilevel"/>
    <w:tmpl w:val="83CCAA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132595"/>
    <w:multiLevelType w:val="multilevel"/>
    <w:tmpl w:val="0CC431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7400C8"/>
    <w:multiLevelType w:val="multilevel"/>
    <w:tmpl w:val="4768E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747430"/>
    <w:multiLevelType w:val="multilevel"/>
    <w:tmpl w:val="66041C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C85F43"/>
    <w:multiLevelType w:val="multilevel"/>
    <w:tmpl w:val="9C1666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2B194E"/>
    <w:multiLevelType w:val="multilevel"/>
    <w:tmpl w:val="033A0B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46"/>
  </w:num>
  <w:num w:numId="4">
    <w:abstractNumId w:val="2"/>
  </w:num>
  <w:num w:numId="5">
    <w:abstractNumId w:val="28"/>
  </w:num>
  <w:num w:numId="6">
    <w:abstractNumId w:val="13"/>
  </w:num>
  <w:num w:numId="7">
    <w:abstractNumId w:val="18"/>
  </w:num>
  <w:num w:numId="8">
    <w:abstractNumId w:val="1"/>
  </w:num>
  <w:num w:numId="9">
    <w:abstractNumId w:val="0"/>
  </w:num>
  <w:num w:numId="10">
    <w:abstractNumId w:val="9"/>
  </w:num>
  <w:num w:numId="11">
    <w:abstractNumId w:val="51"/>
  </w:num>
  <w:num w:numId="12">
    <w:abstractNumId w:val="16"/>
  </w:num>
  <w:num w:numId="13">
    <w:abstractNumId w:val="50"/>
  </w:num>
  <w:num w:numId="14">
    <w:abstractNumId w:val="6"/>
  </w:num>
  <w:num w:numId="15">
    <w:abstractNumId w:val="24"/>
  </w:num>
  <w:num w:numId="16">
    <w:abstractNumId w:val="42"/>
  </w:num>
  <w:num w:numId="17">
    <w:abstractNumId w:val="49"/>
  </w:num>
  <w:num w:numId="18">
    <w:abstractNumId w:val="30"/>
  </w:num>
  <w:num w:numId="19">
    <w:abstractNumId w:val="17"/>
  </w:num>
  <w:num w:numId="20">
    <w:abstractNumId w:val="25"/>
  </w:num>
  <w:num w:numId="21">
    <w:abstractNumId w:val="19"/>
  </w:num>
  <w:num w:numId="22">
    <w:abstractNumId w:val="15"/>
  </w:num>
  <w:num w:numId="23">
    <w:abstractNumId w:val="11"/>
  </w:num>
  <w:num w:numId="24">
    <w:abstractNumId w:val="5"/>
  </w:num>
  <w:num w:numId="25">
    <w:abstractNumId w:val="29"/>
  </w:num>
  <w:num w:numId="26">
    <w:abstractNumId w:val="43"/>
  </w:num>
  <w:num w:numId="27">
    <w:abstractNumId w:val="21"/>
  </w:num>
  <w:num w:numId="28">
    <w:abstractNumId w:val="40"/>
  </w:num>
  <w:num w:numId="29">
    <w:abstractNumId w:val="44"/>
  </w:num>
  <w:num w:numId="30">
    <w:abstractNumId w:val="48"/>
  </w:num>
  <w:num w:numId="31">
    <w:abstractNumId w:val="31"/>
  </w:num>
  <w:num w:numId="32">
    <w:abstractNumId w:val="36"/>
  </w:num>
  <w:num w:numId="33">
    <w:abstractNumId w:val="26"/>
  </w:num>
  <w:num w:numId="34">
    <w:abstractNumId w:val="4"/>
  </w:num>
  <w:num w:numId="35">
    <w:abstractNumId w:val="3"/>
  </w:num>
  <w:num w:numId="36">
    <w:abstractNumId w:val="12"/>
  </w:num>
  <w:num w:numId="37">
    <w:abstractNumId w:val="45"/>
  </w:num>
  <w:num w:numId="38">
    <w:abstractNumId w:val="20"/>
  </w:num>
  <w:num w:numId="39">
    <w:abstractNumId w:val="39"/>
  </w:num>
  <w:num w:numId="40">
    <w:abstractNumId w:val="14"/>
  </w:num>
  <w:num w:numId="41">
    <w:abstractNumId w:val="23"/>
  </w:num>
  <w:num w:numId="42">
    <w:abstractNumId w:val="37"/>
  </w:num>
  <w:num w:numId="43">
    <w:abstractNumId w:val="10"/>
  </w:num>
  <w:num w:numId="44">
    <w:abstractNumId w:val="47"/>
  </w:num>
  <w:num w:numId="45">
    <w:abstractNumId w:val="32"/>
  </w:num>
  <w:num w:numId="46">
    <w:abstractNumId w:val="27"/>
  </w:num>
  <w:num w:numId="47">
    <w:abstractNumId w:val="8"/>
  </w:num>
  <w:num w:numId="48">
    <w:abstractNumId w:val="35"/>
  </w:num>
  <w:num w:numId="49">
    <w:abstractNumId w:val="41"/>
  </w:num>
  <w:num w:numId="50">
    <w:abstractNumId w:val="38"/>
  </w:num>
  <w:num w:numId="51">
    <w:abstractNumId w:val="7"/>
  </w:num>
  <w:num w:numId="52">
    <w:abstractNumId w:val="2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J/6eh/uB+YOItdrZHrMRlXclSLbiDXRz3xvmyf7mcozNyYc5WBO6X4tjAibr9nj0NwAWyGZqGEvem8Fo0dxlQ==" w:salt="50TKFwWMaQftpSFCBn+PC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5F37"/>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43FB"/>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579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A6DAC"/>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5D1E"/>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0579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B83470-92F3-4EB0-A52E-E1C3B8F40FAB}">
  <ds:schemaRefs>
    <ds:schemaRef ds:uri="http://schemas.openxmlformats.org/officeDocument/2006/bibliography"/>
  </ds:schemaRefs>
</ds:datastoreItem>
</file>

<file path=customXml/itemProps2.xml><?xml version="1.0" encoding="utf-8"?>
<ds:datastoreItem xmlns:ds="http://schemas.openxmlformats.org/officeDocument/2006/customXml" ds:itemID="{DAE47F89-C757-4C67-948D-8FCAC1BCC4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107246</Words>
  <Characters>611306</Characters>
  <Application>Microsoft Office Word</Application>
  <DocSecurity>8</DocSecurity>
  <Lines>5094</Lines>
  <Paragraphs>1434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2016-01-29T09:45:00Z</dcterms:created>
  <dcterms:modified xsi:type="dcterms:W3CDTF">2016-01-29T09:45:00Z</dcterms:modified>
</cp:coreProperties>
</file>