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4F5B90" w:rsidRDefault="004F5B90">
      <w:pPr>
        <w:pStyle w:val="PURBody"/>
        <w:shd w:val="clear" w:color="auto" w:fill="00188F"/>
        <w:tabs>
          <w:tab w:val="clear" w:pos="360"/>
        </w:tabs>
        <w:ind w:right="7920" w:firstLine="360"/>
        <w:rPr>
          <w:color w:val="FFFFFF"/>
          <w:sz w:val="6"/>
          <w:szCs w:val="6"/>
        </w:rPr>
      </w:pPr>
    </w:p>
    <w:p w:rsidR="004F5B90" w:rsidRDefault="00AD078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w:t>
      </w:r>
    </w:p>
    <w:p w:rsidR="004F5B90" w:rsidRDefault="00AD078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лицензиране</w:t>
      </w:r>
    </w:p>
    <w:p w:rsidR="004F5B90" w:rsidRDefault="004F5B90">
      <w:pPr>
        <w:pStyle w:val="PURBody"/>
        <w:shd w:val="clear" w:color="auto" w:fill="00188F"/>
        <w:tabs>
          <w:tab w:val="clear" w:pos="360"/>
        </w:tabs>
        <w:spacing w:after="0"/>
        <w:ind w:right="7920" w:firstLine="360"/>
        <w:rPr>
          <w:color w:val="FFFFFF" w:themeColor="background1"/>
          <w:szCs w:val="18"/>
        </w:rPr>
      </w:pPr>
    </w:p>
    <w:p w:rsidR="004F5B90" w:rsidRDefault="004F5B90">
      <w:pPr>
        <w:pStyle w:val="PURBody"/>
        <w:shd w:val="clear" w:color="auto" w:fill="00188F"/>
        <w:tabs>
          <w:tab w:val="clear" w:pos="360"/>
        </w:tabs>
        <w:spacing w:after="0"/>
        <w:ind w:right="7920" w:firstLine="360"/>
        <w:rPr>
          <w:color w:val="FFFFFF" w:themeColor="background1"/>
          <w:szCs w:val="18"/>
        </w:rPr>
      </w:pPr>
      <w:bookmarkStart w:id="0" w:name="_GoBack"/>
      <w:bookmarkEnd w:id="0"/>
    </w:p>
    <w:p w:rsidR="004F5B90" w:rsidRDefault="004F5B90">
      <w:pPr>
        <w:pStyle w:val="PURBody"/>
        <w:shd w:val="clear" w:color="auto" w:fill="00188F"/>
        <w:tabs>
          <w:tab w:val="clear" w:pos="360"/>
        </w:tabs>
        <w:spacing w:after="0"/>
        <w:ind w:right="7920" w:firstLine="360"/>
        <w:rPr>
          <w:color w:val="FFFFFF" w:themeColor="background1"/>
          <w:szCs w:val="18"/>
        </w:rPr>
      </w:pPr>
    </w:p>
    <w:p w:rsidR="004F5B90" w:rsidRDefault="004F5B90">
      <w:pPr>
        <w:pStyle w:val="PURBody"/>
        <w:shd w:val="clear" w:color="auto" w:fill="00188F"/>
        <w:tabs>
          <w:tab w:val="clear" w:pos="360"/>
        </w:tabs>
        <w:spacing w:after="0"/>
        <w:ind w:right="7920" w:firstLine="360"/>
        <w:rPr>
          <w:color w:val="FFFFFF" w:themeColor="background1"/>
          <w:szCs w:val="18"/>
        </w:rPr>
      </w:pPr>
    </w:p>
    <w:p w:rsidR="004F5B90" w:rsidRDefault="004F5B90">
      <w:pPr>
        <w:pStyle w:val="PURBody"/>
        <w:shd w:val="clear" w:color="auto" w:fill="00188F"/>
        <w:tabs>
          <w:tab w:val="clear" w:pos="360"/>
        </w:tabs>
        <w:spacing w:after="0"/>
        <w:ind w:right="7920" w:firstLine="360"/>
        <w:rPr>
          <w:color w:val="FFFFFF" w:themeColor="background1"/>
          <w:szCs w:val="18"/>
        </w:rPr>
      </w:pPr>
    </w:p>
    <w:p w:rsidR="004F5B90" w:rsidRDefault="004F5B90">
      <w:pPr>
        <w:pStyle w:val="PURBody"/>
        <w:shd w:val="clear" w:color="auto" w:fill="0072C6"/>
        <w:tabs>
          <w:tab w:val="clear" w:pos="360"/>
        </w:tabs>
        <w:ind w:right="1800" w:firstLine="360"/>
        <w:rPr>
          <w:sz w:val="72"/>
          <w:szCs w:val="72"/>
        </w:rPr>
      </w:pPr>
    </w:p>
    <w:p w:rsidR="004F5B90" w:rsidRDefault="004F5B90">
      <w:pPr>
        <w:pStyle w:val="PURBody"/>
        <w:shd w:val="clear" w:color="auto" w:fill="0072C6"/>
        <w:tabs>
          <w:tab w:val="clear" w:pos="360"/>
          <w:tab w:val="left" w:pos="180"/>
        </w:tabs>
        <w:ind w:right="1800" w:firstLine="360"/>
        <w:rPr>
          <w:color w:val="FFFFFF" w:themeColor="background1"/>
          <w:sz w:val="72"/>
          <w:szCs w:val="72"/>
        </w:rPr>
      </w:pPr>
    </w:p>
    <w:p w:rsidR="004F5B90" w:rsidRDefault="00AD078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Условия за продукти</w:t>
      </w:r>
    </w:p>
    <w:p w:rsidR="004F5B90" w:rsidRDefault="00AD078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март 2017 г.</w:t>
      </w:r>
    </w:p>
    <w:p w:rsidR="004F5B90" w:rsidRDefault="004F5B90">
      <w:pPr>
        <w:pStyle w:val="PURBody"/>
        <w:shd w:val="clear" w:color="auto" w:fill="0072C6"/>
        <w:tabs>
          <w:tab w:val="clear" w:pos="360"/>
        </w:tabs>
        <w:spacing w:after="0" w:line="230" w:lineRule="auto"/>
        <w:ind w:right="1800" w:firstLine="360"/>
        <w:rPr>
          <w:color w:val="FFFFFF" w:themeColor="background1"/>
          <w:sz w:val="96"/>
          <w:szCs w:val="96"/>
        </w:rPr>
      </w:pPr>
    </w:p>
    <w:p w:rsidR="004F5B90" w:rsidRDefault="00AD078D">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4F5B90" w:rsidRDefault="004F5B90">
      <w:pPr>
        <w:sectPr w:rsidR="004F5B90">
          <w:footerReference w:type="default" r:id="rId13"/>
          <w:type w:val="continuous"/>
          <w:pgSz w:w="12240" w:h="15840" w:code="1"/>
          <w:pgMar w:top="1170" w:right="720" w:bottom="720" w:left="720" w:header="432" w:footer="288" w:gutter="0"/>
          <w:cols w:space="360"/>
        </w:sectPr>
      </w:pPr>
    </w:p>
    <w:p w:rsidR="004F5B90" w:rsidRDefault="00AD078D">
      <w:pPr>
        <w:pStyle w:val="ProductList-SectionHeading"/>
        <w:pageBreakBefore/>
      </w:pPr>
      <w:bookmarkStart w:id="1" w:name="_Sec842"/>
      <w:r>
        <w:lastRenderedPageBreak/>
        <w:t>Съдържание</w:t>
      </w:r>
    </w:p>
    <w:p w:rsidR="004F5B90" w:rsidRDefault="004F5B90">
      <w:pPr>
        <w:pStyle w:val="ProductList-Body"/>
      </w:pPr>
    </w:p>
    <w:p w:rsidR="004F5B90" w:rsidRDefault="004F5B90">
      <w:pPr>
        <w:sectPr w:rsidR="004F5B90">
          <w:headerReference w:type="default" r:id="rId14"/>
          <w:footerReference w:type="default" r:id="rId15"/>
          <w:type w:val="continuous"/>
          <w:pgSz w:w="12240" w:h="15840" w:code="1"/>
          <w:pgMar w:top="1170" w:right="720" w:bottom="1620" w:left="720" w:header="432" w:footer="288" w:gutter="0"/>
          <w:cols w:space="360"/>
        </w:sectPr>
      </w:pPr>
    </w:p>
    <w:p w:rsidR="00AD078D" w:rsidRDefault="00AD078D">
      <w:pPr>
        <w:pStyle w:val="TOC1"/>
        <w:rPr>
          <w:rFonts w:eastAsiaTheme="minorEastAsia"/>
          <w:b w:val="0"/>
          <w:caps w:val="0"/>
          <w:noProof/>
          <w:sz w:val="22"/>
          <w:szCs w:val="22"/>
        </w:rPr>
      </w:pPr>
      <w:r>
        <w:fldChar w:fldCharType="begin"/>
      </w:r>
      <w:r>
        <w:instrText xml:space="preserve"> TOC \h \f \l 1-3 </w:instrText>
      </w:r>
      <w:r>
        <w:fldChar w:fldCharType="separate"/>
      </w:r>
      <w:hyperlink w:anchor="_Toc476130149" w:history="1">
        <w:r w:rsidRPr="00AE07A0">
          <w:rPr>
            <w:rStyle w:val="Hyperlink"/>
            <w:noProof/>
          </w:rPr>
          <w:t>Въведение</w:t>
        </w:r>
        <w:r>
          <w:rPr>
            <w:noProof/>
          </w:rPr>
          <w:tab/>
        </w:r>
        <w:r>
          <w:rPr>
            <w:noProof/>
          </w:rPr>
          <w:fldChar w:fldCharType="begin"/>
        </w:r>
        <w:r>
          <w:rPr>
            <w:noProof/>
          </w:rPr>
          <w:instrText xml:space="preserve"> PAGEREF _Toc476130149 \h </w:instrText>
        </w:r>
        <w:r>
          <w:rPr>
            <w:noProof/>
          </w:rPr>
        </w:r>
        <w:r>
          <w:rPr>
            <w:noProof/>
          </w:rPr>
          <w:fldChar w:fldCharType="separate"/>
        </w:r>
        <w:r>
          <w:rPr>
            <w:noProof/>
          </w:rPr>
          <w:t>4</w:t>
        </w:r>
        <w:r>
          <w:rPr>
            <w:noProof/>
          </w:rPr>
          <w:fldChar w:fldCharType="end"/>
        </w:r>
      </w:hyperlink>
    </w:p>
    <w:p w:rsidR="00AD078D" w:rsidRDefault="00AD078D">
      <w:pPr>
        <w:pStyle w:val="TOC2"/>
        <w:rPr>
          <w:rFonts w:eastAsiaTheme="minorEastAsia"/>
          <w:smallCaps w:val="0"/>
          <w:sz w:val="22"/>
        </w:rPr>
      </w:pPr>
      <w:hyperlink w:anchor="_Toc476130150" w:history="1">
        <w:r w:rsidRPr="00AE07A0">
          <w:rPr>
            <w:rStyle w:val="Hyperlink"/>
          </w:rPr>
          <w:t>Относно настоящия Документ</w:t>
        </w:r>
        <w:r>
          <w:tab/>
        </w:r>
        <w:r>
          <w:fldChar w:fldCharType="begin"/>
        </w:r>
        <w:r>
          <w:instrText xml:space="preserve"> PAGEREF _Toc476130150 \h </w:instrText>
        </w:r>
        <w:r>
          <w:fldChar w:fldCharType="separate"/>
        </w:r>
        <w:r>
          <w:t>4</w:t>
        </w:r>
        <w:r>
          <w:fldChar w:fldCharType="end"/>
        </w:r>
      </w:hyperlink>
    </w:p>
    <w:p w:rsidR="00AD078D" w:rsidRDefault="00AD078D">
      <w:pPr>
        <w:pStyle w:val="TOC2"/>
        <w:rPr>
          <w:rFonts w:eastAsiaTheme="minorEastAsia"/>
          <w:smallCaps w:val="0"/>
          <w:sz w:val="22"/>
        </w:rPr>
      </w:pPr>
      <w:hyperlink w:anchor="_Toc476130151" w:history="1">
        <w:r w:rsidRPr="00AE07A0">
          <w:rPr>
            <w:rStyle w:val="Hyperlink"/>
          </w:rPr>
          <w:t>Съдържание на настоящия Документ</w:t>
        </w:r>
        <w:r>
          <w:tab/>
        </w:r>
        <w:r>
          <w:fldChar w:fldCharType="begin"/>
        </w:r>
        <w:r>
          <w:instrText xml:space="preserve"> PAGEREF _Toc476130151 \h </w:instrText>
        </w:r>
        <w:r>
          <w:fldChar w:fldCharType="separate"/>
        </w:r>
        <w:r>
          <w:t>4</w:t>
        </w:r>
        <w:r>
          <w:fldChar w:fldCharType="end"/>
        </w:r>
      </w:hyperlink>
    </w:p>
    <w:p w:rsidR="00AD078D" w:rsidRDefault="00AD078D">
      <w:pPr>
        <w:pStyle w:val="TOC2"/>
        <w:rPr>
          <w:rFonts w:eastAsiaTheme="minorEastAsia"/>
          <w:smallCaps w:val="0"/>
          <w:sz w:val="22"/>
        </w:rPr>
      </w:pPr>
      <w:hyperlink w:anchor="_Toc476130152" w:history="1">
        <w:r w:rsidRPr="00AE07A0">
          <w:rPr>
            <w:rStyle w:val="Hyperlink"/>
          </w:rPr>
          <w:t>Навигиране в Запис на продукт</w:t>
        </w:r>
        <w:r>
          <w:tab/>
        </w:r>
        <w:r>
          <w:fldChar w:fldCharType="begin"/>
        </w:r>
        <w:r>
          <w:instrText xml:space="preserve"> PAGEREF _Toc476130152 \h </w:instrText>
        </w:r>
        <w:r>
          <w:fldChar w:fldCharType="separate"/>
        </w:r>
        <w:r>
          <w:t>4</w:t>
        </w:r>
        <w:r>
          <w:fldChar w:fldCharType="end"/>
        </w:r>
      </w:hyperlink>
    </w:p>
    <w:p w:rsidR="00AD078D" w:rsidRDefault="00AD078D">
      <w:pPr>
        <w:pStyle w:val="TOC2"/>
        <w:rPr>
          <w:rFonts w:eastAsiaTheme="minorEastAsia"/>
          <w:smallCaps w:val="0"/>
          <w:sz w:val="22"/>
        </w:rPr>
      </w:pPr>
      <w:hyperlink w:anchor="_Toc476130153" w:history="1">
        <w:r w:rsidRPr="00AE07A0">
          <w:rPr>
            <w:rStyle w:val="Hyperlink"/>
          </w:rPr>
          <w:t>Уточнения и обобщение на промените в настоящия Документ</w:t>
        </w:r>
        <w:r>
          <w:tab/>
        </w:r>
        <w:r>
          <w:fldChar w:fldCharType="begin"/>
        </w:r>
        <w:r>
          <w:instrText xml:space="preserve"> PAGEREF _Toc476130153 \h </w:instrText>
        </w:r>
        <w:r>
          <w:fldChar w:fldCharType="separate"/>
        </w:r>
        <w:r>
          <w:t>5</w:t>
        </w:r>
        <w:r>
          <w:fldChar w:fldCharType="end"/>
        </w:r>
      </w:hyperlink>
    </w:p>
    <w:p w:rsidR="00AD078D" w:rsidRDefault="00AD078D">
      <w:pPr>
        <w:pStyle w:val="TOC1"/>
        <w:rPr>
          <w:rFonts w:eastAsiaTheme="minorEastAsia"/>
          <w:b w:val="0"/>
          <w:caps w:val="0"/>
          <w:noProof/>
          <w:sz w:val="22"/>
          <w:szCs w:val="22"/>
        </w:rPr>
      </w:pPr>
      <w:hyperlink w:anchor="_Toc476130154" w:history="1">
        <w:r w:rsidRPr="00AE07A0">
          <w:rPr>
            <w:rStyle w:val="Hyperlink"/>
            <w:noProof/>
          </w:rPr>
          <w:t>Лицензионни условия</w:t>
        </w:r>
        <w:r>
          <w:rPr>
            <w:noProof/>
          </w:rPr>
          <w:tab/>
        </w:r>
        <w:r>
          <w:rPr>
            <w:noProof/>
          </w:rPr>
          <w:fldChar w:fldCharType="begin"/>
        </w:r>
        <w:r>
          <w:rPr>
            <w:noProof/>
          </w:rPr>
          <w:instrText xml:space="preserve"> PAGEREF _Toc476130154 \h </w:instrText>
        </w:r>
        <w:r>
          <w:rPr>
            <w:noProof/>
          </w:rPr>
        </w:r>
        <w:r>
          <w:rPr>
            <w:noProof/>
          </w:rPr>
          <w:fldChar w:fldCharType="separate"/>
        </w:r>
        <w:r>
          <w:rPr>
            <w:noProof/>
          </w:rPr>
          <w:t>7</w:t>
        </w:r>
        <w:r>
          <w:rPr>
            <w:noProof/>
          </w:rPr>
          <w:fldChar w:fldCharType="end"/>
        </w:r>
      </w:hyperlink>
    </w:p>
    <w:p w:rsidR="00AD078D" w:rsidRDefault="00AD078D">
      <w:pPr>
        <w:pStyle w:val="TOC2"/>
        <w:rPr>
          <w:rFonts w:eastAsiaTheme="minorEastAsia"/>
          <w:smallCaps w:val="0"/>
          <w:sz w:val="22"/>
        </w:rPr>
      </w:pPr>
      <w:hyperlink w:anchor="_Toc476130155" w:history="1">
        <w:r w:rsidRPr="00AE07A0">
          <w:rPr>
            <w:rStyle w:val="Hyperlink"/>
          </w:rPr>
          <w:t>Универсални лицензионни условия</w:t>
        </w:r>
        <w:r>
          <w:tab/>
        </w:r>
        <w:r>
          <w:fldChar w:fldCharType="begin"/>
        </w:r>
        <w:r>
          <w:instrText xml:space="preserve"> PAGEREF _Toc476130155 \h </w:instrText>
        </w:r>
        <w:r>
          <w:fldChar w:fldCharType="separate"/>
        </w:r>
        <w:r>
          <w:t>7</w:t>
        </w:r>
        <w:r>
          <w:fldChar w:fldCharType="end"/>
        </w:r>
      </w:hyperlink>
    </w:p>
    <w:p w:rsidR="00AD078D" w:rsidRDefault="00AD078D">
      <w:pPr>
        <w:pStyle w:val="TOC2"/>
        <w:rPr>
          <w:rFonts w:eastAsiaTheme="minorEastAsia"/>
          <w:smallCaps w:val="0"/>
          <w:sz w:val="22"/>
        </w:rPr>
      </w:pPr>
      <w:hyperlink w:anchor="_Toc476130156" w:history="1">
        <w:r w:rsidRPr="00AE07A0">
          <w:rPr>
            <w:rStyle w:val="Hyperlink"/>
          </w:rPr>
          <w:t>Условия на Лицензионен модел</w:t>
        </w:r>
        <w:r>
          <w:tab/>
        </w:r>
        <w:r>
          <w:fldChar w:fldCharType="begin"/>
        </w:r>
        <w:r>
          <w:instrText xml:space="preserve"> PAGEREF _Toc476130156 \h </w:instrText>
        </w:r>
        <w:r>
          <w:fldChar w:fldCharType="separate"/>
        </w:r>
        <w:r>
          <w:t>10</w:t>
        </w:r>
        <w:r>
          <w:fldChar w:fldCharType="end"/>
        </w:r>
      </w:hyperlink>
    </w:p>
    <w:p w:rsidR="00AD078D" w:rsidRDefault="00AD078D">
      <w:pPr>
        <w:pStyle w:val="TOC3"/>
        <w:rPr>
          <w:rFonts w:eastAsiaTheme="minorEastAsia"/>
          <w:smallCaps w:val="0"/>
          <w:sz w:val="22"/>
        </w:rPr>
      </w:pPr>
      <w:hyperlink w:anchor="_Toc476130157" w:history="1">
        <w:r w:rsidRPr="00AE07A0">
          <w:rPr>
            <w:rStyle w:val="Hyperlink"/>
          </w:rPr>
          <w:t>Настолни приложения</w:t>
        </w:r>
        <w:r>
          <w:tab/>
        </w:r>
        <w:r>
          <w:fldChar w:fldCharType="begin"/>
        </w:r>
        <w:r>
          <w:instrText xml:space="preserve"> PAGEREF _Toc476130157 \h </w:instrText>
        </w:r>
        <w:r>
          <w:fldChar w:fldCharType="separate"/>
        </w:r>
        <w:r>
          <w:t>10</w:t>
        </w:r>
        <w:r>
          <w:fldChar w:fldCharType="end"/>
        </w:r>
      </w:hyperlink>
    </w:p>
    <w:p w:rsidR="00AD078D" w:rsidRDefault="00AD078D">
      <w:pPr>
        <w:pStyle w:val="TOC3"/>
        <w:rPr>
          <w:rFonts w:eastAsiaTheme="minorEastAsia"/>
          <w:smallCaps w:val="0"/>
          <w:sz w:val="22"/>
        </w:rPr>
      </w:pPr>
      <w:hyperlink w:anchor="_Toc476130158" w:history="1">
        <w:r w:rsidRPr="00AE07A0">
          <w:rPr>
            <w:rStyle w:val="Hyperlink"/>
          </w:rPr>
          <w:t>Настолни операционни системи</w:t>
        </w:r>
        <w:r>
          <w:tab/>
        </w:r>
        <w:r>
          <w:fldChar w:fldCharType="begin"/>
        </w:r>
        <w:r>
          <w:instrText xml:space="preserve"> PAGEREF _Toc476130158 \h </w:instrText>
        </w:r>
        <w:r>
          <w:fldChar w:fldCharType="separate"/>
        </w:r>
        <w:r>
          <w:t>10</w:t>
        </w:r>
        <w:r>
          <w:fldChar w:fldCharType="end"/>
        </w:r>
      </w:hyperlink>
    </w:p>
    <w:p w:rsidR="00AD078D" w:rsidRDefault="00AD078D">
      <w:pPr>
        <w:pStyle w:val="TOC3"/>
        <w:rPr>
          <w:rFonts w:eastAsiaTheme="minorEastAsia"/>
          <w:smallCaps w:val="0"/>
          <w:sz w:val="22"/>
        </w:rPr>
      </w:pPr>
      <w:hyperlink w:anchor="_Toc476130159" w:history="1">
        <w:r w:rsidRPr="00AE07A0">
          <w:rPr>
            <w:rStyle w:val="Hyperlink"/>
          </w:rPr>
          <w:t>За ядро/ЛКД</w:t>
        </w:r>
        <w:r>
          <w:tab/>
        </w:r>
        <w:r>
          <w:fldChar w:fldCharType="begin"/>
        </w:r>
        <w:r>
          <w:instrText xml:space="preserve"> PAGEREF _Toc476130159 \h </w:instrText>
        </w:r>
        <w:r>
          <w:fldChar w:fldCharType="separate"/>
        </w:r>
        <w:r>
          <w:t>10</w:t>
        </w:r>
        <w:r>
          <w:fldChar w:fldCharType="end"/>
        </w:r>
      </w:hyperlink>
    </w:p>
    <w:p w:rsidR="00AD078D" w:rsidRDefault="00AD078D">
      <w:pPr>
        <w:pStyle w:val="TOC3"/>
        <w:rPr>
          <w:rFonts w:eastAsiaTheme="minorEastAsia"/>
          <w:smallCaps w:val="0"/>
          <w:sz w:val="22"/>
        </w:rPr>
      </w:pPr>
      <w:hyperlink w:anchor="_Toc476130160" w:history="1">
        <w:r w:rsidRPr="00AE07A0">
          <w:rPr>
            <w:rStyle w:val="Hyperlink"/>
          </w:rPr>
          <w:t>Сървър/ЛКД</w:t>
        </w:r>
        <w:r>
          <w:tab/>
        </w:r>
        <w:r>
          <w:fldChar w:fldCharType="begin"/>
        </w:r>
        <w:r>
          <w:instrText xml:space="preserve"> PAGEREF _Toc476130160 \h </w:instrText>
        </w:r>
        <w:r>
          <w:fldChar w:fldCharType="separate"/>
        </w:r>
        <w:r>
          <w:t>11</w:t>
        </w:r>
        <w:r>
          <w:fldChar w:fldCharType="end"/>
        </w:r>
      </w:hyperlink>
    </w:p>
    <w:p w:rsidR="00AD078D" w:rsidRDefault="00AD078D">
      <w:pPr>
        <w:pStyle w:val="TOC3"/>
        <w:rPr>
          <w:rFonts w:eastAsiaTheme="minorEastAsia"/>
          <w:smallCaps w:val="0"/>
          <w:sz w:val="22"/>
        </w:rPr>
      </w:pPr>
      <w:hyperlink w:anchor="_Toc476130161" w:history="1">
        <w:r w:rsidRPr="00AE07A0">
          <w:rPr>
            <w:rStyle w:val="Hyperlink"/>
          </w:rPr>
          <w:t>По ядро</w:t>
        </w:r>
        <w:r>
          <w:tab/>
        </w:r>
        <w:r>
          <w:fldChar w:fldCharType="begin"/>
        </w:r>
        <w:r>
          <w:instrText xml:space="preserve"> PAGEREF _Toc476130161 \h </w:instrText>
        </w:r>
        <w:r>
          <w:fldChar w:fldCharType="separate"/>
        </w:r>
        <w:r>
          <w:t>11</w:t>
        </w:r>
        <w:r>
          <w:fldChar w:fldCharType="end"/>
        </w:r>
      </w:hyperlink>
    </w:p>
    <w:p w:rsidR="00AD078D" w:rsidRDefault="00AD078D">
      <w:pPr>
        <w:pStyle w:val="TOC3"/>
        <w:rPr>
          <w:rFonts w:eastAsiaTheme="minorEastAsia"/>
          <w:smallCaps w:val="0"/>
          <w:sz w:val="22"/>
        </w:rPr>
      </w:pPr>
      <w:hyperlink w:anchor="_Toc476130162" w:history="1">
        <w:r w:rsidRPr="00AE07A0">
          <w:rPr>
            <w:rStyle w:val="Hyperlink"/>
          </w:rPr>
          <w:t>Сървъри за управление</w:t>
        </w:r>
        <w:r>
          <w:tab/>
        </w:r>
        <w:r>
          <w:fldChar w:fldCharType="begin"/>
        </w:r>
        <w:r>
          <w:instrText xml:space="preserve"> PAGEREF _Toc476130162 \h </w:instrText>
        </w:r>
        <w:r>
          <w:fldChar w:fldCharType="separate"/>
        </w:r>
        <w:r>
          <w:t>12</w:t>
        </w:r>
        <w:r>
          <w:fldChar w:fldCharType="end"/>
        </w:r>
      </w:hyperlink>
    </w:p>
    <w:p w:rsidR="00AD078D" w:rsidRDefault="00AD078D">
      <w:pPr>
        <w:pStyle w:val="TOC3"/>
        <w:rPr>
          <w:rFonts w:eastAsiaTheme="minorEastAsia"/>
          <w:smallCaps w:val="0"/>
          <w:sz w:val="22"/>
        </w:rPr>
      </w:pPr>
      <w:hyperlink w:anchor="_Toc476130163" w:history="1">
        <w:r w:rsidRPr="00AE07A0">
          <w:rPr>
            <w:rStyle w:val="Hyperlink"/>
          </w:rPr>
          <w:t>Специализирани сървъри</w:t>
        </w:r>
        <w:r>
          <w:tab/>
        </w:r>
        <w:r>
          <w:fldChar w:fldCharType="begin"/>
        </w:r>
        <w:r>
          <w:instrText xml:space="preserve"> PAGEREF _Toc476130163 \h </w:instrText>
        </w:r>
        <w:r>
          <w:fldChar w:fldCharType="separate"/>
        </w:r>
        <w:r>
          <w:t>12</w:t>
        </w:r>
        <w:r>
          <w:fldChar w:fldCharType="end"/>
        </w:r>
      </w:hyperlink>
    </w:p>
    <w:p w:rsidR="00AD078D" w:rsidRDefault="00AD078D">
      <w:pPr>
        <w:pStyle w:val="TOC3"/>
        <w:rPr>
          <w:rFonts w:eastAsiaTheme="minorEastAsia"/>
          <w:smallCaps w:val="0"/>
          <w:sz w:val="22"/>
        </w:rPr>
      </w:pPr>
      <w:hyperlink w:anchor="_Toc476130164" w:history="1">
        <w:r w:rsidRPr="00AE07A0">
          <w:rPr>
            <w:rStyle w:val="Hyperlink"/>
          </w:rPr>
          <w:t>Инструменти за разработчици</w:t>
        </w:r>
        <w:r>
          <w:tab/>
        </w:r>
        <w:r>
          <w:fldChar w:fldCharType="begin"/>
        </w:r>
        <w:r>
          <w:instrText xml:space="preserve"> PAGEREF _Toc476130164 \h </w:instrText>
        </w:r>
        <w:r>
          <w:fldChar w:fldCharType="separate"/>
        </w:r>
        <w:r>
          <w:t>12</w:t>
        </w:r>
        <w:r>
          <w:fldChar w:fldCharType="end"/>
        </w:r>
      </w:hyperlink>
    </w:p>
    <w:p w:rsidR="00AD078D" w:rsidRDefault="00AD078D">
      <w:pPr>
        <w:pStyle w:val="TOC1"/>
        <w:rPr>
          <w:rFonts w:eastAsiaTheme="minorEastAsia"/>
          <w:b w:val="0"/>
          <w:caps w:val="0"/>
          <w:noProof/>
          <w:sz w:val="22"/>
          <w:szCs w:val="22"/>
        </w:rPr>
      </w:pPr>
      <w:hyperlink w:anchor="_Toc476130165" w:history="1">
        <w:r w:rsidRPr="00AE07A0">
          <w:rPr>
            <w:rStyle w:val="Hyperlink"/>
            <w:noProof/>
          </w:rPr>
          <w:t>Софтуер</w:t>
        </w:r>
        <w:r>
          <w:rPr>
            <w:noProof/>
          </w:rPr>
          <w:tab/>
        </w:r>
        <w:r>
          <w:rPr>
            <w:noProof/>
          </w:rPr>
          <w:fldChar w:fldCharType="begin"/>
        </w:r>
        <w:r>
          <w:rPr>
            <w:noProof/>
          </w:rPr>
          <w:instrText xml:space="preserve"> PAGEREF _Toc476130165 \h </w:instrText>
        </w:r>
        <w:r>
          <w:rPr>
            <w:noProof/>
          </w:rPr>
        </w:r>
        <w:r>
          <w:rPr>
            <w:noProof/>
          </w:rPr>
          <w:fldChar w:fldCharType="separate"/>
        </w:r>
        <w:r>
          <w:rPr>
            <w:noProof/>
          </w:rPr>
          <w:t>14</w:t>
        </w:r>
        <w:r>
          <w:rPr>
            <w:noProof/>
          </w:rPr>
          <w:fldChar w:fldCharType="end"/>
        </w:r>
      </w:hyperlink>
    </w:p>
    <w:p w:rsidR="00AD078D" w:rsidRDefault="00AD078D">
      <w:pPr>
        <w:pStyle w:val="TOC2"/>
        <w:rPr>
          <w:rFonts w:eastAsiaTheme="minorEastAsia"/>
          <w:smallCaps w:val="0"/>
          <w:sz w:val="22"/>
        </w:rPr>
      </w:pPr>
      <w:hyperlink w:anchor="_Toc476130166" w:history="1">
        <w:r w:rsidRPr="00AE07A0">
          <w:rPr>
            <w:rStyle w:val="Hyperlink"/>
          </w:rPr>
          <w:t>Advanced Threat Analytics</w:t>
        </w:r>
        <w:r>
          <w:tab/>
        </w:r>
        <w:r>
          <w:fldChar w:fldCharType="begin"/>
        </w:r>
        <w:r>
          <w:instrText xml:space="preserve"> PAGEREF _Toc476130166 \h </w:instrText>
        </w:r>
        <w:r>
          <w:fldChar w:fldCharType="separate"/>
        </w:r>
        <w:r>
          <w:t>14</w:t>
        </w:r>
        <w:r>
          <w:fldChar w:fldCharType="end"/>
        </w:r>
      </w:hyperlink>
    </w:p>
    <w:p w:rsidR="00AD078D" w:rsidRDefault="00AD078D">
      <w:pPr>
        <w:pStyle w:val="TOC2"/>
        <w:rPr>
          <w:rFonts w:eastAsiaTheme="minorEastAsia"/>
          <w:smallCaps w:val="0"/>
          <w:sz w:val="22"/>
        </w:rPr>
      </w:pPr>
      <w:hyperlink w:anchor="_Toc476130167" w:history="1">
        <w:r w:rsidRPr="00AE07A0">
          <w:rPr>
            <w:rStyle w:val="Hyperlink"/>
          </w:rPr>
          <w:t>BizTalk</w:t>
        </w:r>
        <w:r>
          <w:tab/>
        </w:r>
        <w:r>
          <w:fldChar w:fldCharType="begin"/>
        </w:r>
        <w:r>
          <w:instrText xml:space="preserve"> PAGEREF _Toc476130167 \h </w:instrText>
        </w:r>
        <w:r>
          <w:fldChar w:fldCharType="separate"/>
        </w:r>
        <w:r>
          <w:t>14</w:t>
        </w:r>
        <w:r>
          <w:fldChar w:fldCharType="end"/>
        </w:r>
      </w:hyperlink>
    </w:p>
    <w:p w:rsidR="00AD078D" w:rsidRDefault="00AD078D">
      <w:pPr>
        <w:pStyle w:val="TOC2"/>
        <w:rPr>
          <w:rFonts w:eastAsiaTheme="minorEastAsia"/>
          <w:smallCaps w:val="0"/>
          <w:sz w:val="22"/>
        </w:rPr>
      </w:pPr>
      <w:hyperlink w:anchor="_Toc476130168" w:history="1">
        <w:r w:rsidRPr="00AE07A0">
          <w:rPr>
            <w:rStyle w:val="Hyperlink"/>
          </w:rPr>
          <w:t>ЛКД пакети</w:t>
        </w:r>
        <w:r>
          <w:tab/>
        </w:r>
        <w:r>
          <w:fldChar w:fldCharType="begin"/>
        </w:r>
        <w:r>
          <w:instrText xml:space="preserve"> PAGEREF _Toc476130168 \h </w:instrText>
        </w:r>
        <w:r>
          <w:fldChar w:fldCharType="separate"/>
        </w:r>
        <w:r>
          <w:t>16</w:t>
        </w:r>
        <w:r>
          <w:fldChar w:fldCharType="end"/>
        </w:r>
      </w:hyperlink>
    </w:p>
    <w:p w:rsidR="00AD078D" w:rsidRDefault="00AD078D">
      <w:pPr>
        <w:pStyle w:val="TOC2"/>
        <w:rPr>
          <w:rFonts w:eastAsiaTheme="minorEastAsia"/>
          <w:smallCaps w:val="0"/>
          <w:sz w:val="22"/>
        </w:rPr>
      </w:pPr>
      <w:hyperlink w:anchor="_Toc476130169" w:history="1">
        <w:r w:rsidRPr="00AE07A0">
          <w:rPr>
            <w:rStyle w:val="Hyperlink"/>
          </w:rPr>
          <w:t>Core Infrastructure Server (CIS) Suite</w:t>
        </w:r>
        <w:r>
          <w:tab/>
        </w:r>
        <w:r>
          <w:fldChar w:fldCharType="begin"/>
        </w:r>
        <w:r>
          <w:instrText xml:space="preserve"> PAGEREF _Toc476130169 \h </w:instrText>
        </w:r>
        <w:r>
          <w:fldChar w:fldCharType="separate"/>
        </w:r>
        <w:r>
          <w:t>18</w:t>
        </w:r>
        <w:r>
          <w:fldChar w:fldCharType="end"/>
        </w:r>
      </w:hyperlink>
    </w:p>
    <w:p w:rsidR="00AD078D" w:rsidRDefault="00AD078D">
      <w:pPr>
        <w:pStyle w:val="TOC2"/>
        <w:rPr>
          <w:rFonts w:eastAsiaTheme="minorEastAsia"/>
          <w:smallCaps w:val="0"/>
          <w:sz w:val="22"/>
        </w:rPr>
      </w:pPr>
      <w:hyperlink w:anchor="_Toc476130170" w:history="1">
        <w:r w:rsidRPr="00AE07A0">
          <w:rPr>
            <w:rStyle w:val="Hyperlink"/>
          </w:rPr>
          <w:t>Forefront</w:t>
        </w:r>
        <w:r>
          <w:tab/>
        </w:r>
        <w:r>
          <w:fldChar w:fldCharType="begin"/>
        </w:r>
        <w:r>
          <w:instrText xml:space="preserve"> PAGEREF _Toc476130170 \h </w:instrText>
        </w:r>
        <w:r>
          <w:fldChar w:fldCharType="separate"/>
        </w:r>
        <w:r>
          <w:t>19</w:t>
        </w:r>
        <w:r>
          <w:fldChar w:fldCharType="end"/>
        </w:r>
      </w:hyperlink>
    </w:p>
    <w:p w:rsidR="00AD078D" w:rsidRDefault="00AD078D">
      <w:pPr>
        <w:pStyle w:val="TOC2"/>
        <w:rPr>
          <w:rFonts w:eastAsiaTheme="minorEastAsia"/>
          <w:smallCaps w:val="0"/>
          <w:sz w:val="22"/>
        </w:rPr>
      </w:pPr>
      <w:hyperlink w:anchor="_Toc476130171" w:history="1">
        <w:r w:rsidRPr="00AE07A0">
          <w:rPr>
            <w:rStyle w:val="Hyperlink"/>
          </w:rPr>
          <w:t>Microsoft Dynamics</w:t>
        </w:r>
        <w:r>
          <w:tab/>
        </w:r>
        <w:r>
          <w:fldChar w:fldCharType="begin"/>
        </w:r>
        <w:r>
          <w:instrText xml:space="preserve"> PAGEREF _Toc476130171 \h </w:instrText>
        </w:r>
        <w:r>
          <w:fldChar w:fldCharType="separate"/>
        </w:r>
        <w:r>
          <w:t>20</w:t>
        </w:r>
        <w:r>
          <w:fldChar w:fldCharType="end"/>
        </w:r>
      </w:hyperlink>
    </w:p>
    <w:p w:rsidR="00AD078D" w:rsidRDefault="00AD078D">
      <w:pPr>
        <w:pStyle w:val="TOC3"/>
        <w:rPr>
          <w:rFonts w:eastAsiaTheme="minorEastAsia"/>
          <w:smallCaps w:val="0"/>
          <w:sz w:val="22"/>
        </w:rPr>
      </w:pPr>
      <w:hyperlink w:anchor="_Toc476130172" w:history="1">
        <w:r w:rsidRPr="00AE07A0">
          <w:rPr>
            <w:rStyle w:val="Hyperlink"/>
          </w:rPr>
          <w:t>Локален Microsoft Dynamics 365</w:t>
        </w:r>
        <w:r>
          <w:tab/>
        </w:r>
        <w:r>
          <w:fldChar w:fldCharType="begin"/>
        </w:r>
        <w:r>
          <w:instrText xml:space="preserve"> PAGEREF _Toc476130172 \h </w:instrText>
        </w:r>
        <w:r>
          <w:fldChar w:fldCharType="separate"/>
        </w:r>
        <w:r>
          <w:t>20</w:t>
        </w:r>
        <w:r>
          <w:fldChar w:fldCharType="end"/>
        </w:r>
      </w:hyperlink>
    </w:p>
    <w:p w:rsidR="00AD078D" w:rsidRDefault="00AD078D">
      <w:pPr>
        <w:pStyle w:val="TOC3"/>
        <w:rPr>
          <w:rFonts w:eastAsiaTheme="minorEastAsia"/>
          <w:smallCaps w:val="0"/>
          <w:sz w:val="22"/>
        </w:rPr>
      </w:pPr>
      <w:hyperlink w:anchor="_Toc476130173" w:history="1">
        <w:r w:rsidRPr="00AE07A0">
          <w:rPr>
            <w:rStyle w:val="Hyperlink"/>
          </w:rPr>
          <w:t>Microsoft Dynamics AX</w:t>
        </w:r>
        <w:r>
          <w:tab/>
        </w:r>
        <w:r>
          <w:fldChar w:fldCharType="begin"/>
        </w:r>
        <w:r>
          <w:instrText xml:space="preserve"> PAGEREF _Toc476130173 \h </w:instrText>
        </w:r>
        <w:r>
          <w:fldChar w:fldCharType="separate"/>
        </w:r>
        <w:r>
          <w:t>22</w:t>
        </w:r>
        <w:r>
          <w:fldChar w:fldCharType="end"/>
        </w:r>
      </w:hyperlink>
    </w:p>
    <w:p w:rsidR="00AD078D" w:rsidRDefault="00AD078D">
      <w:pPr>
        <w:pStyle w:val="TOC2"/>
        <w:rPr>
          <w:rFonts w:eastAsiaTheme="minorEastAsia"/>
          <w:smallCaps w:val="0"/>
          <w:sz w:val="22"/>
        </w:rPr>
      </w:pPr>
      <w:hyperlink w:anchor="_Toc476130174" w:history="1">
        <w:r w:rsidRPr="00AE07A0">
          <w:rPr>
            <w:rStyle w:val="Hyperlink"/>
          </w:rPr>
          <w:t>Microsoft Identity Manager</w:t>
        </w:r>
        <w:r>
          <w:tab/>
        </w:r>
        <w:r>
          <w:fldChar w:fldCharType="begin"/>
        </w:r>
        <w:r>
          <w:instrText xml:space="preserve"> PAGEREF _Toc476130174 \h </w:instrText>
        </w:r>
        <w:r>
          <w:fldChar w:fldCharType="separate"/>
        </w:r>
        <w:r>
          <w:t>23</w:t>
        </w:r>
        <w:r>
          <w:fldChar w:fldCharType="end"/>
        </w:r>
      </w:hyperlink>
    </w:p>
    <w:p w:rsidR="00AD078D" w:rsidRDefault="00AD078D">
      <w:pPr>
        <w:pStyle w:val="TOC2"/>
        <w:rPr>
          <w:rFonts w:eastAsiaTheme="minorEastAsia"/>
          <w:smallCaps w:val="0"/>
          <w:sz w:val="22"/>
        </w:rPr>
      </w:pPr>
      <w:hyperlink w:anchor="_Toc476130175" w:history="1">
        <w:r w:rsidRPr="00AE07A0">
          <w:rPr>
            <w:rStyle w:val="Hyperlink"/>
          </w:rPr>
          <w:t>Приложения на Office</w:t>
        </w:r>
        <w:r>
          <w:tab/>
        </w:r>
        <w:r>
          <w:fldChar w:fldCharType="begin"/>
        </w:r>
        <w:r>
          <w:instrText xml:space="preserve"> PAGEREF _Toc476130175 \h </w:instrText>
        </w:r>
        <w:r>
          <w:fldChar w:fldCharType="separate"/>
        </w:r>
        <w:r>
          <w:t>24</w:t>
        </w:r>
        <w:r>
          <w:fldChar w:fldCharType="end"/>
        </w:r>
      </w:hyperlink>
    </w:p>
    <w:p w:rsidR="00AD078D" w:rsidRDefault="00AD078D">
      <w:pPr>
        <w:pStyle w:val="TOC3"/>
        <w:rPr>
          <w:rFonts w:eastAsiaTheme="minorEastAsia"/>
          <w:smallCaps w:val="0"/>
          <w:sz w:val="22"/>
        </w:rPr>
      </w:pPr>
      <w:hyperlink w:anchor="_Toc476130176" w:history="1">
        <w:r w:rsidRPr="00AE07A0">
          <w:rPr>
            <w:rStyle w:val="Hyperlink"/>
          </w:rPr>
          <w:t>Настолни приложения на Office</w:t>
        </w:r>
        <w:r>
          <w:tab/>
        </w:r>
        <w:r>
          <w:fldChar w:fldCharType="begin"/>
        </w:r>
        <w:r>
          <w:instrText xml:space="preserve"> PAGEREF _Toc476130176 \h </w:instrText>
        </w:r>
        <w:r>
          <w:fldChar w:fldCharType="separate"/>
        </w:r>
        <w:r>
          <w:t>24</w:t>
        </w:r>
        <w:r>
          <w:fldChar w:fldCharType="end"/>
        </w:r>
      </w:hyperlink>
    </w:p>
    <w:p w:rsidR="00AD078D" w:rsidRDefault="00AD078D">
      <w:pPr>
        <w:pStyle w:val="TOC3"/>
        <w:rPr>
          <w:rFonts w:eastAsiaTheme="minorEastAsia"/>
          <w:smallCaps w:val="0"/>
          <w:sz w:val="22"/>
        </w:rPr>
      </w:pPr>
      <w:hyperlink w:anchor="_Toc476130177" w:history="1">
        <w:r w:rsidRPr="00AE07A0">
          <w:rPr>
            <w:rStyle w:val="Hyperlink"/>
          </w:rPr>
          <w:t>Office за Mac</w:t>
        </w:r>
        <w:r>
          <w:tab/>
        </w:r>
        <w:r>
          <w:fldChar w:fldCharType="begin"/>
        </w:r>
        <w:r>
          <w:instrText xml:space="preserve"> PAGEREF _Toc476130177 \h </w:instrText>
        </w:r>
        <w:r>
          <w:fldChar w:fldCharType="separate"/>
        </w:r>
        <w:r>
          <w:t>26</w:t>
        </w:r>
        <w:r>
          <w:fldChar w:fldCharType="end"/>
        </w:r>
      </w:hyperlink>
    </w:p>
    <w:p w:rsidR="00AD078D" w:rsidRDefault="00AD078D">
      <w:pPr>
        <w:pStyle w:val="TOC2"/>
        <w:rPr>
          <w:rFonts w:eastAsiaTheme="minorEastAsia"/>
          <w:smallCaps w:val="0"/>
          <w:sz w:val="22"/>
        </w:rPr>
      </w:pPr>
      <w:hyperlink w:anchor="_Toc476130178" w:history="1">
        <w:r w:rsidRPr="00AE07A0">
          <w:rPr>
            <w:rStyle w:val="Hyperlink"/>
          </w:rPr>
          <w:t>Сървъри на Office</w:t>
        </w:r>
        <w:r>
          <w:tab/>
        </w:r>
        <w:r>
          <w:fldChar w:fldCharType="begin"/>
        </w:r>
        <w:r>
          <w:instrText xml:space="preserve"> PAGEREF _Toc476130178 \h </w:instrText>
        </w:r>
        <w:r>
          <w:fldChar w:fldCharType="separate"/>
        </w:r>
        <w:r>
          <w:t>27</w:t>
        </w:r>
        <w:r>
          <w:fldChar w:fldCharType="end"/>
        </w:r>
      </w:hyperlink>
    </w:p>
    <w:p w:rsidR="00AD078D" w:rsidRDefault="00AD078D">
      <w:pPr>
        <w:pStyle w:val="TOC3"/>
        <w:rPr>
          <w:rFonts w:eastAsiaTheme="minorEastAsia"/>
          <w:smallCaps w:val="0"/>
          <w:sz w:val="22"/>
        </w:rPr>
      </w:pPr>
      <w:hyperlink w:anchor="_Toc476130179" w:history="1">
        <w:r w:rsidRPr="00AE07A0">
          <w:rPr>
            <w:rStyle w:val="Hyperlink"/>
          </w:rPr>
          <w:t>Exchange Server</w:t>
        </w:r>
        <w:r>
          <w:tab/>
        </w:r>
        <w:r>
          <w:fldChar w:fldCharType="begin"/>
        </w:r>
        <w:r>
          <w:instrText xml:space="preserve"> PAGEREF _Toc476130179 \h </w:instrText>
        </w:r>
        <w:r>
          <w:fldChar w:fldCharType="separate"/>
        </w:r>
        <w:r>
          <w:t>27</w:t>
        </w:r>
        <w:r>
          <w:fldChar w:fldCharType="end"/>
        </w:r>
      </w:hyperlink>
    </w:p>
    <w:p w:rsidR="00AD078D" w:rsidRDefault="00AD078D">
      <w:pPr>
        <w:pStyle w:val="TOC3"/>
        <w:rPr>
          <w:rFonts w:eastAsiaTheme="minorEastAsia"/>
          <w:smallCaps w:val="0"/>
          <w:sz w:val="22"/>
        </w:rPr>
      </w:pPr>
      <w:hyperlink w:anchor="_Toc476130180" w:history="1">
        <w:r w:rsidRPr="00AE07A0">
          <w:rPr>
            <w:rStyle w:val="Hyperlink"/>
          </w:rPr>
          <w:t>Project Server</w:t>
        </w:r>
        <w:r>
          <w:tab/>
        </w:r>
        <w:r>
          <w:fldChar w:fldCharType="begin"/>
        </w:r>
        <w:r>
          <w:instrText xml:space="preserve"> PAGEREF _Toc476130180 \h </w:instrText>
        </w:r>
        <w:r>
          <w:fldChar w:fldCharType="separate"/>
        </w:r>
        <w:r>
          <w:t>28</w:t>
        </w:r>
        <w:r>
          <w:fldChar w:fldCharType="end"/>
        </w:r>
      </w:hyperlink>
    </w:p>
    <w:p w:rsidR="00AD078D" w:rsidRDefault="00AD078D">
      <w:pPr>
        <w:pStyle w:val="TOC3"/>
        <w:rPr>
          <w:rFonts w:eastAsiaTheme="minorEastAsia"/>
          <w:smallCaps w:val="0"/>
          <w:sz w:val="22"/>
        </w:rPr>
      </w:pPr>
      <w:hyperlink w:anchor="_Toc476130181" w:history="1">
        <w:r w:rsidRPr="00AE07A0">
          <w:rPr>
            <w:rStyle w:val="Hyperlink"/>
          </w:rPr>
          <w:t>SharePoint Server</w:t>
        </w:r>
        <w:r>
          <w:tab/>
        </w:r>
        <w:r>
          <w:fldChar w:fldCharType="begin"/>
        </w:r>
        <w:r>
          <w:instrText xml:space="preserve"> PAGEREF _Toc476130181 \h </w:instrText>
        </w:r>
        <w:r>
          <w:fldChar w:fldCharType="separate"/>
        </w:r>
        <w:r>
          <w:t>28</w:t>
        </w:r>
        <w:r>
          <w:fldChar w:fldCharType="end"/>
        </w:r>
      </w:hyperlink>
    </w:p>
    <w:p w:rsidR="00AD078D" w:rsidRDefault="00AD078D">
      <w:pPr>
        <w:pStyle w:val="TOC3"/>
        <w:rPr>
          <w:rFonts w:eastAsiaTheme="minorEastAsia"/>
          <w:smallCaps w:val="0"/>
          <w:sz w:val="22"/>
        </w:rPr>
      </w:pPr>
      <w:hyperlink w:anchor="_Toc476130182" w:history="1">
        <w:r w:rsidRPr="00AE07A0">
          <w:rPr>
            <w:rStyle w:val="Hyperlink"/>
          </w:rPr>
          <w:t>Skype for Business Server</w:t>
        </w:r>
        <w:r>
          <w:tab/>
        </w:r>
        <w:r>
          <w:fldChar w:fldCharType="begin"/>
        </w:r>
        <w:r>
          <w:instrText xml:space="preserve"> PAGEREF _Toc476130182 \h </w:instrText>
        </w:r>
        <w:r>
          <w:fldChar w:fldCharType="separate"/>
        </w:r>
        <w:r>
          <w:t>30</w:t>
        </w:r>
        <w:r>
          <w:fldChar w:fldCharType="end"/>
        </w:r>
      </w:hyperlink>
    </w:p>
    <w:p w:rsidR="00AD078D" w:rsidRDefault="00AD078D">
      <w:pPr>
        <w:pStyle w:val="TOC2"/>
        <w:rPr>
          <w:rFonts w:eastAsiaTheme="minorEastAsia"/>
          <w:smallCaps w:val="0"/>
          <w:sz w:val="22"/>
        </w:rPr>
      </w:pPr>
      <w:hyperlink w:anchor="_Toc476130183" w:history="1">
        <w:r w:rsidRPr="00AE07A0">
          <w:rPr>
            <w:rStyle w:val="Hyperlink"/>
          </w:rPr>
          <w:t>R Server</w:t>
        </w:r>
        <w:r>
          <w:tab/>
        </w:r>
        <w:r>
          <w:fldChar w:fldCharType="begin"/>
        </w:r>
        <w:r>
          <w:instrText xml:space="preserve"> PAGEREF _Toc476130183 \h </w:instrText>
        </w:r>
        <w:r>
          <w:fldChar w:fldCharType="separate"/>
        </w:r>
        <w:r>
          <w:t>31</w:t>
        </w:r>
        <w:r>
          <w:fldChar w:fldCharType="end"/>
        </w:r>
      </w:hyperlink>
    </w:p>
    <w:p w:rsidR="00AD078D" w:rsidRDefault="00AD078D">
      <w:pPr>
        <w:pStyle w:val="TOC2"/>
        <w:rPr>
          <w:rFonts w:eastAsiaTheme="minorEastAsia"/>
          <w:smallCaps w:val="0"/>
          <w:sz w:val="22"/>
        </w:rPr>
      </w:pPr>
      <w:hyperlink w:anchor="_Toc476130184" w:history="1">
        <w:r w:rsidRPr="00AE07A0">
          <w:rPr>
            <w:rStyle w:val="Hyperlink"/>
          </w:rPr>
          <w:t>SQL Server</w:t>
        </w:r>
        <w:r>
          <w:tab/>
        </w:r>
        <w:r>
          <w:fldChar w:fldCharType="begin"/>
        </w:r>
        <w:r>
          <w:instrText xml:space="preserve"> PAGEREF _Toc476130184 \h </w:instrText>
        </w:r>
        <w:r>
          <w:fldChar w:fldCharType="separate"/>
        </w:r>
        <w:r>
          <w:t>32</w:t>
        </w:r>
        <w:r>
          <w:fldChar w:fldCharType="end"/>
        </w:r>
      </w:hyperlink>
    </w:p>
    <w:p w:rsidR="00AD078D" w:rsidRDefault="00AD078D">
      <w:pPr>
        <w:pStyle w:val="TOC2"/>
        <w:rPr>
          <w:rFonts w:eastAsiaTheme="minorEastAsia"/>
          <w:smallCaps w:val="0"/>
          <w:sz w:val="22"/>
        </w:rPr>
      </w:pPr>
      <w:hyperlink w:anchor="_Toc476130185" w:history="1">
        <w:r w:rsidRPr="00AE07A0">
          <w:rPr>
            <w:rStyle w:val="Hyperlink"/>
          </w:rPr>
          <w:t>System Center</w:t>
        </w:r>
        <w:r>
          <w:tab/>
        </w:r>
        <w:r>
          <w:fldChar w:fldCharType="begin"/>
        </w:r>
        <w:r>
          <w:instrText xml:space="preserve"> PAGEREF _Toc476130185 \h </w:instrText>
        </w:r>
        <w:r>
          <w:fldChar w:fldCharType="separate"/>
        </w:r>
        <w:r>
          <w:t>34</w:t>
        </w:r>
        <w:r>
          <w:fldChar w:fldCharType="end"/>
        </w:r>
      </w:hyperlink>
    </w:p>
    <w:p w:rsidR="00AD078D" w:rsidRDefault="00AD078D">
      <w:pPr>
        <w:pStyle w:val="TOC3"/>
        <w:rPr>
          <w:rFonts w:eastAsiaTheme="minorEastAsia"/>
          <w:smallCaps w:val="0"/>
          <w:sz w:val="22"/>
        </w:rPr>
      </w:pPr>
      <w:hyperlink w:anchor="_Toc476130186" w:history="1">
        <w:r w:rsidRPr="00AE07A0">
          <w:rPr>
            <w:rStyle w:val="Hyperlink"/>
          </w:rPr>
          <w:t>System Center Server</w:t>
        </w:r>
        <w:r>
          <w:tab/>
        </w:r>
        <w:r>
          <w:fldChar w:fldCharType="begin"/>
        </w:r>
        <w:r>
          <w:instrText xml:space="preserve"> PAGEREF _Toc476130186 \h </w:instrText>
        </w:r>
        <w:r>
          <w:fldChar w:fldCharType="separate"/>
        </w:r>
        <w:r>
          <w:t>34</w:t>
        </w:r>
        <w:r>
          <w:fldChar w:fldCharType="end"/>
        </w:r>
      </w:hyperlink>
    </w:p>
    <w:p w:rsidR="00AD078D" w:rsidRDefault="00AD078D">
      <w:pPr>
        <w:pStyle w:val="TOC3"/>
        <w:rPr>
          <w:rFonts w:eastAsiaTheme="minorEastAsia"/>
          <w:smallCaps w:val="0"/>
          <w:sz w:val="22"/>
        </w:rPr>
      </w:pPr>
      <w:hyperlink w:anchor="_Toc476130187" w:history="1">
        <w:r w:rsidRPr="00AE07A0">
          <w:rPr>
            <w:rStyle w:val="Hyperlink"/>
          </w:rPr>
          <w:t>System Center Configuration Manager</w:t>
        </w:r>
        <w:r>
          <w:tab/>
        </w:r>
        <w:r>
          <w:fldChar w:fldCharType="begin"/>
        </w:r>
        <w:r>
          <w:instrText xml:space="preserve"> PAGEREF _Toc476130187 \h </w:instrText>
        </w:r>
        <w:r>
          <w:fldChar w:fldCharType="separate"/>
        </w:r>
        <w:r>
          <w:t>35</w:t>
        </w:r>
        <w:r>
          <w:fldChar w:fldCharType="end"/>
        </w:r>
      </w:hyperlink>
    </w:p>
    <w:p w:rsidR="00AD078D" w:rsidRDefault="00AD078D">
      <w:pPr>
        <w:pStyle w:val="TOC3"/>
        <w:rPr>
          <w:rFonts w:eastAsiaTheme="minorEastAsia"/>
          <w:smallCaps w:val="0"/>
          <w:sz w:val="22"/>
        </w:rPr>
      </w:pPr>
      <w:hyperlink w:anchor="_Toc476130188" w:history="1">
        <w:r w:rsidRPr="00AE07A0">
          <w:rPr>
            <w:rStyle w:val="Hyperlink"/>
          </w:rPr>
          <w:t>System Center Data Protection Manager</w:t>
        </w:r>
        <w:r>
          <w:tab/>
        </w:r>
        <w:r>
          <w:fldChar w:fldCharType="begin"/>
        </w:r>
        <w:r>
          <w:instrText xml:space="preserve"> PAGEREF _Toc476130188 \h </w:instrText>
        </w:r>
        <w:r>
          <w:fldChar w:fldCharType="separate"/>
        </w:r>
        <w:r>
          <w:t>36</w:t>
        </w:r>
        <w:r>
          <w:fldChar w:fldCharType="end"/>
        </w:r>
      </w:hyperlink>
    </w:p>
    <w:p w:rsidR="00AD078D" w:rsidRDefault="00AD078D">
      <w:pPr>
        <w:pStyle w:val="TOC3"/>
        <w:rPr>
          <w:rFonts w:eastAsiaTheme="minorEastAsia"/>
          <w:smallCaps w:val="0"/>
          <w:sz w:val="22"/>
        </w:rPr>
      </w:pPr>
      <w:hyperlink w:anchor="_Toc476130189" w:history="1">
        <w:r w:rsidRPr="00AE07A0">
          <w:rPr>
            <w:rStyle w:val="Hyperlink"/>
          </w:rPr>
          <w:t>System Center Endpoint Protection</w:t>
        </w:r>
        <w:r>
          <w:tab/>
        </w:r>
        <w:r>
          <w:fldChar w:fldCharType="begin"/>
        </w:r>
        <w:r>
          <w:instrText xml:space="preserve"> PAGEREF _Toc476130189 \h </w:instrText>
        </w:r>
        <w:r>
          <w:fldChar w:fldCharType="separate"/>
        </w:r>
        <w:r>
          <w:t>37</w:t>
        </w:r>
        <w:r>
          <w:fldChar w:fldCharType="end"/>
        </w:r>
      </w:hyperlink>
    </w:p>
    <w:p w:rsidR="00AD078D" w:rsidRDefault="00AD078D">
      <w:pPr>
        <w:pStyle w:val="TOC3"/>
        <w:rPr>
          <w:rFonts w:eastAsiaTheme="minorEastAsia"/>
          <w:smallCaps w:val="0"/>
          <w:sz w:val="22"/>
        </w:rPr>
      </w:pPr>
      <w:hyperlink w:anchor="_Toc476130190" w:history="1">
        <w:r w:rsidRPr="00AE07A0">
          <w:rPr>
            <w:rStyle w:val="Hyperlink"/>
          </w:rPr>
          <w:t>System Center Operations Manager</w:t>
        </w:r>
        <w:r>
          <w:tab/>
        </w:r>
        <w:r>
          <w:fldChar w:fldCharType="begin"/>
        </w:r>
        <w:r>
          <w:instrText xml:space="preserve"> PAGEREF _Toc476130190 \h </w:instrText>
        </w:r>
        <w:r>
          <w:fldChar w:fldCharType="separate"/>
        </w:r>
        <w:r>
          <w:t>37</w:t>
        </w:r>
        <w:r>
          <w:fldChar w:fldCharType="end"/>
        </w:r>
      </w:hyperlink>
    </w:p>
    <w:p w:rsidR="00AD078D" w:rsidRDefault="00AD078D">
      <w:pPr>
        <w:pStyle w:val="TOC3"/>
        <w:rPr>
          <w:rFonts w:eastAsiaTheme="minorEastAsia"/>
          <w:smallCaps w:val="0"/>
          <w:sz w:val="22"/>
        </w:rPr>
      </w:pPr>
      <w:hyperlink w:anchor="_Toc476130191" w:history="1">
        <w:r w:rsidRPr="00AE07A0">
          <w:rPr>
            <w:rStyle w:val="Hyperlink"/>
          </w:rPr>
          <w:t>System Center Orchestrator</w:t>
        </w:r>
        <w:r>
          <w:tab/>
        </w:r>
        <w:r>
          <w:fldChar w:fldCharType="begin"/>
        </w:r>
        <w:r>
          <w:instrText xml:space="preserve"> PAGEREF _Toc476130191 \h </w:instrText>
        </w:r>
        <w:r>
          <w:fldChar w:fldCharType="separate"/>
        </w:r>
        <w:r>
          <w:t>38</w:t>
        </w:r>
        <w:r>
          <w:fldChar w:fldCharType="end"/>
        </w:r>
      </w:hyperlink>
    </w:p>
    <w:p w:rsidR="00AD078D" w:rsidRDefault="00AD078D">
      <w:pPr>
        <w:pStyle w:val="TOC3"/>
        <w:rPr>
          <w:rFonts w:eastAsiaTheme="minorEastAsia"/>
          <w:smallCaps w:val="0"/>
          <w:sz w:val="22"/>
        </w:rPr>
      </w:pPr>
      <w:hyperlink w:anchor="_Toc476130192" w:history="1">
        <w:r w:rsidRPr="00AE07A0">
          <w:rPr>
            <w:rStyle w:val="Hyperlink"/>
          </w:rPr>
          <w:t>System Center Service Manager</w:t>
        </w:r>
        <w:r>
          <w:tab/>
        </w:r>
        <w:r>
          <w:fldChar w:fldCharType="begin"/>
        </w:r>
        <w:r>
          <w:instrText xml:space="preserve"> PAGEREF _Toc476130192 \h </w:instrText>
        </w:r>
        <w:r>
          <w:fldChar w:fldCharType="separate"/>
        </w:r>
        <w:r>
          <w:t>39</w:t>
        </w:r>
        <w:r>
          <w:fldChar w:fldCharType="end"/>
        </w:r>
      </w:hyperlink>
    </w:p>
    <w:p w:rsidR="00AD078D" w:rsidRDefault="00AD078D">
      <w:pPr>
        <w:pStyle w:val="TOC2"/>
        <w:rPr>
          <w:rFonts w:eastAsiaTheme="minorEastAsia"/>
          <w:smallCaps w:val="0"/>
          <w:sz w:val="22"/>
        </w:rPr>
      </w:pPr>
      <w:hyperlink w:anchor="_Toc476130193" w:history="1">
        <w:r w:rsidRPr="00AE07A0">
          <w:rPr>
            <w:rStyle w:val="Hyperlink"/>
          </w:rPr>
          <w:t>Virtual Desktop Infrastructure (VDI) пакет</w:t>
        </w:r>
        <w:r>
          <w:tab/>
        </w:r>
        <w:r>
          <w:fldChar w:fldCharType="begin"/>
        </w:r>
        <w:r>
          <w:instrText xml:space="preserve"> PAGEREF _Toc476130193 \h </w:instrText>
        </w:r>
        <w:r>
          <w:fldChar w:fldCharType="separate"/>
        </w:r>
        <w:r>
          <w:t>40</w:t>
        </w:r>
        <w:r>
          <w:fldChar w:fldCharType="end"/>
        </w:r>
      </w:hyperlink>
    </w:p>
    <w:p w:rsidR="00AD078D" w:rsidRDefault="00AD078D">
      <w:pPr>
        <w:pStyle w:val="TOC2"/>
        <w:rPr>
          <w:rFonts w:eastAsiaTheme="minorEastAsia"/>
          <w:smallCaps w:val="0"/>
          <w:sz w:val="22"/>
        </w:rPr>
      </w:pPr>
      <w:hyperlink w:anchor="_Toc476130194" w:history="1">
        <w:r w:rsidRPr="00AE07A0">
          <w:rPr>
            <w:rStyle w:val="Hyperlink"/>
          </w:rPr>
          <w:t>Visual Studio</w:t>
        </w:r>
        <w:r>
          <w:tab/>
        </w:r>
        <w:r>
          <w:fldChar w:fldCharType="begin"/>
        </w:r>
        <w:r>
          <w:instrText xml:space="preserve"> PAGEREF _Toc476130194 \h </w:instrText>
        </w:r>
        <w:r>
          <w:fldChar w:fldCharType="separate"/>
        </w:r>
        <w:r>
          <w:t>40</w:t>
        </w:r>
        <w:r>
          <w:fldChar w:fldCharType="end"/>
        </w:r>
      </w:hyperlink>
    </w:p>
    <w:p w:rsidR="00AD078D" w:rsidRDefault="00AD078D">
      <w:pPr>
        <w:pStyle w:val="TOC3"/>
        <w:rPr>
          <w:rFonts w:eastAsiaTheme="minorEastAsia"/>
          <w:smallCaps w:val="0"/>
          <w:sz w:val="22"/>
        </w:rPr>
      </w:pPr>
      <w:hyperlink w:anchor="_Toc476130195" w:history="1">
        <w:r w:rsidRPr="00AE07A0">
          <w:rPr>
            <w:rStyle w:val="Hyperlink"/>
          </w:rPr>
          <w:t>Visual Studio</w:t>
        </w:r>
        <w:r>
          <w:tab/>
        </w:r>
        <w:r>
          <w:fldChar w:fldCharType="begin"/>
        </w:r>
        <w:r>
          <w:instrText xml:space="preserve"> PAGEREF _Toc476130195 \h </w:instrText>
        </w:r>
        <w:r>
          <w:fldChar w:fldCharType="separate"/>
        </w:r>
        <w:r>
          <w:t>40</w:t>
        </w:r>
        <w:r>
          <w:fldChar w:fldCharType="end"/>
        </w:r>
      </w:hyperlink>
    </w:p>
    <w:p w:rsidR="00AD078D" w:rsidRDefault="00AD078D">
      <w:pPr>
        <w:pStyle w:val="TOC3"/>
        <w:rPr>
          <w:rFonts w:eastAsiaTheme="minorEastAsia"/>
          <w:smallCaps w:val="0"/>
          <w:sz w:val="22"/>
        </w:rPr>
      </w:pPr>
      <w:hyperlink w:anchor="_Toc476130196" w:history="1">
        <w:r w:rsidRPr="00AE07A0">
          <w:rPr>
            <w:rStyle w:val="Hyperlink"/>
          </w:rPr>
          <w:t>Visual Studio Team Foundation Server</w:t>
        </w:r>
        <w:r>
          <w:tab/>
        </w:r>
        <w:r>
          <w:fldChar w:fldCharType="begin"/>
        </w:r>
        <w:r>
          <w:instrText xml:space="preserve"> PAGEREF _Toc476130196 \h </w:instrText>
        </w:r>
        <w:r>
          <w:fldChar w:fldCharType="separate"/>
        </w:r>
        <w:r>
          <w:t>42</w:t>
        </w:r>
        <w:r>
          <w:fldChar w:fldCharType="end"/>
        </w:r>
      </w:hyperlink>
    </w:p>
    <w:p w:rsidR="00AD078D" w:rsidRDefault="00AD078D">
      <w:pPr>
        <w:pStyle w:val="TOC2"/>
        <w:rPr>
          <w:rFonts w:eastAsiaTheme="minorEastAsia"/>
          <w:smallCaps w:val="0"/>
          <w:sz w:val="22"/>
        </w:rPr>
      </w:pPr>
      <w:hyperlink w:anchor="_Toc476130197" w:history="1">
        <w:r w:rsidRPr="00AE07A0">
          <w:rPr>
            <w:rStyle w:val="Hyperlink"/>
          </w:rPr>
          <w:t>Windows</w:t>
        </w:r>
        <w:r>
          <w:tab/>
        </w:r>
        <w:r>
          <w:fldChar w:fldCharType="begin"/>
        </w:r>
        <w:r>
          <w:instrText xml:space="preserve"> PAGEREF _Toc476130197 \h </w:instrText>
        </w:r>
        <w:r>
          <w:fldChar w:fldCharType="separate"/>
        </w:r>
        <w:r>
          <w:t>43</w:t>
        </w:r>
        <w:r>
          <w:fldChar w:fldCharType="end"/>
        </w:r>
      </w:hyperlink>
    </w:p>
    <w:p w:rsidR="00AD078D" w:rsidRDefault="00AD078D">
      <w:pPr>
        <w:pStyle w:val="TOC3"/>
        <w:rPr>
          <w:rFonts w:eastAsiaTheme="minorEastAsia"/>
          <w:smallCaps w:val="0"/>
          <w:sz w:val="22"/>
        </w:rPr>
      </w:pPr>
      <w:hyperlink w:anchor="_Toc476130198" w:history="1">
        <w:r w:rsidRPr="00AE07A0">
          <w:rPr>
            <w:rStyle w:val="Hyperlink"/>
          </w:rPr>
          <w:t>Настолна операционна система Windows</w:t>
        </w:r>
        <w:r>
          <w:tab/>
        </w:r>
        <w:r>
          <w:fldChar w:fldCharType="begin"/>
        </w:r>
        <w:r>
          <w:instrText xml:space="preserve"> PAGEREF _Toc476130198 \h </w:instrText>
        </w:r>
        <w:r>
          <w:fldChar w:fldCharType="separate"/>
        </w:r>
        <w:r>
          <w:t>43</w:t>
        </w:r>
        <w:r>
          <w:fldChar w:fldCharType="end"/>
        </w:r>
      </w:hyperlink>
    </w:p>
    <w:p w:rsidR="00AD078D" w:rsidRDefault="00AD078D">
      <w:pPr>
        <w:pStyle w:val="TOC2"/>
        <w:rPr>
          <w:rFonts w:eastAsiaTheme="minorEastAsia"/>
          <w:smallCaps w:val="0"/>
          <w:sz w:val="22"/>
        </w:rPr>
      </w:pPr>
      <w:hyperlink w:anchor="_Toc476130199" w:history="1">
        <w:r w:rsidRPr="00AE07A0">
          <w:rPr>
            <w:rStyle w:val="Hyperlink"/>
          </w:rPr>
          <w:t>Windows Server</w:t>
        </w:r>
        <w:r>
          <w:tab/>
        </w:r>
        <w:r>
          <w:fldChar w:fldCharType="begin"/>
        </w:r>
        <w:r>
          <w:instrText xml:space="preserve"> PAGEREF _Toc476130199 \h </w:instrText>
        </w:r>
        <w:r>
          <w:fldChar w:fldCharType="separate"/>
        </w:r>
        <w:r>
          <w:t>50</w:t>
        </w:r>
        <w:r>
          <w:fldChar w:fldCharType="end"/>
        </w:r>
      </w:hyperlink>
    </w:p>
    <w:p w:rsidR="00AD078D" w:rsidRDefault="00AD078D">
      <w:pPr>
        <w:pStyle w:val="TOC3"/>
        <w:rPr>
          <w:rFonts w:eastAsiaTheme="minorEastAsia"/>
          <w:smallCaps w:val="0"/>
          <w:sz w:val="22"/>
        </w:rPr>
      </w:pPr>
      <w:hyperlink w:anchor="_Toc476130200" w:history="1">
        <w:r w:rsidRPr="00AE07A0">
          <w:rPr>
            <w:rStyle w:val="Hyperlink"/>
          </w:rPr>
          <w:t>Windows MultiPoint Server</w:t>
        </w:r>
        <w:r>
          <w:tab/>
        </w:r>
        <w:r>
          <w:fldChar w:fldCharType="begin"/>
        </w:r>
        <w:r>
          <w:instrText xml:space="preserve"> PAGEREF _Toc476130200 \h </w:instrText>
        </w:r>
        <w:r>
          <w:fldChar w:fldCharType="separate"/>
        </w:r>
        <w:r>
          <w:t>50</w:t>
        </w:r>
        <w:r>
          <w:fldChar w:fldCharType="end"/>
        </w:r>
      </w:hyperlink>
    </w:p>
    <w:p w:rsidR="00AD078D" w:rsidRDefault="00AD078D">
      <w:pPr>
        <w:pStyle w:val="TOC3"/>
        <w:rPr>
          <w:rFonts w:eastAsiaTheme="minorEastAsia"/>
          <w:smallCaps w:val="0"/>
          <w:sz w:val="22"/>
        </w:rPr>
      </w:pPr>
      <w:hyperlink w:anchor="_Toc476130201" w:history="1">
        <w:r w:rsidRPr="00AE07A0">
          <w:rPr>
            <w:rStyle w:val="Hyperlink"/>
          </w:rPr>
          <w:t>Windows Server</w:t>
        </w:r>
        <w:r>
          <w:tab/>
        </w:r>
        <w:r>
          <w:fldChar w:fldCharType="begin"/>
        </w:r>
        <w:r>
          <w:instrText xml:space="preserve"> PAGEREF _Toc476130201 \h </w:instrText>
        </w:r>
        <w:r>
          <w:fldChar w:fldCharType="separate"/>
        </w:r>
        <w:r>
          <w:t>51</w:t>
        </w:r>
        <w:r>
          <w:fldChar w:fldCharType="end"/>
        </w:r>
      </w:hyperlink>
    </w:p>
    <w:p w:rsidR="00AD078D" w:rsidRDefault="00AD078D">
      <w:pPr>
        <w:pStyle w:val="TOC1"/>
        <w:rPr>
          <w:rFonts w:eastAsiaTheme="minorEastAsia"/>
          <w:b w:val="0"/>
          <w:caps w:val="0"/>
          <w:noProof/>
          <w:sz w:val="22"/>
          <w:szCs w:val="22"/>
        </w:rPr>
      </w:pPr>
      <w:hyperlink w:anchor="_Toc476130202" w:history="1">
        <w:r w:rsidRPr="00AE07A0">
          <w:rPr>
            <w:rStyle w:val="Hyperlink"/>
            <w:noProof/>
          </w:rPr>
          <w:t>Онлайн услуги</w:t>
        </w:r>
        <w:r>
          <w:rPr>
            <w:noProof/>
          </w:rPr>
          <w:tab/>
        </w:r>
        <w:r>
          <w:rPr>
            <w:noProof/>
          </w:rPr>
          <w:fldChar w:fldCharType="begin"/>
        </w:r>
        <w:r>
          <w:rPr>
            <w:noProof/>
          </w:rPr>
          <w:instrText xml:space="preserve"> PAGEREF _Toc476130202 \h </w:instrText>
        </w:r>
        <w:r>
          <w:rPr>
            <w:noProof/>
          </w:rPr>
        </w:r>
        <w:r>
          <w:rPr>
            <w:noProof/>
          </w:rPr>
          <w:fldChar w:fldCharType="separate"/>
        </w:r>
        <w:r>
          <w:rPr>
            <w:noProof/>
          </w:rPr>
          <w:t>55</w:t>
        </w:r>
        <w:r>
          <w:rPr>
            <w:noProof/>
          </w:rPr>
          <w:fldChar w:fldCharType="end"/>
        </w:r>
      </w:hyperlink>
    </w:p>
    <w:p w:rsidR="00AD078D" w:rsidRDefault="00AD078D">
      <w:pPr>
        <w:pStyle w:val="TOC2"/>
        <w:rPr>
          <w:rFonts w:eastAsiaTheme="minorEastAsia"/>
          <w:smallCaps w:val="0"/>
          <w:sz w:val="22"/>
        </w:rPr>
      </w:pPr>
      <w:hyperlink w:anchor="_Toc476130203" w:history="1">
        <w:r w:rsidRPr="00AE07A0">
          <w:rPr>
            <w:rStyle w:val="Hyperlink"/>
          </w:rPr>
          <w:t>Регионална достъпност на Онлайн услугите</w:t>
        </w:r>
        <w:r>
          <w:tab/>
        </w:r>
        <w:r>
          <w:fldChar w:fldCharType="begin"/>
        </w:r>
        <w:r>
          <w:instrText xml:space="preserve"> PAGEREF _Toc476130203 \h </w:instrText>
        </w:r>
        <w:r>
          <w:fldChar w:fldCharType="separate"/>
        </w:r>
        <w:r>
          <w:t>55</w:t>
        </w:r>
        <w:r>
          <w:fldChar w:fldCharType="end"/>
        </w:r>
      </w:hyperlink>
    </w:p>
    <w:p w:rsidR="00AD078D" w:rsidRDefault="00AD078D">
      <w:pPr>
        <w:pStyle w:val="TOC2"/>
        <w:rPr>
          <w:rFonts w:eastAsiaTheme="minorEastAsia"/>
          <w:smallCaps w:val="0"/>
          <w:sz w:val="22"/>
        </w:rPr>
      </w:pPr>
      <w:hyperlink w:anchor="_Toc476130204" w:history="1">
        <w:r w:rsidRPr="00AE07A0">
          <w:rPr>
            <w:rStyle w:val="Hyperlink"/>
          </w:rPr>
          <w:t>Правила за закупуване на Онлайн услуги</w:t>
        </w:r>
        <w:r>
          <w:tab/>
        </w:r>
        <w:r>
          <w:fldChar w:fldCharType="begin"/>
        </w:r>
        <w:r>
          <w:instrText xml:space="preserve"> PAGEREF _Toc476130204 \h </w:instrText>
        </w:r>
        <w:r>
          <w:fldChar w:fldCharType="separate"/>
        </w:r>
        <w:r>
          <w:t>55</w:t>
        </w:r>
        <w:r>
          <w:fldChar w:fldCharType="end"/>
        </w:r>
      </w:hyperlink>
    </w:p>
    <w:p w:rsidR="00AD078D" w:rsidRDefault="00AD078D">
      <w:pPr>
        <w:pStyle w:val="TOC2"/>
        <w:rPr>
          <w:rFonts w:eastAsiaTheme="minorEastAsia"/>
          <w:smallCaps w:val="0"/>
          <w:sz w:val="22"/>
        </w:rPr>
      </w:pPr>
      <w:hyperlink w:anchor="_Toc476130205" w:history="1">
        <w:r w:rsidRPr="00AE07A0">
          <w:rPr>
            <w:rStyle w:val="Hyperlink"/>
          </w:rPr>
          <w:t>Подновяване на Онлайн услуги</w:t>
        </w:r>
        <w:r>
          <w:tab/>
        </w:r>
        <w:r>
          <w:fldChar w:fldCharType="begin"/>
        </w:r>
        <w:r>
          <w:instrText xml:space="preserve"> PAGEREF _Toc476130205 \h </w:instrText>
        </w:r>
        <w:r>
          <w:fldChar w:fldCharType="separate"/>
        </w:r>
        <w:r>
          <w:t>55</w:t>
        </w:r>
        <w:r>
          <w:fldChar w:fldCharType="end"/>
        </w:r>
      </w:hyperlink>
    </w:p>
    <w:p w:rsidR="00AD078D" w:rsidRDefault="00AD078D">
      <w:pPr>
        <w:pStyle w:val="TOC2"/>
        <w:rPr>
          <w:rFonts w:eastAsiaTheme="minorEastAsia"/>
          <w:smallCaps w:val="0"/>
          <w:sz w:val="22"/>
        </w:rPr>
      </w:pPr>
      <w:hyperlink w:anchor="_Toc476130206" w:history="1">
        <w:r w:rsidRPr="00AE07A0">
          <w:rPr>
            <w:rStyle w:val="Hyperlink"/>
          </w:rPr>
          <w:t>Microsoft Azure Services</w:t>
        </w:r>
        <w:r>
          <w:tab/>
        </w:r>
        <w:r>
          <w:fldChar w:fldCharType="begin"/>
        </w:r>
        <w:r>
          <w:instrText xml:space="preserve"> PAGEREF _Toc476130206 \h </w:instrText>
        </w:r>
        <w:r>
          <w:fldChar w:fldCharType="separate"/>
        </w:r>
        <w:r>
          <w:t>55</w:t>
        </w:r>
        <w:r>
          <w:fldChar w:fldCharType="end"/>
        </w:r>
      </w:hyperlink>
    </w:p>
    <w:p w:rsidR="00AD078D" w:rsidRDefault="00AD078D">
      <w:pPr>
        <w:pStyle w:val="TOC3"/>
        <w:rPr>
          <w:rFonts w:eastAsiaTheme="minorEastAsia"/>
          <w:smallCaps w:val="0"/>
          <w:sz w:val="22"/>
        </w:rPr>
      </w:pPr>
      <w:hyperlink w:anchor="_Toc476130207" w:history="1">
        <w:r w:rsidRPr="00AE07A0">
          <w:rPr>
            <w:rStyle w:val="Hyperlink"/>
          </w:rPr>
          <w:t>Microsoft Azure Services</w:t>
        </w:r>
        <w:r>
          <w:tab/>
        </w:r>
        <w:r>
          <w:fldChar w:fldCharType="begin"/>
        </w:r>
        <w:r>
          <w:instrText xml:space="preserve"> PAGEREF _Toc476130207 \h </w:instrText>
        </w:r>
        <w:r>
          <w:fldChar w:fldCharType="separate"/>
        </w:r>
        <w:r>
          <w:t>57</w:t>
        </w:r>
        <w:r>
          <w:fldChar w:fldCharType="end"/>
        </w:r>
      </w:hyperlink>
    </w:p>
    <w:p w:rsidR="00AD078D" w:rsidRDefault="00AD078D">
      <w:pPr>
        <w:pStyle w:val="TOC3"/>
        <w:rPr>
          <w:rFonts w:eastAsiaTheme="minorEastAsia"/>
          <w:smallCaps w:val="0"/>
          <w:sz w:val="22"/>
        </w:rPr>
      </w:pPr>
      <w:hyperlink w:anchor="_Toc476130208" w:history="1">
        <w:r w:rsidRPr="00AE07A0">
          <w:rPr>
            <w:rStyle w:val="Hyperlink"/>
          </w:rPr>
          <w:t>Планове за Microsoft Azure за инфраструктура</w:t>
        </w:r>
        <w:r>
          <w:tab/>
        </w:r>
        <w:r>
          <w:fldChar w:fldCharType="begin"/>
        </w:r>
        <w:r>
          <w:instrText xml:space="preserve"> PAGEREF _Toc476130208 \h </w:instrText>
        </w:r>
        <w:r>
          <w:fldChar w:fldCharType="separate"/>
        </w:r>
        <w:r>
          <w:t>58</w:t>
        </w:r>
        <w:r>
          <w:fldChar w:fldCharType="end"/>
        </w:r>
      </w:hyperlink>
    </w:p>
    <w:p w:rsidR="00AD078D" w:rsidRDefault="00AD078D">
      <w:pPr>
        <w:pStyle w:val="TOC3"/>
        <w:rPr>
          <w:rFonts w:eastAsiaTheme="minorEastAsia"/>
          <w:smallCaps w:val="0"/>
          <w:sz w:val="22"/>
        </w:rPr>
      </w:pPr>
      <w:hyperlink w:anchor="_Toc476130209" w:history="1">
        <w:r w:rsidRPr="00AE07A0">
          <w:rPr>
            <w:rStyle w:val="Hyperlink"/>
          </w:rPr>
          <w:t>Планове за Microsoft Azure за поддръжка</w:t>
        </w:r>
        <w:r>
          <w:tab/>
        </w:r>
        <w:r>
          <w:fldChar w:fldCharType="begin"/>
        </w:r>
        <w:r>
          <w:instrText xml:space="preserve"> PAGEREF _Toc476130209 \h </w:instrText>
        </w:r>
        <w:r>
          <w:fldChar w:fldCharType="separate"/>
        </w:r>
        <w:r>
          <w:t>59</w:t>
        </w:r>
        <w:r>
          <w:fldChar w:fldCharType="end"/>
        </w:r>
      </w:hyperlink>
    </w:p>
    <w:p w:rsidR="00AD078D" w:rsidRDefault="00AD078D">
      <w:pPr>
        <w:pStyle w:val="TOC3"/>
        <w:rPr>
          <w:rFonts w:eastAsiaTheme="minorEastAsia"/>
          <w:smallCaps w:val="0"/>
          <w:sz w:val="22"/>
        </w:rPr>
      </w:pPr>
      <w:hyperlink w:anchor="_Toc476130210" w:history="1">
        <w:r w:rsidRPr="00AE07A0">
          <w:rPr>
            <w:rStyle w:val="Hyperlink"/>
          </w:rPr>
          <w:t>Планове за Microsoft Azure за потребители</w:t>
        </w:r>
        <w:r>
          <w:tab/>
        </w:r>
        <w:r>
          <w:fldChar w:fldCharType="begin"/>
        </w:r>
        <w:r>
          <w:instrText xml:space="preserve"> PAGEREF _Toc476130210 \h </w:instrText>
        </w:r>
        <w:r>
          <w:fldChar w:fldCharType="separate"/>
        </w:r>
        <w:r>
          <w:t>60</w:t>
        </w:r>
        <w:r>
          <w:fldChar w:fldCharType="end"/>
        </w:r>
      </w:hyperlink>
    </w:p>
    <w:p w:rsidR="00AD078D" w:rsidRDefault="00AD078D">
      <w:pPr>
        <w:pStyle w:val="TOC2"/>
        <w:rPr>
          <w:rFonts w:eastAsiaTheme="minorEastAsia"/>
          <w:smallCaps w:val="0"/>
          <w:sz w:val="22"/>
        </w:rPr>
      </w:pPr>
      <w:hyperlink w:anchor="_Toc476130211" w:history="1">
        <w:r w:rsidRPr="00AE07A0">
          <w:rPr>
            <w:rStyle w:val="Hyperlink"/>
          </w:rPr>
          <w:t>Secure Productive Enterprise</w:t>
        </w:r>
        <w:r>
          <w:tab/>
        </w:r>
        <w:r>
          <w:fldChar w:fldCharType="begin"/>
        </w:r>
        <w:r>
          <w:instrText xml:space="preserve"> PAGEREF _Toc476130211 \h </w:instrText>
        </w:r>
        <w:r>
          <w:fldChar w:fldCharType="separate"/>
        </w:r>
        <w:r>
          <w:t>60</w:t>
        </w:r>
        <w:r>
          <w:fldChar w:fldCharType="end"/>
        </w:r>
      </w:hyperlink>
    </w:p>
    <w:p w:rsidR="00AD078D" w:rsidRDefault="00AD078D">
      <w:pPr>
        <w:pStyle w:val="TOC2"/>
        <w:rPr>
          <w:rFonts w:eastAsiaTheme="minorEastAsia"/>
          <w:smallCaps w:val="0"/>
          <w:sz w:val="22"/>
        </w:rPr>
      </w:pPr>
      <w:hyperlink w:anchor="_Toc476130212" w:history="1">
        <w:r w:rsidRPr="00AE07A0">
          <w:rPr>
            <w:rStyle w:val="Hyperlink"/>
          </w:rPr>
          <w:t>Корпоративна мобилност и сигурност</w:t>
        </w:r>
        <w:r>
          <w:tab/>
        </w:r>
        <w:r>
          <w:fldChar w:fldCharType="begin"/>
        </w:r>
        <w:r>
          <w:instrText xml:space="preserve"> PAGEREF _Toc476130212 \h </w:instrText>
        </w:r>
        <w:r>
          <w:fldChar w:fldCharType="separate"/>
        </w:r>
        <w:r>
          <w:t>62</w:t>
        </w:r>
        <w:r>
          <w:fldChar w:fldCharType="end"/>
        </w:r>
      </w:hyperlink>
    </w:p>
    <w:p w:rsidR="00AD078D" w:rsidRDefault="00AD078D">
      <w:pPr>
        <w:pStyle w:val="TOC2"/>
        <w:rPr>
          <w:rFonts w:eastAsiaTheme="minorEastAsia"/>
          <w:smallCaps w:val="0"/>
          <w:sz w:val="22"/>
        </w:rPr>
      </w:pPr>
      <w:hyperlink w:anchor="_Toc476130213" w:history="1">
        <w:r w:rsidRPr="00AE07A0">
          <w:rPr>
            <w:rStyle w:val="Hyperlink"/>
          </w:rPr>
          <w:t>Услуги на Microsoft Dynamics 365</w:t>
        </w:r>
        <w:r>
          <w:tab/>
        </w:r>
        <w:r>
          <w:fldChar w:fldCharType="begin"/>
        </w:r>
        <w:r>
          <w:instrText xml:space="preserve"> PAGEREF _Toc476130213 \h </w:instrText>
        </w:r>
        <w:r>
          <w:fldChar w:fldCharType="separate"/>
        </w:r>
        <w:r>
          <w:t>63</w:t>
        </w:r>
        <w:r>
          <w:fldChar w:fldCharType="end"/>
        </w:r>
      </w:hyperlink>
    </w:p>
    <w:p w:rsidR="00AD078D" w:rsidRDefault="00AD078D">
      <w:pPr>
        <w:pStyle w:val="TOC2"/>
        <w:rPr>
          <w:rFonts w:eastAsiaTheme="minorEastAsia"/>
          <w:smallCaps w:val="0"/>
          <w:sz w:val="22"/>
        </w:rPr>
      </w:pPr>
      <w:hyperlink w:anchor="_Toc476130214" w:history="1">
        <w:r w:rsidRPr="00AE07A0">
          <w:rPr>
            <w:rStyle w:val="Hyperlink"/>
          </w:rPr>
          <w:t>Услуги на Office 365</w:t>
        </w:r>
        <w:r>
          <w:tab/>
        </w:r>
        <w:r>
          <w:fldChar w:fldCharType="begin"/>
        </w:r>
        <w:r>
          <w:instrText xml:space="preserve"> PAGEREF _Toc476130214 \h </w:instrText>
        </w:r>
        <w:r>
          <w:fldChar w:fldCharType="separate"/>
        </w:r>
        <w:r>
          <w:t>65</w:t>
        </w:r>
        <w:r>
          <w:fldChar w:fldCharType="end"/>
        </w:r>
      </w:hyperlink>
    </w:p>
    <w:p w:rsidR="00AD078D" w:rsidRDefault="00AD078D">
      <w:pPr>
        <w:pStyle w:val="TOC3"/>
        <w:rPr>
          <w:rFonts w:eastAsiaTheme="minorEastAsia"/>
          <w:smallCaps w:val="0"/>
          <w:sz w:val="22"/>
        </w:rPr>
      </w:pPr>
      <w:hyperlink w:anchor="_Toc476130215" w:history="1">
        <w:r w:rsidRPr="00AE07A0">
          <w:rPr>
            <w:rStyle w:val="Hyperlink"/>
          </w:rPr>
          <w:t>Приложения на Office 365</w:t>
        </w:r>
        <w:r>
          <w:tab/>
        </w:r>
        <w:r>
          <w:fldChar w:fldCharType="begin"/>
        </w:r>
        <w:r>
          <w:instrText xml:space="preserve"> PAGEREF _Toc476130215 \h </w:instrText>
        </w:r>
        <w:r>
          <w:fldChar w:fldCharType="separate"/>
        </w:r>
        <w:r>
          <w:t>65</w:t>
        </w:r>
        <w:r>
          <w:fldChar w:fldCharType="end"/>
        </w:r>
      </w:hyperlink>
    </w:p>
    <w:p w:rsidR="00AD078D" w:rsidRDefault="00AD078D">
      <w:pPr>
        <w:pStyle w:val="TOC3"/>
        <w:rPr>
          <w:rFonts w:eastAsiaTheme="minorEastAsia"/>
          <w:smallCaps w:val="0"/>
          <w:sz w:val="22"/>
        </w:rPr>
      </w:pPr>
      <w:hyperlink w:anchor="_Toc476130216" w:history="1">
        <w:r w:rsidRPr="00AE07A0">
          <w:rPr>
            <w:rStyle w:val="Hyperlink"/>
          </w:rPr>
          <w:t>Пакети на Office 365</w:t>
        </w:r>
        <w:r>
          <w:tab/>
        </w:r>
        <w:r>
          <w:fldChar w:fldCharType="begin"/>
        </w:r>
        <w:r>
          <w:instrText xml:space="preserve"> PAGEREF _Toc476130216 \h </w:instrText>
        </w:r>
        <w:r>
          <w:fldChar w:fldCharType="separate"/>
        </w:r>
        <w:r>
          <w:t>67</w:t>
        </w:r>
        <w:r>
          <w:fldChar w:fldCharType="end"/>
        </w:r>
      </w:hyperlink>
    </w:p>
    <w:p w:rsidR="00AD078D" w:rsidRDefault="00AD078D">
      <w:pPr>
        <w:pStyle w:val="TOC3"/>
        <w:rPr>
          <w:rFonts w:eastAsiaTheme="minorEastAsia"/>
          <w:smallCaps w:val="0"/>
          <w:sz w:val="22"/>
        </w:rPr>
      </w:pPr>
      <w:hyperlink w:anchor="_Toc476130217" w:history="1">
        <w:r w:rsidRPr="00AE07A0">
          <w:rPr>
            <w:rStyle w:val="Hyperlink"/>
          </w:rPr>
          <w:t>Разширено управление на сигурността за Office 365</w:t>
        </w:r>
        <w:r>
          <w:tab/>
        </w:r>
        <w:r>
          <w:fldChar w:fldCharType="begin"/>
        </w:r>
        <w:r>
          <w:instrText xml:space="preserve"> PAGEREF _Toc476130217 \h </w:instrText>
        </w:r>
        <w:r>
          <w:fldChar w:fldCharType="separate"/>
        </w:r>
        <w:r>
          <w:t>69</w:t>
        </w:r>
        <w:r>
          <w:fldChar w:fldCharType="end"/>
        </w:r>
      </w:hyperlink>
    </w:p>
    <w:p w:rsidR="00AD078D" w:rsidRDefault="00AD078D">
      <w:pPr>
        <w:pStyle w:val="TOC3"/>
        <w:rPr>
          <w:rFonts w:eastAsiaTheme="minorEastAsia"/>
          <w:smallCaps w:val="0"/>
          <w:sz w:val="22"/>
        </w:rPr>
      </w:pPr>
      <w:hyperlink w:anchor="_Toc476130218" w:history="1">
        <w:r w:rsidRPr="00AE07A0">
          <w:rPr>
            <w:rStyle w:val="Hyperlink"/>
          </w:rPr>
          <w:t>Customer Lockbox за Office 365</w:t>
        </w:r>
        <w:r>
          <w:tab/>
        </w:r>
        <w:r>
          <w:fldChar w:fldCharType="begin"/>
        </w:r>
        <w:r>
          <w:instrText xml:space="preserve"> PAGEREF _Toc476130218 \h </w:instrText>
        </w:r>
        <w:r>
          <w:fldChar w:fldCharType="separate"/>
        </w:r>
        <w:r>
          <w:t>70</w:t>
        </w:r>
        <w:r>
          <w:fldChar w:fldCharType="end"/>
        </w:r>
      </w:hyperlink>
    </w:p>
    <w:p w:rsidR="00AD078D" w:rsidRDefault="00AD078D">
      <w:pPr>
        <w:pStyle w:val="TOC3"/>
        <w:rPr>
          <w:rFonts w:eastAsiaTheme="minorEastAsia"/>
          <w:smallCaps w:val="0"/>
          <w:sz w:val="22"/>
        </w:rPr>
      </w:pPr>
      <w:hyperlink w:anchor="_Toc476130219" w:history="1">
        <w:r w:rsidRPr="00AE07A0">
          <w:rPr>
            <w:rStyle w:val="Hyperlink"/>
          </w:rPr>
          <w:t>Microsoft MyAnalytics</w:t>
        </w:r>
        <w:r>
          <w:tab/>
        </w:r>
        <w:r>
          <w:fldChar w:fldCharType="begin"/>
        </w:r>
        <w:r>
          <w:instrText xml:space="preserve"> PAGEREF _Toc476130219 \h </w:instrText>
        </w:r>
        <w:r>
          <w:fldChar w:fldCharType="separate"/>
        </w:r>
        <w:r>
          <w:t>70</w:t>
        </w:r>
        <w:r>
          <w:fldChar w:fldCharType="end"/>
        </w:r>
      </w:hyperlink>
    </w:p>
    <w:p w:rsidR="00AD078D" w:rsidRDefault="00AD078D">
      <w:pPr>
        <w:pStyle w:val="TOC3"/>
        <w:rPr>
          <w:rFonts w:eastAsiaTheme="minorEastAsia"/>
          <w:smallCaps w:val="0"/>
          <w:sz w:val="22"/>
        </w:rPr>
      </w:pPr>
      <w:hyperlink w:anchor="_Toc476130220" w:history="1">
        <w:r w:rsidRPr="00AE07A0">
          <w:rPr>
            <w:rStyle w:val="Hyperlink"/>
          </w:rPr>
          <w:t>Разширено съответствие за Office 365</w:t>
        </w:r>
        <w:r>
          <w:tab/>
        </w:r>
        <w:r>
          <w:fldChar w:fldCharType="begin"/>
        </w:r>
        <w:r>
          <w:instrText xml:space="preserve"> PAGEREF _Toc476130220 \h </w:instrText>
        </w:r>
        <w:r>
          <w:fldChar w:fldCharType="separate"/>
        </w:r>
        <w:r>
          <w:t>70</w:t>
        </w:r>
        <w:r>
          <w:fldChar w:fldCharType="end"/>
        </w:r>
      </w:hyperlink>
    </w:p>
    <w:p w:rsidR="00AD078D" w:rsidRDefault="00AD078D">
      <w:pPr>
        <w:pStyle w:val="TOC3"/>
        <w:rPr>
          <w:rFonts w:eastAsiaTheme="minorEastAsia"/>
          <w:smallCaps w:val="0"/>
          <w:sz w:val="22"/>
        </w:rPr>
      </w:pPr>
      <w:hyperlink w:anchor="_Toc476130221" w:history="1">
        <w:r w:rsidRPr="00AE07A0">
          <w:rPr>
            <w:rStyle w:val="Hyperlink"/>
          </w:rPr>
          <w:t>Exchange Online</w:t>
        </w:r>
        <w:r>
          <w:tab/>
        </w:r>
        <w:r>
          <w:fldChar w:fldCharType="begin"/>
        </w:r>
        <w:r>
          <w:instrText xml:space="preserve"> PAGEREF _Toc476130221 \h </w:instrText>
        </w:r>
        <w:r>
          <w:fldChar w:fldCharType="separate"/>
        </w:r>
        <w:r>
          <w:t>71</w:t>
        </w:r>
        <w:r>
          <w:fldChar w:fldCharType="end"/>
        </w:r>
      </w:hyperlink>
    </w:p>
    <w:p w:rsidR="00AD078D" w:rsidRDefault="00AD078D">
      <w:pPr>
        <w:pStyle w:val="TOC3"/>
        <w:rPr>
          <w:rFonts w:eastAsiaTheme="minorEastAsia"/>
          <w:smallCaps w:val="0"/>
          <w:sz w:val="22"/>
        </w:rPr>
      </w:pPr>
      <w:hyperlink w:anchor="_Toc476130222" w:history="1">
        <w:r w:rsidRPr="00AE07A0">
          <w:rPr>
            <w:rStyle w:val="Hyperlink"/>
          </w:rPr>
          <w:t>OneDrive за бизнеса</w:t>
        </w:r>
        <w:r>
          <w:tab/>
        </w:r>
        <w:r>
          <w:fldChar w:fldCharType="begin"/>
        </w:r>
        <w:r>
          <w:instrText xml:space="preserve"> PAGEREF _Toc476130222 \h </w:instrText>
        </w:r>
        <w:r>
          <w:fldChar w:fldCharType="separate"/>
        </w:r>
        <w:r>
          <w:t>71</w:t>
        </w:r>
        <w:r>
          <w:fldChar w:fldCharType="end"/>
        </w:r>
      </w:hyperlink>
    </w:p>
    <w:p w:rsidR="00AD078D" w:rsidRDefault="00AD078D">
      <w:pPr>
        <w:pStyle w:val="TOC3"/>
        <w:rPr>
          <w:rFonts w:eastAsiaTheme="minorEastAsia"/>
          <w:smallCaps w:val="0"/>
          <w:sz w:val="22"/>
        </w:rPr>
      </w:pPr>
      <w:hyperlink w:anchor="_Toc476130223" w:history="1">
        <w:r w:rsidRPr="00AE07A0">
          <w:rPr>
            <w:rStyle w:val="Hyperlink"/>
          </w:rPr>
          <w:t>Project Online</w:t>
        </w:r>
        <w:r>
          <w:tab/>
        </w:r>
        <w:r>
          <w:fldChar w:fldCharType="begin"/>
        </w:r>
        <w:r>
          <w:instrText xml:space="preserve"> PAGEREF _Toc476130223 \h </w:instrText>
        </w:r>
        <w:r>
          <w:fldChar w:fldCharType="separate"/>
        </w:r>
        <w:r>
          <w:t>72</w:t>
        </w:r>
        <w:r>
          <w:fldChar w:fldCharType="end"/>
        </w:r>
      </w:hyperlink>
    </w:p>
    <w:p w:rsidR="00AD078D" w:rsidRDefault="00AD078D">
      <w:pPr>
        <w:pStyle w:val="TOC3"/>
        <w:rPr>
          <w:rFonts w:eastAsiaTheme="minorEastAsia"/>
          <w:smallCaps w:val="0"/>
          <w:sz w:val="22"/>
        </w:rPr>
      </w:pPr>
      <w:hyperlink w:anchor="_Toc476130224" w:history="1">
        <w:r w:rsidRPr="00AE07A0">
          <w:rPr>
            <w:rStyle w:val="Hyperlink"/>
          </w:rPr>
          <w:t>SharePoint Online</w:t>
        </w:r>
        <w:r>
          <w:tab/>
        </w:r>
        <w:r>
          <w:fldChar w:fldCharType="begin"/>
        </w:r>
        <w:r>
          <w:instrText xml:space="preserve"> PAGEREF _Toc476130224 \h </w:instrText>
        </w:r>
        <w:r>
          <w:fldChar w:fldCharType="separate"/>
        </w:r>
        <w:r>
          <w:t>73</w:t>
        </w:r>
        <w:r>
          <w:fldChar w:fldCharType="end"/>
        </w:r>
      </w:hyperlink>
    </w:p>
    <w:p w:rsidR="00AD078D" w:rsidRDefault="00AD078D">
      <w:pPr>
        <w:pStyle w:val="TOC3"/>
        <w:rPr>
          <w:rFonts w:eastAsiaTheme="minorEastAsia"/>
          <w:smallCaps w:val="0"/>
          <w:sz w:val="22"/>
        </w:rPr>
      </w:pPr>
      <w:hyperlink w:anchor="_Toc476130225" w:history="1">
        <w:r w:rsidRPr="00AE07A0">
          <w:rPr>
            <w:rStyle w:val="Hyperlink"/>
          </w:rPr>
          <w:t>Skype за бизнеса онлайн</w:t>
        </w:r>
        <w:r>
          <w:tab/>
        </w:r>
        <w:r>
          <w:fldChar w:fldCharType="begin"/>
        </w:r>
        <w:r>
          <w:instrText xml:space="preserve"> PAGEREF _Toc476130225 \h </w:instrText>
        </w:r>
        <w:r>
          <w:fldChar w:fldCharType="separate"/>
        </w:r>
        <w:r>
          <w:t>73</w:t>
        </w:r>
        <w:r>
          <w:fldChar w:fldCharType="end"/>
        </w:r>
      </w:hyperlink>
    </w:p>
    <w:p w:rsidR="00AD078D" w:rsidRDefault="00AD078D">
      <w:pPr>
        <w:pStyle w:val="TOC2"/>
        <w:rPr>
          <w:rFonts w:eastAsiaTheme="minorEastAsia"/>
          <w:smallCaps w:val="0"/>
          <w:sz w:val="22"/>
        </w:rPr>
      </w:pPr>
      <w:hyperlink w:anchor="_Toc476130226" w:history="1">
        <w:r w:rsidRPr="00AE07A0">
          <w:rPr>
            <w:rStyle w:val="Hyperlink"/>
          </w:rPr>
          <w:t>Други Онлайн услуги</w:t>
        </w:r>
        <w:r>
          <w:tab/>
        </w:r>
        <w:r>
          <w:fldChar w:fldCharType="begin"/>
        </w:r>
        <w:r>
          <w:instrText xml:space="preserve"> PAGEREF _Toc476130226 \h </w:instrText>
        </w:r>
        <w:r>
          <w:fldChar w:fldCharType="separate"/>
        </w:r>
        <w:r>
          <w:t>74</w:t>
        </w:r>
        <w:r>
          <w:fldChar w:fldCharType="end"/>
        </w:r>
      </w:hyperlink>
    </w:p>
    <w:p w:rsidR="00AD078D" w:rsidRDefault="00AD078D">
      <w:pPr>
        <w:pStyle w:val="TOC3"/>
        <w:rPr>
          <w:rFonts w:eastAsiaTheme="minorEastAsia"/>
          <w:smallCaps w:val="0"/>
          <w:sz w:val="22"/>
        </w:rPr>
      </w:pPr>
      <w:hyperlink w:anchor="_Toc476130227" w:history="1">
        <w:r w:rsidRPr="00AE07A0">
          <w:rPr>
            <w:rStyle w:val="Hyperlink"/>
          </w:rPr>
          <w:t>Карти на Bing</w:t>
        </w:r>
        <w:r>
          <w:tab/>
        </w:r>
        <w:r>
          <w:fldChar w:fldCharType="begin"/>
        </w:r>
        <w:r>
          <w:instrText xml:space="preserve"> PAGEREF _Toc476130227 \h </w:instrText>
        </w:r>
        <w:r>
          <w:fldChar w:fldCharType="separate"/>
        </w:r>
        <w:r>
          <w:t>74</w:t>
        </w:r>
        <w:r>
          <w:fldChar w:fldCharType="end"/>
        </w:r>
      </w:hyperlink>
    </w:p>
    <w:p w:rsidR="00AD078D" w:rsidRDefault="00AD078D">
      <w:pPr>
        <w:pStyle w:val="TOC3"/>
        <w:rPr>
          <w:rFonts w:eastAsiaTheme="minorEastAsia"/>
          <w:smallCaps w:val="0"/>
          <w:sz w:val="22"/>
        </w:rPr>
      </w:pPr>
      <w:hyperlink w:anchor="_Toc476130228" w:history="1">
        <w:r w:rsidRPr="00AE07A0">
          <w:rPr>
            <w:rStyle w:val="Hyperlink"/>
          </w:rPr>
          <w:t>Платформа на бизнес приложение</w:t>
        </w:r>
        <w:r>
          <w:tab/>
        </w:r>
        <w:r>
          <w:fldChar w:fldCharType="begin"/>
        </w:r>
        <w:r>
          <w:instrText xml:space="preserve"> PAGEREF _Toc476130228 \h </w:instrText>
        </w:r>
        <w:r>
          <w:fldChar w:fldCharType="separate"/>
        </w:r>
        <w:r>
          <w:t>75</w:t>
        </w:r>
        <w:r>
          <w:fldChar w:fldCharType="end"/>
        </w:r>
      </w:hyperlink>
    </w:p>
    <w:p w:rsidR="00AD078D" w:rsidRDefault="00AD078D">
      <w:pPr>
        <w:pStyle w:val="TOC3"/>
        <w:rPr>
          <w:rFonts w:eastAsiaTheme="minorEastAsia"/>
          <w:smallCaps w:val="0"/>
          <w:sz w:val="22"/>
        </w:rPr>
      </w:pPr>
      <w:hyperlink w:anchor="_Toc476130229" w:history="1">
        <w:r w:rsidRPr="00AE07A0">
          <w:rPr>
            <w:rStyle w:val="Hyperlink"/>
          </w:rPr>
          <w:t>Microsoft Intune</w:t>
        </w:r>
        <w:r>
          <w:tab/>
        </w:r>
        <w:r>
          <w:fldChar w:fldCharType="begin"/>
        </w:r>
        <w:r>
          <w:instrText xml:space="preserve"> PAGEREF _Toc476130229 \h </w:instrText>
        </w:r>
        <w:r>
          <w:fldChar w:fldCharType="separate"/>
        </w:r>
        <w:r>
          <w:t>75</w:t>
        </w:r>
        <w:r>
          <w:fldChar w:fldCharType="end"/>
        </w:r>
      </w:hyperlink>
    </w:p>
    <w:p w:rsidR="00AD078D" w:rsidRDefault="00AD078D">
      <w:pPr>
        <w:pStyle w:val="TOC3"/>
        <w:rPr>
          <w:rFonts w:eastAsiaTheme="minorEastAsia"/>
          <w:smallCaps w:val="0"/>
          <w:sz w:val="22"/>
        </w:rPr>
      </w:pPr>
      <w:hyperlink w:anchor="_Toc476130230" w:history="1">
        <w:r w:rsidRPr="00AE07A0">
          <w:rPr>
            <w:rStyle w:val="Hyperlink"/>
          </w:rPr>
          <w:t>Microsoft Learning</w:t>
        </w:r>
        <w:r>
          <w:tab/>
        </w:r>
        <w:r>
          <w:fldChar w:fldCharType="begin"/>
        </w:r>
        <w:r>
          <w:instrText xml:space="preserve"> PAGEREF _Toc476130230 \h </w:instrText>
        </w:r>
        <w:r>
          <w:fldChar w:fldCharType="separate"/>
        </w:r>
        <w:r>
          <w:t>75</w:t>
        </w:r>
        <w:r>
          <w:fldChar w:fldCharType="end"/>
        </w:r>
      </w:hyperlink>
    </w:p>
    <w:p w:rsidR="00AD078D" w:rsidRDefault="00AD078D">
      <w:pPr>
        <w:pStyle w:val="TOC3"/>
        <w:rPr>
          <w:rFonts w:eastAsiaTheme="minorEastAsia"/>
          <w:smallCaps w:val="0"/>
          <w:sz w:val="22"/>
        </w:rPr>
      </w:pPr>
      <w:hyperlink w:anchor="_Toc476130231" w:history="1">
        <w:r w:rsidRPr="00AE07A0">
          <w:rPr>
            <w:rStyle w:val="Hyperlink"/>
          </w:rPr>
          <w:t>Minecraft: Образователно издание</w:t>
        </w:r>
        <w:r>
          <w:tab/>
        </w:r>
        <w:r>
          <w:fldChar w:fldCharType="begin"/>
        </w:r>
        <w:r>
          <w:instrText xml:space="preserve"> PAGEREF _Toc476130231 \h </w:instrText>
        </w:r>
        <w:r>
          <w:fldChar w:fldCharType="separate"/>
        </w:r>
        <w:r>
          <w:t>76</w:t>
        </w:r>
        <w:r>
          <w:fldChar w:fldCharType="end"/>
        </w:r>
      </w:hyperlink>
    </w:p>
    <w:p w:rsidR="00AD078D" w:rsidRDefault="00AD078D">
      <w:pPr>
        <w:pStyle w:val="TOC1"/>
        <w:rPr>
          <w:rFonts w:eastAsiaTheme="minorEastAsia"/>
          <w:b w:val="0"/>
          <w:caps w:val="0"/>
          <w:noProof/>
          <w:sz w:val="22"/>
          <w:szCs w:val="22"/>
        </w:rPr>
      </w:pPr>
      <w:hyperlink w:anchor="_Toc476130232" w:history="1">
        <w:r w:rsidRPr="00AE07A0">
          <w:rPr>
            <w:rStyle w:val="Hyperlink"/>
            <w:noProof/>
          </w:rPr>
          <w:t>Речник</w:t>
        </w:r>
        <w:r>
          <w:rPr>
            <w:noProof/>
          </w:rPr>
          <w:tab/>
        </w:r>
        <w:r>
          <w:rPr>
            <w:noProof/>
          </w:rPr>
          <w:fldChar w:fldCharType="begin"/>
        </w:r>
        <w:r>
          <w:rPr>
            <w:noProof/>
          </w:rPr>
          <w:instrText xml:space="preserve"> PAGEREF _Toc476130232 \h </w:instrText>
        </w:r>
        <w:r>
          <w:rPr>
            <w:noProof/>
          </w:rPr>
        </w:r>
        <w:r>
          <w:rPr>
            <w:noProof/>
          </w:rPr>
          <w:fldChar w:fldCharType="separate"/>
        </w:r>
        <w:r>
          <w:rPr>
            <w:noProof/>
          </w:rPr>
          <w:t>77</w:t>
        </w:r>
        <w:r>
          <w:rPr>
            <w:noProof/>
          </w:rPr>
          <w:fldChar w:fldCharType="end"/>
        </w:r>
      </w:hyperlink>
    </w:p>
    <w:p w:rsidR="00AD078D" w:rsidRDefault="00AD078D">
      <w:pPr>
        <w:pStyle w:val="TOC2"/>
        <w:rPr>
          <w:rFonts w:eastAsiaTheme="minorEastAsia"/>
          <w:smallCaps w:val="0"/>
          <w:sz w:val="22"/>
        </w:rPr>
      </w:pPr>
      <w:hyperlink w:anchor="_Toc476130233" w:history="1">
        <w:r w:rsidRPr="00AE07A0">
          <w:rPr>
            <w:rStyle w:val="Hyperlink"/>
          </w:rPr>
          <w:t>Атрибути</w:t>
        </w:r>
        <w:r>
          <w:tab/>
        </w:r>
        <w:r>
          <w:fldChar w:fldCharType="begin"/>
        </w:r>
        <w:r>
          <w:instrText xml:space="preserve"> PAGEREF _Toc476130233 \h </w:instrText>
        </w:r>
        <w:r>
          <w:fldChar w:fldCharType="separate"/>
        </w:r>
        <w:r>
          <w:t>77</w:t>
        </w:r>
        <w:r>
          <w:fldChar w:fldCharType="end"/>
        </w:r>
      </w:hyperlink>
    </w:p>
    <w:p w:rsidR="00AD078D" w:rsidRDefault="00AD078D">
      <w:pPr>
        <w:pStyle w:val="TOC2"/>
        <w:rPr>
          <w:rFonts w:eastAsiaTheme="minorEastAsia"/>
          <w:smallCaps w:val="0"/>
          <w:sz w:val="22"/>
        </w:rPr>
      </w:pPr>
      <w:hyperlink w:anchor="_Toc476130234" w:history="1">
        <w:r w:rsidRPr="00AE07A0">
          <w:rPr>
            <w:rStyle w:val="Hyperlink"/>
          </w:rPr>
          <w:t>Стойности в клетки</w:t>
        </w:r>
        <w:r>
          <w:tab/>
        </w:r>
        <w:r>
          <w:fldChar w:fldCharType="begin"/>
        </w:r>
        <w:r>
          <w:instrText xml:space="preserve"> PAGEREF _Toc476130234 \h </w:instrText>
        </w:r>
        <w:r>
          <w:fldChar w:fldCharType="separate"/>
        </w:r>
        <w:r>
          <w:t>78</w:t>
        </w:r>
        <w:r>
          <w:fldChar w:fldCharType="end"/>
        </w:r>
      </w:hyperlink>
    </w:p>
    <w:p w:rsidR="00AD078D" w:rsidRDefault="00AD078D">
      <w:pPr>
        <w:pStyle w:val="TOC2"/>
        <w:rPr>
          <w:rFonts w:eastAsiaTheme="minorEastAsia"/>
          <w:smallCaps w:val="0"/>
          <w:sz w:val="22"/>
        </w:rPr>
      </w:pPr>
      <w:hyperlink w:anchor="_Toc476130235" w:history="1">
        <w:r w:rsidRPr="00AE07A0">
          <w:rPr>
            <w:rStyle w:val="Hyperlink"/>
          </w:rPr>
          <w:t>Заглавия на колони</w:t>
        </w:r>
        <w:r>
          <w:tab/>
        </w:r>
        <w:r>
          <w:fldChar w:fldCharType="begin"/>
        </w:r>
        <w:r>
          <w:instrText xml:space="preserve"> PAGEREF _Toc476130235 \h </w:instrText>
        </w:r>
        <w:r>
          <w:fldChar w:fldCharType="separate"/>
        </w:r>
        <w:r>
          <w:t>79</w:t>
        </w:r>
        <w:r>
          <w:fldChar w:fldCharType="end"/>
        </w:r>
      </w:hyperlink>
    </w:p>
    <w:p w:rsidR="00AD078D" w:rsidRDefault="00AD078D">
      <w:pPr>
        <w:pStyle w:val="TOC2"/>
        <w:rPr>
          <w:rFonts w:eastAsiaTheme="minorEastAsia"/>
          <w:smallCaps w:val="0"/>
          <w:sz w:val="22"/>
        </w:rPr>
      </w:pPr>
      <w:hyperlink w:anchor="_Toc476130236" w:history="1">
        <w:r w:rsidRPr="00AE07A0">
          <w:rPr>
            <w:rStyle w:val="Hyperlink"/>
          </w:rPr>
          <w:t>Определения</w:t>
        </w:r>
        <w:r>
          <w:tab/>
        </w:r>
        <w:r>
          <w:fldChar w:fldCharType="begin"/>
        </w:r>
        <w:r>
          <w:instrText xml:space="preserve"> PAGEREF _Toc476130236 \h </w:instrText>
        </w:r>
        <w:r>
          <w:fldChar w:fldCharType="separate"/>
        </w:r>
        <w:r>
          <w:t>79</w:t>
        </w:r>
        <w:r>
          <w:fldChar w:fldCharType="end"/>
        </w:r>
      </w:hyperlink>
    </w:p>
    <w:p w:rsidR="00AD078D" w:rsidRDefault="00AD078D">
      <w:pPr>
        <w:pStyle w:val="TOC1"/>
        <w:rPr>
          <w:rFonts w:eastAsiaTheme="minorEastAsia"/>
          <w:b w:val="0"/>
          <w:caps w:val="0"/>
          <w:noProof/>
          <w:sz w:val="22"/>
          <w:szCs w:val="22"/>
        </w:rPr>
      </w:pPr>
      <w:hyperlink w:anchor="_Toc476130237" w:history="1">
        <w:r w:rsidRPr="00AE07A0">
          <w:rPr>
            <w:rStyle w:val="Hyperlink"/>
            <w:noProof/>
          </w:rPr>
          <w:t>Приложение A – Лицензи, еквивалентни на ЛКД/ЛУ</w:t>
        </w:r>
        <w:r>
          <w:rPr>
            <w:noProof/>
          </w:rPr>
          <w:tab/>
        </w:r>
        <w:r>
          <w:rPr>
            <w:noProof/>
          </w:rPr>
          <w:fldChar w:fldCharType="begin"/>
        </w:r>
        <w:r>
          <w:rPr>
            <w:noProof/>
          </w:rPr>
          <w:instrText xml:space="preserve"> PAGEREF _Toc476130237 \h </w:instrText>
        </w:r>
        <w:r>
          <w:rPr>
            <w:noProof/>
          </w:rPr>
        </w:r>
        <w:r>
          <w:rPr>
            <w:noProof/>
          </w:rPr>
          <w:fldChar w:fldCharType="separate"/>
        </w:r>
        <w:r>
          <w:rPr>
            <w:noProof/>
          </w:rPr>
          <w:t>82</w:t>
        </w:r>
        <w:r>
          <w:rPr>
            <w:noProof/>
          </w:rPr>
          <w:fldChar w:fldCharType="end"/>
        </w:r>
      </w:hyperlink>
    </w:p>
    <w:p w:rsidR="00AD078D" w:rsidRDefault="00AD078D">
      <w:pPr>
        <w:pStyle w:val="TOC1"/>
        <w:rPr>
          <w:rFonts w:eastAsiaTheme="minorEastAsia"/>
          <w:b w:val="0"/>
          <w:caps w:val="0"/>
          <w:noProof/>
          <w:sz w:val="22"/>
          <w:szCs w:val="22"/>
        </w:rPr>
      </w:pPr>
      <w:hyperlink w:anchor="_Toc476130238" w:history="1">
        <w:r w:rsidRPr="00AE07A0">
          <w:rPr>
            <w:rStyle w:val="Hyperlink"/>
            <w:noProof/>
          </w:rPr>
          <w:t>Приложение B – Софтуерна осигуровка</w:t>
        </w:r>
        <w:r>
          <w:rPr>
            <w:noProof/>
          </w:rPr>
          <w:tab/>
        </w:r>
        <w:r>
          <w:rPr>
            <w:noProof/>
          </w:rPr>
          <w:fldChar w:fldCharType="begin"/>
        </w:r>
        <w:r>
          <w:rPr>
            <w:noProof/>
          </w:rPr>
          <w:instrText xml:space="preserve"> PAGEREF _Toc476130238 \h </w:instrText>
        </w:r>
        <w:r>
          <w:rPr>
            <w:noProof/>
          </w:rPr>
        </w:r>
        <w:r>
          <w:rPr>
            <w:noProof/>
          </w:rPr>
          <w:fldChar w:fldCharType="separate"/>
        </w:r>
        <w:r>
          <w:rPr>
            <w:noProof/>
          </w:rPr>
          <w:t>83</w:t>
        </w:r>
        <w:r>
          <w:rPr>
            <w:noProof/>
          </w:rPr>
          <w:fldChar w:fldCharType="end"/>
        </w:r>
      </w:hyperlink>
    </w:p>
    <w:p w:rsidR="00AD078D" w:rsidRDefault="00AD078D">
      <w:pPr>
        <w:pStyle w:val="TOC2"/>
        <w:rPr>
          <w:rFonts w:eastAsiaTheme="minorEastAsia"/>
          <w:smallCaps w:val="0"/>
          <w:sz w:val="22"/>
        </w:rPr>
      </w:pPr>
      <w:hyperlink w:anchor="_Toc476130239" w:history="1">
        <w:r w:rsidRPr="00AE07A0">
          <w:rPr>
            <w:rStyle w:val="Hyperlink"/>
          </w:rPr>
          <w:t>Закупуване на Софтуерната осигуровка</w:t>
        </w:r>
        <w:r>
          <w:tab/>
        </w:r>
        <w:r>
          <w:fldChar w:fldCharType="begin"/>
        </w:r>
        <w:r>
          <w:instrText xml:space="preserve"> PAGEREF _Toc476130239 \h </w:instrText>
        </w:r>
        <w:r>
          <w:fldChar w:fldCharType="separate"/>
        </w:r>
        <w:r>
          <w:t>83</w:t>
        </w:r>
        <w:r>
          <w:fldChar w:fldCharType="end"/>
        </w:r>
      </w:hyperlink>
    </w:p>
    <w:p w:rsidR="00AD078D" w:rsidRDefault="00AD078D">
      <w:pPr>
        <w:pStyle w:val="TOC2"/>
        <w:rPr>
          <w:rFonts w:eastAsiaTheme="minorEastAsia"/>
          <w:smallCaps w:val="0"/>
          <w:sz w:val="22"/>
        </w:rPr>
      </w:pPr>
      <w:hyperlink w:anchor="_Toc476130240" w:history="1">
        <w:r w:rsidRPr="00AE07A0">
          <w:rPr>
            <w:rStyle w:val="Hyperlink"/>
          </w:rPr>
          <w:t>Подновяване на Софтуерната осигуровка</w:t>
        </w:r>
        <w:r>
          <w:tab/>
        </w:r>
        <w:r>
          <w:fldChar w:fldCharType="begin"/>
        </w:r>
        <w:r>
          <w:instrText xml:space="preserve"> PAGEREF _Toc476130240 \h </w:instrText>
        </w:r>
        <w:r>
          <w:fldChar w:fldCharType="separate"/>
        </w:r>
        <w:r>
          <w:t>83</w:t>
        </w:r>
        <w:r>
          <w:fldChar w:fldCharType="end"/>
        </w:r>
      </w:hyperlink>
    </w:p>
    <w:p w:rsidR="00AD078D" w:rsidRDefault="00AD078D">
      <w:pPr>
        <w:pStyle w:val="TOC2"/>
        <w:rPr>
          <w:rFonts w:eastAsiaTheme="minorEastAsia"/>
          <w:smallCaps w:val="0"/>
          <w:sz w:val="22"/>
        </w:rPr>
      </w:pPr>
      <w:hyperlink w:anchor="_Toc476130241" w:history="1">
        <w:r w:rsidRPr="00AE07A0">
          <w:rPr>
            <w:rStyle w:val="Hyperlink"/>
          </w:rPr>
          <w:t>Лицензи за миграция за Прекратени продукти или Продукти в края на жизнения им цикъл</w:t>
        </w:r>
        <w:r>
          <w:tab/>
        </w:r>
        <w:r>
          <w:fldChar w:fldCharType="begin"/>
        </w:r>
        <w:r>
          <w:instrText xml:space="preserve"> PAGEREF _Toc476130241 \h </w:instrText>
        </w:r>
        <w:r>
          <w:fldChar w:fldCharType="separate"/>
        </w:r>
        <w:r>
          <w:t>84</w:t>
        </w:r>
        <w:r>
          <w:fldChar w:fldCharType="end"/>
        </w:r>
      </w:hyperlink>
    </w:p>
    <w:p w:rsidR="00AD078D" w:rsidRDefault="00AD078D">
      <w:pPr>
        <w:pStyle w:val="TOC2"/>
        <w:rPr>
          <w:rFonts w:eastAsiaTheme="minorEastAsia"/>
          <w:smallCaps w:val="0"/>
          <w:sz w:val="22"/>
        </w:rPr>
      </w:pPr>
      <w:hyperlink w:anchor="_Toc476130242" w:history="1">
        <w:r w:rsidRPr="00AE07A0">
          <w:rPr>
            <w:rStyle w:val="Hyperlink"/>
          </w:rPr>
          <w:t>Ползи от Софтуерната осигуровка</w:t>
        </w:r>
        <w:r>
          <w:tab/>
        </w:r>
        <w:r>
          <w:fldChar w:fldCharType="begin"/>
        </w:r>
        <w:r>
          <w:instrText xml:space="preserve"> PAGEREF _Toc476130242 \h </w:instrText>
        </w:r>
        <w:r>
          <w:fldChar w:fldCharType="separate"/>
        </w:r>
        <w:r>
          <w:t>84</w:t>
        </w:r>
        <w:r>
          <w:fldChar w:fldCharType="end"/>
        </w:r>
      </w:hyperlink>
    </w:p>
    <w:p w:rsidR="00AD078D" w:rsidRDefault="00AD078D">
      <w:pPr>
        <w:pStyle w:val="TOC1"/>
        <w:rPr>
          <w:rFonts w:eastAsiaTheme="minorEastAsia"/>
          <w:b w:val="0"/>
          <w:caps w:val="0"/>
          <w:noProof/>
          <w:sz w:val="22"/>
          <w:szCs w:val="22"/>
        </w:rPr>
      </w:pPr>
      <w:hyperlink w:anchor="_Toc476130243" w:history="1">
        <w:r w:rsidRPr="00AE07A0">
          <w:rPr>
            <w:rStyle w:val="Hyperlink"/>
            <w:noProof/>
          </w:rPr>
          <w:t>Приложение C – Професионални услуги</w:t>
        </w:r>
        <w:r>
          <w:rPr>
            <w:noProof/>
          </w:rPr>
          <w:tab/>
        </w:r>
        <w:r>
          <w:rPr>
            <w:noProof/>
          </w:rPr>
          <w:fldChar w:fldCharType="begin"/>
        </w:r>
        <w:r>
          <w:rPr>
            <w:noProof/>
          </w:rPr>
          <w:instrText xml:space="preserve"> PAGEREF _Toc476130243 \h </w:instrText>
        </w:r>
        <w:r>
          <w:rPr>
            <w:noProof/>
          </w:rPr>
        </w:r>
        <w:r>
          <w:rPr>
            <w:noProof/>
          </w:rPr>
          <w:fldChar w:fldCharType="separate"/>
        </w:r>
        <w:r>
          <w:rPr>
            <w:noProof/>
          </w:rPr>
          <w:t>96</w:t>
        </w:r>
        <w:r>
          <w:rPr>
            <w:noProof/>
          </w:rPr>
          <w:fldChar w:fldCharType="end"/>
        </w:r>
      </w:hyperlink>
    </w:p>
    <w:p w:rsidR="00AD078D" w:rsidRDefault="00AD078D">
      <w:pPr>
        <w:pStyle w:val="TOC2"/>
        <w:rPr>
          <w:rFonts w:eastAsiaTheme="minorEastAsia"/>
          <w:smallCaps w:val="0"/>
          <w:sz w:val="22"/>
        </w:rPr>
      </w:pPr>
      <w:hyperlink w:anchor="_Toc476130244" w:history="1">
        <w:r w:rsidRPr="00AE07A0">
          <w:rPr>
            <w:rStyle w:val="Hyperlink"/>
          </w:rPr>
          <w:t>Предложения за Поддръжка Premier на Microsoft</w:t>
        </w:r>
        <w:r>
          <w:tab/>
        </w:r>
        <w:r>
          <w:fldChar w:fldCharType="begin"/>
        </w:r>
        <w:r>
          <w:instrText xml:space="preserve"> PAGEREF _Toc476130244 \h </w:instrText>
        </w:r>
        <w:r>
          <w:fldChar w:fldCharType="separate"/>
        </w:r>
        <w:r>
          <w:t>96</w:t>
        </w:r>
        <w:r>
          <w:fldChar w:fldCharType="end"/>
        </w:r>
      </w:hyperlink>
    </w:p>
    <w:p w:rsidR="00AD078D" w:rsidRDefault="00AD078D">
      <w:pPr>
        <w:pStyle w:val="TOC2"/>
        <w:rPr>
          <w:rFonts w:eastAsiaTheme="minorEastAsia"/>
          <w:smallCaps w:val="0"/>
          <w:sz w:val="22"/>
        </w:rPr>
      </w:pPr>
      <w:hyperlink w:anchor="_Toc476130245" w:history="1">
        <w:r w:rsidRPr="00AE07A0">
          <w:rPr>
            <w:rStyle w:val="Hyperlink"/>
          </w:rPr>
          <w:t>Предложения за Цифрови съветнически услуги на Microsoft</w:t>
        </w:r>
        <w:r>
          <w:tab/>
        </w:r>
        <w:r>
          <w:fldChar w:fldCharType="begin"/>
        </w:r>
        <w:r>
          <w:instrText xml:space="preserve"> PAGEREF _Toc476130245 \h </w:instrText>
        </w:r>
        <w:r>
          <w:fldChar w:fldCharType="separate"/>
        </w:r>
        <w:r>
          <w:t>97</w:t>
        </w:r>
        <w:r>
          <w:fldChar w:fldCharType="end"/>
        </w:r>
      </w:hyperlink>
    </w:p>
    <w:p w:rsidR="00AD078D" w:rsidRDefault="00AD078D">
      <w:pPr>
        <w:pStyle w:val="TOC2"/>
        <w:rPr>
          <w:rFonts w:eastAsiaTheme="minorEastAsia"/>
          <w:smallCaps w:val="0"/>
          <w:sz w:val="22"/>
        </w:rPr>
      </w:pPr>
      <w:hyperlink w:anchor="_Toc476130246" w:history="1">
        <w:r w:rsidRPr="00AE07A0">
          <w:rPr>
            <w:rStyle w:val="Hyperlink"/>
          </w:rPr>
          <w:t>Предложения за Стимулиране на продуктивността при продажбите</w:t>
        </w:r>
        <w:r>
          <w:tab/>
        </w:r>
        <w:r>
          <w:fldChar w:fldCharType="begin"/>
        </w:r>
        <w:r>
          <w:instrText xml:space="preserve"> PAGEREF _Toc476130246 \h </w:instrText>
        </w:r>
        <w:r>
          <w:fldChar w:fldCharType="separate"/>
        </w:r>
        <w:r>
          <w:t>97</w:t>
        </w:r>
        <w:r>
          <w:fldChar w:fldCharType="end"/>
        </w:r>
      </w:hyperlink>
    </w:p>
    <w:p w:rsidR="00AD078D" w:rsidRDefault="00AD078D">
      <w:pPr>
        <w:pStyle w:val="TOC1"/>
        <w:rPr>
          <w:rFonts w:eastAsiaTheme="minorEastAsia"/>
          <w:b w:val="0"/>
          <w:caps w:val="0"/>
          <w:noProof/>
          <w:sz w:val="22"/>
          <w:szCs w:val="22"/>
        </w:rPr>
      </w:pPr>
      <w:hyperlink w:anchor="_Toc476130247" w:history="1">
        <w:r w:rsidRPr="00AE07A0">
          <w:rPr>
            <w:rStyle w:val="Hyperlink"/>
            <w:noProof/>
          </w:rPr>
          <w:t>Приложение D – Допълнителни условия на Споразумение за програма</w:t>
        </w:r>
        <w:r>
          <w:rPr>
            <w:noProof/>
          </w:rPr>
          <w:tab/>
        </w:r>
        <w:r>
          <w:rPr>
            <w:noProof/>
          </w:rPr>
          <w:fldChar w:fldCharType="begin"/>
        </w:r>
        <w:r>
          <w:rPr>
            <w:noProof/>
          </w:rPr>
          <w:instrText xml:space="preserve"> PAGEREF _Toc476130247 \h </w:instrText>
        </w:r>
        <w:r>
          <w:rPr>
            <w:noProof/>
          </w:rPr>
        </w:r>
        <w:r>
          <w:rPr>
            <w:noProof/>
          </w:rPr>
          <w:fldChar w:fldCharType="separate"/>
        </w:r>
        <w:r>
          <w:rPr>
            <w:noProof/>
          </w:rPr>
          <w:t>99</w:t>
        </w:r>
        <w:r>
          <w:rPr>
            <w:noProof/>
          </w:rPr>
          <w:fldChar w:fldCharType="end"/>
        </w:r>
      </w:hyperlink>
    </w:p>
    <w:p w:rsidR="00AD078D" w:rsidRDefault="00AD078D">
      <w:pPr>
        <w:pStyle w:val="TOC2"/>
        <w:rPr>
          <w:rFonts w:eastAsiaTheme="minorEastAsia"/>
          <w:smallCaps w:val="0"/>
          <w:sz w:val="22"/>
        </w:rPr>
      </w:pPr>
      <w:hyperlink w:anchor="_Toc476130248" w:history="1">
        <w:r w:rsidRPr="00AE07A0">
          <w:rPr>
            <w:rStyle w:val="Hyperlink"/>
          </w:rPr>
          <w:t>Допълнителни условия за Програма на Select Plus</w:t>
        </w:r>
        <w:r>
          <w:tab/>
        </w:r>
        <w:r>
          <w:fldChar w:fldCharType="begin"/>
        </w:r>
        <w:r>
          <w:instrText xml:space="preserve"> PAGEREF _Toc476130248 \h </w:instrText>
        </w:r>
        <w:r>
          <w:fldChar w:fldCharType="separate"/>
        </w:r>
        <w:r>
          <w:t>99</w:t>
        </w:r>
        <w:r>
          <w:fldChar w:fldCharType="end"/>
        </w:r>
      </w:hyperlink>
    </w:p>
    <w:p w:rsidR="00AD078D" w:rsidRDefault="00AD078D">
      <w:pPr>
        <w:pStyle w:val="TOC2"/>
        <w:rPr>
          <w:rFonts w:eastAsiaTheme="minorEastAsia"/>
          <w:smallCaps w:val="0"/>
          <w:sz w:val="22"/>
        </w:rPr>
      </w:pPr>
      <w:hyperlink w:anchor="_Toc476130249" w:history="1">
        <w:r w:rsidRPr="00AE07A0">
          <w:rPr>
            <w:rStyle w:val="Hyperlink"/>
          </w:rPr>
          <w:t>Определение за Управление за Отговарящи на изискванията устройства</w:t>
        </w:r>
        <w:r>
          <w:tab/>
        </w:r>
        <w:r>
          <w:fldChar w:fldCharType="begin"/>
        </w:r>
        <w:r>
          <w:instrText xml:space="preserve"> PAGEREF _Toc476130249 \h </w:instrText>
        </w:r>
        <w:r>
          <w:fldChar w:fldCharType="separate"/>
        </w:r>
        <w:r>
          <w:t>99</w:t>
        </w:r>
        <w:r>
          <w:fldChar w:fldCharType="end"/>
        </w:r>
      </w:hyperlink>
    </w:p>
    <w:p w:rsidR="00AD078D" w:rsidRDefault="00AD078D">
      <w:pPr>
        <w:pStyle w:val="TOC2"/>
        <w:rPr>
          <w:rFonts w:eastAsiaTheme="minorEastAsia"/>
          <w:smallCaps w:val="0"/>
          <w:sz w:val="22"/>
        </w:rPr>
      </w:pPr>
      <w:hyperlink w:anchor="_Toc476130250" w:history="1">
        <w:r w:rsidRPr="00AE07A0">
          <w:rPr>
            <w:rStyle w:val="Hyperlink"/>
          </w:rPr>
          <w:t>Онлайн услуги в Програми Open</w:t>
        </w:r>
        <w:r>
          <w:tab/>
        </w:r>
        <w:r>
          <w:fldChar w:fldCharType="begin"/>
        </w:r>
        <w:r>
          <w:instrText xml:space="preserve"> PAGEREF _Toc476130250 \h </w:instrText>
        </w:r>
        <w:r>
          <w:fldChar w:fldCharType="separate"/>
        </w:r>
        <w:r>
          <w:t>99</w:t>
        </w:r>
        <w:r>
          <w:fldChar w:fldCharType="end"/>
        </w:r>
      </w:hyperlink>
    </w:p>
    <w:p w:rsidR="00AD078D" w:rsidRDefault="00AD078D">
      <w:pPr>
        <w:pStyle w:val="TOC2"/>
        <w:rPr>
          <w:rFonts w:eastAsiaTheme="minorEastAsia"/>
          <w:smallCaps w:val="0"/>
          <w:sz w:val="22"/>
        </w:rPr>
      </w:pPr>
      <w:hyperlink w:anchor="_Toc476130251" w:history="1">
        <w:r w:rsidRPr="00AE07A0">
          <w:rPr>
            <w:rStyle w:val="Hyperlink"/>
          </w:rPr>
          <w:t>Допълнителни условия за Професионални услуги – Предишни споразумения</w:t>
        </w:r>
        <w:r>
          <w:tab/>
        </w:r>
        <w:r>
          <w:fldChar w:fldCharType="begin"/>
        </w:r>
        <w:r>
          <w:instrText xml:space="preserve"> PAGEREF _Toc476130251 \h </w:instrText>
        </w:r>
        <w:r>
          <w:fldChar w:fldCharType="separate"/>
        </w:r>
        <w:r>
          <w:t>99</w:t>
        </w:r>
        <w:r>
          <w:fldChar w:fldCharType="end"/>
        </w:r>
      </w:hyperlink>
    </w:p>
    <w:p w:rsidR="00AD078D" w:rsidRDefault="00AD078D">
      <w:pPr>
        <w:pStyle w:val="TOC1"/>
        <w:rPr>
          <w:rFonts w:eastAsiaTheme="minorEastAsia"/>
          <w:b w:val="0"/>
          <w:caps w:val="0"/>
          <w:noProof/>
          <w:sz w:val="22"/>
          <w:szCs w:val="22"/>
        </w:rPr>
      </w:pPr>
      <w:hyperlink w:anchor="_Toc476130252" w:history="1">
        <w:r w:rsidRPr="00AE07A0">
          <w:rPr>
            <w:rStyle w:val="Hyperlink"/>
            <w:noProof/>
          </w:rPr>
          <w:t>Приложение E – Промоции</w:t>
        </w:r>
        <w:r>
          <w:rPr>
            <w:noProof/>
          </w:rPr>
          <w:tab/>
        </w:r>
        <w:r>
          <w:rPr>
            <w:noProof/>
          </w:rPr>
          <w:fldChar w:fldCharType="begin"/>
        </w:r>
        <w:r>
          <w:rPr>
            <w:noProof/>
          </w:rPr>
          <w:instrText xml:space="preserve"> PAGEREF _Toc476130252 \h </w:instrText>
        </w:r>
        <w:r>
          <w:rPr>
            <w:noProof/>
          </w:rPr>
        </w:r>
        <w:r>
          <w:rPr>
            <w:noProof/>
          </w:rPr>
          <w:fldChar w:fldCharType="separate"/>
        </w:r>
        <w:r>
          <w:rPr>
            <w:noProof/>
          </w:rPr>
          <w:t>102</w:t>
        </w:r>
        <w:r>
          <w:rPr>
            <w:noProof/>
          </w:rPr>
          <w:fldChar w:fldCharType="end"/>
        </w:r>
      </w:hyperlink>
    </w:p>
    <w:p w:rsidR="00AD078D" w:rsidRDefault="00AD078D">
      <w:pPr>
        <w:pStyle w:val="TOC2"/>
        <w:rPr>
          <w:rFonts w:eastAsiaTheme="minorEastAsia"/>
          <w:smallCaps w:val="0"/>
          <w:sz w:val="22"/>
        </w:rPr>
      </w:pPr>
      <w:hyperlink w:anchor="_Toc476130253" w:history="1">
        <w:r w:rsidRPr="00AE07A0">
          <w:rPr>
            <w:rStyle w:val="Hyperlink"/>
          </w:rPr>
          <w:t>Промоция на изчислителен капацитет в Azure</w:t>
        </w:r>
        <w:r>
          <w:tab/>
        </w:r>
        <w:r>
          <w:fldChar w:fldCharType="begin"/>
        </w:r>
        <w:r>
          <w:instrText xml:space="preserve"> PAGEREF _Toc476130253 \h </w:instrText>
        </w:r>
        <w:r>
          <w:fldChar w:fldCharType="separate"/>
        </w:r>
        <w:r>
          <w:t>102</w:t>
        </w:r>
        <w:r>
          <w:fldChar w:fldCharType="end"/>
        </w:r>
      </w:hyperlink>
    </w:p>
    <w:p w:rsidR="00AD078D" w:rsidRDefault="00AD078D">
      <w:pPr>
        <w:pStyle w:val="TOC2"/>
        <w:rPr>
          <w:rFonts w:eastAsiaTheme="minorEastAsia"/>
          <w:smallCaps w:val="0"/>
          <w:sz w:val="22"/>
        </w:rPr>
      </w:pPr>
      <w:hyperlink w:anchor="_Toc476130254" w:history="1">
        <w:r w:rsidRPr="00AE07A0">
          <w:rPr>
            <w:rStyle w:val="Hyperlink"/>
          </w:rPr>
          <w:t>Предложение за финансови ангажименти за нов клиент на Azure</w:t>
        </w:r>
        <w:r>
          <w:tab/>
        </w:r>
        <w:r>
          <w:fldChar w:fldCharType="begin"/>
        </w:r>
        <w:r>
          <w:instrText xml:space="preserve"> PAGEREF _Toc476130254 \h </w:instrText>
        </w:r>
        <w:r>
          <w:fldChar w:fldCharType="separate"/>
        </w:r>
        <w:r>
          <w:t>102</w:t>
        </w:r>
        <w:r>
          <w:fldChar w:fldCharType="end"/>
        </w:r>
      </w:hyperlink>
    </w:p>
    <w:p w:rsidR="00AD078D" w:rsidRDefault="00AD078D">
      <w:pPr>
        <w:pStyle w:val="TOC1"/>
        <w:rPr>
          <w:rFonts w:eastAsiaTheme="minorEastAsia"/>
          <w:b w:val="0"/>
          <w:caps w:val="0"/>
          <w:noProof/>
          <w:sz w:val="22"/>
          <w:szCs w:val="22"/>
        </w:rPr>
      </w:pPr>
      <w:hyperlink w:anchor="_Toc476130255" w:history="1">
        <w:r w:rsidRPr="00AE07A0">
          <w:rPr>
            <w:rStyle w:val="Hyperlink"/>
            <w:noProof/>
          </w:rPr>
          <w:t>Приложение F – Условия на Масив за съхранение</w:t>
        </w:r>
        <w:r>
          <w:rPr>
            <w:noProof/>
          </w:rPr>
          <w:tab/>
        </w:r>
        <w:r>
          <w:rPr>
            <w:noProof/>
          </w:rPr>
          <w:fldChar w:fldCharType="begin"/>
        </w:r>
        <w:r>
          <w:rPr>
            <w:noProof/>
          </w:rPr>
          <w:instrText xml:space="preserve"> PAGEREF _Toc476130255 \h </w:instrText>
        </w:r>
        <w:r>
          <w:rPr>
            <w:noProof/>
          </w:rPr>
        </w:r>
        <w:r>
          <w:rPr>
            <w:noProof/>
          </w:rPr>
          <w:fldChar w:fldCharType="separate"/>
        </w:r>
        <w:r>
          <w:rPr>
            <w:noProof/>
          </w:rPr>
          <w:t>103</w:t>
        </w:r>
        <w:r>
          <w:rPr>
            <w:noProof/>
          </w:rPr>
          <w:fldChar w:fldCharType="end"/>
        </w:r>
      </w:hyperlink>
    </w:p>
    <w:p w:rsidR="00AD078D" w:rsidRDefault="00AD078D">
      <w:pPr>
        <w:pStyle w:val="TOC2"/>
        <w:rPr>
          <w:rFonts w:eastAsiaTheme="minorEastAsia"/>
          <w:smallCaps w:val="0"/>
          <w:sz w:val="22"/>
        </w:rPr>
      </w:pPr>
      <w:hyperlink w:anchor="_Toc476130256" w:history="1">
        <w:r w:rsidRPr="00AE07A0">
          <w:rPr>
            <w:rStyle w:val="Hyperlink"/>
          </w:rPr>
          <w:t>Наличност</w:t>
        </w:r>
        <w:r>
          <w:tab/>
        </w:r>
        <w:r>
          <w:fldChar w:fldCharType="begin"/>
        </w:r>
        <w:r>
          <w:instrText xml:space="preserve"> PAGEREF _Toc476130256 \h </w:instrText>
        </w:r>
        <w:r>
          <w:fldChar w:fldCharType="separate"/>
        </w:r>
        <w:r>
          <w:t>103</w:t>
        </w:r>
        <w:r>
          <w:fldChar w:fldCharType="end"/>
        </w:r>
      </w:hyperlink>
    </w:p>
    <w:p w:rsidR="00AD078D" w:rsidRDefault="00AD078D">
      <w:pPr>
        <w:pStyle w:val="TOC2"/>
        <w:rPr>
          <w:rFonts w:eastAsiaTheme="minorEastAsia"/>
          <w:smallCaps w:val="0"/>
          <w:sz w:val="22"/>
        </w:rPr>
      </w:pPr>
      <w:hyperlink w:anchor="_Toc476130257" w:history="1">
        <w:r w:rsidRPr="00AE07A0">
          <w:rPr>
            <w:rStyle w:val="Hyperlink"/>
          </w:rPr>
          <w:t>Доставка и право на собственост</w:t>
        </w:r>
        <w:r>
          <w:tab/>
        </w:r>
        <w:r>
          <w:fldChar w:fldCharType="begin"/>
        </w:r>
        <w:r>
          <w:instrText xml:space="preserve"> PAGEREF _Toc476130257 \h </w:instrText>
        </w:r>
        <w:r>
          <w:fldChar w:fldCharType="separate"/>
        </w:r>
        <w:r>
          <w:t>103</w:t>
        </w:r>
        <w:r>
          <w:fldChar w:fldCharType="end"/>
        </w:r>
      </w:hyperlink>
    </w:p>
    <w:p w:rsidR="00AD078D" w:rsidRDefault="00AD078D">
      <w:pPr>
        <w:pStyle w:val="TOC2"/>
        <w:rPr>
          <w:rFonts w:eastAsiaTheme="minorEastAsia"/>
          <w:smallCaps w:val="0"/>
          <w:sz w:val="22"/>
        </w:rPr>
      </w:pPr>
      <w:hyperlink w:anchor="_Toc476130258" w:history="1">
        <w:r w:rsidRPr="00AE07A0">
          <w:rPr>
            <w:rStyle w:val="Hyperlink"/>
          </w:rPr>
          <w:t>Софтуер на Масив за съхранение</w:t>
        </w:r>
        <w:r>
          <w:tab/>
        </w:r>
        <w:r>
          <w:fldChar w:fldCharType="begin"/>
        </w:r>
        <w:r>
          <w:instrText xml:space="preserve"> PAGEREF _Toc476130258 \h </w:instrText>
        </w:r>
        <w:r>
          <w:fldChar w:fldCharType="separate"/>
        </w:r>
        <w:r>
          <w:t>103</w:t>
        </w:r>
        <w:r>
          <w:fldChar w:fldCharType="end"/>
        </w:r>
      </w:hyperlink>
    </w:p>
    <w:p w:rsidR="00AD078D" w:rsidRDefault="00AD078D">
      <w:pPr>
        <w:pStyle w:val="TOC2"/>
        <w:rPr>
          <w:rFonts w:eastAsiaTheme="minorEastAsia"/>
          <w:smallCaps w:val="0"/>
          <w:sz w:val="22"/>
        </w:rPr>
      </w:pPr>
      <w:hyperlink w:anchor="_Toc476130259" w:history="1">
        <w:r w:rsidRPr="00AE07A0">
          <w:rPr>
            <w:rStyle w:val="Hyperlink"/>
          </w:rPr>
          <w:t>Ограничена гаранция за хардуера</w:t>
        </w:r>
        <w:r>
          <w:tab/>
        </w:r>
        <w:r>
          <w:fldChar w:fldCharType="begin"/>
        </w:r>
        <w:r>
          <w:instrText xml:space="preserve"> PAGEREF _Toc476130259 \h </w:instrText>
        </w:r>
        <w:r>
          <w:fldChar w:fldCharType="separate"/>
        </w:r>
        <w:r>
          <w:t>103</w:t>
        </w:r>
        <w:r>
          <w:fldChar w:fldCharType="end"/>
        </w:r>
      </w:hyperlink>
    </w:p>
    <w:p w:rsidR="00AD078D" w:rsidRDefault="00AD078D">
      <w:pPr>
        <w:pStyle w:val="TOC2"/>
        <w:rPr>
          <w:rFonts w:eastAsiaTheme="minorEastAsia"/>
          <w:smallCaps w:val="0"/>
          <w:sz w:val="22"/>
        </w:rPr>
      </w:pPr>
      <w:hyperlink w:anchor="_Toc476130260" w:history="1">
        <w:r w:rsidRPr="00AE07A0">
          <w:rPr>
            <w:rStyle w:val="Hyperlink"/>
          </w:rPr>
          <w:t>Обезщетение. Защита срещу претенции от трети лица</w:t>
        </w:r>
        <w:r>
          <w:tab/>
        </w:r>
        <w:r>
          <w:fldChar w:fldCharType="begin"/>
        </w:r>
        <w:r>
          <w:instrText xml:space="preserve"> PAGEREF _Toc476130260 \h </w:instrText>
        </w:r>
        <w:r>
          <w:fldChar w:fldCharType="separate"/>
        </w:r>
        <w:r>
          <w:t>104</w:t>
        </w:r>
        <w:r>
          <w:fldChar w:fldCharType="end"/>
        </w:r>
      </w:hyperlink>
    </w:p>
    <w:p w:rsidR="00AD078D" w:rsidRDefault="00AD078D">
      <w:pPr>
        <w:pStyle w:val="TOC2"/>
        <w:rPr>
          <w:rFonts w:eastAsiaTheme="minorEastAsia"/>
          <w:smallCaps w:val="0"/>
          <w:sz w:val="22"/>
        </w:rPr>
      </w:pPr>
      <w:hyperlink w:anchor="_Toc476130261" w:history="1">
        <w:r w:rsidRPr="00AE07A0">
          <w:rPr>
            <w:rStyle w:val="Hyperlink"/>
          </w:rPr>
          <w:t>Ограничение на отговорността</w:t>
        </w:r>
        <w:r>
          <w:tab/>
        </w:r>
        <w:r>
          <w:fldChar w:fldCharType="begin"/>
        </w:r>
        <w:r>
          <w:instrText xml:space="preserve"> PAGEREF _Toc476130261 \h </w:instrText>
        </w:r>
        <w:r>
          <w:fldChar w:fldCharType="separate"/>
        </w:r>
        <w:r>
          <w:t>104</w:t>
        </w:r>
        <w:r>
          <w:fldChar w:fldCharType="end"/>
        </w:r>
      </w:hyperlink>
    </w:p>
    <w:p w:rsidR="00AD078D" w:rsidRDefault="00AD078D">
      <w:pPr>
        <w:pStyle w:val="TOC2"/>
        <w:rPr>
          <w:rFonts w:eastAsiaTheme="minorEastAsia"/>
          <w:smallCaps w:val="0"/>
          <w:sz w:val="22"/>
        </w:rPr>
      </w:pPr>
      <w:hyperlink w:anchor="_Toc476130262" w:history="1">
        <w:r w:rsidRPr="00AE07A0">
          <w:rPr>
            <w:rStyle w:val="Hyperlink"/>
          </w:rPr>
          <w:t>Закони за контрол на износа на САЩ</w:t>
        </w:r>
        <w:r>
          <w:tab/>
        </w:r>
        <w:r>
          <w:fldChar w:fldCharType="begin"/>
        </w:r>
        <w:r>
          <w:instrText xml:space="preserve"> PAGEREF _Toc476130262 \h </w:instrText>
        </w:r>
        <w:r>
          <w:fldChar w:fldCharType="separate"/>
        </w:r>
        <w:r>
          <w:t>104</w:t>
        </w:r>
        <w:r>
          <w:fldChar w:fldCharType="end"/>
        </w:r>
      </w:hyperlink>
    </w:p>
    <w:p w:rsidR="00AD078D" w:rsidRDefault="00AD078D">
      <w:pPr>
        <w:pStyle w:val="TOC2"/>
        <w:rPr>
          <w:rFonts w:eastAsiaTheme="minorEastAsia"/>
          <w:smallCaps w:val="0"/>
          <w:sz w:val="22"/>
        </w:rPr>
      </w:pPr>
      <w:hyperlink w:anchor="_Toc476130263" w:history="1">
        <w:r w:rsidRPr="00AE07A0">
          <w:rPr>
            <w:rStyle w:val="Hyperlink"/>
          </w:rPr>
          <w:t>Събиране на Данни за диагностицирането</w:t>
        </w:r>
        <w:r>
          <w:tab/>
        </w:r>
        <w:r>
          <w:fldChar w:fldCharType="begin"/>
        </w:r>
        <w:r>
          <w:instrText xml:space="preserve"> PAGEREF _Toc476130263 \h </w:instrText>
        </w:r>
        <w:r>
          <w:fldChar w:fldCharType="separate"/>
        </w:r>
        <w:r>
          <w:t>104</w:t>
        </w:r>
        <w:r>
          <w:fldChar w:fldCharType="end"/>
        </w:r>
      </w:hyperlink>
    </w:p>
    <w:p w:rsidR="00AD078D" w:rsidRDefault="00AD078D">
      <w:pPr>
        <w:pStyle w:val="TOC2"/>
        <w:rPr>
          <w:rFonts w:eastAsiaTheme="minorEastAsia"/>
          <w:smallCaps w:val="0"/>
          <w:sz w:val="22"/>
        </w:rPr>
      </w:pPr>
      <w:hyperlink w:anchor="_Toc476130264" w:history="1">
        <w:r w:rsidRPr="00AE07A0">
          <w:rPr>
            <w:rStyle w:val="Hyperlink"/>
          </w:rPr>
          <w:t>Използване от правителствена организация</w:t>
        </w:r>
        <w:r>
          <w:tab/>
        </w:r>
        <w:r>
          <w:fldChar w:fldCharType="begin"/>
        </w:r>
        <w:r>
          <w:instrText xml:space="preserve"> PAGEREF _Toc476130264 \h </w:instrText>
        </w:r>
        <w:r>
          <w:fldChar w:fldCharType="separate"/>
        </w:r>
        <w:r>
          <w:t>104</w:t>
        </w:r>
        <w:r>
          <w:fldChar w:fldCharType="end"/>
        </w:r>
      </w:hyperlink>
    </w:p>
    <w:p w:rsidR="00AD078D" w:rsidRDefault="00AD078D">
      <w:pPr>
        <w:pStyle w:val="TOC1"/>
        <w:rPr>
          <w:rFonts w:eastAsiaTheme="minorEastAsia"/>
          <w:b w:val="0"/>
          <w:caps w:val="0"/>
          <w:noProof/>
          <w:sz w:val="22"/>
          <w:szCs w:val="22"/>
        </w:rPr>
      </w:pPr>
      <w:hyperlink w:anchor="_Toc476130265" w:history="1">
        <w:r w:rsidRPr="00AE07A0">
          <w:rPr>
            <w:rStyle w:val="Hyperlink"/>
            <w:noProof/>
          </w:rPr>
          <w:t>Приложение G - Премиум осигуровка</w:t>
        </w:r>
        <w:r>
          <w:rPr>
            <w:noProof/>
          </w:rPr>
          <w:tab/>
        </w:r>
        <w:r>
          <w:rPr>
            <w:noProof/>
          </w:rPr>
          <w:fldChar w:fldCharType="begin"/>
        </w:r>
        <w:r>
          <w:rPr>
            <w:noProof/>
          </w:rPr>
          <w:instrText xml:space="preserve"> PAGEREF _Toc476130265 \h </w:instrText>
        </w:r>
        <w:r>
          <w:rPr>
            <w:noProof/>
          </w:rPr>
        </w:r>
        <w:r>
          <w:rPr>
            <w:noProof/>
          </w:rPr>
          <w:fldChar w:fldCharType="separate"/>
        </w:r>
        <w:r>
          <w:rPr>
            <w:noProof/>
          </w:rPr>
          <w:t>105</w:t>
        </w:r>
        <w:r>
          <w:rPr>
            <w:noProof/>
          </w:rPr>
          <w:fldChar w:fldCharType="end"/>
        </w:r>
      </w:hyperlink>
    </w:p>
    <w:p w:rsidR="00AD078D" w:rsidRDefault="00AD078D">
      <w:pPr>
        <w:pStyle w:val="TOC1"/>
        <w:rPr>
          <w:rFonts w:eastAsiaTheme="minorEastAsia"/>
          <w:b w:val="0"/>
          <w:caps w:val="0"/>
          <w:noProof/>
          <w:sz w:val="22"/>
          <w:szCs w:val="22"/>
        </w:rPr>
      </w:pPr>
      <w:hyperlink w:anchor="_Toc476130266" w:history="1">
        <w:r w:rsidRPr="00AE07A0">
          <w:rPr>
            <w:rStyle w:val="Hyperlink"/>
            <w:noProof/>
          </w:rPr>
          <w:t>Показалец</w:t>
        </w:r>
        <w:r>
          <w:rPr>
            <w:noProof/>
          </w:rPr>
          <w:tab/>
        </w:r>
        <w:r>
          <w:rPr>
            <w:noProof/>
          </w:rPr>
          <w:fldChar w:fldCharType="begin"/>
        </w:r>
        <w:r>
          <w:rPr>
            <w:noProof/>
          </w:rPr>
          <w:instrText xml:space="preserve"> PAGEREF _Toc476130266 \h </w:instrText>
        </w:r>
        <w:r>
          <w:rPr>
            <w:noProof/>
          </w:rPr>
        </w:r>
        <w:r>
          <w:rPr>
            <w:noProof/>
          </w:rPr>
          <w:fldChar w:fldCharType="separate"/>
        </w:r>
        <w:r>
          <w:rPr>
            <w:noProof/>
          </w:rPr>
          <w:t>107</w:t>
        </w:r>
        <w:r>
          <w:rPr>
            <w:noProof/>
          </w:rPr>
          <w:fldChar w:fldCharType="end"/>
        </w:r>
      </w:hyperlink>
    </w:p>
    <w:p w:rsidR="004F5B90" w:rsidRDefault="00AD078D">
      <w:pPr>
        <w:pStyle w:val="ProductList-Body"/>
        <w:sectPr w:rsidR="004F5B90">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rsidR="004F5B90" w:rsidRDefault="004F5B90">
      <w:pPr>
        <w:pStyle w:val="ProductList-Body"/>
      </w:pPr>
    </w:p>
    <w:p w:rsidR="004F5B90" w:rsidRDefault="004F5B90">
      <w:pPr>
        <w:sectPr w:rsidR="004F5B90">
          <w:headerReference w:type="default" r:id="rId18"/>
          <w:footerReference w:type="default" r:id="rId19"/>
          <w:type w:val="continuous"/>
          <w:pgSz w:w="12240" w:h="15840" w:code="1"/>
          <w:pgMar w:top="1170" w:right="720" w:bottom="720" w:left="720" w:header="432" w:footer="288" w:gutter="0"/>
          <w:cols w:space="360"/>
        </w:sectPr>
      </w:pPr>
    </w:p>
    <w:p w:rsidR="004F5B90" w:rsidRDefault="00AD078D">
      <w:pPr>
        <w:pStyle w:val="ProductList-SectionHeading"/>
        <w:pageBreakBefore/>
        <w:outlineLvl w:val="0"/>
      </w:pPr>
      <w:bookmarkStart w:id="2" w:name="_Sec531"/>
      <w:bookmarkEnd w:id="1"/>
      <w:r>
        <w:lastRenderedPageBreak/>
        <w:t>Въведение</w:t>
      </w:r>
      <w:r>
        <w:fldChar w:fldCharType="begin"/>
      </w:r>
      <w:r>
        <w:instrText xml:space="preserve"> TC "</w:instrText>
      </w:r>
      <w:bookmarkStart w:id="3" w:name="_Toc476130149"/>
      <w:r>
        <w:instrText>Въведение</w:instrText>
      </w:r>
      <w:bookmarkEnd w:id="3"/>
      <w:r>
        <w:instrText>" \l 1</w:instrText>
      </w:r>
      <w:r>
        <w:fldChar w:fldCharType="end"/>
      </w:r>
    </w:p>
    <w:p w:rsidR="004F5B90" w:rsidRDefault="004F5B90">
      <w:pPr>
        <w:pStyle w:val="ProductList-Body"/>
      </w:pPr>
    </w:p>
    <w:p w:rsidR="004F5B90" w:rsidRDefault="00AD078D">
      <w:pPr>
        <w:pStyle w:val="ProductList-Offering1Heading"/>
        <w:outlineLvl w:val="1"/>
      </w:pPr>
      <w:bookmarkStart w:id="4" w:name="_Sec532"/>
      <w:r>
        <w:t>Относно настоящия Документ</w:t>
      </w:r>
      <w:bookmarkEnd w:id="4"/>
      <w:r>
        <w:fldChar w:fldCharType="begin"/>
      </w:r>
      <w:r>
        <w:instrText xml:space="preserve"> TC "</w:instrText>
      </w:r>
      <w:bookmarkStart w:id="5" w:name="_Toc476130150"/>
      <w:r>
        <w:instrText>Относно настоящия Документ</w:instrText>
      </w:r>
      <w:bookmarkEnd w:id="5"/>
      <w:r>
        <w:instrText>" \l 2</w:instrText>
      </w:r>
      <w:r>
        <w:fldChar w:fldCharType="end"/>
      </w:r>
    </w:p>
    <w:p w:rsidR="004F5B90" w:rsidRDefault="00AD078D">
      <w:pPr>
        <w:pStyle w:val="ProductList-Body"/>
      </w:pPr>
      <w:r>
        <w:t xml:space="preserve">Считано от 1 юли 2015 г., Условията за продукти заменят документите „Списък с продукти“ и „Права за използване на продукти“ (PUR). Всички позовавания на Списъка с продукти и PUR в споразуменията за корпоративно лицензиране на Клиента се отнасят за приложимите раздели на Условията за продукти. Условията за продукти описват наличността на Продукти и Професионални услуги чрез Програмите за корпоративно лицензиране от Microsoft (предоставяни преди чрез Списъка с продукти), както и правата за използване на Софтуерни продукти (предоставяни преди чрез PUR). Условията за услуги за Онлайн услугите, упоменати в настоящия документ, са публикувани в Условията за Онлайн услуги на адрес: </w:t>
      </w:r>
      <w:hyperlink r:id="rId20">
        <w:r>
          <w:rPr>
            <w:color w:val="00467F"/>
            <w:u w:val="single"/>
          </w:rPr>
          <w:t>http://go.microsoft.com/?linkid=9840733</w:t>
        </w:r>
      </w:hyperlink>
      <w:r>
        <w:t>.</w:t>
      </w:r>
    </w:p>
    <w:p w:rsidR="004F5B90" w:rsidRDefault="004F5B90">
      <w:pPr>
        <w:pStyle w:val="ProductList-Body"/>
      </w:pPr>
    </w:p>
    <w:p w:rsidR="004F5B90" w:rsidRDefault="00AD078D">
      <w:pPr>
        <w:pStyle w:val="ProductList-Body"/>
      </w:pPr>
      <w:r>
        <w:t xml:space="preserve">Продуктите, изброени в Условията за продукти, са налични към датата на </w:t>
      </w:r>
      <w:hyperlink w:anchor="_Sec843">
        <w:r>
          <w:rPr>
            <w:color w:val="00467F"/>
            <w:u w:val="single"/>
          </w:rPr>
          <w:t>Титулната страница</w:t>
        </w:r>
      </w:hyperlink>
      <w:r>
        <w:t xml:space="preserve"> на Условията за продукти. Предишни версии на Условията за продукти са налични на адрес: </w:t>
      </w:r>
      <w:hyperlink r:id="rId21">
        <w:r>
          <w:rPr>
            <w:color w:val="00467F"/>
            <w:u w:val="single"/>
          </w:rPr>
          <w:t>http://go.microsoft.com/?linkid=9839207</w:t>
        </w:r>
      </w:hyperlink>
      <w:r>
        <w:t xml:space="preserve">, включително предишни версии на документите „Списък с продукти“ и „PUR“. Информация за прекратени продукти и услуги на Microsoft е налична на адрес: </w:t>
      </w:r>
      <w:hyperlink r:id="rId22">
        <w:r>
          <w:rPr>
            <w:color w:val="00467F"/>
            <w:u w:val="single"/>
          </w:rPr>
          <w:t>http://www.microsoftvolumelicensing.com</w:t>
        </w:r>
      </w:hyperlink>
      <w:r>
        <w:t>. Клиентите трябва да се свържат с техния риселър или мениджър на клиенти на Microsoft относно информация за регионалната наличност на продукти и Професионални услуги на Microsoft.</w:t>
      </w:r>
    </w:p>
    <w:p w:rsidR="004F5B90" w:rsidRDefault="00AD078D">
      <w:pPr>
        <w:pStyle w:val="ProductList-Offering1Heading"/>
        <w:outlineLvl w:val="1"/>
      </w:pPr>
      <w:bookmarkStart w:id="6" w:name="_Sec533"/>
      <w:r>
        <w:t>Съдържание на настоящия Документ</w:t>
      </w:r>
      <w:bookmarkEnd w:id="6"/>
      <w:r>
        <w:fldChar w:fldCharType="begin"/>
      </w:r>
      <w:r>
        <w:instrText xml:space="preserve"> TC "</w:instrText>
      </w:r>
      <w:bookmarkStart w:id="7" w:name="_Toc476130151"/>
      <w:r>
        <w:instrText>Съдържание на настоящия Документ</w:instrText>
      </w:r>
      <w:bookmarkEnd w:id="7"/>
      <w:r>
        <w:instrText>" \l 2</w:instrText>
      </w:r>
      <w:r>
        <w:fldChar w:fldCharType="end"/>
      </w:r>
    </w:p>
    <w:p w:rsidR="004F5B90" w:rsidRDefault="00AD078D">
      <w:pPr>
        <w:pStyle w:val="ProductList-Body"/>
      </w:pPr>
      <w:r>
        <w:t xml:space="preserve">Условията за продукти включват следните раздели: </w:t>
      </w:r>
    </w:p>
    <w:p w:rsidR="004F5B90" w:rsidRDefault="00AD078D" w:rsidP="00AC5E75">
      <w:pPr>
        <w:pStyle w:val="ProductList-Bullet"/>
        <w:numPr>
          <w:ilvl w:val="0"/>
          <w:numId w:val="3"/>
        </w:numPr>
      </w:pPr>
      <w:hyperlink w:anchor="_Sec531">
        <w:r>
          <w:rPr>
            <w:color w:val="00467F"/>
            <w:u w:val="single"/>
          </w:rPr>
          <w:t>Въведение</w:t>
        </w:r>
      </w:hyperlink>
      <w:r>
        <w:t>, което включва списък със скорошните промени.</w:t>
      </w:r>
    </w:p>
    <w:p w:rsidR="004F5B90" w:rsidRDefault="00AD078D" w:rsidP="00AC5E75">
      <w:pPr>
        <w:pStyle w:val="ProductList-Bullet"/>
        <w:numPr>
          <w:ilvl w:val="0"/>
          <w:numId w:val="3"/>
        </w:numPr>
      </w:pPr>
      <w:hyperlink w:anchor="_Sec536">
        <w:r>
          <w:rPr>
            <w:color w:val="00467F"/>
            <w:u w:val="single"/>
          </w:rPr>
          <w:t>Лицензионни условия</w:t>
        </w:r>
      </w:hyperlink>
      <w:r>
        <w:t>, които изброяват Универсалните лицензионни условия и Условията на Лицензионния модел, приложими за Софтуерни продукти.</w:t>
      </w:r>
    </w:p>
    <w:p w:rsidR="004F5B90" w:rsidRDefault="00AD078D" w:rsidP="00AC5E75">
      <w:pPr>
        <w:pStyle w:val="ProductList-Bullet"/>
        <w:numPr>
          <w:ilvl w:val="0"/>
          <w:numId w:val="3"/>
        </w:numPr>
      </w:pPr>
      <w:hyperlink w:anchor="_Sec547">
        <w:r>
          <w:rPr>
            <w:color w:val="00467F"/>
            <w:u w:val="single"/>
          </w:rPr>
          <w:t>Софтуерни продукти</w:t>
        </w:r>
      </w:hyperlink>
      <w:r>
        <w:t>, които изброяват всички Записи на софтуерен продукт.</w:t>
      </w:r>
    </w:p>
    <w:p w:rsidR="004F5B90" w:rsidRDefault="00AD078D" w:rsidP="00AC5E75">
      <w:pPr>
        <w:pStyle w:val="ProductList-Bullet"/>
        <w:numPr>
          <w:ilvl w:val="0"/>
          <w:numId w:val="3"/>
        </w:numPr>
      </w:pPr>
      <w:hyperlink w:anchor="_Sec548">
        <w:r>
          <w:rPr>
            <w:color w:val="00467F"/>
            <w:u w:val="single"/>
          </w:rPr>
          <w:t>Продукти, които са Онлайн услуги</w:t>
        </w:r>
      </w:hyperlink>
      <w:r>
        <w:t>, които изброяват всички Записи на продукт, който е Онлайн услуга.</w:t>
      </w:r>
    </w:p>
    <w:p w:rsidR="004F5B90" w:rsidRDefault="00AD078D" w:rsidP="00AC5E75">
      <w:pPr>
        <w:pStyle w:val="ProductList-Bullet"/>
        <w:numPr>
          <w:ilvl w:val="0"/>
          <w:numId w:val="3"/>
        </w:numPr>
      </w:pPr>
      <w:hyperlink w:anchor="_Sec549">
        <w:r>
          <w:rPr>
            <w:color w:val="00467F"/>
            <w:u w:val="single"/>
          </w:rPr>
          <w:t>Речник</w:t>
        </w:r>
      </w:hyperlink>
      <w:r>
        <w:t>, който дефинира термините Атрибути, Стойности в клетки, Заглавия на колони и други изписани с главни букви термини, използвани в Условията за Продукти.</w:t>
      </w:r>
    </w:p>
    <w:p w:rsidR="004F5B90" w:rsidRDefault="00AD078D" w:rsidP="00AC5E75">
      <w:pPr>
        <w:pStyle w:val="ProductList-Bullet"/>
        <w:numPr>
          <w:ilvl w:val="0"/>
          <w:numId w:val="3"/>
        </w:numPr>
      </w:pPr>
      <w:r>
        <w:t>Следните приложения:</w:t>
      </w:r>
    </w:p>
    <w:p w:rsidR="004F5B90" w:rsidRDefault="00AD078D" w:rsidP="00AC5E75">
      <w:pPr>
        <w:pStyle w:val="ProductList-Bullet"/>
        <w:numPr>
          <w:ilvl w:val="1"/>
          <w:numId w:val="3"/>
        </w:numPr>
      </w:pPr>
      <w:hyperlink w:anchor="_Sec591">
        <w:r>
          <w:rPr>
            <w:color w:val="00467F"/>
            <w:u w:val="single"/>
          </w:rPr>
          <w:t>Приложение A – Таблица „Лицензи, еквивалентни на ЛКД/ЛУ“</w:t>
        </w:r>
      </w:hyperlink>
      <w:r>
        <w:t>, което указва наличните ЛКД пакети и Лицензи за абонамент за Онлайн услуги, които предоставят достъп до Сървърни продукти.</w:t>
      </w:r>
    </w:p>
    <w:p w:rsidR="004F5B90" w:rsidRDefault="00AD078D" w:rsidP="00AC5E75">
      <w:pPr>
        <w:pStyle w:val="ProductList-Bullet"/>
        <w:numPr>
          <w:ilvl w:val="1"/>
          <w:numId w:val="3"/>
        </w:numPr>
      </w:pPr>
      <w:hyperlink w:anchor="_Sec564">
        <w:r>
          <w:rPr>
            <w:color w:val="00467F"/>
            <w:u w:val="single"/>
          </w:rPr>
          <w:t>Приложение B – Софтуерна осигуровка</w:t>
        </w:r>
      </w:hyperlink>
      <w:r>
        <w:t>, което описва правилата за закупуване на SA и допълнителни ползи, налични за клиенти на SA.</w:t>
      </w:r>
    </w:p>
    <w:p w:rsidR="004F5B90" w:rsidRDefault="00AD078D" w:rsidP="00AC5E75">
      <w:pPr>
        <w:pStyle w:val="ProductList-Bullet"/>
        <w:numPr>
          <w:ilvl w:val="1"/>
          <w:numId w:val="3"/>
        </w:numPr>
      </w:pPr>
      <w:hyperlink w:anchor="_Sec562">
        <w:r>
          <w:rPr>
            <w:color w:val="00467F"/>
            <w:u w:val="single"/>
          </w:rPr>
          <w:t>Приложение C – Професионални услуги</w:t>
        </w:r>
      </w:hyperlink>
      <w:r>
        <w:t>, което изброява Професионалните услуги, предлагани чрез Корпоративно лицензиране от Microsoft.</w:t>
      </w:r>
    </w:p>
    <w:p w:rsidR="004F5B90" w:rsidRDefault="00AD078D" w:rsidP="00AC5E75">
      <w:pPr>
        <w:pStyle w:val="ProductList-Bullet"/>
        <w:numPr>
          <w:ilvl w:val="1"/>
          <w:numId w:val="3"/>
        </w:numPr>
      </w:pPr>
      <w:hyperlink w:anchor="_Sec563">
        <w:r>
          <w:rPr>
            <w:color w:val="00467F"/>
            <w:u w:val="single"/>
          </w:rPr>
          <w:t>Приложение D – Допълнителни условия на споразумението по програма</w:t>
        </w:r>
      </w:hyperlink>
      <w:r>
        <w:t>, което указва допълнителни условия за Споразуменията по Програмите за корпоративно лицензиране от Microsoft.</w:t>
      </w:r>
    </w:p>
    <w:p w:rsidR="004F5B90" w:rsidRDefault="00AD078D" w:rsidP="00AC5E75">
      <w:pPr>
        <w:pStyle w:val="ProductList-Bullet"/>
        <w:numPr>
          <w:ilvl w:val="1"/>
          <w:numId w:val="3"/>
        </w:numPr>
      </w:pPr>
      <w:hyperlink w:anchor="_Sec572">
        <w:r>
          <w:rPr>
            <w:color w:val="00467F"/>
            <w:u w:val="single"/>
          </w:rPr>
          <w:t>Appendix E – Промоции на продукти</w:t>
        </w:r>
      </w:hyperlink>
      <w:r>
        <w:t>, което изброява промоциите на Продукти, които не са включени в Ценовата листа.</w:t>
      </w:r>
    </w:p>
    <w:p w:rsidR="004F5B90" w:rsidRDefault="00AD078D" w:rsidP="00AC5E75">
      <w:pPr>
        <w:pStyle w:val="ProductList-Bullet"/>
        <w:numPr>
          <w:ilvl w:val="1"/>
          <w:numId w:val="3"/>
        </w:numPr>
      </w:pPr>
      <w:hyperlink w:anchor="_Sec899">
        <w:r>
          <w:rPr>
            <w:color w:val="00467F"/>
            <w:u w:val="single"/>
          </w:rPr>
          <w:t>Приложение F – Условия на Масив за съхранение</w:t>
        </w:r>
      </w:hyperlink>
      <w:r>
        <w:t>, което предоставя допълнителни условия за устройства с Масив за съхранение.</w:t>
      </w:r>
    </w:p>
    <w:p w:rsidR="004F5B90" w:rsidRDefault="00AD078D" w:rsidP="00AC5E75">
      <w:pPr>
        <w:pStyle w:val="ProductList-Bullet"/>
        <w:numPr>
          <w:ilvl w:val="0"/>
          <w:numId w:val="3"/>
        </w:numPr>
      </w:pPr>
      <w:hyperlink w:anchor="_Sec844">
        <w:r>
          <w:rPr>
            <w:color w:val="00467F"/>
            <w:u w:val="single"/>
          </w:rPr>
          <w:t>Индекс</w:t>
        </w:r>
      </w:hyperlink>
      <w:r>
        <w:t>, който изброява всички Продукти, споменати в Условията за продукти, и указва къде се намират.</w:t>
      </w:r>
    </w:p>
    <w:p w:rsidR="004F5B90" w:rsidRDefault="00AD078D">
      <w:pPr>
        <w:pStyle w:val="ProductList-Offering1Heading"/>
        <w:outlineLvl w:val="1"/>
      </w:pPr>
      <w:bookmarkStart w:id="8" w:name="_Sec534"/>
      <w:r>
        <w:t>Навигиране в Запис на продукт</w:t>
      </w:r>
      <w:bookmarkEnd w:id="8"/>
      <w:r>
        <w:fldChar w:fldCharType="begin"/>
      </w:r>
      <w:r>
        <w:instrText xml:space="preserve"> TC "</w:instrText>
      </w:r>
      <w:bookmarkStart w:id="9" w:name="_Toc476130152"/>
      <w:r>
        <w:instrText>Навигиране в Запис на продукт</w:instrText>
      </w:r>
      <w:bookmarkEnd w:id="9"/>
      <w:r>
        <w:instrText>" \l 2</w:instrText>
      </w:r>
      <w:r>
        <w:fldChar w:fldCharType="end"/>
      </w:r>
    </w:p>
    <w:p w:rsidR="004F5B90" w:rsidRDefault="00AD078D">
      <w:pPr>
        <w:pStyle w:val="ProductList-Body"/>
      </w:pPr>
      <w:r>
        <w:t>Всеки Запис на Софтуерен продукт включва четири раздела: „Наличност чрез програма“, „Условия на Продукта“, „Права за използване“ и „Софтуерна осигуровка“.</w:t>
      </w:r>
    </w:p>
    <w:p w:rsidR="004F5B90" w:rsidRDefault="00AD078D">
      <w:pPr>
        <w:pStyle w:val="ProductList-Body"/>
      </w:pPr>
      <w:r>
        <w:t xml:space="preserve">Всеки Запис на продукт, който е Онлайн услуга, включва два раздела: „Наличност чрез програма“ и „Условия на Продукта“. </w:t>
      </w:r>
    </w:p>
    <w:p w:rsidR="004F5B90" w:rsidRDefault="004F5B90">
      <w:pPr>
        <w:pStyle w:val="ProductList-Body"/>
      </w:pPr>
    </w:p>
    <w:p w:rsidR="004F5B90" w:rsidRDefault="00AD078D">
      <w:pPr>
        <w:pStyle w:val="ProductList-Body"/>
      </w:pPr>
      <w:r>
        <w:rPr>
          <w:b/>
          <w:color w:val="00188F"/>
        </w:rPr>
        <w:t xml:space="preserve">1. Наличността чрез програма </w:t>
      </w:r>
      <w:r>
        <w:t>указва, за всеки Продукт, типа предложение, броя точки (ако е приложимо) и наличността чрез програмите за корпоративно лицензиране.</w:t>
      </w:r>
    </w:p>
    <w:p w:rsidR="004F5B90" w:rsidRDefault="00AD078D">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rsidR="004F5B90" w:rsidRDefault="004F5B90">
      <w:pPr>
        <w:pStyle w:val="ProductList-Body"/>
      </w:pPr>
    </w:p>
    <w:p w:rsidR="004F5B90" w:rsidRDefault="00AD078D">
      <w:pPr>
        <w:pStyle w:val="ProductList-Body"/>
      </w:pPr>
      <w:r>
        <w:rPr>
          <w:b/>
          <w:color w:val="00188F"/>
        </w:rPr>
        <w:t xml:space="preserve">2. Условията на Продукта </w:t>
      </w:r>
      <w:r>
        <w:t>предоставят допълнителна информация относно придобиването на Продукта, като например предварителни условия за закупуване, по-стари версии и приложимия Набор продукти.</w:t>
      </w:r>
    </w:p>
    <w:p w:rsidR="004F5B90" w:rsidRDefault="00AD078D">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rsidR="004F5B90" w:rsidRDefault="004F5B90">
      <w:pPr>
        <w:pStyle w:val="ProductList-Body"/>
      </w:pPr>
    </w:p>
    <w:p w:rsidR="004F5B90" w:rsidRDefault="00AD078D">
      <w:pPr>
        <w:pStyle w:val="ProductList-Body"/>
      </w:pPr>
      <w:r>
        <w:rPr>
          <w:b/>
          <w:color w:val="00188F"/>
        </w:rPr>
        <w:t xml:space="preserve">3. Правата за използване </w:t>
      </w:r>
      <w:r>
        <w:t>указват Лицензионните условия за всеки Софтуерен продукт, включително Универсалните лицензионни условия, приложимия Лицензионен модел и всички Специфични за продукта лицензионни условия. Позоваванията на „Права за използване на продукти“ в споразумението за корпоративно лицензиране на Клиента се отнасят за условията, включени в раздела „Права за използване“ на всеки Запис на софтуерен продукт. Условията за Онлайн услуги се намират в OST.</w:t>
      </w:r>
    </w:p>
    <w:p w:rsidR="004F5B90" w:rsidRDefault="00AD078D">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rsidR="004F5B90" w:rsidRDefault="004F5B90">
      <w:pPr>
        <w:pStyle w:val="ProductList-Body"/>
      </w:pPr>
    </w:p>
    <w:p w:rsidR="004F5B90" w:rsidRDefault="00AD078D">
      <w:pPr>
        <w:pStyle w:val="ProductList-Body"/>
      </w:pPr>
      <w:r>
        <w:rPr>
          <w:b/>
          <w:color w:val="00188F"/>
        </w:rPr>
        <w:t xml:space="preserve">4. Софтуерната осигуровка (SA) </w:t>
      </w:r>
      <w:r>
        <w:t>указва правилата и условията, свързани с покритието на SA.</w:t>
      </w:r>
    </w:p>
    <w:p w:rsidR="004F5B90" w:rsidRDefault="00AD078D">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rsidR="004F5B90" w:rsidRDefault="00AD078D">
      <w:pPr>
        <w:pStyle w:val="ProductList-Offering1Heading"/>
        <w:outlineLvl w:val="1"/>
      </w:pPr>
      <w:bookmarkStart w:id="10" w:name="_Sec535"/>
      <w:r>
        <w:t>Уточнения и обобщение на промените в настоящия Документ</w:t>
      </w:r>
      <w:bookmarkEnd w:id="10"/>
      <w:r>
        <w:fldChar w:fldCharType="begin"/>
      </w:r>
      <w:r>
        <w:instrText xml:space="preserve"> TC "</w:instrText>
      </w:r>
      <w:bookmarkStart w:id="11" w:name="_Toc476130153"/>
      <w:r>
        <w:instrText>Уточнения и обобщение на промените в настоящия Документ</w:instrText>
      </w:r>
      <w:bookmarkEnd w:id="11"/>
      <w:r>
        <w:instrText>" \l 2</w:instrText>
      </w:r>
      <w:r>
        <w:fldChar w:fldCharType="end"/>
      </w:r>
    </w:p>
    <w:p w:rsidR="004F5B90" w:rsidRDefault="00AD078D">
      <w:pPr>
        <w:pStyle w:val="ProductList-Body"/>
      </w:pPr>
      <w:r>
        <w:t>По-долу са указани скорошни допълнения, изтривания и други промени в Условията за продукти. По-долу са изброени и уточнения на правилата на Microsoft в отговор на често задавани от клиентите въпроси.</w:t>
      </w:r>
    </w:p>
    <w:tbl>
      <w:tblPr>
        <w:tblStyle w:val="PURTable"/>
        <w:tblW w:w="0" w:type="dxa"/>
        <w:tblLook w:val="04A0" w:firstRow="1" w:lastRow="0" w:firstColumn="1" w:lastColumn="0" w:noHBand="0" w:noVBand="1"/>
      </w:tblPr>
      <w:tblGrid>
        <w:gridCol w:w="5390"/>
        <w:gridCol w:w="5400"/>
      </w:tblGrid>
      <w:tr w:rsidR="004F5B9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pPr>
            <w:r>
              <w:rPr>
                <w:color w:val="FFFFFF"/>
              </w:rPr>
              <w:t>Допълнения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pPr>
            <w:r>
              <w:rPr>
                <w:color w:val="FFFFFF"/>
              </w:rPr>
              <w:t>Премахвания</w:t>
            </w:r>
          </w:p>
        </w:tc>
      </w:tr>
      <w:tr w:rsidR="004F5B90">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 xml:space="preserve">Добавка Премиум осигуровка за SQL Server Standard </w:t>
            </w:r>
          </w:p>
        </w:tc>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Microsoft Learning E-Reference Library</w:t>
            </w:r>
          </w:p>
        </w:tc>
      </w:tr>
      <w:tr w:rsidR="004F5B90">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Добавка Премиум осигуровка за SQL Server Standard Core</w:t>
            </w:r>
          </w:p>
        </w:tc>
        <w:tc>
          <w:tcPr>
            <w:tcW w:w="612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pPr>
          </w:p>
        </w:tc>
      </w:tr>
      <w:tr w:rsidR="004F5B90">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Добавка Премиум осигуровка за SQL Server Standard Core (Лиценз за пакет за 2 ядра)</w:t>
            </w:r>
          </w:p>
        </w:tc>
        <w:tc>
          <w:tcPr>
            <w:tcW w:w="612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pPr>
          </w:p>
        </w:tc>
      </w:tr>
      <w:tr w:rsidR="004F5B90">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Добавка Премиум осигуровка за SQL Server Enterprise</w:t>
            </w:r>
          </w:p>
        </w:tc>
        <w:tc>
          <w:tcPr>
            <w:tcW w:w="612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pPr>
          </w:p>
        </w:tc>
      </w:tr>
      <w:tr w:rsidR="004F5B90">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Добавка Премиум осигуровка за SQL Server Enterprise Core</w:t>
            </w:r>
          </w:p>
        </w:tc>
        <w:tc>
          <w:tcPr>
            <w:tcW w:w="612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pPr>
          </w:p>
        </w:tc>
      </w:tr>
      <w:tr w:rsidR="004F5B90">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Добавка Премиум осигуровка за SQL Server Enterprise Core (Лиценз за пакет за 2 ядра)</w:t>
            </w:r>
          </w:p>
        </w:tc>
        <w:tc>
          <w:tcPr>
            <w:tcW w:w="612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pPr>
          </w:p>
        </w:tc>
      </w:tr>
      <w:tr w:rsidR="004F5B90">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Добавка Премиум осигуровка за Windows Server Datacenter</w:t>
            </w:r>
          </w:p>
        </w:tc>
        <w:tc>
          <w:tcPr>
            <w:tcW w:w="612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pPr>
          </w:p>
        </w:tc>
      </w:tr>
      <w:tr w:rsidR="004F5B90">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Добавка Премиум осигуровка за Windows Server Datacenter Core (Лиценз за пакет за 2 ядра)</w:t>
            </w:r>
          </w:p>
        </w:tc>
        <w:tc>
          <w:tcPr>
            <w:tcW w:w="612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pPr>
          </w:p>
        </w:tc>
      </w:tr>
      <w:tr w:rsidR="004F5B90">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Добавка Премиум осигуровка за Windows Server Datacenter Core (Лиценз за пакет за 16 ядра)</w:t>
            </w:r>
          </w:p>
        </w:tc>
        <w:tc>
          <w:tcPr>
            <w:tcW w:w="612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pPr>
          </w:p>
        </w:tc>
      </w:tr>
      <w:tr w:rsidR="004F5B90">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Добавка Премиум осигуровка за Windows Server Standard</w:t>
            </w:r>
          </w:p>
        </w:tc>
        <w:tc>
          <w:tcPr>
            <w:tcW w:w="612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pPr>
          </w:p>
        </w:tc>
      </w:tr>
      <w:tr w:rsidR="004F5B90">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Добавка Премиум осигуровка за Windows Server Standard Core (Лиценз за пакет за 2 ядра)</w:t>
            </w:r>
          </w:p>
        </w:tc>
        <w:tc>
          <w:tcPr>
            <w:tcW w:w="612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pPr>
          </w:p>
        </w:tc>
      </w:tr>
      <w:tr w:rsidR="004F5B90">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Добавка Премиум осигуровка за Windows Server Standard Core (Лиценз за пакет за 16 ядра)</w:t>
            </w:r>
          </w:p>
        </w:tc>
        <w:tc>
          <w:tcPr>
            <w:tcW w:w="612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pPr>
          </w:p>
        </w:tc>
      </w:tr>
    </w:tbl>
    <w:p w:rsidR="004F5B90" w:rsidRDefault="004F5B90">
      <w:pPr>
        <w:pStyle w:val="ProductList-Body"/>
      </w:pPr>
    </w:p>
    <w:p w:rsidR="004F5B90" w:rsidRDefault="004F5B90">
      <w:pPr>
        <w:pStyle w:val="ProductList-Body"/>
      </w:pPr>
    </w:p>
    <w:p w:rsidR="004F5B90" w:rsidRDefault="00AD078D">
      <w:pPr>
        <w:pStyle w:val="ProductList-ClauseHeading"/>
        <w:outlineLvl w:val="2"/>
      </w:pPr>
      <w:r>
        <w:t>Специфични условия за Онлайн услуги</w:t>
      </w:r>
    </w:p>
    <w:p w:rsidR="004F5B90" w:rsidRDefault="00AD078D">
      <w:pPr>
        <w:pStyle w:val="ProductList-Body"/>
      </w:pPr>
      <w:hyperlink w:anchor="_Sec624">
        <w:r>
          <w:rPr>
            <w:color w:val="00467F"/>
            <w:u w:val="single"/>
          </w:rPr>
          <w:t>Microsoft Azure Services</w:t>
        </w:r>
      </w:hyperlink>
      <w:r>
        <w:t xml:space="preserve">: API на Microsoft Translator беше преместен в Записа на продукт </w:t>
      </w:r>
      <w:hyperlink w:anchor="_Sec625">
        <w:r>
          <w:rPr>
            <w:color w:val="00467F"/>
            <w:u w:val="single"/>
          </w:rPr>
          <w:t>Microsoft Azure Services</w:t>
        </w:r>
      </w:hyperlink>
      <w:r>
        <w:t xml:space="preserve">. Записите на продукти Планове за Microsoft </w:t>
      </w:r>
      <w:hyperlink w:anchor="_Sec1197">
        <w:r>
          <w:rPr>
            <w:color w:val="00467F"/>
            <w:u w:val="single"/>
          </w:rPr>
          <w:t>Azure за инфраструктура</w:t>
        </w:r>
      </w:hyperlink>
      <w:r>
        <w:t xml:space="preserve">, </w:t>
      </w:r>
      <w:hyperlink w:anchor="_Sec1198">
        <w:r>
          <w:rPr>
            <w:color w:val="00467F"/>
            <w:u w:val="single"/>
          </w:rPr>
          <w:t>Планове за Microsoft Azure за поддръжка</w:t>
        </w:r>
      </w:hyperlink>
      <w:r>
        <w:t xml:space="preserve"> и </w:t>
      </w:r>
      <w:hyperlink w:anchor="_Sec1199">
        <w:r>
          <w:rPr>
            <w:color w:val="00467F"/>
            <w:u w:val="single"/>
          </w:rPr>
          <w:t>Планове за Microsoft Azure за потребители</w:t>
        </w:r>
      </w:hyperlink>
      <w:r>
        <w:t xml:space="preserve"> бяха преместени в раздела </w:t>
      </w:r>
      <w:hyperlink r:id="rId27">
        <w:r>
          <w:rPr>
            <w:color w:val="00467F"/>
            <w:u w:val="single"/>
          </w:rPr>
          <w:t>Microsoft Azure Services</w:t>
        </w:r>
      </w:hyperlink>
      <w:r>
        <w:t>.</w:t>
      </w:r>
    </w:p>
    <w:p w:rsidR="004F5B90" w:rsidRDefault="004F5B90">
      <w:pPr>
        <w:pStyle w:val="ProductList-Body"/>
      </w:pPr>
    </w:p>
    <w:p w:rsidR="004F5B90" w:rsidRDefault="00AD078D">
      <w:pPr>
        <w:pStyle w:val="ProductList-ClauseHeading"/>
        <w:outlineLvl w:val="2"/>
      </w:pPr>
      <w:r>
        <w:lastRenderedPageBreak/>
        <w:t>Речник</w:t>
      </w:r>
    </w:p>
    <w:p w:rsidR="004F5B90" w:rsidRDefault="00AD078D">
      <w:pPr>
        <w:pStyle w:val="ProductList-Body"/>
      </w:pPr>
      <w:hyperlink w:anchor="_Sec553">
        <w:r>
          <w:rPr>
            <w:color w:val="00467F"/>
            <w:u w:val="single"/>
          </w:rPr>
          <w:t>Определения</w:t>
        </w:r>
      </w:hyperlink>
      <w:r>
        <w:t xml:space="preserve">: Определението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беше актуализирано с цел да се изясни, че дадена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може да бъде назначена на същия Сървър или устройство, на които е назначен Отговарящият на условията лиценз. Добавена е„Премиум осигуровка“ като дефиниран термин.</w:t>
      </w:r>
    </w:p>
    <w:p w:rsidR="004F5B90" w:rsidRDefault="004F5B90">
      <w:pPr>
        <w:pStyle w:val="ProductList-Body"/>
      </w:pPr>
    </w:p>
    <w:p w:rsidR="004F5B90" w:rsidRDefault="00AD078D">
      <w:pPr>
        <w:pStyle w:val="ProductList-ClauseHeading"/>
        <w:outlineLvl w:val="2"/>
      </w:pPr>
      <w:r>
        <w:t>Приложение</w:t>
      </w:r>
    </w:p>
    <w:p w:rsidR="004F5B90" w:rsidRDefault="00AD078D">
      <w:pPr>
        <w:pStyle w:val="ProductList-Body"/>
      </w:pPr>
      <w:hyperlink w:anchor="_Sec564">
        <w:r>
          <w:rPr>
            <w:color w:val="00467F"/>
            <w:u w:val="single"/>
          </w:rPr>
          <w:t>Приложение B – Софтуерна осигуровка</w:t>
        </w:r>
      </w:hyperlink>
      <w:r>
        <w:t xml:space="preserve">: System Center 2016 беше добавен към таблицата за Подвижност на Лиценз чрез Софтуерна осигуровка в раздела </w:t>
      </w:r>
      <w:hyperlink w:anchor="_Sec589">
        <w:r>
          <w:rPr>
            <w:color w:val="00467F"/>
            <w:u w:val="single"/>
          </w:rPr>
          <w:t>Подвижност на лицензи</w:t>
        </w:r>
      </w:hyperlink>
      <w:r>
        <w:t>.</w:t>
      </w:r>
    </w:p>
    <w:p w:rsidR="004F5B90" w:rsidRDefault="00AD078D">
      <w:pPr>
        <w:pStyle w:val="ProductList-Body"/>
      </w:pPr>
      <w:hyperlink w:anchor="_Sec1205">
        <w:r>
          <w:rPr>
            <w:color w:val="00467F"/>
            <w:u w:val="single"/>
          </w:rPr>
          <w:t>Приложение G - Премиум осигуровка</w:t>
        </w:r>
      </w:hyperlink>
      <w:r>
        <w:t>: Информация за офертата за Премиум осигуровка беше добавена в Приложение G.</w:t>
      </w:r>
    </w:p>
    <w:p w:rsidR="004F5B90" w:rsidRDefault="004F5B90">
      <w:pPr>
        <w:pStyle w:val="ProductList-Body"/>
      </w:pPr>
    </w:p>
    <w:p w:rsidR="004F5B90" w:rsidRDefault="004F5B90">
      <w:pPr>
        <w:pStyle w:val="ProductList-Body"/>
        <w:jc w:val="right"/>
      </w:pPr>
    </w:p>
    <w:tbl>
      <w:tblPr>
        <w:tblStyle w:val="PURTable"/>
        <w:tblW w:w="0" w:type="dxa"/>
        <w:tblLook w:val="04A0" w:firstRow="1" w:lastRow="0" w:firstColumn="1" w:lastColumn="0" w:noHBand="0" w:noVBand="1"/>
      </w:tblPr>
      <w:tblGrid>
        <w:gridCol w:w="10800"/>
      </w:tblGrid>
      <w:tr w:rsidR="004F5B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5B90" w:rsidRDefault="00AD078D">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4F5B90" w:rsidRDefault="004F5B90">
      <w:pPr>
        <w:pStyle w:val="ProductList-Body"/>
      </w:pPr>
    </w:p>
    <w:p w:rsidR="004F5B90" w:rsidRDefault="004F5B90">
      <w:pPr>
        <w:sectPr w:rsidR="004F5B90">
          <w:headerReference w:type="default" r:id="rId28"/>
          <w:footerReference w:type="default" r:id="rId29"/>
          <w:type w:val="continuous"/>
          <w:pgSz w:w="12240" w:h="15840" w:code="1"/>
          <w:pgMar w:top="1170" w:right="720" w:bottom="720" w:left="720" w:header="432" w:footer="288" w:gutter="0"/>
          <w:cols w:space="360"/>
        </w:sectPr>
      </w:pPr>
    </w:p>
    <w:p w:rsidR="004F5B90" w:rsidRDefault="00AD078D">
      <w:pPr>
        <w:pStyle w:val="ProductList-SectionHeading"/>
        <w:pageBreakBefore/>
        <w:outlineLvl w:val="0"/>
      </w:pPr>
      <w:bookmarkStart w:id="12" w:name="_Sec536"/>
      <w:bookmarkEnd w:id="2"/>
      <w:r>
        <w:lastRenderedPageBreak/>
        <w:t>Лицензионни условия</w:t>
      </w:r>
      <w:r>
        <w:fldChar w:fldCharType="begin"/>
      </w:r>
      <w:r>
        <w:instrText xml:space="preserve"> TC "</w:instrText>
      </w:r>
      <w:bookmarkStart w:id="13" w:name="_Toc476130154"/>
      <w:r>
        <w:instrText>Лицензионни условия</w:instrText>
      </w:r>
      <w:bookmarkEnd w:id="13"/>
      <w:r>
        <w:instrText>" \l 1</w:instrText>
      </w:r>
      <w:r>
        <w:fldChar w:fldCharType="end"/>
      </w:r>
    </w:p>
    <w:p w:rsidR="004F5B90" w:rsidRDefault="00AD078D">
      <w:pPr>
        <w:pStyle w:val="ProductList-Body"/>
      </w:pPr>
      <w:r>
        <w:t>Всички позовавания на „Права за използване на продукти“ в споразумението за корпоративно лицензиране на Клиента се отнасят за условията, указани в раздела „Права за използване“ на всеки Запис на продукт. За всеки Продукт това включва Универсалните лицензионни условия, приложимите Условия на Лицензионен модел и всички Специфични за продукта лицензионни условия в Записа на продукта.</w:t>
      </w:r>
    </w:p>
    <w:p w:rsidR="004F5B90" w:rsidRDefault="004F5B90">
      <w:pPr>
        <w:pStyle w:val="ProductList-Body"/>
      </w:pPr>
    </w:p>
    <w:p w:rsidR="004F5B90" w:rsidRDefault="00AD078D">
      <w:pPr>
        <w:pStyle w:val="ProductList-Body"/>
      </w:pPr>
      <w:r>
        <w:t>За Онлайн услуги позоваванията на „Права за използване на продукти“ в споразумението за корпоративно лицензиране на Клиента се отнасят за OST. Ако софтуерен Продукт включва и софтуер, и онлайн услуги, онлайн услугите ще се регулират от условията в OST, а целият софтуер ще се регулира от настоящите Лицензионни условия.</w:t>
      </w:r>
    </w:p>
    <w:p w:rsidR="004F5B90" w:rsidRDefault="00AD078D">
      <w:pPr>
        <w:pStyle w:val="ProductList-OfferingGroupHeading"/>
        <w:outlineLvl w:val="1"/>
      </w:pPr>
      <w:bookmarkStart w:id="14" w:name="_Sec537"/>
      <w:r>
        <w:t>Универсални лицензионни условия</w:t>
      </w:r>
      <w:bookmarkEnd w:id="14"/>
      <w:r>
        <w:fldChar w:fldCharType="begin"/>
      </w:r>
      <w:r>
        <w:instrText xml:space="preserve"> TC "</w:instrText>
      </w:r>
      <w:bookmarkStart w:id="15" w:name="_Toc476130155"/>
      <w:r>
        <w:instrText>Универсални лицензионни условия</w:instrText>
      </w:r>
      <w:bookmarkEnd w:id="15"/>
      <w:r>
        <w:instrText>" \l 2</w:instrText>
      </w:r>
      <w:r>
        <w:fldChar w:fldCharType="end"/>
      </w:r>
    </w:p>
    <w:p w:rsidR="004F5B90" w:rsidRDefault="00AD078D">
      <w:pPr>
        <w:pStyle w:val="ProductList-Body"/>
      </w:pPr>
      <w:r>
        <w:t>Универсалните лицензионни условия се прилагат за всички софтуерни Продукти, лицензирани чрез Корпоративно лицензиране от Microsoft (с изключение на случаите, които са изрично упоменати в Условията на Лицензионния модел и/или Специфичните за продукта лицензионни условия).</w:t>
      </w:r>
    </w:p>
    <w:p w:rsidR="004F5B90" w:rsidRDefault="004F5B90">
      <w:pPr>
        <w:pStyle w:val="ProductList-Body"/>
      </w:pPr>
    </w:p>
    <w:p w:rsidR="004F5B90" w:rsidRDefault="00AD078D">
      <w:pPr>
        <w:pStyle w:val="ProductList-ClauseHeading"/>
        <w:outlineLvl w:val="2"/>
      </w:pPr>
      <w:r>
        <w:t>1. Определения</w:t>
      </w:r>
    </w:p>
    <w:p w:rsidR="004F5B90" w:rsidRDefault="00AD078D">
      <w:pPr>
        <w:pStyle w:val="ProductList-Body"/>
      </w:pPr>
      <w:r>
        <w:t xml:space="preserve">Термините, използвани в Условията за продукти, но недефинирани в </w:t>
      </w:r>
      <w:hyperlink w:anchor="_Sec549">
        <w:r>
          <w:rPr>
            <w:color w:val="00467F"/>
            <w:u w:val="single"/>
          </w:rPr>
          <w:t>Речника</w:t>
        </w:r>
      </w:hyperlink>
      <w:r>
        <w:t>, имат значението, което им е зададено в споразумението за корпоративно лицензиране на Клиента.</w:t>
      </w:r>
    </w:p>
    <w:p w:rsidR="004F5B90" w:rsidRDefault="004F5B90">
      <w:pPr>
        <w:pStyle w:val="ProductList-Body"/>
      </w:pPr>
    </w:p>
    <w:p w:rsidR="004F5B90" w:rsidRDefault="00AD078D">
      <w:pPr>
        <w:pStyle w:val="ProductList-ClauseHeading"/>
        <w:outlineLvl w:val="2"/>
      </w:pPr>
      <w:r>
        <w:t>2. Права за използване на Клиента</w:t>
      </w:r>
    </w:p>
    <w:p w:rsidR="004F5B90" w:rsidRDefault="00AD078D">
      <w:pPr>
        <w:pStyle w:val="ProductList-Body"/>
      </w:pPr>
      <w:r>
        <w:t xml:space="preserve">Ако Клиентът спазва своето споразумение за корпоративно лицензиране, той има право да използва софтуера, както е разрешено изрично в Условията за продукти. На Клиента е необходим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Продукт и всяка отделно лицензирана функция, използвана на устройство или от потребител.</w:t>
      </w:r>
    </w:p>
    <w:p w:rsidR="004F5B90" w:rsidRDefault="004F5B90">
      <w:pPr>
        <w:pStyle w:val="ProductList-Body"/>
      </w:pPr>
    </w:p>
    <w:p w:rsidR="004F5B90" w:rsidRDefault="00AD078D">
      <w:pPr>
        <w:pStyle w:val="ProductList-ClauseHeading"/>
        <w:outlineLvl w:val="2"/>
      </w:pPr>
      <w:r>
        <w:t>3. Права за използване на други версии и издания с по-малко функции</w:t>
      </w:r>
    </w:p>
    <w:p w:rsidR="004F5B90" w:rsidRDefault="00AD078D">
      <w:pPr>
        <w:pStyle w:val="ProductList-Body"/>
      </w:pPr>
      <w:r>
        <w:t xml:space="preserve">За всяко разрешено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Клиентът има право да създава, съхранява, инсталира, изпълнява или осъществява достъп до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по-стара версия, друга разрешена езикова версия, друга налична версия на платформа (например 32-битова или 64-битова) или разрешено издание с по-малко функции вместо лицензираната версия. Правата за използване за лицензираната версия продължават да се прилагат. Лицензите за по-стари версии и издания с по-малко функции не отговарят на лицензионните изисквания за Продукт.</w:t>
      </w:r>
    </w:p>
    <w:p w:rsidR="004F5B90" w:rsidRDefault="004F5B90">
      <w:pPr>
        <w:pStyle w:val="ProductList-Body"/>
      </w:pPr>
    </w:p>
    <w:p w:rsidR="004F5B90" w:rsidRDefault="00AD078D">
      <w:pPr>
        <w:pStyle w:val="ProductList-ClauseHeading"/>
        <w:outlineLvl w:val="2"/>
      </w:pPr>
      <w:r>
        <w:t>4. Софтуер на трето лице</w:t>
      </w:r>
    </w:p>
    <w:p w:rsidR="004F5B90" w:rsidRDefault="00AD078D">
      <w:pPr>
        <w:pStyle w:val="ProductList-Body"/>
      </w:pPr>
      <w:r>
        <w:t>Софтуерът може да съдържа програми или компоненти на трети лица, които са лицензирани по силата на отделни условия, които са представени на Клиента по време на инсталирането или във файла „ThirdPartyNotices“, придружаващ софтуера. Софтуерът също така може да съдържа програми с отворен код на трети лица, които Microsoft, а не третото лице, лицензира за Клиента съгласно лицензионните условия на Microsoft.</w:t>
      </w:r>
    </w:p>
    <w:p w:rsidR="004F5B90" w:rsidRDefault="004F5B90">
      <w:pPr>
        <w:pStyle w:val="ProductList-Body"/>
      </w:pPr>
    </w:p>
    <w:p w:rsidR="004F5B90" w:rsidRDefault="00AD078D">
      <w:pPr>
        <w:pStyle w:val="ProductList-ClauseHeading"/>
        <w:outlineLvl w:val="2"/>
      </w:pPr>
      <w:r>
        <w:t>5. Предпусков код, актуализации или допълнения, допълнителни функции</w:t>
      </w:r>
    </w:p>
    <w:p w:rsidR="004F5B90" w:rsidRDefault="00AD078D">
      <w:pPr>
        <w:pStyle w:val="ProductList-Body"/>
      </w:pPr>
      <w:r>
        <w:t>Microsoft може да предлага актуализации или допълнения към Продуктите. Клиентът има право да използва актуализациите или допълненията на Продуктите, предпусковия код, допълнителните функции и услугите за опционални добавки към Продуктите при спазване на специфичните условия (ако има), които ги придружават. Някои Продукти изискват автоматични актуализации, както е описано в Специфичните за продукта лицензионни условия.</w:t>
      </w:r>
    </w:p>
    <w:p w:rsidR="004F5B90" w:rsidRDefault="004F5B90">
      <w:pPr>
        <w:pStyle w:val="ProductList-Body"/>
      </w:pPr>
    </w:p>
    <w:p w:rsidR="004F5B90" w:rsidRDefault="00AD078D">
      <w:pPr>
        <w:pStyle w:val="ProductList-ClauseHeading"/>
        <w:outlineLvl w:val="2"/>
      </w:pPr>
      <w:r>
        <w:t>6. Ограничения</w:t>
      </w:r>
    </w:p>
    <w:p w:rsidR="004F5B90" w:rsidRDefault="00AD078D">
      <w:pPr>
        <w:pStyle w:val="ProductList-Body"/>
      </w:pPr>
      <w:r>
        <w:t xml:space="preserve">Клиентът няма право (и не е лицензиран) да използва Продуктите с цел предлагане на услуги за хостинг с търговска цел на трети лица, да заобикаля техническите ограничения в Продуктите или ограниченията в документацията относно Продуктите или да разделя софтуера с цел използване в повече от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единичен Лиценз (дори ако OSE се намират на същата физическа хардуерна система), освен ако не е разрешено изрично от Microsoft. Правата за достъп до софтуера на което и да е устройство не предоставят на Клиента каквото и да е право да прилага патенти или друга интелектуална собственост на Microsoft в устройството или който и да е друг софтуер или устройства.</w:t>
      </w:r>
    </w:p>
    <w:p w:rsidR="004F5B90" w:rsidRDefault="004F5B90">
      <w:pPr>
        <w:pStyle w:val="ProductList-Body"/>
      </w:pPr>
    </w:p>
    <w:p w:rsidR="004F5B90" w:rsidRDefault="00AD078D">
      <w:pPr>
        <w:pStyle w:val="ProductList-ClauseHeading"/>
        <w:outlineLvl w:val="2"/>
      </w:pPr>
      <w:r>
        <w:t>7. Софтуерна осигуровка</w:t>
      </w:r>
    </w:p>
    <w:p w:rsidR="004F5B90" w:rsidRDefault="00AD078D">
      <w:pPr>
        <w:pStyle w:val="ProductList-Body"/>
      </w:pPr>
      <w:r>
        <w:t xml:space="preserve">Покритието на SA може да предоставя допълнителни права за използване на Клиента. Тези допълнителни права изтичат при изтичането на покритите на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освен ако не е отбелязано друго в описанието на ползата.</w:t>
      </w:r>
    </w:p>
    <w:p w:rsidR="004F5B90" w:rsidRDefault="004F5B90">
      <w:pPr>
        <w:pStyle w:val="ProductList-Body"/>
      </w:pPr>
    </w:p>
    <w:p w:rsidR="004F5B90" w:rsidRDefault="00AD078D">
      <w:pPr>
        <w:pStyle w:val="ProductList-ClauseHeading"/>
        <w:outlineLvl w:val="2"/>
      </w:pPr>
      <w:r>
        <w:t>8. Изнесено софтуерно управление</w:t>
      </w:r>
    </w:p>
    <w:p w:rsidR="004F5B90" w:rsidRDefault="00AD078D">
      <w:pPr>
        <w:pStyle w:val="ProductList-Body"/>
      </w:pPr>
      <w:r>
        <w:t xml:space="preserve">Клиентът има право да инсталира и използва лицензирани копия на софтуера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 други устройства, които са под ежедневното управление и контрол на трети лица, при условие че всички тези Сървъри и други устройства са и остават отредени изцяло за използване </w:t>
      </w:r>
      <w:r>
        <w:lastRenderedPageBreak/>
        <w:t>от страна на Клиента. Клиентът носи отговорност за всички задължения по неговото споразумение за корпоративно лицензиране, независимо от физическото местоположение на хардуера, на който се използва софтуерът.</w:t>
      </w:r>
    </w:p>
    <w:p w:rsidR="004F5B90" w:rsidRDefault="004F5B90">
      <w:pPr>
        <w:pStyle w:val="ProductList-Body"/>
      </w:pPr>
    </w:p>
    <w:p w:rsidR="004F5B90" w:rsidRDefault="00AD078D">
      <w:pPr>
        <w:pStyle w:val="ProductList-ClauseHeading"/>
        <w:outlineLvl w:val="2"/>
      </w:pPr>
      <w:r>
        <w:t>9. Назначаване и преназначаване на лицензи</w:t>
      </w:r>
    </w:p>
    <w:p w:rsidR="004F5B90" w:rsidRDefault="00AD078D">
      <w:pPr>
        <w:pStyle w:val="ProductList-Body"/>
      </w:pPr>
      <w:r>
        <w:t xml:space="preserve">Преди да използва софтуер съгласно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Клиентът трябва да назначи този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устройство или потребител, както е необходимо. Клиентът има право да прехвърли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друго устройство или потребител, но не по-рано от 90 дни след последното назначаване на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освен ако прехвърлянето не е необходимо поради (i) постоянен отказ или загуба на хардуер, (ii) прекратяване на трудовите отношения или договора на потребителя или (iii) временно преразпределение на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Клиентски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устройство с цел покриване на отсъствието на потребител или недостъпността на устройство, което не функционира. Клиентът трябва да премахне софтуера или да блокира достъпа от предишното устройство или на предишния потребител. Покритие на SA и които и да е Лицензи, предоставени или придобити във връзка с покритие на SA, може да се прехвърлят единствено с основния отговарящ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прехвърлянето на лицензи за всяко устройство и покритие на SA за настолна операционна система Windows се прилагат различни условия, както е описано подробно в </w:t>
      </w:r>
      <w:hyperlink w:anchor="_Sec652">
        <w:r>
          <w:rPr>
            <w:color w:val="00467F"/>
            <w:u w:val="single"/>
          </w:rPr>
          <w:t>Записа на продукта Windows</w:t>
        </w:r>
      </w:hyperlink>
      <w:r>
        <w:t>.</w:t>
      </w:r>
    </w:p>
    <w:p w:rsidR="004F5B90" w:rsidRDefault="004F5B90">
      <w:pPr>
        <w:pStyle w:val="ProductList-Body"/>
      </w:pPr>
    </w:p>
    <w:p w:rsidR="004F5B90" w:rsidRDefault="00AD078D">
      <w:pPr>
        <w:pStyle w:val="ProductList-ClauseHeading"/>
        <w:outlineLvl w:val="2"/>
      </w:pPr>
      <w:r>
        <w:t>10. Технически мерки</w:t>
      </w:r>
    </w:p>
    <w:p w:rsidR="004F5B90" w:rsidRDefault="00AD078D">
      <w:pPr>
        <w:pStyle w:val="ProductList-Body"/>
      </w:pPr>
      <w:r>
        <w:t>Microsoft има право да използва технически мерки за прилагане на условия, които ограничават използването на определени версии на Продукта от Клиента и проверяват съответствието с тези условия, както е предвидено в споразумението за корпоративно лицензиране на Клиента. Някои Продукти са защитени чрез технологични мерки и изискват активиране или проверка, както и продуктов ключ, за инсталиране или осъществяване на достъп до тях.</w:t>
      </w:r>
    </w:p>
    <w:p w:rsidR="004F5B90" w:rsidRDefault="004F5B90">
      <w:pPr>
        <w:pStyle w:val="ProductList-Body"/>
      </w:pPr>
    </w:p>
    <w:p w:rsidR="004F5B90" w:rsidRDefault="00AD078D">
      <w:pPr>
        <w:pStyle w:val="ProductList-SubClauseHeading"/>
        <w:outlineLvl w:val="3"/>
      </w:pPr>
      <w:r>
        <w:t>10.1 Активиране и проверка</w:t>
      </w:r>
    </w:p>
    <w:p w:rsidR="004F5B90" w:rsidRDefault="00AD078D">
      <w:pPr>
        <w:pStyle w:val="ProductList-BodyIndented"/>
      </w:pPr>
      <w:r>
        <w:t>Успешното активиране или проверка потвърждават, че софтуерният Продукт е инсталиран правилно, че продуктовият ключ не е откраднат и че не се извършени каквито и да е промени в проверката, лицензирането или функциите за активиране на софтуера. Правото на Клиента да използва софтуера след срока, указан в софтуерния Продукт, може да е ограничено, освен ако не е активиран. Клиентът няма право да продължи да използва софтуера, ако опитът за активирането му е бил неуспешен. Всяко устройство, което не е активирано от Услуга за управление на ключове (KMS), трябва да използва Ключ за многократно активиране (MAK). Клиентът няма право да заобикаля активирането или проверката.</w:t>
      </w:r>
    </w:p>
    <w:p w:rsidR="004F5B90" w:rsidRDefault="004F5B90">
      <w:pPr>
        <w:pStyle w:val="ProductList-BodyIndented"/>
      </w:pPr>
    </w:p>
    <w:p w:rsidR="004F5B90" w:rsidRDefault="00AD078D">
      <w:pPr>
        <w:pStyle w:val="ProductList-SubClauseHeading"/>
        <w:outlineLvl w:val="3"/>
      </w:pPr>
      <w:r>
        <w:t>10.2 Продуктови ключове</w:t>
      </w:r>
    </w:p>
    <w:p w:rsidR="004F5B90" w:rsidRDefault="00AD078D">
      <w:pPr>
        <w:pStyle w:val="ProductList-BodyIndented"/>
      </w:pPr>
      <w:r>
        <w:t>За лицензирано използване на софтуера се изисква назначен продуктов ключ. Всички продуктови ключове са Поверителна информация на Microsoft. Независимо от която и да е противоречаща клауза в споразумението за корпоративно лицензиране на Клиента, Клиентът няма право да разкрива продуктови ключове пред трети лица. Клиентът няма право да предоставя незащитен достъп до неговите машини с услуга за управление на ключове (KMS) чрез неконтролирана мрежа. В случай на неупълномощено използване или разкриване на продуктови ключове или KMS ключове, Microsoft има право да забрани последващи активации, дезактивира или блокира продуктови ключове от активиране или проверка и да предприеме други необходимо действие.</w:t>
      </w:r>
    </w:p>
    <w:p w:rsidR="004F5B90" w:rsidRDefault="004F5B90">
      <w:pPr>
        <w:pStyle w:val="ProductList-BodyIndented"/>
      </w:pPr>
    </w:p>
    <w:p w:rsidR="004F5B90" w:rsidRDefault="00AD078D">
      <w:pPr>
        <w:pStyle w:val="ProductList-ClauseHeading"/>
        <w:outlineLvl w:val="2"/>
      </w:pPr>
      <w:r>
        <w:t>11. Бележки</w:t>
      </w:r>
    </w:p>
    <w:p w:rsidR="004F5B90" w:rsidRDefault="00AD078D">
      <w:pPr>
        <w:pStyle w:val="ProductList-Body"/>
      </w:pPr>
      <w:r>
        <w:t>Където е указано в раздела „Права за използване“ на всеки Запис на продукт, се прилагат следните бележки:</w:t>
      </w:r>
    </w:p>
    <w:p w:rsidR="004F5B90" w:rsidRDefault="004F5B90">
      <w:pPr>
        <w:pStyle w:val="ProductList-Body"/>
      </w:pPr>
    </w:p>
    <w:p w:rsidR="004F5B90" w:rsidRDefault="00AD078D">
      <w:pPr>
        <w:pStyle w:val="ProductList-SubClauseHeading"/>
        <w:outlineLvl w:val="3"/>
      </w:pPr>
      <w:r>
        <w:t>11. 1 Интернет-базирани функции</w:t>
      </w:r>
    </w:p>
    <w:p w:rsidR="004F5B90" w:rsidRDefault="00AD078D">
      <w:pPr>
        <w:pStyle w:val="ProductList-BodyIndented"/>
      </w:pPr>
      <w:r>
        <w:t>Софтуерните продукти може да съдържат функции, които се свързват и изпращат информация по интернет, без допълнително уведомяване на Клиента, до системи на Microsoft и тези на неговите Свързани лица и доставчици на услуги. Използването на тази информация е описано в декларацията за поверителност, налична във всеки софтуерен Продукт.</w:t>
      </w:r>
    </w:p>
    <w:p w:rsidR="004F5B90" w:rsidRDefault="004F5B90">
      <w:pPr>
        <w:pStyle w:val="ProductList-BodyIndented"/>
      </w:pPr>
    </w:p>
    <w:p w:rsidR="004F5B90" w:rsidRDefault="00AD078D">
      <w:pPr>
        <w:pStyle w:val="ProductList-SubClauseHeading"/>
        <w:outlineLvl w:val="3"/>
      </w:pPr>
      <w:r>
        <w:t>11.2 Карти на Bing</w:t>
      </w:r>
    </w:p>
    <w:p w:rsidR="004F5B90" w:rsidRDefault="00AD078D">
      <w:pPr>
        <w:pStyle w:val="ProductList-BodyIndented"/>
      </w:pPr>
      <w:r>
        <w:t xml:space="preserve">Продуктът може да включва използване на Карти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от страна на Клиента на Карти на Bing се регулира от Правата за използване на Карти на Bing от крайния потребител, налични на адрес </w:t>
      </w:r>
      <w:hyperlink r:id="rId30">
        <w:r>
          <w:rPr>
            <w:color w:val="00467F"/>
            <w:u w:val="single"/>
          </w:rPr>
          <w:t>http://go.microsoft.com/?linkid=9710837</w:t>
        </w:r>
      </w:hyperlink>
      <w:r>
        <w:t xml:space="preserve">, и от Декларацията за поверителност на Карти на Bing, която се намира на адрес </w:t>
      </w:r>
      <w:hyperlink r:id="rId31">
        <w:r>
          <w:rPr>
            <w:color w:val="00467F"/>
            <w:u w:val="single"/>
          </w:rPr>
          <w:t>http://go.microsoft.com/fwlink/?LinkID=248686</w:t>
        </w:r>
      </w:hyperlink>
      <w:r>
        <w:t>.</w:t>
      </w:r>
    </w:p>
    <w:p w:rsidR="004F5B90" w:rsidRDefault="004F5B90">
      <w:pPr>
        <w:pStyle w:val="ProductList-BodyIndented"/>
      </w:pPr>
    </w:p>
    <w:p w:rsidR="004F5B90" w:rsidRDefault="00AD078D">
      <w:pPr>
        <w:pStyle w:val="ProductList-SubClauseHeading"/>
        <w:outlineLvl w:val="3"/>
      </w:pPr>
      <w:r>
        <w:t>11.3 Визуален стандарт H.264/AVC, Видеостандарт VC-1 и Визуален стандарт MPEG-4 Част 2</w:t>
      </w:r>
    </w:p>
    <w:p w:rsidR="004F5B90" w:rsidRDefault="00AD078D">
      <w:pPr>
        <w:pStyle w:val="ProductList-BodyIndented"/>
      </w:pPr>
      <w:r>
        <w:t xml:space="preserve">Този софтуер може да включва H.264/AVC, VC-1 и технологията за визуално компресиране MPEG-4 Част 2. MPEG LA, L.L.C. изисква следната бележка: ТОЗИ ПРОДУКТ Е ЛИЦЕНЗИРАН СПОРЕД ВИЗУАЛНИ ПАТЕНТНИ ЛИЦЕНЗИ ЗА AVC, VC-1, MPEG-4 ЧАСТ 2 ЗА ЛИЧНА И НЕТЪРГОВСКА УПОТРЕБА ОТ СТРАНА НА ПОТРЕБИТЕЛ С ЦЕЛ: (i) КОДИРАНЕ НА ВИДЕО В СЪОТВЕТСТВИЕ С ГОРЕПОСОЧЕНИТЕ („ВИДЕОСТАНДАРТИ“) И/ИЛИ (ii) ДЕКОДИРАНЕ НА AVC, VC-1, MPEG-4 ЧАСТ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32">
        <w:r>
          <w:rPr>
            <w:color w:val="00467F"/>
            <w:u w:val="single"/>
          </w:rPr>
          <w:t>www.mpegla.com</w:t>
        </w:r>
      </w:hyperlink>
      <w:r>
        <w:t>. За по-голяма яснота се уточнява, че тази забележка не ограничава и не забранява употребата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с помощта на съответните ВИДЕОСТАНДАРТИ с цел разпространение на трети лица.</w:t>
      </w:r>
    </w:p>
    <w:p w:rsidR="004F5B90" w:rsidRDefault="004F5B90">
      <w:pPr>
        <w:pStyle w:val="ProductList-BodyIndented"/>
      </w:pPr>
    </w:p>
    <w:p w:rsidR="004F5B90" w:rsidRDefault="00AD078D">
      <w:pPr>
        <w:pStyle w:val="ProductList-ClauseHeading"/>
        <w:outlineLvl w:val="2"/>
      </w:pPr>
      <w:r>
        <w:lastRenderedPageBreak/>
        <w:t>12. Компоненти на шрифтове, изображения и звуци</w:t>
      </w:r>
    </w:p>
    <w:p w:rsidR="004F5B90" w:rsidRDefault="00AD078D">
      <w:pPr>
        <w:pStyle w:val="ProductList-Body"/>
      </w:pPr>
      <w:r>
        <w:t xml:space="preserve">Докато изпълнява софтуера, Клиентът има право да осъществява достъп до и използва икони, изображения, звуци и мултимедийно съдържание, включени в софтуера единствено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има право да използва шрифтовете, включени в или инсталирани от този софтуер с цел показване и печат на съдържание. Клиентът има право да вгражда шрифтове в съдържание, както е разрешено от ограниченията за вграждане в шрифтовете и да ги изтегля временно на принтер или друго изходно устройство с цел печат на съдържание.</w:t>
      </w:r>
    </w:p>
    <w:p w:rsidR="004F5B90" w:rsidRDefault="004F5B90">
      <w:pPr>
        <w:pStyle w:val="ProductList-Body"/>
      </w:pPr>
    </w:p>
    <w:p w:rsidR="004F5B90" w:rsidRDefault="00AD078D">
      <w:pPr>
        <w:pStyle w:val="ProductList-ClauseHeading"/>
        <w:outlineLvl w:val="2"/>
      </w:pPr>
      <w:r>
        <w:t>13. Включени технологии</w:t>
      </w:r>
    </w:p>
    <w:p w:rsidR="004F5B90" w:rsidRDefault="00AD078D">
      <w:pPr>
        <w:pStyle w:val="ProductList-Body"/>
      </w:pPr>
      <w:r>
        <w:t>Продуктите може да включват други компоненти на технологии на Microsoft, които се регулират от собствени лицензионни условия, както е указано в раздела „Права за използване на всеки Запис на продукт. Ако не са указани отделни условия за тези компоненти в Специфичните за продукта лицензионни условия, те може да се намерят в отделна папка в инсталационната директория на Продукта или чрез единната програма за инсталиране на Продукта.</w:t>
      </w:r>
    </w:p>
    <w:p w:rsidR="004F5B90" w:rsidRDefault="004F5B90">
      <w:pPr>
        <w:pStyle w:val="ProductList-Body"/>
      </w:pPr>
    </w:p>
    <w:p w:rsidR="004F5B90" w:rsidRDefault="00AD078D">
      <w:pPr>
        <w:pStyle w:val="ProductList-ClauseHeading"/>
        <w:outlineLvl w:val="2"/>
      </w:pPr>
      <w:r>
        <w:t>14. Тестване на производителността</w:t>
      </w:r>
    </w:p>
    <w:p w:rsidR="004F5B90" w:rsidRDefault="00AD078D">
      <w:pPr>
        <w:pStyle w:val="ProductList-Body"/>
      </w:pPr>
      <w:r>
        <w:t xml:space="preserve">Клиентът трябва да получи предварително писмено одобрение от Microsoft, за да разкрие на трети лица резултатите от тестове на производителността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или Microsoft Desktop Optimization Pack. Това не се прилага за Windows Server.</w:t>
      </w:r>
    </w:p>
    <w:p w:rsidR="004F5B90" w:rsidRDefault="004F5B90">
      <w:pPr>
        <w:pStyle w:val="ProductList-Body"/>
      </w:pPr>
    </w:p>
    <w:p w:rsidR="004F5B90" w:rsidRDefault="00AD078D">
      <w:pPr>
        <w:pStyle w:val="ProductList-ClauseHeading"/>
        <w:outlineLvl w:val="2"/>
      </w:pPr>
      <w:r>
        <w:t>15. Мултиплексиране</w:t>
      </w:r>
    </w:p>
    <w:p w:rsidR="004F5B90" w:rsidRDefault="00AD078D">
      <w:pPr>
        <w:pStyle w:val="ProductList-Body"/>
      </w:pPr>
      <w:r>
        <w:t xml:space="preserve">Мултиплексиране или обединяване с цел намаляване на директни връзки със софтуера не намалява броя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w:t>
      </w:r>
    </w:p>
    <w:p w:rsidR="004F5B90" w:rsidRDefault="004F5B90">
      <w:pPr>
        <w:pStyle w:val="ProductList-Body"/>
      </w:pPr>
    </w:p>
    <w:p w:rsidR="004F5B90" w:rsidRDefault="00AD078D">
      <w:pPr>
        <w:pStyle w:val="ProductList-ClauseHeading"/>
        <w:outlineLvl w:val="2"/>
      </w:pPr>
      <w:r>
        <w:t>16. Административни права и права за поддръжка</w:t>
      </w:r>
    </w:p>
    <w:p w:rsidR="004F5B90" w:rsidRDefault="00AD078D">
      <w:pPr>
        <w:pStyle w:val="ProductList-Body"/>
      </w:pPr>
      <w:r>
        <w:t xml:space="preserve">Клиентът има право да позволява достъп до сървърен софтуер, изпълняващ се в която и да е разрешена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страна на двама потребители без ЛКД единствено за административни цели. Клиентът също така има право да позволява отдалечен достъп до други Продукти единствено с цел предоставяне на техническа поддръжка за продукта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или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w:t>
      </w:r>
    </w:p>
    <w:p w:rsidR="004F5B90" w:rsidRDefault="004F5B90">
      <w:pPr>
        <w:pStyle w:val="ProductList-Body"/>
      </w:pPr>
    </w:p>
    <w:p w:rsidR="004F5B90" w:rsidRDefault="00AD078D">
      <w:pPr>
        <w:pStyle w:val="ProductList-ClauseHeading"/>
        <w:outlineLvl w:val="2"/>
      </w:pPr>
      <w:r>
        <w:t>17. Разпространим код</w:t>
      </w:r>
    </w:p>
    <w:p w:rsidR="004F5B90" w:rsidRDefault="00AD078D">
      <w:pPr>
        <w:pStyle w:val="ProductList-Body"/>
      </w:pPr>
      <w:r>
        <w:t xml:space="preserve">Софтуерът може да включва код, който Клиентът има право да разпространява в програми, които разработва, ако спазва условията по-долу. </w:t>
      </w:r>
    </w:p>
    <w:p w:rsidR="004F5B90" w:rsidRDefault="004F5B90">
      <w:pPr>
        <w:pStyle w:val="ProductList-Body"/>
      </w:pPr>
    </w:p>
    <w:p w:rsidR="004F5B90" w:rsidRDefault="00AD078D">
      <w:pPr>
        <w:pStyle w:val="ProductList-SubClauseHeading"/>
        <w:outlineLvl w:val="3"/>
      </w:pPr>
      <w:r>
        <w:t>17.1 Право за използване и разпространение</w:t>
      </w:r>
    </w:p>
    <w:p w:rsidR="004F5B90" w:rsidRDefault="00AD078D">
      <w:pPr>
        <w:pStyle w:val="ProductList-BodyIndented"/>
      </w:pPr>
      <w:r>
        <w:t xml:space="preserve">Кодът и текстовите файлове по-долу са „Разпространим код“. </w:t>
      </w:r>
    </w:p>
    <w:p w:rsidR="004F5B90" w:rsidRDefault="00AD078D" w:rsidP="00AC5E75">
      <w:pPr>
        <w:pStyle w:val="ProductList-Bullet"/>
        <w:numPr>
          <w:ilvl w:val="1"/>
          <w:numId w:val="4"/>
        </w:numPr>
      </w:pPr>
      <w:r>
        <w:t>Файлове REDIST.TXT: Клиентът има право да копира и разпространява под формата на обектен код кодовете, изброени във файлове REDIST.TXT и във файлове OTHER-DIST.TXT, както и който и да е код, обозначен като „Библиотеки на Silverlight“, „Клиентски библиотеки“ на Silverlight и „Сървърни библиотеки“ на Silverlight.</w:t>
      </w:r>
    </w:p>
    <w:p w:rsidR="004F5B90" w:rsidRDefault="00AD078D" w:rsidP="00AC5E75">
      <w:pPr>
        <w:pStyle w:val="ProductList-Bullet"/>
        <w:numPr>
          <w:ilvl w:val="1"/>
          <w:numId w:val="4"/>
        </w:numPr>
      </w:pPr>
      <w:r>
        <w:t xml:space="preserve">Примерен код, шаблони и стилове: Клиентът има право да променя, копира и разпространява под формата на първичен и обектен код всеки код, обозначен като „примерен“, „шаблон“, „стандартни стилове“ и „схематични стилове“. </w:t>
      </w:r>
    </w:p>
    <w:p w:rsidR="004F5B90" w:rsidRDefault="00AD078D" w:rsidP="00AC5E75">
      <w:pPr>
        <w:pStyle w:val="ProductList-Bullet"/>
        <w:numPr>
          <w:ilvl w:val="1"/>
          <w:numId w:val="4"/>
        </w:numPr>
      </w:pPr>
      <w:r>
        <w:t>Разпространение от трети лица: Клиентът има право да разреши на дистрибуторите на неговите програми да копират и разпространяват Разпространимия код като част тези програми.</w:t>
      </w:r>
    </w:p>
    <w:p w:rsidR="004F5B90" w:rsidRDefault="00AD078D" w:rsidP="00AC5E75">
      <w:pPr>
        <w:pStyle w:val="ProductList-Bullet"/>
        <w:numPr>
          <w:ilvl w:val="1"/>
          <w:numId w:val="4"/>
        </w:numPr>
      </w:pPr>
      <w:r>
        <w:t>Библиотека с изображения: Клиентът има право да копира и разпространява изображения, графики и анимации в Библиотеката с изображения, както е описано в документацията на софтуера.</w:t>
      </w:r>
    </w:p>
    <w:p w:rsidR="004F5B90" w:rsidRDefault="004F5B90">
      <w:pPr>
        <w:pStyle w:val="ProductList-BodyIndented"/>
      </w:pPr>
    </w:p>
    <w:p w:rsidR="004F5B90" w:rsidRDefault="00AD078D">
      <w:pPr>
        <w:pStyle w:val="ProductList-SubClauseHeading"/>
        <w:outlineLvl w:val="3"/>
      </w:pPr>
      <w:r>
        <w:t>17.2 Изисквания при разпространение</w:t>
      </w:r>
    </w:p>
    <w:p w:rsidR="004F5B90" w:rsidRDefault="00AD078D">
      <w:pPr>
        <w:pStyle w:val="ProductList-BodyIndented"/>
      </w:pPr>
      <w:r>
        <w:t>Ако Клиентът разпространява който и да е Разпространим код. Клиентът трябва:</w:t>
      </w:r>
    </w:p>
    <w:p w:rsidR="004F5B90" w:rsidRDefault="00AD078D" w:rsidP="00AC5E75">
      <w:pPr>
        <w:pStyle w:val="ProductList-Bullet"/>
        <w:numPr>
          <w:ilvl w:val="1"/>
          <w:numId w:val="5"/>
        </w:numPr>
      </w:pPr>
      <w:r>
        <w:t>да го разпространява единствено с програми на Клиента, които предоставят съществени основни функции към Разпространимия код;</w:t>
      </w:r>
    </w:p>
    <w:p w:rsidR="004F5B90" w:rsidRDefault="00AD078D" w:rsidP="00AC5E75">
      <w:pPr>
        <w:pStyle w:val="ProductList-Bullet"/>
        <w:numPr>
          <w:ilvl w:val="1"/>
          <w:numId w:val="5"/>
        </w:numPr>
      </w:pPr>
      <w:r>
        <w:t xml:space="preserve">да изиска от дистрибуторите и външните крайни потребители да приемат условия, които защитават Разпространимия код в степен, равна поне на тази съгласно споразумението за корпоративно лицензиране на Клиента, включително Условията за продукти; </w:t>
      </w:r>
    </w:p>
    <w:p w:rsidR="004F5B90" w:rsidRDefault="00AD078D" w:rsidP="00AC5E75">
      <w:pPr>
        <w:pStyle w:val="ProductList-Bullet"/>
        <w:numPr>
          <w:ilvl w:val="1"/>
          <w:numId w:val="5"/>
        </w:numPr>
      </w:pPr>
      <w:r>
        <w:t>да обезщетява, защитава и предпазва Microsoft от каквито и да е искове, включително адвокатски възнаграждения, свързани с разпространението или използването на програми на Клиента, освен в степента, в която даден иск се основава единствено на Разпространимия код, включен в програмите на Клиента.</w:t>
      </w:r>
    </w:p>
    <w:p w:rsidR="004F5B90" w:rsidRDefault="004F5B90">
      <w:pPr>
        <w:pStyle w:val="ProductList-BodyIndented"/>
      </w:pPr>
    </w:p>
    <w:p w:rsidR="004F5B90" w:rsidRDefault="00AD078D">
      <w:pPr>
        <w:pStyle w:val="ProductList-SubClauseHeading"/>
        <w:outlineLvl w:val="3"/>
      </w:pPr>
      <w:r>
        <w:t>17.3 Ограничения на разпространението</w:t>
      </w:r>
    </w:p>
    <w:p w:rsidR="004F5B90" w:rsidRDefault="00AD078D">
      <w:pPr>
        <w:pStyle w:val="ProductList-BodyIndented"/>
      </w:pPr>
      <w:r>
        <w:t>Клиентът няма право:</w:t>
      </w:r>
    </w:p>
    <w:p w:rsidR="004F5B90" w:rsidRDefault="00AD078D" w:rsidP="00AC5E75">
      <w:pPr>
        <w:pStyle w:val="ProductList-Bullet"/>
        <w:numPr>
          <w:ilvl w:val="1"/>
          <w:numId w:val="6"/>
        </w:numPr>
      </w:pPr>
      <w:r>
        <w:t xml:space="preserve">да променя бележките за авторски права, търговски марки или патенти в разпространимия код; </w:t>
      </w:r>
    </w:p>
    <w:p w:rsidR="004F5B90" w:rsidRDefault="00AD078D" w:rsidP="00AC5E75">
      <w:pPr>
        <w:pStyle w:val="ProductList-Bullet"/>
        <w:numPr>
          <w:ilvl w:val="1"/>
          <w:numId w:val="6"/>
        </w:numPr>
      </w:pPr>
      <w:r>
        <w:t xml:space="preserve">да използва търговски марки на Microsoft в имената на програмите си или да намеква по какъвто и да е начин, че програмите произхождат или са одобрени от Microsoft; </w:t>
      </w:r>
    </w:p>
    <w:p w:rsidR="004F5B90" w:rsidRDefault="00AD078D" w:rsidP="00AC5E75">
      <w:pPr>
        <w:pStyle w:val="ProductList-Bullet"/>
        <w:numPr>
          <w:ilvl w:val="1"/>
          <w:numId w:val="6"/>
        </w:numPr>
      </w:pPr>
      <w:r>
        <w:t>да разпространява Разпространим код в или със злонамерени или измамнически програми или по какъвто и да е незаконен начин или</w:t>
      </w:r>
    </w:p>
    <w:p w:rsidR="004F5B90" w:rsidRDefault="00AD078D" w:rsidP="00AC5E75">
      <w:pPr>
        <w:pStyle w:val="ProductList-Bullet"/>
        <w:numPr>
          <w:ilvl w:val="1"/>
          <w:numId w:val="6"/>
        </w:numPr>
      </w:pPr>
      <w:r>
        <w:t xml:space="preserve">да променя или да разпространява първичния код на разпространим код по начин, който би подложил част от него на действието на изключен лиценз. Изключен лиценз е този, който изисква (като условие за употребата, промяната или </w:t>
      </w:r>
      <w:r>
        <w:lastRenderedPageBreak/>
        <w:t xml:space="preserve">разпространението) кодът да е разкрит или разпространен под формата на първичен код или други лица да имат право да го модифицират. </w:t>
      </w:r>
    </w:p>
    <w:p w:rsidR="004F5B90" w:rsidRDefault="004F5B90">
      <w:pPr>
        <w:pStyle w:val="ProductList-BodyIndented"/>
      </w:pPr>
    </w:p>
    <w:p w:rsidR="004F5B90" w:rsidRDefault="00AD078D">
      <w:pPr>
        <w:pStyle w:val="ProductList-ClauseHeading"/>
        <w:outlineLvl w:val="2"/>
      </w:pPr>
      <w:r>
        <w:t>18. Software Plus Services</w:t>
      </w:r>
    </w:p>
    <w:p w:rsidR="004F5B90" w:rsidRDefault="00AD078D">
      <w:pPr>
        <w:pStyle w:val="ProductList-Body"/>
      </w:pPr>
      <w:r>
        <w:t>Microsoft може да предоставя услуги с Продукти чрез софтуерни функции, които се свързват с компютърни системи на Microsoft или доставчик на услуга по интернет. Тези услуги могат да се променят или прекратят по всяко време. Клиентът няма право да използва услугите по начин, който може да им навреди или да наруши използването им от трети лица. Клиентът няма право да използва услугите, за да се опита да получи неупълномощен достъп до каквито и да е услуги, данни, акаунти или мрежи по какъвто и да е начин.</w:t>
      </w:r>
    </w:p>
    <w:p w:rsidR="004F5B90" w:rsidRDefault="004F5B90">
      <w:pPr>
        <w:pStyle w:val="ProductList-Body"/>
        <w:jc w:val="right"/>
      </w:pPr>
    </w:p>
    <w:tbl>
      <w:tblPr>
        <w:tblStyle w:val="PURTable"/>
        <w:tblW w:w="0" w:type="dxa"/>
        <w:tblLook w:val="04A0" w:firstRow="1" w:lastRow="0" w:firstColumn="1" w:lastColumn="0" w:noHBand="0" w:noVBand="1"/>
      </w:tblPr>
      <w:tblGrid>
        <w:gridCol w:w="10800"/>
      </w:tblGrid>
      <w:tr w:rsidR="004F5B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5B90" w:rsidRDefault="00AD078D">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4F5B90" w:rsidRDefault="004F5B90">
      <w:pPr>
        <w:pStyle w:val="ProductList-Body"/>
      </w:pPr>
    </w:p>
    <w:p w:rsidR="004F5B90" w:rsidRDefault="00AD078D">
      <w:pPr>
        <w:pStyle w:val="ProductList-OfferingGroupHeading"/>
        <w:outlineLvl w:val="1"/>
      </w:pPr>
      <w:bookmarkStart w:id="16" w:name="_Sec538"/>
      <w:r>
        <w:t>Условия на Лицензионен модел</w:t>
      </w:r>
      <w:bookmarkEnd w:id="16"/>
      <w:r>
        <w:fldChar w:fldCharType="begin"/>
      </w:r>
      <w:r>
        <w:instrText xml:space="preserve"> TC "</w:instrText>
      </w:r>
      <w:bookmarkStart w:id="17" w:name="_Toc476130156"/>
      <w:r>
        <w:instrText>Условия на Лицензионен модел</w:instrText>
      </w:r>
      <w:bookmarkEnd w:id="17"/>
      <w:r>
        <w:instrText>" \l 2</w:instrText>
      </w:r>
      <w:r>
        <w:fldChar w:fldCharType="end"/>
      </w:r>
    </w:p>
    <w:p w:rsidR="004F5B90" w:rsidRDefault="00AD078D">
      <w:pPr>
        <w:pStyle w:val="ProductList-Body"/>
      </w:pPr>
      <w:r>
        <w:t>Лицензионният модел за всеки Продукт се указва в раздела „Права за използване“ на Записа на продукта. Условията на Лицензионния модел се прилагат за всички софтуерни Продукти, лицензирани съгласно този Лицензионен модел, както е указано в Записа на продукта и при спазване на всички изключения и други условия, включени в Специфичните за продукта лицензионни условия.</w:t>
      </w:r>
    </w:p>
    <w:p w:rsidR="004F5B90" w:rsidRDefault="00AD078D">
      <w:pPr>
        <w:pStyle w:val="ProductList-Offering2Heading"/>
        <w:outlineLvl w:val="2"/>
      </w:pPr>
      <w:bookmarkStart w:id="18" w:name="_Sec539"/>
      <w:r>
        <w:t>Настолни приложения</w:t>
      </w:r>
      <w:bookmarkEnd w:id="18"/>
      <w:r>
        <w:fldChar w:fldCharType="begin"/>
      </w:r>
      <w:r>
        <w:instrText xml:space="preserve"> TC "</w:instrText>
      </w:r>
      <w:bookmarkStart w:id="19" w:name="_Toc476130157"/>
      <w:r>
        <w:instrText>Настолни приложения</w:instrText>
      </w:r>
      <w:bookmarkEnd w:id="19"/>
      <w:r>
        <w:instrText>" \l 3</w:instrText>
      </w:r>
      <w:r>
        <w:fldChar w:fldCharType="end"/>
      </w:r>
    </w:p>
    <w:p w:rsidR="004F5B90" w:rsidRDefault="00AD078D">
      <w:pPr>
        <w:pStyle w:val="ProductList-ClauseHeading"/>
        <w:outlineLvl w:val="3"/>
      </w:pPr>
      <w:r>
        <w:t>Лиценз за устройство</w:t>
      </w:r>
    </w:p>
    <w:p w:rsidR="004F5B90" w:rsidRDefault="00AD078D" w:rsidP="00AC5E75">
      <w:pPr>
        <w:pStyle w:val="ProductList-Bullet"/>
        <w:numPr>
          <w:ilvl w:val="0"/>
          <w:numId w:val="7"/>
        </w:numPr>
      </w:pPr>
      <w:r>
        <w:t xml:space="preserve">Клиентът има право да инсталира произволен брой копия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придобива. </w:t>
      </w:r>
    </w:p>
    <w:p w:rsidR="004F5B90" w:rsidRDefault="00AD078D" w:rsidP="00AC5E75">
      <w:pPr>
        <w:pStyle w:val="ProductList-Bullet"/>
        <w:numPr>
          <w:ilvl w:val="0"/>
          <w:numId w:val="7"/>
        </w:numPr>
      </w:pPr>
      <w:r>
        <w:t xml:space="preserve">Освен ако не лицензира софтуера като Корпоративен продукт или на база „валидност за цялата фирма“, Клиентът също така има право да инсталира софтуера на едно преносимо устройство за използване от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w:t>
      </w:r>
    </w:p>
    <w:p w:rsidR="004F5B90" w:rsidRDefault="00AD078D" w:rsidP="00AC5E75">
      <w:pPr>
        <w:pStyle w:val="ProductList-Bullet"/>
        <w:numPr>
          <w:ilvl w:val="0"/>
          <w:numId w:val="7"/>
        </w:numPr>
      </w:pPr>
      <w:r>
        <w:t xml:space="preserve">Софтуерът, изпълняващ се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може да се използва от произволен брой потребители, но само един потребител има право да осъществява достъп до и използва софтуера в даден момент. </w:t>
      </w:r>
    </w:p>
    <w:p w:rsidR="004F5B90" w:rsidRDefault="00AD078D" w:rsidP="00AC5E75">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от което и да е устройство или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w:t>
      </w:r>
    </w:p>
    <w:p w:rsidR="004F5B90" w:rsidRDefault="00AD078D" w:rsidP="00AC5E75">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е разрешено за който и да е потребител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rsidR="004F5B90" w:rsidRDefault="004F5B90">
      <w:pPr>
        <w:pStyle w:val="ProductList-Body"/>
      </w:pPr>
    </w:p>
    <w:p w:rsidR="004F5B90" w:rsidRDefault="00AD078D">
      <w:pPr>
        <w:pStyle w:val="ProductList-ClauseHeading"/>
        <w:outlineLvl w:val="3"/>
      </w:pPr>
      <w:r>
        <w:t>Медийни елементи и шаблони</w:t>
      </w:r>
    </w:p>
    <w:p w:rsidR="004F5B90" w:rsidRDefault="00AD078D">
      <w:pPr>
        <w:pStyle w:val="ProductList-Body"/>
      </w:pPr>
      <w:r>
        <w:t>Microsoft предоставя на Клиента лиценз да копира, разпространява, изпълнява и показва медийни елементи (изображения, графични колекции, анимации, звуци, музика, видеоклипове, шаблони и други форми на съдържание), включени със софтуера и Office Web Apps в проекти и документи, но Клиентът няма право да продава, лицензира или разпространява копия на които и да е медийни елементи поотделно или като част от продукт, ако основната стойност на продукта се състои от медийните елементи.</w:t>
      </w:r>
    </w:p>
    <w:p w:rsidR="004F5B90" w:rsidRDefault="00AD078D">
      <w:pPr>
        <w:pStyle w:val="ProductList-Offering2Heading"/>
        <w:outlineLvl w:val="2"/>
      </w:pPr>
      <w:bookmarkStart w:id="20" w:name="_Sec540"/>
      <w:r>
        <w:t>Настолни операционни системи</w:t>
      </w:r>
      <w:bookmarkEnd w:id="20"/>
      <w:r>
        <w:fldChar w:fldCharType="begin"/>
      </w:r>
      <w:r>
        <w:instrText xml:space="preserve"> TC "</w:instrText>
      </w:r>
      <w:bookmarkStart w:id="21" w:name="_Toc476130158"/>
      <w:r>
        <w:instrText>Настолни операционни системи</w:instrText>
      </w:r>
      <w:bookmarkEnd w:id="21"/>
      <w:r>
        <w:instrText>" \l 3</w:instrText>
      </w:r>
      <w:r>
        <w:fldChar w:fldCharType="end"/>
      </w:r>
    </w:p>
    <w:p w:rsidR="004F5B90" w:rsidRDefault="00AD078D">
      <w:pPr>
        <w:pStyle w:val="ProductList-ClauseHeading"/>
        <w:outlineLvl w:val="3"/>
      </w:pPr>
      <w:r>
        <w:t>Лиценз за устройство</w:t>
      </w:r>
    </w:p>
    <w:p w:rsidR="004F5B90" w:rsidRDefault="00AD078D" w:rsidP="00AC5E75">
      <w:pPr>
        <w:pStyle w:val="ProductList-Bullet"/>
        <w:numPr>
          <w:ilvl w:val="0"/>
          <w:numId w:val="8"/>
        </w:numPr>
      </w:pPr>
      <w:r>
        <w:t xml:space="preserve">Клиентът има право да инсталира едно копие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 рамките на локална виртуална хардуерна система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rsidR="004F5B90" w:rsidRDefault="00AD078D" w:rsidP="00AC5E75">
      <w:pPr>
        <w:pStyle w:val="ProductList-Bullet"/>
        <w:numPr>
          <w:ilvl w:val="0"/>
          <w:numId w:val="8"/>
        </w:numPr>
      </w:pPr>
      <w:r>
        <w:t>Клиентът има право да използва софтуера на до два процесора.</w:t>
      </w:r>
    </w:p>
    <w:p w:rsidR="004F5B90" w:rsidRDefault="00AD078D" w:rsidP="00AC5E75">
      <w:pPr>
        <w:pStyle w:val="ProductList-Bullet"/>
        <w:numPr>
          <w:ilvl w:val="0"/>
          <w:numId w:val="8"/>
        </w:numPr>
      </w:pPr>
      <w:r>
        <w:t>Локалното използване е позволено на всички потребители.</w:t>
      </w:r>
    </w:p>
    <w:p w:rsidR="004F5B90" w:rsidRDefault="00AD078D" w:rsidP="00AC5E75">
      <w:pPr>
        <w:pStyle w:val="ProductList-Bullet"/>
        <w:numPr>
          <w:ilvl w:val="0"/>
          <w:numId w:val="8"/>
        </w:numPr>
      </w:pPr>
      <w:r>
        <w:t xml:space="preserve">Отдалеченото използване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назначен лиценз за Windows VDA.</w:t>
      </w:r>
    </w:p>
    <w:p w:rsidR="004F5B90" w:rsidRDefault="00AD078D" w:rsidP="00AC5E75">
      <w:pPr>
        <w:pStyle w:val="ProductList-Bullet"/>
        <w:numPr>
          <w:ilvl w:val="0"/>
          <w:numId w:val="8"/>
        </w:numPr>
      </w:pPr>
      <w:r>
        <w:t>Само един потребител има право на достъп до софтуера от лицензираното устройство по всяко време.</w:t>
      </w:r>
    </w:p>
    <w:p w:rsidR="004F5B90" w:rsidRDefault="00AD078D" w:rsidP="00AC5E75">
      <w:pPr>
        <w:pStyle w:val="ProductList-Bullet"/>
        <w:numPr>
          <w:ilvl w:val="0"/>
          <w:numId w:val="8"/>
        </w:numPr>
      </w:pPr>
      <w:r>
        <w:t xml:space="preserve">Клиентът също така има право да свърже до 20 устройства към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за споделяне на файлове, печат, Интернет информационни услуги, Споделяне на интернет връзка или телефонни услуги.</w:t>
      </w:r>
    </w:p>
    <w:p w:rsidR="004F5B90" w:rsidRDefault="00AD078D" w:rsidP="00AC5E75">
      <w:pPr>
        <w:pStyle w:val="ProductList-Bullet"/>
        <w:numPr>
          <w:ilvl w:val="0"/>
          <w:numId w:val="8"/>
        </w:numPr>
      </w:pPr>
      <w:r>
        <w:t>Разрешени са неограничен брой връзки за използване на KMS активиране или друга подобна технология.</w:t>
      </w:r>
    </w:p>
    <w:p w:rsidR="004F5B90" w:rsidRDefault="004F5B90">
      <w:pPr>
        <w:pStyle w:val="ProductList-Body"/>
      </w:pPr>
    </w:p>
    <w:p w:rsidR="004F5B90" w:rsidRDefault="00AD078D">
      <w:pPr>
        <w:pStyle w:val="ProductList-ClauseHeading"/>
        <w:outlineLvl w:val="3"/>
      </w:pPr>
      <w:r>
        <w:t>Adobe Flash Player</w:t>
      </w:r>
    </w:p>
    <w:p w:rsidR="004F5B90" w:rsidRDefault="00AD078D">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33">
        <w:r>
          <w:rPr>
            <w:color w:val="00467F"/>
            <w:u w:val="single"/>
          </w:rPr>
          <w:t>http://go.microsoft.com/fwlink/?linkid=248532</w:t>
        </w:r>
      </w:hyperlink>
      <w:r>
        <w:t>. Adobe и Flash са или регистрирани търговски марки, или търговски марки на Adobe Systems Incorporated в САЩ и/или други страни.</w:t>
      </w:r>
    </w:p>
    <w:p w:rsidR="004F5B90" w:rsidRDefault="00AD078D">
      <w:pPr>
        <w:pStyle w:val="ProductList-Offering2Heading"/>
        <w:outlineLvl w:val="2"/>
      </w:pPr>
      <w:bookmarkStart w:id="22" w:name="_Sec541"/>
      <w:r>
        <w:t>За ядро/ЛКД</w:t>
      </w:r>
      <w:bookmarkEnd w:id="22"/>
      <w:r>
        <w:fldChar w:fldCharType="begin"/>
      </w:r>
      <w:r>
        <w:instrText xml:space="preserve"> TC "</w:instrText>
      </w:r>
      <w:bookmarkStart w:id="23" w:name="_Toc476130159"/>
      <w:r>
        <w:instrText>За ядро/ЛКД</w:instrText>
      </w:r>
      <w:bookmarkEnd w:id="23"/>
      <w:r>
        <w:instrText>" \l 3</w:instrText>
      </w:r>
      <w:r>
        <w:fldChar w:fldCharType="end"/>
      </w:r>
    </w:p>
    <w:p w:rsidR="004F5B90" w:rsidRDefault="00AD078D">
      <w:pPr>
        <w:pStyle w:val="ProductList-ClauseHeading"/>
        <w:outlineLvl w:val="3"/>
      </w:pPr>
      <w:r>
        <w:t>Сървърни лицензи (за ядро)</w:t>
      </w:r>
    </w:p>
    <w:p w:rsidR="004F5B90" w:rsidRDefault="00AD078D" w:rsidP="00AC5E75">
      <w:pPr>
        <w:pStyle w:val="ProductList-Bullet"/>
        <w:numPr>
          <w:ilvl w:val="0"/>
          <w:numId w:val="9"/>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 </w:t>
      </w:r>
    </w:p>
    <w:p w:rsidR="004F5B90" w:rsidRDefault="00AD078D" w:rsidP="00AC5E75">
      <w:pPr>
        <w:pStyle w:val="ProductList-Bullet"/>
        <w:numPr>
          <w:ilvl w:val="0"/>
          <w:numId w:val="9"/>
        </w:numPr>
      </w:pPr>
      <w:r>
        <w:lastRenderedPageBreak/>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4F5B90" w:rsidRDefault="00AD078D" w:rsidP="00AC5E75">
      <w:pPr>
        <w:pStyle w:val="ProductList-Bullet"/>
        <w:numPr>
          <w:ilvl w:val="0"/>
          <w:numId w:val="9"/>
        </w:numPr>
      </w:pPr>
      <w:r>
        <w:t xml:space="preserve">Издание Datacenter разрешава използването на сървърния софтуер за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4F5B90" w:rsidRDefault="00AD078D" w:rsidP="00AC5E75">
      <w:pPr>
        <w:pStyle w:val="ProductList-Bullet"/>
        <w:numPr>
          <w:ilvl w:val="0"/>
          <w:numId w:val="9"/>
        </w:numPr>
      </w:pPr>
      <w:r>
        <w:t>Издание Standard:</w:t>
      </w:r>
    </w:p>
    <w:p w:rsidR="004F5B90" w:rsidRDefault="00AD078D" w:rsidP="00AC5E75">
      <w:pPr>
        <w:pStyle w:val="ProductList-Bullet"/>
        <w:numPr>
          <w:ilvl w:val="1"/>
          <w:numId w:val="9"/>
        </w:numPr>
      </w:pPr>
      <w:r>
        <w:t xml:space="preserve">Издание Standard разрешава използването на сървърния софтуер за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w:t>
      </w:r>
    </w:p>
    <w:p w:rsidR="004F5B90" w:rsidRDefault="00AD078D" w:rsidP="00AC5E75">
      <w:pPr>
        <w:pStyle w:val="ProductList-Bullet"/>
        <w:numPr>
          <w:ilvl w:val="1"/>
          <w:numId w:val="9"/>
        </w:numPr>
      </w:pPr>
      <w:r>
        <w:t xml:space="preserve">Издание Standard разрешава използването на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rsidR="004F5B90" w:rsidRDefault="00AD078D" w:rsidP="00AC5E75">
      <w:pPr>
        <w:pStyle w:val="ProductList-Bullet"/>
        <w:numPr>
          <w:ilvl w:val="1"/>
          <w:numId w:val="9"/>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използва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4F5B90" w:rsidRDefault="00AD078D" w:rsidP="00AC5E75">
      <w:pPr>
        <w:pStyle w:val="ProductList-Bullet"/>
        <w:numPr>
          <w:ilvl w:val="0"/>
          <w:numId w:val="9"/>
        </w:numPr>
      </w:pPr>
      <w:r>
        <w:t xml:space="preserve">При условие че общият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остане същият, се разрешава прехвърлянето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при всяко разделяне на дялове на отделна единица хардуер от страна на Клиента. </w:t>
      </w:r>
    </w:p>
    <w:p w:rsidR="004F5B90" w:rsidRDefault="00AD078D" w:rsidP="00AC5E75">
      <w:pPr>
        <w:pStyle w:val="ProductList-Bullet"/>
        <w:numPr>
          <w:ilvl w:val="0"/>
          <w:numId w:val="9"/>
        </w:numPr>
      </w:pPr>
      <w:r>
        <w:t xml:space="preserve">Като еднократна алтернатива на назначаването на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потребител или за устройство определен брой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може да са предназначени за даден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на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сървърен режим), за да се разреши на максимум същия брой потребители или устройства да осъществяват едновременно достъп до този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rsidR="004F5B90" w:rsidRDefault="004F5B90">
      <w:pPr>
        <w:pStyle w:val="ProductList-Body"/>
      </w:pPr>
    </w:p>
    <w:p w:rsidR="004F5B90" w:rsidRDefault="00AD078D">
      <w:pPr>
        <w:pStyle w:val="ProductList-ClauseHeading"/>
        <w:outlineLvl w:val="3"/>
      </w:pPr>
      <w:r>
        <w:t>Лицензи за достъп</w:t>
      </w:r>
    </w:p>
    <w:p w:rsidR="004F5B90" w:rsidRDefault="00AD078D" w:rsidP="00AC5E75">
      <w:pPr>
        <w:pStyle w:val="ProductList-Bullet"/>
        <w:numPr>
          <w:ilvl w:val="0"/>
          <w:numId w:val="10"/>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rsidR="004F5B90" w:rsidRDefault="00AD078D" w:rsidP="00AC5E75">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w:t>
      </w:r>
    </w:p>
    <w:p w:rsidR="004F5B90" w:rsidRDefault="00AD078D" w:rsidP="00AC5E75">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до сървърния софтуер, изпълняващ </w:t>
      </w:r>
      <w:r>
        <w:fldChar w:fldCharType="begin"/>
      </w:r>
      <w:r>
        <w:instrText xml:space="preserve"> AutoTextList   \s NoStyle \t "Уеб работни натоварвания (наричани още „Интернет уеб решения“) са публично достъпни уеб страници, уеб сайтове, уеб приложения, уеб услуги и/или обслужване на POP3 поща. (Вижте Речника за пълно определение)" </w:instrText>
      </w:r>
      <w:r>
        <w:fldChar w:fldCharType="separate"/>
      </w:r>
      <w:r>
        <w:rPr>
          <w:color w:val="0563C1"/>
        </w:rPr>
        <w:t>Уеб работно натоварване</w:t>
      </w:r>
      <w:r>
        <w:fldChar w:fldCharType="end"/>
      </w:r>
      <w:r>
        <w:t xml:space="preserve"> или </w:t>
      </w:r>
      <w:r>
        <w:fldChar w:fldCharType="begin"/>
      </w:r>
      <w:r>
        <w:instrText xml:space="preserve"> AutoTextList   \s NoStyle \t "Работно натоварване на висока изчислителна производителност (HPC) означава работно натоварване, при което сървърният софтуер се използва за изпълнение на Възел на клъстера...(Вижте Речника за пълно определение)" </w:instrText>
      </w:r>
      <w:r>
        <w:fldChar w:fldCharType="separate"/>
      </w:r>
      <w:r>
        <w:rPr>
          <w:color w:val="0563C1"/>
        </w:rPr>
        <w:t>Работно натоварване с HPC</w:t>
      </w:r>
      <w:r>
        <w:fldChar w:fldCharType="end"/>
      </w:r>
      <w:r>
        <w:t>.</w:t>
      </w:r>
    </w:p>
    <w:p w:rsidR="004F5B90" w:rsidRDefault="00AD078D" w:rsidP="00AC5E75">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4F5B90" w:rsidRDefault="00AD078D">
      <w:pPr>
        <w:pStyle w:val="ProductList-Offering2Heading"/>
        <w:outlineLvl w:val="2"/>
      </w:pPr>
      <w:bookmarkStart w:id="24" w:name="_Sec542"/>
      <w:r>
        <w:t>Сървър/ЛКД</w:t>
      </w:r>
      <w:bookmarkEnd w:id="24"/>
      <w:r>
        <w:fldChar w:fldCharType="begin"/>
      </w:r>
      <w:r>
        <w:instrText xml:space="preserve"> TC "</w:instrText>
      </w:r>
      <w:bookmarkStart w:id="25" w:name="_Toc476130160"/>
      <w:r>
        <w:instrText>Сървър/ЛКД</w:instrText>
      </w:r>
      <w:bookmarkEnd w:id="25"/>
      <w:r>
        <w:instrText>" \l 3</w:instrText>
      </w:r>
      <w:r>
        <w:fldChar w:fldCharType="end"/>
      </w:r>
    </w:p>
    <w:p w:rsidR="004F5B90" w:rsidRDefault="00AD078D">
      <w:pPr>
        <w:pStyle w:val="ProductList-ClauseHeading"/>
        <w:outlineLvl w:val="3"/>
      </w:pPr>
      <w:r>
        <w:t>Сървърни лицензи (на Екземпляр)</w:t>
      </w:r>
    </w:p>
    <w:p w:rsidR="004F5B90" w:rsidRDefault="00AD078D">
      <w:pPr>
        <w:pStyle w:val="ProductList-Body"/>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rsidR="004F5B90" w:rsidRDefault="004F5B90">
      <w:pPr>
        <w:pStyle w:val="ProductList-Body"/>
      </w:pPr>
    </w:p>
    <w:p w:rsidR="004F5B90" w:rsidRDefault="00AD078D">
      <w:pPr>
        <w:pStyle w:val="ProductList-ClauseHeading"/>
        <w:outlineLvl w:val="3"/>
      </w:pPr>
      <w:r>
        <w:t>Лицензи за достъп</w:t>
      </w:r>
    </w:p>
    <w:p w:rsidR="004F5B90" w:rsidRDefault="00AD078D" w:rsidP="00AC5E75">
      <w:pPr>
        <w:pStyle w:val="ProductList-Bullet"/>
        <w:numPr>
          <w:ilvl w:val="0"/>
          <w:numId w:val="11"/>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rsidR="004F5B90" w:rsidRDefault="00AD078D" w:rsidP="00AC5E75">
      <w:pPr>
        <w:pStyle w:val="ProductList-Bullet"/>
        <w:numPr>
          <w:ilvl w:val="0"/>
          <w:numId w:val="11"/>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w:t>
      </w:r>
    </w:p>
    <w:p w:rsidR="004F5B90" w:rsidRDefault="00AD078D">
      <w:pPr>
        <w:pStyle w:val="ProductList-Offering2Heading"/>
        <w:outlineLvl w:val="2"/>
      </w:pPr>
      <w:bookmarkStart w:id="26" w:name="_Sec543"/>
      <w:r>
        <w:t>По ядро</w:t>
      </w:r>
      <w:bookmarkEnd w:id="26"/>
      <w:r>
        <w:fldChar w:fldCharType="begin"/>
      </w:r>
      <w:r>
        <w:instrText xml:space="preserve"> TC "</w:instrText>
      </w:r>
      <w:bookmarkStart w:id="27" w:name="_Toc476130161"/>
      <w:r>
        <w:instrText>По ядро</w:instrText>
      </w:r>
      <w:bookmarkEnd w:id="27"/>
      <w:r>
        <w:instrText>" \l 3</w:instrText>
      </w:r>
      <w:r>
        <w:fldChar w:fldCharType="end"/>
      </w:r>
    </w:p>
    <w:p w:rsidR="004F5B90" w:rsidRDefault="00AD078D">
      <w:pPr>
        <w:pStyle w:val="ProductList-Body"/>
      </w:pPr>
      <w:r>
        <w:t xml:space="preserve">За Продукти по Лицензионен модел „за ядро“ Клиентът трябва да избере Лицензиране по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Лицензиране по Отделна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Условията за всеки от тези лицензи са посочени по-долу.</w:t>
      </w:r>
    </w:p>
    <w:p w:rsidR="004F5B90" w:rsidRDefault="004F5B90">
      <w:pPr>
        <w:pStyle w:val="ProductList-Body"/>
      </w:pPr>
    </w:p>
    <w:p w:rsidR="004F5B90" w:rsidRDefault="00AD078D">
      <w:pPr>
        <w:pStyle w:val="ProductList-ClauseHeading"/>
        <w:outlineLvl w:val="3"/>
      </w:pPr>
      <w:r>
        <w:t>Сървърни лицензи (за ядро) – лицензиране на Физическо ядро на Сървър</w:t>
      </w:r>
    </w:p>
    <w:p w:rsidR="004F5B90" w:rsidRDefault="00AD078D" w:rsidP="00AC5E75">
      <w:pPr>
        <w:pStyle w:val="ProductList-Bullet"/>
        <w:numPr>
          <w:ilvl w:val="0"/>
          <w:numId w:val="12"/>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лицензи, както е описано по-долу.</w:t>
      </w:r>
    </w:p>
    <w:p w:rsidR="004F5B90" w:rsidRDefault="00AD078D" w:rsidP="00AC5E75">
      <w:pPr>
        <w:pStyle w:val="ProductList-Bullet"/>
        <w:numPr>
          <w:ilvl w:val="0"/>
          <w:numId w:val="12"/>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Физически процесор.</w:t>
      </w:r>
    </w:p>
    <w:p w:rsidR="004F5B90" w:rsidRDefault="00AD078D" w:rsidP="00AC5E75">
      <w:pPr>
        <w:pStyle w:val="ProductList-Bullet"/>
        <w:numPr>
          <w:ilvl w:val="0"/>
          <w:numId w:val="12"/>
        </w:numPr>
      </w:pPr>
      <w:r>
        <w:t xml:space="preserve">За издание Enterprise Клиентът може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определен брой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Физически OSE</w:t>
      </w:r>
      <w:r>
        <w:fldChar w:fldCharType="end"/>
      </w:r>
      <w:r>
        <w:t xml:space="preserve"> и/или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равен на броя на лицензите, който са назначени на сървъра.</w:t>
      </w:r>
    </w:p>
    <w:p w:rsidR="004F5B90" w:rsidRDefault="00AD078D" w:rsidP="00AC5E75">
      <w:pPr>
        <w:pStyle w:val="ProductList-Bullet"/>
        <w:numPr>
          <w:ilvl w:val="0"/>
          <w:numId w:val="12"/>
        </w:numPr>
      </w:pPr>
      <w:r>
        <w:t xml:space="preserve">За всеки допълнителен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издание Enterprise, който Клиентът назначава отвъд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изискван съгласно параграф 2 по-горе, Клиентът има право да използва сървърния софтуер в една допълнителна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4F5B90" w:rsidRDefault="00AD078D" w:rsidP="00AC5E75">
      <w:pPr>
        <w:pStyle w:val="ProductList-Bullet"/>
        <w:numPr>
          <w:ilvl w:val="0"/>
          <w:numId w:val="12"/>
        </w:numPr>
      </w:pPr>
      <w:r>
        <w:t xml:space="preserve">За други издания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само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4F5B90" w:rsidRDefault="004F5B90">
      <w:pPr>
        <w:pStyle w:val="ProductList-Body"/>
      </w:pPr>
    </w:p>
    <w:p w:rsidR="004F5B90" w:rsidRDefault="00AD078D">
      <w:pPr>
        <w:pStyle w:val="ProductList-ClauseHeading"/>
        <w:outlineLvl w:val="3"/>
      </w:pPr>
      <w:r>
        <w:t>Сървърни лицензи (за ядро) – Лицензиране на Отделна Виртуална OSE</w:t>
      </w:r>
    </w:p>
    <w:p w:rsidR="004F5B90" w:rsidRDefault="00AD078D" w:rsidP="00AC5E75">
      <w:pPr>
        <w:pStyle w:val="ProductList-Bullet"/>
        <w:numPr>
          <w:ilvl w:val="0"/>
          <w:numId w:val="13"/>
        </w:numPr>
      </w:pPr>
      <w:r>
        <w:t xml:space="preserve">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която и да 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както е описано по-долу.</w:t>
      </w:r>
    </w:p>
    <w:p w:rsidR="004F5B90" w:rsidRDefault="00AD078D" w:rsidP="00AC5E75">
      <w:pPr>
        <w:pStyle w:val="ProductList-Bullet"/>
        <w:numPr>
          <w:ilvl w:val="0"/>
          <w:numId w:val="13"/>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rsidR="004F5B90" w:rsidRDefault="00AD078D" w:rsidP="00AC5E75">
      <w:pPr>
        <w:pStyle w:val="ProductList-Bullet"/>
        <w:numPr>
          <w:ilvl w:val="0"/>
          <w:numId w:val="13"/>
        </w:numPr>
      </w:pPr>
      <w:r>
        <w:t xml:space="preserve">Ако което и да е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към определен момент е нанесено към две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се нуждае от Лиценз за всяка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към която е нанесено. </w:t>
      </w:r>
    </w:p>
    <w:p w:rsidR="004F5B90" w:rsidRDefault="00AD078D">
      <w:pPr>
        <w:pStyle w:val="ProductList-Offering2Heading"/>
        <w:outlineLvl w:val="2"/>
      </w:pPr>
      <w:bookmarkStart w:id="28" w:name="_Sec544"/>
      <w:r>
        <w:lastRenderedPageBreak/>
        <w:t>Сървъри за управление</w:t>
      </w:r>
      <w:bookmarkEnd w:id="28"/>
      <w:r>
        <w:fldChar w:fldCharType="begin"/>
      </w:r>
      <w:r>
        <w:instrText xml:space="preserve"> TC "</w:instrText>
      </w:r>
      <w:bookmarkStart w:id="29" w:name="_Toc476130162"/>
      <w:r>
        <w:instrText>Сървъри за управление</w:instrText>
      </w:r>
      <w:bookmarkEnd w:id="29"/>
      <w:r>
        <w:instrText>" \l 3</w:instrText>
      </w:r>
      <w:r>
        <w:fldChar w:fldCharType="end"/>
      </w:r>
    </w:p>
    <w:p w:rsidR="004F5B90" w:rsidRDefault="00AD078D">
      <w:pPr>
        <w:pStyle w:val="ProductList-ClauseHeading"/>
        <w:outlineLvl w:val="3"/>
      </w:pPr>
      <w:r>
        <w:t>Лицензи за управление</w:t>
      </w:r>
    </w:p>
    <w:p w:rsidR="004F5B90" w:rsidRDefault="00AD078D">
      <w:pPr>
        <w:pStyle w:val="ProductList-Body"/>
      </w:pPr>
      <w:r>
        <w:t xml:space="preserve">Версията на Лиценза за управление, а не версията на използвания софтуер, определя версията на приложимите Лицензионни условия (включително използването съгласно права за преминаване към по-стара версия, независимо от които и да е противоречащи клаузи). </w:t>
      </w:r>
    </w:p>
    <w:p w:rsidR="004F5B90" w:rsidRDefault="004F5B90">
      <w:pPr>
        <w:pStyle w:val="ProductList-Body"/>
      </w:pPr>
    </w:p>
    <w:p w:rsidR="004F5B90" w:rsidRDefault="00AD078D">
      <w:pPr>
        <w:pStyle w:val="ProductList-ClauseHeading"/>
        <w:outlineLvl w:val="3"/>
      </w:pPr>
      <w:r>
        <w:t>Сървърни лицензи за управление (за ядро)</w:t>
      </w:r>
    </w:p>
    <w:p w:rsidR="004F5B90" w:rsidRDefault="00AD078D" w:rsidP="00AC5E75">
      <w:pPr>
        <w:pStyle w:val="ProductList-Bullet"/>
        <w:numPr>
          <w:ilvl w:val="0"/>
          <w:numId w:val="14"/>
        </w:numPr>
      </w:pPr>
      <w:r>
        <w:t xml:space="preserve">Клиентът има право да използва софтуера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негова страна,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w:t>
      </w:r>
    </w:p>
    <w:p w:rsidR="004F5B90" w:rsidRDefault="00AD078D" w:rsidP="00AC5E75">
      <w:pPr>
        <w:pStyle w:val="ProductList-Bullet"/>
        <w:numPr>
          <w:ilvl w:val="0"/>
          <w:numId w:val="14"/>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4F5B90" w:rsidRDefault="00AD078D" w:rsidP="00AC5E75">
      <w:pPr>
        <w:pStyle w:val="ProductList-Bullet"/>
        <w:numPr>
          <w:ilvl w:val="0"/>
          <w:numId w:val="14"/>
        </w:numPr>
      </w:pPr>
      <w:r>
        <w:t xml:space="preserve">Издание Datacenter разрешава използването на сървърния софтуер за Управление на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4F5B90" w:rsidRDefault="00AD078D" w:rsidP="00AC5E75">
      <w:pPr>
        <w:pStyle w:val="ProductList-Bullet"/>
        <w:numPr>
          <w:ilvl w:val="0"/>
          <w:numId w:val="14"/>
        </w:numPr>
      </w:pPr>
      <w:r>
        <w:t>Издание Standard:</w:t>
      </w:r>
    </w:p>
    <w:p w:rsidR="004F5B90" w:rsidRDefault="00AD078D" w:rsidP="00AC5E75">
      <w:pPr>
        <w:pStyle w:val="ProductList-Bullet"/>
        <w:numPr>
          <w:ilvl w:val="1"/>
          <w:numId w:val="14"/>
        </w:numPr>
      </w:pPr>
      <w:r>
        <w:t xml:space="preserve">Издание Standard разрешава използването на софтуера за Управление на до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4F5B90" w:rsidRDefault="00AD078D" w:rsidP="00AC5E75">
      <w:pPr>
        <w:pStyle w:val="ProductList-Bullet"/>
        <w:numPr>
          <w:ilvl w:val="1"/>
          <w:numId w:val="14"/>
        </w:numPr>
      </w:pPr>
      <w:r>
        <w:t xml:space="preserve">Издание Standard разрешава Управлението 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други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4F5B90" w:rsidRDefault="00AD078D" w:rsidP="00AC5E75">
      <w:pPr>
        <w:pStyle w:val="ProductList-Bullet"/>
        <w:numPr>
          <w:ilvl w:val="1"/>
          <w:numId w:val="14"/>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rsidR="004F5B90" w:rsidRDefault="00AD078D" w:rsidP="00AC5E75">
      <w:pPr>
        <w:pStyle w:val="ProductList-Bullet"/>
        <w:numPr>
          <w:ilvl w:val="0"/>
          <w:numId w:val="14"/>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Сървърни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w:t>
      </w:r>
    </w:p>
    <w:p w:rsidR="004F5B90" w:rsidRDefault="004F5B90">
      <w:pPr>
        <w:pStyle w:val="ProductList-Body"/>
      </w:pPr>
    </w:p>
    <w:p w:rsidR="004F5B90" w:rsidRDefault="00AD078D">
      <w:pPr>
        <w:pStyle w:val="ProductList-ClauseHeading"/>
        <w:outlineLvl w:val="3"/>
      </w:pPr>
      <w:r>
        <w:t>Клиентски лицензи за управление (на OSE или потребител)</w:t>
      </w:r>
    </w:p>
    <w:p w:rsidR="004F5B90" w:rsidRDefault="00AD078D" w:rsidP="00AC5E75">
      <w:pPr>
        <w:pStyle w:val="ProductList-Bullet"/>
        <w:numPr>
          <w:ilvl w:val="0"/>
          <w:numId w:val="15"/>
        </w:numPr>
      </w:pPr>
      <w:r>
        <w:t xml:space="preserve">Клиентът има право да използва софтуера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устройства, използвани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за всеки Клиентски лиценз за управление, който придобива.</w:t>
      </w:r>
    </w:p>
    <w:p w:rsidR="004F5B90" w:rsidRDefault="00AD078D" w:rsidP="00AC5E75">
      <w:pPr>
        <w:pStyle w:val="ProductList-Bullet"/>
        <w:numPr>
          <w:ilvl w:val="0"/>
          <w:numId w:val="15"/>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различни от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Клиентски лицензи за управление или </w:t>
      </w:r>
      <w:r>
        <w:fldChar w:fldCharType="begin"/>
      </w:r>
      <w:r>
        <w:instrText xml:space="preserve"> AutoTextList   \s NoStyle \t "Лиценз, еквивалентен на Лиценз за управление, означава ЛА за Потребител, указан в таблица „Лиценз за управление“ на Продукт, или ЛКД пакет или ЛА, както е указано в таблицата „Лицензи, еквивалентни на Лицензи за управление“. (Вижте Речника за пълно определение)" </w:instrText>
      </w:r>
      <w:r>
        <w:fldChar w:fldCharType="separate"/>
      </w:r>
      <w:r>
        <w:rPr>
          <w:color w:val="0563C1"/>
        </w:rPr>
        <w:t>Лицензи, еквивалентни на Лицензи за управление</w:t>
      </w:r>
      <w:r>
        <w:fldChar w:fldCharType="end"/>
      </w:r>
      <w:r>
        <w:t>.</w:t>
      </w:r>
    </w:p>
    <w:p w:rsidR="004F5B90" w:rsidRDefault="00AD078D" w:rsidP="00AC5E75">
      <w:pPr>
        <w:pStyle w:val="ProductList-Bullet"/>
        <w:numPr>
          <w:ilvl w:val="0"/>
          <w:numId w:val="15"/>
        </w:numPr>
      </w:pPr>
      <w:r>
        <w:t xml:space="preserve">Броят на необходимите Клиентски лицензи за управление зависи от типа на назначения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потребител).</w:t>
      </w:r>
    </w:p>
    <w:p w:rsidR="004F5B90" w:rsidRDefault="00AD078D" w:rsidP="00AC5E75">
      <w:pPr>
        <w:pStyle w:val="ProductList-Bullet"/>
        <w:numPr>
          <w:ilvl w:val="0"/>
          <w:numId w:val="15"/>
        </w:numPr>
      </w:pPr>
      <w:r>
        <w:t xml:space="preserve">Управлението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се осъществява достъп от двама или повече потребители, изисква Клиентски лиценз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Клиентски лицензи за управление на потребител за всеки потребител.</w:t>
      </w:r>
    </w:p>
    <w:p w:rsidR="004F5B90" w:rsidRDefault="004F5B90">
      <w:pPr>
        <w:pStyle w:val="ProductList-Body"/>
      </w:pPr>
    </w:p>
    <w:p w:rsidR="004F5B90" w:rsidRDefault="00AD078D">
      <w:pPr>
        <w:pStyle w:val="ProductList-ClauseHeading"/>
        <w:outlineLvl w:val="3"/>
      </w:pPr>
      <w:r>
        <w:t>Лицензи за управление не са необходими за:</w:t>
      </w:r>
    </w:p>
    <w:p w:rsidR="004F5B90" w:rsidRDefault="00AD078D" w:rsidP="00AC5E75">
      <w:pPr>
        <w:pStyle w:val="ProductList-Bullet"/>
        <w:numPr>
          <w:ilvl w:val="0"/>
          <w:numId w:val="16"/>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които няма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w:t>
      </w:r>
    </w:p>
    <w:p w:rsidR="004F5B90" w:rsidRDefault="00AD078D" w:rsidP="00AC5E75">
      <w:pPr>
        <w:pStyle w:val="ProductList-Bullet"/>
        <w:numPr>
          <w:ilvl w:val="0"/>
          <w:numId w:val="16"/>
        </w:numPr>
      </w:pPr>
      <w:r>
        <w:t>всяко от устройствата на мрежовата инфраструктура на Клиента, което функционира единствено с цел предаване на мрежови данни и не изпълнява софтуер Windows Server.</w:t>
      </w:r>
    </w:p>
    <w:p w:rsidR="004F5B90" w:rsidRDefault="00AD078D" w:rsidP="00AC5E75">
      <w:pPr>
        <w:pStyle w:val="ProductList-Bullet"/>
        <w:numPr>
          <w:ilvl w:val="0"/>
          <w:numId w:val="16"/>
        </w:numPr>
      </w:pPr>
      <w:r>
        <w:t xml:space="preserve">конвертиране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Физически във Виртуални или</w:t>
      </w:r>
    </w:p>
    <w:p w:rsidR="004F5B90" w:rsidRDefault="00AD078D" w:rsidP="00AC5E75">
      <w:pPr>
        <w:pStyle w:val="ProductList-Bullet"/>
        <w:numPr>
          <w:ilvl w:val="0"/>
          <w:numId w:val="16"/>
        </w:numPr>
      </w:pPr>
      <w:r>
        <w:t>всяко устройство, наблюдавано или управлявано самостоятелно за състоянието на хардуерните компоненти с оглед на температурата на системата, скоростта на вентилатора, включване/изключване на захранването, нулиране на системата или наличността на централния процесор (CPU).</w:t>
      </w:r>
    </w:p>
    <w:p w:rsidR="004F5B90" w:rsidRDefault="004F5B90">
      <w:pPr>
        <w:pStyle w:val="ProductList-Body"/>
      </w:pPr>
    </w:p>
    <w:p w:rsidR="004F5B90" w:rsidRDefault="00AD078D">
      <w:pPr>
        <w:pStyle w:val="ProductList-ClauseHeading"/>
        <w:outlineLvl w:val="3"/>
      </w:pPr>
      <w:r>
        <w:t>Набори от данни</w:t>
      </w:r>
    </w:p>
    <w:p w:rsidR="004F5B90" w:rsidRDefault="00AD078D">
      <w:pPr>
        <w:pStyle w:val="ProductList-Body"/>
      </w:pPr>
      <w:r>
        <w:t>Клиентът няма право да копира или разпространява който и да е набор от данни (или която и да е част от набор от данни), включен в софтуера.</w:t>
      </w:r>
    </w:p>
    <w:p w:rsidR="004F5B90" w:rsidRDefault="00AD078D">
      <w:pPr>
        <w:pStyle w:val="ProductList-Offering2Heading"/>
        <w:outlineLvl w:val="2"/>
      </w:pPr>
      <w:bookmarkStart w:id="30" w:name="_Sec545"/>
      <w:r>
        <w:t>Специализирани сървъри</w:t>
      </w:r>
      <w:bookmarkEnd w:id="30"/>
      <w:r>
        <w:fldChar w:fldCharType="begin"/>
      </w:r>
      <w:r>
        <w:instrText xml:space="preserve"> TC "</w:instrText>
      </w:r>
      <w:bookmarkStart w:id="31" w:name="_Toc476130163"/>
      <w:r>
        <w:instrText>Специализирани сървъри</w:instrText>
      </w:r>
      <w:bookmarkEnd w:id="31"/>
      <w:r>
        <w:instrText>" \l 3</w:instrText>
      </w:r>
      <w:r>
        <w:fldChar w:fldCharType="end"/>
      </w:r>
    </w:p>
    <w:p w:rsidR="004F5B90" w:rsidRDefault="00AD078D">
      <w:pPr>
        <w:pStyle w:val="ProductList-ClauseHeading"/>
        <w:outlineLvl w:val="3"/>
      </w:pPr>
      <w:r>
        <w:t>Сървърни лицензи (на Екземпляр)</w:t>
      </w:r>
    </w:p>
    <w:p w:rsidR="004F5B90" w:rsidRDefault="00AD078D">
      <w:pPr>
        <w:pStyle w:val="ProductList-Body"/>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който придобива.</w:t>
      </w:r>
    </w:p>
    <w:p w:rsidR="004F5B90" w:rsidRDefault="00AD078D">
      <w:pPr>
        <w:pStyle w:val="ProductList-Offering2Heading"/>
        <w:outlineLvl w:val="2"/>
      </w:pPr>
      <w:bookmarkStart w:id="32" w:name="_Sec546"/>
      <w:r>
        <w:t>Инструменти за разработчици</w:t>
      </w:r>
      <w:bookmarkEnd w:id="32"/>
      <w:r>
        <w:fldChar w:fldCharType="begin"/>
      </w:r>
      <w:r>
        <w:instrText xml:space="preserve"> TC "</w:instrText>
      </w:r>
      <w:bookmarkStart w:id="33" w:name="_Toc476130164"/>
      <w:r>
        <w:instrText>Инструменти за разработчици</w:instrText>
      </w:r>
      <w:bookmarkEnd w:id="33"/>
      <w:r>
        <w:instrText>" \l 3</w:instrText>
      </w:r>
      <w:r>
        <w:fldChar w:fldCharType="end"/>
      </w:r>
    </w:p>
    <w:p w:rsidR="004F5B90" w:rsidRDefault="00AD078D">
      <w:pPr>
        <w:pStyle w:val="ProductList-ClauseHeading"/>
        <w:outlineLvl w:val="3"/>
      </w:pPr>
      <w:r>
        <w:t>Потребителски лицензи</w:t>
      </w:r>
    </w:p>
    <w:p w:rsidR="004F5B90" w:rsidRDefault="00AD078D" w:rsidP="00AC5E75">
      <w:pPr>
        <w:pStyle w:val="ProductList-Bullet"/>
        <w:numPr>
          <w:ilvl w:val="0"/>
          <w:numId w:val="17"/>
        </w:numPr>
      </w:pPr>
      <w:r>
        <w:t xml:space="preserve">Един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използва произволен брой копия на софтуера и която и да е по-стара версия на всяко устройство, отредено за използване от Клиента, за всеки Потребителски лиценз, който се придобива.</w:t>
      </w:r>
    </w:p>
    <w:p w:rsidR="004F5B90" w:rsidRDefault="00AD078D" w:rsidP="00AC5E75">
      <w:pPr>
        <w:pStyle w:val="ProductList-Bullet"/>
        <w:numPr>
          <w:ilvl w:val="0"/>
          <w:numId w:val="17"/>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имат право да използват софтуера за анализ и за разработване, тестване и демонстрация на програмите на Клиента. Тези права включват използването на софтуера за симулиране на среда на краен потребител, за да се диагностицират проблеми, свързани с неговите програми. </w:t>
      </w:r>
    </w:p>
    <w:p w:rsidR="004F5B90" w:rsidRDefault="00AD078D" w:rsidP="00AC5E75">
      <w:pPr>
        <w:pStyle w:val="ProductList-Bullet"/>
        <w:numPr>
          <w:ilvl w:val="0"/>
          <w:numId w:val="17"/>
        </w:numPr>
      </w:pPr>
      <w:r>
        <w:t xml:space="preserve">Софтуерът не е лицензиран за използване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rsidR="004F5B90" w:rsidRDefault="004F5B90">
      <w:pPr>
        <w:pStyle w:val="ProductList-Body"/>
      </w:pPr>
    </w:p>
    <w:p w:rsidR="004F5B90" w:rsidRDefault="00AD078D">
      <w:pPr>
        <w:pStyle w:val="ProductList-ClauseHeading"/>
        <w:outlineLvl w:val="3"/>
      </w:pPr>
      <w:r>
        <w:t>Допълнителни Лицензионни условия за MSDN абонаменти</w:t>
      </w:r>
    </w:p>
    <w:p w:rsidR="004F5B90" w:rsidRDefault="00AD078D">
      <w:pPr>
        <w:pStyle w:val="ProductList-Body"/>
      </w:pPr>
      <w:r>
        <w:t xml:space="preserve">Освен правата в Условията на Лицензионния модел, Клиентът има право да разпредели абонамент за MSDN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придобива. За абонаменти за MSDN „Софтуер“ означава софтуерът, който е наличен за абонаментно ниво на Клиента чрез Изтегляния за Абонати на MSDN. Всяка онлайн услуга, предоставена в наличност с абонамент за MSDN на Клиента, не може да се използва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rsidR="004F5B90" w:rsidRDefault="004F5B90">
      <w:pPr>
        <w:pStyle w:val="ProductList-Body"/>
      </w:pPr>
    </w:p>
    <w:p w:rsidR="004F5B90" w:rsidRDefault="00AD078D">
      <w:pPr>
        <w:pStyle w:val="ProductList-SubClauseHeading"/>
        <w:outlineLvl w:val="4"/>
      </w:pPr>
      <w:r>
        <w:t>Изпълнение на Софтуера на Microsoft Azure Platform Services</w:t>
      </w:r>
    </w:p>
    <w:p w:rsidR="004F5B90" w:rsidRDefault="00AD078D" w:rsidP="00AC5E75">
      <w:pPr>
        <w:pStyle w:val="ProductList-Bullet"/>
        <w:numPr>
          <w:ilvl w:val="1"/>
          <w:numId w:val="18"/>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изпълнява Софтуера на Услугите в платформата Microsoft Azure за срока на неговия абонамент за MSDN.</w:t>
      </w:r>
    </w:p>
    <w:p w:rsidR="004F5B90" w:rsidRDefault="00AD078D" w:rsidP="00AC5E75">
      <w:pPr>
        <w:pStyle w:val="ProductList-Bullet"/>
        <w:numPr>
          <w:ilvl w:val="1"/>
          <w:numId w:val="18"/>
        </w:numPr>
      </w:pPr>
      <w:r>
        <w:t xml:space="preserve">Използването на Софтуера продължава да се регулира от правилата и условията на споразумението за корпоративно лицензиране на Клиента и всички условия, които придружават Софтуера. </w:t>
      </w:r>
    </w:p>
    <w:p w:rsidR="004F5B90" w:rsidRDefault="00AD078D" w:rsidP="00AC5E75">
      <w:pPr>
        <w:pStyle w:val="ProductList-Bullet"/>
        <w:numPr>
          <w:ilvl w:val="1"/>
          <w:numId w:val="18"/>
        </w:numPr>
      </w:pPr>
      <w:r>
        <w:t xml:space="preserve">Условията на Лицензионния модел за инструменти за разработчици се прилагат спрямо използването на Софтуера и предложенията за разработване/тестване в MSDN за Azure, с изключение на това, 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изпълнява Office Professional Plus или System Center Virtual Machine Manager за производствена употреба на Услугите в платформата Microsoft Azure.</w:t>
      </w:r>
    </w:p>
    <w:p w:rsidR="004F5B90" w:rsidRDefault="004F5B90">
      <w:pPr>
        <w:pStyle w:val="ProductList-BodyIndented"/>
      </w:pPr>
    </w:p>
    <w:p w:rsidR="004F5B90" w:rsidRDefault="00AD078D">
      <w:pPr>
        <w:pStyle w:val="ProductList-SubClauseHeading"/>
        <w:outlineLvl w:val="4"/>
      </w:pPr>
      <w:r>
        <w:t>Допълнителни изисквания</w:t>
      </w:r>
    </w:p>
    <w:p w:rsidR="004F5B90" w:rsidRDefault="00AD078D">
      <w:pPr>
        <w:pStyle w:val="ProductList-BodyIndented"/>
      </w:pPr>
      <w:r>
        <w:t>За изпълнение на Софтуера на Услугите в платформата Microsoft Azure Клиентът трябва да активира неговия абонамент за MSDN, като свърже акаунта си в Microsoft към абонамента за MSDN.</w:t>
      </w:r>
    </w:p>
    <w:p w:rsidR="004F5B90" w:rsidRDefault="004F5B90">
      <w:pPr>
        <w:pStyle w:val="ProductList-BodyIndented"/>
      </w:pPr>
    </w:p>
    <w:p w:rsidR="004F5B90" w:rsidRDefault="00AD078D">
      <w:pPr>
        <w:pStyle w:val="ProductList-SubClauseHeading"/>
        <w:outlineLvl w:val="4"/>
      </w:pPr>
      <w:r>
        <w:t>Тестване за приемането и обратна връзка</w:t>
      </w:r>
    </w:p>
    <w:p w:rsidR="004F5B90" w:rsidRDefault="00AD078D">
      <w:pPr>
        <w:pStyle w:val="ProductList-BodyIndented"/>
      </w:pPr>
      <w:r>
        <w:t>Крайните потребители на Клиента имат право да осъществяват достъп до Софтуера и онлайн услугите, предоставени в наличност с абонамент за MSDN на Клиента, с цел извършване на тестове при приемане или предоставяне на обратна връзка относно неговите програми.</w:t>
      </w:r>
    </w:p>
    <w:p w:rsidR="004F5B90" w:rsidRDefault="004F5B90">
      <w:pPr>
        <w:pStyle w:val="ProductList-BodyIndented"/>
      </w:pPr>
    </w:p>
    <w:p w:rsidR="004F5B90" w:rsidRDefault="00AD078D">
      <w:pPr>
        <w:pStyle w:val="ProductList-SubClauseHeading"/>
        <w:outlineLvl w:val="4"/>
      </w:pPr>
      <w:r>
        <w:t>Услуги за отдалечен работен плот за Windows Server 2016</w:t>
      </w:r>
    </w:p>
    <w:p w:rsidR="004F5B90" w:rsidRDefault="00AD078D">
      <w:pPr>
        <w:pStyle w:val="ProductList-BodyIndented"/>
      </w:pPr>
      <w:r>
        <w:t>До 200 анонимни потребители имат право да използват едновременно функцията „Услуги за отдалечен работен плот“ на софтуерната операционна система Windows Server, за да осъществяват достъп до онлайн демонстрации на програмите на Клиента.</w:t>
      </w:r>
    </w:p>
    <w:p w:rsidR="004F5B90" w:rsidRDefault="004F5B90">
      <w:pPr>
        <w:pStyle w:val="ProductList-BodyIndented"/>
      </w:pPr>
    </w:p>
    <w:p w:rsidR="004F5B90" w:rsidRDefault="00AD078D">
      <w:pPr>
        <w:pStyle w:val="ProductList-SubClauseHeading"/>
        <w:outlineLvl w:val="4"/>
      </w:pPr>
      <w:r>
        <w:t>Продукт Windows Embedded</w:t>
      </w:r>
    </w:p>
    <w:p w:rsidR="004F5B90" w:rsidRDefault="00AD078D">
      <w:pPr>
        <w:pStyle w:val="ProductList-BodyIndented"/>
      </w:pPr>
      <w:r>
        <w:t xml:space="preserve">Всеки Продукт Windows Embedded се лицензира съгласно условията, които го съпровождат, включително всички задължения на Microsoft, свързани със защитата от искове за нарушение и неправилна употреба. Тези условия заменят съответните условия в споразумението за корпоративно лицензиране на Клиента.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инсталира и използва неограничен брой копия на лицензирания Продукт Windows Embedded.</w:t>
      </w:r>
    </w:p>
    <w:p w:rsidR="004F5B90" w:rsidRDefault="004F5B90">
      <w:pPr>
        <w:pStyle w:val="ProductList-BodyIndented"/>
        <w:jc w:val="right"/>
      </w:pPr>
    </w:p>
    <w:tbl>
      <w:tblPr>
        <w:tblStyle w:val="PURTable0"/>
        <w:tblW w:w="0" w:type="dxa"/>
        <w:tblLook w:val="04A0" w:firstRow="1" w:lastRow="0" w:firstColumn="1" w:lastColumn="0" w:noHBand="0" w:noVBand="1"/>
      </w:tblPr>
      <w:tblGrid>
        <w:gridCol w:w="10440"/>
      </w:tblGrid>
      <w:tr w:rsidR="004F5B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5B90" w:rsidRDefault="00AD078D">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4F5B90" w:rsidRDefault="004F5B90">
      <w:pPr>
        <w:pStyle w:val="ProductList-BodyIndented"/>
      </w:pPr>
    </w:p>
    <w:p w:rsidR="004F5B90" w:rsidRDefault="004F5B90">
      <w:pPr>
        <w:sectPr w:rsidR="004F5B90">
          <w:headerReference w:type="default" r:id="rId34"/>
          <w:footerReference w:type="default" r:id="rId35"/>
          <w:type w:val="continuous"/>
          <w:pgSz w:w="12240" w:h="15840" w:code="1"/>
          <w:pgMar w:top="1170" w:right="720" w:bottom="720" w:left="720" w:header="432" w:footer="288" w:gutter="0"/>
          <w:cols w:space="360"/>
        </w:sectPr>
      </w:pPr>
    </w:p>
    <w:p w:rsidR="004F5B90" w:rsidRDefault="00AD078D">
      <w:pPr>
        <w:pStyle w:val="ProductList-SectionHeading"/>
        <w:pageBreakBefore/>
        <w:outlineLvl w:val="0"/>
      </w:pPr>
      <w:bookmarkStart w:id="34" w:name="_Sec547"/>
      <w:bookmarkEnd w:id="12"/>
      <w:r>
        <w:lastRenderedPageBreak/>
        <w:t>Софтуер</w:t>
      </w:r>
      <w:r>
        <w:fldChar w:fldCharType="begin"/>
      </w:r>
      <w:r>
        <w:instrText xml:space="preserve"> TC "</w:instrText>
      </w:r>
      <w:bookmarkStart w:id="35" w:name="_Toc476130165"/>
      <w:r>
        <w:instrText>Софтуер</w:instrText>
      </w:r>
      <w:bookmarkEnd w:id="35"/>
      <w:r>
        <w:instrText>" \l 1</w:instrText>
      </w:r>
      <w:r>
        <w:fldChar w:fldCharType="end"/>
      </w:r>
    </w:p>
    <w:p w:rsidR="004F5B90" w:rsidRDefault="00AD078D">
      <w:pPr>
        <w:pStyle w:val="ProductList-Offering1HeadingNoBorder"/>
        <w:outlineLvl w:val="1"/>
      </w:pPr>
      <w:bookmarkStart w:id="36" w:name="_Sec857"/>
      <w:r>
        <w:t>Advanced Threat Analytics</w:t>
      </w:r>
      <w:bookmarkEnd w:id="36"/>
      <w:r>
        <w:fldChar w:fldCharType="begin"/>
      </w:r>
      <w:r>
        <w:instrText xml:space="preserve"> TC "</w:instrText>
      </w:r>
      <w:bookmarkStart w:id="37" w:name="_Toc476130166"/>
      <w:r>
        <w:instrText>Advanced Threat Analytics</w:instrText>
      </w:r>
      <w:bookmarkEnd w:id="37"/>
      <w:r>
        <w:instrText>" \l 2</w:instrText>
      </w:r>
      <w:r>
        <w:fldChar w:fldCharType="end"/>
      </w:r>
    </w:p>
    <w:p w:rsidR="004F5B90" w:rsidRDefault="00AD078D">
      <w:pPr>
        <w:pStyle w:val="ProductList-Offering1SubSection"/>
        <w:outlineLvl w:val="2"/>
      </w:pPr>
      <w:bookmarkStart w:id="38" w:name="_Sec858"/>
      <w:r>
        <w:t>1. Наличност чрез програма</w:t>
      </w:r>
      <w:bookmarkEnd w:id="38"/>
    </w:p>
    <w:tbl>
      <w:tblPr>
        <w:tblStyle w:val="PURTable"/>
        <w:tblW w:w="0" w:type="dxa"/>
        <w:tblLook w:val="04A0" w:firstRow="1" w:lastRow="0" w:firstColumn="1" w:lastColumn="0" w:noHBand="0" w:noVBand="1"/>
      </w:tblPr>
      <w:tblGrid>
        <w:gridCol w:w="4037"/>
        <w:gridCol w:w="612"/>
        <w:gridCol w:w="604"/>
        <w:gridCol w:w="612"/>
        <w:gridCol w:w="607"/>
        <w:gridCol w:w="607"/>
        <w:gridCol w:w="612"/>
        <w:gridCol w:w="615"/>
        <w:gridCol w:w="634"/>
        <w:gridCol w:w="619"/>
        <w:gridCol w:w="613"/>
        <w:gridCol w:w="612"/>
      </w:tblGrid>
      <w:tr w:rsidR="004F5B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F5B90">
        <w:tc>
          <w:tcPr>
            <w:tcW w:w="4160" w:type="dxa"/>
            <w:tcBorders>
              <w:top w:val="single" w:sz="6" w:space="0" w:color="FFFFFF"/>
              <w:left w:val="none" w:sz="4" w:space="0" w:color="6E6E6E"/>
              <w:bottom w:val="dashed" w:sz="4" w:space="0" w:color="BFBFBF"/>
              <w:right w:val="none" w:sz="4" w:space="0" w:color="6E6E6E"/>
            </w:tcBorders>
          </w:tcPr>
          <w:p w:rsidR="004F5B90" w:rsidRDefault="00AD078D">
            <w:pPr>
              <w:pStyle w:val="ProductList-TableBody"/>
            </w:pPr>
            <w:r>
              <w:rPr>
                <w:color w:val="000000"/>
              </w:rPr>
              <w:t>Клиентски лиценз за управление на Advanced Threat Analytics 2016 за OSE</w:t>
            </w:r>
            <w:r>
              <w:fldChar w:fldCharType="begin"/>
            </w:r>
            <w:r>
              <w:instrText xml:space="preserve"> XE "Клиентски лиценз за управление на Advanced Threat Analytics 2016 за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F5B90" w:rsidRDefault="00AD078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4F5B90" w:rsidRDefault="004F5B9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F5B90" w:rsidRDefault="00AD07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F5B90" w:rsidRDefault="00AD07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F5B90">
        <w:tc>
          <w:tcPr>
            <w:tcW w:w="4160" w:type="dxa"/>
            <w:tcBorders>
              <w:top w:val="dashed" w:sz="4" w:space="0" w:color="BFBFBF"/>
              <w:left w:val="none" w:sz="4" w:space="0" w:color="6E6E6E"/>
              <w:bottom w:val="none" w:sz="4" w:space="0" w:color="FFFFFF"/>
              <w:right w:val="none" w:sz="4" w:space="0" w:color="6E6E6E"/>
            </w:tcBorders>
          </w:tcPr>
          <w:p w:rsidR="004F5B90" w:rsidRDefault="00AD078D">
            <w:pPr>
              <w:pStyle w:val="ProductList-TableBody"/>
            </w:pPr>
            <w:r>
              <w:rPr>
                <w:color w:val="000000"/>
              </w:rPr>
              <w:t>Клиентски лиценз за управление на Advanced Threat Analytics 2016 за Потребител</w:t>
            </w:r>
            <w:r>
              <w:fldChar w:fldCharType="begin"/>
            </w:r>
            <w:r>
              <w:instrText xml:space="preserve"> XE "Клиентски лиценз за управление на Advanced Threat Analytics 2016 за Потребител"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4F5B90" w:rsidRDefault="00AD078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4F5B90" w:rsidRDefault="004F5B9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F5B90" w:rsidRDefault="00AD078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4F5B90" w:rsidRDefault="00AD07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bl>
    <w:p w:rsidR="004F5B90" w:rsidRDefault="00AD078D">
      <w:pPr>
        <w:pStyle w:val="ProductList-Offering1SubSection"/>
        <w:outlineLvl w:val="2"/>
      </w:pPr>
      <w:bookmarkStart w:id="39" w:name="_Sec859"/>
      <w:r>
        <w:t>2. Условия на Продукта</w:t>
      </w:r>
      <w:bookmarkEnd w:id="39"/>
    </w:p>
    <w:tbl>
      <w:tblPr>
        <w:tblStyle w:val="PURTable"/>
        <w:tblW w:w="0" w:type="dxa"/>
        <w:tblLook w:val="04A0" w:firstRow="1" w:lastRow="0" w:firstColumn="1" w:lastColumn="0" w:noHBand="0" w:noVBand="1"/>
      </w:tblPr>
      <w:tblGrid>
        <w:gridCol w:w="3588"/>
        <w:gridCol w:w="3601"/>
        <w:gridCol w:w="3601"/>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Издания с по-малко функции: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36">
              <w:r>
                <w:rPr>
                  <w:color w:val="000000"/>
                </w:rPr>
                <w:t>Приложение B</w:t>
              </w:r>
            </w:hyperlink>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намаление: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актуализиране: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4F5B90">
      <w:pPr>
        <w:pStyle w:val="ProductList-Body"/>
      </w:pPr>
    </w:p>
    <w:p w:rsidR="004F5B90" w:rsidRDefault="00AD078D">
      <w:pPr>
        <w:pStyle w:val="ProductList-ClauseHeading"/>
        <w:outlineLvl w:val="3"/>
      </w:pPr>
      <w:r>
        <w:t>2.1 Ограничения за държава</w:t>
      </w:r>
    </w:p>
    <w:p w:rsidR="004F5B90" w:rsidRDefault="00AD078D">
      <w:pPr>
        <w:pStyle w:val="ProductList-Body"/>
      </w:pPr>
      <w:r>
        <w:t>Клиентът няма право да изтегля Advanced Threat Analytics 2016 за използване или разпространение в Китайската народна република.</w:t>
      </w:r>
    </w:p>
    <w:p w:rsidR="004F5B90" w:rsidRDefault="00AD078D">
      <w:pPr>
        <w:pStyle w:val="ProductList-Offering1SubSection"/>
        <w:outlineLvl w:val="2"/>
      </w:pPr>
      <w:bookmarkStart w:id="40" w:name="_Sec860"/>
      <w:r>
        <w:t>3. Права за използване</w:t>
      </w:r>
      <w:bookmarkEnd w:id="40"/>
    </w:p>
    <w:tbl>
      <w:tblPr>
        <w:tblStyle w:val="PURTable"/>
        <w:tblW w:w="0" w:type="dxa"/>
        <w:tblLook w:val="04A0" w:firstRow="1" w:lastRow="0" w:firstColumn="1" w:lastColumn="0" w:noHBand="0" w:noVBand="1"/>
      </w:tblPr>
      <w:tblGrid>
        <w:gridCol w:w="3596"/>
        <w:gridCol w:w="3596"/>
        <w:gridCol w:w="3598"/>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Допълнителен софтуер: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F5B90" w:rsidRDefault="00AD078D">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F5B90" w:rsidRDefault="00AD078D">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4F5B90">
      <w:pPr>
        <w:pStyle w:val="ProductList-Body"/>
      </w:pPr>
    </w:p>
    <w:p w:rsidR="004F5B90" w:rsidRDefault="00AD078D">
      <w:pPr>
        <w:pStyle w:val="ProductList-ClauseHeading"/>
        <w:outlineLvl w:val="3"/>
      </w:pPr>
      <w:r>
        <w:t>3.1 Лиценз за управление</w:t>
      </w:r>
    </w:p>
    <w:tbl>
      <w:tblPr>
        <w:tblStyle w:val="PURTable"/>
        <w:tblW w:w="0" w:type="dxa"/>
        <w:tblLook w:val="04A0" w:firstRow="1" w:lastRow="0" w:firstColumn="1" w:lastColumn="0" w:noHBand="0" w:noVBand="1"/>
      </w:tblPr>
      <w:tblGrid>
        <w:gridCol w:w="3590"/>
        <w:gridCol w:w="3590"/>
        <w:gridCol w:w="3610"/>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F5B90" w:rsidRDefault="00AD078D">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4F5B90" w:rsidRDefault="00AD078D">
            <w:pPr>
              <w:pStyle w:val="ProductList-TableBody"/>
            </w:pPr>
            <w:r>
              <w:t>Advanced Threat Analytics 2016 (ЛУ за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4F5B90" w:rsidRDefault="00AD078D">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r>
    </w:tbl>
    <w:p w:rsidR="004F5B90" w:rsidRDefault="004F5B90">
      <w:pPr>
        <w:pStyle w:val="ProductList-Body"/>
      </w:pPr>
    </w:p>
    <w:p w:rsidR="004F5B90" w:rsidRDefault="00AD078D">
      <w:pPr>
        <w:pStyle w:val="ProductList-ClauseHeading"/>
        <w:outlineLvl w:val="3"/>
      </w:pPr>
      <w:r>
        <w:t>3.2 Употреба, изискваща Лиценз за управление</w:t>
      </w:r>
    </w:p>
    <w:p w:rsidR="004F5B90" w:rsidRDefault="00AD078D">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изискват само за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са на или до които се осъществява достъп от устройства на крайни потребители, удостоверени чрез Active Directory, управлявана от Advanced Threat Analytics.</w:t>
      </w:r>
    </w:p>
    <w:p w:rsidR="004F5B90" w:rsidRDefault="004F5B90">
      <w:pPr>
        <w:pStyle w:val="ProductList-Body"/>
      </w:pPr>
    </w:p>
    <w:p w:rsidR="004F5B90" w:rsidRDefault="00AD078D">
      <w:pPr>
        <w:pStyle w:val="ProductList-ClauseHeading"/>
        <w:outlineLvl w:val="3"/>
      </w:pPr>
      <w:r>
        <w:t>3.3 Библиотеки, лицензирани съгласно Ограничен стандартен обществен лиценз GNU</w:t>
      </w:r>
    </w:p>
    <w:p w:rsidR="004F5B90" w:rsidRDefault="00AD078D">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подлага на обратно конструиране, декомпилира или деасемблира софтуера Advanced Threat Analytics или по друг начин да опитва да извлече първичния код за софтуера Advanced Threat Analytics Server, но само в степента, необходима за отстраняване на грешки, свързани с промени на библиотеки, лицензирани съгласно Ограничения стандартен обществен лиценз GNU, които може да са включени във и свързани от софтуера.</w:t>
      </w:r>
    </w:p>
    <w:p w:rsidR="004F5B90" w:rsidRDefault="00AD078D">
      <w:pPr>
        <w:pStyle w:val="ProductList-Offering1SubSection"/>
        <w:outlineLvl w:val="2"/>
      </w:pPr>
      <w:bookmarkStart w:id="41" w:name="_Sec861"/>
      <w:r>
        <w:t>4. Софтуерна осигуровка</w:t>
      </w:r>
      <w:bookmarkEnd w:id="41"/>
    </w:p>
    <w:tbl>
      <w:tblPr>
        <w:tblStyle w:val="PURTable"/>
        <w:tblW w:w="0" w:type="dxa"/>
        <w:tblLook w:val="04A0" w:firstRow="1" w:lastRow="0" w:firstColumn="1" w:lastColumn="0" w:noHBand="0" w:noVBand="1"/>
      </w:tblPr>
      <w:tblGrid>
        <w:gridCol w:w="3595"/>
        <w:gridCol w:w="3608"/>
        <w:gridCol w:w="3587"/>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Права за преместване при отказ: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Обновяващи се права: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4F5B90">
      <w:pPr>
        <w:pStyle w:val="ProductList-Body"/>
        <w:jc w:val="right"/>
      </w:pPr>
    </w:p>
    <w:tbl>
      <w:tblPr>
        <w:tblStyle w:val="PURTable"/>
        <w:tblW w:w="0" w:type="dxa"/>
        <w:tblLook w:val="04A0" w:firstRow="1" w:lastRow="0" w:firstColumn="1" w:lastColumn="0" w:noHBand="0" w:noVBand="1"/>
      </w:tblPr>
      <w:tblGrid>
        <w:gridCol w:w="10800"/>
      </w:tblGrid>
      <w:tr w:rsidR="004F5B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5B90" w:rsidRDefault="00AD078D">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4F5B90" w:rsidRDefault="004F5B90">
      <w:pPr>
        <w:pStyle w:val="ProductList-Body"/>
      </w:pPr>
    </w:p>
    <w:p w:rsidR="004F5B90" w:rsidRDefault="00AD078D">
      <w:pPr>
        <w:pStyle w:val="ProductList-Offering1HeadingNoBorder"/>
        <w:outlineLvl w:val="1"/>
      </w:pPr>
      <w:bookmarkStart w:id="42" w:name="_Sec592"/>
      <w:r>
        <w:t>BizTalk</w:t>
      </w:r>
      <w:bookmarkEnd w:id="42"/>
      <w:r>
        <w:fldChar w:fldCharType="begin"/>
      </w:r>
      <w:r>
        <w:instrText xml:space="preserve"> TC "</w:instrText>
      </w:r>
      <w:bookmarkStart w:id="43" w:name="_Toc476130167"/>
      <w:r>
        <w:instrText>BizTalk</w:instrText>
      </w:r>
      <w:bookmarkEnd w:id="43"/>
      <w:r>
        <w:instrText>" \l 2</w:instrText>
      </w:r>
      <w:r>
        <w:fldChar w:fldCharType="end"/>
      </w:r>
    </w:p>
    <w:p w:rsidR="004F5B90" w:rsidRDefault="00AD078D">
      <w:pPr>
        <w:pStyle w:val="ProductList-Offering1SubSection"/>
        <w:outlineLvl w:val="2"/>
      </w:pPr>
      <w:bookmarkStart w:id="44" w:name="_Sec593"/>
      <w:r>
        <w:lastRenderedPageBreak/>
        <w:t>1. Наличност чрез програма</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4F5B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F5B90">
        <w:tc>
          <w:tcPr>
            <w:tcW w:w="4160" w:type="dxa"/>
            <w:tcBorders>
              <w:top w:val="single" w:sz="6" w:space="0" w:color="FFFFFF"/>
              <w:left w:val="none" w:sz="4" w:space="0" w:color="6E6E6E"/>
              <w:bottom w:val="dashed" w:sz="4" w:space="0" w:color="BFBFBF"/>
              <w:right w:val="none" w:sz="4" w:space="0" w:color="6E6E6E"/>
            </w:tcBorders>
          </w:tcPr>
          <w:p w:rsidR="004F5B90" w:rsidRDefault="00AD078D">
            <w:pPr>
              <w:pStyle w:val="ProductList-TableBody"/>
            </w:pPr>
            <w:r>
              <w:rPr>
                <w:color w:val="000000"/>
              </w:rPr>
              <w:t>BizTalk Server 2016 Branch</w:t>
            </w:r>
            <w:r>
              <w:fldChar w:fldCharType="begin"/>
            </w:r>
            <w:r>
              <w:instrText xml:space="preserve"> XE "BizTalk Server 2016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F5B90" w:rsidRDefault="00AD078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F5B90" w:rsidRDefault="00AD078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F5B90" w:rsidRDefault="00AD078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4F5B90" w:rsidRDefault="00AD078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F5B90">
        <w:tc>
          <w:tcPr>
            <w:tcW w:w="416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F5B90" w:rsidRDefault="00AD078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F5B90" w:rsidRDefault="004F5B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F5B90" w:rsidRDefault="004F5B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r w:rsidR="004F5B90">
        <w:tc>
          <w:tcPr>
            <w:tcW w:w="416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rPr>
                <w:color w:val="000000"/>
              </w:rPr>
              <w:t>BizTalk Server 2016 Enterprise</w:t>
            </w:r>
            <w:r>
              <w:fldChar w:fldCharType="begin"/>
            </w:r>
            <w:r>
              <w:instrText xml:space="preserve"> XE "BizTalk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F5B90" w:rsidRDefault="00AD078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F5B90" w:rsidRDefault="00AD078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F5B90" w:rsidRDefault="00AD078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F5B90" w:rsidRDefault="00AD078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F5B90">
        <w:tc>
          <w:tcPr>
            <w:tcW w:w="416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rPr>
                <w:color w:val="000000"/>
              </w:rPr>
              <w:t>BizTalk Server 2016 Standard</w:t>
            </w:r>
            <w:r>
              <w:fldChar w:fldCharType="begin"/>
            </w:r>
            <w:r>
              <w:instrText xml:space="preserve"> XE "BizTalk Server 2016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F5B90" w:rsidRDefault="00AD078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F5B90" w:rsidRDefault="00AD078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F5B90" w:rsidRDefault="00AD078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F5B90" w:rsidRDefault="00AD078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F5B90">
        <w:tc>
          <w:tcPr>
            <w:tcW w:w="4160" w:type="dxa"/>
            <w:tcBorders>
              <w:top w:val="dashed" w:sz="4" w:space="0" w:color="BFBFBF"/>
              <w:left w:val="none" w:sz="4" w:space="0" w:color="6E6E6E"/>
              <w:bottom w:val="none" w:sz="4" w:space="0" w:color="6E6E6E"/>
              <w:right w:val="none" w:sz="4" w:space="0" w:color="6E6E6E"/>
            </w:tcBorders>
          </w:tcPr>
          <w:p w:rsidR="004F5B90" w:rsidRDefault="00AD078D">
            <w:pPr>
              <w:pStyle w:val="ProductList-TableBody"/>
            </w:pPr>
            <w:r>
              <w:rPr>
                <w:color w:val="000000"/>
              </w:rPr>
              <w:t>BizTalk Server 2016 Standard IDC</w:t>
            </w:r>
            <w:r>
              <w:fldChar w:fldCharType="begin"/>
            </w:r>
            <w:r>
              <w:instrText xml:space="preserve"> XE "BizTalk Server 2016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F5B90" w:rsidRDefault="00AD078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F5B90" w:rsidRDefault="004F5B9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F5B90" w:rsidRDefault="004F5B9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bl>
    <w:p w:rsidR="004F5B90" w:rsidRDefault="00AD078D">
      <w:pPr>
        <w:pStyle w:val="ProductList-Offering1SubSection"/>
        <w:outlineLvl w:val="2"/>
      </w:pPr>
      <w:bookmarkStart w:id="45" w:name="_Sec594"/>
      <w:r>
        <w:t>2. Условия на Продукта</w:t>
      </w:r>
      <w:bookmarkEnd w:id="45"/>
    </w:p>
    <w:tbl>
      <w:tblPr>
        <w:tblStyle w:val="PURTable"/>
        <w:tblW w:w="0" w:type="dxa"/>
        <w:tblLook w:val="04A0" w:firstRow="1" w:lastRow="0" w:firstColumn="1" w:lastColumn="0" w:noHBand="0" w:noVBand="1"/>
      </w:tblPr>
      <w:tblGrid>
        <w:gridCol w:w="3588"/>
        <w:gridCol w:w="3601"/>
        <w:gridCol w:w="3601"/>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Издания с по-малко функции: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0000"/>
                </w:rPr>
                <w:t>Приложение B</w:t>
              </w:r>
            </w:hyperlink>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намаление: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актуализиране: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AD078D">
      <w:pPr>
        <w:pStyle w:val="ProductList-Offering1SubSection"/>
        <w:outlineLvl w:val="2"/>
      </w:pPr>
      <w:bookmarkStart w:id="46" w:name="_Sec595"/>
      <w:r>
        <w:t>3. Права за използване</w:t>
      </w:r>
      <w:bookmarkEnd w:id="46"/>
    </w:p>
    <w:tbl>
      <w:tblPr>
        <w:tblStyle w:val="PURTable"/>
        <w:tblW w:w="0" w:type="dxa"/>
        <w:tblLook w:val="04A0" w:firstRow="1" w:lastRow="0" w:firstColumn="1" w:lastColumn="0" w:noHBand="0" w:noVBand="1"/>
      </w:tblPr>
      <w:tblGrid>
        <w:gridCol w:w="3596"/>
        <w:gridCol w:w="3596"/>
        <w:gridCol w:w="3598"/>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3">
              <w:r>
                <w:rPr>
                  <w:color w:val="00467F"/>
                  <w:u w:val="single"/>
                </w:rPr>
                <w:t>за ядро</w:t>
              </w:r>
            </w:hyperlink>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4F5B90">
      <w:pPr>
        <w:pStyle w:val="ProductList-Body"/>
      </w:pPr>
    </w:p>
    <w:p w:rsidR="004F5B90" w:rsidRDefault="00AD078D">
      <w:pPr>
        <w:pStyle w:val="ProductList-ClauseHeading"/>
        <w:outlineLvl w:val="3"/>
      </w:pPr>
      <w:r>
        <w:t>3.1 BizTalk Server Branch и Standard</w:t>
      </w:r>
    </w:p>
    <w:p w:rsidR="004F5B90" w:rsidRDefault="00AD078D">
      <w:pPr>
        <w:pStyle w:val="ProductList-SubClauseHeading"/>
        <w:outlineLvl w:val="4"/>
      </w:pPr>
      <w:r>
        <w:t>3.1.1 Ограничаване на употребата</w:t>
      </w:r>
    </w:p>
    <w:p w:rsidR="004F5B90" w:rsidRDefault="00AD078D">
      <w:pPr>
        <w:pStyle w:val="ProductList-BodyIndented"/>
      </w:pPr>
      <w:r>
        <w:t xml:space="preserve">Клиентът няма право да използва сървърния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част от мрежов клъстер, или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част от мрежов клъстер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намиращи се на същия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4F5B90" w:rsidRDefault="004F5B90">
      <w:pPr>
        <w:pStyle w:val="ProductList-BodyIndented"/>
      </w:pPr>
    </w:p>
    <w:p w:rsidR="004F5B90" w:rsidRDefault="00AD078D">
      <w:pPr>
        <w:pStyle w:val="ProductList-SubClauseHeading"/>
        <w:outlineLvl w:val="4"/>
      </w:pPr>
      <w:r>
        <w:t>3.1.2 Office Web Component</w:t>
      </w:r>
    </w:p>
    <w:p w:rsidR="004F5B90" w:rsidRDefault="00AD078D">
      <w:pPr>
        <w:pStyle w:val="ProductList-BodyIndented"/>
      </w:pPr>
      <w:r>
        <w:t xml:space="preserve">Клиентът може да използва Office Web Component само за визуализация и печат на копия на статични документи, текст и изображения, създадени със софтуера. На Клиента не са му необходими отделни лицензи за копия на компонента. </w:t>
      </w:r>
    </w:p>
    <w:p w:rsidR="004F5B90" w:rsidRDefault="004F5B90">
      <w:pPr>
        <w:pStyle w:val="ProductList-BodyIndented"/>
      </w:pPr>
    </w:p>
    <w:p w:rsidR="004F5B90" w:rsidRDefault="00AD078D">
      <w:pPr>
        <w:pStyle w:val="ProductList-ClauseHeading"/>
        <w:outlineLvl w:val="3"/>
      </w:pPr>
      <w:r>
        <w:t>3.2 BizTalk Server Branch</w:t>
      </w:r>
    </w:p>
    <w:p w:rsidR="004F5B90" w:rsidRDefault="00AD078D">
      <w:pPr>
        <w:pStyle w:val="ProductList-Body"/>
      </w:pPr>
      <w:r>
        <w:t xml:space="preserve">Клиентът има право на </w:t>
      </w:r>
      <w:r>
        <w:fldChar w:fldCharType="begin"/>
      </w:r>
      <w:r>
        <w:instrText xml:space="preserve"> AutoTextList   \s NoStyle \t "Изпълняван екземпляр означава Екземпляр на софтуер,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само в крайната точка на неговата вътрешна мрежа (или на ръба на неговата организация) с цел свързване на бизнес събития или транзакции с обработвани в крайната точка дейности, при условие че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Лицензираният сървър</w:t>
      </w:r>
      <w:r>
        <w:fldChar w:fldCharType="end"/>
      </w:r>
      <w:r>
        <w:t xml:space="preserve"> няма право да:</w:t>
      </w:r>
    </w:p>
    <w:p w:rsidR="004F5B90" w:rsidRDefault="00AD078D" w:rsidP="00AC5E75">
      <w:pPr>
        <w:pStyle w:val="ProductList-Bullet"/>
        <w:numPr>
          <w:ilvl w:val="0"/>
          <w:numId w:val="19"/>
        </w:numPr>
      </w:pPr>
      <w:r>
        <w:t xml:space="preserve">бъде централната нишка в мрежа от звездообразен тип; </w:t>
      </w:r>
    </w:p>
    <w:p w:rsidR="004F5B90" w:rsidRDefault="00AD078D" w:rsidP="00AC5E75">
      <w:pPr>
        <w:pStyle w:val="ProductList-Bullet"/>
        <w:numPr>
          <w:ilvl w:val="0"/>
          <w:numId w:val="19"/>
        </w:numPr>
      </w:pPr>
      <w:r>
        <w:t xml:space="preserve">централизира комуникациите в цялото предприятие с други Сървъри или устройства или </w:t>
      </w:r>
    </w:p>
    <w:p w:rsidR="004F5B90" w:rsidRDefault="00AD078D" w:rsidP="00AC5E75">
      <w:pPr>
        <w:pStyle w:val="ProductList-Bullet"/>
        <w:numPr>
          <w:ilvl w:val="0"/>
          <w:numId w:val="19"/>
        </w:numPr>
      </w:pPr>
      <w:r>
        <w:t>автоматични бизнес процесори в отдели, фирмени единици или клонове.</w:t>
      </w:r>
    </w:p>
    <w:p w:rsidR="004F5B90" w:rsidRDefault="004F5B90">
      <w:pPr>
        <w:pStyle w:val="ProductList-Body"/>
      </w:pPr>
    </w:p>
    <w:p w:rsidR="004F5B90" w:rsidRDefault="00AD078D">
      <w:pPr>
        <w:pStyle w:val="ProductList-ClauseHeading"/>
        <w:outlineLvl w:val="3"/>
      </w:pPr>
      <w:r>
        <w:t>3.3 Допълнителен софтуер</w:t>
      </w:r>
    </w:p>
    <w:tbl>
      <w:tblPr>
        <w:tblStyle w:val="PURTable"/>
        <w:tblW w:w="0" w:type="dxa"/>
        <w:tblLook w:val="04A0" w:firstRow="1" w:lastRow="0" w:firstColumn="1" w:lastColumn="0" w:noHBand="0" w:noVBand="1"/>
      </w:tblPr>
      <w:tblGrid>
        <w:gridCol w:w="3598"/>
        <w:gridCol w:w="3595"/>
        <w:gridCol w:w="3597"/>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F5B90" w:rsidRDefault="00AD078D">
            <w:pPr>
              <w:pStyle w:val="ProductList-TableBody"/>
            </w:pPr>
            <w:r>
              <w:t>Инструменти за администриране и мониторинг</w:t>
            </w:r>
          </w:p>
        </w:tc>
        <w:tc>
          <w:tcPr>
            <w:tcW w:w="4040" w:type="dxa"/>
            <w:tcBorders>
              <w:top w:val="single" w:sz="18" w:space="0" w:color="0072C6"/>
              <w:left w:val="single" w:sz="4" w:space="0" w:color="000000"/>
              <w:bottom w:val="single" w:sz="4" w:space="0" w:color="000000"/>
              <w:right w:val="single" w:sz="4" w:space="0" w:color="000000"/>
            </w:tcBorders>
          </w:tcPr>
          <w:p w:rsidR="004F5B90" w:rsidRDefault="00AD078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4F5B90" w:rsidRDefault="00AD078D">
            <w:pPr>
              <w:pStyle w:val="ProductList-TableBody"/>
            </w:pPr>
            <w:r>
              <w:t>Сродни схеми, шаблони и адаптери за BizTalk Server</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Клиент на Мониторинг на бизнес дейности („BAM“)</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BAM Alert Provider за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API за събитие на BAM и интерсептори и инструменти за администриране</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Услуги за бизнес дейност</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Инструменти за разработка</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MQHelper.dll</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SOAP Receive Adapter</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Софтуерни развойни пакети</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UDDI</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pPr>
          </w:p>
        </w:tc>
      </w:tr>
    </w:tbl>
    <w:p w:rsidR="004F5B90" w:rsidRDefault="00AD078D">
      <w:pPr>
        <w:pStyle w:val="ProductList-Offering1SubSection"/>
        <w:outlineLvl w:val="2"/>
      </w:pPr>
      <w:bookmarkStart w:id="47" w:name="_Sec596"/>
      <w:r>
        <w:t>4. Софтуерна осигуровка</w:t>
      </w:r>
      <w:bookmarkEnd w:id="47"/>
    </w:p>
    <w:p w:rsidR="004F5B90" w:rsidRDefault="004F5B90">
      <w:pPr>
        <w:pStyle w:val="ProductList-Body"/>
      </w:pPr>
    </w:p>
    <w:tbl>
      <w:tblPr>
        <w:tblStyle w:val="PURTable"/>
        <w:tblW w:w="0" w:type="dxa"/>
        <w:tblLook w:val="04A0" w:firstRow="1" w:lastRow="0" w:firstColumn="1" w:lastColumn="0" w:noHBand="0" w:noVBand="1"/>
      </w:tblPr>
      <w:tblGrid>
        <w:gridCol w:w="3595"/>
        <w:gridCol w:w="3608"/>
        <w:gridCol w:w="3587"/>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F5B90" w:rsidRDefault="00AD078D">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Права за преместване при отказ: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7">
              <w:r>
                <w:rPr>
                  <w:color w:val="00467F"/>
                  <w:u w:val="single"/>
                </w:rPr>
                <w:t>Списък с продукти – декември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Обновяващи се права: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lastRenderedPageBreak/>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4F5B90">
      <w:pPr>
        <w:pStyle w:val="ProductList-Body"/>
      </w:pPr>
    </w:p>
    <w:p w:rsidR="004F5B90" w:rsidRDefault="00AD078D">
      <w:pPr>
        <w:pStyle w:val="ProductList-ClauseHeading"/>
        <w:outlineLvl w:val="3"/>
      </w:pPr>
      <w:r>
        <w:t>4.1 Biz Talk Server 2013 R2 Enterprise – Неограничена виртуализация</w:t>
      </w:r>
    </w:p>
    <w:p w:rsidR="004F5B90" w:rsidRDefault="00AD078D">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който и да 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ядро). </w:t>
      </w:r>
    </w:p>
    <w:p w:rsidR="004F5B90" w:rsidRDefault="004F5B90">
      <w:pPr>
        <w:pStyle w:val="ProductList-Body"/>
        <w:jc w:val="right"/>
      </w:pPr>
    </w:p>
    <w:tbl>
      <w:tblPr>
        <w:tblStyle w:val="PURTable"/>
        <w:tblW w:w="0" w:type="dxa"/>
        <w:tblLook w:val="04A0" w:firstRow="1" w:lastRow="0" w:firstColumn="1" w:lastColumn="0" w:noHBand="0" w:noVBand="1"/>
      </w:tblPr>
      <w:tblGrid>
        <w:gridCol w:w="10800"/>
      </w:tblGrid>
      <w:tr w:rsidR="004F5B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5B90" w:rsidRDefault="00AD078D">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4F5B90" w:rsidRDefault="004F5B90">
      <w:pPr>
        <w:pStyle w:val="ProductList-Body"/>
      </w:pPr>
    </w:p>
    <w:p w:rsidR="004F5B90" w:rsidRDefault="00AD078D">
      <w:pPr>
        <w:pStyle w:val="ProductList-Offering1HeadingNoBorder"/>
        <w:outlineLvl w:val="1"/>
      </w:pPr>
      <w:bookmarkStart w:id="48" w:name="_Sec597"/>
      <w:r>
        <w:t>ЛКД пакети</w:t>
      </w:r>
      <w:bookmarkEnd w:id="48"/>
      <w:r>
        <w:fldChar w:fldCharType="begin"/>
      </w:r>
      <w:r>
        <w:instrText xml:space="preserve"> TC "</w:instrText>
      </w:r>
      <w:bookmarkStart w:id="49" w:name="_Toc476130168"/>
      <w:r>
        <w:instrText>ЛКД пакети</w:instrText>
      </w:r>
      <w:bookmarkEnd w:id="49"/>
      <w:r>
        <w:instrText>" \l 2</w:instrText>
      </w:r>
      <w:r>
        <w:fldChar w:fldCharType="end"/>
      </w:r>
    </w:p>
    <w:p w:rsidR="004F5B90" w:rsidRDefault="00AD078D">
      <w:pPr>
        <w:pStyle w:val="ProductList-Offering1SubSection"/>
        <w:outlineLvl w:val="2"/>
      </w:pPr>
      <w:bookmarkStart w:id="50" w:name="_Sec868"/>
      <w:r>
        <w:t>1. Наличност чрез програма</w:t>
      </w:r>
      <w:bookmarkEnd w:id="50"/>
    </w:p>
    <w:tbl>
      <w:tblPr>
        <w:tblStyle w:val="PURTable"/>
        <w:tblW w:w="0" w:type="dxa"/>
        <w:tblLook w:val="04A0" w:firstRow="1" w:lastRow="0" w:firstColumn="1" w:lastColumn="0" w:noHBand="0" w:noVBand="1"/>
      </w:tblPr>
      <w:tblGrid>
        <w:gridCol w:w="3995"/>
        <w:gridCol w:w="603"/>
        <w:gridCol w:w="602"/>
        <w:gridCol w:w="608"/>
        <w:gridCol w:w="602"/>
        <w:gridCol w:w="602"/>
        <w:gridCol w:w="608"/>
        <w:gridCol w:w="613"/>
        <w:gridCol w:w="634"/>
        <w:gridCol w:w="618"/>
        <w:gridCol w:w="610"/>
        <w:gridCol w:w="689"/>
      </w:tblGrid>
      <w:tr w:rsidR="004F5B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F5B90">
        <w:tc>
          <w:tcPr>
            <w:tcW w:w="4160" w:type="dxa"/>
            <w:tcBorders>
              <w:top w:val="single" w:sz="6" w:space="0" w:color="FFFFFF"/>
              <w:left w:val="none" w:sz="4" w:space="0" w:color="6E6E6E"/>
              <w:bottom w:val="dashed" w:sz="4" w:space="0" w:color="BFBFBF"/>
              <w:right w:val="none" w:sz="4" w:space="0" w:color="6E6E6E"/>
            </w:tcBorders>
          </w:tcPr>
          <w:p w:rsidR="004F5B90" w:rsidRDefault="00AD078D">
            <w:pPr>
              <w:pStyle w:val="ProductList-TableBody"/>
            </w:pPr>
            <w:r>
              <w:t>Базов ЛКД пакет</w:t>
            </w:r>
            <w:r>
              <w:fldChar w:fldCharType="begin"/>
            </w:r>
            <w:r>
              <w:instrText xml:space="preserve"> XE "Базов ЛКД пакет"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rsidR="004F5B90" w:rsidRDefault="004F5B9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F5B90" w:rsidRDefault="00AD078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F5B90" w:rsidRDefault="00AD07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F5B90" w:rsidRDefault="00AD07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F5B90">
        <w:tc>
          <w:tcPr>
            <w:tcW w:w="416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4F5B90" w:rsidRDefault="004F5B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F5B90" w:rsidRDefault="004F5B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F5B90" w:rsidRDefault="004F5B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r w:rsidR="004F5B90">
        <w:tc>
          <w:tcPr>
            <w:tcW w:w="416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4F5B90" w:rsidRDefault="004F5B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F5B90" w:rsidRDefault="004F5B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F5B90" w:rsidRDefault="004F5B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r w:rsidR="004F5B90">
        <w:tc>
          <w:tcPr>
            <w:tcW w:w="416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Мост за Базов ЛКД пакет за Microsoft Intune</w:t>
            </w:r>
            <w:r>
              <w:fldChar w:fldCharType="begin"/>
            </w:r>
            <w:r>
              <w:instrText xml:space="preserve"> XE "Мост за Базов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4F5B90" w:rsidRDefault="004F5B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F5B90" w:rsidRDefault="004F5B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F5B90" w:rsidRDefault="004F5B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r w:rsidR="004F5B90">
        <w:tc>
          <w:tcPr>
            <w:tcW w:w="416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Мост за Базов ЛКД пакет за Корпоративна мобилност и сигурност</w:t>
            </w:r>
            <w:r>
              <w:fldChar w:fldCharType="begin"/>
            </w:r>
            <w:r>
              <w:instrText xml:space="preserve"> XE "Мост за Базов ЛКД пакет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4F5B90" w:rsidRDefault="004F5B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F5B90" w:rsidRDefault="004F5B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F5B90" w:rsidRDefault="004F5B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r w:rsidR="004F5B90">
        <w:tc>
          <w:tcPr>
            <w:tcW w:w="416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Корпоративен ЛКД пакет</w:t>
            </w:r>
            <w:r>
              <w:fldChar w:fldCharType="begin"/>
            </w:r>
            <w:r>
              <w:instrText xml:space="preserve"> XE "Корпоративен ЛКД пакет"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4F5B90" w:rsidRDefault="004F5B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4F5B90" w:rsidRDefault="00AD078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"Корпоративен продукт за настолни платформи"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F5B90">
        <w:tc>
          <w:tcPr>
            <w:tcW w:w="416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4F5B90" w:rsidRDefault="004F5B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F5B90" w:rsidRDefault="004F5B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F5B90" w:rsidRDefault="004F5B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r w:rsidR="004F5B90">
        <w:tc>
          <w:tcPr>
            <w:tcW w:w="416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Мост за Корпоративен ЛКД пакет за Office 365 „От SA“</w:t>
            </w:r>
            <w:r>
              <w:fldChar w:fldCharType="begin"/>
            </w:r>
            <w:r>
              <w:instrText xml:space="preserve"> XE "Мост за Корпоративен ЛКД пакет за Office 365 „От SA“"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4F5B90" w:rsidRDefault="004F5B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F5B90" w:rsidRDefault="004F5B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F5B90" w:rsidRDefault="004F5B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r w:rsidR="004F5B90">
        <w:tc>
          <w:tcPr>
            <w:tcW w:w="416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4F5B90" w:rsidRDefault="004F5B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F5B90" w:rsidRDefault="004F5B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F5B90" w:rsidRDefault="004F5B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r w:rsidR="004F5B90">
        <w:tc>
          <w:tcPr>
            <w:tcW w:w="416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Мост за Корпоративен ЛКД пакет за Microsoft Intune</w:t>
            </w:r>
            <w:r>
              <w:fldChar w:fldCharType="begin"/>
            </w:r>
            <w:r>
              <w:instrText xml:space="preserve"> XE "Мост за Корпоративен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4F5B90" w:rsidRDefault="004F5B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F5B90" w:rsidRDefault="004F5B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F5B90" w:rsidRDefault="004F5B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r w:rsidR="004F5B90">
        <w:tc>
          <w:tcPr>
            <w:tcW w:w="416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Мост за Корпоративен ЛКД за Корпоративна мобилност и сигурност</w:t>
            </w:r>
            <w:r>
              <w:fldChar w:fldCharType="begin"/>
            </w:r>
            <w:r>
              <w:instrText xml:space="preserve"> XE "Мост за Корпоративен ЛКД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4F5B90" w:rsidRDefault="004F5B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F5B90" w:rsidRDefault="004F5B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F5B90" w:rsidRDefault="004F5B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r w:rsidR="004F5B90">
        <w:tc>
          <w:tcPr>
            <w:tcW w:w="4160" w:type="dxa"/>
            <w:tcBorders>
              <w:top w:val="dashed" w:sz="4" w:space="0" w:color="BFBFBF"/>
              <w:left w:val="none" w:sz="4" w:space="0" w:color="6E6E6E"/>
              <w:bottom w:val="none" w:sz="4" w:space="0" w:color="BFBFBF"/>
              <w:right w:val="none" w:sz="4" w:space="0" w:color="6E6E6E"/>
            </w:tcBorders>
          </w:tcPr>
          <w:p w:rsidR="004F5B90" w:rsidRDefault="00AD078D">
            <w:pPr>
              <w:pStyle w:val="ProductList-TableBody"/>
            </w:pPr>
            <w:r>
              <w:t>Мост за Корпоративен ЛКД за Корпоративна мобилност и сигурност „От SA“</w:t>
            </w:r>
            <w:r>
              <w:fldChar w:fldCharType="begin"/>
            </w:r>
            <w:r>
              <w:instrText xml:space="preserve"> XE "Мост за Корпоративен ЛКД за Корпоративна мобилност и сигурност „От SA“" </w:instrText>
            </w:r>
            <w:r>
              <w:fldChar w:fldCharType="end"/>
            </w:r>
            <w:r>
              <w:t xml:space="preserve"> (ЛА за Потребител)</w:t>
            </w:r>
          </w:p>
        </w:tc>
        <w:tc>
          <w:tcPr>
            <w:tcW w:w="620" w:type="dxa"/>
            <w:tcBorders>
              <w:top w:val="dashed" w:sz="4" w:space="0" w:color="BFBFBF"/>
              <w:left w:val="none" w:sz="4" w:space="0" w:color="6E6E6E"/>
              <w:bottom w:val="none" w:sz="4" w:space="0" w:color="BFBFBF"/>
              <w:right w:val="none" w:sz="4" w:space="0" w:color="6E6E6E"/>
            </w:tcBorders>
          </w:tcPr>
          <w:p w:rsidR="004F5B90" w:rsidRDefault="004F5B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F5B90" w:rsidRDefault="004F5B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F5B90" w:rsidRDefault="004F5B9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bl>
    <w:p w:rsidR="004F5B90" w:rsidRDefault="004F5B90">
      <w:pPr>
        <w:pStyle w:val="ProductList-Body"/>
      </w:pPr>
    </w:p>
    <w:p w:rsidR="004F5B90" w:rsidRDefault="00AD078D">
      <w:pPr>
        <w:pStyle w:val="ProductList-Offering1SubSection"/>
        <w:outlineLvl w:val="2"/>
      </w:pPr>
      <w:bookmarkStart w:id="51" w:name="_Sec599"/>
      <w:r>
        <w:t>2. Условия на Продукта</w:t>
      </w:r>
      <w:bookmarkEnd w:id="51"/>
    </w:p>
    <w:tbl>
      <w:tblPr>
        <w:tblStyle w:val="PURTable"/>
        <w:tblW w:w="0" w:type="dxa"/>
        <w:tblLook w:val="04A0" w:firstRow="1" w:lastRow="0" w:firstColumn="1" w:lastColumn="0" w:noHBand="0" w:noVBand="1"/>
      </w:tblPr>
      <w:tblGrid>
        <w:gridCol w:w="3588"/>
        <w:gridCol w:w="3601"/>
        <w:gridCol w:w="3601"/>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Издания с по-малко функции: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намаление: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актуализиране: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Базов ЛКД или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4F5B90">
      <w:pPr>
        <w:pStyle w:val="ProductList-Body"/>
      </w:pPr>
    </w:p>
    <w:p w:rsidR="004F5B90" w:rsidRDefault="00AD078D">
      <w:pPr>
        <w:pStyle w:val="ProductList-ClauseHeading"/>
        <w:outlineLvl w:val="3"/>
      </w:pPr>
      <w:r>
        <w:t>2.1 Процес на Определяне на приложимите права за използване за ЛКД пакети</w:t>
      </w:r>
    </w:p>
    <w:p w:rsidR="004F5B90" w:rsidRDefault="00AD078D">
      <w:pPr>
        <w:pStyle w:val="ProductList-Body"/>
      </w:pPr>
      <w:r>
        <w:t>Лицензът за ЛКД пакет е без версии и правата за достъп се определят по състоянието на покритието на SA на лиценза. Ако покритието на SA изтече, правата за достъп съгласно постоянни Лицензи се определят на база правата за използване в сила за версиите, които са текущи преди изтичането.</w:t>
      </w:r>
    </w:p>
    <w:p w:rsidR="004F5B90" w:rsidRDefault="004F5B90">
      <w:pPr>
        <w:pStyle w:val="ProductList-Body"/>
      </w:pPr>
    </w:p>
    <w:p w:rsidR="004F5B90" w:rsidRDefault="00AD078D">
      <w:pPr>
        <w:pStyle w:val="ProductList-ClauseHeading"/>
        <w:outlineLvl w:val="3"/>
      </w:pPr>
      <w:r>
        <w:t>2.2 Компоненти на ЛКД пакет</w:t>
      </w:r>
    </w:p>
    <w:p w:rsidR="004F5B90" w:rsidRDefault="00AD078D">
      <w:pPr>
        <w:pStyle w:val="ProductList-Body"/>
      </w:pPr>
      <w:r>
        <w:t xml:space="preserve">Прегледайте </w:t>
      </w:r>
      <w:hyperlink w:anchor="_Sec591">
        <w:r>
          <w:rPr>
            <w:color w:val="00467F"/>
            <w:u w:val="single"/>
          </w:rPr>
          <w:t>Приложение A</w:t>
        </w:r>
      </w:hyperlink>
      <w:r>
        <w:t>, таблица „Лицензи, еквивалентни на ЛКД/Лицензи за управление“, за текущите компоненти на Базовия ЛКД пакет и на Корпоративния ЛКД пакет.</w:t>
      </w:r>
    </w:p>
    <w:p w:rsidR="004F5B90" w:rsidRDefault="004F5B90">
      <w:pPr>
        <w:pStyle w:val="ProductList-Body"/>
      </w:pPr>
    </w:p>
    <w:p w:rsidR="004F5B90" w:rsidRDefault="00AD078D">
      <w:pPr>
        <w:pStyle w:val="ProductList-ClauseHeading"/>
        <w:outlineLvl w:val="3"/>
      </w:pPr>
      <w:r>
        <w:t>2.3 Онлайн услуги, включени в Корпоративен ЛКД пакет</w:t>
      </w:r>
    </w:p>
    <w:p w:rsidR="004F5B90" w:rsidRDefault="00AD078D">
      <w:pPr>
        <w:pStyle w:val="ProductList-Body"/>
      </w:pPr>
      <w:r>
        <w:t>Корпоративен ЛКД пакет с действащо покритие на SA също така включва правата за Архивиране с Exchange Online за Exchange Server</w:t>
      </w:r>
      <w:r>
        <w:fldChar w:fldCharType="begin"/>
      </w:r>
      <w:r>
        <w:instrText xml:space="preserve"> XE "Архивиране с Exchange Online за Exchange Server" </w:instrText>
      </w:r>
      <w:r>
        <w:fldChar w:fldCharType="end"/>
      </w:r>
      <w:r>
        <w:t>, Защита от загуба на данни и Exchange Online Protection</w:t>
      </w:r>
      <w:r>
        <w:fldChar w:fldCharType="begin"/>
      </w:r>
      <w:r>
        <w:instrText xml:space="preserve"> XE "Exchange Online Protection" </w:instrText>
      </w:r>
      <w:r>
        <w:fldChar w:fldCharType="end"/>
      </w:r>
      <w:r>
        <w:t xml:space="preserve">. За клиенти по Microsoft Business Agreement с дата преди октомври 2010 г. и </w:t>
      </w:r>
      <w:r>
        <w:lastRenderedPageBreak/>
        <w:t xml:space="preserve">Договори за записване с дата преди юли 2011 г. закупуването и използването на Онлайн услуги, включени в Корпоративен ЛКД пакет, се регулират от Допълнителните условия за Онлайн услуги, използвани със Софтуер – Наследени споразумения в Приложение A – Допълнителни условия на споразумение по програмата в Списъка с продукти от юни 2015 г. на адрес </w:t>
      </w:r>
      <w:hyperlink r:id="rId38">
        <w:r>
          <w:rPr>
            <w:color w:val="00467F"/>
            <w:u w:val="single"/>
          </w:rPr>
          <w:t>http://go.microsoft.com/?linkid=9839207</w:t>
        </w:r>
      </w:hyperlink>
      <w:r>
        <w:t>.</w:t>
      </w:r>
    </w:p>
    <w:p w:rsidR="004F5B90" w:rsidRDefault="004F5B90">
      <w:pPr>
        <w:pStyle w:val="ProductList-Body"/>
      </w:pPr>
    </w:p>
    <w:p w:rsidR="004F5B90" w:rsidRDefault="00AD078D">
      <w:pPr>
        <w:pStyle w:val="ProductList-ClauseHeading"/>
        <w:outlineLvl w:val="3"/>
      </w:pPr>
      <w:r>
        <w:t>2.4 Мост за ЛКД пакет за O365, за O365 &amp; Intune и за Intune</w:t>
      </w:r>
    </w:p>
    <w:p w:rsidR="004F5B90" w:rsidRDefault="00AD078D">
      <w:pPr>
        <w:pStyle w:val="ProductList-SubClauseHeading"/>
        <w:outlineLvl w:val="4"/>
      </w:pPr>
      <w:r>
        <w:t>2.4.1 Изисквания за Мостове за ЛКД пакет</w:t>
      </w:r>
    </w:p>
    <w:p w:rsidR="004F5B90" w:rsidRDefault="00AD078D">
      <w:pPr>
        <w:pStyle w:val="ProductList-BodyIndented"/>
      </w:pPr>
      <w:r>
        <w:t>При замяна на ЛКД пакет със сравним софтуер и комбинация от Онлайн услуги може да се изисква Мост за ЛКД пакет. Когато се изисква Мост за ЛКД пакет, броят на ЛА за Потребител за Моста за ЛКД пакети трябва да е същият като броя на ЛА за Потребител за отговарящите на условията Онлайн услуги.</w:t>
      </w:r>
    </w:p>
    <w:p w:rsidR="004F5B90" w:rsidRDefault="004F5B90">
      <w:pPr>
        <w:pStyle w:val="ProductList-BodyIndented"/>
      </w:pPr>
    </w:p>
    <w:p w:rsidR="004F5B90" w:rsidRDefault="00AD078D">
      <w:pPr>
        <w:pStyle w:val="ProductList-BodyIndented"/>
      </w:pPr>
      <w:r>
        <w:t>Мостът за ЛКД пакет е Корпоративен продукт и може да се лицензира само във връзка с неговата отговаряща на условията Онлайн услуга, за да удовлетвори изискването за Валидност за цялата организация или за този Мост за ЛКД пакет, или за неговия „родителски“ ЛКД пакет.</w:t>
      </w:r>
    </w:p>
    <w:tbl>
      <w:tblPr>
        <w:tblStyle w:val="PURTable0"/>
        <w:tblW w:w="0" w:type="dxa"/>
        <w:tblLook w:val="04A0" w:firstRow="1" w:lastRow="0" w:firstColumn="1" w:lastColumn="0" w:noHBand="0" w:noVBand="1"/>
      </w:tblPr>
      <w:tblGrid>
        <w:gridCol w:w="3477"/>
        <w:gridCol w:w="3477"/>
        <w:gridCol w:w="3476"/>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pPr>
            <w:r>
              <w:rPr>
                <w:color w:val="FFFFFF"/>
              </w:rPr>
              <w:t>Мост за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pPr>
            <w:r>
              <w:rPr>
                <w:color w:val="FFFFFF"/>
              </w:rPr>
              <w:t>Базов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pPr>
            <w:r>
              <w:rPr>
                <w:color w:val="FFFFFF"/>
              </w:rPr>
              <w:t>Отговарящи на условията Онлайн услуги</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Мост за Базов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Office 365 Enterprise E1</w:t>
            </w:r>
            <w:r>
              <w:fldChar w:fldCharType="begin"/>
            </w:r>
            <w:r>
              <w:instrText xml:space="preserve"> XE "Office 365 Enterprise E1" </w:instrText>
            </w:r>
            <w:r>
              <w:fldChar w:fldCharType="end"/>
            </w:r>
            <w:r>
              <w:t xml:space="preserve"> или Office 365 Enterprise E3</w:t>
            </w:r>
            <w:r>
              <w:fldChar w:fldCharType="begin"/>
            </w:r>
            <w:r>
              <w:instrText xml:space="preserve"> XE "Office 365 Enterprise E3" </w:instrText>
            </w:r>
            <w:r>
              <w:fldChar w:fldCharType="end"/>
            </w:r>
            <w:r>
              <w:t>, или Office 365 Enterprise E5</w:t>
            </w:r>
            <w:r>
              <w:fldChar w:fldCharType="begin"/>
            </w:r>
            <w:r>
              <w:instrText xml:space="preserve"> XE "Office 365 Enterprise E5" </w:instrText>
            </w:r>
            <w:r>
              <w:fldChar w:fldCharType="end"/>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Мост за Базов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Office 365 Enterprise E1 и Microsoft Intune</w:t>
            </w:r>
            <w:r>
              <w:fldChar w:fldCharType="begin"/>
            </w:r>
            <w:r>
              <w:instrText xml:space="preserve"> XE "Office 365 Enterprise E1 и Microsoft Intune" </w:instrText>
            </w:r>
            <w:r>
              <w:fldChar w:fldCharType="end"/>
            </w:r>
            <w:r>
              <w:t xml:space="preserve"> или</w:t>
            </w:r>
          </w:p>
          <w:p w:rsidR="004F5B90" w:rsidRDefault="00AD078D">
            <w:pPr>
              <w:pStyle w:val="ProductList-TableBody"/>
            </w:pPr>
            <w:r>
              <w:t>Office 365 Enterprise E3 и Microsoft Intune</w:t>
            </w:r>
            <w:r>
              <w:fldChar w:fldCharType="begin"/>
            </w:r>
            <w:r>
              <w:instrText xml:space="preserve"> XE "Office 365 Enterprise E3 и Microsoft Intune" </w:instrText>
            </w:r>
            <w:r>
              <w:fldChar w:fldCharType="end"/>
            </w:r>
            <w:r>
              <w:t xml:space="preserve"> или</w:t>
            </w:r>
          </w:p>
          <w:p w:rsidR="004F5B90" w:rsidRDefault="00AD078D">
            <w:pPr>
              <w:pStyle w:val="ProductList-TableBody"/>
            </w:pPr>
            <w:r>
              <w:t>Office 365 Enterprise E5 и Microsoft Intune</w:t>
            </w:r>
            <w:r>
              <w:fldChar w:fldCharType="begin"/>
            </w:r>
            <w:r>
              <w:instrText xml:space="preserve"> XE "Office 365 Enterprise E5 и Microsoft Intune" </w:instrText>
            </w:r>
            <w:r>
              <w:fldChar w:fldCharType="end"/>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Мост за Базов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Microsoft Intune</w:t>
            </w:r>
            <w:r>
              <w:fldChar w:fldCharType="begin"/>
            </w:r>
            <w:r>
              <w:instrText xml:space="preserve"> XE "Microsoft Intune" </w:instrText>
            </w:r>
            <w:r>
              <w:fldChar w:fldCharType="end"/>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Мост за Базов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rsidR="004F5B90" w:rsidRDefault="00AD078D">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Мост за Корпоративен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Office 365 Enterprise E3</w:t>
            </w:r>
            <w:r>
              <w:fldChar w:fldCharType="begin"/>
            </w:r>
            <w:r>
              <w:instrText xml:space="preserve"> XE "Office 365 Enterprise E3" </w:instrText>
            </w:r>
            <w:r>
              <w:fldChar w:fldCharType="end"/>
            </w:r>
            <w:r>
              <w:t xml:space="preserve"> или</w:t>
            </w:r>
          </w:p>
          <w:p w:rsidR="004F5B90" w:rsidRDefault="00AD078D">
            <w:pPr>
              <w:pStyle w:val="ProductList-TableBody"/>
            </w:pPr>
            <w:r>
              <w:t>Office 365 Enterprise E5</w:t>
            </w:r>
            <w:r>
              <w:fldChar w:fldCharType="begin"/>
            </w:r>
            <w:r>
              <w:instrText xml:space="preserve"> XE "Office 365 Enterprise E5" </w:instrText>
            </w:r>
            <w:r>
              <w:fldChar w:fldCharType="end"/>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Мост за Корпоративен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Office 365 Enterprise E3 и Microsoft Intune</w:t>
            </w:r>
            <w:r>
              <w:fldChar w:fldCharType="begin"/>
            </w:r>
            <w:r>
              <w:instrText xml:space="preserve"> XE "Office 365 Enterprise E3 и Microsoft Intune" </w:instrText>
            </w:r>
            <w:r>
              <w:fldChar w:fldCharType="end"/>
            </w:r>
            <w:r>
              <w:t xml:space="preserve"> или</w:t>
            </w:r>
          </w:p>
          <w:p w:rsidR="004F5B90" w:rsidRDefault="00AD078D">
            <w:pPr>
              <w:pStyle w:val="ProductList-TableBody"/>
            </w:pPr>
            <w:r>
              <w:t>Office 365 Enterprise E5 и Microsoft Intune</w:t>
            </w:r>
            <w:r>
              <w:fldChar w:fldCharType="begin"/>
            </w:r>
            <w:r>
              <w:instrText xml:space="preserve"> XE "Office 365 Enterprise E5 и Microsoft Intune" </w:instrText>
            </w:r>
            <w:r>
              <w:fldChar w:fldCharType="end"/>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Мост за Корпоративен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Microsoft Intune</w:t>
            </w:r>
            <w:r>
              <w:fldChar w:fldCharType="begin"/>
            </w:r>
            <w:r>
              <w:instrText xml:space="preserve"> XE "Microsoft Intune" </w:instrText>
            </w:r>
            <w:r>
              <w:fldChar w:fldCharType="end"/>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Мост за Корпоративен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rsidR="004F5B90" w:rsidRDefault="00AD078D">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bl>
    <w:p w:rsidR="004F5B90" w:rsidRDefault="00AD078D">
      <w:pPr>
        <w:pStyle w:val="ProductList-BodyIndented"/>
      </w:pPr>
      <w:r>
        <w:rPr>
          <w:i/>
        </w:rPr>
        <w:t>*ЛА за Потребител „От SA“ за Мост за ЛКД пакет изискват напълно заплатени постоянни Лицензи с действаща SA за еквивалентния „Родителски“ ЛКД пакет. Вместо Абонаменти за лиценз за Продуктите също така може да се закупи съответният ЛА за Потребител „От SA“ за Мост за ЛКД пакет, ако Лицензът за абонамент е закупен поне три години преди покупката на ЛА за Потребител „От SA“.</w:t>
      </w:r>
    </w:p>
    <w:p w:rsidR="004F5B90" w:rsidRDefault="004F5B90">
      <w:pPr>
        <w:pStyle w:val="ProductList-BodyIndented"/>
      </w:pPr>
    </w:p>
    <w:p w:rsidR="004F5B90" w:rsidRDefault="00AD078D">
      <w:pPr>
        <w:pStyle w:val="ProductList-SubClauseHeading"/>
        <w:outlineLvl w:val="4"/>
      </w:pPr>
      <w:r>
        <w:t>2.4.2 ЛКД само за Учащи (Лиценз Academic Open и Academic Select)</w:t>
      </w:r>
    </w:p>
    <w:p w:rsidR="004F5B90" w:rsidRDefault="00AD078D">
      <w:pPr>
        <w:pStyle w:val="ProductList-BodyIndented"/>
      </w:pPr>
      <w:r>
        <w:t>ЛКД само за Учащи са ограничени до лицензирането на притежавани от учащи или от учебни заведения компютри, предназначени за лична употреба от учащите, и не за използване в лаборатории или класни стаи.</w:t>
      </w:r>
    </w:p>
    <w:p w:rsidR="004F5B90" w:rsidRDefault="00AD078D">
      <w:pPr>
        <w:pStyle w:val="ProductList-Offering1SubSection"/>
        <w:outlineLvl w:val="2"/>
      </w:pPr>
      <w:bookmarkStart w:id="52" w:name="_Sec600"/>
      <w:r>
        <w:t>3. Права за използване</w:t>
      </w:r>
      <w:bookmarkEnd w:id="52"/>
    </w:p>
    <w:tbl>
      <w:tblPr>
        <w:tblStyle w:val="PURTable"/>
        <w:tblW w:w="0" w:type="dxa"/>
        <w:tblLook w:val="04A0" w:firstRow="1" w:lastRow="0" w:firstColumn="1" w:lastColumn="0" w:noHBand="0" w:noVBand="1"/>
      </w:tblPr>
      <w:tblGrid>
        <w:gridCol w:w="3596"/>
        <w:gridCol w:w="3596"/>
        <w:gridCol w:w="3598"/>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w:t>
            </w:r>
            <w:hyperlink w:anchor="_Sec541">
              <w:r>
                <w:rPr>
                  <w:color w:val="00467F"/>
                  <w:u w:val="single"/>
                </w:rPr>
                <w:t>за ядро/ЛКД</w:t>
              </w:r>
            </w:hyperlink>
            <w:r>
              <w:t xml:space="preserve">, </w:t>
            </w:r>
            <w:hyperlink w:anchor="_Sec544">
              <w:r>
                <w:rPr>
                  <w:color w:val="00467F"/>
                  <w:u w:val="single"/>
                </w:rPr>
                <w:t>Сървър за управление</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Допълнителен софтуер: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Включени технологии: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AD078D">
      <w:pPr>
        <w:pStyle w:val="ProductList-Offering1SubSection"/>
        <w:outlineLvl w:val="2"/>
      </w:pPr>
      <w:bookmarkStart w:id="53" w:name="_Sec601"/>
      <w:r>
        <w:t>4. Софтуерна осигуровка</w:t>
      </w:r>
      <w:bookmarkEnd w:id="53"/>
    </w:p>
    <w:tbl>
      <w:tblPr>
        <w:tblStyle w:val="PURTable"/>
        <w:tblW w:w="0" w:type="dxa"/>
        <w:tblLook w:val="04A0" w:firstRow="1" w:lastRow="0" w:firstColumn="1" w:lastColumn="0" w:noHBand="0" w:noVBand="1"/>
      </w:tblPr>
      <w:tblGrid>
        <w:gridCol w:w="3595"/>
        <w:gridCol w:w="3608"/>
        <w:gridCol w:w="3587"/>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Права за преместване при отказ: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9">
              <w:r>
                <w:rPr>
                  <w:color w:val="00467F"/>
                  <w:u w:val="single"/>
                </w:rPr>
                <w:t>Списък с продукти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Обновяващи се права: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4F5B90">
      <w:pPr>
        <w:pStyle w:val="ProductList-Body"/>
        <w:jc w:val="right"/>
      </w:pPr>
    </w:p>
    <w:p w:rsidR="004F5B90" w:rsidRDefault="00AD078D">
      <w:pPr>
        <w:pStyle w:val="ProductList-ClauseHeading"/>
        <w:outlineLvl w:val="3"/>
      </w:pPr>
      <w:r>
        <w:t>4.1 Разширени права за използване за Клиенти на Secure Productive Enterprise</w:t>
      </w:r>
    </w:p>
    <w:p w:rsidR="004F5B90" w:rsidRDefault="00AD078D">
      <w:pPr>
        <w:pStyle w:val="ProductList-Body"/>
      </w:pPr>
      <w:r>
        <w:t>За отговарящи на условията клиенти Secure Productive Enterprise или комбинация от Office 365 и Корпоративна мобилност и сигурност предоставя права за достъп до услугата за компоненти на Архивиране с Exchange Online за Exchange Server. „Отговарящи на условията клиенти“ са клиенти по Записване Enterprise или Записване Enterprise Subscription, които разполагат с действащо покритие на Софтуерна осигуровка за Корпоративния ЛКД пакет към 30 ноември 2014 г.</w:t>
      </w:r>
    </w:p>
    <w:p w:rsidR="004F5B90" w:rsidRDefault="004F5B90">
      <w:pPr>
        <w:pStyle w:val="ProductList-Body"/>
      </w:pPr>
    </w:p>
    <w:p w:rsidR="004F5B90" w:rsidRDefault="00AD078D">
      <w:pPr>
        <w:pStyle w:val="ProductList-Body"/>
      </w:pPr>
      <w:r>
        <w:t>Отговарящи на условията клиенти, лицензирани за Secure Productive Enterprise или комбинацията от Office 365 и Корпоративна мобилност и сигурност, имат същите права за достъп до Архивиране с Exchange Online за Exchange Server като предоставения Корпоративен ЛКД пакет.</w:t>
      </w:r>
    </w:p>
    <w:p w:rsidR="004F5B90" w:rsidRDefault="004F5B90">
      <w:pPr>
        <w:pStyle w:val="ProductList-Body"/>
        <w:jc w:val="right"/>
      </w:pPr>
    </w:p>
    <w:tbl>
      <w:tblPr>
        <w:tblStyle w:val="PURTable"/>
        <w:tblW w:w="0" w:type="dxa"/>
        <w:tblLook w:val="04A0" w:firstRow="1" w:lastRow="0" w:firstColumn="1" w:lastColumn="0" w:noHBand="0" w:noVBand="1"/>
      </w:tblPr>
      <w:tblGrid>
        <w:gridCol w:w="10800"/>
      </w:tblGrid>
      <w:tr w:rsidR="004F5B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5B90" w:rsidRDefault="00AD078D">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4F5B90" w:rsidRDefault="004F5B90">
      <w:pPr>
        <w:pStyle w:val="ProductList-Body"/>
      </w:pPr>
    </w:p>
    <w:p w:rsidR="004F5B90" w:rsidRDefault="00AD078D">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76130169"/>
      <w:r>
        <w:instrText>Core Infrastructure Server (CIS) Suite</w:instrText>
      </w:r>
      <w:bookmarkEnd w:id="55"/>
      <w:r>
        <w:instrText>" \l 2</w:instrText>
      </w:r>
      <w:r>
        <w:fldChar w:fldCharType="end"/>
      </w:r>
    </w:p>
    <w:p w:rsidR="004F5B90" w:rsidRDefault="00AD078D">
      <w:pPr>
        <w:pStyle w:val="ProductList-Offering1SubSection"/>
        <w:outlineLvl w:val="2"/>
      </w:pPr>
      <w:bookmarkStart w:id="56" w:name="_Sec603"/>
      <w:r>
        <w:t>1. Наличност чрез програма</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4F5B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F5B90">
        <w:tc>
          <w:tcPr>
            <w:tcW w:w="4160" w:type="dxa"/>
            <w:tcBorders>
              <w:top w:val="single" w:sz="6" w:space="0" w:color="FFFFFF"/>
              <w:left w:val="none" w:sz="4" w:space="0" w:color="6E6E6E"/>
              <w:bottom w:val="dashed" w:sz="4" w:space="0" w:color="BFBFBF"/>
              <w:right w:val="none" w:sz="4" w:space="0" w:color="6E6E6E"/>
            </w:tcBorders>
          </w:tcPr>
          <w:p w:rsidR="004F5B90" w:rsidRDefault="00AD078D">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F5B90" w:rsidRDefault="004F5B9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F5B90" w:rsidRDefault="00AD078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F5B90" w:rsidRDefault="00AD078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4F5B90" w:rsidRDefault="00AD078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F5B90">
        <w:tc>
          <w:tcPr>
            <w:tcW w:w="4160" w:type="dxa"/>
            <w:tcBorders>
              <w:top w:val="dashed" w:sz="4" w:space="0" w:color="BFBFBF"/>
              <w:left w:val="none" w:sz="4" w:space="0" w:color="6E6E6E"/>
              <w:bottom w:val="none" w:sz="4" w:space="0" w:color="BFBFBF"/>
              <w:right w:val="none" w:sz="4" w:space="0" w:color="6E6E6E"/>
            </w:tcBorders>
          </w:tcPr>
          <w:p w:rsidR="004F5B90" w:rsidRDefault="00AD078D">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F5B90" w:rsidRDefault="004F5B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F5B90" w:rsidRDefault="00AD078D">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4F5B90" w:rsidRDefault="00AD078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4F5B90" w:rsidRDefault="00AD078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4F5B90" w:rsidRDefault="00AD078D">
      <w:pPr>
        <w:pStyle w:val="ProductList-Offering1SubSection"/>
        <w:outlineLvl w:val="2"/>
      </w:pPr>
      <w:bookmarkStart w:id="57" w:name="_Sec604"/>
      <w:r>
        <w:t>2. Условия на Продукта</w:t>
      </w:r>
      <w:bookmarkEnd w:id="57"/>
    </w:p>
    <w:tbl>
      <w:tblPr>
        <w:tblStyle w:val="PURTable"/>
        <w:tblW w:w="0" w:type="dxa"/>
        <w:tblLook w:val="04A0" w:firstRow="1" w:lastRow="0" w:firstColumn="1" w:lastColumn="0" w:noHBand="0" w:noVBand="1"/>
      </w:tblPr>
      <w:tblGrid>
        <w:gridCol w:w="3588"/>
        <w:gridCol w:w="3601"/>
        <w:gridCol w:w="3601"/>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Издания с по-малко функции: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намаление: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актуализиране: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4F5B90">
      <w:pPr>
        <w:pStyle w:val="ProductList-Body"/>
      </w:pPr>
    </w:p>
    <w:p w:rsidR="004F5B90" w:rsidRDefault="00AD078D">
      <w:pPr>
        <w:pStyle w:val="ProductList-ClauseHeading"/>
        <w:outlineLvl w:val="3"/>
      </w:pPr>
      <w:r>
        <w:t>2.1 Софтуер, включен в CIS Suite Standard</w:t>
      </w:r>
    </w:p>
    <w:p w:rsidR="004F5B90" w:rsidRDefault="00AD078D">
      <w:pPr>
        <w:pStyle w:val="ProductList-Body"/>
      </w:pPr>
      <w:r>
        <w:t>CIS Suite Standard включва най-новите версии на Windows Server Standard и System Center Standard, предоставени по време на периода на покритие на SA на Клиента.</w:t>
      </w:r>
    </w:p>
    <w:p w:rsidR="004F5B90" w:rsidRDefault="004F5B90">
      <w:pPr>
        <w:pStyle w:val="ProductList-Body"/>
      </w:pPr>
    </w:p>
    <w:p w:rsidR="004F5B90" w:rsidRDefault="00AD078D">
      <w:pPr>
        <w:pStyle w:val="ProductList-ClauseHeading"/>
        <w:outlineLvl w:val="3"/>
      </w:pPr>
      <w:r>
        <w:t>2.2 Софтуер, включен в CIS Suite Datacenter</w:t>
      </w:r>
    </w:p>
    <w:p w:rsidR="004F5B90" w:rsidRDefault="00AD078D">
      <w:pPr>
        <w:pStyle w:val="ProductList-Body"/>
      </w:pPr>
      <w:r>
        <w:t>CIS Suite Datacenter включва най-новите версии на Windows Server Datacenter и System Center Datacenter, предоставени по време на периода на покритие на SA на Клиента.</w:t>
      </w:r>
    </w:p>
    <w:p w:rsidR="004F5B90" w:rsidRDefault="00AD078D">
      <w:pPr>
        <w:pStyle w:val="ProductList-Offering1SubSection"/>
        <w:outlineLvl w:val="2"/>
      </w:pPr>
      <w:bookmarkStart w:id="58" w:name="_Sec605"/>
      <w:r>
        <w:t>3. Права за използване</w:t>
      </w:r>
      <w:bookmarkEnd w:id="58"/>
    </w:p>
    <w:tbl>
      <w:tblPr>
        <w:tblStyle w:val="PURTable"/>
        <w:tblW w:w="0" w:type="dxa"/>
        <w:tblLook w:val="04A0" w:firstRow="1" w:lastRow="0" w:firstColumn="1" w:lastColumn="0" w:noHBand="0" w:noVBand="1"/>
      </w:tblPr>
      <w:tblGrid>
        <w:gridCol w:w="3596"/>
        <w:gridCol w:w="3596"/>
        <w:gridCol w:w="3598"/>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Допълнителен софтуер: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Включени технологии: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4F5B90">
      <w:pPr>
        <w:pStyle w:val="ProductList-Body"/>
      </w:pPr>
    </w:p>
    <w:p w:rsidR="004F5B90" w:rsidRDefault="00AD078D">
      <w:pPr>
        <w:pStyle w:val="ProductList-ClauseHeading"/>
        <w:outlineLvl w:val="3"/>
      </w:pPr>
      <w:r>
        <w:t>3.1 Приложими Права за използване</w:t>
      </w:r>
    </w:p>
    <w:p w:rsidR="004F5B90" w:rsidRDefault="00AD078D">
      <w:pPr>
        <w:pStyle w:val="ProductList-Body"/>
      </w:pPr>
      <w:r>
        <w:t xml:space="preserve">Достъпът до и използването на софтуер CIS Suite от страна на Клиента се регулират от приложимите Лицензионни условия за отделните Продукти, съставляващи софтуера CIS Suite, както са изменени от настоящите Лицензионни условия.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който Клиентът изпълнява софтуера CIS Suite, 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CIS Suite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предходното изречение, и да изпълнява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4F5B90" w:rsidRDefault="004F5B90">
      <w:pPr>
        <w:pStyle w:val="ProductList-Body"/>
      </w:pPr>
    </w:p>
    <w:p w:rsidR="004F5B90" w:rsidRDefault="00AD078D">
      <w:pPr>
        <w:pStyle w:val="ProductList-ClauseHeading"/>
        <w:outlineLvl w:val="3"/>
      </w:pPr>
      <w:r>
        <w:t>3.2 Назначаване на сървърен лиценз и лиценз за управление</w:t>
      </w:r>
    </w:p>
    <w:p w:rsidR="004F5B90" w:rsidRDefault="00AD078D">
      <w:pPr>
        <w:pStyle w:val="ProductList-Body"/>
      </w:pPr>
      <w:r>
        <w:t xml:space="preserve">За целите на прилагането на Лицензионните условия за Windows Server и System Center към използването от страна на Клиента на CIS Suite ще се счита, че Клиентът е назначил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брой Лицензи за Windows Server и System Center, равен на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CIS Suite, назначени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rsidR="004F5B90" w:rsidRDefault="004F5B90">
      <w:pPr>
        <w:pStyle w:val="ProductList-Body"/>
      </w:pPr>
    </w:p>
    <w:p w:rsidR="004F5B90" w:rsidRDefault="00AD078D">
      <w:pPr>
        <w:pStyle w:val="ProductList-ClauseHeading"/>
        <w:outlineLvl w:val="3"/>
      </w:pPr>
      <w:r>
        <w:t>3.3 Допълнителни условия</w:t>
      </w:r>
    </w:p>
    <w:p w:rsidR="004F5B90" w:rsidRDefault="00AD078D">
      <w:pPr>
        <w:pStyle w:val="ProductList-Body"/>
      </w:pPr>
      <w:r>
        <w:t>Клиентът може да изпълнява по-стара версия или издание с по-малко функции на всеки от отделните Продукти, включени в CIS Suite, както е разрешено в лицензионните условия за съответния Продукт в Условията за продукти.</w:t>
      </w:r>
    </w:p>
    <w:p w:rsidR="004F5B90" w:rsidRDefault="004F5B90">
      <w:pPr>
        <w:pStyle w:val="ProductList-Body"/>
      </w:pPr>
    </w:p>
    <w:p w:rsidR="004F5B90" w:rsidRDefault="00AD078D">
      <w:pPr>
        <w:pStyle w:val="ProductList-Body"/>
      </w:pPr>
      <w:r>
        <w:t xml:space="preserve">Всички други изисквания за получаване и назначаване на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Лицензи за външен конектор</w:t>
      </w:r>
      <w:r>
        <w:fldChar w:fldCharType="end"/>
      </w:r>
      <w:r>
        <w:t xml:space="preserve">,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потребители или устройства за достъп и управление, както е предвидено в Условията за продукти, остават в сила.</w:t>
      </w:r>
    </w:p>
    <w:p w:rsidR="004F5B90" w:rsidRDefault="00AD078D">
      <w:pPr>
        <w:pStyle w:val="ProductList-Offering1SubSection"/>
        <w:outlineLvl w:val="2"/>
      </w:pPr>
      <w:bookmarkStart w:id="59" w:name="_Sec606"/>
      <w:r>
        <w:t>4. Софтуерна осигуровка</w:t>
      </w:r>
      <w:bookmarkEnd w:id="59"/>
    </w:p>
    <w:tbl>
      <w:tblPr>
        <w:tblStyle w:val="PURTable"/>
        <w:tblW w:w="0" w:type="dxa"/>
        <w:tblLook w:val="04A0" w:firstRow="1" w:lastRow="0" w:firstColumn="1" w:lastColumn="0" w:noHBand="0" w:noVBand="1"/>
      </w:tblPr>
      <w:tblGrid>
        <w:gridCol w:w="3595"/>
        <w:gridCol w:w="3608"/>
        <w:gridCol w:w="3587"/>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Права за преместване при отказ: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lastRenderedPageBreak/>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0">
              <w:r>
                <w:rPr>
                  <w:color w:val="00467F"/>
                  <w:u w:val="single"/>
                </w:rPr>
                <w:t>Списък с продукти – март 2014 г.</w:t>
              </w:r>
            </w:hyperlink>
            <w:r>
              <w:t xml:space="preserve">, </w:t>
            </w:r>
            <w:hyperlink r:id="rId41">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Обновяващи се права: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4F5B90">
      <w:pPr>
        <w:pStyle w:val="ProductList-Body"/>
      </w:pPr>
    </w:p>
    <w:p w:rsidR="004F5B90" w:rsidRDefault="00AD078D">
      <w:pPr>
        <w:pStyle w:val="ProductList-ClauseHeading"/>
        <w:outlineLvl w:val="3"/>
      </w:pPr>
      <w:r>
        <w:t>4.1 Microsoft Azure Hybrid Use Benefit</w:t>
      </w:r>
    </w:p>
    <w:p w:rsidR="004F5B90" w:rsidRDefault="00AD078D">
      <w:pPr>
        <w:pStyle w:val="ProductList-Body"/>
      </w:pPr>
      <w:r>
        <w:t xml:space="preserve">Направете справка с </w:t>
      </w:r>
      <w:hyperlink w:anchor="_Sec624">
        <w:r>
          <w:rPr>
            <w:color w:val="00467F"/>
            <w:u w:val="single"/>
          </w:rPr>
          <w:t xml:space="preserve">раздел 7. Microsoft Azure Hybrid Use Benefit </w:t>
        </w:r>
      </w:hyperlink>
      <w:r>
        <w:t>на Записа на продукта Microsoft Azure за внедряване на изображения на Windows Server в Microsoft Azure.</w:t>
      </w:r>
    </w:p>
    <w:p w:rsidR="004F5B90" w:rsidRDefault="004F5B90">
      <w:pPr>
        <w:pStyle w:val="ProductList-Body"/>
      </w:pPr>
    </w:p>
    <w:p w:rsidR="004F5B90" w:rsidRDefault="00AD078D">
      <w:pPr>
        <w:pStyle w:val="ProductList-ClauseHeading"/>
        <w:outlineLvl w:val="3"/>
      </w:pPr>
      <w:r>
        <w:t>4.2 Nano Server</w:t>
      </w:r>
    </w:p>
    <w:p w:rsidR="004F5B90" w:rsidRDefault="00AD078D">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имат право да инсталират, използват и управляват Nano Server.</w:t>
      </w:r>
    </w:p>
    <w:p w:rsidR="004F5B90" w:rsidRDefault="004F5B90">
      <w:pPr>
        <w:pStyle w:val="ProductList-Body"/>
      </w:pPr>
    </w:p>
    <w:p w:rsidR="004F5B90" w:rsidRDefault="00AD078D">
      <w:pPr>
        <w:pStyle w:val="ProductList-ClauseHeading"/>
        <w:outlineLvl w:val="3"/>
      </w:pPr>
      <w:r>
        <w:t>4.3 Права за System Center Configuration Manager за Текущ клон</w:t>
      </w:r>
    </w:p>
    <w:p w:rsidR="004F5B90" w:rsidRDefault="00AD078D">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имат право да инсталират и използват опцията Текущ клон на System Center Configuration Manager.</w:t>
      </w:r>
    </w:p>
    <w:p w:rsidR="004F5B90" w:rsidRDefault="004F5B90">
      <w:pPr>
        <w:pStyle w:val="ProductList-Body"/>
      </w:pPr>
    </w:p>
    <w:p w:rsidR="004F5B90" w:rsidRDefault="00AD078D">
      <w:pPr>
        <w:pStyle w:val="ProductList-ClauseHeading"/>
        <w:outlineLvl w:val="3"/>
      </w:pPr>
      <w:r>
        <w:t>4.4 Права и ползи от Софтуерна осигуровка за Лицензи за абонамент</w:t>
      </w:r>
    </w:p>
    <w:p w:rsidR="004F5B90" w:rsidRDefault="00AD078D">
      <w:pPr>
        <w:pStyle w:val="ProductList-Body"/>
      </w:pPr>
      <w:r>
        <w:t xml:space="preserve">За срока на абонамента всеки Лиценз за абонамент, който Клиентът придобива съгласно SCE, предоставя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w:t>
      </w:r>
    </w:p>
    <w:p w:rsidR="004F5B90" w:rsidRDefault="004F5B90">
      <w:pPr>
        <w:pStyle w:val="ProductList-Body"/>
      </w:pPr>
    </w:p>
    <w:p w:rsidR="004F5B90" w:rsidRDefault="00AD078D">
      <w:pPr>
        <w:pStyle w:val="ProductList-ClauseHeading"/>
        <w:outlineLvl w:val="3"/>
      </w:pPr>
      <w:r>
        <w:t>4.5 Договор за записване за сървър и облак (SCE) – Права за управление на OSE в Microsoft Azure съгласно Лицензи за CIS Suite</w:t>
      </w:r>
    </w:p>
    <w:p w:rsidR="004F5B90" w:rsidRDefault="00AD078D">
      <w:pPr>
        <w:pStyle w:val="ProductList-Body"/>
      </w:pPr>
      <w:r>
        <w:t xml:space="preserve">Клиенти на SCE, които отговарят на изискванията на покритието за записване и са лицензирани за и използват CIS Suite с цел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своите центрове за данни, имат право да използват и софтуер на System Center, лицензиран съгласно CIS Suite, за управление на техните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За всеки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за CIS Suite или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CIS Suite, покрит от SCE на клиента, клиентът има право да управлява до 10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Отговарящите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включват:</w:t>
      </w:r>
    </w:p>
    <w:p w:rsidR="004F5B90" w:rsidRDefault="00AD078D">
      <w:pPr>
        <w:pStyle w:val="ProductList-Body"/>
        <w:ind w:left="720"/>
      </w:pPr>
      <w:r>
        <w:t>• Копия на виртуална машина с Windows Server (включително копия, внедрени в Azure HUB)</w:t>
      </w:r>
    </w:p>
    <w:p w:rsidR="004F5B90" w:rsidRDefault="00AD078D">
      <w:pPr>
        <w:pStyle w:val="ProductList-Body"/>
        <w:ind w:left="720"/>
      </w:pPr>
      <w:r>
        <w:t>• Копия на Услуги в облака (Уеб роля и Роля на служител)</w:t>
      </w:r>
    </w:p>
    <w:p w:rsidR="004F5B90" w:rsidRDefault="00AD078D">
      <w:pPr>
        <w:pStyle w:val="ProductList-Body"/>
        <w:ind w:left="720"/>
      </w:pPr>
      <w:r>
        <w:t>• Акаунти за място за съхранение</w:t>
      </w:r>
    </w:p>
    <w:p w:rsidR="004F5B90" w:rsidRDefault="00AD078D">
      <w:pPr>
        <w:pStyle w:val="ProductList-Body"/>
        <w:ind w:left="720"/>
      </w:pPr>
      <w:r>
        <w:t>• SQL бази данни</w:t>
      </w:r>
    </w:p>
    <w:p w:rsidR="004F5B90" w:rsidRDefault="00AD078D">
      <w:pPr>
        <w:pStyle w:val="ProductList-Body"/>
        <w:ind w:left="720"/>
      </w:pPr>
      <w:r>
        <w:t>• Копия на уеб сайтове</w:t>
      </w:r>
    </w:p>
    <w:p w:rsidR="004F5B90" w:rsidRDefault="004F5B90">
      <w:pPr>
        <w:pStyle w:val="ProductList-Body"/>
      </w:pPr>
    </w:p>
    <w:p w:rsidR="004F5B90" w:rsidRDefault="00AD078D">
      <w:pPr>
        <w:pStyle w:val="ProductList-ClauseHeading"/>
        <w:outlineLvl w:val="3"/>
      </w:pPr>
      <w:r>
        <w:t>4.6 Предложение за подновяване на Софтуерна осигуровка за Windows Server и System Center</w:t>
      </w:r>
    </w:p>
    <w:p w:rsidR="004F5B90" w:rsidRDefault="00AD078D">
      <w:pPr>
        <w:pStyle w:val="ProductList-Body"/>
      </w:pPr>
      <w:r>
        <w:t xml:space="preserve">Клиенти, които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и за двата Продукта в колона А на таблицата по-долу, имат право при изтичане на срока на това покритие да придобият SA за съответния CIS Suite в колона B, без да придобиват основния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tbl>
      <w:tblPr>
        <w:tblStyle w:val="PURTable"/>
        <w:tblW w:w="0" w:type="dxa"/>
        <w:tblLook w:val="04A0" w:firstRow="1" w:lastRow="0" w:firstColumn="1" w:lastColumn="0" w:noHBand="0" w:noVBand="1"/>
      </w:tblPr>
      <w:tblGrid>
        <w:gridCol w:w="5383"/>
        <w:gridCol w:w="5407"/>
      </w:tblGrid>
      <w:tr w:rsidR="004F5B9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pPr>
            <w:r>
              <w:rPr>
                <w:color w:val="FFFFFF"/>
              </w:rPr>
              <w:t>Колона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pPr>
            <w:r>
              <w:rPr>
                <w:color w:val="FFFFFF"/>
              </w:rPr>
              <w:t>Колона B</w:t>
            </w:r>
          </w:p>
        </w:tc>
      </w:tr>
      <w:tr w:rsidR="004F5B90">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Windows Server Standard (Лиценз за пакет за 2 ядра) System Center Standard (Лиценз за пакет за 2 ядра)</w:t>
            </w:r>
            <w:r>
              <w:fldChar w:fldCharType="begin"/>
            </w:r>
            <w:r>
              <w:instrText xml:space="preserve"> XE "System Center Standard (Лиценз за пакет за 2 ядра)" </w:instrText>
            </w:r>
            <w:r>
              <w:fldChar w:fldCharType="end"/>
            </w:r>
            <w:r>
              <w:fldChar w:fldCharType="begin"/>
            </w:r>
            <w:r>
              <w:instrText xml:space="preserve"> XE "Windows Server Standard (Лиценз за пакет за 2 ядра)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Core Infrastructure Server Suite Standard (Лиценз за пакет за 2 ядра)</w:t>
            </w:r>
          </w:p>
        </w:tc>
      </w:tr>
      <w:tr w:rsidR="004F5B90">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Windows Server Datacenter (Лиценз за пакет за 2 ядра) System Center Datacenter (Лиценз за пакет за 2 ядра)</w:t>
            </w:r>
            <w:r>
              <w:fldChar w:fldCharType="begin"/>
            </w:r>
            <w:r>
              <w:instrText xml:space="preserve"> XE "System Center Datacenter (Лиценз за пакет за 2 ядра)" </w:instrText>
            </w:r>
            <w:r>
              <w:fldChar w:fldCharType="end"/>
            </w:r>
            <w:r>
              <w:fldChar w:fldCharType="begin"/>
            </w:r>
            <w:r>
              <w:instrText xml:space="preserve"> XE "Windows Server Datacenter (Лиценз за пакет за 2 ядра)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Core Infrastructure Server Suite Datacenter (Лиценз за пакет за 2 ядра)</w:t>
            </w:r>
          </w:p>
        </w:tc>
      </w:tr>
    </w:tbl>
    <w:p w:rsidR="004F5B90" w:rsidRDefault="00AD078D">
      <w:pPr>
        <w:pStyle w:val="ProductList-Body"/>
      </w:pPr>
      <w:r>
        <w:t xml:space="preserve">Клиентите, които лицензират и използват CIS Suite (Standard или Datacenter) съгласно настоящото предложение, вече нямат право да използват софтуер по техните отговарящи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показани в колона A.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SA, придобити по силата на споразумение за абонамент, не отговарят на условията на настоящата оферта.</w:t>
      </w:r>
    </w:p>
    <w:p w:rsidR="004F5B90" w:rsidRDefault="004F5B90">
      <w:pPr>
        <w:pStyle w:val="ProductList-Body"/>
        <w:jc w:val="right"/>
      </w:pPr>
    </w:p>
    <w:tbl>
      <w:tblPr>
        <w:tblStyle w:val="PURTable"/>
        <w:tblW w:w="0" w:type="dxa"/>
        <w:tblLook w:val="04A0" w:firstRow="1" w:lastRow="0" w:firstColumn="1" w:lastColumn="0" w:noHBand="0" w:noVBand="1"/>
      </w:tblPr>
      <w:tblGrid>
        <w:gridCol w:w="10800"/>
      </w:tblGrid>
      <w:tr w:rsidR="004F5B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5B90" w:rsidRDefault="00AD078D">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4F5B90" w:rsidRDefault="004F5B90">
      <w:pPr>
        <w:pStyle w:val="ProductList-Body"/>
      </w:pPr>
    </w:p>
    <w:p w:rsidR="004F5B90" w:rsidRDefault="00AD078D">
      <w:pPr>
        <w:pStyle w:val="ProductList-Offering1HeadingNoBorder"/>
        <w:outlineLvl w:val="1"/>
      </w:pPr>
      <w:bookmarkStart w:id="60" w:name="_Sec862"/>
      <w:r>
        <w:t>Forefront</w:t>
      </w:r>
      <w:bookmarkEnd w:id="60"/>
      <w:r>
        <w:fldChar w:fldCharType="begin"/>
      </w:r>
      <w:r>
        <w:instrText xml:space="preserve"> TC "</w:instrText>
      </w:r>
      <w:bookmarkStart w:id="61" w:name="_Toc476130170"/>
      <w:r>
        <w:instrText>Forefront</w:instrText>
      </w:r>
      <w:bookmarkEnd w:id="61"/>
      <w:r>
        <w:instrText>" \l 2</w:instrText>
      </w:r>
      <w:r>
        <w:fldChar w:fldCharType="end"/>
      </w:r>
    </w:p>
    <w:p w:rsidR="004F5B90" w:rsidRDefault="00AD078D">
      <w:pPr>
        <w:pStyle w:val="ProductList-Offering1SubSection"/>
        <w:outlineLvl w:val="2"/>
      </w:pPr>
      <w:bookmarkStart w:id="62" w:name="_Sec863"/>
      <w:r>
        <w:t>1. Наличност чрез програма</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4F5B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F5B90" w:rsidRDefault="00AD078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F5B90">
        <w:tc>
          <w:tcPr>
            <w:tcW w:w="4160" w:type="dxa"/>
            <w:tcBorders>
              <w:top w:val="single" w:sz="6" w:space="0" w:color="FFFFFF"/>
              <w:left w:val="none" w:sz="4" w:space="0" w:color="BFBFBF"/>
              <w:bottom w:val="none" w:sz="4" w:space="0" w:color="BFBFBF"/>
              <w:right w:val="none" w:sz="4" w:space="0" w:color="6E6E6E"/>
            </w:tcBorders>
          </w:tcPr>
          <w:p w:rsidR="004F5B90" w:rsidRDefault="00AD078D">
            <w:pPr>
              <w:pStyle w:val="ProductList-TableBody"/>
            </w:pPr>
            <w:r>
              <w:rPr>
                <w:color w:val="000000"/>
              </w:rPr>
              <w:t>Forefront Identity Manager 2010 R2 – Windows Live</w:t>
            </w:r>
            <w:r>
              <w:fldChar w:fldCharType="begin"/>
            </w:r>
            <w:r>
              <w:instrText xml:space="preserve"> XE "Forefront Identity Manager 2010 R2 –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4F5B90" w:rsidRDefault="00AD078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4F5B90" w:rsidRDefault="00AD078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4F5B90" w:rsidRDefault="00AD078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4F5B90" w:rsidRDefault="00AD078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4F5B90" w:rsidRDefault="00AD078D">
      <w:pPr>
        <w:pStyle w:val="ProductList-Offering1SubSection"/>
        <w:outlineLvl w:val="2"/>
      </w:pPr>
      <w:bookmarkStart w:id="63" w:name="_Sec864"/>
      <w:r>
        <w:t>2. Условия на Продукта</w:t>
      </w:r>
      <w:bookmarkEnd w:id="63"/>
    </w:p>
    <w:tbl>
      <w:tblPr>
        <w:tblStyle w:val="PURTable"/>
        <w:tblW w:w="0" w:type="dxa"/>
        <w:tblLook w:val="04A0" w:firstRow="1" w:lastRow="0" w:firstColumn="1" w:lastColumn="0" w:noHBand="0" w:noVBand="1"/>
      </w:tblPr>
      <w:tblGrid>
        <w:gridCol w:w="3588"/>
        <w:gridCol w:w="3601"/>
        <w:gridCol w:w="3601"/>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 издание Windows Live</w:t>
            </w:r>
            <w:r>
              <w:fldChar w:fldCharType="begin"/>
            </w:r>
            <w:r>
              <w:instrText xml:space="preserve"> XE "Forefront Identity Manager 2010 – издание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Издания с по-малко функции: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намаление: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актуализиране: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lastRenderedPageBreak/>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4F5B90">
      <w:pPr>
        <w:pStyle w:val="ProductList-Body"/>
      </w:pPr>
    </w:p>
    <w:p w:rsidR="004F5B90" w:rsidRDefault="00AD078D">
      <w:pPr>
        <w:pStyle w:val="ProductList-ClauseHeading"/>
        <w:outlineLvl w:val="3"/>
      </w:pPr>
      <w:r>
        <w:t>2.1 Forefront Identity Manager 2010 – Windows Live</w:t>
      </w:r>
    </w:p>
    <w:p w:rsidR="004F5B90" w:rsidRDefault="00AD078D">
      <w:pPr>
        <w:pStyle w:val="ProductList-Body"/>
      </w:pPr>
      <w:r>
        <w:t>Forefront Identity Manager 2010 – Windows Live Edition е следващата версия за Identity Lifecycle Manager 2007 – Windows Live Edition.</w:t>
      </w:r>
    </w:p>
    <w:p w:rsidR="004F5B90" w:rsidRDefault="00AD078D">
      <w:pPr>
        <w:pStyle w:val="ProductList-Offering1SubSection"/>
        <w:outlineLvl w:val="2"/>
      </w:pPr>
      <w:bookmarkStart w:id="64" w:name="_Sec865"/>
      <w:r>
        <w:t>3. Права за използване</w:t>
      </w:r>
      <w:bookmarkEnd w:id="64"/>
    </w:p>
    <w:tbl>
      <w:tblPr>
        <w:tblStyle w:val="PURTable"/>
        <w:tblW w:w="0" w:type="dxa"/>
        <w:tblLook w:val="04A0" w:firstRow="1" w:lastRow="0" w:firstColumn="1" w:lastColumn="0" w:noHBand="0" w:noVBand="1"/>
      </w:tblPr>
      <w:tblGrid>
        <w:gridCol w:w="3604"/>
        <w:gridCol w:w="3592"/>
        <w:gridCol w:w="3594"/>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42">
              <w:r>
                <w:rPr>
                  <w:color w:val="00467F"/>
                  <w:u w:val="single"/>
                </w:rPr>
                <w:t>Универсални</w:t>
              </w:r>
            </w:hyperlink>
            <w:r>
              <w:t xml:space="preserve">; </w:t>
            </w:r>
            <w:hyperlink w:anchor="_Sec545">
              <w:r>
                <w:rPr>
                  <w:color w:val="00467F"/>
                  <w:u w:val="single"/>
                </w:rPr>
                <w:t>Специализиран сървър</w:t>
              </w:r>
            </w:hyperlink>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Включени технологии: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4F5B90">
      <w:pPr>
        <w:pStyle w:val="ProductList-Body"/>
      </w:pPr>
    </w:p>
    <w:p w:rsidR="004F5B90" w:rsidRDefault="00AD078D">
      <w:pPr>
        <w:pStyle w:val="ProductList-ClauseHeading"/>
        <w:outlineLvl w:val="3"/>
      </w:pPr>
      <w:r>
        <w:t>3.1 Импортиране на данни за самоличност: Forefront Identity Manager 2010 R2 Windows Live</w:t>
      </w:r>
    </w:p>
    <w:p w:rsidR="004F5B90" w:rsidRDefault="00AD078D">
      <w:pPr>
        <w:pStyle w:val="ProductList-Body"/>
      </w:pPr>
      <w:r>
        <w:t>Клиентът има право да използва софтуера за импортиране на данни за самоличност и промени на тези данни от един или повече свързани източника на данни и за улесняване на синхронизацията и предаването на тези данни между свързаните източници на данни на Клиента и услугата Microsoft Passport Network/Windows Live ID. Клиентът няма право да използва софтуера за каквато и да е друга цел.</w:t>
      </w:r>
    </w:p>
    <w:p w:rsidR="004F5B90" w:rsidRDefault="004F5B90">
      <w:pPr>
        <w:pStyle w:val="ProductList-Body"/>
      </w:pPr>
    </w:p>
    <w:p w:rsidR="004F5B90" w:rsidRDefault="00AD078D">
      <w:pPr>
        <w:pStyle w:val="ProductList-ClauseHeading"/>
        <w:outlineLvl w:val="3"/>
      </w:pPr>
      <w:r>
        <w:t>3.2 Допълнителен софтуер</w:t>
      </w:r>
    </w:p>
    <w:tbl>
      <w:tblPr>
        <w:tblStyle w:val="PURTable"/>
        <w:tblW w:w="0" w:type="dxa"/>
        <w:tblLook w:val="04A0" w:firstRow="1" w:lastRow="0" w:firstColumn="1" w:lastColumn="0" w:noHBand="0" w:noVBand="1"/>
      </w:tblPr>
      <w:tblGrid>
        <w:gridCol w:w="3652"/>
        <w:gridCol w:w="3569"/>
        <w:gridCol w:w="3569"/>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F5B90" w:rsidRDefault="00AD078D">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rsidR="004F5B90" w:rsidRDefault="004F5B9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F5B90" w:rsidRDefault="004F5B90">
            <w:pPr>
              <w:pStyle w:val="ProductList-TableBody"/>
            </w:pPr>
          </w:p>
        </w:tc>
      </w:tr>
    </w:tbl>
    <w:p w:rsidR="004F5B90" w:rsidRDefault="00AD078D">
      <w:pPr>
        <w:pStyle w:val="ProductList-Offering1SubSection"/>
        <w:outlineLvl w:val="2"/>
      </w:pPr>
      <w:bookmarkStart w:id="65" w:name="_Sec866"/>
      <w:r>
        <w:t>4. Софтуерна осигуровка</w:t>
      </w:r>
      <w:bookmarkEnd w:id="65"/>
    </w:p>
    <w:tbl>
      <w:tblPr>
        <w:tblStyle w:val="PURTable"/>
        <w:tblW w:w="0" w:type="dxa"/>
        <w:tblLook w:val="04A0" w:firstRow="1" w:lastRow="0" w:firstColumn="1" w:lastColumn="0" w:noHBand="0" w:noVBand="1"/>
      </w:tblPr>
      <w:tblGrid>
        <w:gridCol w:w="3595"/>
        <w:gridCol w:w="3608"/>
        <w:gridCol w:w="3587"/>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Права за преместване при отказ: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Обновяващи се права: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4F5B90">
      <w:pPr>
        <w:pStyle w:val="ProductList-Body"/>
        <w:jc w:val="right"/>
      </w:pPr>
    </w:p>
    <w:tbl>
      <w:tblPr>
        <w:tblStyle w:val="PURTable"/>
        <w:tblW w:w="0" w:type="dxa"/>
        <w:tblLook w:val="04A0" w:firstRow="1" w:lastRow="0" w:firstColumn="1" w:lastColumn="0" w:noHBand="0" w:noVBand="1"/>
      </w:tblPr>
      <w:tblGrid>
        <w:gridCol w:w="10800"/>
      </w:tblGrid>
      <w:tr w:rsidR="004F5B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5B90" w:rsidRDefault="00AD078D">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4F5B90" w:rsidRDefault="004F5B90">
      <w:pPr>
        <w:pStyle w:val="ProductList-Body"/>
      </w:pPr>
    </w:p>
    <w:p w:rsidR="004F5B90" w:rsidRDefault="00AD078D">
      <w:pPr>
        <w:pStyle w:val="ProductList-OfferingGroupHeading"/>
        <w:outlineLvl w:val="1"/>
      </w:pPr>
      <w:bookmarkStart w:id="66" w:name="_Sec608"/>
      <w:r>
        <w:t>Microsoft Dynamics</w:t>
      </w:r>
      <w:bookmarkEnd w:id="66"/>
      <w:r>
        <w:fldChar w:fldCharType="begin"/>
      </w:r>
      <w:r>
        <w:instrText xml:space="preserve"> TC "</w:instrText>
      </w:r>
      <w:bookmarkStart w:id="67" w:name="_Toc476130171"/>
      <w:r>
        <w:instrText>Microsoft Dynamics</w:instrText>
      </w:r>
      <w:bookmarkEnd w:id="67"/>
      <w:r>
        <w:instrText>" \l 2</w:instrText>
      </w:r>
      <w:r>
        <w:fldChar w:fldCharType="end"/>
      </w:r>
    </w:p>
    <w:p w:rsidR="004F5B90" w:rsidRDefault="00AD078D">
      <w:pPr>
        <w:pStyle w:val="ProductList-Offering2HeadingNoBorder"/>
        <w:outlineLvl w:val="2"/>
      </w:pPr>
      <w:bookmarkStart w:id="68" w:name="_Sec610"/>
      <w:r>
        <w:t>Локален Microsoft Dynamics 365</w:t>
      </w:r>
      <w:bookmarkEnd w:id="68"/>
      <w:r>
        <w:fldChar w:fldCharType="begin"/>
      </w:r>
      <w:r>
        <w:instrText xml:space="preserve"> TC "</w:instrText>
      </w:r>
      <w:bookmarkStart w:id="69" w:name="_Toc476130172"/>
      <w:r>
        <w:instrText>Локален Microsoft Dynamics 365</w:instrText>
      </w:r>
      <w:bookmarkEnd w:id="69"/>
      <w:r>
        <w:instrText>" \l 3</w:instrText>
      </w:r>
      <w:r>
        <w:fldChar w:fldCharType="end"/>
      </w:r>
    </w:p>
    <w:p w:rsidR="004F5B90" w:rsidRDefault="00AD078D">
      <w:pPr>
        <w:pStyle w:val="ProductList-Offering1SubSection"/>
        <w:outlineLvl w:val="3"/>
      </w:pPr>
      <w:bookmarkStart w:id="70" w:name="_Sec679"/>
      <w:r>
        <w:t>1. Наличност чрез програма</w:t>
      </w:r>
      <w:bookmarkEnd w:id="70"/>
    </w:p>
    <w:tbl>
      <w:tblPr>
        <w:tblStyle w:val="PURTable"/>
        <w:tblW w:w="0" w:type="dxa"/>
        <w:tblLook w:val="04A0" w:firstRow="1" w:lastRow="0" w:firstColumn="1" w:lastColumn="0" w:noHBand="0" w:noVBand="1"/>
      </w:tblPr>
      <w:tblGrid>
        <w:gridCol w:w="4033"/>
        <w:gridCol w:w="616"/>
        <w:gridCol w:w="607"/>
        <w:gridCol w:w="611"/>
        <w:gridCol w:w="606"/>
        <w:gridCol w:w="609"/>
        <w:gridCol w:w="611"/>
        <w:gridCol w:w="615"/>
        <w:gridCol w:w="634"/>
        <w:gridCol w:w="619"/>
        <w:gridCol w:w="612"/>
        <w:gridCol w:w="611"/>
      </w:tblGrid>
      <w:tr w:rsidR="004F5B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F5B90">
        <w:tc>
          <w:tcPr>
            <w:tcW w:w="4160" w:type="dxa"/>
            <w:tcBorders>
              <w:top w:val="single" w:sz="6" w:space="0" w:color="FFFFFF"/>
              <w:left w:val="none" w:sz="4" w:space="0" w:color="6E6E6E"/>
              <w:bottom w:val="dashed" w:sz="4" w:space="0" w:color="BFBFBF"/>
              <w:right w:val="none" w:sz="4" w:space="0" w:color="6E6E6E"/>
            </w:tcBorders>
          </w:tcPr>
          <w:p w:rsidR="004F5B90" w:rsidRDefault="00AD078D">
            <w:pPr>
              <w:pStyle w:val="ProductList-TableBody"/>
            </w:pPr>
            <w:r>
              <w:t>Локален ЛКД за Microsoft Dynamics 365 за Членове на екипа</w:t>
            </w:r>
            <w:r>
              <w:fldChar w:fldCharType="begin"/>
            </w:r>
            <w:r>
              <w:instrText xml:space="preserve"> XE "Локален ЛКД за Microsoft Dynamics 365 за Членове на екипа"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rsidR="004F5B90" w:rsidRDefault="00AD078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4F5B90" w:rsidRDefault="00AD078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F5B90" w:rsidRDefault="00AD07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F5B90" w:rsidRDefault="00AD07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F5B90">
        <w:tc>
          <w:tcPr>
            <w:tcW w:w="416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 xml:space="preserve">Локален ЛКД за Microsoft Dynamics 365 за Обслужване на клиенти </w:t>
            </w:r>
            <w:r>
              <w:fldChar w:fldCharType="begin"/>
            </w:r>
            <w:r>
              <w:instrText xml:space="preserve"> XE "Локален ЛКД за Microsoft Dynamics 365 за Обслужване на клиенти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F5B90" w:rsidRDefault="00AD078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F5B90">
        <w:tc>
          <w:tcPr>
            <w:tcW w:w="4160" w:type="dxa"/>
            <w:tcBorders>
              <w:top w:val="dashed" w:sz="4" w:space="0" w:color="BFBFBF"/>
              <w:left w:val="none" w:sz="4" w:space="0" w:color="6E6E6E"/>
              <w:bottom w:val="none" w:sz="4" w:space="0" w:color="BFBFBF"/>
              <w:right w:val="none" w:sz="4" w:space="0" w:color="6E6E6E"/>
            </w:tcBorders>
          </w:tcPr>
          <w:p w:rsidR="004F5B90" w:rsidRDefault="00AD078D">
            <w:pPr>
              <w:pStyle w:val="ProductList-TableBody"/>
            </w:pPr>
            <w:r>
              <w:t>Локален ЛКД за Microsoft Dynamics 365 за Продажби</w:t>
            </w:r>
            <w:r>
              <w:fldChar w:fldCharType="begin"/>
            </w:r>
            <w:r>
              <w:instrText xml:space="preserve"> XE "Локален ЛКД за Microsoft Dynamics 365 за Продажби"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4F5B90" w:rsidRDefault="00AD078D">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4F5B90" w:rsidRDefault="00AD078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F5B90" w:rsidRDefault="00AD078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F5B90" w:rsidRDefault="00AD07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4F5B90" w:rsidRDefault="00AD078D">
      <w:pPr>
        <w:pStyle w:val="ProductList-Offering1SubSection"/>
        <w:outlineLvl w:val="3"/>
      </w:pPr>
      <w:bookmarkStart w:id="71" w:name="_Sec735"/>
      <w:r>
        <w:t>2. Условия на Продукта</w:t>
      </w:r>
      <w:bookmarkEnd w:id="71"/>
    </w:p>
    <w:tbl>
      <w:tblPr>
        <w:tblStyle w:val="PURTable"/>
        <w:tblW w:w="0" w:type="dxa"/>
        <w:tblLook w:val="04A0" w:firstRow="1" w:lastRow="0" w:firstColumn="1" w:lastColumn="0" w:noHBand="0" w:noVBand="1"/>
      </w:tblPr>
      <w:tblGrid>
        <w:gridCol w:w="3588"/>
        <w:gridCol w:w="3601"/>
        <w:gridCol w:w="3601"/>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Издания с по-малко функции: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F5B90" w:rsidRDefault="00AD078D">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намаление: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актуализиране: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AD078D">
      <w:pPr>
        <w:pStyle w:val="ProductList-Offering1SubSection"/>
        <w:outlineLvl w:val="3"/>
      </w:pPr>
      <w:bookmarkStart w:id="72" w:name="_Sec790"/>
      <w:r>
        <w:t>3. Права за използване</w:t>
      </w:r>
      <w:bookmarkEnd w:id="72"/>
    </w:p>
    <w:tbl>
      <w:tblPr>
        <w:tblStyle w:val="PURTable"/>
        <w:tblW w:w="0" w:type="dxa"/>
        <w:tblLook w:val="04A0" w:firstRow="1" w:lastRow="0" w:firstColumn="1" w:lastColumn="0" w:noHBand="0" w:noVBand="1"/>
      </w:tblPr>
      <w:tblGrid>
        <w:gridCol w:w="3595"/>
        <w:gridCol w:w="3592"/>
        <w:gridCol w:w="3603"/>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xml:space="preserve">: Лицензиран с ЛКД, с изключение на: (i) </w:t>
            </w:r>
            <w:r>
              <w:lastRenderedPageBreak/>
              <w:t>контрагенти и агенти на Клиента или на неговите Свързани лица; или (ii) достъп чрез Клиенти на Microsoft Dynamics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lastRenderedPageBreak/>
              <w:t>Включени технологии: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4F5B90">
      <w:pPr>
        <w:pStyle w:val="ProductList-Body"/>
      </w:pPr>
    </w:p>
    <w:p w:rsidR="004F5B90" w:rsidRDefault="00AD078D">
      <w:pPr>
        <w:pStyle w:val="ProductList-ClauseHeading"/>
        <w:outlineLvl w:val="4"/>
      </w:pPr>
      <w:r>
        <w:t>3.1 Достъп до сървърен софтуер за CAL за Microsoft Dynamics 365 за членове на екип на място</w:t>
      </w:r>
    </w:p>
    <w:p w:rsidR="004F5B90" w:rsidRDefault="00AD078D">
      <w:pPr>
        <w:pStyle w:val="ProductList-Body"/>
      </w:pPr>
      <w:r>
        <w:t>Достъп до Сървърен софтуер за Членове на екипа.</w:t>
      </w:r>
    </w:p>
    <w:tbl>
      <w:tblPr>
        <w:tblStyle w:val="PURTable"/>
        <w:tblW w:w="0" w:type="dxa"/>
        <w:tblLook w:val="04A0" w:firstRow="1" w:lastRow="0" w:firstColumn="1" w:lastColumn="0" w:noHBand="0" w:noVBand="1"/>
      </w:tblPr>
      <w:tblGrid>
        <w:gridCol w:w="3564"/>
        <w:gridCol w:w="3613"/>
        <w:gridCol w:w="3613"/>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F5B90" w:rsidRDefault="00AD078D">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4F5B90" w:rsidRDefault="00AD078D">
            <w:pPr>
              <w:pStyle w:val="ProductList-TableBody"/>
            </w:pPr>
            <w:r>
              <w:t>Локален ЛКД за Microsoft Dynamics 365 за Членове на екипа (Устройство и Потребител)</w:t>
            </w:r>
          </w:p>
        </w:tc>
        <w:tc>
          <w:tcPr>
            <w:tcW w:w="4040" w:type="dxa"/>
            <w:tcBorders>
              <w:top w:val="single" w:sz="18" w:space="0" w:color="0072C6"/>
              <w:left w:val="none" w:sz="4" w:space="0" w:color="000000"/>
              <w:bottom w:val="single" w:sz="4" w:space="0" w:color="000000"/>
              <w:right w:val="single" w:sz="4" w:space="0" w:color="000000"/>
            </w:tcBorders>
          </w:tcPr>
          <w:p w:rsidR="004F5B90" w:rsidRDefault="00AD078D">
            <w:pPr>
              <w:pStyle w:val="ProductList-TableBody"/>
            </w:pPr>
            <w:r>
              <w:t>Microsoft Dynamics 365 за Членове на екипа, издание Enterprise</w:t>
            </w:r>
            <w:r>
              <w:fldChar w:fldCharType="begin"/>
            </w:r>
            <w:r>
              <w:instrText xml:space="preserve"> XE "Microsoft Dynamics 365 за Членове на екипа, издание Enterprise" </w:instrText>
            </w:r>
            <w:r>
              <w:fldChar w:fldCharType="end"/>
            </w:r>
            <w:r>
              <w:t xml:space="preserve"> (ЛА за Потребител)</w:t>
            </w:r>
          </w:p>
        </w:tc>
      </w:tr>
    </w:tbl>
    <w:p w:rsidR="004F5B90" w:rsidRDefault="004F5B90">
      <w:pPr>
        <w:pStyle w:val="ProductList-Body"/>
      </w:pPr>
    </w:p>
    <w:p w:rsidR="004F5B90" w:rsidRDefault="00AD078D">
      <w:pPr>
        <w:pStyle w:val="ProductList-ClauseHeading"/>
        <w:outlineLvl w:val="4"/>
      </w:pPr>
      <w:r>
        <w:t>3.2 Достъп до сървърен софтуер за CAL за Microsoft Dynamics 365 за продажби на място</w:t>
      </w:r>
    </w:p>
    <w:p w:rsidR="004F5B90" w:rsidRDefault="00AD078D">
      <w:pPr>
        <w:pStyle w:val="ProductList-Body"/>
      </w:pPr>
      <w:r>
        <w:t>Достъп до Сървърен софтуер за Продажби.</w:t>
      </w:r>
    </w:p>
    <w:tbl>
      <w:tblPr>
        <w:tblStyle w:val="PURTable"/>
        <w:tblW w:w="0" w:type="dxa"/>
        <w:tblLook w:val="04A0" w:firstRow="1" w:lastRow="0" w:firstColumn="1" w:lastColumn="0" w:noHBand="0" w:noVBand="1"/>
      </w:tblPr>
      <w:tblGrid>
        <w:gridCol w:w="3560"/>
        <w:gridCol w:w="3621"/>
        <w:gridCol w:w="3609"/>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F5B90" w:rsidRDefault="00AD078D">
            <w:pPr>
              <w:pStyle w:val="ProductList-TableBody"/>
            </w:pPr>
            <w:r>
              <w:t>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4F5B90" w:rsidRDefault="00AD078D">
            <w:pPr>
              <w:pStyle w:val="ProductList-TableBody"/>
            </w:pPr>
            <w:r>
              <w:t>Локален ЛКД за Microsoft Dynamics 365 за Продажби (Устройство и Потребител)</w:t>
            </w:r>
          </w:p>
        </w:tc>
        <w:tc>
          <w:tcPr>
            <w:tcW w:w="4040" w:type="dxa"/>
            <w:tcBorders>
              <w:top w:val="single" w:sz="18" w:space="0" w:color="0072C6"/>
              <w:left w:val="none" w:sz="4" w:space="0" w:color="000000"/>
              <w:bottom w:val="none" w:sz="4" w:space="0" w:color="000000"/>
              <w:right w:val="single" w:sz="4" w:space="0" w:color="000000"/>
            </w:tcBorders>
          </w:tcPr>
          <w:p w:rsidR="004F5B90" w:rsidRDefault="00AD078D">
            <w:pPr>
              <w:pStyle w:val="ProductList-TableBody"/>
            </w:pPr>
            <w:r>
              <w:t>Microsoft Dynamics 365 за Продажби, издание Enterprise</w:t>
            </w:r>
            <w:r>
              <w:fldChar w:fldCharType="begin"/>
            </w:r>
            <w:r>
              <w:instrText xml:space="preserve"> XE "Microsoft Dynamics 365 за Продажби, издание Enterprise" </w:instrText>
            </w:r>
            <w:r>
              <w:fldChar w:fldCharType="end"/>
            </w:r>
            <w:r>
              <w:t xml:space="preserve"> (ЛА за Потребител)</w:t>
            </w:r>
          </w:p>
        </w:tc>
      </w:tr>
      <w:tr w:rsidR="004F5B9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F5B90" w:rsidRDefault="004F5B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F5B90" w:rsidRDefault="00AD078D">
            <w:pPr>
              <w:pStyle w:val="ProductList-TableBody"/>
            </w:pPr>
            <w:r>
              <w:t xml:space="preserve">Лиценз, еквивалентен на ЛКД (виж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4F5B90" w:rsidRDefault="004F5B90">
            <w:pPr>
              <w:pStyle w:val="ProductList-TableBody"/>
            </w:pPr>
          </w:p>
        </w:tc>
      </w:tr>
    </w:tbl>
    <w:p w:rsidR="004F5B90" w:rsidRDefault="004F5B90">
      <w:pPr>
        <w:pStyle w:val="ProductList-Body"/>
      </w:pPr>
    </w:p>
    <w:p w:rsidR="004F5B90" w:rsidRDefault="00AD078D">
      <w:pPr>
        <w:pStyle w:val="ProductList-ClauseHeading"/>
        <w:outlineLvl w:val="4"/>
      </w:pPr>
      <w:r>
        <w:t>3.3 Достъп до сървърен софтуер за CAL за Microsoft Dynamics 365 за обслужване на клиенти</w:t>
      </w:r>
    </w:p>
    <w:p w:rsidR="004F5B90" w:rsidRDefault="00AD078D">
      <w:pPr>
        <w:pStyle w:val="ProductList-Body"/>
      </w:pPr>
      <w:r>
        <w:t>Достъп до Сървърен софтуер за Обслужване на клиенти.</w:t>
      </w:r>
    </w:p>
    <w:tbl>
      <w:tblPr>
        <w:tblStyle w:val="PURTable"/>
        <w:tblW w:w="0" w:type="dxa"/>
        <w:tblLook w:val="04A0" w:firstRow="1" w:lastRow="0" w:firstColumn="1" w:lastColumn="0" w:noHBand="0" w:noVBand="1"/>
      </w:tblPr>
      <w:tblGrid>
        <w:gridCol w:w="3560"/>
        <w:gridCol w:w="3621"/>
        <w:gridCol w:w="3609"/>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F5B90" w:rsidRDefault="00AD078D">
            <w:pPr>
              <w:pStyle w:val="ProductList-TableBody"/>
            </w:pPr>
            <w:r>
              <w:t>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4F5B90" w:rsidRDefault="00AD078D">
            <w:pPr>
              <w:pStyle w:val="ProductList-TableBody"/>
            </w:pPr>
            <w:r>
              <w:t>Локален ЛКД за Microsoft Dynamics 365 за Обслужване на клиенти (Устройство и Потребител)</w:t>
            </w:r>
          </w:p>
        </w:tc>
        <w:tc>
          <w:tcPr>
            <w:tcW w:w="4040" w:type="dxa"/>
            <w:tcBorders>
              <w:top w:val="single" w:sz="18" w:space="0" w:color="0072C6"/>
              <w:left w:val="none" w:sz="4" w:space="0" w:color="000000"/>
              <w:bottom w:val="none" w:sz="4" w:space="0" w:color="000000"/>
              <w:right w:val="single" w:sz="4" w:space="0" w:color="000000"/>
            </w:tcBorders>
          </w:tcPr>
          <w:p w:rsidR="004F5B90" w:rsidRDefault="00AD078D">
            <w:pPr>
              <w:pStyle w:val="ProductList-TableBody"/>
            </w:pPr>
            <w:r>
              <w:t>Microsoft Dynamics 365 за Обслужване на клиенти, издание Enterprise</w:t>
            </w:r>
            <w:r>
              <w:fldChar w:fldCharType="begin"/>
            </w:r>
            <w:r>
              <w:instrText xml:space="preserve"> XE "Microsoft Dynamics 365 за Обслужване на клиенти, издание Enterprise" </w:instrText>
            </w:r>
            <w:r>
              <w:fldChar w:fldCharType="end"/>
            </w:r>
            <w:r>
              <w:t xml:space="preserve"> (ЛА за Потребител)</w:t>
            </w:r>
          </w:p>
        </w:tc>
      </w:tr>
      <w:tr w:rsidR="004F5B9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F5B90" w:rsidRDefault="004F5B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F5B90" w:rsidRDefault="00AD078D">
            <w:pPr>
              <w:pStyle w:val="ProductList-TableBody"/>
            </w:pPr>
            <w:r>
              <w:t xml:space="preserve">Лиценз, еквивалентен на ЛКД (виж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4F5B90" w:rsidRDefault="004F5B90">
            <w:pPr>
              <w:pStyle w:val="ProductList-TableBody"/>
            </w:pPr>
          </w:p>
        </w:tc>
      </w:tr>
    </w:tbl>
    <w:p w:rsidR="004F5B90" w:rsidRDefault="004F5B90">
      <w:pPr>
        <w:pStyle w:val="ProductList-Body"/>
      </w:pPr>
    </w:p>
    <w:p w:rsidR="004F5B90" w:rsidRDefault="00AD078D">
      <w:pPr>
        <w:pStyle w:val="ProductList-ClauseHeading"/>
        <w:outlineLvl w:val="4"/>
      </w:pPr>
      <w:r>
        <w:t>3.4 Права за използване на сървър за ЛКД за Dynamics 365</w:t>
      </w:r>
    </w:p>
    <w:p w:rsidR="004F5B90" w:rsidRDefault="00AD078D">
      <w:pPr>
        <w:pStyle w:val="ProductList-Body"/>
      </w:pPr>
      <w:r>
        <w:t>Клиенти с ЛКД за Microsoft Dynamics 365 имат право да инсталират и използват произволен брой копия на софтуера Microsoft Dynamics 365 Server на даден сървър.</w:t>
      </w:r>
    </w:p>
    <w:p w:rsidR="004F5B90" w:rsidRDefault="004F5B90">
      <w:pPr>
        <w:pStyle w:val="ProductList-Body"/>
      </w:pPr>
    </w:p>
    <w:p w:rsidR="004F5B90" w:rsidRDefault="00AD078D">
      <w:pPr>
        <w:pStyle w:val="ProductList-ClauseHeading"/>
        <w:outlineLvl w:val="4"/>
      </w:pPr>
      <w:r>
        <w:t>3.5 Пригодност за Квалифицирани оферти</w:t>
      </w:r>
    </w:p>
    <w:p w:rsidR="004F5B90" w:rsidRDefault="00AD078D">
      <w:pPr>
        <w:pStyle w:val="ProductList-Body"/>
      </w:pPr>
      <w:r>
        <w:t>Клиенти, които подновяват споразуменията си и разполагат с ЛКД за Microsoft Dynamics CRM към 1 ноември 2016 г., имат право да придобият локален ЛКД за Microsoft Dynamics 365 по Квалифицирани оферти за лиценз при подновяване на споразуменията преди 31 октомври 2019 г.</w:t>
      </w:r>
    </w:p>
    <w:p w:rsidR="004F5B90" w:rsidRDefault="004F5B90">
      <w:pPr>
        <w:pStyle w:val="ProductList-Body"/>
      </w:pPr>
    </w:p>
    <w:p w:rsidR="004F5B90" w:rsidRDefault="00AD078D">
      <w:pPr>
        <w:pStyle w:val="ProductList-ClauseHeading"/>
        <w:outlineLvl w:val="4"/>
      </w:pPr>
      <w:r>
        <w:t>3.4 Допълнителен софтуер</w:t>
      </w:r>
    </w:p>
    <w:tbl>
      <w:tblPr>
        <w:tblStyle w:val="PURTable"/>
        <w:tblW w:w="0" w:type="dxa"/>
        <w:tblLook w:val="04A0" w:firstRow="1" w:lastRow="0" w:firstColumn="1" w:lastColumn="0" w:noHBand="0" w:noVBand="1"/>
      </w:tblPr>
      <w:tblGrid>
        <w:gridCol w:w="3602"/>
        <w:gridCol w:w="3613"/>
        <w:gridCol w:w="3575"/>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F5B90" w:rsidRDefault="00AD078D">
            <w:pPr>
              <w:pStyle w:val="ProductList-TableBody"/>
            </w:pPr>
            <w:r>
              <w:t>MarketingPilot Connector за Microsoft Dynamics CRM (само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4F5B90" w:rsidRDefault="00AD078D">
            <w:pPr>
              <w:pStyle w:val="ProductList-TableBody"/>
            </w:pPr>
            <w:r>
              <w:t>Анализатор за най-добри практики на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4F5B90" w:rsidRDefault="00AD078D">
            <w:pPr>
              <w:pStyle w:val="ProductList-TableBody"/>
            </w:pPr>
            <w:r>
              <w:t>Microsoft Dynamics CRM 2016 за Microsoft Office Outlook</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Многоезичен потребителски интерфейс (MUI) на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Разширения за удостоверяване на отчетност за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Отчетни разширения на Microsoft Dynamics CRM за Microsoft Dynamics CRM 2016</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Microsoft Dynamics CRM за поддържани устройства</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Microsoft E-Mail Router и Съветник за внедряване на правила за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Microsoft Dynamics Marketing Connector за Microsoft Dynamics CRM (без Workgroup Server)</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Microsoft SharePoint Grid за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pPr>
          </w:p>
        </w:tc>
      </w:tr>
    </w:tbl>
    <w:p w:rsidR="004F5B90" w:rsidRDefault="00AD078D">
      <w:pPr>
        <w:pStyle w:val="ProductList-Offering1SubSection"/>
        <w:outlineLvl w:val="3"/>
      </w:pPr>
      <w:bookmarkStart w:id="73" w:name="_Sec818"/>
      <w:r>
        <w:t>4. Софтуерна осигуровка</w:t>
      </w:r>
      <w:bookmarkEnd w:id="73"/>
    </w:p>
    <w:tbl>
      <w:tblPr>
        <w:tblStyle w:val="PURTable"/>
        <w:tblW w:w="0" w:type="dxa"/>
        <w:tblLook w:val="04A0" w:firstRow="1" w:lastRow="0" w:firstColumn="1" w:lastColumn="0" w:noHBand="0" w:noVBand="1"/>
      </w:tblPr>
      <w:tblGrid>
        <w:gridCol w:w="3595"/>
        <w:gridCol w:w="3608"/>
        <w:gridCol w:w="3587"/>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Аварийно възстановяване: Неприложимо</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Права за преместване при отказ: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3">
              <w:r>
                <w:rPr>
                  <w:color w:val="00467F"/>
                  <w:u w:val="single"/>
                </w:rPr>
                <w:t>Продуктов списък - ноември 2014 и юни 2015 г.</w:t>
              </w:r>
            </w:hyperlink>
            <w:r>
              <w:t xml:space="preserve">; </w:t>
            </w:r>
            <w:hyperlink r:id="rId44">
              <w:r>
                <w:rPr>
                  <w:color w:val="00467F"/>
                  <w:u w:val="single"/>
                </w:rPr>
                <w:t>Продуктови условия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Обновяващи се права: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4F5B90">
      <w:pPr>
        <w:pStyle w:val="ProductList-Body"/>
      </w:pPr>
    </w:p>
    <w:p w:rsidR="004F5B90" w:rsidRDefault="00AD078D">
      <w:pPr>
        <w:pStyle w:val="ProductList-ClauseHeading"/>
        <w:outlineLvl w:val="4"/>
      </w:pPr>
      <w:r>
        <w:t>4.1 Права за използване на сървър</w:t>
      </w:r>
    </w:p>
    <w:p w:rsidR="004F5B90" w:rsidRDefault="00AD078D">
      <w:pPr>
        <w:pStyle w:val="ProductList-Body"/>
      </w:pPr>
      <w:r>
        <w:t>Клиентът може да използва Microsoft Dynamics CRM Server 2016 или всяка предишна версия на сървърния софтуер вместо Microsoft Dynamics 365 Server. Клиенти със Софтуерна осигуровка за локален ЛКД за Microsoft Dynamics 365 имат право да използват новите версии на Microsoft Dynamics 365 Локален сървър, придобити чрез покупка на ЛКД или ЛПА за услуги за Dynamics 365.</w:t>
      </w:r>
    </w:p>
    <w:p w:rsidR="004F5B90" w:rsidRDefault="004F5B90">
      <w:pPr>
        <w:pStyle w:val="ProductList-Body"/>
      </w:pPr>
    </w:p>
    <w:p w:rsidR="004F5B90" w:rsidRDefault="00AD078D">
      <w:pPr>
        <w:pStyle w:val="ProductList-ClauseHeading"/>
        <w:outlineLvl w:val="4"/>
      </w:pPr>
      <w:r>
        <w:t>4.2 Unified Service Desk (USD)</w:t>
      </w:r>
    </w:p>
    <w:p w:rsidR="004F5B90" w:rsidRDefault="00AD078D">
      <w:pPr>
        <w:pStyle w:val="ProductList-Body"/>
      </w:pPr>
      <w:r>
        <w:t xml:space="preserve">За всеки локален ЛКД за Microsoft Dynamics 365 за Продажби или локален ЛКД за Dynamics 365 за Обслужване на клиенти, за които Клиентът има СО, Клиентът може да инсталира и използва USD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Правото за използване на USD е ограничено до потребителя или устройството, на когото/което е назначен отговарящият на условията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rsidR="004F5B90" w:rsidRDefault="004F5B90">
      <w:pPr>
        <w:pStyle w:val="ProductList-Body"/>
      </w:pPr>
    </w:p>
    <w:p w:rsidR="004F5B90" w:rsidRDefault="00AD078D">
      <w:pPr>
        <w:pStyle w:val="ProductList-ClauseHeading"/>
        <w:outlineLvl w:val="4"/>
      </w:pPr>
      <w:r>
        <w:t>4.3 Microsoft Dynamics CustomerSource</w:t>
      </w:r>
    </w:p>
    <w:p w:rsidR="004F5B90" w:rsidRDefault="00AD078D">
      <w:pPr>
        <w:pStyle w:val="ProductList-Body"/>
      </w:pPr>
      <w:r>
        <w:t xml:space="preserve">Клиенти с локален ЛКД за Microsoft Dynamics 365 и действаща СО ще имат достъп до CustomerSource. </w:t>
      </w:r>
    </w:p>
    <w:p w:rsidR="004F5B90" w:rsidRDefault="004F5B90">
      <w:pPr>
        <w:pStyle w:val="PURBreadcrumb"/>
      </w:pPr>
    </w:p>
    <w:tbl>
      <w:tblPr>
        <w:tblStyle w:val="PURTable"/>
        <w:tblW w:w="0" w:type="dxa"/>
        <w:tblLook w:val="04A0" w:firstRow="1" w:lastRow="0" w:firstColumn="1" w:lastColumn="0" w:noHBand="0" w:noVBand="1"/>
      </w:tblPr>
      <w:tblGrid>
        <w:gridCol w:w="10800"/>
      </w:tblGrid>
      <w:tr w:rsidR="004F5B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5B90" w:rsidRDefault="00AD078D">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4F5B90" w:rsidRDefault="004F5B90">
      <w:pPr>
        <w:pStyle w:val="ProductList-Body"/>
      </w:pPr>
    </w:p>
    <w:p w:rsidR="004F5B90" w:rsidRDefault="00AD078D">
      <w:pPr>
        <w:pStyle w:val="ProductList-Offering2HeadingNoBorder"/>
        <w:outlineLvl w:val="2"/>
      </w:pPr>
      <w:bookmarkStart w:id="74" w:name="_Sec609"/>
      <w:r>
        <w:t>Microsoft Dynamics AX</w:t>
      </w:r>
      <w:bookmarkEnd w:id="74"/>
      <w:r>
        <w:fldChar w:fldCharType="begin"/>
      </w:r>
      <w:r>
        <w:instrText xml:space="preserve"> TC "</w:instrText>
      </w:r>
      <w:bookmarkStart w:id="75" w:name="_Toc476130173"/>
      <w:r>
        <w:instrText>Microsoft Dynamics AX</w:instrText>
      </w:r>
      <w:bookmarkEnd w:id="75"/>
      <w:r>
        <w:instrText>" \l 3</w:instrText>
      </w:r>
      <w:r>
        <w:fldChar w:fldCharType="end"/>
      </w:r>
    </w:p>
    <w:p w:rsidR="004F5B90" w:rsidRDefault="00AD078D">
      <w:pPr>
        <w:pStyle w:val="ProductList-Offering1SubSection"/>
        <w:outlineLvl w:val="3"/>
      </w:pPr>
      <w:bookmarkStart w:id="76" w:name="_Sec678"/>
      <w:r>
        <w:t>1. Наличност чрез програма</w:t>
      </w:r>
      <w:bookmarkEnd w:id="76"/>
    </w:p>
    <w:tbl>
      <w:tblPr>
        <w:tblStyle w:val="PURTable"/>
        <w:tblW w:w="0" w:type="dxa"/>
        <w:tblLook w:val="04A0" w:firstRow="1" w:lastRow="0" w:firstColumn="1" w:lastColumn="0" w:noHBand="0" w:noVBand="1"/>
      </w:tblPr>
      <w:tblGrid>
        <w:gridCol w:w="3981"/>
        <w:gridCol w:w="608"/>
        <w:gridCol w:w="610"/>
        <w:gridCol w:w="607"/>
        <w:gridCol w:w="599"/>
        <w:gridCol w:w="599"/>
        <w:gridCol w:w="606"/>
        <w:gridCol w:w="612"/>
        <w:gridCol w:w="733"/>
        <w:gridCol w:w="618"/>
        <w:gridCol w:w="608"/>
        <w:gridCol w:w="603"/>
      </w:tblGrid>
      <w:tr w:rsidR="004F5B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F5B90">
        <w:tc>
          <w:tcPr>
            <w:tcW w:w="4160" w:type="dxa"/>
            <w:tcBorders>
              <w:top w:val="single" w:sz="6" w:space="0" w:color="FFFFFF"/>
              <w:left w:val="none" w:sz="4" w:space="0" w:color="6E6E6E"/>
              <w:bottom w:val="dashed" w:sz="4" w:space="0" w:color="BFBFBF"/>
              <w:right w:val="none" w:sz="4" w:space="0" w:color="6E6E6E"/>
            </w:tcBorders>
          </w:tcPr>
          <w:p w:rsidR="004F5B90" w:rsidRDefault="00AD078D">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F5B90" w:rsidRDefault="00AD078D">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4F5B90" w:rsidRDefault="00AD078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F5B90" w:rsidRDefault="004F5B9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F5B90">
        <w:tc>
          <w:tcPr>
            <w:tcW w:w="416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F5B90" w:rsidRDefault="004F5B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F5B90">
        <w:tc>
          <w:tcPr>
            <w:tcW w:w="416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(Лиценз за пакет за 2 ядра)</w:t>
            </w:r>
          </w:p>
        </w:tc>
        <w:tc>
          <w:tcPr>
            <w:tcW w:w="6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4F5B90" w:rsidRDefault="004F5B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F5B90">
        <w:tc>
          <w:tcPr>
            <w:tcW w:w="416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ЛКД за самообслужване за Microsoft Dynamics AX 2012 R3</w:t>
            </w:r>
            <w:r>
              <w:fldChar w:fldCharType="begin"/>
            </w:r>
            <w:r>
              <w:instrText xml:space="preserve"> XE "ЛКД за самообслужване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F5B90" w:rsidRDefault="004F5B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F5B90">
        <w:tc>
          <w:tcPr>
            <w:tcW w:w="416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 xml:space="preserve">ЛКД за определена задача за Microsoft Dynamics AX 2012 R3 </w:t>
            </w:r>
            <w:r>
              <w:fldChar w:fldCharType="begin"/>
            </w:r>
            <w:r>
              <w:instrText xml:space="preserve"> XE "ЛКД за определена задача за Microsoft Dynamics AX 2012 R3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F5B90" w:rsidRDefault="004F5B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F5B90">
        <w:tc>
          <w:tcPr>
            <w:tcW w:w="416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Допълнителен ЛКД за определена задача за Microsoft Dynamics AX 2012 R3</w:t>
            </w:r>
            <w:r>
              <w:fldChar w:fldCharType="begin"/>
            </w:r>
            <w:r>
              <w:instrText xml:space="preserve"> XE "Допълнителен ЛКД за определена задача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F5B90" w:rsidRDefault="004F5B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F5B90">
        <w:tc>
          <w:tcPr>
            <w:tcW w:w="416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Функционален ЛКД за Microsoft Dynamics AX 2012 R3</w:t>
            </w:r>
            <w:r>
              <w:fldChar w:fldCharType="begin"/>
            </w:r>
            <w:r>
              <w:instrText xml:space="preserve"> XE "Функционален ЛКД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4F5B90" w:rsidRDefault="004F5B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F5B90">
        <w:tc>
          <w:tcPr>
            <w:tcW w:w="416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Допълнителен функционален ЛКД за Microsoft Dynamics AX 2012 R3</w:t>
            </w:r>
            <w:r>
              <w:fldChar w:fldCharType="begin"/>
            </w:r>
            <w:r>
              <w:instrText xml:space="preserve"> XE "Допълнителен функционален ЛКД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F5B90" w:rsidRDefault="004F5B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F5B90">
        <w:tc>
          <w:tcPr>
            <w:tcW w:w="416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 xml:space="preserve">Корпоративен ЛКД за Microsoft Dynamics AX 2012 R3 </w:t>
            </w:r>
            <w:r>
              <w:fldChar w:fldCharType="begin"/>
            </w:r>
            <w:r>
              <w:instrText xml:space="preserve"> XE "Корпоративен ЛКД за Microsoft Dynamics AX 2012 R3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F5B90" w:rsidRDefault="004F5B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F5B90">
        <w:tc>
          <w:tcPr>
            <w:tcW w:w="4160" w:type="dxa"/>
            <w:tcBorders>
              <w:top w:val="dashed" w:sz="4" w:space="0" w:color="BFBFBF"/>
              <w:left w:val="none" w:sz="4" w:space="0" w:color="6E6E6E"/>
              <w:bottom w:val="none" w:sz="4" w:space="0" w:color="FFFFFF"/>
              <w:right w:val="none" w:sz="4" w:space="0" w:color="6E6E6E"/>
            </w:tcBorders>
          </w:tcPr>
          <w:p w:rsidR="004F5B90" w:rsidRDefault="00AD078D">
            <w:pPr>
              <w:pStyle w:val="ProductList-TableBody"/>
            </w:pPr>
            <w:r>
              <w:t>Допълнителен корпоративен ЛКД за Microsoft Dynamics AX 2012 R3</w:t>
            </w:r>
            <w:r>
              <w:fldChar w:fldCharType="begin"/>
            </w:r>
            <w:r>
              <w:instrText xml:space="preserve"> XE "Допълнителен корпоративен ЛКД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FFFFFF"/>
              <w:right w:val="none" w:sz="4" w:space="0" w:color="6E6E6E"/>
            </w:tcBorders>
          </w:tcPr>
          <w:p w:rsidR="004F5B90" w:rsidRDefault="00AD078D">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4F5B90" w:rsidRDefault="00AD078D">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4F5B90" w:rsidRDefault="004F5B9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4F5B90" w:rsidRDefault="00AD078D">
      <w:pPr>
        <w:pStyle w:val="ProductList-Offering1SubSection"/>
        <w:outlineLvl w:val="3"/>
      </w:pPr>
      <w:bookmarkStart w:id="77" w:name="_Sec734"/>
      <w:r>
        <w:t>2. Условия на Продукта</w:t>
      </w:r>
      <w:bookmarkEnd w:id="77"/>
    </w:p>
    <w:tbl>
      <w:tblPr>
        <w:tblStyle w:val="PURTable"/>
        <w:tblW w:w="0" w:type="dxa"/>
        <w:tblLook w:val="04A0" w:firstRow="1" w:lastRow="0" w:firstColumn="1" w:lastColumn="0" w:noHBand="0" w:noVBand="1"/>
      </w:tblPr>
      <w:tblGrid>
        <w:gridCol w:w="3588"/>
        <w:gridCol w:w="3601"/>
        <w:gridCol w:w="3601"/>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Издания с по-малко функции: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намаление: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актуализиране: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AD078D">
      <w:pPr>
        <w:pStyle w:val="ProductList-Offering1SubSection"/>
        <w:outlineLvl w:val="3"/>
      </w:pPr>
      <w:bookmarkStart w:id="78" w:name="_Sec789"/>
      <w:r>
        <w:t>3. Права за използване</w:t>
      </w:r>
      <w:bookmarkEnd w:id="78"/>
    </w:p>
    <w:tbl>
      <w:tblPr>
        <w:tblStyle w:val="PURTable"/>
        <w:tblW w:w="0" w:type="dxa"/>
        <w:tblLook w:val="04A0" w:firstRow="1" w:lastRow="0" w:firstColumn="1" w:lastColumn="0" w:noHBand="0" w:noVBand="1"/>
      </w:tblPr>
      <w:tblGrid>
        <w:gridCol w:w="3599"/>
        <w:gridCol w:w="3590"/>
        <w:gridCol w:w="3601"/>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 Сървър и Store Server, </w:t>
            </w:r>
            <w:hyperlink w:anchor="_Sec543">
              <w:r>
                <w:rPr>
                  <w:color w:val="00467F"/>
                  <w:u w:val="single"/>
                </w:rPr>
                <w:t>За ядро</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Включени технологии: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4F5B90">
      <w:pPr>
        <w:pStyle w:val="ProductList-Body"/>
      </w:pPr>
    </w:p>
    <w:p w:rsidR="004F5B90" w:rsidRDefault="00AD078D">
      <w:pPr>
        <w:pStyle w:val="ProductList-ClauseHeading"/>
        <w:outlineLvl w:val="4"/>
      </w:pPr>
      <w:r>
        <w:t>3.1 Достъп до Сървърен софтуер</w:t>
      </w:r>
    </w:p>
    <w:p w:rsidR="004F5B90" w:rsidRDefault="00AD078D">
      <w:pPr>
        <w:pStyle w:val="ProductList-Body"/>
      </w:pPr>
      <w:r>
        <w:t>Записва време единствено с цел обработване на платежни ведомости, записва разходи единствено за възстановяване на суми, управлява лична информация, създава заявки и управлява бюджети, свързани с тези дейности</w:t>
      </w:r>
    </w:p>
    <w:tbl>
      <w:tblPr>
        <w:tblStyle w:val="PURTable"/>
        <w:tblW w:w="0" w:type="dxa"/>
        <w:tblLook w:val="04A0" w:firstRow="1" w:lastRow="0" w:firstColumn="1" w:lastColumn="0" w:noHBand="0" w:noVBand="1"/>
      </w:tblPr>
      <w:tblGrid>
        <w:gridCol w:w="3550"/>
        <w:gridCol w:w="3641"/>
        <w:gridCol w:w="3599"/>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F5B90" w:rsidRDefault="00AD078D">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4F5B90" w:rsidRDefault="00AD078D">
            <w:pPr>
              <w:pStyle w:val="ProductList-TableBody"/>
            </w:pPr>
            <w:r>
              <w:t>ЛКД за самообслужване за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4F5B90" w:rsidRDefault="00AD078D">
            <w:pPr>
              <w:pStyle w:val="ProductList-TableBody"/>
            </w:pPr>
            <w:r>
              <w:t>Microsoft Dynamics 365 за Членове на екипа, издание Enterprise</w:t>
            </w:r>
            <w:r>
              <w:fldChar w:fldCharType="begin"/>
            </w:r>
            <w:r>
              <w:instrText xml:space="preserve"> XE "Microsoft Dynamics 365 за Членове на екипа, издание Enterprise" </w:instrText>
            </w:r>
            <w:r>
              <w:fldChar w:fldCharType="end"/>
            </w:r>
            <w:r>
              <w:t xml:space="preserve"> (ЛА за Потребител)</w:t>
            </w:r>
          </w:p>
        </w:tc>
      </w:tr>
    </w:tbl>
    <w:p w:rsidR="004F5B90" w:rsidRDefault="004F5B90">
      <w:pPr>
        <w:pStyle w:val="ProductList-Body"/>
      </w:pPr>
    </w:p>
    <w:p w:rsidR="004F5B90" w:rsidRDefault="00AD078D">
      <w:pPr>
        <w:pStyle w:val="ProductList-SubClauseHeading"/>
        <w:outlineLvl w:val="5"/>
      </w:pPr>
      <w:r>
        <w:t>3.1.1 Допълнителна функция, свързана с ЛКД за определена задача за Microsoft Dynamics AX 2012 R3</w:t>
      </w:r>
    </w:p>
    <w:p w:rsidR="004F5B90" w:rsidRDefault="00AD078D">
      <w:pPr>
        <w:pStyle w:val="ProductList-BodyIndented"/>
      </w:pPr>
      <w:r>
        <w:t>Записва и одобрява всякакъв вид време и разходи, одобрява фактури, одобрява транзакции, свързани със самообслужване, управлява устройство на терминал за продажба или устройство на склад и управлява устройство на управител на магазин</w:t>
      </w:r>
    </w:p>
    <w:tbl>
      <w:tblPr>
        <w:tblStyle w:val="PURTable0"/>
        <w:tblW w:w="0" w:type="dxa"/>
        <w:tblLook w:val="04A0" w:firstRow="1" w:lastRow="0" w:firstColumn="1" w:lastColumn="0" w:noHBand="0" w:noVBand="1"/>
      </w:tblPr>
      <w:tblGrid>
        <w:gridCol w:w="3480"/>
        <w:gridCol w:w="3470"/>
        <w:gridCol w:w="3480"/>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F5B90" w:rsidRDefault="00AD078D">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4F5B90" w:rsidRDefault="00AD078D">
            <w:pPr>
              <w:pStyle w:val="ProductList-TableBody"/>
            </w:pPr>
            <w:r>
              <w:t>ЛКД за Microsoft Dynamics AX 2012 R3 Task</w:t>
            </w:r>
          </w:p>
        </w:tc>
        <w:tc>
          <w:tcPr>
            <w:tcW w:w="4040" w:type="dxa"/>
            <w:tcBorders>
              <w:top w:val="single" w:sz="18" w:space="0" w:color="0072C6"/>
              <w:left w:val="none" w:sz="4" w:space="0" w:color="000000"/>
              <w:bottom w:val="none" w:sz="4" w:space="0" w:color="000000"/>
              <w:right w:val="single" w:sz="4" w:space="0" w:color="000000"/>
            </w:tcBorders>
          </w:tcPr>
          <w:p w:rsidR="004F5B90" w:rsidRDefault="00AD078D">
            <w:pPr>
              <w:pStyle w:val="ProductList-TableBody"/>
            </w:pPr>
            <w:r>
              <w:t>Допълнителен ЛКД за Microsoft Dynamics AX 2012 R3 Task</w:t>
            </w:r>
          </w:p>
        </w:tc>
      </w:tr>
      <w:tr w:rsidR="004F5B9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F5B90" w:rsidRDefault="004F5B9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F5B90" w:rsidRDefault="00AD078D">
            <w:pPr>
              <w:pStyle w:val="ProductList-TableBody"/>
            </w:pPr>
            <w:r>
              <w:t>Microsoft Dynamics 365 за Операции, издание Enterprise</w:t>
            </w:r>
            <w:r>
              <w:fldChar w:fldCharType="begin"/>
            </w:r>
            <w:r>
              <w:instrText xml:space="preserve"> XE "Microsoft Dynamics 365 за Операции, издание Enterprise" </w:instrText>
            </w:r>
            <w:r>
              <w:fldChar w:fldCharType="end"/>
            </w:r>
            <w:r>
              <w:t xml:space="preserve"> (ЛА за Потребител)</w:t>
            </w:r>
          </w:p>
        </w:tc>
        <w:tc>
          <w:tcPr>
            <w:tcW w:w="4040" w:type="dxa"/>
            <w:tcBorders>
              <w:top w:val="none" w:sz="4" w:space="0" w:color="000000"/>
              <w:left w:val="none" w:sz="4" w:space="0" w:color="000000"/>
              <w:bottom w:val="none" w:sz="4" w:space="0" w:color="000000"/>
              <w:right w:val="single" w:sz="4" w:space="0" w:color="000000"/>
            </w:tcBorders>
          </w:tcPr>
          <w:p w:rsidR="004F5B90" w:rsidRDefault="00AD078D">
            <w:pPr>
              <w:pStyle w:val="ProductList-TableBody"/>
            </w:pPr>
            <w:r>
              <w:t>Microsoft Dynamics 365 за Членове на екипа, издание Enterprise (ЛА за Потребител)</w:t>
            </w:r>
          </w:p>
        </w:tc>
      </w:tr>
      <w:tr w:rsidR="004F5B9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F5B90" w:rsidRDefault="004F5B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F5B90" w:rsidRDefault="00AD078D">
            <w:pPr>
              <w:pStyle w:val="ProductList-TableBody"/>
            </w:pPr>
            <w:r>
              <w:t xml:space="preserve">Лиценз, еквивалентен на ЛКД (виж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4F5B90" w:rsidRDefault="004F5B90">
            <w:pPr>
              <w:pStyle w:val="ProductList-TableBody"/>
            </w:pPr>
          </w:p>
        </w:tc>
      </w:tr>
    </w:tbl>
    <w:p w:rsidR="004F5B90" w:rsidRDefault="004F5B90">
      <w:pPr>
        <w:pStyle w:val="ProductList-BodyIndented"/>
      </w:pPr>
    </w:p>
    <w:p w:rsidR="004F5B90" w:rsidRDefault="00AD078D">
      <w:pPr>
        <w:pStyle w:val="ProductList-SubClauseHeading"/>
        <w:outlineLvl w:val="5"/>
      </w:pPr>
      <w:r>
        <w:t>3.1.2 Допълнителна функция, свързана с Функционален ЛКД за Microsoft Dynamics AX 2012 R3</w:t>
      </w:r>
    </w:p>
    <w:p w:rsidR="004F5B90" w:rsidRDefault="00AD078D">
      <w:pPr>
        <w:pStyle w:val="ProductList-BodyIndented"/>
      </w:pPr>
      <w:r>
        <w:t>Използва установените оперативни цикли и бизнес процеси, предоставени от софтуера, създава и актуализира (i) заявки за позиции или (ii) записи на главни данни, отнасящи се до кандидати за работа, служители, клиенти, доставчици или каталози за части и одобрява всички транзакции, свързани с определени задачи и самообслужване.</w:t>
      </w:r>
    </w:p>
    <w:tbl>
      <w:tblPr>
        <w:tblStyle w:val="PURTable0"/>
        <w:tblW w:w="0" w:type="dxa"/>
        <w:tblLook w:val="04A0" w:firstRow="1" w:lastRow="0" w:firstColumn="1" w:lastColumn="0" w:noHBand="0" w:noVBand="1"/>
      </w:tblPr>
      <w:tblGrid>
        <w:gridCol w:w="3476"/>
        <w:gridCol w:w="3478"/>
        <w:gridCol w:w="3476"/>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F5B90" w:rsidRDefault="00AD078D">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4F5B90" w:rsidRDefault="00AD078D">
            <w:pPr>
              <w:pStyle w:val="ProductList-TableBody"/>
            </w:pPr>
            <w:r>
              <w:t>Функционален ЛКД за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4F5B90" w:rsidRDefault="00AD078D">
            <w:pPr>
              <w:pStyle w:val="ProductList-TableBody"/>
            </w:pPr>
            <w:r>
              <w:t>Допълнителен функционален ЛКД за Microsoft Dynamics AX 2012 R3</w:t>
            </w:r>
          </w:p>
        </w:tc>
      </w:tr>
      <w:tr w:rsidR="004F5B9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F5B90" w:rsidRDefault="004F5B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F5B90" w:rsidRDefault="00AD078D">
            <w:pPr>
              <w:pStyle w:val="ProductList-TableBody"/>
            </w:pPr>
            <w:r>
              <w:t>Microsoft Dynamics 365 за Операции, издание Enterprise (ЛА за Потребител)</w:t>
            </w:r>
          </w:p>
        </w:tc>
        <w:tc>
          <w:tcPr>
            <w:tcW w:w="4040" w:type="dxa"/>
            <w:tcBorders>
              <w:top w:val="none" w:sz="4" w:space="0" w:color="000000"/>
              <w:left w:val="none" w:sz="4" w:space="0" w:color="000000"/>
              <w:bottom w:val="single" w:sz="4" w:space="0" w:color="000000"/>
              <w:right w:val="single" w:sz="4" w:space="0" w:color="000000"/>
            </w:tcBorders>
          </w:tcPr>
          <w:p w:rsidR="004F5B90" w:rsidRDefault="00AD078D">
            <w:pPr>
              <w:pStyle w:val="ProductList-TableBody"/>
            </w:pPr>
            <w:r>
              <w:t xml:space="preserve">Лиценз, еквивалентен на ЛКД (виж </w:t>
            </w:r>
            <w:hyperlink w:anchor="_Sec591">
              <w:r>
                <w:rPr>
                  <w:color w:val="00467F"/>
                  <w:u w:val="single"/>
                </w:rPr>
                <w:t>Приложение A</w:t>
              </w:r>
            </w:hyperlink>
            <w:r>
              <w:t>)</w:t>
            </w:r>
          </w:p>
        </w:tc>
      </w:tr>
    </w:tbl>
    <w:p w:rsidR="004F5B90" w:rsidRDefault="004F5B90">
      <w:pPr>
        <w:pStyle w:val="ProductList-BodyIndented"/>
      </w:pPr>
    </w:p>
    <w:p w:rsidR="004F5B90" w:rsidRDefault="00AD078D">
      <w:pPr>
        <w:pStyle w:val="ProductList-SubClauseHeading"/>
        <w:outlineLvl w:val="5"/>
      </w:pPr>
      <w:r>
        <w:t>3.1.3 Допълнителна функция, свързана с Корпоративен ЛКД за Microsoft Dynamics AX 2012 R3</w:t>
      </w:r>
    </w:p>
    <w:p w:rsidR="004F5B90" w:rsidRDefault="00AD078D">
      <w:pPr>
        <w:pStyle w:val="ProductList-BodyIndented"/>
      </w:pPr>
      <w:r>
        <w:t>Неограничен достъп до всички функции в сървърния софтуер през ERP решението.</w:t>
      </w:r>
    </w:p>
    <w:tbl>
      <w:tblPr>
        <w:tblStyle w:val="PURTable0"/>
        <w:tblW w:w="0" w:type="dxa"/>
        <w:tblLook w:val="04A0" w:firstRow="1" w:lastRow="0" w:firstColumn="1" w:lastColumn="0" w:noHBand="0" w:noVBand="1"/>
      </w:tblPr>
      <w:tblGrid>
        <w:gridCol w:w="3486"/>
        <w:gridCol w:w="3459"/>
        <w:gridCol w:w="3485"/>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F5B90" w:rsidRDefault="00AD078D">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4F5B90" w:rsidRDefault="00AD078D">
            <w:pPr>
              <w:pStyle w:val="ProductList-TableBody"/>
            </w:pPr>
            <w:r>
              <w:t>ЛКД за Microsoft Dynamics AX 2012 R3 Enterprise</w:t>
            </w:r>
          </w:p>
        </w:tc>
        <w:tc>
          <w:tcPr>
            <w:tcW w:w="4040" w:type="dxa"/>
            <w:tcBorders>
              <w:top w:val="single" w:sz="18" w:space="0" w:color="0072C6"/>
              <w:left w:val="none" w:sz="4" w:space="0" w:color="000000"/>
              <w:bottom w:val="none" w:sz="4" w:space="0" w:color="000000"/>
              <w:right w:val="single" w:sz="4" w:space="0" w:color="000000"/>
            </w:tcBorders>
          </w:tcPr>
          <w:p w:rsidR="004F5B90" w:rsidRDefault="00AD078D">
            <w:pPr>
              <w:pStyle w:val="ProductList-TableBody"/>
            </w:pPr>
            <w:r>
              <w:t>Допълнителен ЛКД за Microsoft Dynamics AX 2012 R3 Enterprise</w:t>
            </w:r>
          </w:p>
        </w:tc>
      </w:tr>
      <w:tr w:rsidR="004F5B9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F5B90" w:rsidRDefault="004F5B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F5B90" w:rsidRDefault="00AD078D">
            <w:pPr>
              <w:pStyle w:val="ProductList-TableBody"/>
            </w:pPr>
            <w:r>
              <w:t>Microsoft Dynamics 365 за Операции, издание Enterprise (ЛА за Потребител)</w:t>
            </w:r>
          </w:p>
        </w:tc>
        <w:tc>
          <w:tcPr>
            <w:tcW w:w="4040" w:type="dxa"/>
            <w:tcBorders>
              <w:top w:val="none" w:sz="4" w:space="0" w:color="000000"/>
              <w:left w:val="none" w:sz="4" w:space="0" w:color="000000"/>
              <w:bottom w:val="single" w:sz="4" w:space="0" w:color="000000"/>
              <w:right w:val="single" w:sz="4" w:space="0" w:color="000000"/>
            </w:tcBorders>
          </w:tcPr>
          <w:p w:rsidR="004F5B90" w:rsidRDefault="00AD078D">
            <w:pPr>
              <w:pStyle w:val="ProductList-TableBody"/>
            </w:pPr>
            <w:r>
              <w:t xml:space="preserve">Лиценз, еквивалентен на ЛКД (виж </w:t>
            </w:r>
            <w:hyperlink w:anchor="_Sec591">
              <w:r>
                <w:rPr>
                  <w:color w:val="00467F"/>
                  <w:u w:val="single"/>
                </w:rPr>
                <w:t>Приложение A</w:t>
              </w:r>
            </w:hyperlink>
            <w:r>
              <w:t>)</w:t>
            </w:r>
          </w:p>
        </w:tc>
      </w:tr>
    </w:tbl>
    <w:p w:rsidR="004F5B90" w:rsidRDefault="004F5B90">
      <w:pPr>
        <w:pStyle w:val="ProductList-BodyIndented"/>
      </w:pPr>
    </w:p>
    <w:p w:rsidR="004F5B90" w:rsidRDefault="00AD078D">
      <w:pPr>
        <w:pStyle w:val="ProductList-ClauseHeading"/>
        <w:outlineLvl w:val="4"/>
      </w:pPr>
      <w:r>
        <w:t>3.2 Право за модифициране</w:t>
      </w:r>
    </w:p>
    <w:p w:rsidR="004F5B90" w:rsidRDefault="00AD078D">
      <w:pPr>
        <w:pStyle w:val="ProductList-Body"/>
      </w:pPr>
      <w:r>
        <w:t>Софтуерът може да включва добавки, изпълними модули и други компоненти, посочени в отпечатаната или налична в интернет документация, която позволява на Клиента да разшири функциите му. Клиентът има право да модифицира или да създава производни разработки на тези компоненти и да ги използва, но само със софтуера и за вътрешни цели на Клиента.</w:t>
      </w:r>
    </w:p>
    <w:p w:rsidR="004F5B90" w:rsidRDefault="004F5B90">
      <w:pPr>
        <w:pStyle w:val="ProductList-Body"/>
      </w:pPr>
    </w:p>
    <w:p w:rsidR="004F5B90" w:rsidRDefault="00AD078D">
      <w:pPr>
        <w:pStyle w:val="ProductList-ClauseHeading"/>
        <w:outlineLvl w:val="4"/>
      </w:pPr>
      <w:r>
        <w:t>3.3 Dynamics AX Standard Commerce Server Core – Фактор на ядрото</w:t>
      </w:r>
    </w:p>
    <w:p w:rsidR="004F5B90" w:rsidRDefault="00AD078D">
      <w:pPr>
        <w:pStyle w:val="ProductList-Body"/>
      </w:pPr>
      <w:r>
        <w:t xml:space="preserve">Минималният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Физически процесор не се прилага за Dynamics AX Standard Commerce Server Core. Броят на необходимите Лицензи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умножен по приложимия Фактор на ядрото, който може да бъде намерен на адрес </w:t>
      </w:r>
      <w:hyperlink r:id="rId45">
        <w:r>
          <w:rPr>
            <w:color w:val="00467F"/>
            <w:u w:val="single"/>
          </w:rPr>
          <w:t>http://go.microsoft.com/fwlink/?LinkID=229882</w:t>
        </w:r>
      </w:hyperlink>
      <w:r>
        <w:t>.</w:t>
      </w:r>
    </w:p>
    <w:p w:rsidR="004F5B90" w:rsidRDefault="004F5B90">
      <w:pPr>
        <w:pStyle w:val="ProductList-Body"/>
      </w:pPr>
    </w:p>
    <w:p w:rsidR="004F5B90" w:rsidRDefault="00AD078D">
      <w:pPr>
        <w:pStyle w:val="ProductList-ClauseHeading"/>
        <w:outlineLvl w:val="4"/>
      </w:pPr>
      <w:r>
        <w:t>3.4 Допълнителен софтуер</w:t>
      </w:r>
    </w:p>
    <w:tbl>
      <w:tblPr>
        <w:tblStyle w:val="PURTable"/>
        <w:tblW w:w="0" w:type="dxa"/>
        <w:tblLook w:val="04A0" w:firstRow="1" w:lastRow="0" w:firstColumn="1" w:lastColumn="0" w:noHBand="0" w:noVBand="1"/>
      </w:tblPr>
      <w:tblGrid>
        <w:gridCol w:w="3644"/>
        <w:gridCol w:w="3613"/>
        <w:gridCol w:w="3533"/>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F5B90" w:rsidRDefault="00AD078D">
            <w:pPr>
              <w:pStyle w:val="ProductList-TableBody"/>
            </w:pPr>
            <w:r>
              <w:t>Management Reporter Designer Client Software за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4F5B90" w:rsidRDefault="00AD078D">
            <w:pPr>
              <w:pStyle w:val="ProductList-TableBody"/>
            </w:pPr>
            <w:r>
              <w:t>Софтуер на Microsoft Dynamics AX 2012 R3 Windows Rich Client</w:t>
            </w:r>
          </w:p>
        </w:tc>
        <w:tc>
          <w:tcPr>
            <w:tcW w:w="4040" w:type="dxa"/>
            <w:tcBorders>
              <w:top w:val="single" w:sz="18" w:space="0" w:color="0072C6"/>
              <w:left w:val="single" w:sz="4" w:space="0" w:color="000000"/>
              <w:bottom w:val="single" w:sz="4" w:space="0" w:color="000000"/>
              <w:right w:val="single" w:sz="4" w:space="0" w:color="000000"/>
            </w:tcBorders>
          </w:tcPr>
          <w:p w:rsidR="004F5B90" w:rsidRDefault="004F5B90">
            <w:pPr>
              <w:pStyle w:val="ProductList-TableBody"/>
            </w:pPr>
          </w:p>
        </w:tc>
      </w:tr>
    </w:tbl>
    <w:p w:rsidR="004F5B90" w:rsidRDefault="00AD078D">
      <w:pPr>
        <w:pStyle w:val="ProductList-Offering1SubSection"/>
        <w:outlineLvl w:val="3"/>
      </w:pPr>
      <w:bookmarkStart w:id="79" w:name="_Sec817"/>
      <w:r>
        <w:t>4. Софтуерна осигуровка</w:t>
      </w:r>
      <w:bookmarkEnd w:id="79"/>
    </w:p>
    <w:tbl>
      <w:tblPr>
        <w:tblStyle w:val="PURTable"/>
        <w:tblW w:w="0" w:type="dxa"/>
        <w:tblLook w:val="04A0" w:firstRow="1" w:lastRow="0" w:firstColumn="1" w:lastColumn="0" w:noHBand="0" w:noVBand="1"/>
      </w:tblPr>
      <w:tblGrid>
        <w:gridCol w:w="3595"/>
        <w:gridCol w:w="3608"/>
        <w:gridCol w:w="3587"/>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F5B90" w:rsidRDefault="00AD078D">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F5B90" w:rsidRDefault="00AD078D">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Всички издания (само сървърни лицензи и лицензи „за ядро“)</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 и лицензи „за ядро“)</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6">
              <w:r>
                <w:rPr>
                  <w:color w:val="00467F"/>
                  <w:u w:val="single"/>
                </w:rPr>
                <w:t>Списък с продукти – юни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Обновяващи се права: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4F5B90">
      <w:pPr>
        <w:pStyle w:val="ProductList-Body"/>
      </w:pPr>
    </w:p>
    <w:p w:rsidR="004F5B90" w:rsidRDefault="00AD078D">
      <w:pPr>
        <w:pStyle w:val="ProductList-ClauseHeading"/>
        <w:outlineLvl w:val="4"/>
      </w:pPr>
      <w:r>
        <w:t>4.1 Локализация и актуализации</w:t>
      </w:r>
    </w:p>
    <w:p w:rsidR="004F5B90" w:rsidRDefault="00AD078D">
      <w:pPr>
        <w:pStyle w:val="ProductList-Body"/>
      </w:pPr>
      <w:r>
        <w:t xml:space="preserve">Клиентът отговаря на условията да получава и използва актуализации, свързани с изискванията на държавните данъчни и регулаторни органи,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при условие че разполага с действаща SA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rsidR="004F5B90" w:rsidRDefault="004F5B90">
      <w:pPr>
        <w:pStyle w:val="ProductList-Body"/>
        <w:jc w:val="right"/>
      </w:pPr>
    </w:p>
    <w:tbl>
      <w:tblPr>
        <w:tblStyle w:val="PURTable"/>
        <w:tblW w:w="0" w:type="dxa"/>
        <w:tblLook w:val="04A0" w:firstRow="1" w:lastRow="0" w:firstColumn="1" w:lastColumn="0" w:noHBand="0" w:noVBand="1"/>
      </w:tblPr>
      <w:tblGrid>
        <w:gridCol w:w="10800"/>
      </w:tblGrid>
      <w:tr w:rsidR="004F5B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5B90" w:rsidRDefault="00AD078D">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4F5B90" w:rsidRDefault="004F5B90">
      <w:pPr>
        <w:pStyle w:val="ProductList-Body"/>
      </w:pPr>
    </w:p>
    <w:p w:rsidR="004F5B90" w:rsidRDefault="00AD078D">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6130174"/>
      <w:r>
        <w:instrText>Microsoft Identity Manager</w:instrText>
      </w:r>
      <w:bookmarkEnd w:id="81"/>
      <w:r>
        <w:instrText>" \l 2</w:instrText>
      </w:r>
      <w:r>
        <w:fldChar w:fldCharType="end"/>
      </w:r>
    </w:p>
    <w:p w:rsidR="004F5B90" w:rsidRDefault="00AD078D">
      <w:pPr>
        <w:pStyle w:val="ProductList-Offering1SubSection"/>
        <w:outlineLvl w:val="2"/>
      </w:pPr>
      <w:bookmarkStart w:id="82" w:name="_Sec677"/>
      <w:r>
        <w:t>1. Наличност чрез програма</w:t>
      </w:r>
      <w:bookmarkEnd w:id="82"/>
    </w:p>
    <w:tbl>
      <w:tblPr>
        <w:tblStyle w:val="PURTable"/>
        <w:tblW w:w="0" w:type="dxa"/>
        <w:tblLook w:val="04A0" w:firstRow="1" w:lastRow="0" w:firstColumn="1" w:lastColumn="0" w:noHBand="0" w:noVBand="1"/>
      </w:tblPr>
      <w:tblGrid>
        <w:gridCol w:w="4034"/>
        <w:gridCol w:w="612"/>
        <w:gridCol w:w="609"/>
        <w:gridCol w:w="611"/>
        <w:gridCol w:w="606"/>
        <w:gridCol w:w="609"/>
        <w:gridCol w:w="611"/>
        <w:gridCol w:w="615"/>
        <w:gridCol w:w="634"/>
        <w:gridCol w:w="619"/>
        <w:gridCol w:w="612"/>
        <w:gridCol w:w="615"/>
      </w:tblGrid>
      <w:tr w:rsidR="004F5B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F5B90" w:rsidRDefault="00AD078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F5B90">
        <w:tc>
          <w:tcPr>
            <w:tcW w:w="4160" w:type="dxa"/>
            <w:tcBorders>
              <w:top w:val="single" w:sz="6" w:space="0" w:color="FFFFFF"/>
              <w:left w:val="none" w:sz="4" w:space="0" w:color="BFBFBF"/>
              <w:bottom w:val="dashed" w:sz="4" w:space="0" w:color="BFBFBF"/>
              <w:right w:val="none" w:sz="4" w:space="0" w:color="6E6E6E"/>
            </w:tcBorders>
          </w:tcPr>
          <w:p w:rsidR="004F5B90" w:rsidRDefault="00AD078D">
            <w:pPr>
              <w:pStyle w:val="ProductList-TableBody"/>
            </w:pPr>
            <w:r>
              <w:t>ЛКД за Microsoft Identity Manager 2016</w:t>
            </w:r>
            <w:r>
              <w:fldChar w:fldCharType="begin"/>
            </w:r>
            <w:r>
              <w:instrText xml:space="preserve"> XE "ЛКД за Microsoft Identity Manager 2016" </w:instrText>
            </w:r>
            <w:r>
              <w:fldChar w:fldCharType="end"/>
            </w:r>
            <w:r>
              <w:t xml:space="preserve"> (Потребител)</w:t>
            </w:r>
          </w:p>
        </w:tc>
        <w:tc>
          <w:tcPr>
            <w:tcW w:w="620" w:type="dxa"/>
            <w:tcBorders>
              <w:top w:val="single" w:sz="6" w:space="0" w:color="FFFFFF"/>
              <w:left w:val="none" w:sz="4" w:space="0" w:color="6E6E6E"/>
              <w:bottom w:val="dashed" w:sz="4" w:space="0" w:color="BFBFBF"/>
              <w:right w:val="none" w:sz="4" w:space="0" w:color="6E6E6E"/>
            </w:tcBorders>
          </w:tcPr>
          <w:p w:rsidR="004F5B90" w:rsidRDefault="00AD078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F5B90" w:rsidRDefault="00AD078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F5B90" w:rsidRDefault="00AD07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F5B90" w:rsidRDefault="00AD07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F5B90">
        <w:tc>
          <w:tcPr>
            <w:tcW w:w="4160" w:type="dxa"/>
            <w:tcBorders>
              <w:top w:val="dashed" w:sz="4" w:space="0" w:color="BFBFBF"/>
              <w:left w:val="none" w:sz="4" w:space="0" w:color="BFBFBF"/>
              <w:bottom w:val="none" w:sz="4" w:space="0" w:color="BFBFBF"/>
              <w:right w:val="none" w:sz="4" w:space="0" w:color="6E6E6E"/>
            </w:tcBorders>
          </w:tcPr>
          <w:p w:rsidR="004F5B90" w:rsidRDefault="00AD078D">
            <w:pPr>
              <w:pStyle w:val="ProductList-TableBody"/>
            </w:pPr>
            <w:r>
              <w:rPr>
                <w:color w:val="000000"/>
              </w:rPr>
              <w:t>Външен конектор за Microsoft Identity Manager 2016</w:t>
            </w:r>
            <w:r>
              <w:fldChar w:fldCharType="begin"/>
            </w:r>
            <w:r>
              <w:instrText xml:space="preserve"> XE "Външен конектор за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F5B90" w:rsidRDefault="00AD078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F5B90" w:rsidRDefault="00AD078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4F5B90" w:rsidRDefault="00AD078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4F5B90" w:rsidRDefault="00AD078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4F5B90" w:rsidRDefault="00AD078D">
      <w:pPr>
        <w:pStyle w:val="ProductList-Offering1SubSection"/>
        <w:outlineLvl w:val="2"/>
      </w:pPr>
      <w:bookmarkStart w:id="83" w:name="_Sec733"/>
      <w:r>
        <w:t>2. Условия на Продукта</w:t>
      </w:r>
      <w:bookmarkEnd w:id="83"/>
    </w:p>
    <w:tbl>
      <w:tblPr>
        <w:tblStyle w:val="PURTable"/>
        <w:tblW w:w="0" w:type="dxa"/>
        <w:tblLook w:val="04A0" w:firstRow="1" w:lastRow="0" w:firstColumn="1" w:lastColumn="0" w:noHBand="0" w:noVBand="1"/>
      </w:tblPr>
      <w:tblGrid>
        <w:gridCol w:w="3588"/>
        <w:gridCol w:w="3601"/>
        <w:gridCol w:w="3601"/>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Издания с по-малко функции: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намаление: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lastRenderedPageBreak/>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актуализиране: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AD078D">
      <w:pPr>
        <w:pStyle w:val="ProductList-Offering1SubSection"/>
        <w:outlineLvl w:val="2"/>
      </w:pPr>
      <w:bookmarkStart w:id="84" w:name="_Sec788"/>
      <w:r>
        <w:t>3. Права за използване</w:t>
      </w:r>
      <w:bookmarkEnd w:id="84"/>
    </w:p>
    <w:tbl>
      <w:tblPr>
        <w:tblStyle w:val="PURTable"/>
        <w:tblW w:w="0" w:type="dxa"/>
        <w:tblLook w:val="04A0" w:firstRow="1" w:lastRow="0" w:firstColumn="1" w:lastColumn="0" w:noHBand="0" w:noVBand="1"/>
      </w:tblPr>
      <w:tblGrid>
        <w:gridCol w:w="3596"/>
        <w:gridCol w:w="3596"/>
        <w:gridCol w:w="3598"/>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Включени технологии: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4F5B90">
      <w:pPr>
        <w:pStyle w:val="ProductList-Body"/>
      </w:pPr>
    </w:p>
    <w:p w:rsidR="004F5B90" w:rsidRDefault="00AD078D">
      <w:pPr>
        <w:pStyle w:val="ProductList-ClauseHeading"/>
        <w:outlineLvl w:val="3"/>
      </w:pPr>
      <w:r>
        <w:t>3.1 Допълнителен софтуер</w:t>
      </w:r>
    </w:p>
    <w:tbl>
      <w:tblPr>
        <w:tblStyle w:val="PURTable"/>
        <w:tblW w:w="0" w:type="dxa"/>
        <w:tblLook w:val="04A0" w:firstRow="1" w:lastRow="0" w:firstColumn="1" w:lastColumn="0" w:noHBand="0" w:noVBand="1"/>
      </w:tblPr>
      <w:tblGrid>
        <w:gridCol w:w="3652"/>
        <w:gridCol w:w="3569"/>
        <w:gridCol w:w="3569"/>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F5B90" w:rsidRDefault="00AD078D">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rsidR="004F5B90" w:rsidRDefault="004F5B9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4F5B90" w:rsidRDefault="004F5B90">
            <w:pPr>
              <w:pStyle w:val="ProductList-TableBody"/>
            </w:pPr>
          </w:p>
        </w:tc>
      </w:tr>
    </w:tbl>
    <w:p w:rsidR="004F5B90" w:rsidRDefault="00AD078D">
      <w:pPr>
        <w:pStyle w:val="ProductList-Offering1SubSection"/>
        <w:outlineLvl w:val="2"/>
      </w:pPr>
      <w:bookmarkStart w:id="85" w:name="_Sec815"/>
      <w:r>
        <w:t>4. Софтуерна осигуровка</w:t>
      </w:r>
      <w:bookmarkEnd w:id="85"/>
    </w:p>
    <w:tbl>
      <w:tblPr>
        <w:tblStyle w:val="PURTable"/>
        <w:tblW w:w="0" w:type="dxa"/>
        <w:tblLook w:val="04A0" w:firstRow="1" w:lastRow="0" w:firstColumn="1" w:lastColumn="0" w:noHBand="0" w:noVBand="1"/>
      </w:tblPr>
      <w:tblGrid>
        <w:gridCol w:w="3595"/>
        <w:gridCol w:w="3608"/>
        <w:gridCol w:w="3587"/>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Права за преместване при отказ: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Обновяващи се права: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4F5B90">
      <w:pPr>
        <w:pStyle w:val="ProductList-Body"/>
        <w:jc w:val="right"/>
      </w:pPr>
    </w:p>
    <w:tbl>
      <w:tblPr>
        <w:tblStyle w:val="PURTable"/>
        <w:tblW w:w="0" w:type="dxa"/>
        <w:tblLook w:val="04A0" w:firstRow="1" w:lastRow="0" w:firstColumn="1" w:lastColumn="0" w:noHBand="0" w:noVBand="1"/>
      </w:tblPr>
      <w:tblGrid>
        <w:gridCol w:w="10800"/>
      </w:tblGrid>
      <w:tr w:rsidR="004F5B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5B90" w:rsidRDefault="00AD078D">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4F5B90" w:rsidRDefault="004F5B90">
      <w:pPr>
        <w:pStyle w:val="ProductList-Body"/>
      </w:pPr>
    </w:p>
    <w:p w:rsidR="004F5B90" w:rsidRDefault="00AD078D">
      <w:pPr>
        <w:pStyle w:val="ProductList-OfferingGroupHeading"/>
        <w:outlineLvl w:val="1"/>
      </w:pPr>
      <w:bookmarkStart w:id="86" w:name="_Sec611"/>
      <w:r>
        <w:t>Приложения на Office</w:t>
      </w:r>
      <w:bookmarkEnd w:id="86"/>
      <w:r>
        <w:fldChar w:fldCharType="begin"/>
      </w:r>
      <w:r>
        <w:instrText xml:space="preserve"> TC "</w:instrText>
      </w:r>
      <w:bookmarkStart w:id="87" w:name="_Toc476130175"/>
      <w:r>
        <w:instrText>Приложения на Office</w:instrText>
      </w:r>
      <w:bookmarkEnd w:id="87"/>
      <w:r>
        <w:instrText>" \l 2</w:instrText>
      </w:r>
      <w:r>
        <w:fldChar w:fldCharType="end"/>
      </w:r>
    </w:p>
    <w:p w:rsidR="004F5B90" w:rsidRDefault="00AD078D">
      <w:pPr>
        <w:pStyle w:val="ProductList-Offering2HeadingNoBorder"/>
        <w:outlineLvl w:val="2"/>
      </w:pPr>
      <w:bookmarkStart w:id="88" w:name="_Sec636"/>
      <w:r>
        <w:t>Настолни приложения на Office</w:t>
      </w:r>
      <w:bookmarkEnd w:id="88"/>
      <w:r>
        <w:fldChar w:fldCharType="begin"/>
      </w:r>
      <w:r>
        <w:instrText xml:space="preserve"> TC "</w:instrText>
      </w:r>
      <w:bookmarkStart w:id="89" w:name="_Toc476130176"/>
      <w:r>
        <w:instrText>Настолни приложения на Office</w:instrText>
      </w:r>
      <w:bookmarkEnd w:id="89"/>
      <w:r>
        <w:instrText>" \l 3</w:instrText>
      </w:r>
      <w:r>
        <w:fldChar w:fldCharType="end"/>
      </w:r>
    </w:p>
    <w:p w:rsidR="004F5B90" w:rsidRDefault="00AD078D">
      <w:pPr>
        <w:pStyle w:val="ProductList-Offering1SubSection"/>
        <w:outlineLvl w:val="3"/>
      </w:pPr>
      <w:bookmarkStart w:id="90" w:name="_Sec681"/>
      <w:r>
        <w:t>1. Наличност чрез програма</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4F5B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F5B90">
        <w:tc>
          <w:tcPr>
            <w:tcW w:w="4160" w:type="dxa"/>
            <w:tcBorders>
              <w:top w:val="single" w:sz="6" w:space="0" w:color="FFFFFF"/>
              <w:left w:val="none" w:sz="4" w:space="0" w:color="000000"/>
              <w:bottom w:val="dashed" w:sz="4" w:space="0" w:color="BFBFBF"/>
              <w:right w:val="single" w:sz="6" w:space="0" w:color="FFFFFF"/>
            </w:tcBorders>
          </w:tcPr>
          <w:p w:rsidR="004F5B90" w:rsidRDefault="00AD078D">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4F5B90" w:rsidRDefault="00AD078D">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4F5B90" w:rsidRDefault="00AD078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4F5B90" w:rsidRDefault="00AD078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4F5B90" w:rsidRDefault="00AD07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r w:rsidR="004F5B90">
        <w:tc>
          <w:tcPr>
            <w:tcW w:w="4160" w:type="dxa"/>
            <w:tcBorders>
              <w:top w:val="dashed" w:sz="4" w:space="0" w:color="BFBFBF"/>
              <w:left w:val="none" w:sz="4" w:space="0" w:color="000000"/>
              <w:bottom w:val="dashed" w:sz="4" w:space="0" w:color="BFBFBF"/>
              <w:right w:val="single" w:sz="6" w:space="0" w:color="FFFFFF"/>
            </w:tcBorders>
          </w:tcPr>
          <w:p w:rsidR="004F5B90" w:rsidRDefault="00AD078D">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F5B90" w:rsidRDefault="00AD07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F5B90" w:rsidRDefault="00AD07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F5B90" w:rsidRDefault="00AD078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F5B90" w:rsidRDefault="00AD07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r w:rsidR="004F5B90">
        <w:tc>
          <w:tcPr>
            <w:tcW w:w="4160" w:type="dxa"/>
            <w:tcBorders>
              <w:top w:val="dashed" w:sz="4" w:space="0" w:color="BFBFBF"/>
              <w:left w:val="none" w:sz="4" w:space="0" w:color="000000"/>
              <w:bottom w:val="dashed" w:sz="4" w:space="0" w:color="BFBFBF"/>
              <w:right w:val="single" w:sz="6" w:space="0" w:color="FFFFFF"/>
            </w:tcBorders>
          </w:tcPr>
          <w:p w:rsidR="004F5B90" w:rsidRDefault="00AD078D">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F5B90" w:rsidRDefault="00AD07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F5B90" w:rsidRDefault="00AD078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F5B90" w:rsidRDefault="00AD078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F5B90" w:rsidRDefault="00AD07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r w:rsidR="004F5B90">
        <w:tc>
          <w:tcPr>
            <w:tcW w:w="4160" w:type="dxa"/>
            <w:tcBorders>
              <w:top w:val="dashed" w:sz="4" w:space="0" w:color="BFBFBF"/>
              <w:left w:val="none" w:sz="4" w:space="0" w:color="000000"/>
              <w:bottom w:val="dashed" w:sz="4" w:space="0" w:color="BFBFBF"/>
              <w:right w:val="single" w:sz="6" w:space="0" w:color="FFFFFF"/>
            </w:tcBorders>
          </w:tcPr>
          <w:p w:rsidR="004F5B90" w:rsidRDefault="00AD078D">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F5B90" w:rsidRDefault="00AD07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F5B90" w:rsidRDefault="00AD078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F5B90" w:rsidRDefault="00AD078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F5B90" w:rsidRDefault="00AD078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F5B90">
        <w:tc>
          <w:tcPr>
            <w:tcW w:w="4160" w:type="dxa"/>
            <w:tcBorders>
              <w:top w:val="dashed" w:sz="4" w:space="0" w:color="BFBFBF"/>
              <w:left w:val="none" w:sz="4" w:space="0" w:color="000000"/>
              <w:bottom w:val="dashed" w:sz="4" w:space="0" w:color="BFBFBF"/>
              <w:right w:val="single" w:sz="6" w:space="0" w:color="FFFFFF"/>
            </w:tcBorders>
          </w:tcPr>
          <w:p w:rsidR="004F5B90" w:rsidRDefault="00AD078D">
            <w:pPr>
              <w:pStyle w:val="ProductList-TableBody"/>
            </w:pPr>
            <w:r>
              <w:rPr>
                <w:color w:val="000000"/>
              </w:rPr>
              <w:t xml:space="preserve">Търговско използване на Office Home &amp; Student 2013 RT </w:t>
            </w:r>
            <w:r>
              <w:fldChar w:fldCharType="begin"/>
            </w:r>
            <w:r>
              <w:instrText xml:space="preserve"> XE "Търговско използване на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F5B90" w:rsidRDefault="00AD078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F5B90" w:rsidRDefault="00AD07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F5B90" w:rsidRDefault="00AD078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F5B90" w:rsidRDefault="00AD07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r w:rsidR="004F5B90">
        <w:tc>
          <w:tcPr>
            <w:tcW w:w="4160" w:type="dxa"/>
            <w:tcBorders>
              <w:top w:val="dashed" w:sz="4" w:space="0" w:color="BFBFBF"/>
              <w:left w:val="none" w:sz="4" w:space="0" w:color="000000"/>
              <w:bottom w:val="dashed" w:sz="4" w:space="0" w:color="BFBFBF"/>
              <w:right w:val="single" w:sz="6" w:space="0" w:color="FFFFFF"/>
            </w:tcBorders>
          </w:tcPr>
          <w:p w:rsidR="004F5B90" w:rsidRDefault="00AD078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F5B90" w:rsidRDefault="00AD078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F5B90" w:rsidRDefault="00AD07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F5B90" w:rsidRDefault="00AD078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F5B90" w:rsidRDefault="00AD07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r w:rsidR="004F5B90">
        <w:tc>
          <w:tcPr>
            <w:tcW w:w="4160" w:type="dxa"/>
            <w:tcBorders>
              <w:top w:val="dashed" w:sz="4" w:space="0" w:color="BFBFBF"/>
              <w:left w:val="none" w:sz="4" w:space="0" w:color="000000"/>
              <w:bottom w:val="dashed" w:sz="4" w:space="0" w:color="BFBFBF"/>
              <w:right w:val="single" w:sz="6" w:space="0" w:color="FFFFFF"/>
            </w:tcBorders>
          </w:tcPr>
          <w:p w:rsidR="004F5B90" w:rsidRDefault="00AD078D">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F5B90" w:rsidRDefault="00AD07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F5B90" w:rsidRDefault="00AD07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F5B90" w:rsidRDefault="00AD078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F5B90" w:rsidRDefault="00AD07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r w:rsidR="004F5B90">
        <w:tc>
          <w:tcPr>
            <w:tcW w:w="4160" w:type="dxa"/>
            <w:tcBorders>
              <w:top w:val="dashed" w:sz="4" w:space="0" w:color="BFBFBF"/>
              <w:left w:val="none" w:sz="4" w:space="0" w:color="000000"/>
              <w:bottom w:val="dashed" w:sz="4" w:space="0" w:color="BFBFBF"/>
              <w:right w:val="single" w:sz="6" w:space="0" w:color="FFFFFF"/>
            </w:tcBorders>
          </w:tcPr>
          <w:p w:rsidR="004F5B90" w:rsidRDefault="00AD078D">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F5B90" w:rsidRDefault="00AD07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F5B90" w:rsidRDefault="00AD07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F5B90" w:rsidRDefault="00AD078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F5B90" w:rsidRDefault="00AD07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r w:rsidR="004F5B90">
        <w:tc>
          <w:tcPr>
            <w:tcW w:w="4160" w:type="dxa"/>
            <w:tcBorders>
              <w:top w:val="dashed" w:sz="4" w:space="0" w:color="BFBFBF"/>
              <w:left w:val="none" w:sz="4" w:space="0" w:color="000000"/>
              <w:bottom w:val="dashed" w:sz="4" w:space="0" w:color="BFBFBF"/>
              <w:right w:val="single" w:sz="6" w:space="0" w:color="FFFFFF"/>
            </w:tcBorders>
          </w:tcPr>
          <w:p w:rsidR="004F5B90" w:rsidRDefault="00AD078D">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F5B90" w:rsidRDefault="00AD07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F5B90" w:rsidRDefault="00AD078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F5B90" w:rsidRDefault="00AD078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F5B90" w:rsidRDefault="00AD078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r w:rsidR="004F5B90">
        <w:tc>
          <w:tcPr>
            <w:tcW w:w="4160" w:type="dxa"/>
            <w:tcBorders>
              <w:top w:val="dashed" w:sz="4" w:space="0" w:color="BFBFBF"/>
              <w:left w:val="none" w:sz="4" w:space="0" w:color="000000"/>
              <w:bottom w:val="dashed" w:sz="4" w:space="0" w:color="BFBFBF"/>
              <w:right w:val="single" w:sz="6" w:space="0" w:color="FFFFFF"/>
            </w:tcBorders>
          </w:tcPr>
          <w:p w:rsidR="004F5B90" w:rsidRDefault="00AD078D">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F5B90" w:rsidRDefault="00AD07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F5B90" w:rsidRDefault="00AD078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4F5B90" w:rsidRDefault="00AD078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4F5B90" w:rsidRDefault="00AD078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F5B90">
        <w:tc>
          <w:tcPr>
            <w:tcW w:w="4160" w:type="dxa"/>
            <w:tcBorders>
              <w:top w:val="dashed" w:sz="4" w:space="0" w:color="BFBFBF"/>
              <w:left w:val="none" w:sz="4" w:space="0" w:color="000000"/>
              <w:bottom w:val="dashed" w:sz="4" w:space="0" w:color="BFBFBF"/>
              <w:right w:val="single" w:sz="6" w:space="0" w:color="FFFFFF"/>
            </w:tcBorders>
          </w:tcPr>
          <w:p w:rsidR="004F5B90" w:rsidRDefault="00AD078D">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F5B90" w:rsidRDefault="00AD07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F5B90" w:rsidRDefault="00AD07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F5B90" w:rsidRDefault="00AD078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F5B90" w:rsidRDefault="00AD07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r w:rsidR="004F5B90">
        <w:tc>
          <w:tcPr>
            <w:tcW w:w="4160" w:type="dxa"/>
            <w:tcBorders>
              <w:top w:val="dashed" w:sz="4" w:space="0" w:color="BFBFBF"/>
              <w:left w:val="none" w:sz="4" w:space="0" w:color="000000"/>
              <w:bottom w:val="dashed" w:sz="4" w:space="0" w:color="BFBFBF"/>
              <w:right w:val="single" w:sz="6" w:space="0" w:color="FFFFFF"/>
            </w:tcBorders>
          </w:tcPr>
          <w:p w:rsidR="004F5B90" w:rsidRDefault="00AD078D">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F5B90" w:rsidRDefault="00AD07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F5B90" w:rsidRDefault="00AD07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F5B90" w:rsidRDefault="00AD078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F5B90" w:rsidRDefault="00AD07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F5B90">
        <w:tc>
          <w:tcPr>
            <w:tcW w:w="4160" w:type="dxa"/>
            <w:tcBorders>
              <w:top w:val="dashed" w:sz="4" w:space="0" w:color="BFBFBF"/>
              <w:left w:val="none" w:sz="4" w:space="0" w:color="000000"/>
              <w:bottom w:val="dashed" w:sz="4" w:space="0" w:color="BFBFBF"/>
              <w:right w:val="single" w:sz="6" w:space="0" w:color="FFFFFF"/>
            </w:tcBorders>
          </w:tcPr>
          <w:p w:rsidR="004F5B90" w:rsidRDefault="00AD078D">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F5B90" w:rsidRDefault="00AD07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F5B90" w:rsidRDefault="00AD07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F5B90" w:rsidRDefault="00AD078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F5B90" w:rsidRDefault="00AD07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r w:rsidR="004F5B90">
        <w:tc>
          <w:tcPr>
            <w:tcW w:w="4160" w:type="dxa"/>
            <w:tcBorders>
              <w:top w:val="dashed" w:sz="4" w:space="0" w:color="BFBFBF"/>
              <w:left w:val="none" w:sz="4" w:space="0" w:color="000000"/>
              <w:bottom w:val="dashed" w:sz="4" w:space="0" w:color="BFBFBF"/>
              <w:right w:val="single" w:sz="6" w:space="0" w:color="FFFFFF"/>
            </w:tcBorders>
          </w:tcPr>
          <w:p w:rsidR="004F5B90" w:rsidRDefault="00AD078D">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F5B90" w:rsidRDefault="00AD07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F5B90" w:rsidRDefault="00AD078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F5B90" w:rsidRDefault="00AD078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F5B90" w:rsidRDefault="00AD07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r w:rsidR="004F5B90">
        <w:tc>
          <w:tcPr>
            <w:tcW w:w="4160" w:type="dxa"/>
            <w:tcBorders>
              <w:top w:val="dashed" w:sz="4" w:space="0" w:color="BFBFBF"/>
              <w:left w:val="none" w:sz="4" w:space="0" w:color="000000"/>
              <w:bottom w:val="dashed" w:sz="4" w:space="0" w:color="BFBFBF"/>
              <w:right w:val="single" w:sz="6" w:space="0" w:color="FFFFFF"/>
            </w:tcBorders>
          </w:tcPr>
          <w:p w:rsidR="004F5B90" w:rsidRDefault="00AD078D">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F5B90" w:rsidRDefault="00AD07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F5B90" w:rsidRDefault="00AD07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F5B90" w:rsidRDefault="00AD078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F5B90" w:rsidRDefault="00AD07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r w:rsidR="004F5B90">
        <w:tc>
          <w:tcPr>
            <w:tcW w:w="4160" w:type="dxa"/>
            <w:tcBorders>
              <w:top w:val="dashed" w:sz="4" w:space="0" w:color="BFBFBF"/>
              <w:left w:val="none" w:sz="4" w:space="0" w:color="000000"/>
              <w:bottom w:val="dashed" w:sz="4" w:space="0" w:color="BFBFBF"/>
              <w:right w:val="single" w:sz="6" w:space="0" w:color="FFFFFF"/>
            </w:tcBorders>
          </w:tcPr>
          <w:p w:rsidR="004F5B90" w:rsidRDefault="00AD078D">
            <w:pPr>
              <w:pStyle w:val="ProductList-TableBody"/>
            </w:pPr>
            <w:r>
              <w:rPr>
                <w:color w:val="000000"/>
              </w:rPr>
              <w:t>Работа от дома за Office Standard 2016</w:t>
            </w:r>
            <w:r>
              <w:fldChar w:fldCharType="begin"/>
            </w:r>
            <w:r>
              <w:instrText xml:space="preserve"> XE "Работа от дома за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F5B90" w:rsidRDefault="00AD07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F5B90" w:rsidRDefault="00AD078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F5B90" w:rsidRDefault="004F5B9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r w:rsidR="004F5B90">
        <w:tc>
          <w:tcPr>
            <w:tcW w:w="4160" w:type="dxa"/>
            <w:tcBorders>
              <w:top w:val="dashed" w:sz="4" w:space="0" w:color="BFBFBF"/>
              <w:left w:val="none" w:sz="4" w:space="0" w:color="000000"/>
              <w:bottom w:val="none" w:sz="4" w:space="0" w:color="BFBFBF"/>
              <w:right w:val="single" w:sz="6" w:space="0" w:color="FFFFFF"/>
            </w:tcBorders>
          </w:tcPr>
          <w:p w:rsidR="004F5B90" w:rsidRDefault="00AD078D">
            <w:pPr>
              <w:pStyle w:val="ProductList-TableBody"/>
            </w:pPr>
            <w:r>
              <w:rPr>
                <w:color w:val="000000"/>
              </w:rPr>
              <w:t>Работа от дома за Office Professional Plus 2016</w:t>
            </w:r>
            <w:r>
              <w:fldChar w:fldCharType="begin"/>
            </w:r>
            <w:r>
              <w:instrText xml:space="preserve"> XE "Работа от дома за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4F5B90" w:rsidRDefault="00AD078D">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4F5B90" w:rsidRDefault="00AD078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4F5B90" w:rsidRDefault="004F5B9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bl>
    <w:p w:rsidR="004F5B90" w:rsidRDefault="00AD078D">
      <w:pPr>
        <w:pStyle w:val="ProductList-Offering1SubSection"/>
        <w:outlineLvl w:val="3"/>
      </w:pPr>
      <w:bookmarkStart w:id="91" w:name="_Sec736"/>
      <w:r>
        <w:t>2. Условия на Продукта</w:t>
      </w:r>
      <w:bookmarkEnd w:id="91"/>
    </w:p>
    <w:tbl>
      <w:tblPr>
        <w:tblStyle w:val="PURTable"/>
        <w:tblW w:w="0" w:type="dxa"/>
        <w:tblLook w:val="04A0" w:firstRow="1" w:lastRow="0" w:firstColumn="1" w:lastColumn="0" w:noHBand="0" w:noVBand="1"/>
      </w:tblPr>
      <w:tblGrid>
        <w:gridCol w:w="3588"/>
        <w:gridCol w:w="3601"/>
        <w:gridCol w:w="3601"/>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2013</w:t>
            </w:r>
            <w:r>
              <w:fldChar w:fldCharType="begin"/>
            </w:r>
            <w:r>
              <w:instrText xml:space="preserve"> XE "Office 2013" </w:instrText>
            </w:r>
            <w:r>
              <w:fldChar w:fldCharType="end"/>
            </w:r>
            <w:r>
              <w:t xml:space="preserve"> и Приложения на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Издания с по-малко функции: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намаление: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актуализиране: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4F5B90">
      <w:pPr>
        <w:pStyle w:val="ProductList-Body"/>
      </w:pPr>
    </w:p>
    <w:p w:rsidR="004F5B90" w:rsidRDefault="00AD078D">
      <w:pPr>
        <w:pStyle w:val="ProductList-ClauseHeading"/>
        <w:outlineLvl w:val="4"/>
      </w:pPr>
      <w:r>
        <w:t>2.1 Project Professional 2016</w:t>
      </w:r>
    </w:p>
    <w:p w:rsidR="004F5B90" w:rsidRDefault="00AD078D">
      <w:pPr>
        <w:pStyle w:val="ProductList-Body"/>
      </w:pPr>
      <w:r>
        <w:t>Клиенти, които лицензират Project Professional 2016, се считат за разполагащи с един ЛКД за Устройства за Project Server 2016</w:t>
      </w:r>
      <w:r>
        <w:fldChar w:fldCharType="begin"/>
      </w:r>
      <w:r>
        <w:instrText xml:space="preserve"> XE "ЛКД за Устройства за Project Server 2016" </w:instrText>
      </w:r>
      <w:r>
        <w:fldChar w:fldCharType="end"/>
      </w:r>
      <w:r>
        <w:t xml:space="preserve"> за всеки Лиценз за Project Professional 2016. Правото на достъп до Project Server 2016</w:t>
      </w:r>
      <w:r>
        <w:fldChar w:fldCharType="begin"/>
      </w:r>
      <w:r>
        <w:instrText xml:space="preserve"> XE "Project Server 2016" </w:instrText>
      </w:r>
      <w:r>
        <w:fldChar w:fldCharType="end"/>
      </w:r>
      <w:r>
        <w:t xml:space="preserve"> съгласно този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изтича, когато съответният Лиценз за Project Professional 2016 изтече.</w:t>
      </w:r>
    </w:p>
    <w:p w:rsidR="004F5B90" w:rsidRDefault="004F5B90">
      <w:pPr>
        <w:pStyle w:val="ProductList-Body"/>
      </w:pPr>
    </w:p>
    <w:p w:rsidR="004F5B90" w:rsidRDefault="00AD078D">
      <w:pPr>
        <w:pStyle w:val="ProductList-ClauseHeading"/>
        <w:outlineLvl w:val="4"/>
      </w:pPr>
      <w:r>
        <w:t>2.2 Работа от дома</w:t>
      </w:r>
    </w:p>
    <w:p w:rsidR="004F5B90" w:rsidRDefault="00AD078D">
      <w:pPr>
        <w:pStyle w:val="ProductList-Body"/>
      </w:pPr>
      <w:r>
        <w:t xml:space="preserve">Лицензът за Работа от дома е опционален Лиценз, който може да се придобие само във връзка с пълен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Standard или Office Professional Plus. Той позволява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софтуера също така да инсталира и използва софтуера на едно устройство извън офисните помещения на Клиента или на неговите Свързани лица (например в дома на потребителя).</w:t>
      </w:r>
    </w:p>
    <w:p w:rsidR="004F5B90" w:rsidRDefault="004F5B90">
      <w:pPr>
        <w:pStyle w:val="ProductList-Body"/>
      </w:pPr>
    </w:p>
    <w:p w:rsidR="004F5B90" w:rsidRDefault="00AD078D">
      <w:pPr>
        <w:pStyle w:val="ProductList-ClauseHeading"/>
        <w:outlineLvl w:val="4"/>
      </w:pPr>
      <w:r>
        <w:t>2.3 Независим от платформата</w:t>
      </w:r>
    </w:p>
    <w:p w:rsidR="004F5B90" w:rsidRDefault="00AD078D">
      <w:pPr>
        <w:pStyle w:val="ProductList-Body"/>
      </w:pPr>
      <w:r>
        <w:t>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Лиценз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rsidR="004F5B90" w:rsidRDefault="004F5B90">
      <w:pPr>
        <w:pStyle w:val="ProductList-Body"/>
      </w:pPr>
    </w:p>
    <w:p w:rsidR="004F5B90" w:rsidRDefault="00AD078D">
      <w:pPr>
        <w:pStyle w:val="ProductList-ClauseHeading"/>
        <w:outlineLvl w:val="4"/>
      </w:pPr>
      <w:r>
        <w:t>2.4 Версии-приемници</w:t>
      </w:r>
    </w:p>
    <w:p w:rsidR="004F5B90" w:rsidRDefault="00AD078D">
      <w:pPr>
        <w:pStyle w:val="ProductList-Body"/>
      </w:pPr>
      <w:r>
        <w:t>Skype за бизнеса 2016 е версията приемник на Lync 2013.</w:t>
      </w:r>
    </w:p>
    <w:p w:rsidR="004F5B90" w:rsidRDefault="004F5B90">
      <w:pPr>
        <w:pStyle w:val="ProductList-Body"/>
      </w:pPr>
    </w:p>
    <w:p w:rsidR="004F5B90" w:rsidRDefault="00AD078D">
      <w:pPr>
        <w:pStyle w:val="ProductList-ClauseHeading"/>
        <w:outlineLvl w:val="4"/>
      </w:pPr>
      <w:r>
        <w:t>2.5 Office Online Server</w:t>
      </w:r>
    </w:p>
    <w:p w:rsidR="004F5B90" w:rsidRDefault="00AD078D">
      <w:pPr>
        <w:pStyle w:val="ProductList-Body"/>
      </w:pPr>
      <w:r>
        <w:t xml:space="preserve">Клиенти, закупуващи лицензи за Office Standard 2016 или Office Professional Plus 2016 преди 1 август 2016 г., имат възможност да използват функциите за редактиране, описани в раздела за Office Online на </w:t>
      </w:r>
      <w:hyperlink w:anchor="_Sec564">
        <w:r>
          <w:rPr>
            <w:color w:val="00467F"/>
            <w:u w:val="single"/>
          </w:rPr>
          <w:t>Приложение B</w:t>
        </w:r>
      </w:hyperlink>
      <w:r>
        <w:t>, с тези лицензи. Това право изтича на 1 август 2019 г.</w:t>
      </w:r>
    </w:p>
    <w:p w:rsidR="004F5B90" w:rsidRDefault="00AD078D">
      <w:pPr>
        <w:pStyle w:val="ProductList-Offering1SubSection"/>
        <w:outlineLvl w:val="3"/>
      </w:pPr>
      <w:bookmarkStart w:id="92" w:name="_Sec791"/>
      <w:r>
        <w:t>3. Права за използване</w:t>
      </w:r>
      <w:bookmarkEnd w:id="92"/>
    </w:p>
    <w:tbl>
      <w:tblPr>
        <w:tblStyle w:val="PURTable"/>
        <w:tblW w:w="0" w:type="dxa"/>
        <w:tblLook w:val="04A0" w:firstRow="1" w:lastRow="0" w:firstColumn="1" w:lastColumn="0" w:noHBand="0" w:noVBand="1"/>
      </w:tblPr>
      <w:tblGrid>
        <w:gridCol w:w="3596"/>
        <w:gridCol w:w="3596"/>
        <w:gridCol w:w="3598"/>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Права за търговско използване на пакети Office и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Допълнителен софтуер: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пакети Office)</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Карти на Bing</w:t>
              </w:r>
            </w:hyperlink>
            <w:r>
              <w:t xml:space="preserve"> (Excel и Office Professional Plus); </w:t>
            </w:r>
            <w:hyperlink w:anchor="_Sec537">
              <w:r>
                <w:rPr>
                  <w:color w:val="00467F"/>
                  <w:u w:val="single"/>
                </w:rPr>
                <w:t>H.264/MPEG-4 и/или VC-1</w:t>
              </w:r>
            </w:hyperlink>
            <w:r>
              <w:t xml:space="preserve"> (Skype за бизнеса),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4F5B90">
      <w:pPr>
        <w:pStyle w:val="ProductList-Body"/>
      </w:pPr>
    </w:p>
    <w:p w:rsidR="004F5B90" w:rsidRDefault="00AD078D">
      <w:pPr>
        <w:pStyle w:val="ProductList-ClauseHeading"/>
        <w:outlineLvl w:val="4"/>
      </w:pPr>
      <w:r>
        <w:t>3.1 Права за търговско използване на Office Home and Student 2013 RT</w:t>
      </w:r>
    </w:p>
    <w:p w:rsidR="004F5B90" w:rsidRDefault="00AD078D">
      <w:pPr>
        <w:pStyle w:val="ProductList-Body"/>
      </w:pPr>
      <w:r>
        <w:t xml:space="preserve">При назначаване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устройство, което е лицензирано отделно за Office Home and Student 2013 RT, Клиентът има право на търговско използване на софтуера Office Home and Student, независимо от която и да е противоречаща клауза в лицензионните условия за Office Home and Student 2013 RT.</w:t>
      </w:r>
    </w:p>
    <w:p w:rsidR="004F5B90" w:rsidRDefault="004F5B90">
      <w:pPr>
        <w:pStyle w:val="ProductList-Body"/>
      </w:pPr>
    </w:p>
    <w:p w:rsidR="004F5B90" w:rsidRDefault="00AD078D">
      <w:pPr>
        <w:pStyle w:val="ProductList-ClauseHeading"/>
        <w:outlineLvl w:val="4"/>
      </w:pPr>
      <w:r>
        <w:t>3.2 Office Professional Plus 2016 и Office Standard 2016 – търговско използване на Office Home and Student 2013 RT</w:t>
      </w:r>
    </w:p>
    <w:p w:rsidR="004F5B90" w:rsidRDefault="00AD078D">
      <w:pPr>
        <w:pStyle w:val="ProductList-Body"/>
      </w:pPr>
      <w:r>
        <w:t xml:space="preserve">Всеки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изпълняващ Office Professional Plus 2016 или Office Standard 2013, може да използва софтуера, лицензиран отделно съгласно лиценз за търговско използване на Office Home and Student 2013 RT, независимо от която и да е противоречаща клауза в лицензионните условия за Office Home and Student 2013 RT.</w:t>
      </w:r>
    </w:p>
    <w:p w:rsidR="004F5B90" w:rsidRDefault="00AD078D">
      <w:pPr>
        <w:pStyle w:val="ProductList-Offering1SubSection"/>
        <w:outlineLvl w:val="3"/>
      </w:pPr>
      <w:bookmarkStart w:id="93" w:name="_Sec819"/>
      <w:r>
        <w:t>4. Софтуерна осигуровка</w:t>
      </w:r>
      <w:bookmarkEnd w:id="93"/>
    </w:p>
    <w:tbl>
      <w:tblPr>
        <w:tblStyle w:val="PURTable"/>
        <w:tblW w:w="0" w:type="dxa"/>
        <w:tblLook w:val="04A0" w:firstRow="1" w:lastRow="0" w:firstColumn="1" w:lastColumn="0" w:noHBand="0" w:noVBand="1"/>
      </w:tblPr>
      <w:tblGrid>
        <w:gridCol w:w="3595"/>
        <w:gridCol w:w="3608"/>
        <w:gridCol w:w="3587"/>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Права за преместване при отказ: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7">
              <w:r>
                <w:rPr>
                  <w:color w:val="00467F"/>
                  <w:u w:val="single"/>
                </w:rPr>
                <w:t>Списък с продукти – юни 2015 г.</w:t>
              </w:r>
            </w:hyperlink>
            <w:r>
              <w:t xml:space="preserve"> (Office Multi-Language Pack и Visio Premium 2010)</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Office, Project и Visio</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4F5B90">
      <w:pPr>
        <w:pStyle w:val="ProductList-Body"/>
      </w:pPr>
    </w:p>
    <w:p w:rsidR="004F5B90" w:rsidRDefault="00AD078D">
      <w:pPr>
        <w:pStyle w:val="ProductList-ClauseHeading"/>
        <w:outlineLvl w:val="4"/>
      </w:pPr>
      <w:r>
        <w:t>4.1 Project Professional 2016</w:t>
      </w:r>
    </w:p>
    <w:p w:rsidR="004F5B90" w:rsidRDefault="00AD078D">
      <w:pPr>
        <w:pStyle w:val="ProductList-Body"/>
      </w:pPr>
      <w:r>
        <w:t>Клиенти с действаща SA за техния Лиценз за Project Professional ще се считат за разполагащи със SA за съответния безплатен ЛКД за Project Server. Покритието на тази SA ще изтече, когато съответното покритие за Project Professional изтече.</w:t>
      </w:r>
    </w:p>
    <w:p w:rsidR="004F5B90" w:rsidRDefault="004F5B90">
      <w:pPr>
        <w:pStyle w:val="PURBreadcrumb"/>
      </w:pPr>
    </w:p>
    <w:tbl>
      <w:tblPr>
        <w:tblStyle w:val="PURTable"/>
        <w:tblW w:w="0" w:type="dxa"/>
        <w:tblLook w:val="04A0" w:firstRow="1" w:lastRow="0" w:firstColumn="1" w:lastColumn="0" w:noHBand="0" w:noVBand="1"/>
      </w:tblPr>
      <w:tblGrid>
        <w:gridCol w:w="10800"/>
      </w:tblGrid>
      <w:tr w:rsidR="004F5B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5B90" w:rsidRDefault="00AD078D">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4F5B90" w:rsidRDefault="004F5B90">
      <w:pPr>
        <w:pStyle w:val="ProductList-Body"/>
      </w:pPr>
    </w:p>
    <w:p w:rsidR="004F5B90" w:rsidRDefault="00AD078D">
      <w:pPr>
        <w:pStyle w:val="ProductList-Offering2HeadingNoBorder"/>
        <w:outlineLvl w:val="2"/>
      </w:pPr>
      <w:bookmarkStart w:id="94" w:name="_Sec680"/>
      <w:r>
        <w:lastRenderedPageBreak/>
        <w:t>Office за Mac</w:t>
      </w:r>
      <w:bookmarkEnd w:id="94"/>
      <w:r>
        <w:fldChar w:fldCharType="begin"/>
      </w:r>
      <w:r>
        <w:instrText xml:space="preserve"> TC "</w:instrText>
      </w:r>
      <w:bookmarkStart w:id="95" w:name="_Toc476130177"/>
      <w:r>
        <w:instrText>Office за Mac</w:instrText>
      </w:r>
      <w:bookmarkEnd w:id="95"/>
      <w:r>
        <w:instrText>" \l 3</w:instrText>
      </w:r>
      <w:r>
        <w:fldChar w:fldCharType="end"/>
      </w:r>
    </w:p>
    <w:p w:rsidR="004F5B90" w:rsidRDefault="00AD078D">
      <w:pPr>
        <w:pStyle w:val="ProductList-Offering1SubSection"/>
        <w:outlineLvl w:val="3"/>
      </w:pPr>
      <w:bookmarkStart w:id="96" w:name="_Sec682"/>
      <w:r>
        <w:t>1. Наличност чрез програма</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4F5B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F5B90">
        <w:tc>
          <w:tcPr>
            <w:tcW w:w="4160" w:type="dxa"/>
            <w:tcBorders>
              <w:top w:val="single" w:sz="6" w:space="0" w:color="FFFFFF"/>
              <w:left w:val="none" w:sz="4" w:space="0" w:color="6E6E6E"/>
              <w:bottom w:val="dashed" w:sz="4" w:space="0" w:color="BFBFBF"/>
              <w:right w:val="none" w:sz="4" w:space="0" w:color="6E6E6E"/>
            </w:tcBorders>
          </w:tcPr>
          <w:p w:rsidR="004F5B90" w:rsidRDefault="00AD078D">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F5B90" w:rsidRDefault="00AD078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F5B90" w:rsidRDefault="00AD078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F5B90" w:rsidRDefault="00AD07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F5B90" w:rsidRDefault="00AD07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r w:rsidR="004F5B90">
        <w:tc>
          <w:tcPr>
            <w:tcW w:w="416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rPr>
                <w:color w:val="000000"/>
              </w:rPr>
              <w:t>Lync за Mac 2011</w:t>
            </w:r>
            <w:r>
              <w:fldChar w:fldCharType="begin"/>
            </w:r>
            <w:r>
              <w:instrText xml:space="preserve"> XE "Lync за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F5B90" w:rsidRDefault="00AD07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r w:rsidR="004F5B90">
        <w:tc>
          <w:tcPr>
            <w:tcW w:w="416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4F5B90" w:rsidRDefault="00AD07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r w:rsidR="004F5B90">
        <w:tc>
          <w:tcPr>
            <w:tcW w:w="416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F5B90" w:rsidRDefault="00AD07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r w:rsidR="004F5B90">
        <w:tc>
          <w:tcPr>
            <w:tcW w:w="416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F5B90" w:rsidRDefault="00AD07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r w:rsidR="004F5B90">
        <w:tc>
          <w:tcPr>
            <w:tcW w:w="416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F5B90" w:rsidRDefault="00AD07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r w:rsidR="004F5B90">
        <w:tc>
          <w:tcPr>
            <w:tcW w:w="4160" w:type="dxa"/>
            <w:tcBorders>
              <w:top w:val="dashed" w:sz="4" w:space="0" w:color="BFBFBF"/>
              <w:left w:val="none" w:sz="4" w:space="0" w:color="6E6E6E"/>
              <w:bottom w:val="none" w:sz="4" w:space="0" w:color="BFBFBF"/>
              <w:right w:val="none" w:sz="4" w:space="0" w:color="6E6E6E"/>
            </w:tcBorders>
          </w:tcPr>
          <w:p w:rsidR="004F5B90" w:rsidRDefault="00AD078D">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F5B90" w:rsidRDefault="00AD078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F5B90" w:rsidRDefault="00AD078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4F5B90" w:rsidRDefault="004F5B9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bl>
    <w:p w:rsidR="004F5B90" w:rsidRDefault="00AD078D">
      <w:pPr>
        <w:pStyle w:val="ProductList-Offering1SubSection"/>
        <w:outlineLvl w:val="3"/>
      </w:pPr>
      <w:bookmarkStart w:id="97" w:name="_Sec737"/>
      <w:r>
        <w:t>2. Условия на Продукта</w:t>
      </w:r>
      <w:bookmarkEnd w:id="97"/>
    </w:p>
    <w:tbl>
      <w:tblPr>
        <w:tblStyle w:val="PURTable"/>
        <w:tblW w:w="0" w:type="dxa"/>
        <w:tblLook w:val="04A0" w:firstRow="1" w:lastRow="0" w:firstColumn="1" w:lastColumn="0" w:noHBand="0" w:noVBand="1"/>
      </w:tblPr>
      <w:tblGrid>
        <w:gridCol w:w="3588"/>
        <w:gridCol w:w="3601"/>
        <w:gridCol w:w="3601"/>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for Mac 2011</w:t>
            </w:r>
            <w:r>
              <w:fldChar w:fldCharType="begin"/>
            </w:r>
            <w:r>
              <w:instrText xml:space="preserve"> XE "Office for Mac 2011" </w:instrText>
            </w:r>
            <w:r>
              <w:fldChar w:fldCharType="end"/>
            </w:r>
            <w:r>
              <w:t xml:space="preserve"> и Приложения на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Издания с по-малко функции: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намаление: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актуализиране: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4F5B90">
      <w:pPr>
        <w:pStyle w:val="ProductList-Body"/>
      </w:pPr>
    </w:p>
    <w:p w:rsidR="004F5B90" w:rsidRDefault="00AD078D">
      <w:pPr>
        <w:pStyle w:val="ProductList-ClauseHeading"/>
        <w:outlineLvl w:val="4"/>
      </w:pPr>
      <w:r>
        <w:t>2.1 Версии-приемници</w:t>
      </w:r>
    </w:p>
    <w:p w:rsidR="004F5B90" w:rsidRDefault="00AD078D">
      <w:pPr>
        <w:pStyle w:val="ProductList-Body"/>
      </w:pPr>
      <w:r>
        <w:t>Outlook for Mac 2011 е версията приемник на Entourage for Mac 2008. Lync for Mac 2011 е версията приемник на Communicator for Mac 2011</w:t>
      </w:r>
      <w:r>
        <w:fldChar w:fldCharType="begin"/>
      </w:r>
      <w:r>
        <w:instrText xml:space="preserve"> XE "Communicator for Mac 2011" </w:instrText>
      </w:r>
      <w:r>
        <w:fldChar w:fldCharType="end"/>
      </w:r>
      <w:r>
        <w:t>.</w:t>
      </w:r>
    </w:p>
    <w:p w:rsidR="004F5B90" w:rsidRDefault="004F5B90">
      <w:pPr>
        <w:pStyle w:val="ProductList-Body"/>
      </w:pPr>
    </w:p>
    <w:p w:rsidR="004F5B90" w:rsidRDefault="00AD078D">
      <w:pPr>
        <w:pStyle w:val="ProductList-ClauseHeading"/>
        <w:outlineLvl w:val="4"/>
      </w:pPr>
      <w:r>
        <w:t>2.2 Работа от дома</w:t>
      </w:r>
    </w:p>
    <w:p w:rsidR="004F5B90" w:rsidRDefault="00AD078D">
      <w:pPr>
        <w:pStyle w:val="ProductList-Body"/>
      </w:pPr>
      <w:r>
        <w:t xml:space="preserve">Лицензът за Работа от дома е опционален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може да се придобие единствено във връзка с пълен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for Mac. Той позволява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софтуера също така да инсталира и използва софтуера на устройство извън офисните помещения на Клиента или неговите Свързани лица (например в дома на потребителя).</w:t>
      </w:r>
    </w:p>
    <w:p w:rsidR="004F5B90" w:rsidRDefault="004F5B90">
      <w:pPr>
        <w:pStyle w:val="ProductList-Body"/>
      </w:pPr>
    </w:p>
    <w:p w:rsidR="004F5B90" w:rsidRDefault="00AD078D">
      <w:pPr>
        <w:pStyle w:val="ProductList-ClauseHeading"/>
        <w:outlineLvl w:val="4"/>
      </w:pPr>
      <w:r>
        <w:t>2.3 Независим от платформата</w:t>
      </w:r>
    </w:p>
    <w:p w:rsidR="004F5B90" w:rsidRDefault="00AD078D">
      <w:pPr>
        <w:pStyle w:val="ProductList-Body"/>
      </w:pPr>
      <w:r>
        <w:t xml:space="preserve">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rsidR="004F5B90" w:rsidRDefault="00AD078D">
      <w:pPr>
        <w:pStyle w:val="ProductList-Offering1SubSection"/>
        <w:outlineLvl w:val="3"/>
      </w:pPr>
      <w:bookmarkStart w:id="98" w:name="_Sec792"/>
      <w:r>
        <w:t>3. Права за използване</w:t>
      </w:r>
      <w:bookmarkEnd w:id="98"/>
    </w:p>
    <w:tbl>
      <w:tblPr>
        <w:tblStyle w:val="PURTable"/>
        <w:tblW w:w="0" w:type="dxa"/>
        <w:tblLook w:val="04A0" w:firstRow="1" w:lastRow="0" w:firstColumn="1" w:lastColumn="0" w:noHBand="0" w:noVBand="1"/>
      </w:tblPr>
      <w:tblGrid>
        <w:gridCol w:w="3596"/>
        <w:gridCol w:w="3596"/>
        <w:gridCol w:w="3598"/>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Office за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Допълнителен софтуер: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 Office)</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4F5B90">
      <w:pPr>
        <w:pStyle w:val="ProductList-Body"/>
      </w:pPr>
    </w:p>
    <w:p w:rsidR="004F5B90" w:rsidRDefault="00AD078D">
      <w:pPr>
        <w:pStyle w:val="ProductList-ClauseHeading"/>
        <w:outlineLvl w:val="4"/>
      </w:pPr>
      <w:r>
        <w:t>3.1 Търговско използване на Office Home and Student 2013 RT</w:t>
      </w:r>
    </w:p>
    <w:p w:rsidR="004F5B90" w:rsidRDefault="00AD078D">
      <w:pPr>
        <w:pStyle w:val="ProductList-Body"/>
      </w:pP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Office 2016 for Mac Standard има право да използва софтуера, лицензиран отделно съгласно лиценз за търговско използване на Office Home and Student 2013 RT, независимо от която и да е противоречаща клауза в лицензионните условия за Office Home and Student 2013 RT.</w:t>
      </w:r>
    </w:p>
    <w:p w:rsidR="004F5B90" w:rsidRDefault="00AD078D">
      <w:pPr>
        <w:pStyle w:val="ProductList-Offering1SubSection"/>
        <w:outlineLvl w:val="3"/>
      </w:pPr>
      <w:bookmarkStart w:id="99" w:name="_Sec821"/>
      <w:r>
        <w:t>4. Софтуерна осигуровка</w:t>
      </w:r>
      <w:bookmarkEnd w:id="99"/>
    </w:p>
    <w:tbl>
      <w:tblPr>
        <w:tblStyle w:val="PURTable"/>
        <w:tblW w:w="0" w:type="dxa"/>
        <w:tblLook w:val="04A0" w:firstRow="1" w:lastRow="0" w:firstColumn="1" w:lastColumn="0" w:noHBand="0" w:noVBand="1"/>
      </w:tblPr>
      <w:tblGrid>
        <w:gridCol w:w="3595"/>
        <w:gridCol w:w="3608"/>
        <w:gridCol w:w="3587"/>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Права за преместване при отказ: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8">
              <w:r>
                <w:rPr>
                  <w:color w:val="00467F"/>
                  <w:u w:val="single"/>
                </w:rPr>
                <w:t>Списък с продукти – юни 2015 г.</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Обновяващи се права: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4F5B90">
      <w:pPr>
        <w:pStyle w:val="ProductList-Body"/>
        <w:jc w:val="right"/>
      </w:pPr>
    </w:p>
    <w:tbl>
      <w:tblPr>
        <w:tblStyle w:val="PURTable"/>
        <w:tblW w:w="0" w:type="dxa"/>
        <w:tblLook w:val="04A0" w:firstRow="1" w:lastRow="0" w:firstColumn="1" w:lastColumn="0" w:noHBand="0" w:noVBand="1"/>
      </w:tblPr>
      <w:tblGrid>
        <w:gridCol w:w="10800"/>
      </w:tblGrid>
      <w:tr w:rsidR="004F5B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5B90" w:rsidRDefault="00AD078D">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4F5B90" w:rsidRDefault="004F5B90">
      <w:pPr>
        <w:pStyle w:val="ProductList-Body"/>
      </w:pPr>
    </w:p>
    <w:p w:rsidR="004F5B90" w:rsidRDefault="00AD078D">
      <w:pPr>
        <w:pStyle w:val="ProductList-OfferingGroupHeading"/>
        <w:outlineLvl w:val="1"/>
      </w:pPr>
      <w:bookmarkStart w:id="100" w:name="_Sec612"/>
      <w:r>
        <w:t>Сървъри на Office</w:t>
      </w:r>
      <w:bookmarkEnd w:id="100"/>
      <w:r>
        <w:fldChar w:fldCharType="begin"/>
      </w:r>
      <w:r>
        <w:instrText xml:space="preserve"> TC "</w:instrText>
      </w:r>
      <w:bookmarkStart w:id="101" w:name="_Toc476130178"/>
      <w:r>
        <w:instrText>Сървъри на Office</w:instrText>
      </w:r>
      <w:bookmarkEnd w:id="101"/>
      <w:r>
        <w:instrText>" \l 2</w:instrText>
      </w:r>
      <w:r>
        <w:fldChar w:fldCharType="end"/>
      </w:r>
    </w:p>
    <w:p w:rsidR="004F5B90" w:rsidRDefault="00AD078D">
      <w:pPr>
        <w:pStyle w:val="ProductList-Offering2HeadingNoBorder"/>
        <w:outlineLvl w:val="2"/>
      </w:pPr>
      <w:bookmarkStart w:id="102" w:name="_Sec638"/>
      <w:r>
        <w:t>Exchange Server</w:t>
      </w:r>
      <w:bookmarkEnd w:id="102"/>
      <w:r>
        <w:fldChar w:fldCharType="begin"/>
      </w:r>
      <w:r>
        <w:instrText xml:space="preserve"> TC "</w:instrText>
      </w:r>
      <w:bookmarkStart w:id="103" w:name="_Toc476130179"/>
      <w:r>
        <w:instrText>Exchange Server</w:instrText>
      </w:r>
      <w:bookmarkEnd w:id="103"/>
      <w:r>
        <w:instrText>" \l 3</w:instrText>
      </w:r>
      <w:r>
        <w:fldChar w:fldCharType="end"/>
      </w:r>
    </w:p>
    <w:p w:rsidR="004F5B90" w:rsidRDefault="00AD078D">
      <w:pPr>
        <w:pStyle w:val="ProductList-Offering1SubSection"/>
        <w:outlineLvl w:val="3"/>
      </w:pPr>
      <w:bookmarkStart w:id="104" w:name="_Sec683"/>
      <w:r>
        <w:t>1. Наличност чрез програма</w:t>
      </w:r>
      <w:bookmarkEnd w:id="104"/>
    </w:p>
    <w:tbl>
      <w:tblPr>
        <w:tblStyle w:val="PURTable"/>
        <w:tblW w:w="0" w:type="dxa"/>
        <w:tblLook w:val="04A0" w:firstRow="1" w:lastRow="0" w:firstColumn="1" w:lastColumn="0" w:noHBand="0" w:noVBand="1"/>
      </w:tblPr>
      <w:tblGrid>
        <w:gridCol w:w="4033"/>
        <w:gridCol w:w="615"/>
        <w:gridCol w:w="606"/>
        <w:gridCol w:w="611"/>
        <w:gridCol w:w="606"/>
        <w:gridCol w:w="607"/>
        <w:gridCol w:w="611"/>
        <w:gridCol w:w="615"/>
        <w:gridCol w:w="634"/>
        <w:gridCol w:w="619"/>
        <w:gridCol w:w="612"/>
        <w:gridCol w:w="615"/>
      </w:tblGrid>
      <w:tr w:rsidR="004F5B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F5B90">
        <w:tc>
          <w:tcPr>
            <w:tcW w:w="4160" w:type="dxa"/>
            <w:tcBorders>
              <w:top w:val="single" w:sz="6" w:space="0" w:color="FFFFFF"/>
              <w:left w:val="none" w:sz="4" w:space="0" w:color="6E6E6E"/>
              <w:bottom w:val="dashed" w:sz="4" w:space="0" w:color="BFBFBF"/>
              <w:right w:val="none" w:sz="4" w:space="0" w:color="6E6E6E"/>
            </w:tcBorders>
          </w:tcPr>
          <w:p w:rsidR="004F5B90" w:rsidRDefault="00AD078D">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F5B90" w:rsidRDefault="00AD078D">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4F5B90" w:rsidRDefault="00AD078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F5B90" w:rsidRDefault="00AD078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F5B90" w:rsidRDefault="00AD078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F5B90">
        <w:tc>
          <w:tcPr>
            <w:tcW w:w="416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 xml:space="preserve">ЛКД за Exchange Server Enterprise 2016 </w:t>
            </w:r>
            <w:r>
              <w:fldChar w:fldCharType="begin"/>
            </w:r>
            <w:r>
              <w:instrText xml:space="preserve"> XE "ЛКД за Exchange Server Enterprise 2016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F5B90" w:rsidRDefault="00AD07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F5B90">
        <w:tc>
          <w:tcPr>
            <w:tcW w:w="416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4F5B90" w:rsidRDefault="00AD078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F5B90">
        <w:tc>
          <w:tcPr>
            <w:tcW w:w="4160" w:type="dxa"/>
            <w:tcBorders>
              <w:top w:val="dashed" w:sz="4" w:space="0" w:color="BFBFBF"/>
              <w:left w:val="none" w:sz="4" w:space="0" w:color="6E6E6E"/>
              <w:bottom w:val="none" w:sz="4" w:space="0" w:color="BFBFBF"/>
              <w:right w:val="none" w:sz="4" w:space="0" w:color="6E6E6E"/>
            </w:tcBorders>
          </w:tcPr>
          <w:p w:rsidR="004F5B90" w:rsidRDefault="00AD078D">
            <w:pPr>
              <w:pStyle w:val="ProductList-TableBody"/>
            </w:pPr>
            <w:r>
              <w:t>ЛКД за Exchange Server Standard 2016</w:t>
            </w:r>
            <w:r>
              <w:fldChar w:fldCharType="begin"/>
            </w:r>
            <w:r>
              <w:instrText xml:space="preserve"> XE "ЛКД за Exchange Server Standard 2016"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4F5B90" w:rsidRDefault="00AD078D">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4F5B90" w:rsidRDefault="00AD078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F5B90" w:rsidRDefault="00AD078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F5B90" w:rsidRDefault="00AD07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4F5B90" w:rsidRDefault="00AD078D">
      <w:pPr>
        <w:pStyle w:val="ProductList-Offering1SubSection"/>
        <w:outlineLvl w:val="3"/>
      </w:pPr>
      <w:bookmarkStart w:id="105" w:name="_Sec738"/>
      <w:r>
        <w:t>2. Условия на Продукта</w:t>
      </w:r>
      <w:bookmarkEnd w:id="105"/>
    </w:p>
    <w:tbl>
      <w:tblPr>
        <w:tblStyle w:val="PURTable"/>
        <w:tblW w:w="0" w:type="dxa"/>
        <w:tblLook w:val="04A0" w:firstRow="1" w:lastRow="0" w:firstColumn="1" w:lastColumn="0" w:noHBand="0" w:noVBand="1"/>
      </w:tblPr>
      <w:tblGrid>
        <w:gridCol w:w="3588"/>
        <w:gridCol w:w="3601"/>
        <w:gridCol w:w="3601"/>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Standard</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намаление: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актуализиране: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AD078D">
      <w:pPr>
        <w:pStyle w:val="ProductList-Offering1SubSection"/>
        <w:outlineLvl w:val="3"/>
      </w:pPr>
      <w:bookmarkStart w:id="106" w:name="_Sec793"/>
      <w:r>
        <w:t>3. Права за използване</w:t>
      </w:r>
      <w:bookmarkEnd w:id="106"/>
    </w:p>
    <w:tbl>
      <w:tblPr>
        <w:tblStyle w:val="PURTable"/>
        <w:tblW w:w="0" w:type="dxa"/>
        <w:tblLook w:val="04A0" w:firstRow="1" w:lastRow="0" w:firstColumn="1" w:lastColumn="0" w:noHBand="0" w:noVBand="1"/>
      </w:tblPr>
      <w:tblGrid>
        <w:gridCol w:w="3595"/>
        <w:gridCol w:w="3598"/>
        <w:gridCol w:w="3597"/>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 (достъпът до Допълнителни функции изисква както Основни, така и Допълнителни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Включени технологии: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4F5B90">
      <w:pPr>
        <w:pStyle w:val="ProductList-Body"/>
      </w:pPr>
    </w:p>
    <w:p w:rsidR="004F5B90" w:rsidRDefault="00AD078D">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61"/>
        <w:gridCol w:w="3624"/>
        <w:gridCol w:w="3605"/>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F5B90" w:rsidRDefault="00AD078D">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4F5B90" w:rsidRDefault="00AD078D">
            <w:pPr>
              <w:pStyle w:val="ProductList-TableBody"/>
            </w:pPr>
            <w:r>
              <w:t>ЛКД за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4F5B90" w:rsidRDefault="00AD078D">
            <w:pPr>
              <w:pStyle w:val="ProductList-TableBody"/>
            </w:pPr>
            <w:r>
              <w:t>ЛА за потребител за Exchange Online (план 1)</w:t>
            </w:r>
          </w:p>
        </w:tc>
      </w:tr>
      <w:tr w:rsidR="004F5B9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F5B90" w:rsidRDefault="004F5B9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F5B90" w:rsidRDefault="00AD078D">
            <w:pPr>
              <w:pStyle w:val="ProductList-TableBody"/>
            </w:pPr>
            <w:r>
              <w:t>ЛА за Потребител за Exchange Online (план 1)</w:t>
            </w:r>
            <w:r>
              <w:fldChar w:fldCharType="begin"/>
            </w:r>
            <w:r>
              <w:instrText xml:space="preserve"> XE "ЛА за Потребител за Exchange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4F5B90" w:rsidRDefault="00AD078D">
            <w:pPr>
              <w:pStyle w:val="ProductList-TableBody"/>
            </w:pPr>
            <w:r>
              <w:t>ЛА за Потребител за Exchange Online (план 2)</w:t>
            </w:r>
          </w:p>
        </w:tc>
      </w:tr>
      <w:tr w:rsidR="004F5B9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F5B90" w:rsidRDefault="004F5B9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F5B90" w:rsidRDefault="00AD078D">
            <w:pPr>
              <w:pStyle w:val="ProductList-TableBody"/>
            </w:pPr>
            <w:r>
              <w:t>ЛА за Потребител за Exchange Online (план 2</w:t>
            </w:r>
            <w:r>
              <w:fldChar w:fldCharType="begin"/>
            </w:r>
            <w:r>
              <w:instrText xml:space="preserve"> XE "ЛА за Потребител за Exchange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4F5B90" w:rsidRDefault="00AD078D">
            <w:pPr>
              <w:pStyle w:val="ProductList-TableBody"/>
            </w:pPr>
            <w:r>
              <w:t>ЛА за Потребител за Exchange Online (план 2G)</w:t>
            </w:r>
          </w:p>
        </w:tc>
      </w:tr>
      <w:tr w:rsidR="004F5B9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F5B90" w:rsidRDefault="004F5B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F5B90" w:rsidRDefault="00AD078D">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4F5B90" w:rsidRDefault="004F5B90">
            <w:pPr>
              <w:pStyle w:val="ProductList-TableBody"/>
            </w:pPr>
          </w:p>
        </w:tc>
      </w:tr>
    </w:tbl>
    <w:p w:rsidR="004F5B90" w:rsidRDefault="004F5B90">
      <w:pPr>
        <w:pStyle w:val="ProductList-Body"/>
      </w:pPr>
    </w:p>
    <w:p w:rsidR="004F5B90" w:rsidRDefault="00AD078D">
      <w:pPr>
        <w:pStyle w:val="ProductList-SubClauseHeading"/>
        <w:outlineLvl w:val="5"/>
      </w:pPr>
      <w:r>
        <w:t>3.1.1 Допълнителна функция, свързана с Корпоративен ЛКД за Exchange</w:t>
      </w:r>
    </w:p>
    <w:p w:rsidR="004F5B90" w:rsidRDefault="00AD078D">
      <w:pPr>
        <w:pStyle w:val="ProductList-BodyIndented"/>
      </w:pPr>
      <w:r>
        <w:t>Архив на място, Задържания на място (Неопределени, Базирани на заявка и Базирани на време), Разширени правила за мобилни устройства, Защита на информацията и съответствие, Правила за персонализирано съхранение, Архивиране на списък по Потребител/Разпространение, Пощенски кутии на сайт – Съответствие, Защита от загуба на данни</w:t>
      </w:r>
    </w:p>
    <w:tbl>
      <w:tblPr>
        <w:tblStyle w:val="PURTable0"/>
        <w:tblW w:w="0" w:type="dxa"/>
        <w:tblLook w:val="04A0" w:firstRow="1" w:lastRow="0" w:firstColumn="1" w:lastColumn="0" w:noHBand="0" w:noVBand="1"/>
      </w:tblPr>
      <w:tblGrid>
        <w:gridCol w:w="3491"/>
        <w:gridCol w:w="3482"/>
        <w:gridCol w:w="3457"/>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F5B90" w:rsidRDefault="00AD078D">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4F5B90" w:rsidRDefault="00AD078D">
            <w:pPr>
              <w:pStyle w:val="ProductList-TableBody"/>
            </w:pPr>
            <w:r>
              <w:t>ЛКД за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4F5B90" w:rsidRDefault="00AD078D">
            <w:pPr>
              <w:pStyle w:val="ProductList-TableBody"/>
            </w:pPr>
            <w:r>
              <w:t>ЛА за Потребител за Exchange Online (план 2)</w:t>
            </w:r>
          </w:p>
        </w:tc>
      </w:tr>
      <w:tr w:rsidR="004F5B9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F5B90" w:rsidRDefault="004F5B9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F5B90" w:rsidRDefault="00AD078D">
            <w:pPr>
              <w:pStyle w:val="ProductList-TableBody"/>
            </w:pPr>
            <w:r>
              <w:t>ЛА за Потребител за Exchange Online (план 2A)</w:t>
            </w:r>
          </w:p>
        </w:tc>
        <w:tc>
          <w:tcPr>
            <w:tcW w:w="4040" w:type="dxa"/>
            <w:tcBorders>
              <w:top w:val="none" w:sz="4" w:space="0" w:color="000000"/>
              <w:left w:val="none" w:sz="4" w:space="0" w:color="000000"/>
              <w:bottom w:val="none" w:sz="4" w:space="0" w:color="000000"/>
              <w:right w:val="single" w:sz="4" w:space="0" w:color="000000"/>
            </w:tcBorders>
          </w:tcPr>
          <w:p w:rsidR="004F5B90" w:rsidRDefault="00AD078D">
            <w:pPr>
              <w:pStyle w:val="ProductList-TableBody"/>
            </w:pPr>
            <w:r>
              <w:t>ЛА за Потребител за Exchange Online (план 2G)</w:t>
            </w:r>
          </w:p>
        </w:tc>
      </w:tr>
      <w:tr w:rsidR="004F5B9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F5B90" w:rsidRDefault="004F5B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F5B90" w:rsidRDefault="00AD078D">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4F5B90" w:rsidRDefault="004F5B90">
            <w:pPr>
              <w:pStyle w:val="ProductList-TableBody"/>
            </w:pPr>
          </w:p>
        </w:tc>
      </w:tr>
    </w:tbl>
    <w:p w:rsidR="004F5B90" w:rsidRDefault="004F5B90">
      <w:pPr>
        <w:pStyle w:val="ProductList-BodyIndented"/>
      </w:pPr>
    </w:p>
    <w:p w:rsidR="004F5B90" w:rsidRDefault="00AD078D">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68"/>
        <w:gridCol w:w="3561"/>
        <w:gridCol w:w="3561"/>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F5B90" w:rsidRDefault="00AD078D">
            <w:pPr>
              <w:pStyle w:val="ProductList-TableBody"/>
            </w:pPr>
            <w:r>
              <w:t>Инструменти за управление на Exchange</w:t>
            </w:r>
          </w:p>
        </w:tc>
        <w:tc>
          <w:tcPr>
            <w:tcW w:w="4040" w:type="dxa"/>
            <w:tcBorders>
              <w:top w:val="single" w:sz="18" w:space="0" w:color="0072C6"/>
              <w:left w:val="single" w:sz="4" w:space="0" w:color="000000"/>
              <w:bottom w:val="single" w:sz="4" w:space="0" w:color="000000"/>
              <w:right w:val="single" w:sz="4" w:space="0" w:color="000000"/>
            </w:tcBorders>
          </w:tcPr>
          <w:p w:rsidR="004F5B90" w:rsidRDefault="004F5B9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F5B90" w:rsidRDefault="004F5B90">
            <w:pPr>
              <w:pStyle w:val="ProductList-TableBody"/>
            </w:pPr>
          </w:p>
        </w:tc>
      </w:tr>
    </w:tbl>
    <w:p w:rsidR="004F5B90" w:rsidRDefault="00AD078D">
      <w:pPr>
        <w:pStyle w:val="ProductList-Offering1SubSection"/>
        <w:outlineLvl w:val="3"/>
      </w:pPr>
      <w:bookmarkStart w:id="107" w:name="_Sec824"/>
      <w:r>
        <w:t>4. Софтуерна осигуровка</w:t>
      </w:r>
      <w:bookmarkEnd w:id="107"/>
    </w:p>
    <w:tbl>
      <w:tblPr>
        <w:tblStyle w:val="PURTable"/>
        <w:tblW w:w="0" w:type="dxa"/>
        <w:tblLook w:val="04A0" w:firstRow="1" w:lastRow="0" w:firstColumn="1" w:lastColumn="0" w:noHBand="0" w:noVBand="1"/>
      </w:tblPr>
      <w:tblGrid>
        <w:gridCol w:w="3595"/>
        <w:gridCol w:w="3608"/>
        <w:gridCol w:w="3587"/>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 за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Права за преместване при отказ: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lastRenderedPageBreak/>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9">
              <w:r>
                <w:rPr>
                  <w:color w:val="00467F"/>
                  <w:u w:val="single"/>
                </w:rPr>
                <w:t>Списък с продукти – юни 2015 г.</w:t>
              </w:r>
            </w:hyperlink>
            <w:r>
              <w:t>(Външен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Обновяващи се права: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4F5B90">
      <w:pPr>
        <w:pStyle w:val="ProductList-Body"/>
      </w:pPr>
    </w:p>
    <w:p w:rsidR="004F5B90" w:rsidRDefault="00AD078D">
      <w:pPr>
        <w:pStyle w:val="ProductList-ClauseHeading"/>
        <w:outlineLvl w:val="4"/>
      </w:pPr>
      <w:r>
        <w:t>4.1 Допълнителни правила и условия за Корпоративен ЛКД за Exchange със Services 2016</w:t>
      </w:r>
    </w:p>
    <w:p w:rsidR="004F5B90" w:rsidRDefault="00AD078D">
      <w:pPr>
        <w:pStyle w:val="ProductList-Body"/>
      </w:pPr>
      <w:r>
        <w:t xml:space="preserve">Корпоративният ЛКД за Exchange Server с действащо покритие на SA включва правата за Защита от загуба на данни и Exchange Online Protection. За клиенти по Microsoft Business Agreement с дата преди октомври 2010 г. и Договори за записване с дата след юли 2011 г. Допълнителните услови за Онлайн услуги, използвани със Софтуер – раздел „Наследени споразумения “ на Приложение A – Допълнителни условия на споразумението по програма в Списъка с продукти от юни 2015 г. на адрес: </w:t>
      </w:r>
      <w:hyperlink r:id="rId50">
        <w:r>
          <w:rPr>
            <w:color w:val="00467F"/>
            <w:u w:val="single"/>
          </w:rPr>
          <w:t>http://go.microsoft.com/?linkid=9839207</w:t>
        </w:r>
      </w:hyperlink>
      <w:r>
        <w:t xml:space="preserve"> се прилагат за закупуването и използването на Онлайн услугите, включени в Корпоративен ЛКД за Exchange със Services 2016.</w:t>
      </w:r>
    </w:p>
    <w:p w:rsidR="004F5B90" w:rsidRDefault="004F5B90">
      <w:pPr>
        <w:pStyle w:val="PURBreadcrumb"/>
      </w:pPr>
    </w:p>
    <w:tbl>
      <w:tblPr>
        <w:tblStyle w:val="PURTable"/>
        <w:tblW w:w="0" w:type="dxa"/>
        <w:tblLook w:val="04A0" w:firstRow="1" w:lastRow="0" w:firstColumn="1" w:lastColumn="0" w:noHBand="0" w:noVBand="1"/>
      </w:tblPr>
      <w:tblGrid>
        <w:gridCol w:w="10800"/>
      </w:tblGrid>
      <w:tr w:rsidR="004F5B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5B90" w:rsidRDefault="00AD078D">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4F5B90" w:rsidRDefault="004F5B90">
      <w:pPr>
        <w:pStyle w:val="ProductList-Body"/>
      </w:pPr>
    </w:p>
    <w:p w:rsidR="004F5B90" w:rsidRDefault="00AD078D">
      <w:pPr>
        <w:pStyle w:val="ProductList-Offering2HeadingNoBorder"/>
        <w:outlineLvl w:val="2"/>
      </w:pPr>
      <w:bookmarkStart w:id="108" w:name="_Sec639"/>
      <w:r>
        <w:t>Project Server</w:t>
      </w:r>
      <w:bookmarkEnd w:id="108"/>
      <w:r>
        <w:fldChar w:fldCharType="begin"/>
      </w:r>
      <w:r>
        <w:instrText xml:space="preserve"> TC "</w:instrText>
      </w:r>
      <w:bookmarkStart w:id="109" w:name="_Toc476130180"/>
      <w:r>
        <w:instrText>Project Server</w:instrText>
      </w:r>
      <w:bookmarkEnd w:id="109"/>
      <w:r>
        <w:instrText>" \l 3</w:instrText>
      </w:r>
      <w:r>
        <w:fldChar w:fldCharType="end"/>
      </w:r>
    </w:p>
    <w:p w:rsidR="004F5B90" w:rsidRDefault="00AD078D">
      <w:pPr>
        <w:pStyle w:val="ProductList-Offering1SubSection"/>
        <w:outlineLvl w:val="3"/>
      </w:pPr>
      <w:bookmarkStart w:id="110" w:name="_Sec684"/>
      <w:r>
        <w:t>1. Наличност чрез програма</w:t>
      </w:r>
      <w:bookmarkEnd w:id="110"/>
    </w:p>
    <w:tbl>
      <w:tblPr>
        <w:tblStyle w:val="PURTable"/>
        <w:tblW w:w="0" w:type="dxa"/>
        <w:tblLook w:val="04A0" w:firstRow="1" w:lastRow="0" w:firstColumn="1" w:lastColumn="0" w:noHBand="0" w:noVBand="1"/>
      </w:tblPr>
      <w:tblGrid>
        <w:gridCol w:w="4037"/>
        <w:gridCol w:w="612"/>
        <w:gridCol w:w="607"/>
        <w:gridCol w:w="612"/>
        <w:gridCol w:w="607"/>
        <w:gridCol w:w="607"/>
        <w:gridCol w:w="612"/>
        <w:gridCol w:w="615"/>
        <w:gridCol w:w="634"/>
        <w:gridCol w:w="619"/>
        <w:gridCol w:w="613"/>
        <w:gridCol w:w="609"/>
      </w:tblGrid>
      <w:tr w:rsidR="004F5B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F5B90">
        <w:tc>
          <w:tcPr>
            <w:tcW w:w="4160" w:type="dxa"/>
            <w:tcBorders>
              <w:top w:val="single" w:sz="6" w:space="0" w:color="FFFFFF"/>
              <w:left w:val="none" w:sz="4" w:space="0" w:color="6E6E6E"/>
              <w:bottom w:val="dashed" w:sz="4" w:space="0" w:color="BFBFBF"/>
              <w:right w:val="none" w:sz="4" w:space="0" w:color="6E6E6E"/>
            </w:tcBorders>
          </w:tcPr>
          <w:p w:rsidR="004F5B90" w:rsidRDefault="00AD078D">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F5B90" w:rsidRDefault="00AD078D">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4F5B90" w:rsidRDefault="00AD078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F5B90" w:rsidRDefault="00AD078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F5B90" w:rsidRDefault="00AD078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F5B90">
        <w:tc>
          <w:tcPr>
            <w:tcW w:w="4160" w:type="dxa"/>
            <w:tcBorders>
              <w:top w:val="dashed" w:sz="4" w:space="0" w:color="BFBFBF"/>
              <w:left w:val="none" w:sz="4" w:space="0" w:color="6E6E6E"/>
              <w:bottom w:val="none" w:sz="4" w:space="0" w:color="BFBFBF"/>
              <w:right w:val="none" w:sz="4" w:space="0" w:color="6E6E6E"/>
            </w:tcBorders>
          </w:tcPr>
          <w:p w:rsidR="004F5B90" w:rsidRDefault="00AD078D">
            <w:pPr>
              <w:pStyle w:val="ProductList-TableBody"/>
            </w:pPr>
            <w:r>
              <w:t>ЛКД за Project Server 2016</w:t>
            </w:r>
            <w:r>
              <w:fldChar w:fldCharType="begin"/>
            </w:r>
            <w:r>
              <w:instrText xml:space="preserve"> XE "ЛКД за Project Server 2016"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4F5B90" w:rsidRDefault="00AD078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4F5B90" w:rsidRDefault="00AD078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F5B90" w:rsidRDefault="00AD078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F5B90" w:rsidRDefault="00AD07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4F5B90" w:rsidRDefault="00AD078D">
      <w:pPr>
        <w:pStyle w:val="ProductList-Offering1SubSection"/>
        <w:outlineLvl w:val="3"/>
      </w:pPr>
      <w:bookmarkStart w:id="111" w:name="_Sec739"/>
      <w:r>
        <w:t>2. Условия на Продукта</w:t>
      </w:r>
      <w:bookmarkEnd w:id="111"/>
    </w:p>
    <w:tbl>
      <w:tblPr>
        <w:tblStyle w:val="PURTable"/>
        <w:tblW w:w="0" w:type="dxa"/>
        <w:tblLook w:val="04A0" w:firstRow="1" w:lastRow="0" w:firstColumn="1" w:lastColumn="0" w:noHBand="0" w:noVBand="1"/>
      </w:tblPr>
      <w:tblGrid>
        <w:gridCol w:w="3588"/>
        <w:gridCol w:w="3601"/>
        <w:gridCol w:w="3601"/>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Издания с по-малко функции: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намаление: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актуализиране: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AD078D">
      <w:pPr>
        <w:pStyle w:val="ProductList-Offering1SubSection"/>
        <w:outlineLvl w:val="3"/>
      </w:pPr>
      <w:bookmarkStart w:id="112" w:name="_Sec795"/>
      <w:r>
        <w:t>3. Права за използване</w:t>
      </w:r>
      <w:bookmarkEnd w:id="112"/>
    </w:p>
    <w:tbl>
      <w:tblPr>
        <w:tblStyle w:val="PURTable"/>
        <w:tblW w:w="0" w:type="dxa"/>
        <w:tblLook w:val="04A0" w:firstRow="1" w:lastRow="0" w:firstColumn="1" w:lastColumn="0" w:noHBand="0" w:noVBand="1"/>
      </w:tblPr>
      <w:tblGrid>
        <w:gridCol w:w="3596"/>
        <w:gridCol w:w="3596"/>
        <w:gridCol w:w="3598"/>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Включени технологии: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4F5B90">
      <w:pPr>
        <w:pStyle w:val="ProductList-Body"/>
      </w:pPr>
    </w:p>
    <w:p w:rsidR="004F5B90" w:rsidRDefault="00AD078D">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70"/>
        <w:gridCol w:w="3610"/>
        <w:gridCol w:w="3610"/>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F5B90" w:rsidRDefault="00AD078D">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4F5B90" w:rsidRDefault="00AD078D">
            <w:pPr>
              <w:pStyle w:val="ProductList-TableBody"/>
            </w:pPr>
            <w:r>
              <w:t>ЛКД за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4F5B90" w:rsidRDefault="00AD078D">
            <w:pPr>
              <w:pStyle w:val="ProductList-TableBody"/>
            </w:pPr>
            <w:r>
              <w:t>ЛА за потребител за Project Online Essentials</w:t>
            </w:r>
          </w:p>
        </w:tc>
      </w:tr>
      <w:tr w:rsidR="004F5B9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F5B90" w:rsidRDefault="004F5B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F5B90" w:rsidRDefault="00AD078D">
            <w:pPr>
              <w:pStyle w:val="ProductList-TableBody"/>
            </w:pPr>
            <w:r>
              <w:t>ЛА за потребител за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4F5B90" w:rsidRDefault="00AD078D">
            <w:pPr>
              <w:pStyle w:val="ProductList-TableBody"/>
            </w:pPr>
            <w:r>
              <w:t>ЛА за потребител за Project Online Premium</w:t>
            </w:r>
          </w:p>
        </w:tc>
      </w:tr>
    </w:tbl>
    <w:p w:rsidR="004F5B90" w:rsidRDefault="004F5B90">
      <w:pPr>
        <w:pStyle w:val="ProductList-Body"/>
      </w:pPr>
    </w:p>
    <w:p w:rsidR="004F5B90" w:rsidRDefault="00AD078D">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54"/>
        <w:gridCol w:w="3568"/>
        <w:gridCol w:w="3568"/>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F5B90" w:rsidRDefault="00AD078D">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rsidR="004F5B90" w:rsidRDefault="004F5B9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F5B90" w:rsidRDefault="004F5B90">
            <w:pPr>
              <w:pStyle w:val="ProductList-TableBody"/>
            </w:pPr>
          </w:p>
        </w:tc>
      </w:tr>
    </w:tbl>
    <w:p w:rsidR="004F5B90" w:rsidRDefault="00AD078D">
      <w:pPr>
        <w:pStyle w:val="ProductList-Offering1SubSection"/>
        <w:outlineLvl w:val="3"/>
      </w:pPr>
      <w:bookmarkStart w:id="113" w:name="_Sec822"/>
      <w:r>
        <w:t>4. Софтуерна осигуровка</w:t>
      </w:r>
      <w:bookmarkEnd w:id="113"/>
    </w:p>
    <w:tbl>
      <w:tblPr>
        <w:tblStyle w:val="PURTable"/>
        <w:tblW w:w="0" w:type="dxa"/>
        <w:tblLook w:val="04A0" w:firstRow="1" w:lastRow="0" w:firstColumn="1" w:lastColumn="0" w:noHBand="0" w:noVBand="1"/>
      </w:tblPr>
      <w:tblGrid>
        <w:gridCol w:w="3595"/>
        <w:gridCol w:w="3608"/>
        <w:gridCol w:w="3587"/>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Права за преместване при отказ: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Обновяващи се права: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4F5B90">
      <w:pPr>
        <w:pStyle w:val="ProductList-Body"/>
        <w:jc w:val="right"/>
      </w:pPr>
    </w:p>
    <w:tbl>
      <w:tblPr>
        <w:tblStyle w:val="PURTable"/>
        <w:tblW w:w="0" w:type="dxa"/>
        <w:tblLook w:val="04A0" w:firstRow="1" w:lastRow="0" w:firstColumn="1" w:lastColumn="0" w:noHBand="0" w:noVBand="1"/>
      </w:tblPr>
      <w:tblGrid>
        <w:gridCol w:w="10800"/>
      </w:tblGrid>
      <w:tr w:rsidR="004F5B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5B90" w:rsidRDefault="00AD078D">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4F5B90" w:rsidRDefault="004F5B90">
      <w:pPr>
        <w:pStyle w:val="ProductList-Body"/>
      </w:pPr>
    </w:p>
    <w:p w:rsidR="004F5B90" w:rsidRDefault="00AD078D">
      <w:pPr>
        <w:pStyle w:val="ProductList-Offering2HeadingNoBorder"/>
        <w:outlineLvl w:val="2"/>
      </w:pPr>
      <w:bookmarkStart w:id="114" w:name="_Sec640"/>
      <w:r>
        <w:t>SharePoint Server</w:t>
      </w:r>
      <w:bookmarkEnd w:id="114"/>
      <w:r>
        <w:fldChar w:fldCharType="begin"/>
      </w:r>
      <w:r>
        <w:instrText xml:space="preserve"> TC "</w:instrText>
      </w:r>
      <w:bookmarkStart w:id="115" w:name="_Toc476130181"/>
      <w:r>
        <w:instrText>SharePoint Server</w:instrText>
      </w:r>
      <w:bookmarkEnd w:id="115"/>
      <w:r>
        <w:instrText>" \l 3</w:instrText>
      </w:r>
      <w:r>
        <w:fldChar w:fldCharType="end"/>
      </w:r>
    </w:p>
    <w:p w:rsidR="004F5B90" w:rsidRDefault="00AD078D">
      <w:pPr>
        <w:pStyle w:val="ProductList-Offering1SubSection"/>
        <w:outlineLvl w:val="3"/>
      </w:pPr>
      <w:bookmarkStart w:id="116" w:name="_Sec685"/>
      <w:r>
        <w:t>1. Наличност чрез програма</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4F5B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F5B90">
        <w:tc>
          <w:tcPr>
            <w:tcW w:w="4160" w:type="dxa"/>
            <w:tcBorders>
              <w:top w:val="single" w:sz="6" w:space="0" w:color="FFFFFF"/>
              <w:left w:val="none" w:sz="4" w:space="0" w:color="6E6E6E"/>
              <w:bottom w:val="dashed" w:sz="4" w:space="0" w:color="BFBFBF"/>
              <w:right w:val="none" w:sz="4" w:space="0" w:color="6E6E6E"/>
            </w:tcBorders>
          </w:tcPr>
          <w:p w:rsidR="004F5B90" w:rsidRDefault="00AD078D">
            <w:pPr>
              <w:pStyle w:val="ProductList-TableBody"/>
            </w:pPr>
            <w:r>
              <w:rPr>
                <w:color w:val="000000"/>
              </w:rPr>
              <w:lastRenderedPageBreak/>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F5B90" w:rsidRDefault="00AD078D">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4F5B90" w:rsidRDefault="00AD078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F5B90" w:rsidRDefault="00AD078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F5B90" w:rsidRDefault="00AD078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F5B90">
        <w:tc>
          <w:tcPr>
            <w:tcW w:w="416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F5B90" w:rsidRDefault="00AD078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F5B90">
        <w:tc>
          <w:tcPr>
            <w:tcW w:w="416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ЛКД за SharePoint Server 2016 Standard</w:t>
            </w:r>
            <w:r>
              <w:fldChar w:fldCharType="begin"/>
            </w:r>
            <w:r>
              <w:instrText xml:space="preserve"> XE "ЛКД за SharePoint Server 2016 Standard"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F5B90" w:rsidRDefault="00AD07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F5B90">
        <w:tc>
          <w:tcPr>
            <w:tcW w:w="4160" w:type="dxa"/>
            <w:tcBorders>
              <w:top w:val="dashed" w:sz="4" w:space="0" w:color="BFBFBF"/>
              <w:left w:val="none" w:sz="4" w:space="0" w:color="6E6E6E"/>
              <w:bottom w:val="none" w:sz="4" w:space="0" w:color="BFBFBF"/>
              <w:right w:val="none" w:sz="4" w:space="0" w:color="6E6E6E"/>
            </w:tcBorders>
          </w:tcPr>
          <w:p w:rsidR="004F5B90" w:rsidRDefault="00AD078D">
            <w:pPr>
              <w:pStyle w:val="ProductList-TableBody"/>
            </w:pPr>
            <w:r>
              <w:t xml:space="preserve">ЛКД за SharePoint Server 2016 Enterprise </w:t>
            </w:r>
            <w:r>
              <w:fldChar w:fldCharType="begin"/>
            </w:r>
            <w:r>
              <w:instrText xml:space="preserve"> XE "ЛКД за SharePoint Server 2016 Enterprise " </w:instrText>
            </w:r>
            <w:r>
              <w:fldChar w:fldCharType="end"/>
            </w:r>
            <w:r>
              <w:t>(Устройство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4F5B90" w:rsidRDefault="00AD078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4F5B90" w:rsidRDefault="00AD078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F5B90" w:rsidRDefault="00AD078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F5B90" w:rsidRDefault="00AD07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4F5B90" w:rsidRDefault="00AD078D">
      <w:pPr>
        <w:pStyle w:val="ProductList-Offering1SubSection"/>
        <w:outlineLvl w:val="3"/>
      </w:pPr>
      <w:bookmarkStart w:id="117" w:name="_Sec740"/>
      <w:r>
        <w:t>2. Условия на Продукта</w:t>
      </w:r>
      <w:bookmarkEnd w:id="117"/>
    </w:p>
    <w:tbl>
      <w:tblPr>
        <w:tblStyle w:val="PURTable"/>
        <w:tblW w:w="0" w:type="dxa"/>
        <w:tblLook w:val="04A0" w:firstRow="1" w:lastRow="0" w:firstColumn="1" w:lastColumn="0" w:noHBand="0" w:noVBand="1"/>
      </w:tblPr>
      <w:tblGrid>
        <w:gridCol w:w="3588"/>
        <w:gridCol w:w="3601"/>
        <w:gridCol w:w="3601"/>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SharePoint Server 2013</w:t>
            </w:r>
            <w:r>
              <w:fldChar w:fldCharType="begin"/>
            </w:r>
            <w:r>
              <w:instrText xml:space="preserve"> XE "SharePoint Server 2013" </w:instrText>
            </w:r>
            <w:r>
              <w:fldChar w:fldCharType="end"/>
            </w:r>
            <w:r>
              <w:t xml:space="preserve"> (10/12), няма по-стара версия за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Издания с по-малко функции: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намаление: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актуализиране: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AD078D">
      <w:pPr>
        <w:pStyle w:val="ProductList-Offering1SubSection"/>
        <w:outlineLvl w:val="3"/>
      </w:pPr>
      <w:bookmarkStart w:id="118" w:name="_Sec798"/>
      <w:r>
        <w:t>3. Права за използване</w:t>
      </w:r>
      <w:bookmarkEnd w:id="118"/>
    </w:p>
    <w:tbl>
      <w:tblPr>
        <w:tblStyle w:val="PURTable"/>
        <w:tblW w:w="0" w:type="dxa"/>
        <w:tblLook w:val="04A0" w:firstRow="1" w:lastRow="0" w:firstColumn="1" w:lastColumn="0" w:noHBand="0" w:noVBand="1"/>
      </w:tblPr>
      <w:tblGrid>
        <w:gridCol w:w="3599"/>
        <w:gridCol w:w="3590"/>
        <w:gridCol w:w="3601"/>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Включени технологии: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4F5B90">
      <w:pPr>
        <w:pStyle w:val="ProductList-Body"/>
      </w:pPr>
    </w:p>
    <w:p w:rsidR="004F5B90" w:rsidRDefault="00AD078D">
      <w:pPr>
        <w:pStyle w:val="ProductList-ClauseHeading"/>
        <w:outlineLvl w:val="4"/>
      </w:pPr>
      <w:r>
        <w:t>3.1 Достъп до Сървърен софтуер Microsoft Audit and Control Management Server 2013</w:t>
      </w:r>
    </w:p>
    <w:tbl>
      <w:tblPr>
        <w:tblStyle w:val="PURTable"/>
        <w:tblW w:w="0" w:type="dxa"/>
        <w:tblLook w:val="04A0" w:firstRow="1" w:lastRow="0" w:firstColumn="1" w:lastColumn="0" w:noHBand="0" w:noVBand="1"/>
      </w:tblPr>
      <w:tblGrid>
        <w:gridCol w:w="3561"/>
        <w:gridCol w:w="3624"/>
        <w:gridCol w:w="3605"/>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F5B90" w:rsidRDefault="00AD078D">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4F5B90" w:rsidRDefault="00AD078D">
            <w:pPr>
              <w:pStyle w:val="ProductList-TableBody"/>
            </w:pPr>
            <w:r>
              <w:t>ЛКД за SharePoint Server 2013 Standard и ЛКД за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4F5B90" w:rsidRDefault="00AD078D">
            <w:pPr>
              <w:pStyle w:val="ProductList-TableBody"/>
            </w:pPr>
            <w:r>
              <w:t>ЛА за Потребител за SharePoint Online (план 2)</w:t>
            </w:r>
            <w:r>
              <w:fldChar w:fldCharType="begin"/>
            </w:r>
            <w:r>
              <w:instrText xml:space="preserve"> XE "SharePoint Online (план 2)" </w:instrText>
            </w:r>
            <w:r>
              <w:fldChar w:fldCharType="end"/>
            </w:r>
          </w:p>
        </w:tc>
      </w:tr>
      <w:tr w:rsidR="004F5B9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F5B90" w:rsidRDefault="004F5B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F5B90" w:rsidRDefault="00AD078D">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4F5B90" w:rsidRDefault="004F5B90">
            <w:pPr>
              <w:pStyle w:val="ProductList-TableBody"/>
            </w:pPr>
          </w:p>
        </w:tc>
      </w:tr>
    </w:tbl>
    <w:p w:rsidR="004F5B90" w:rsidRDefault="004F5B90">
      <w:pPr>
        <w:pStyle w:val="ProductList-Body"/>
      </w:pPr>
    </w:p>
    <w:p w:rsidR="004F5B90" w:rsidRDefault="00AD078D">
      <w:pPr>
        <w:pStyle w:val="ProductList-ClauseHeading"/>
        <w:outlineLvl w:val="4"/>
      </w:pPr>
      <w:r>
        <w:t>3.2 Достъп до Сървърен софтуер SharePoint Server 2016</w:t>
      </w:r>
    </w:p>
    <w:tbl>
      <w:tblPr>
        <w:tblStyle w:val="PURTable"/>
        <w:tblW w:w="0" w:type="dxa"/>
        <w:tblLook w:val="04A0" w:firstRow="1" w:lastRow="0" w:firstColumn="1" w:lastColumn="0" w:noHBand="0" w:noVBand="1"/>
      </w:tblPr>
      <w:tblGrid>
        <w:gridCol w:w="3561"/>
        <w:gridCol w:w="3624"/>
        <w:gridCol w:w="3605"/>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F5B90" w:rsidRDefault="00AD078D">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4F5B90" w:rsidRDefault="00AD078D">
            <w:pPr>
              <w:pStyle w:val="ProductList-TableBody"/>
            </w:pPr>
            <w:r>
              <w:t>ЛКД за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4F5B90" w:rsidRDefault="00AD078D">
            <w:pPr>
              <w:pStyle w:val="ProductList-TableBody"/>
            </w:pPr>
            <w:r>
              <w:t xml:space="preserve"> ЛА за Потребител за SharePoint Online (план 1 или 2)</w:t>
            </w:r>
            <w:r>
              <w:fldChar w:fldCharType="begin"/>
            </w:r>
            <w:r>
              <w:instrText xml:space="preserve"> XE " ЛА за Потребител за SharePoint Online (план 1 или 2)" </w:instrText>
            </w:r>
            <w:r>
              <w:fldChar w:fldCharType="end"/>
            </w:r>
          </w:p>
        </w:tc>
      </w:tr>
      <w:tr w:rsidR="004F5B9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F5B90" w:rsidRDefault="004F5B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F5B90" w:rsidRDefault="00AD078D">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4F5B90" w:rsidRDefault="00AD078D">
            <w:pPr>
              <w:pStyle w:val="ProductList-TableBody"/>
            </w:pPr>
            <w:r>
              <w:t>ЛА за Потребител за SharePoint Online (план 2)</w:t>
            </w:r>
          </w:p>
        </w:tc>
      </w:tr>
    </w:tbl>
    <w:p w:rsidR="004F5B90" w:rsidRDefault="004F5B90">
      <w:pPr>
        <w:pStyle w:val="ProductList-Body"/>
      </w:pPr>
    </w:p>
    <w:p w:rsidR="004F5B90" w:rsidRDefault="00AD078D">
      <w:pPr>
        <w:pStyle w:val="ProductList-SubClauseHeading"/>
        <w:outlineLvl w:val="5"/>
      </w:pPr>
      <w:r>
        <w:t>3.2.1 Допълнителни функции за SharePoint Server, свързани с ЛКД за SharePoint Enterprise</w:t>
      </w:r>
    </w:p>
    <w:p w:rsidR="004F5B90" w:rsidRDefault="00AD078D">
      <w:pPr>
        <w:pStyle w:val="ProductList-BodyIndented"/>
      </w:pPr>
      <w:r>
        <w:t>Линия от услуги за бизнес възможност за свързване на бизнес уеб части, Интеграция на клиент на услугите за бизнес свързване на Office 2016, Access Services, Корпоративно търсене, Електронно разкриване и съответствие, InfoPath Forms Services, Excel Services, PowerPivot и PowerView, Услуги на Visio, Услуги на PerformancePoint, Персонализирани отчети за анализ и Разширено чертане на диаграми.</w:t>
      </w:r>
    </w:p>
    <w:tbl>
      <w:tblPr>
        <w:tblStyle w:val="PURTable0"/>
        <w:tblW w:w="0" w:type="dxa"/>
        <w:tblLook w:val="04A0" w:firstRow="1" w:lastRow="0" w:firstColumn="1" w:lastColumn="0" w:noHBand="0" w:noVBand="1"/>
      </w:tblPr>
      <w:tblGrid>
        <w:gridCol w:w="3491"/>
        <w:gridCol w:w="3482"/>
        <w:gridCol w:w="3457"/>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F5B90" w:rsidRDefault="00AD078D">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4F5B90" w:rsidRDefault="00AD078D">
            <w:pPr>
              <w:pStyle w:val="ProductList-TableBody"/>
            </w:pPr>
            <w:r>
              <w:t>ЛКД за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4F5B90" w:rsidRDefault="00AD078D">
            <w:pPr>
              <w:pStyle w:val="ProductList-TableBody"/>
            </w:pPr>
            <w:r>
              <w:t>ЛА за Потребител за SharePoint Online (план 2)</w:t>
            </w:r>
          </w:p>
        </w:tc>
      </w:tr>
      <w:tr w:rsidR="004F5B9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F5B90" w:rsidRDefault="004F5B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F5B90" w:rsidRDefault="00AD078D">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4F5B90" w:rsidRDefault="004F5B90">
            <w:pPr>
              <w:pStyle w:val="ProductList-TableBody"/>
            </w:pPr>
          </w:p>
        </w:tc>
      </w:tr>
    </w:tbl>
    <w:p w:rsidR="004F5B90" w:rsidRDefault="004F5B90">
      <w:pPr>
        <w:pStyle w:val="ProductList-BodyIndented"/>
      </w:pPr>
    </w:p>
    <w:p w:rsidR="004F5B90" w:rsidRDefault="00AD078D">
      <w:pPr>
        <w:pStyle w:val="ProductList-ClauseHeading"/>
        <w:outlineLvl w:val="4"/>
      </w:pPr>
      <w:r>
        <w:t>3.3 Отказ от ЛКД за Потребители, осъществяващи достъп до налично в публичното пространство съдържание</w:t>
      </w:r>
    </w:p>
    <w:p w:rsidR="004F5B90" w:rsidRDefault="00AD078D">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 за достъп до съдържание, информация и приложения, които Клиентът предоставя като налични в публичното пространство за потребители през Интернет (т.е. когато достъпът не е ограничен от Интранет или Екстранет сценарии).</w:t>
      </w:r>
    </w:p>
    <w:p w:rsidR="004F5B90" w:rsidRDefault="004F5B90">
      <w:pPr>
        <w:pStyle w:val="ProductList-Body"/>
      </w:pPr>
    </w:p>
    <w:p w:rsidR="004F5B90" w:rsidRDefault="00AD078D">
      <w:pPr>
        <w:pStyle w:val="ProductList-ClauseHeading"/>
        <w:outlineLvl w:val="4"/>
      </w:pPr>
      <w:r>
        <w:t>3.4 Допълнителен софтуер</w:t>
      </w:r>
    </w:p>
    <w:tbl>
      <w:tblPr>
        <w:tblStyle w:val="PURTable"/>
        <w:tblW w:w="0" w:type="dxa"/>
        <w:tblLook w:val="04A0" w:firstRow="1" w:lastRow="0" w:firstColumn="1" w:lastColumn="0" w:noHBand="0" w:noVBand="1"/>
      </w:tblPr>
      <w:tblGrid>
        <w:gridCol w:w="3654"/>
        <w:gridCol w:w="3568"/>
        <w:gridCol w:w="3568"/>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F5B90" w:rsidRDefault="00AD078D">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rsidR="004F5B90" w:rsidRDefault="004F5B9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F5B90" w:rsidRDefault="004F5B90">
            <w:pPr>
              <w:pStyle w:val="ProductList-TableBody"/>
            </w:pPr>
          </w:p>
        </w:tc>
      </w:tr>
    </w:tbl>
    <w:p w:rsidR="004F5B90" w:rsidRDefault="00AD078D">
      <w:pPr>
        <w:pStyle w:val="ProductList-Offering1SubSection"/>
        <w:outlineLvl w:val="3"/>
      </w:pPr>
      <w:bookmarkStart w:id="119" w:name="_Sec825"/>
      <w:r>
        <w:t>4. Софтуерна осигуровка</w:t>
      </w:r>
      <w:bookmarkEnd w:id="119"/>
    </w:p>
    <w:tbl>
      <w:tblPr>
        <w:tblStyle w:val="PURTable"/>
        <w:tblW w:w="0" w:type="dxa"/>
        <w:tblLook w:val="04A0" w:firstRow="1" w:lastRow="0" w:firstColumn="1" w:lastColumn="0" w:noHBand="0" w:noVBand="1"/>
      </w:tblPr>
      <w:tblGrid>
        <w:gridCol w:w="3595"/>
        <w:gridCol w:w="3608"/>
        <w:gridCol w:w="3587"/>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SharePoint Server и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Права за преместване при отказ: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SharePoint Server и Office Audit and Control Management Server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1">
              <w:r>
                <w:rPr>
                  <w:color w:val="00467F"/>
                  <w:u w:val="single"/>
                </w:rPr>
                <w:t>Списък с продукти – юни 2015 г.</w:t>
              </w:r>
            </w:hyperlink>
            <w:r>
              <w:t xml:space="preserve"> (SharePoint Server и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Обновяващи се права: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4F5B90">
      <w:pPr>
        <w:pStyle w:val="PURBreadcrumb"/>
      </w:pPr>
    </w:p>
    <w:tbl>
      <w:tblPr>
        <w:tblStyle w:val="PURTable"/>
        <w:tblW w:w="0" w:type="dxa"/>
        <w:tblLook w:val="04A0" w:firstRow="1" w:lastRow="0" w:firstColumn="1" w:lastColumn="0" w:noHBand="0" w:noVBand="1"/>
      </w:tblPr>
      <w:tblGrid>
        <w:gridCol w:w="10800"/>
      </w:tblGrid>
      <w:tr w:rsidR="004F5B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5B90" w:rsidRDefault="00AD078D">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4F5B90" w:rsidRDefault="004F5B90">
      <w:pPr>
        <w:pStyle w:val="ProductList-Body"/>
      </w:pPr>
    </w:p>
    <w:p w:rsidR="004F5B90" w:rsidRDefault="00AD078D">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76130182"/>
      <w:r>
        <w:instrText>Skype for Business Server</w:instrText>
      </w:r>
      <w:bookmarkEnd w:id="121"/>
      <w:r>
        <w:instrText>" \l 3</w:instrText>
      </w:r>
      <w:r>
        <w:fldChar w:fldCharType="end"/>
      </w:r>
    </w:p>
    <w:p w:rsidR="004F5B90" w:rsidRDefault="00AD078D">
      <w:pPr>
        <w:pStyle w:val="ProductList-Offering1SubSection"/>
        <w:outlineLvl w:val="3"/>
      </w:pPr>
      <w:bookmarkStart w:id="122" w:name="_Sec686"/>
      <w:r>
        <w:t>1. Наличност чрез програма</w:t>
      </w:r>
      <w:bookmarkEnd w:id="122"/>
    </w:p>
    <w:p w:rsidR="004F5B90" w:rsidRDefault="004F5B90">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4F5B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F5B90">
        <w:tc>
          <w:tcPr>
            <w:tcW w:w="4160" w:type="dxa"/>
            <w:tcBorders>
              <w:top w:val="single" w:sz="6" w:space="0" w:color="FFFFFF"/>
              <w:left w:val="none" w:sz="4" w:space="0" w:color="6E6E6E"/>
              <w:bottom w:val="dashed" w:sz="4" w:space="0" w:color="BFBFBF"/>
              <w:right w:val="none" w:sz="4" w:space="0" w:color="6E6E6E"/>
            </w:tcBorders>
          </w:tcPr>
          <w:p w:rsidR="004F5B90" w:rsidRDefault="00AD078D">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F5B90" w:rsidRDefault="00AD078D">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4F5B90" w:rsidRDefault="00AD078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F5B90" w:rsidRDefault="00AD078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F5B90" w:rsidRDefault="00AD078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F5B90">
        <w:tc>
          <w:tcPr>
            <w:tcW w:w="416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 xml:space="preserve">ЛКД за Skype for Business Server 2015 Standard </w:t>
            </w:r>
            <w:r>
              <w:fldChar w:fldCharType="begin"/>
            </w:r>
            <w:r>
              <w:instrText xml:space="preserve"> XE "ЛКД за Skype for Business Server 2015 Standard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F5B90" w:rsidRDefault="00AD07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F5B90">
        <w:tc>
          <w:tcPr>
            <w:tcW w:w="416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ЛКД за Skype for Business Server 2015 Enterprise</w:t>
            </w:r>
            <w:r>
              <w:fldChar w:fldCharType="begin"/>
            </w:r>
            <w:r>
              <w:instrText xml:space="preserve"> XE "ЛКД за Skype for Business Server 2015 Enterprise"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F5B90" w:rsidRDefault="00AD07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F5B90">
        <w:tc>
          <w:tcPr>
            <w:tcW w:w="416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ЛКД за Skype for Business Server 2015 Plus</w:t>
            </w:r>
            <w:r>
              <w:fldChar w:fldCharType="begin"/>
            </w:r>
            <w:r>
              <w:instrText xml:space="preserve"> XE "ЛКД за Skype for Business Server 2015 Plus"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F5B90" w:rsidRDefault="00AD07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F5B90">
        <w:tc>
          <w:tcPr>
            <w:tcW w:w="4160" w:type="dxa"/>
            <w:tcBorders>
              <w:top w:val="dashed" w:sz="4" w:space="0" w:color="BFBFBF"/>
              <w:left w:val="none" w:sz="4" w:space="0" w:color="6E6E6E"/>
              <w:bottom w:val="none" w:sz="4" w:space="0" w:color="FFFFFF"/>
              <w:right w:val="none" w:sz="4" w:space="0" w:color="6E6E6E"/>
            </w:tcBorders>
          </w:tcPr>
          <w:p w:rsidR="004F5B90" w:rsidRDefault="00AD078D">
            <w:pPr>
              <w:pStyle w:val="ProductList-TableBody"/>
            </w:pPr>
            <w:r>
              <w:t xml:space="preserve">ЛКД за Skype за бизнеса Plus </w:t>
            </w:r>
            <w:r>
              <w:fldChar w:fldCharType="begin"/>
            </w:r>
            <w:r>
              <w:instrText xml:space="preserve"> XE "ЛКД за Skype за бизнеса Plus " </w:instrText>
            </w:r>
            <w:r>
              <w:fldChar w:fldCharType="end"/>
            </w:r>
            <w:r>
              <w:t>(ЛА за Потребител)</w:t>
            </w:r>
          </w:p>
        </w:tc>
        <w:tc>
          <w:tcPr>
            <w:tcW w:w="620" w:type="dxa"/>
            <w:tcBorders>
              <w:top w:val="dashed" w:sz="4" w:space="0" w:color="BFBFBF"/>
              <w:left w:val="none" w:sz="4" w:space="0" w:color="6E6E6E"/>
              <w:bottom w:val="none" w:sz="4" w:space="0" w:color="FFFFFF"/>
              <w:right w:val="none" w:sz="4" w:space="0" w:color="6E6E6E"/>
            </w:tcBorders>
          </w:tcPr>
          <w:p w:rsidR="004F5B90" w:rsidRDefault="004F5B9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F5B90" w:rsidRDefault="004F5B9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F5B90" w:rsidRDefault="004F5B9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bl>
    <w:p w:rsidR="004F5B90" w:rsidRDefault="00AD078D">
      <w:pPr>
        <w:pStyle w:val="ProductList-Offering1SubSection"/>
        <w:outlineLvl w:val="3"/>
      </w:pPr>
      <w:bookmarkStart w:id="123" w:name="_Sec741"/>
      <w:r>
        <w:t>2. Условия на Продукта</w:t>
      </w:r>
      <w:bookmarkEnd w:id="123"/>
    </w:p>
    <w:tbl>
      <w:tblPr>
        <w:tblStyle w:val="PURTable"/>
        <w:tblW w:w="0" w:type="dxa"/>
        <w:tblLook w:val="04A0" w:firstRow="1" w:lastRow="0" w:firstColumn="1" w:lastColumn="0" w:noHBand="0" w:noVBand="1"/>
      </w:tblPr>
      <w:tblGrid>
        <w:gridCol w:w="3588"/>
        <w:gridCol w:w="3601"/>
        <w:gridCol w:w="3601"/>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и Enterprise (12/10)</w:t>
            </w:r>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Издания с по-малко функции: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намаление: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актуализиране: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AD078D">
      <w:pPr>
        <w:pStyle w:val="ProductList-Offering1SubSection"/>
        <w:outlineLvl w:val="3"/>
      </w:pPr>
      <w:bookmarkStart w:id="124" w:name="_Sec799"/>
      <w:r>
        <w:t>3. Права за използване</w:t>
      </w:r>
      <w:bookmarkEnd w:id="124"/>
    </w:p>
    <w:tbl>
      <w:tblPr>
        <w:tblStyle w:val="PURTable"/>
        <w:tblW w:w="0" w:type="dxa"/>
        <w:tblLook w:val="04A0" w:firstRow="1" w:lastRow="0" w:firstColumn="1" w:lastColumn="0" w:noHBand="0" w:noVBand="1"/>
      </w:tblPr>
      <w:tblGrid>
        <w:gridCol w:w="3592"/>
        <w:gridCol w:w="3598"/>
        <w:gridCol w:w="3600"/>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F5B90" w:rsidRDefault="00AD078D">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4F5B90">
      <w:pPr>
        <w:pStyle w:val="ProductList-Body"/>
      </w:pPr>
    </w:p>
    <w:p w:rsidR="004F5B90" w:rsidRDefault="00AD078D">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61"/>
        <w:gridCol w:w="3624"/>
        <w:gridCol w:w="3605"/>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F5B90" w:rsidRDefault="00AD078D">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4F5B90" w:rsidRDefault="00AD078D">
            <w:pPr>
              <w:pStyle w:val="ProductList-TableBody"/>
            </w:pPr>
            <w:r>
              <w:t>Стандартен ЛКД за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4F5B90" w:rsidRDefault="00AD078D">
            <w:pPr>
              <w:pStyle w:val="ProductList-TableBody"/>
            </w:pPr>
            <w:r>
              <w:t>ЛА за Потребител за Skype за бизнеса онлайн (план 1)</w:t>
            </w:r>
          </w:p>
        </w:tc>
      </w:tr>
      <w:tr w:rsidR="004F5B9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F5B90" w:rsidRDefault="004F5B9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F5B90" w:rsidRDefault="00AD078D">
            <w:pPr>
              <w:pStyle w:val="ProductList-TableBody"/>
            </w:pPr>
            <w:r>
              <w:t>ЛА за Потребител за Skype за бизнеса онлайн (план 1)</w:t>
            </w:r>
            <w:r>
              <w:fldChar w:fldCharType="begin"/>
            </w:r>
            <w:r>
              <w:instrText xml:space="preserve"> XE "Skype за бизнеса онлайн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4F5B90" w:rsidRDefault="00AD078D">
            <w:pPr>
              <w:pStyle w:val="ProductList-TableBody"/>
            </w:pPr>
            <w:r>
              <w:t>ЛА за Потребител за Skype за бизнеса онлайн (план 2)</w:t>
            </w:r>
          </w:p>
        </w:tc>
      </w:tr>
      <w:tr w:rsidR="004F5B9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F5B90" w:rsidRDefault="004F5B9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F5B90" w:rsidRDefault="00AD078D">
            <w:pPr>
              <w:pStyle w:val="ProductList-TableBody"/>
            </w:pPr>
            <w:r>
              <w:t>ЛА за Потребител за Skype за бизнеса онлайн (план 2</w:t>
            </w:r>
            <w:r>
              <w:fldChar w:fldCharType="begin"/>
            </w:r>
            <w:r>
              <w:instrText xml:space="preserve"> XE "Skype за бизнеса онлайн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4F5B90" w:rsidRDefault="00AD078D">
            <w:pPr>
              <w:pStyle w:val="ProductList-TableBody"/>
            </w:pPr>
            <w:r>
              <w:t>ЛА за Потребител за Skype за бизнеса онлайн (план 2G)</w:t>
            </w:r>
          </w:p>
        </w:tc>
      </w:tr>
      <w:tr w:rsidR="004F5B9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F5B90" w:rsidRDefault="004F5B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F5B90" w:rsidRDefault="00AD078D">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4F5B90" w:rsidRDefault="004F5B90">
            <w:pPr>
              <w:pStyle w:val="ProductList-TableBody"/>
            </w:pPr>
          </w:p>
        </w:tc>
      </w:tr>
    </w:tbl>
    <w:p w:rsidR="004F5B90" w:rsidRDefault="004F5B90">
      <w:pPr>
        <w:pStyle w:val="ProductList-Body"/>
      </w:pPr>
    </w:p>
    <w:p w:rsidR="004F5B90" w:rsidRDefault="00AD078D">
      <w:pPr>
        <w:pStyle w:val="ProductList-SubClauseHeading"/>
        <w:outlineLvl w:val="5"/>
      </w:pPr>
      <w:r>
        <w:t>3.1.1 Допълнителна функция, свързана с ЛКД за Skype за бизнеса онлайн Enterprise</w:t>
      </w:r>
    </w:p>
    <w:p w:rsidR="004F5B90" w:rsidRDefault="00AD078D">
      <w:pPr>
        <w:pStyle w:val="ProductList-BodyIndented"/>
      </w:pPr>
      <w:r>
        <w:t xml:space="preserve">Аудио, видео и уеб конференции, Споделяне на работния плот, Room System и Няколко HD видеопотока </w:t>
      </w:r>
    </w:p>
    <w:tbl>
      <w:tblPr>
        <w:tblStyle w:val="PURTable0"/>
        <w:tblW w:w="0" w:type="dxa"/>
        <w:tblLook w:val="04A0" w:firstRow="1" w:lastRow="0" w:firstColumn="1" w:lastColumn="0" w:noHBand="0" w:noVBand="1"/>
      </w:tblPr>
      <w:tblGrid>
        <w:gridCol w:w="3491"/>
        <w:gridCol w:w="3482"/>
        <w:gridCol w:w="3457"/>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F5B90" w:rsidRDefault="00AD078D">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4F5B90" w:rsidRDefault="00AD078D">
            <w:pPr>
              <w:pStyle w:val="ProductList-TableBody"/>
            </w:pPr>
            <w:r>
              <w:t>ЛКД за Skype for Business Server 2015 Enterprise</w:t>
            </w:r>
          </w:p>
        </w:tc>
        <w:tc>
          <w:tcPr>
            <w:tcW w:w="4040" w:type="dxa"/>
            <w:tcBorders>
              <w:top w:val="single" w:sz="18" w:space="0" w:color="0072C6"/>
              <w:left w:val="none" w:sz="4" w:space="0" w:color="000000"/>
              <w:bottom w:val="none" w:sz="4" w:space="0" w:color="000000"/>
              <w:right w:val="single" w:sz="4" w:space="0" w:color="000000"/>
            </w:tcBorders>
          </w:tcPr>
          <w:p w:rsidR="004F5B90" w:rsidRDefault="00AD078D">
            <w:pPr>
              <w:pStyle w:val="ProductList-TableBody"/>
            </w:pPr>
            <w:r>
              <w:t>ЛА за Потребител за Skype за бизнеса онлайн (план 2)</w:t>
            </w:r>
          </w:p>
        </w:tc>
      </w:tr>
      <w:tr w:rsidR="004F5B9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F5B90" w:rsidRDefault="004F5B9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F5B90" w:rsidRDefault="00AD078D">
            <w:pPr>
              <w:pStyle w:val="ProductList-TableBody"/>
            </w:pPr>
            <w:r>
              <w:t>ЛА за Потребител за Skype за бизнеса онлайн (план 2A)</w:t>
            </w:r>
          </w:p>
        </w:tc>
        <w:tc>
          <w:tcPr>
            <w:tcW w:w="4040" w:type="dxa"/>
            <w:tcBorders>
              <w:top w:val="none" w:sz="4" w:space="0" w:color="000000"/>
              <w:left w:val="none" w:sz="4" w:space="0" w:color="000000"/>
              <w:bottom w:val="none" w:sz="4" w:space="0" w:color="000000"/>
              <w:right w:val="single" w:sz="4" w:space="0" w:color="000000"/>
            </w:tcBorders>
          </w:tcPr>
          <w:p w:rsidR="004F5B90" w:rsidRDefault="00AD078D">
            <w:pPr>
              <w:pStyle w:val="ProductList-TableBody"/>
            </w:pPr>
            <w:r>
              <w:t>ЛА за Потребител за Skype за бизнеса онлайн (план 2G)</w:t>
            </w:r>
          </w:p>
        </w:tc>
      </w:tr>
      <w:tr w:rsidR="004F5B9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F5B90" w:rsidRDefault="004F5B9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F5B90" w:rsidRDefault="00AD078D">
            <w:pPr>
              <w:pStyle w:val="ProductList-TableBody"/>
            </w:pPr>
            <w:r>
              <w:t>ЛА за потребител за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4F5B90" w:rsidRDefault="00AD078D">
            <w:pPr>
              <w:pStyle w:val="ProductList-TableBody"/>
            </w:pPr>
            <w:r>
              <w:t>ЛА за потребител за Live Meeting Professional</w:t>
            </w:r>
            <w:r>
              <w:fldChar w:fldCharType="begin"/>
            </w:r>
            <w:r>
              <w:instrText xml:space="preserve"> XE "Live Meeting Professional" </w:instrText>
            </w:r>
            <w:r>
              <w:fldChar w:fldCharType="end"/>
            </w:r>
          </w:p>
        </w:tc>
      </w:tr>
      <w:tr w:rsidR="004F5B9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F5B90" w:rsidRDefault="004F5B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F5B90" w:rsidRDefault="00AD078D">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4F5B90" w:rsidRDefault="004F5B90">
            <w:pPr>
              <w:pStyle w:val="ProductList-TableBody"/>
            </w:pPr>
          </w:p>
        </w:tc>
      </w:tr>
    </w:tbl>
    <w:p w:rsidR="004F5B90" w:rsidRDefault="004F5B90">
      <w:pPr>
        <w:pStyle w:val="ProductList-BodyIndented"/>
      </w:pPr>
    </w:p>
    <w:p w:rsidR="004F5B90" w:rsidRDefault="00AD078D">
      <w:pPr>
        <w:pStyle w:val="ProductList-SubClauseHeading"/>
        <w:outlineLvl w:val="5"/>
      </w:pPr>
      <w:r>
        <w:t>3.1.2 Допълнителна функция, свързана с ЛКД за Skype за бизнеса онлайн Plus</w:t>
      </w:r>
    </w:p>
    <w:p w:rsidR="004F5B90" w:rsidRDefault="00AD078D">
      <w:pPr>
        <w:pStyle w:val="ProductList-BodyIndented"/>
      </w:pPr>
      <w:r>
        <w:t xml:space="preserve">Гласови телефонни услуги и управление на обажданията </w:t>
      </w:r>
    </w:p>
    <w:tbl>
      <w:tblPr>
        <w:tblStyle w:val="PURTable0"/>
        <w:tblW w:w="0" w:type="dxa"/>
        <w:tblLook w:val="04A0" w:firstRow="1" w:lastRow="0" w:firstColumn="1" w:lastColumn="0" w:noHBand="0" w:noVBand="1"/>
      </w:tblPr>
      <w:tblGrid>
        <w:gridCol w:w="3491"/>
        <w:gridCol w:w="3457"/>
        <w:gridCol w:w="3482"/>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F5B90" w:rsidRDefault="00AD078D">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4F5B90" w:rsidRDefault="00AD078D">
            <w:pPr>
              <w:pStyle w:val="ProductList-TableBody"/>
            </w:pPr>
            <w:r>
              <w:t>ЛКД за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4F5B90" w:rsidRDefault="00AD078D">
            <w:pPr>
              <w:pStyle w:val="ProductList-TableBody"/>
            </w:pPr>
            <w:r>
              <w:t xml:space="preserve">Лиценз, еквивалентен на ЛКД (вж. </w:t>
            </w:r>
            <w:hyperlink w:anchor="_Sec591">
              <w:r>
                <w:rPr>
                  <w:color w:val="00467F"/>
                  <w:u w:val="single"/>
                </w:rPr>
                <w:t>Приложение A</w:t>
              </w:r>
            </w:hyperlink>
            <w:r>
              <w:t>)</w:t>
            </w:r>
          </w:p>
        </w:tc>
      </w:tr>
      <w:tr w:rsidR="004F5B9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F5B90" w:rsidRDefault="004F5B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F5B90" w:rsidRDefault="00AD078D">
            <w:pPr>
              <w:pStyle w:val="ProductList-TableBody"/>
            </w:pPr>
            <w:r>
              <w:t>ЛА за Потребител за PBX в облака за Skype за бизнеса онлайн</w:t>
            </w:r>
          </w:p>
        </w:tc>
        <w:tc>
          <w:tcPr>
            <w:tcW w:w="4040" w:type="dxa"/>
            <w:tcBorders>
              <w:top w:val="none" w:sz="4" w:space="0" w:color="000000"/>
              <w:left w:val="none" w:sz="4" w:space="0" w:color="000000"/>
              <w:bottom w:val="single" w:sz="4" w:space="0" w:color="000000"/>
              <w:right w:val="single" w:sz="4" w:space="0" w:color="000000"/>
            </w:tcBorders>
          </w:tcPr>
          <w:p w:rsidR="004F5B90" w:rsidRDefault="00AD078D">
            <w:pPr>
              <w:pStyle w:val="ProductList-TableBody"/>
            </w:pPr>
            <w:r>
              <w:t>ЛА за Потребител за ЛКД за Skype за бизнеса Plus</w:t>
            </w:r>
          </w:p>
        </w:tc>
      </w:tr>
    </w:tbl>
    <w:p w:rsidR="004F5B90" w:rsidRDefault="004F5B90">
      <w:pPr>
        <w:pStyle w:val="ProductList-BodyIndented"/>
      </w:pPr>
    </w:p>
    <w:p w:rsidR="004F5B90" w:rsidRDefault="00AD078D">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08"/>
        <w:gridCol w:w="3586"/>
        <w:gridCol w:w="3596"/>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F5B90" w:rsidRDefault="00AD078D">
            <w:pPr>
              <w:pStyle w:val="ProductList-TableBody"/>
            </w:pPr>
            <w:r>
              <w:t>Административни инструменти</w:t>
            </w:r>
          </w:p>
        </w:tc>
        <w:tc>
          <w:tcPr>
            <w:tcW w:w="4040" w:type="dxa"/>
            <w:tcBorders>
              <w:top w:val="single" w:sz="18" w:space="0" w:color="0072C6"/>
              <w:left w:val="single" w:sz="4" w:space="0" w:color="000000"/>
              <w:bottom w:val="single" w:sz="4" w:space="0" w:color="000000"/>
              <w:right w:val="single" w:sz="4" w:space="0" w:color="000000"/>
            </w:tcBorders>
          </w:tcPr>
          <w:p w:rsidR="004F5B90" w:rsidRDefault="00AD078D">
            <w:pPr>
              <w:pStyle w:val="ProductList-TableBody"/>
            </w:pPr>
            <w:r>
              <w:t>Сървър за архивиране и наблюдение</w:t>
            </w:r>
          </w:p>
        </w:tc>
        <w:tc>
          <w:tcPr>
            <w:tcW w:w="4040" w:type="dxa"/>
            <w:tcBorders>
              <w:top w:val="single" w:sz="18" w:space="0" w:color="0072C6"/>
              <w:left w:val="single" w:sz="4" w:space="0" w:color="000000"/>
              <w:bottom w:val="single" w:sz="4" w:space="0" w:color="000000"/>
              <w:right w:val="single" w:sz="4" w:space="0" w:color="000000"/>
            </w:tcBorders>
          </w:tcPr>
          <w:p w:rsidR="004F5B90" w:rsidRDefault="00AD078D">
            <w:pPr>
              <w:pStyle w:val="ProductList-TableBody"/>
            </w:pPr>
            <w:r>
              <w:t>Audio/Video Conferencing Server</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Роля на услуга за автоматично разпознаване</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Сървърна роля за централно управление на операции</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Ръководна роля</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Роля на краен сървър</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Роля на сървър на Уеб приложение на Skype за бизнеса</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Mediation Server</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Издание за телефон на Microsoft Lync</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Контролен панел на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Инструмент за администриране на групов чат на Microsoft Lync Server 2013</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Приложение на Microsoft Lync Web</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Роля на услуга за мобилност</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Конзолна добавка PowerShell</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Сървърна роля за постоянен чат</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Роля на принадлежност на преносим клон</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Модифицираща добавка за топология</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Роля на сървър на видео оперативна съвместимост</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pPr>
          </w:p>
        </w:tc>
      </w:tr>
    </w:tbl>
    <w:p w:rsidR="004F5B90" w:rsidRDefault="00AD078D">
      <w:pPr>
        <w:pStyle w:val="ProductList-Offering1SubSection"/>
        <w:outlineLvl w:val="3"/>
      </w:pPr>
      <w:bookmarkStart w:id="125" w:name="_Sec820"/>
      <w:r>
        <w:t>4. Софтуерна осигуровка</w:t>
      </w:r>
      <w:bookmarkEnd w:id="125"/>
    </w:p>
    <w:tbl>
      <w:tblPr>
        <w:tblStyle w:val="PURTable"/>
        <w:tblW w:w="0" w:type="dxa"/>
        <w:tblLook w:val="04A0" w:firstRow="1" w:lastRow="0" w:firstColumn="1" w:lastColumn="0" w:noHBand="0" w:noVBand="1"/>
      </w:tblPr>
      <w:tblGrid>
        <w:gridCol w:w="3595"/>
        <w:gridCol w:w="3608"/>
        <w:gridCol w:w="3587"/>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Права за преместване при отказ: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2">
              <w:r>
                <w:rPr>
                  <w:color w:val="00467F"/>
                  <w:u w:val="single"/>
                </w:rPr>
                <w:t>Списък с продукти – април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Обновяващи се права: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4F5B90">
      <w:pPr>
        <w:pStyle w:val="PURBreadcrumb"/>
      </w:pPr>
    </w:p>
    <w:tbl>
      <w:tblPr>
        <w:tblStyle w:val="PURTable"/>
        <w:tblW w:w="0" w:type="dxa"/>
        <w:tblLook w:val="04A0" w:firstRow="1" w:lastRow="0" w:firstColumn="1" w:lastColumn="0" w:noHBand="0" w:noVBand="1"/>
      </w:tblPr>
      <w:tblGrid>
        <w:gridCol w:w="10800"/>
      </w:tblGrid>
      <w:tr w:rsidR="004F5B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5B90" w:rsidRDefault="00AD078D">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4F5B90" w:rsidRDefault="004F5B90">
      <w:pPr>
        <w:pStyle w:val="ProductList-Body"/>
      </w:pPr>
    </w:p>
    <w:p w:rsidR="004F5B90" w:rsidRDefault="00AD078D">
      <w:pPr>
        <w:pStyle w:val="ProductList-Offering1HeadingNoBorder"/>
        <w:outlineLvl w:val="1"/>
      </w:pPr>
      <w:bookmarkStart w:id="126" w:name="_Sec883"/>
      <w:r>
        <w:t>R Server</w:t>
      </w:r>
      <w:bookmarkEnd w:id="126"/>
      <w:r>
        <w:fldChar w:fldCharType="begin"/>
      </w:r>
      <w:r>
        <w:instrText xml:space="preserve"> TC "</w:instrText>
      </w:r>
      <w:bookmarkStart w:id="127" w:name="_Toc476130183"/>
      <w:r>
        <w:instrText>R Server</w:instrText>
      </w:r>
      <w:bookmarkEnd w:id="127"/>
      <w:r>
        <w:instrText>" \l 2</w:instrText>
      </w:r>
      <w:r>
        <w:fldChar w:fldCharType="end"/>
      </w:r>
    </w:p>
    <w:p w:rsidR="004F5B90" w:rsidRDefault="00AD078D">
      <w:pPr>
        <w:pStyle w:val="ProductList-Offering1SubSection"/>
        <w:outlineLvl w:val="2"/>
      </w:pPr>
      <w:bookmarkStart w:id="128" w:name="_Sec884"/>
      <w:r>
        <w:t>1. Наличност чрез програма</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4F5B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4F5B90" w:rsidRDefault="00AD078D">
            <w:pPr>
              <w:pStyle w:val="ProductList-TableBody"/>
            </w:pPr>
            <w:r>
              <w:rPr>
                <w:color w:val="FFFFFF"/>
              </w:rPr>
              <w:t>Продукти</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F5B90" w:rsidRDefault="00AD078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F5B90" w:rsidRDefault="00AD078D">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F5B90" w:rsidRDefault="00AD078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F5B90" w:rsidRDefault="00AD078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F5B90" w:rsidRDefault="00AD07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F5B90" w:rsidRDefault="00AD078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4F5B90" w:rsidRDefault="00AD078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F5B90" w:rsidRDefault="00AD078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F5B90" w:rsidRDefault="00AD078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F5B90">
        <w:tc>
          <w:tcPr>
            <w:tcW w:w="4160" w:type="dxa"/>
            <w:tcBorders>
              <w:top w:val="none" w:sz="4" w:space="0" w:color="FFFFFF"/>
              <w:left w:val="none" w:sz="4" w:space="0" w:color="FFFFFF"/>
              <w:bottom w:val="dashed" w:sz="4" w:space="0" w:color="BFBFBF"/>
              <w:right w:val="none" w:sz="4" w:space="0" w:color="FFFFFF"/>
            </w:tcBorders>
          </w:tcPr>
          <w:p w:rsidR="004F5B90" w:rsidRDefault="00AD078D">
            <w:pPr>
              <w:pStyle w:val="ProductList-TableBody"/>
            </w:pPr>
            <w:r>
              <w:t>R Server 2016 за Hadoop</w:t>
            </w:r>
            <w:r>
              <w:fldChar w:fldCharType="begin"/>
            </w:r>
            <w:r>
              <w:instrText xml:space="preserve"> XE "R Server 2016 за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4F5B90" w:rsidRDefault="00AD078D">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4F5B90" w:rsidRDefault="004F5B90">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4F5B90" w:rsidRDefault="004F5B90">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4F5B90" w:rsidRDefault="004F5B9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4F5B9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F5B90">
        <w:tc>
          <w:tcPr>
            <w:tcW w:w="4160" w:type="dxa"/>
            <w:tcBorders>
              <w:top w:val="dashed" w:sz="4" w:space="0" w:color="BFBFBF"/>
              <w:left w:val="none" w:sz="4" w:space="0" w:color="FFFFFF"/>
              <w:bottom w:val="dashed" w:sz="4" w:space="0" w:color="BFBFBF"/>
              <w:right w:val="none" w:sz="4" w:space="0" w:color="FFFFFF"/>
            </w:tcBorders>
          </w:tcPr>
          <w:p w:rsidR="004F5B90" w:rsidRDefault="00AD078D">
            <w:pPr>
              <w:pStyle w:val="ProductList-TableBody"/>
            </w:pPr>
            <w:r>
              <w:t>R Server 2016 за Linux</w:t>
            </w:r>
            <w:r>
              <w:fldChar w:fldCharType="begin"/>
            </w:r>
            <w:r>
              <w:instrText xml:space="preserve"> XE "R Server 2016 за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4F5B90" w:rsidRDefault="00AD078D">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4F5B90" w:rsidRDefault="004F5B90">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4F5B90" w:rsidRDefault="004F5B9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F5B90" w:rsidRDefault="004F5B9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4F5B9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F5B90">
        <w:tc>
          <w:tcPr>
            <w:tcW w:w="4160" w:type="dxa"/>
            <w:tcBorders>
              <w:top w:val="dashed" w:sz="4" w:space="0" w:color="BFBFBF"/>
              <w:left w:val="none" w:sz="4" w:space="0" w:color="FFFFFF"/>
              <w:bottom w:val="none" w:sz="4" w:space="0" w:color="BFBFBF"/>
              <w:right w:val="none" w:sz="4" w:space="0" w:color="FFFFFF"/>
            </w:tcBorders>
          </w:tcPr>
          <w:p w:rsidR="004F5B90" w:rsidRDefault="00AD078D">
            <w:pPr>
              <w:pStyle w:val="ProductList-TableBody"/>
            </w:pPr>
            <w:r>
              <w:t>R Server 2016 за Teradata DB</w:t>
            </w:r>
            <w:r>
              <w:fldChar w:fldCharType="begin"/>
            </w:r>
            <w:r>
              <w:instrText xml:space="preserve"> XE "R Server 2016 за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4F5B90" w:rsidRDefault="00AD078D">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4F5B90" w:rsidRDefault="004F5B90">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4F5B90" w:rsidRDefault="004F5B90">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4F5B90" w:rsidRDefault="004F5B9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4F5B9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4F5B90" w:rsidRDefault="00AD078D">
      <w:pPr>
        <w:pStyle w:val="ProductList-Offering1SubSection"/>
        <w:outlineLvl w:val="2"/>
      </w:pPr>
      <w:bookmarkStart w:id="129" w:name="_Sec885"/>
      <w:r>
        <w:t>2. Условия на Продукта</w:t>
      </w:r>
      <w:bookmarkEnd w:id="129"/>
    </w:p>
    <w:tbl>
      <w:tblPr>
        <w:tblStyle w:val="PURTable"/>
        <w:tblW w:w="0" w:type="dxa"/>
        <w:tblLook w:val="04A0" w:firstRow="1" w:lastRow="0" w:firstColumn="1" w:lastColumn="0" w:noHBand="0" w:noVBand="1"/>
      </w:tblPr>
      <w:tblGrid>
        <w:gridCol w:w="3588"/>
        <w:gridCol w:w="3601"/>
        <w:gridCol w:w="3601"/>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Издания с по-малко функции: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Приложение B</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за Продукти „за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намаление: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актуализиране: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AD078D">
      <w:pPr>
        <w:pStyle w:val="ProductList-Offering1SubSection"/>
        <w:outlineLvl w:val="2"/>
      </w:pPr>
      <w:bookmarkStart w:id="130" w:name="_Sec886"/>
      <w:r>
        <w:t>3. Права за използване</w:t>
      </w:r>
      <w:bookmarkEnd w:id="130"/>
    </w:p>
    <w:tbl>
      <w:tblPr>
        <w:tblStyle w:val="PURTable"/>
        <w:tblW w:w="0" w:type="dxa"/>
        <w:tblLook w:val="04A0" w:firstRow="1" w:lastRow="0" w:firstColumn="1" w:lastColumn="0" w:noHBand="0" w:noVBand="1"/>
      </w:tblPr>
      <w:tblGrid>
        <w:gridCol w:w="3604"/>
        <w:gridCol w:w="3605"/>
        <w:gridCol w:w="3581"/>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3">
              <w:r>
                <w:rPr>
                  <w:color w:val="00467F"/>
                  <w:u w:val="single"/>
                </w:rPr>
                <w:t xml:space="preserve">По ядро </w:t>
              </w:r>
            </w:hyperlink>
            <w:r>
              <w:t xml:space="preserve">– издания на Linux, </w:t>
            </w:r>
            <w:hyperlink w:anchor="_Sec545">
              <w:r>
                <w:rPr>
                  <w:color w:val="00467F"/>
                  <w:u w:val="single"/>
                </w:rPr>
                <w:t xml:space="preserve">Специализирани сървъри </w:t>
              </w:r>
            </w:hyperlink>
            <w:r>
              <w:t>– издания на Hadoop и Teradata DB</w:t>
            </w:r>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Издания на Специализирани сървъри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Допълнителен софтуер: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Включени технологии: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4F5B90">
      <w:pPr>
        <w:pStyle w:val="ProductList-Body"/>
      </w:pPr>
    </w:p>
    <w:p w:rsidR="004F5B90" w:rsidRDefault="00AD078D">
      <w:pPr>
        <w:pStyle w:val="ProductList-ClauseHeading"/>
        <w:outlineLvl w:val="3"/>
      </w:pPr>
      <w:r>
        <w:t>3.1 R Server 2016 за Hadoop и R Server за Teradata DB</w:t>
      </w:r>
    </w:p>
    <w:p w:rsidR="004F5B90" w:rsidRDefault="00AD078D">
      <w:pPr>
        <w:pStyle w:val="ProductList-Body"/>
      </w:pPr>
      <w:r>
        <w:t xml:space="preserve">Всеки Сървърен лиценз за R Server 2016 за Hadoop и R Server 2016 за Teradata DB покрива до 24 ядра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w:t>
      </w:r>
    </w:p>
    <w:p w:rsidR="004F5B90" w:rsidRDefault="004F5B90">
      <w:pPr>
        <w:pStyle w:val="ProductList-Body"/>
      </w:pPr>
    </w:p>
    <w:p w:rsidR="004F5B90" w:rsidRDefault="00AD078D">
      <w:pPr>
        <w:pStyle w:val="ProductList-ClauseHeading"/>
        <w:outlineLvl w:val="3"/>
      </w:pPr>
      <w:r>
        <w:t>3.2 Библиотеки, лицензирани съгласно Ограничен стандартен обществен лиценз GNU</w:t>
      </w:r>
    </w:p>
    <w:p w:rsidR="004F5B90" w:rsidRDefault="00AD078D">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подлага на обратно конструиране, декомпилира или деасемблира софтуера R Server или по друг начин да опитва да извлече първичния код за софтуера R Server (всички издания), но само в степента, необходима за отстраняване на грешки, свързани с промени на библиотеки, лицензирани съгласно Ограничен стандартен обществен лиценз GNU, които може да са включени в и свързани от софтуера.</w:t>
      </w:r>
    </w:p>
    <w:p w:rsidR="004F5B90" w:rsidRDefault="00AD078D">
      <w:pPr>
        <w:pStyle w:val="ProductList-Offering1SubSection"/>
        <w:outlineLvl w:val="2"/>
      </w:pPr>
      <w:bookmarkStart w:id="131" w:name="_Sec887"/>
      <w:r>
        <w:lastRenderedPageBreak/>
        <w:t>4. Софтуерна осигуровка</w:t>
      </w:r>
      <w:bookmarkEnd w:id="131"/>
    </w:p>
    <w:tbl>
      <w:tblPr>
        <w:tblStyle w:val="PURTable"/>
        <w:tblW w:w="0" w:type="dxa"/>
        <w:tblLook w:val="04A0" w:firstRow="1" w:lastRow="0" w:firstColumn="1" w:lastColumn="0" w:noHBand="0" w:noVBand="1"/>
      </w:tblPr>
      <w:tblGrid>
        <w:gridCol w:w="3595"/>
        <w:gridCol w:w="3608"/>
        <w:gridCol w:w="3587"/>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Права за преместване при отказ: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Обновяващи се права: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4F5B90">
      <w:pPr>
        <w:pStyle w:val="ProductList-Body"/>
      </w:pPr>
    </w:p>
    <w:p w:rsidR="004F5B90" w:rsidRDefault="00AD078D">
      <w:pPr>
        <w:pStyle w:val="ProductList-ClauseHeading"/>
        <w:outlineLvl w:val="3"/>
      </w:pPr>
      <w:r>
        <w:t>4.1 R Server за Hadoop, R Server за Linux и R Server за Teradata DB</w:t>
      </w:r>
    </w:p>
    <w:p w:rsidR="004F5B90" w:rsidRDefault="00AD078D">
      <w:pPr>
        <w:pStyle w:val="ProductList-Body"/>
      </w:pPr>
      <w:r>
        <w:t>Клиенти с Лицензирани сървъри, покрити от SA, имат право да използват предоставени след декември 2016 г. актуализации на R Server при спазване на правата за използване на R Server.</w:t>
      </w:r>
    </w:p>
    <w:p w:rsidR="004F5B90" w:rsidRDefault="004F5B90">
      <w:pPr>
        <w:pStyle w:val="PURBreadcrumb"/>
      </w:pPr>
    </w:p>
    <w:tbl>
      <w:tblPr>
        <w:tblStyle w:val="PURTable"/>
        <w:tblW w:w="0" w:type="dxa"/>
        <w:tblLook w:val="04A0" w:firstRow="1" w:lastRow="0" w:firstColumn="1" w:lastColumn="0" w:noHBand="0" w:noVBand="1"/>
      </w:tblPr>
      <w:tblGrid>
        <w:gridCol w:w="10800"/>
      </w:tblGrid>
      <w:tr w:rsidR="004F5B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5B90" w:rsidRDefault="00AD078D">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4F5B90" w:rsidRDefault="004F5B90">
      <w:pPr>
        <w:pStyle w:val="ProductList-Body"/>
      </w:pPr>
    </w:p>
    <w:p w:rsidR="004F5B90" w:rsidRDefault="00AD078D">
      <w:pPr>
        <w:pStyle w:val="ProductList-Offering1HeadingNoBorder"/>
        <w:outlineLvl w:val="1"/>
      </w:pPr>
      <w:bookmarkStart w:id="132" w:name="_Sec614"/>
      <w:r>
        <w:t>SQL Server</w:t>
      </w:r>
      <w:bookmarkEnd w:id="132"/>
      <w:r>
        <w:fldChar w:fldCharType="begin"/>
      </w:r>
      <w:r>
        <w:instrText xml:space="preserve"> TC "</w:instrText>
      </w:r>
      <w:bookmarkStart w:id="133" w:name="_Toc476130184"/>
      <w:r>
        <w:instrText>SQL Server</w:instrText>
      </w:r>
      <w:bookmarkEnd w:id="133"/>
      <w:r>
        <w:instrText>" \l 2</w:instrText>
      </w:r>
      <w:r>
        <w:fldChar w:fldCharType="end"/>
      </w:r>
    </w:p>
    <w:p w:rsidR="004F5B90" w:rsidRDefault="00AD078D">
      <w:pPr>
        <w:pStyle w:val="ProductList-Offering1SubSection"/>
        <w:outlineLvl w:val="2"/>
      </w:pPr>
      <w:bookmarkStart w:id="134" w:name="_Sec688"/>
      <w:r>
        <w:t>1. Наличност чрез програма</w:t>
      </w:r>
      <w:bookmarkEnd w:id="134"/>
    </w:p>
    <w:tbl>
      <w:tblPr>
        <w:tblStyle w:val="PURTable"/>
        <w:tblW w:w="0" w:type="dxa"/>
        <w:tblLook w:val="04A0" w:firstRow="1" w:lastRow="0" w:firstColumn="1" w:lastColumn="0" w:noHBand="0" w:noVBand="1"/>
      </w:tblPr>
      <w:tblGrid>
        <w:gridCol w:w="4030"/>
        <w:gridCol w:w="612"/>
        <w:gridCol w:w="610"/>
        <w:gridCol w:w="611"/>
        <w:gridCol w:w="606"/>
        <w:gridCol w:w="609"/>
        <w:gridCol w:w="611"/>
        <w:gridCol w:w="615"/>
        <w:gridCol w:w="634"/>
        <w:gridCol w:w="619"/>
        <w:gridCol w:w="612"/>
        <w:gridCol w:w="615"/>
      </w:tblGrid>
      <w:tr w:rsidR="004F5B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F5B90">
        <w:tc>
          <w:tcPr>
            <w:tcW w:w="4160" w:type="dxa"/>
            <w:tcBorders>
              <w:top w:val="single" w:sz="6" w:space="0" w:color="FFFFFF"/>
              <w:left w:val="none" w:sz="4" w:space="0" w:color="6E6E6E"/>
              <w:bottom w:val="dashed" w:sz="4" w:space="0" w:color="BFBFBF"/>
              <w:right w:val="none" w:sz="4" w:space="0" w:color="6E6E6E"/>
            </w:tcBorders>
          </w:tcPr>
          <w:p w:rsidR="004F5B90" w:rsidRDefault="00AD078D">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F5B90" w:rsidRDefault="00AD078D">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4F5B90" w:rsidRDefault="00AD078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4F5B90" w:rsidRDefault="00AD078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4F5B90" w:rsidRDefault="00AD078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F5B90">
        <w:tc>
          <w:tcPr>
            <w:tcW w:w="416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SQL Server 2016 Standard Core</w:t>
            </w:r>
            <w:r>
              <w:fldChar w:fldCharType="begin"/>
            </w:r>
            <w:r>
              <w:instrText xml:space="preserve"> XE "SQL Server 2016 Standard Core" </w:instrText>
            </w:r>
            <w:r>
              <w:fldChar w:fldCharType="end"/>
            </w:r>
            <w:r>
              <w:t xml:space="preserve"> (Лиценз за пакет за 2 ядра)</w:t>
            </w:r>
          </w:p>
        </w:tc>
        <w:tc>
          <w:tcPr>
            <w:tcW w:w="6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F5B90" w:rsidRDefault="00AD078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F5B90">
        <w:tc>
          <w:tcPr>
            <w:tcW w:w="416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4F5B90" w:rsidRDefault="004F5B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F5B90" w:rsidRDefault="004F5B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F5B90" w:rsidRDefault="00AD078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F5B90">
        <w:tc>
          <w:tcPr>
            <w:tcW w:w="416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SQL Server 2016 Enterprise Core</w:t>
            </w:r>
            <w:r>
              <w:fldChar w:fldCharType="begin"/>
            </w:r>
            <w:r>
              <w:instrText xml:space="preserve"> XE "SQL Server 2016 Enterprise Core" </w:instrText>
            </w:r>
            <w:r>
              <w:fldChar w:fldCharType="end"/>
            </w:r>
            <w:r>
              <w:t xml:space="preserve"> (Лиценз за пакет за 2 ядра)</w:t>
            </w:r>
          </w:p>
        </w:tc>
        <w:tc>
          <w:tcPr>
            <w:tcW w:w="6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4F5B90" w:rsidRDefault="00AD078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F5B90">
        <w:tc>
          <w:tcPr>
            <w:tcW w:w="4160" w:type="dxa"/>
            <w:tcBorders>
              <w:top w:val="dashed" w:sz="4" w:space="0" w:color="BFBFBF"/>
              <w:left w:val="none" w:sz="4" w:space="0" w:color="6E6E6E"/>
              <w:bottom w:val="dashed" w:sz="4" w:space="0" w:color="B2B2B2"/>
              <w:right w:val="none" w:sz="4" w:space="0" w:color="6E6E6E"/>
            </w:tcBorders>
          </w:tcPr>
          <w:p w:rsidR="004F5B90" w:rsidRDefault="00AD078D">
            <w:pPr>
              <w:pStyle w:val="ProductList-TableBody"/>
            </w:pPr>
            <w:r>
              <w:rPr>
                <w:color w:val="000000"/>
              </w:rPr>
              <w:t>ЛКД за SQL Server 2016</w:t>
            </w:r>
            <w:r>
              <w:fldChar w:fldCharType="begin"/>
            </w:r>
            <w:r>
              <w:instrText xml:space="preserve"> XE "ЛКД за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4F5B90" w:rsidRDefault="00AD078D">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4F5B90" w:rsidRDefault="00AD078D">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4F5B90" w:rsidRDefault="00AD078D">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4F5B90" w:rsidRDefault="00AD07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F5B90">
        <w:tc>
          <w:tcPr>
            <w:tcW w:w="4160" w:type="dxa"/>
            <w:tcBorders>
              <w:top w:val="dashed" w:sz="4" w:space="0" w:color="B2B2B2"/>
              <w:left w:val="none" w:sz="4" w:space="0" w:color="6E6E6E"/>
              <w:bottom w:val="dashed" w:sz="4" w:space="0" w:color="BFBFBF"/>
              <w:right w:val="none" w:sz="4" w:space="0" w:color="6E6E6E"/>
            </w:tcBorders>
          </w:tcPr>
          <w:p w:rsidR="004F5B90" w:rsidRDefault="00AD078D">
            <w:pPr>
              <w:pStyle w:val="ProductList-TableBody"/>
            </w:pPr>
            <w:r>
              <w:t>Добавка Премиум осигуровка за SQL Server Standard</w:t>
            </w:r>
            <w:r>
              <w:fldChar w:fldCharType="begin"/>
            </w:r>
            <w:r>
              <w:instrText xml:space="preserve"> XE "Добавка Премиум осигуровка за SQL Server Standard"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4F5B90" w:rsidRDefault="00AD078D">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4F5B90" w:rsidRDefault="004F5B90">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4F5B90" w:rsidRDefault="004F5B90">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F5B90">
        <w:tc>
          <w:tcPr>
            <w:tcW w:w="416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Добавка Премиум осигуровка за SQL Server Standard Core</w:t>
            </w:r>
            <w:r>
              <w:fldChar w:fldCharType="begin"/>
            </w:r>
            <w:r>
              <w:instrText xml:space="preserve"> XE "Добавка Премиум осигуровка за SQL Server Standard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jc w:val="center"/>
            </w:pPr>
            <w:r>
              <w:rPr>
                <w:color w:val="000000"/>
              </w:rPr>
              <w:t>3/17</w:t>
            </w:r>
          </w:p>
        </w:tc>
        <w:tc>
          <w:tcPr>
            <w:tcW w:w="620" w:type="dxa"/>
            <w:tcBorders>
              <w:top w:val="dashed" w:sz="4" w:space="0" w:color="BFBFBF"/>
              <w:left w:val="none" w:sz="4" w:space="0" w:color="6E6E6E"/>
              <w:bottom w:val="dashed" w:sz="4" w:space="0" w:color="BFBFBF"/>
              <w:right w:val="none" w:sz="4" w:space="0" w:color="6E6E6E"/>
            </w:tcBorders>
          </w:tcPr>
          <w:p w:rsidR="004F5B90" w:rsidRDefault="004F5B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F5B90" w:rsidRDefault="004F5B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F5B90">
        <w:tc>
          <w:tcPr>
            <w:tcW w:w="4160" w:type="dxa"/>
            <w:tcBorders>
              <w:top w:val="dashed" w:sz="4" w:space="0" w:color="BFBFBF"/>
              <w:left w:val="none" w:sz="4" w:space="0" w:color="6E6E6E"/>
              <w:bottom w:val="dashed" w:sz="4" w:space="0" w:color="B2B2B2"/>
              <w:right w:val="none" w:sz="4" w:space="0" w:color="6E6E6E"/>
            </w:tcBorders>
          </w:tcPr>
          <w:p w:rsidR="004F5B90" w:rsidRDefault="00AD078D">
            <w:pPr>
              <w:pStyle w:val="ProductList-TableBody"/>
            </w:pPr>
            <w:r>
              <w:t>Добавка Премиум осигуровка за SQL Server Standard Core (Лиценз за пакет за 2 ядра)</w:t>
            </w:r>
          </w:p>
        </w:tc>
        <w:tc>
          <w:tcPr>
            <w:tcW w:w="620" w:type="dxa"/>
            <w:tcBorders>
              <w:top w:val="dashed" w:sz="4" w:space="0" w:color="BFBFBF"/>
              <w:left w:val="none" w:sz="4" w:space="0" w:color="6E6E6E"/>
              <w:bottom w:val="dashed" w:sz="4" w:space="0" w:color="B2B2B2"/>
              <w:right w:val="none" w:sz="4" w:space="0" w:color="6E6E6E"/>
            </w:tcBorders>
          </w:tcPr>
          <w:p w:rsidR="004F5B90" w:rsidRDefault="00AD078D">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4F5B90" w:rsidRDefault="004F5B90">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4F5B90" w:rsidRDefault="004F5B90">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F5B90">
        <w:tc>
          <w:tcPr>
            <w:tcW w:w="4160" w:type="dxa"/>
            <w:tcBorders>
              <w:top w:val="dashed" w:sz="4" w:space="0" w:color="B2B2B2"/>
              <w:left w:val="none" w:sz="4" w:space="0" w:color="6E6E6E"/>
              <w:bottom w:val="dashed" w:sz="4" w:space="0" w:color="BFBFBF"/>
              <w:right w:val="none" w:sz="4" w:space="0" w:color="6E6E6E"/>
            </w:tcBorders>
          </w:tcPr>
          <w:p w:rsidR="004F5B90" w:rsidRDefault="00AD078D">
            <w:pPr>
              <w:pStyle w:val="ProductList-TableBody"/>
            </w:pPr>
            <w:r>
              <w:t>Добавка Премиум осигуровка за SQL Server Enterprise</w:t>
            </w:r>
            <w:r>
              <w:fldChar w:fldCharType="begin"/>
            </w:r>
            <w:r>
              <w:instrText xml:space="preserve"> XE "Добавка Премиум осигуровка за SQL Server Enterprise"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4F5B90" w:rsidRDefault="00AD078D">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4F5B90" w:rsidRDefault="004F5B90">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4F5B90" w:rsidRDefault="004F5B90">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F5B90">
        <w:tc>
          <w:tcPr>
            <w:tcW w:w="416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Добавка Премиум осигуровка за SQL Server Enterprise Core</w:t>
            </w:r>
            <w:r>
              <w:fldChar w:fldCharType="begin"/>
            </w:r>
            <w:r>
              <w:instrText xml:space="preserve"> XE "Добавка Премиум осигуровка за SQL Server Enterprise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jc w:val="center"/>
            </w:pPr>
            <w:r>
              <w:rPr>
                <w:color w:val="000000"/>
              </w:rPr>
              <w:t>3/17</w:t>
            </w:r>
          </w:p>
        </w:tc>
        <w:tc>
          <w:tcPr>
            <w:tcW w:w="620" w:type="dxa"/>
            <w:tcBorders>
              <w:top w:val="dashed" w:sz="4" w:space="0" w:color="BFBFBF"/>
              <w:left w:val="none" w:sz="4" w:space="0" w:color="6E6E6E"/>
              <w:bottom w:val="dashed" w:sz="4" w:space="0" w:color="BFBFBF"/>
              <w:right w:val="none" w:sz="4" w:space="0" w:color="6E6E6E"/>
            </w:tcBorders>
          </w:tcPr>
          <w:p w:rsidR="004F5B90" w:rsidRDefault="004F5B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F5B90" w:rsidRDefault="004F5B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F5B90">
        <w:tc>
          <w:tcPr>
            <w:tcW w:w="4160" w:type="dxa"/>
            <w:tcBorders>
              <w:top w:val="dashed" w:sz="4" w:space="0" w:color="BFBFBF"/>
              <w:left w:val="none" w:sz="4" w:space="0" w:color="6E6E6E"/>
              <w:bottom w:val="none" w:sz="4" w:space="0" w:color="BFBFBF"/>
              <w:right w:val="none" w:sz="4" w:space="0" w:color="6E6E6E"/>
            </w:tcBorders>
          </w:tcPr>
          <w:p w:rsidR="004F5B90" w:rsidRDefault="00AD078D">
            <w:pPr>
              <w:pStyle w:val="ProductList-TableBody"/>
            </w:pPr>
            <w:r>
              <w:t>Добавка Премиум осигуровка за SQL Server Enterprise Core (Лиценз за пакет за 2 ядра)</w:t>
            </w:r>
          </w:p>
        </w:tc>
        <w:tc>
          <w:tcPr>
            <w:tcW w:w="620" w:type="dxa"/>
            <w:tcBorders>
              <w:top w:val="dashed" w:sz="4" w:space="0" w:color="BFBFBF"/>
              <w:left w:val="none" w:sz="4" w:space="0" w:color="6E6E6E"/>
              <w:bottom w:val="none" w:sz="4" w:space="0" w:color="BFBFBF"/>
              <w:right w:val="none" w:sz="4" w:space="0" w:color="6E6E6E"/>
            </w:tcBorders>
          </w:tcPr>
          <w:p w:rsidR="004F5B90" w:rsidRDefault="00AD078D">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4F5B90" w:rsidRDefault="004F5B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F5B90" w:rsidRDefault="004F5B9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4F5B90" w:rsidRDefault="004F5B90">
      <w:pPr>
        <w:pStyle w:val="ProductList-Body"/>
      </w:pPr>
    </w:p>
    <w:p w:rsidR="004F5B90" w:rsidRDefault="00AD078D">
      <w:pPr>
        <w:pStyle w:val="ProductList-Offering1SubSection"/>
        <w:outlineLvl w:val="2"/>
      </w:pPr>
      <w:bookmarkStart w:id="135" w:name="_Sec743"/>
      <w:r>
        <w:t>2. Условия на Продукта</w:t>
      </w:r>
      <w:bookmarkEnd w:id="135"/>
    </w:p>
    <w:tbl>
      <w:tblPr>
        <w:tblStyle w:val="PURTable"/>
        <w:tblW w:w="0" w:type="dxa"/>
        <w:tblLook w:val="04A0" w:firstRow="1" w:lastRow="0" w:firstColumn="1" w:lastColumn="0" w:noHBand="0" w:noVBand="1"/>
      </w:tblPr>
      <w:tblGrid>
        <w:gridCol w:w="3588"/>
        <w:gridCol w:w="3601"/>
        <w:gridCol w:w="3601"/>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 Всички издания</w:t>
            </w:r>
          </w:p>
        </w:tc>
        <w:tc>
          <w:tcPr>
            <w:tcW w:w="4040" w:type="dxa"/>
            <w:tcBorders>
              <w:top w:val="single" w:sz="12"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Core до Standard, Business Intelligence, Workgroup или Small Business, или 2008 R2 Datacenter; Standard до Workgroup или Small Business</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за Продукти „за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намаление: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актуализиране: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4F5B90">
      <w:pPr>
        <w:pStyle w:val="ProductList-Body"/>
      </w:pPr>
    </w:p>
    <w:p w:rsidR="004F5B90" w:rsidRDefault="00AD078D">
      <w:pPr>
        <w:pStyle w:val="ProductList-ClauseHeading"/>
        <w:outlineLvl w:val="3"/>
      </w:pPr>
      <w:r>
        <w:t>2.1 SQL Server 2016 Enterprise</w:t>
      </w:r>
    </w:p>
    <w:p w:rsidR="004F5B90" w:rsidRDefault="00AD078D">
      <w:pPr>
        <w:pStyle w:val="ProductList-Body"/>
      </w:pPr>
      <w:r>
        <w:t xml:space="preserve">Нови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за SQL Server 2016 Enterprise</w:t>
      </w:r>
      <w:r>
        <w:fldChar w:fldCharType="begin"/>
      </w:r>
      <w:r>
        <w:instrText xml:space="preserve"> XE "SQL Server 2016 Enterprise" </w:instrText>
      </w:r>
      <w:r>
        <w:fldChar w:fldCharType="end"/>
      </w:r>
      <w:r>
        <w:t xml:space="preserve"> (Сървър/ЛКД) не са налични. Съществуващите клиенти с SA, надстройващи до версия 2016, трябва да се запознаят с </w:t>
      </w:r>
      <w:hyperlink r:id="rId53">
        <w:r>
          <w:rPr>
            <w:color w:val="00467F"/>
            <w:u w:val="single"/>
          </w:rPr>
          <w:t>Условията за продукти от юни 2016 г.</w:t>
        </w:r>
      </w:hyperlink>
      <w:r>
        <w:t xml:space="preserve"> за лицензионните си условия.</w:t>
      </w:r>
    </w:p>
    <w:p w:rsidR="004F5B90" w:rsidRDefault="004F5B90">
      <w:pPr>
        <w:pStyle w:val="ProductList-Body"/>
      </w:pPr>
    </w:p>
    <w:p w:rsidR="004F5B90" w:rsidRDefault="00AD078D">
      <w:pPr>
        <w:pStyle w:val="ProductList-ClauseHeading"/>
        <w:outlineLvl w:val="3"/>
      </w:pPr>
      <w:r>
        <w:t>2.2 SQL Server Parallel Data Warehouse</w:t>
      </w:r>
    </w:p>
    <w:p w:rsidR="004F5B90" w:rsidRDefault="00AD078D">
      <w:pPr>
        <w:pStyle w:val="ProductList-Body"/>
      </w:pPr>
      <w:r>
        <w:t>SQL Server Parallel Data Warehouse е опция за внедряване за клиенти на SQL Server 2016 Enterprise</w:t>
      </w:r>
      <w:r>
        <w:fldChar w:fldCharType="begin"/>
      </w:r>
      <w:r>
        <w:instrText xml:space="preserve"> XE "SQL Server 2016 Enterprise" </w:instrText>
      </w:r>
      <w:r>
        <w:fldChar w:fldCharType="end"/>
      </w:r>
      <w:r>
        <w:t>. Клиентите имат право да използват само компилациите на софтуера, които са станали налични по време на покритието на тяхната SA.</w:t>
      </w:r>
    </w:p>
    <w:p w:rsidR="004F5B90" w:rsidRDefault="004F5B90">
      <w:pPr>
        <w:pStyle w:val="ProductList-Body"/>
      </w:pPr>
    </w:p>
    <w:p w:rsidR="004F5B90" w:rsidRDefault="00AD078D">
      <w:pPr>
        <w:pStyle w:val="ProductList-ClauseHeading"/>
        <w:outlineLvl w:val="3"/>
      </w:pPr>
      <w:r>
        <w:t>2.3 Опционална компилация на SQL Server Parallel Data Warehouse без Oracle Java</w:t>
      </w:r>
    </w:p>
    <w:p w:rsidR="004F5B90" w:rsidRDefault="00AD078D">
      <w:pPr>
        <w:pStyle w:val="ProductList-Body"/>
      </w:pPr>
      <w:r>
        <w:t xml:space="preserve">Клиентите имат право да придобият компилация на продукта с Oracle Java, а при поискване – и без Oracle Java. За повече информация вж. следния адрес: </w:t>
      </w:r>
      <w:hyperlink r:id="rId54">
        <w:r>
          <w:rPr>
            <w:color w:val="00467F"/>
            <w:u w:val="single"/>
          </w:rPr>
          <w:t>http://www.microsoft.com/en-us/sqlserver/solutions-technologies/data-warehousing/pdw.aspx</w:t>
        </w:r>
      </w:hyperlink>
      <w:r>
        <w:t>.</w:t>
      </w:r>
    </w:p>
    <w:p w:rsidR="004F5B90" w:rsidRDefault="00AD078D">
      <w:pPr>
        <w:pStyle w:val="ProductList-Offering1SubSection"/>
        <w:outlineLvl w:val="2"/>
      </w:pPr>
      <w:bookmarkStart w:id="136" w:name="_Sec794"/>
      <w:r>
        <w:t>3. Права за използване</w:t>
      </w:r>
      <w:bookmarkEnd w:id="136"/>
    </w:p>
    <w:tbl>
      <w:tblPr>
        <w:tblStyle w:val="PURTable"/>
        <w:tblW w:w="0" w:type="dxa"/>
        <w:tblLook w:val="04A0" w:firstRow="1" w:lastRow="0" w:firstColumn="1" w:lastColumn="0" w:noHBand="0" w:noVBand="1"/>
      </w:tblPr>
      <w:tblGrid>
        <w:gridCol w:w="3641"/>
        <w:gridCol w:w="3632"/>
        <w:gridCol w:w="3643"/>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Сървър/ЛКД</w:t>
              </w:r>
            </w:hyperlink>
            <w:r>
              <w:t xml:space="preserve"> – Standard, </w:t>
            </w:r>
            <w:hyperlink w:anchor="_Sec543">
              <w:r>
                <w:rPr>
                  <w:color w:val="00467F"/>
                  <w:u w:val="single"/>
                </w:rPr>
                <w:t xml:space="preserve">За ядро </w:t>
              </w:r>
            </w:hyperlink>
            <w:r>
              <w:t>–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4F5B90">
      <w:pPr>
        <w:pStyle w:val="ProductList-Body"/>
      </w:pPr>
    </w:p>
    <w:p w:rsidR="004F5B90" w:rsidRDefault="00AD078D">
      <w:pPr>
        <w:pStyle w:val="ProductList-ClauseHeading"/>
        <w:outlineLvl w:val="3"/>
      </w:pPr>
      <w:r>
        <w:t>3.1 Достъп до Сървърен софтуер</w:t>
      </w:r>
    </w:p>
    <w:tbl>
      <w:tblPr>
        <w:tblStyle w:val="PURTable"/>
        <w:tblW w:w="0" w:type="dxa"/>
        <w:tblLook w:val="04A0" w:firstRow="1" w:lastRow="0" w:firstColumn="1" w:lastColumn="0" w:noHBand="0" w:noVBand="1"/>
      </w:tblPr>
      <w:tblGrid>
        <w:gridCol w:w="3659"/>
        <w:gridCol w:w="3651"/>
        <w:gridCol w:w="3606"/>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4F5B90" w:rsidRDefault="00AD078D">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4F5B90" w:rsidRDefault="00AD078D">
            <w:pPr>
              <w:pStyle w:val="ProductList-TableBody"/>
            </w:pPr>
            <w:r>
              <w:t>ЛКД за SQL Server 2016</w:t>
            </w:r>
          </w:p>
        </w:tc>
        <w:tc>
          <w:tcPr>
            <w:tcW w:w="4040" w:type="dxa"/>
            <w:tcBorders>
              <w:top w:val="single" w:sz="18" w:space="0" w:color="0072C6"/>
              <w:left w:val="none" w:sz="4" w:space="0" w:color="000000"/>
              <w:bottom w:val="single" w:sz="4" w:space="0" w:color="000000"/>
              <w:right w:val="single" w:sz="4" w:space="0" w:color="000000"/>
            </w:tcBorders>
          </w:tcPr>
          <w:p w:rsidR="004F5B90" w:rsidRDefault="004F5B90">
            <w:pPr>
              <w:pStyle w:val="ProductList-TableBody"/>
            </w:pPr>
          </w:p>
        </w:tc>
      </w:tr>
    </w:tbl>
    <w:p w:rsidR="004F5B90" w:rsidRDefault="004F5B90">
      <w:pPr>
        <w:pStyle w:val="ProductList-Body"/>
      </w:pPr>
    </w:p>
    <w:p w:rsidR="004F5B90" w:rsidRDefault="00AD078D">
      <w:pPr>
        <w:pStyle w:val="ProductList-ClauseHeading"/>
        <w:outlineLvl w:val="3"/>
      </w:pPr>
      <w:r>
        <w:t>3.2 Автоматични актуализации на по-стари версии на SQL Server</w:t>
      </w:r>
    </w:p>
    <w:p w:rsidR="004F5B90" w:rsidRDefault="00AD078D">
      <w:pPr>
        <w:pStyle w:val="ProductList-Body"/>
      </w:pPr>
      <w:r>
        <w:t xml:space="preserve">Ако софтуерът е инсталиран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устройства, изпълняващи произволни поддържани издания на SQL Server преди SQL Server 2012 (или компоненти на някое от тези издания), този софтуер автоматично ще актуализира и замества някои файлове или функции в тези издания с файлове от този софтуер. Тази функция не може да се изключи. Премахването на тези файлове може да предизвика грешки в софтуера и оригиналните файлове може да не подлежат на възстановяване. Чрез инсталирането на този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 което изпълнява подобни издания, Вие се съгласявате с актуализациите във всички подобни издания и копия на SQL Server (включително компоненти на някое от тези издания), изпълняващи се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w:t>
      </w:r>
    </w:p>
    <w:p w:rsidR="004F5B90" w:rsidRDefault="004F5B90">
      <w:pPr>
        <w:pStyle w:val="ProductList-Body"/>
      </w:pPr>
    </w:p>
    <w:p w:rsidR="004F5B90" w:rsidRDefault="00AD078D">
      <w:pPr>
        <w:pStyle w:val="ProductList-ClauseHeading"/>
        <w:outlineLvl w:val="3"/>
      </w:pPr>
      <w:r>
        <w:t>3.3 Изпълнявани Екземпляри за Издание Standard</w:t>
      </w:r>
    </w:p>
    <w:p w:rsidR="004F5B90" w:rsidRDefault="00AD078D">
      <w:pPr>
        <w:pStyle w:val="ProductList-Body"/>
      </w:pPr>
      <w:r>
        <w:t xml:space="preserve">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софтуерът може да се изпълнява само в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даден момент, но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тази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rsidR="004F5B90" w:rsidRDefault="004F5B90">
      <w:pPr>
        <w:pStyle w:val="ProductList-Body"/>
      </w:pPr>
    </w:p>
    <w:p w:rsidR="004F5B90" w:rsidRDefault="00AD078D">
      <w:pPr>
        <w:pStyle w:val="ProductList-ClauseHeading"/>
        <w:outlineLvl w:val="3"/>
      </w:pPr>
      <w:r>
        <w:t>3.4 Резервни сървъри за Parallel Data Warehouse (PDW)</w:t>
      </w:r>
    </w:p>
    <w:p w:rsidR="004F5B90" w:rsidRDefault="00AD078D">
      <w:pPr>
        <w:pStyle w:val="ProductList-Body"/>
      </w:pPr>
      <w:r>
        <w:t>Приспособлението PDW е единично устройство, конструирано от два или повече компютърни възела (Лицензирани сървъри), като всичките се контролират от една виртуална машина за контрол на PDW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приспособлението е вградена технология, която позволява на софтуера да превключва аварийно към друг компютърен възел на приспособлението. Клиентът не се нуждае от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софтуера, изпълняващ се в резервни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се реализират от технологията на Приспособлението PDW.</w:t>
      </w:r>
    </w:p>
    <w:p w:rsidR="004F5B90" w:rsidRDefault="004F5B90">
      <w:pPr>
        <w:pStyle w:val="ProductList-Body"/>
      </w:pPr>
    </w:p>
    <w:p w:rsidR="004F5B90" w:rsidRDefault="00AD078D">
      <w:pPr>
        <w:pStyle w:val="ProductList-ClauseHeading"/>
        <w:outlineLvl w:val="3"/>
      </w:pPr>
      <w:r>
        <w:t>3.5 Допълнителен софтуер</w:t>
      </w:r>
    </w:p>
    <w:p w:rsidR="004F5B90" w:rsidRDefault="00AD078D">
      <w:pPr>
        <w:pStyle w:val="ProductList-SubClauseHeading"/>
        <w:outlineLvl w:val="4"/>
      </w:pPr>
      <w:r>
        <w:t>3.5.1 Допълнителен софтуер – всички (с изключение на Parallel Data Warehouse)</w:t>
      </w:r>
    </w:p>
    <w:tbl>
      <w:tblPr>
        <w:tblStyle w:val="PURTable0"/>
        <w:tblW w:w="0" w:type="dxa"/>
        <w:tblLook w:val="04A0" w:firstRow="1" w:lastRow="0" w:firstColumn="1" w:lastColumn="0" w:noHBand="0" w:noVBand="1"/>
      </w:tblPr>
      <w:tblGrid>
        <w:gridCol w:w="3524"/>
        <w:gridCol w:w="3486"/>
        <w:gridCol w:w="3546"/>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F5B90" w:rsidRDefault="00AD078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4F5B90" w:rsidRDefault="00AD078D">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4F5B90" w:rsidRDefault="00AD078D">
            <w:pPr>
              <w:pStyle w:val="ProductList-TableBody"/>
            </w:pPr>
            <w:r>
              <w:t>Client Tools Connectivity</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НСР на клиентски инструменти</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Клиент за качество на данните</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Клиент за разпространено повторно възпроизвеждане</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Компоненти на документацията</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Инструменти за управление – базов набор</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Инструменти за управление – пълен набор</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Добавка за услуги за отчети за продукти на SharePoint</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pPr>
          </w:p>
        </w:tc>
      </w:tr>
    </w:tbl>
    <w:p w:rsidR="004F5B90" w:rsidRDefault="004F5B90">
      <w:pPr>
        <w:pStyle w:val="ProductList-BodyIndented"/>
      </w:pPr>
    </w:p>
    <w:p w:rsidR="004F5B90" w:rsidRDefault="00AD078D">
      <w:pPr>
        <w:pStyle w:val="ProductList-SubClauseHeading"/>
        <w:outlineLvl w:val="4"/>
      </w:pPr>
      <w:r>
        <w:t>3.5.2 Допълнителен софтуер – Parallel Data Warehouse</w:t>
      </w:r>
    </w:p>
    <w:tbl>
      <w:tblPr>
        <w:tblStyle w:val="PURTable0"/>
        <w:tblW w:w="0" w:type="dxa"/>
        <w:tblLook w:val="04A0" w:firstRow="1" w:lastRow="0" w:firstColumn="1" w:lastColumn="0" w:noHBand="0" w:noVBand="1"/>
      </w:tblPr>
      <w:tblGrid>
        <w:gridCol w:w="3594"/>
        <w:gridCol w:w="3481"/>
        <w:gridCol w:w="3481"/>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F5B90" w:rsidRDefault="00AD078D">
            <w:pPr>
              <w:pStyle w:val="ProductList-TableBody"/>
            </w:pPr>
            <w:r>
              <w:t>Контролна виртуална машина за управление на склада за паралелни данни</w:t>
            </w:r>
          </w:p>
        </w:tc>
        <w:tc>
          <w:tcPr>
            <w:tcW w:w="4040" w:type="dxa"/>
            <w:tcBorders>
              <w:top w:val="single" w:sz="18" w:space="0" w:color="0072C6"/>
              <w:left w:val="single" w:sz="4" w:space="0" w:color="000000"/>
              <w:bottom w:val="single" w:sz="4" w:space="0" w:color="000000"/>
              <w:right w:val="single" w:sz="4" w:space="0" w:color="000000"/>
            </w:tcBorders>
          </w:tcPr>
          <w:p w:rsidR="004F5B90" w:rsidRDefault="004F5B9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F5B90" w:rsidRDefault="004F5B90">
            <w:pPr>
              <w:pStyle w:val="ProductList-TableBody"/>
            </w:pPr>
          </w:p>
        </w:tc>
      </w:tr>
    </w:tbl>
    <w:p w:rsidR="004F5B90" w:rsidRDefault="00AD078D">
      <w:pPr>
        <w:pStyle w:val="ProductList-Offering1SubSection"/>
        <w:outlineLvl w:val="2"/>
      </w:pPr>
      <w:bookmarkStart w:id="137" w:name="_Sec826"/>
      <w:r>
        <w:t>4. Софтуерна осигуровка</w:t>
      </w:r>
      <w:bookmarkEnd w:id="137"/>
    </w:p>
    <w:tbl>
      <w:tblPr>
        <w:tblStyle w:val="PURTable"/>
        <w:tblW w:w="0" w:type="dxa"/>
        <w:tblLook w:val="04A0" w:firstRow="1" w:lastRow="0" w:firstColumn="1" w:lastColumn="0" w:noHBand="0" w:noVBand="1"/>
      </w:tblPr>
      <w:tblGrid>
        <w:gridCol w:w="3638"/>
        <w:gridCol w:w="3648"/>
        <w:gridCol w:w="3630"/>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Всички издания (не е приложимо за Parallel Data Warehouse)</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(не е приложимо за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SQL Server 2014 Business Intelligence и Parallel Data Warehouse </w:t>
            </w:r>
            <w:hyperlink r:id="rId55">
              <w:r>
                <w:rPr>
                  <w:color w:val="00467F"/>
                  <w:u w:val="single"/>
                </w:rPr>
                <w:t>Условия за продукти – юни 2016 г.</w:t>
              </w:r>
            </w:hyperlink>
          </w:p>
          <w:p w:rsidR="004F5B90" w:rsidRDefault="00AD078D">
            <w:pPr>
              <w:pStyle w:val="ProductList-TableBody"/>
            </w:pPr>
            <w:hyperlink r:id="rId56">
              <w:r>
                <w:rPr>
                  <w:color w:val="00467F"/>
                  <w:u w:val="single"/>
                </w:rPr>
                <w:t>Списък с продукти – март 2014 г. и юни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Обновяващи се права: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4F5B90">
      <w:pPr>
        <w:pStyle w:val="PURBreadcrumb"/>
      </w:pPr>
    </w:p>
    <w:p w:rsidR="004F5B90" w:rsidRDefault="00AD078D">
      <w:pPr>
        <w:pStyle w:val="ProductList-ClauseHeading"/>
        <w:outlineLvl w:val="3"/>
      </w:pPr>
      <w:r>
        <w:t>4.1 SQL Server 2016 Enterprise Core – неограничена виртуализация</w:t>
      </w:r>
    </w:p>
    <w:p w:rsidR="004F5B90" w:rsidRDefault="00AD078D">
      <w:pPr>
        <w:pStyle w:val="ProductList-Body"/>
      </w:pPr>
      <w:r>
        <w:t xml:space="preserve">Клиентът има право да изпълнява произволен брой екземпляри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всеки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лицензи „за ядро“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rsidR="004F5B90" w:rsidRDefault="004F5B90">
      <w:pPr>
        <w:pStyle w:val="ProductList-Body"/>
      </w:pPr>
    </w:p>
    <w:p w:rsidR="004F5B90" w:rsidRDefault="00AD078D">
      <w:pPr>
        <w:pStyle w:val="ProductList-ClauseHeading"/>
        <w:outlineLvl w:val="3"/>
      </w:pPr>
      <w:r>
        <w:t>4.2 SQL Server 2016 Enterprise Core – Актуализации на функции на Parallel Data Warehouse</w:t>
      </w:r>
    </w:p>
    <w:p w:rsidR="004F5B90" w:rsidRDefault="00AD078D">
      <w:pPr>
        <w:pStyle w:val="ProductList-Body"/>
      </w:pPr>
      <w:r>
        <w:t>Клиентите с покритие на SA отговарят на условията за издания на функции на Parallel Data Warehouse (например актуализации на приспособления), налични между изданията на основния продукт.</w:t>
      </w:r>
    </w:p>
    <w:p w:rsidR="004F5B90" w:rsidRDefault="004F5B90">
      <w:pPr>
        <w:pStyle w:val="ProductList-Body"/>
      </w:pPr>
    </w:p>
    <w:p w:rsidR="004F5B90" w:rsidRDefault="00AD078D">
      <w:pPr>
        <w:pStyle w:val="ProductList-ClauseHeading"/>
        <w:outlineLvl w:val="3"/>
      </w:pPr>
      <w:r>
        <w:t>4.3 Опция за изкупуване за SQL Server по Enrollment for Application Platform (EAP)</w:t>
      </w:r>
    </w:p>
    <w:p w:rsidR="004F5B90" w:rsidRDefault="00AD078D">
      <w:pPr>
        <w:pStyle w:val="ProductList-Body"/>
      </w:pPr>
      <w:r>
        <w:t xml:space="preserve">Клиентът има право да подновява SA за Сървърни/ЛКД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Enterprise, но единствената опция за изкупуване в края на срока на записването на Клиента ще е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базата на ядрата.</w:t>
      </w:r>
    </w:p>
    <w:p w:rsidR="004F5B90" w:rsidRDefault="004F5B90">
      <w:pPr>
        <w:pStyle w:val="ProductList-Body"/>
      </w:pPr>
    </w:p>
    <w:p w:rsidR="004F5B90" w:rsidRDefault="00AD078D">
      <w:pPr>
        <w:pStyle w:val="ProductList-ClauseHeading"/>
        <w:outlineLvl w:val="3"/>
      </w:pPr>
      <w:r>
        <w:t>4.4 R Server за Windows – SQL Server Enterprise Core и SQL Server Enterprise</w:t>
      </w:r>
    </w:p>
    <w:p w:rsidR="004F5B90" w:rsidRDefault="00AD078D">
      <w:pPr>
        <w:pStyle w:val="ProductList-Body"/>
      </w:pPr>
      <w:r>
        <w:t>Само клиенти със сървъри, лицензирани да изпълняват SQL Server Enterprise Core със SA или SQL Server Enterprise със SA, имат право да използват актуализации на R Server за Windows, предоставени след юни 2016 г. Клиентите имат право да използват тези актуализации на Лицензираните сървъри при спазване на условията за използване на SQL Server Enterprise Core и съответно, SQL Server Enterprise. Клиенти, които лицензират SQL Server Enterprise по силата на лицензионния модел „Сървър/ЛКД“, трябва също така да имат съответстващи ЛКД, за да придобият тази полза. Правото на Клиентите да използват тези актуализации изтича с изтичането на тяхната SA.</w:t>
      </w:r>
    </w:p>
    <w:p w:rsidR="004F5B90" w:rsidRDefault="004F5B90">
      <w:pPr>
        <w:pStyle w:val="PURBreadcrumb"/>
      </w:pPr>
    </w:p>
    <w:tbl>
      <w:tblPr>
        <w:tblStyle w:val="PURTable"/>
        <w:tblW w:w="0" w:type="dxa"/>
        <w:tblLook w:val="04A0" w:firstRow="1" w:lastRow="0" w:firstColumn="1" w:lastColumn="0" w:noHBand="0" w:noVBand="1"/>
      </w:tblPr>
      <w:tblGrid>
        <w:gridCol w:w="10916"/>
      </w:tblGrid>
      <w:tr w:rsidR="004F5B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5B90" w:rsidRDefault="00AD078D">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4F5B90" w:rsidRDefault="004F5B90">
      <w:pPr>
        <w:pStyle w:val="ProductList-Body"/>
      </w:pPr>
    </w:p>
    <w:p w:rsidR="004F5B90" w:rsidRDefault="00AD078D">
      <w:pPr>
        <w:pStyle w:val="ProductList-OfferingGroupHeading"/>
        <w:outlineLvl w:val="1"/>
      </w:pPr>
      <w:bookmarkStart w:id="138" w:name="_Sec615"/>
      <w:r>
        <w:t>System Center</w:t>
      </w:r>
      <w:bookmarkEnd w:id="138"/>
      <w:r>
        <w:fldChar w:fldCharType="begin"/>
      </w:r>
      <w:r>
        <w:instrText xml:space="preserve"> TC "</w:instrText>
      </w:r>
      <w:bookmarkStart w:id="139" w:name="_Toc476130185"/>
      <w:r>
        <w:instrText>System Center</w:instrText>
      </w:r>
      <w:bookmarkEnd w:id="139"/>
      <w:r>
        <w:instrText>" \l 2</w:instrText>
      </w:r>
      <w:r>
        <w:fldChar w:fldCharType="end"/>
      </w:r>
    </w:p>
    <w:p w:rsidR="004F5B90" w:rsidRDefault="00AD078D">
      <w:pPr>
        <w:pStyle w:val="ProductList-Offering2HeadingNoBorder"/>
        <w:outlineLvl w:val="2"/>
      </w:pPr>
      <w:bookmarkStart w:id="140" w:name="_Sec642"/>
      <w:r>
        <w:t>System Center Server</w:t>
      </w:r>
      <w:bookmarkEnd w:id="140"/>
      <w:r>
        <w:fldChar w:fldCharType="begin"/>
      </w:r>
      <w:r>
        <w:instrText xml:space="preserve"> TC "</w:instrText>
      </w:r>
      <w:bookmarkStart w:id="141" w:name="_Toc476130186"/>
      <w:r>
        <w:instrText>System Center Server</w:instrText>
      </w:r>
      <w:bookmarkEnd w:id="141"/>
      <w:r>
        <w:instrText>" \l 3</w:instrText>
      </w:r>
      <w:r>
        <w:fldChar w:fldCharType="end"/>
      </w:r>
    </w:p>
    <w:p w:rsidR="004F5B90" w:rsidRDefault="00AD078D">
      <w:pPr>
        <w:pStyle w:val="ProductList-Offering1SubSection"/>
        <w:outlineLvl w:val="3"/>
      </w:pPr>
      <w:bookmarkStart w:id="142" w:name="_Sec689"/>
      <w:r>
        <w:t>1. Наличност чрез програма</w:t>
      </w:r>
      <w:bookmarkEnd w:id="142"/>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4F5B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F5B90">
        <w:tc>
          <w:tcPr>
            <w:tcW w:w="4160" w:type="dxa"/>
            <w:tcBorders>
              <w:top w:val="single" w:sz="6" w:space="0" w:color="FFFFFF"/>
              <w:left w:val="none" w:sz="4" w:space="0" w:color="6E6E6E"/>
              <w:bottom w:val="dashed" w:sz="4" w:space="0" w:color="BFBFBF"/>
              <w:right w:val="none" w:sz="4" w:space="0" w:color="6E6E6E"/>
            </w:tcBorders>
          </w:tcPr>
          <w:p w:rsidR="004F5B90" w:rsidRDefault="00AD078D">
            <w:pPr>
              <w:pStyle w:val="ProductList-TableBody"/>
            </w:pPr>
            <w:r>
              <w:t>Сървърен лиценз за управление за System Center 2016 Datacenter</w:t>
            </w:r>
            <w:r>
              <w:fldChar w:fldCharType="begin"/>
            </w:r>
            <w:r>
              <w:instrText xml:space="preserve"> XE "Сървърен лиценз за управление за System Center 2016 Datacenter" </w:instrText>
            </w:r>
            <w:r>
              <w:fldChar w:fldCharType="end"/>
            </w:r>
            <w:r>
              <w:t xml:space="preserve"> (Лиценз за пакет за 2 ядра)</w:t>
            </w:r>
          </w:p>
        </w:tc>
        <w:tc>
          <w:tcPr>
            <w:tcW w:w="620" w:type="dxa"/>
            <w:tcBorders>
              <w:top w:val="single" w:sz="6" w:space="0" w:color="FFFFFF"/>
              <w:left w:val="none" w:sz="4" w:space="0" w:color="6E6E6E"/>
              <w:bottom w:val="dashed" w:sz="4" w:space="0" w:color="BFBFBF"/>
              <w:right w:val="none" w:sz="4" w:space="0" w:color="6E6E6E"/>
            </w:tcBorders>
          </w:tcPr>
          <w:p w:rsidR="004F5B90" w:rsidRDefault="00AD078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4F5B90" w:rsidRDefault="004F5B9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F5B90" w:rsidRDefault="00AD078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4F5B90" w:rsidRDefault="00AD078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F5B90">
        <w:tc>
          <w:tcPr>
            <w:tcW w:w="4160" w:type="dxa"/>
            <w:tcBorders>
              <w:top w:val="dashed" w:sz="4" w:space="0" w:color="BFBFBF"/>
              <w:left w:val="none" w:sz="4" w:space="0" w:color="6E6E6E"/>
              <w:bottom w:val="none" w:sz="4" w:space="0" w:color="BFBFBF"/>
              <w:right w:val="none" w:sz="4" w:space="0" w:color="6E6E6E"/>
            </w:tcBorders>
          </w:tcPr>
          <w:p w:rsidR="004F5B90" w:rsidRDefault="00AD078D">
            <w:pPr>
              <w:pStyle w:val="ProductList-TableBody"/>
            </w:pPr>
            <w:r>
              <w:t>Сървърен лиценз за управление за System Center 2016 Standard</w:t>
            </w:r>
            <w:r>
              <w:fldChar w:fldCharType="begin"/>
            </w:r>
            <w:r>
              <w:instrText xml:space="preserve"> XE "Сървърен лиценз за управление за System Center 2016 Standard" </w:instrText>
            </w:r>
            <w:r>
              <w:fldChar w:fldCharType="end"/>
            </w:r>
            <w:r>
              <w:t xml:space="preserve"> (Лиценз за пакет за 2 ядра)</w:t>
            </w:r>
          </w:p>
        </w:tc>
        <w:tc>
          <w:tcPr>
            <w:tcW w:w="620" w:type="dxa"/>
            <w:tcBorders>
              <w:top w:val="dashed" w:sz="4" w:space="0" w:color="BFBFBF"/>
              <w:left w:val="none" w:sz="4" w:space="0" w:color="6E6E6E"/>
              <w:bottom w:val="none" w:sz="4" w:space="0" w:color="BFBFBF"/>
              <w:right w:val="none" w:sz="4" w:space="0" w:color="6E6E6E"/>
            </w:tcBorders>
          </w:tcPr>
          <w:p w:rsidR="004F5B90" w:rsidRDefault="00AD078D">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4F5B90" w:rsidRDefault="004F5B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F5B90" w:rsidRDefault="00AD078D">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4F5B90" w:rsidRDefault="00AD078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4F5B90" w:rsidRDefault="00AD078D">
      <w:pPr>
        <w:pStyle w:val="ProductList-Offering1SubSection"/>
        <w:outlineLvl w:val="3"/>
      </w:pPr>
      <w:bookmarkStart w:id="143" w:name="_Sec744"/>
      <w:r>
        <w:t>2. Условия на Продукта</w:t>
      </w:r>
      <w:bookmarkEnd w:id="143"/>
    </w:p>
    <w:tbl>
      <w:tblPr>
        <w:tblStyle w:val="PURTable"/>
        <w:tblW w:w="0" w:type="dxa"/>
        <w:tblLook w:val="04A0" w:firstRow="1" w:lastRow="0" w:firstColumn="1" w:lastColumn="0" w:noHBand="0" w:noVBand="1"/>
      </w:tblPr>
      <w:tblGrid>
        <w:gridCol w:w="3630"/>
        <w:gridCol w:w="3643"/>
        <w:gridCol w:w="3643"/>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Издания с по-малко функции: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намаление: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актуализиране: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4F5B90">
      <w:pPr>
        <w:pStyle w:val="ProductList-Body"/>
      </w:pPr>
    </w:p>
    <w:p w:rsidR="004F5B90" w:rsidRDefault="00AD078D">
      <w:pPr>
        <w:pStyle w:val="ProductList-Offering1SubSection"/>
        <w:outlineLvl w:val="3"/>
      </w:pPr>
      <w:bookmarkStart w:id="144" w:name="_Sec797"/>
      <w:r>
        <w:t>3. Права за използване</w:t>
      </w:r>
      <w:bookmarkEnd w:id="144"/>
    </w:p>
    <w:tbl>
      <w:tblPr>
        <w:tblStyle w:val="PURTable"/>
        <w:tblW w:w="0" w:type="dxa"/>
        <w:tblLook w:val="04A0" w:firstRow="1" w:lastRow="0" w:firstColumn="1" w:lastColumn="0" w:noHBand="0" w:noVBand="1"/>
      </w:tblPr>
      <w:tblGrid>
        <w:gridCol w:w="3638"/>
        <w:gridCol w:w="3638"/>
        <w:gridCol w:w="3640"/>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Допълнителен софтуер: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4F5B90">
      <w:pPr>
        <w:pStyle w:val="ProductList-Body"/>
      </w:pPr>
    </w:p>
    <w:p w:rsidR="004F5B90" w:rsidRDefault="00AD078D">
      <w:pPr>
        <w:pStyle w:val="ProductList-ClauseHeading"/>
        <w:outlineLvl w:val="4"/>
      </w:pPr>
      <w:r>
        <w:t>3.1 Лиценз за управление – System Center 2016 Standard</w:t>
      </w:r>
    </w:p>
    <w:tbl>
      <w:tblPr>
        <w:tblStyle w:val="PURTable"/>
        <w:tblW w:w="0" w:type="dxa"/>
        <w:tblLook w:val="04A0" w:firstRow="1" w:lastRow="0" w:firstColumn="1" w:lastColumn="0" w:noHBand="0" w:noVBand="1"/>
      </w:tblPr>
      <w:tblGrid>
        <w:gridCol w:w="3670"/>
        <w:gridCol w:w="3670"/>
        <w:gridCol w:w="3576"/>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F5B90" w:rsidRDefault="00AD078D">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4F5B90" w:rsidRDefault="00AD078D">
            <w:pPr>
              <w:pStyle w:val="ProductList-TableBody"/>
            </w:pPr>
            <w:r>
              <w:t>Лиценз за управление за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4F5B90" w:rsidRDefault="004F5B90">
            <w:pPr>
              <w:pStyle w:val="ProductList-TableBody"/>
            </w:pPr>
          </w:p>
        </w:tc>
      </w:tr>
    </w:tbl>
    <w:p w:rsidR="004F5B90" w:rsidRDefault="004F5B90">
      <w:pPr>
        <w:pStyle w:val="ProductList-Body"/>
      </w:pPr>
    </w:p>
    <w:p w:rsidR="004F5B90" w:rsidRDefault="00AD078D">
      <w:pPr>
        <w:pStyle w:val="ProductList-ClauseHeading"/>
        <w:outlineLvl w:val="4"/>
      </w:pPr>
      <w:r>
        <w:t>3.2 Лиценз за управление – System Center 2016 Datacenter</w:t>
      </w:r>
    </w:p>
    <w:tbl>
      <w:tblPr>
        <w:tblStyle w:val="PURTable"/>
        <w:tblW w:w="0" w:type="dxa"/>
        <w:tblLook w:val="04A0" w:firstRow="1" w:lastRow="0" w:firstColumn="1" w:lastColumn="0" w:noHBand="0" w:noVBand="1"/>
      </w:tblPr>
      <w:tblGrid>
        <w:gridCol w:w="3670"/>
        <w:gridCol w:w="3670"/>
        <w:gridCol w:w="3576"/>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F5B90" w:rsidRDefault="00AD078D">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4F5B90" w:rsidRDefault="00AD078D">
            <w:pPr>
              <w:pStyle w:val="ProductList-TableBody"/>
            </w:pPr>
            <w:r>
              <w:t>Лиценз за управление за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4F5B90" w:rsidRDefault="004F5B90">
            <w:pPr>
              <w:pStyle w:val="ProductList-TableBody"/>
            </w:pPr>
          </w:p>
        </w:tc>
      </w:tr>
    </w:tbl>
    <w:p w:rsidR="004F5B90" w:rsidRDefault="004F5B90">
      <w:pPr>
        <w:pStyle w:val="ProductList-Body"/>
      </w:pPr>
    </w:p>
    <w:p w:rsidR="004F5B90" w:rsidRDefault="00AD078D">
      <w:pPr>
        <w:pStyle w:val="ProductList-ClauseHeading"/>
        <w:outlineLvl w:val="4"/>
      </w:pPr>
      <w:r>
        <w:t>3.3 Технология SQL Server</w:t>
      </w:r>
    </w:p>
    <w:p w:rsidR="004F5B90" w:rsidRDefault="00AD078D">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rsidR="004F5B90" w:rsidRDefault="004F5B90">
      <w:pPr>
        <w:pStyle w:val="ProductList-Body"/>
      </w:pPr>
    </w:p>
    <w:p w:rsidR="004F5B90" w:rsidRDefault="00AD078D">
      <w:pPr>
        <w:pStyle w:val="ProductList-ClauseHeading"/>
        <w:outlineLvl w:val="4"/>
      </w:pPr>
      <w:r>
        <w:t>3.4 Контейнери Windows Server</w:t>
      </w:r>
    </w:p>
    <w:p w:rsidR="004F5B90" w:rsidRDefault="00AD078D">
      <w:pPr>
        <w:pStyle w:val="ProductList-Body"/>
      </w:pPr>
      <w:r>
        <w:t xml:space="preserve">Клиентът може да Управлява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 Windows Server е функция на софтуера Windows Server." </w:instrText>
      </w:r>
      <w:r>
        <w:fldChar w:fldCharType="separate"/>
      </w:r>
      <w:r>
        <w:rPr>
          <w:color w:val="0563C1"/>
        </w:rPr>
        <w:t>Контейнери Windows Server</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4F5B90" w:rsidRDefault="00AD078D">
      <w:pPr>
        <w:pStyle w:val="ProductList-Offering1SubSection"/>
        <w:outlineLvl w:val="3"/>
      </w:pPr>
      <w:bookmarkStart w:id="145" w:name="_Sec869"/>
      <w:r>
        <w:t>4. Софтуерна осигуровка</w:t>
      </w:r>
      <w:bookmarkEnd w:id="145"/>
    </w:p>
    <w:tbl>
      <w:tblPr>
        <w:tblStyle w:val="PURTable"/>
        <w:tblW w:w="0" w:type="dxa"/>
        <w:tblLook w:val="04A0" w:firstRow="1" w:lastRow="0" w:firstColumn="1" w:lastColumn="0" w:noHBand="0" w:noVBand="1"/>
      </w:tblPr>
      <w:tblGrid>
        <w:gridCol w:w="3638"/>
        <w:gridCol w:w="3648"/>
        <w:gridCol w:w="3630"/>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Права за преместване при отказ: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за Подвижност на лицензи чрез SA)</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7">
              <w:r>
                <w:rPr>
                  <w:color w:val="00467F"/>
                  <w:u w:val="single"/>
                </w:rPr>
                <w:t>Списък с продукти – октомври 2013 г.</w:t>
              </w:r>
            </w:hyperlink>
            <w:r>
              <w:t xml:space="preserve">, </w:t>
            </w:r>
            <w:hyperlink r:id="rId58">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Обновяващи се права: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4F5B90">
      <w:pPr>
        <w:pStyle w:val="ProductList-Body"/>
      </w:pPr>
    </w:p>
    <w:p w:rsidR="004F5B90" w:rsidRDefault="00AD078D">
      <w:pPr>
        <w:pStyle w:val="ProductList-ClauseHeading"/>
        <w:outlineLvl w:val="4"/>
      </w:pPr>
      <w:r>
        <w:t>4.1 Nano Server</w:t>
      </w:r>
    </w:p>
    <w:p w:rsidR="004F5B90" w:rsidRDefault="00AD078D">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System Center Standard или Datacenter имат право да управляват Nano Server. </w:t>
      </w:r>
    </w:p>
    <w:p w:rsidR="004F5B90" w:rsidRDefault="004F5B90">
      <w:pPr>
        <w:pStyle w:val="ProductList-Body"/>
      </w:pPr>
    </w:p>
    <w:p w:rsidR="004F5B90" w:rsidRDefault="00AD078D">
      <w:pPr>
        <w:pStyle w:val="ProductList-ClauseHeading"/>
        <w:outlineLvl w:val="4"/>
      </w:pPr>
      <w:r>
        <w:t>4.2 Права за System Center Configuration Manager за Текущ клон</w:t>
      </w:r>
    </w:p>
    <w:p w:rsidR="004F5B90" w:rsidRDefault="00AD078D">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System Center Standard или Datacenter имат право да инсталират и използват опцията Текущ клон на System Center Configuration Manager.</w:t>
      </w:r>
    </w:p>
    <w:p w:rsidR="004F5B90" w:rsidRDefault="004F5B90">
      <w:pPr>
        <w:pStyle w:val="ProductList-ClauseHeading"/>
        <w:outlineLvl w:val="4"/>
      </w:pPr>
    </w:p>
    <w:p w:rsidR="004F5B90" w:rsidRDefault="00AD078D">
      <w:pPr>
        <w:pStyle w:val="ProductList-ClauseHeading"/>
        <w:outlineLvl w:val="4"/>
      </w:pPr>
      <w:r>
        <w:t>4.3 System Center Global Service Monitor</w:t>
      </w:r>
    </w:p>
    <w:p w:rsidR="004F5B90" w:rsidRDefault="00AD078D">
      <w:pPr>
        <w:pStyle w:val="ProductList-Body"/>
      </w:pPr>
      <w:r>
        <w:t xml:space="preserve">Клиенти с действащо покритие на SA за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Лицензите за управление</w:t>
      </w:r>
      <w:r>
        <w:fldChar w:fldCharType="end"/>
      </w:r>
      <w:r>
        <w:t xml:space="preserve"> имат право да използват System Center Global Service Monitor</w:t>
      </w:r>
      <w:r>
        <w:fldChar w:fldCharType="begin"/>
      </w:r>
      <w:r>
        <w:instrText xml:space="preserve"> XE "System Center Global Service Monitor" </w:instrText>
      </w:r>
      <w:r>
        <w:fldChar w:fldCharType="end"/>
      </w:r>
      <w:r>
        <w:t xml:space="preserve"> за наблюдение на уеб приложенията, изпълняващи се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лицензирани с тези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Използването на тази Онлайн услуга се регулира от OST.</w:t>
      </w:r>
    </w:p>
    <w:p w:rsidR="004F5B90" w:rsidRDefault="004F5B90">
      <w:pPr>
        <w:pStyle w:val="ProductList-Body"/>
        <w:jc w:val="right"/>
      </w:pPr>
    </w:p>
    <w:tbl>
      <w:tblPr>
        <w:tblStyle w:val="PURTable"/>
        <w:tblW w:w="0" w:type="dxa"/>
        <w:tblLook w:val="04A0" w:firstRow="1" w:lastRow="0" w:firstColumn="1" w:lastColumn="0" w:noHBand="0" w:noVBand="1"/>
      </w:tblPr>
      <w:tblGrid>
        <w:gridCol w:w="10916"/>
      </w:tblGrid>
      <w:tr w:rsidR="004F5B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5B90" w:rsidRDefault="00AD078D">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4F5B90" w:rsidRDefault="004F5B90">
      <w:pPr>
        <w:pStyle w:val="ProductList-Body"/>
      </w:pPr>
    </w:p>
    <w:p w:rsidR="004F5B90" w:rsidRDefault="00AD078D">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6130187"/>
      <w:r>
        <w:instrText>System Center Configuration Manager</w:instrText>
      </w:r>
      <w:bookmarkEnd w:id="147"/>
      <w:r>
        <w:instrText>" \l 3</w:instrText>
      </w:r>
      <w:r>
        <w:fldChar w:fldCharType="end"/>
      </w:r>
    </w:p>
    <w:p w:rsidR="004F5B90" w:rsidRDefault="00AD078D">
      <w:pPr>
        <w:pStyle w:val="ProductList-Offering1SubSection"/>
        <w:outlineLvl w:val="3"/>
      </w:pPr>
      <w:bookmarkStart w:id="148" w:name="_Sec691"/>
      <w:r>
        <w:t>1. Наличност чрез програма</w:t>
      </w:r>
      <w:bookmarkEnd w:id="148"/>
    </w:p>
    <w:p w:rsidR="004F5B90" w:rsidRDefault="004F5B90">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4F5B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F5B90">
        <w:tc>
          <w:tcPr>
            <w:tcW w:w="4160" w:type="dxa"/>
            <w:tcBorders>
              <w:top w:val="single" w:sz="6" w:space="0" w:color="FFFFFF"/>
              <w:left w:val="none" w:sz="4" w:space="0" w:color="6E6E6E"/>
              <w:bottom w:val="dashed" w:sz="4" w:space="0" w:color="BFBFBF"/>
              <w:right w:val="none" w:sz="4" w:space="0" w:color="6E6E6E"/>
            </w:tcBorders>
          </w:tcPr>
          <w:p w:rsidR="004F5B90" w:rsidRDefault="00AD078D">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t xml:space="preserve"> за OSE</w:t>
            </w:r>
          </w:p>
        </w:tc>
        <w:tc>
          <w:tcPr>
            <w:tcW w:w="620" w:type="dxa"/>
            <w:tcBorders>
              <w:top w:val="single" w:sz="6" w:space="0" w:color="FFFFFF"/>
              <w:left w:val="none" w:sz="4" w:space="0" w:color="6E6E6E"/>
              <w:bottom w:val="dashed" w:sz="4" w:space="0" w:color="BFBFBF"/>
              <w:right w:val="none" w:sz="4" w:space="0" w:color="6E6E6E"/>
            </w:tcBorders>
          </w:tcPr>
          <w:p w:rsidR="004F5B90" w:rsidRDefault="00AD078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4F5B90" w:rsidRDefault="004F5B9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F5B90" w:rsidRDefault="00AD07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F5B90" w:rsidRDefault="00AD07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F5B90">
        <w:tc>
          <w:tcPr>
            <w:tcW w:w="416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fldChar w:fldCharType="begin"/>
            </w:r>
            <w:r>
              <w:instrText xml:space="preserve"> XE "" </w:instrText>
            </w:r>
            <w:r>
              <w:fldChar w:fldCharType="end"/>
            </w:r>
            <w:r>
              <w:t xml:space="preserve"> за Потребител</w:t>
            </w:r>
          </w:p>
        </w:tc>
        <w:tc>
          <w:tcPr>
            <w:tcW w:w="6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4F5B90" w:rsidRDefault="004F5B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F5B90" w:rsidRDefault="00AD07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r w:rsidR="004F5B90">
        <w:tc>
          <w:tcPr>
            <w:tcW w:w="4160" w:type="dxa"/>
            <w:tcBorders>
              <w:top w:val="dashed" w:sz="4" w:space="0" w:color="BFBFBF"/>
              <w:left w:val="none" w:sz="4" w:space="0" w:color="6E6E6E"/>
              <w:bottom w:val="none" w:sz="4" w:space="0" w:color="BFBFBF"/>
              <w:right w:val="none" w:sz="4" w:space="0" w:color="6E6E6E"/>
            </w:tcBorders>
          </w:tcPr>
          <w:p w:rsidR="004F5B90" w:rsidRDefault="00AD078D">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t xml:space="preserve"> (</w:t>
            </w:r>
            <w:r>
              <w:fldChar w:fldCharType="begin"/>
            </w:r>
            <w:r>
              <w:instrText xml:space="preserve"> XE "" </w:instrText>
            </w:r>
            <w:r>
              <w:fldChar w:fldCharType="end"/>
            </w:r>
            <w:r>
              <w:t>Клиентски ЛУ) (само за Учащи)</w:t>
            </w:r>
          </w:p>
        </w:tc>
        <w:tc>
          <w:tcPr>
            <w:tcW w:w="620" w:type="dxa"/>
            <w:tcBorders>
              <w:top w:val="dashed" w:sz="4" w:space="0" w:color="BFBFBF"/>
              <w:left w:val="none" w:sz="4" w:space="0" w:color="6E6E6E"/>
              <w:bottom w:val="none" w:sz="4" w:space="0" w:color="BFBFBF"/>
              <w:right w:val="none" w:sz="4" w:space="0" w:color="6E6E6E"/>
            </w:tcBorders>
          </w:tcPr>
          <w:p w:rsidR="004F5B90" w:rsidRDefault="00AD078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4F5B90" w:rsidRDefault="004F5B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F5B90" w:rsidRDefault="00AD078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F5B90" w:rsidRDefault="00AD07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bl>
    <w:p w:rsidR="004F5B90" w:rsidRDefault="00AD078D">
      <w:pPr>
        <w:pStyle w:val="ProductList-Offering1SubSection"/>
        <w:outlineLvl w:val="3"/>
      </w:pPr>
      <w:bookmarkStart w:id="149" w:name="_Sec746"/>
      <w:r>
        <w:t>2. Условия на Продукта</w:t>
      </w:r>
      <w:bookmarkEnd w:id="149"/>
    </w:p>
    <w:tbl>
      <w:tblPr>
        <w:tblStyle w:val="PURTable"/>
        <w:tblW w:w="0" w:type="dxa"/>
        <w:tblLook w:val="04A0" w:firstRow="1" w:lastRow="0" w:firstColumn="1" w:lastColumn="0" w:noHBand="0" w:noVBand="1"/>
      </w:tblPr>
      <w:tblGrid>
        <w:gridCol w:w="3630"/>
        <w:gridCol w:w="3643"/>
        <w:gridCol w:w="3643"/>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F5B90" w:rsidRDefault="00AD078D">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F5B90" w:rsidRDefault="00AD078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удължен срок: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F5B90" w:rsidRDefault="00AD078D">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намаление: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актуализиране: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AD078D">
      <w:pPr>
        <w:pStyle w:val="ProductList-Offering1SubSection"/>
        <w:outlineLvl w:val="3"/>
      </w:pPr>
      <w:bookmarkStart w:id="150" w:name="_Sec802"/>
      <w:r>
        <w:t>3. Права за използване</w:t>
      </w:r>
      <w:bookmarkEnd w:id="150"/>
    </w:p>
    <w:tbl>
      <w:tblPr>
        <w:tblStyle w:val="PURTable"/>
        <w:tblW w:w="0" w:type="dxa"/>
        <w:tblLook w:val="04A0" w:firstRow="1" w:lastRow="0" w:firstColumn="1" w:lastColumn="0" w:noHBand="0" w:noVBand="1"/>
      </w:tblPr>
      <w:tblGrid>
        <w:gridCol w:w="3638"/>
        <w:gridCol w:w="3638"/>
        <w:gridCol w:w="3640"/>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Допълнителен софтуер: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Изискване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4F5B90">
      <w:pPr>
        <w:pStyle w:val="ProductList-Body"/>
      </w:pPr>
    </w:p>
    <w:p w:rsidR="004F5B90" w:rsidRDefault="00AD078D">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29"/>
        <w:gridCol w:w="3640"/>
        <w:gridCol w:w="3647"/>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F5B90" w:rsidRDefault="00AD078D">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rsidR="004F5B90" w:rsidRDefault="00AD078D">
            <w:pPr>
              <w:pStyle w:val="ProductList-TableBody"/>
            </w:pPr>
            <w:r>
              <w:t>System Center Configuration Manager 1606 (Потребител или OSE)</w:t>
            </w:r>
          </w:p>
        </w:tc>
        <w:tc>
          <w:tcPr>
            <w:tcW w:w="4040" w:type="dxa"/>
            <w:tcBorders>
              <w:top w:val="single" w:sz="18" w:space="0" w:color="0072C6"/>
              <w:left w:val="none" w:sz="4" w:space="0" w:color="000000"/>
              <w:bottom w:val="none" w:sz="4" w:space="0" w:color="000000"/>
              <w:right w:val="single" w:sz="4" w:space="0" w:color="000000"/>
            </w:tcBorders>
          </w:tcPr>
          <w:p w:rsidR="004F5B90" w:rsidRDefault="00AD078D">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r>
      <w:tr w:rsidR="004F5B9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F5B90" w:rsidRDefault="004F5B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F5B90" w:rsidRDefault="00AD078D">
            <w:pPr>
              <w:pStyle w:val="ProductList-TableBody"/>
            </w:pPr>
            <w:r>
              <w:t>ЛА за Потребител за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4F5B90" w:rsidRDefault="004F5B90">
            <w:pPr>
              <w:pStyle w:val="ProductList-TableBody"/>
            </w:pPr>
          </w:p>
        </w:tc>
      </w:tr>
    </w:tbl>
    <w:p w:rsidR="004F5B90" w:rsidRDefault="004F5B90">
      <w:pPr>
        <w:pStyle w:val="ProductList-Body"/>
      </w:pPr>
    </w:p>
    <w:p w:rsidR="004F5B90" w:rsidRDefault="00AD078D">
      <w:pPr>
        <w:pStyle w:val="ProductList-ClauseHeading"/>
        <w:outlineLvl w:val="4"/>
      </w:pPr>
      <w:r>
        <w:t>3.2 Технология SQL Server</w:t>
      </w:r>
    </w:p>
    <w:p w:rsidR="004F5B90" w:rsidRDefault="00AD078D">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само с цел да поддържа този Продукт и всеки друг Продукт, който включва софтуер за база данни на SQL Server.</w:t>
      </w:r>
    </w:p>
    <w:p w:rsidR="004F5B90" w:rsidRDefault="00AD078D">
      <w:pPr>
        <w:pStyle w:val="ProductList-Offering1SubSection"/>
        <w:outlineLvl w:val="3"/>
      </w:pPr>
      <w:bookmarkStart w:id="151" w:name="_Sec839"/>
      <w:r>
        <w:t>4. Софтуерна осигуровка</w:t>
      </w:r>
      <w:bookmarkEnd w:id="151"/>
    </w:p>
    <w:tbl>
      <w:tblPr>
        <w:tblStyle w:val="PURTable"/>
        <w:tblW w:w="0" w:type="dxa"/>
        <w:tblLook w:val="04A0" w:firstRow="1" w:lastRow="0" w:firstColumn="1" w:lastColumn="0" w:noHBand="0" w:noVBand="1"/>
      </w:tblPr>
      <w:tblGrid>
        <w:gridCol w:w="3638"/>
        <w:gridCol w:w="3648"/>
        <w:gridCol w:w="3630"/>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Права за преместване при отказ: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9">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Обновяващи се права: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4F5B90">
      <w:pPr>
        <w:pStyle w:val="ProductList-Body"/>
      </w:pPr>
    </w:p>
    <w:p w:rsidR="004F5B90" w:rsidRDefault="00AD078D">
      <w:pPr>
        <w:pStyle w:val="ProductList-ClauseHeading"/>
        <w:outlineLvl w:val="4"/>
      </w:pPr>
      <w:r>
        <w:t>4.1 System Center Configuration Manager – Права за VDI</w:t>
      </w:r>
    </w:p>
    <w:p w:rsidR="004F5B90" w:rsidRDefault="00AD078D">
      <w:pPr>
        <w:pStyle w:val="ProductList-Body"/>
      </w:pPr>
      <w:r>
        <w:t>Клиенти с действащо покритие на SA за КЛУ, Базови ЛКД</w:t>
      </w:r>
      <w:r>
        <w:fldChar w:fldCharType="begin"/>
      </w:r>
      <w:r>
        <w:instrText xml:space="preserve"> XE "Базови ЛКД" </w:instrText>
      </w:r>
      <w:r>
        <w:fldChar w:fldCharType="end"/>
      </w:r>
      <w:r>
        <w:t xml:space="preserve"> или Корпоративни ЛКД</w:t>
      </w:r>
      <w:r>
        <w:fldChar w:fldCharType="begin"/>
      </w:r>
      <w:r>
        <w:instrText xml:space="preserve"> XE "Корпоративни ЛКД" </w:instrText>
      </w:r>
      <w:r>
        <w:fldChar w:fldCharType="end"/>
      </w:r>
      <w:r>
        <w:t xml:space="preserve"> за System Center Configuration Manager (всеки от които „отговарящ на условията лиценз за VDI“) имат право да използват софтуера за управление, по всяко време,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 които се изпълнява софтуерът, използван чрез отдалечен достъп от устройството или от потребителя, на което или когото е назначен отговарящият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VDI.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може да се изпълнява на различни VDI хостове.</w:t>
      </w:r>
    </w:p>
    <w:p w:rsidR="004F5B90" w:rsidRDefault="004F5B90">
      <w:pPr>
        <w:pStyle w:val="ProductList-Body"/>
      </w:pPr>
    </w:p>
    <w:p w:rsidR="004F5B90" w:rsidRDefault="00AD078D">
      <w:pPr>
        <w:pStyle w:val="ProductList-ClauseHeading"/>
        <w:outlineLvl w:val="4"/>
      </w:pPr>
      <w:r>
        <w:t>4.2 Права за System Center Configuration Manager за Текущ клон</w:t>
      </w:r>
    </w:p>
    <w:p w:rsidR="004F5B90" w:rsidRDefault="00AD078D">
      <w:pPr>
        <w:pStyle w:val="ProductList-Body"/>
      </w:pPr>
      <w:r>
        <w:t>Клиентите с действаща SA за System Center Configuration Manager или еквивалентни права за абонамент имат право да инсталират и използват опцията Текущ клон на System Center Configuration Manager.</w:t>
      </w:r>
    </w:p>
    <w:p w:rsidR="004F5B90" w:rsidRDefault="004F5B90">
      <w:pPr>
        <w:pStyle w:val="ProductList-Body"/>
        <w:jc w:val="right"/>
      </w:pPr>
    </w:p>
    <w:tbl>
      <w:tblPr>
        <w:tblStyle w:val="PURTable"/>
        <w:tblW w:w="0" w:type="dxa"/>
        <w:tblLook w:val="04A0" w:firstRow="1" w:lastRow="0" w:firstColumn="1" w:lastColumn="0" w:noHBand="0" w:noVBand="1"/>
      </w:tblPr>
      <w:tblGrid>
        <w:gridCol w:w="10916"/>
      </w:tblGrid>
      <w:tr w:rsidR="004F5B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5B90" w:rsidRDefault="00AD078D">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4F5B90" w:rsidRDefault="004F5B90">
      <w:pPr>
        <w:pStyle w:val="ProductList-Body"/>
      </w:pPr>
    </w:p>
    <w:p w:rsidR="004F5B90" w:rsidRDefault="00AD078D">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6130188"/>
      <w:r>
        <w:instrText>System Center Data Protection Manager</w:instrText>
      </w:r>
      <w:bookmarkEnd w:id="153"/>
      <w:r>
        <w:instrText>" \l 3</w:instrText>
      </w:r>
      <w:r>
        <w:fldChar w:fldCharType="end"/>
      </w:r>
    </w:p>
    <w:p w:rsidR="004F5B90" w:rsidRDefault="00AD078D">
      <w:pPr>
        <w:pStyle w:val="ProductList-Offering1SubSection"/>
        <w:outlineLvl w:val="3"/>
      </w:pPr>
      <w:bookmarkStart w:id="154" w:name="_Sec690"/>
      <w:r>
        <w:t>1. Наличност чрез програма</w:t>
      </w:r>
      <w:bookmarkEnd w:id="15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4F5B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F5B90">
        <w:tc>
          <w:tcPr>
            <w:tcW w:w="4160" w:type="dxa"/>
            <w:tcBorders>
              <w:top w:val="single" w:sz="6" w:space="0" w:color="FFFFFF"/>
              <w:left w:val="none" w:sz="4" w:space="0" w:color="6E6E6E"/>
              <w:bottom w:val="dashed" w:sz="4" w:space="0" w:color="BFBFBF"/>
              <w:right w:val="none" w:sz="4" w:space="0" w:color="6E6E6E"/>
            </w:tcBorders>
          </w:tcPr>
          <w:p w:rsidR="004F5B90" w:rsidRDefault="00AD078D">
            <w:pPr>
              <w:pStyle w:val="ProductList-TableBody"/>
            </w:pPr>
            <w:r>
              <w:t>Мениджър за защита на данни за System Center 2016</w:t>
            </w:r>
            <w:r>
              <w:fldChar w:fldCharType="begin"/>
            </w:r>
            <w:r>
              <w:instrText xml:space="preserve"> XE "Мениджър за защита на данни за System Center 2016"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rsidR="004F5B90" w:rsidRDefault="00AD078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4F5B90" w:rsidRDefault="00AD078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F5B90" w:rsidRDefault="00AD07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F5B90" w:rsidRDefault="00AD07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F5B90">
        <w:tc>
          <w:tcPr>
            <w:tcW w:w="4160" w:type="dxa"/>
            <w:tcBorders>
              <w:top w:val="dashed" w:sz="4" w:space="0" w:color="BFBFBF"/>
              <w:left w:val="none" w:sz="4" w:space="0" w:color="6E6E6E"/>
              <w:bottom w:val="none" w:sz="4" w:space="0" w:color="BFBFBF"/>
              <w:right w:val="none" w:sz="4" w:space="0" w:color="6E6E6E"/>
            </w:tcBorders>
          </w:tcPr>
          <w:p w:rsidR="004F5B90" w:rsidRDefault="00AD078D">
            <w:pPr>
              <w:pStyle w:val="ProductList-TableBody"/>
            </w:pPr>
            <w:r>
              <w:t>Мениджър за защита на данни за System Center 2016</w:t>
            </w:r>
            <w:r>
              <w:fldChar w:fldCharType="begin"/>
            </w:r>
            <w:r>
              <w:instrText xml:space="preserve"> XE "Мениджър за защита на данни за System Center 2016" </w:instrText>
            </w:r>
            <w:r>
              <w:fldChar w:fldCharType="end"/>
            </w:r>
            <w:r>
              <w:t xml:space="preserve"> на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rsidR="004F5B90" w:rsidRDefault="00AD078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4F5B90" w:rsidRDefault="004F5B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F5B90" w:rsidRDefault="00AD078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F5B90" w:rsidRDefault="00AD07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bl>
    <w:p w:rsidR="004F5B90" w:rsidRDefault="00AD078D">
      <w:pPr>
        <w:pStyle w:val="ProductList-Offering1SubSection"/>
        <w:outlineLvl w:val="3"/>
      </w:pPr>
      <w:bookmarkStart w:id="155" w:name="_Sec745"/>
      <w:r>
        <w:t>2. Условия на Продукта</w:t>
      </w:r>
      <w:bookmarkEnd w:id="155"/>
    </w:p>
    <w:tbl>
      <w:tblPr>
        <w:tblStyle w:val="PURTable"/>
        <w:tblW w:w="0" w:type="dxa"/>
        <w:tblLook w:val="04A0" w:firstRow="1" w:lastRow="0" w:firstColumn="1" w:lastColumn="0" w:noHBand="0" w:noVBand="1"/>
      </w:tblPr>
      <w:tblGrid>
        <w:gridCol w:w="3630"/>
        <w:gridCol w:w="3643"/>
        <w:gridCol w:w="3643"/>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на мениджър за защита на данни от System Center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Издания с по-малко функции: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намаление: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актуализиране: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AD078D">
      <w:pPr>
        <w:pStyle w:val="ProductList-Offering1SubSection"/>
        <w:outlineLvl w:val="3"/>
      </w:pPr>
      <w:bookmarkStart w:id="156" w:name="_Sec801"/>
      <w:r>
        <w:t>3. Права за използване</w:t>
      </w:r>
      <w:bookmarkEnd w:id="156"/>
    </w:p>
    <w:tbl>
      <w:tblPr>
        <w:tblStyle w:val="PURTable"/>
        <w:tblW w:w="0" w:type="dxa"/>
        <w:tblLook w:val="04A0" w:firstRow="1" w:lastRow="0" w:firstColumn="1" w:lastColumn="0" w:noHBand="0" w:noVBand="1"/>
      </w:tblPr>
      <w:tblGrid>
        <w:gridCol w:w="3638"/>
        <w:gridCol w:w="3638"/>
        <w:gridCol w:w="3640"/>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Допълнителен софтуер: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4F5B90">
      <w:pPr>
        <w:pStyle w:val="ProductList-Body"/>
      </w:pPr>
    </w:p>
    <w:p w:rsidR="004F5B90" w:rsidRDefault="00AD078D">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70"/>
        <w:gridCol w:w="3669"/>
        <w:gridCol w:w="3577"/>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F5B90" w:rsidRDefault="00AD078D">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4F5B90" w:rsidRDefault="00AD078D">
            <w:pPr>
              <w:pStyle w:val="ProductList-TableBody"/>
            </w:pPr>
            <w:r>
              <w:t>Лиценз за Мениджър за защита на данни за System Center 2016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4F5B90" w:rsidRDefault="004F5B90">
            <w:pPr>
              <w:pStyle w:val="ProductList-TableBody"/>
            </w:pPr>
          </w:p>
        </w:tc>
      </w:tr>
    </w:tbl>
    <w:p w:rsidR="004F5B90" w:rsidRDefault="004F5B90">
      <w:pPr>
        <w:pStyle w:val="ProductList-Body"/>
      </w:pPr>
    </w:p>
    <w:p w:rsidR="004F5B90" w:rsidRDefault="00AD078D">
      <w:pPr>
        <w:pStyle w:val="ProductList-ClauseHeading"/>
        <w:outlineLvl w:val="4"/>
      </w:pPr>
      <w:r>
        <w:t>3.2 Технология SQL Server</w:t>
      </w:r>
    </w:p>
    <w:p w:rsidR="004F5B90" w:rsidRDefault="00AD078D">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rsidR="004F5B90" w:rsidRDefault="00AD078D">
      <w:pPr>
        <w:pStyle w:val="ProductList-Offering1SubSection"/>
        <w:outlineLvl w:val="3"/>
      </w:pPr>
      <w:bookmarkStart w:id="157" w:name="_Sec927"/>
      <w:r>
        <w:t>4. Софтуерна осигуровка</w:t>
      </w:r>
      <w:bookmarkEnd w:id="157"/>
    </w:p>
    <w:tbl>
      <w:tblPr>
        <w:tblStyle w:val="PURTable"/>
        <w:tblW w:w="0" w:type="dxa"/>
        <w:tblLook w:val="04A0" w:firstRow="1" w:lastRow="0" w:firstColumn="1" w:lastColumn="0" w:noHBand="0" w:noVBand="1"/>
      </w:tblPr>
      <w:tblGrid>
        <w:gridCol w:w="3638"/>
        <w:gridCol w:w="3648"/>
        <w:gridCol w:w="3630"/>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Права за преместване при отказ: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0">
              <w:r>
                <w:rPr>
                  <w:color w:val="00467F"/>
                  <w:u w:val="single"/>
                </w:rPr>
                <w:t>Списък с продукти – октомври 2013 г.</w:t>
              </w:r>
            </w:hyperlink>
            <w:r>
              <w:t xml:space="preserve">, </w:t>
            </w:r>
            <w:hyperlink r:id="rId61">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Обновяващи се права: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4F5B90">
      <w:pPr>
        <w:pStyle w:val="ProductList-Body"/>
        <w:jc w:val="right"/>
      </w:pPr>
    </w:p>
    <w:tbl>
      <w:tblPr>
        <w:tblStyle w:val="PURTable"/>
        <w:tblW w:w="0" w:type="dxa"/>
        <w:tblLook w:val="04A0" w:firstRow="1" w:lastRow="0" w:firstColumn="1" w:lastColumn="0" w:noHBand="0" w:noVBand="1"/>
      </w:tblPr>
      <w:tblGrid>
        <w:gridCol w:w="10916"/>
      </w:tblGrid>
      <w:tr w:rsidR="004F5B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5B90" w:rsidRDefault="00AD078D">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4F5B90" w:rsidRDefault="004F5B90">
      <w:pPr>
        <w:pStyle w:val="ProductList-Body"/>
      </w:pPr>
    </w:p>
    <w:p w:rsidR="004F5B90" w:rsidRDefault="00AD078D">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76130189"/>
      <w:r>
        <w:instrText>System Center Endpoint Protection</w:instrText>
      </w:r>
      <w:bookmarkEnd w:id="159"/>
      <w:r>
        <w:instrText>" \l 3</w:instrText>
      </w:r>
      <w:r>
        <w:fldChar w:fldCharType="end"/>
      </w:r>
    </w:p>
    <w:p w:rsidR="004F5B90" w:rsidRDefault="00AD078D">
      <w:pPr>
        <w:pStyle w:val="ProductList-Offering1SubSection"/>
        <w:outlineLvl w:val="3"/>
      </w:pPr>
      <w:bookmarkStart w:id="160" w:name="_Sec892"/>
      <w:r>
        <w:t>1. Наличност чрез програма</w:t>
      </w:r>
      <w:bookmarkEnd w:id="160"/>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4F5B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F5B90">
        <w:tc>
          <w:tcPr>
            <w:tcW w:w="4160" w:type="dxa"/>
            <w:tcBorders>
              <w:top w:val="single" w:sz="6" w:space="0" w:color="FFFFFF"/>
              <w:left w:val="none" w:sz="4" w:space="0" w:color="6E6E6E"/>
              <w:bottom w:val="none" w:sz="4" w:space="0" w:color="BFBFBF"/>
              <w:right w:val="none" w:sz="4" w:space="0" w:color="6E6E6E"/>
            </w:tcBorders>
          </w:tcPr>
          <w:p w:rsidR="004F5B90" w:rsidRDefault="00AD078D">
            <w:pPr>
              <w:pStyle w:val="ProductList-TableBody"/>
            </w:pPr>
            <w:r>
              <w:t>System Center Endpoint Protection 1606</w:t>
            </w:r>
            <w:r>
              <w:fldChar w:fldCharType="begin"/>
            </w:r>
            <w:r>
              <w:instrText xml:space="preserve"> XE "System Center Endpoint Protection 1606" </w:instrText>
            </w:r>
            <w:r>
              <w:fldChar w:fldCharType="end"/>
            </w:r>
            <w:r>
              <w:t xml:space="preserve"> (ЛА за Устройство и Потребител)</w:t>
            </w:r>
          </w:p>
        </w:tc>
        <w:tc>
          <w:tcPr>
            <w:tcW w:w="620" w:type="dxa"/>
            <w:tcBorders>
              <w:top w:val="single" w:sz="6" w:space="0" w:color="FFFFFF"/>
              <w:left w:val="none" w:sz="4" w:space="0" w:color="6E6E6E"/>
              <w:bottom w:val="none" w:sz="4" w:space="0" w:color="BFBFBF"/>
              <w:right w:val="none" w:sz="4" w:space="0" w:color="6E6E6E"/>
            </w:tcBorders>
          </w:tcPr>
          <w:p w:rsidR="004F5B90" w:rsidRDefault="00AD078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4F5B90" w:rsidRDefault="00AD078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4F5B90" w:rsidRDefault="004F5B9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4F5B90" w:rsidRDefault="00AD078D">
      <w:pPr>
        <w:pStyle w:val="ProductList-Offering1SubSection"/>
        <w:outlineLvl w:val="3"/>
      </w:pPr>
      <w:bookmarkStart w:id="161" w:name="_Sec893"/>
      <w:r>
        <w:t>2. Условия на Продукта</w:t>
      </w:r>
      <w:bookmarkEnd w:id="161"/>
    </w:p>
    <w:tbl>
      <w:tblPr>
        <w:tblStyle w:val="PURTable"/>
        <w:tblW w:w="0" w:type="dxa"/>
        <w:tblLook w:val="04A0" w:firstRow="1" w:lastRow="0" w:firstColumn="1" w:lastColumn="0" w:noHBand="0" w:noVBand="1"/>
      </w:tblPr>
      <w:tblGrid>
        <w:gridCol w:w="3630"/>
        <w:gridCol w:w="3643"/>
        <w:gridCol w:w="3643"/>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удължен срок: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Предварително условие (SA):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намаление: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актуализиране: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AD078D">
      <w:pPr>
        <w:pStyle w:val="ProductList-Offering1SubSection"/>
        <w:outlineLvl w:val="3"/>
      </w:pPr>
      <w:bookmarkStart w:id="162" w:name="_Sec894"/>
      <w:r>
        <w:t>3. Права за използване</w:t>
      </w:r>
      <w:bookmarkEnd w:id="162"/>
    </w:p>
    <w:tbl>
      <w:tblPr>
        <w:tblStyle w:val="PURTable"/>
        <w:tblW w:w="0" w:type="dxa"/>
        <w:tblLook w:val="04A0" w:firstRow="1" w:lastRow="0" w:firstColumn="1" w:lastColumn="0" w:noHBand="0" w:noVBand="1"/>
      </w:tblPr>
      <w:tblGrid>
        <w:gridCol w:w="3638"/>
        <w:gridCol w:w="3638"/>
        <w:gridCol w:w="3640"/>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5">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Допълнителен софтуер: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Изискване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Включени технологии: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6">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4F5B90">
      <w:pPr>
        <w:pStyle w:val="ProductList-Body"/>
      </w:pPr>
    </w:p>
    <w:p w:rsidR="004F5B90" w:rsidRDefault="00AD078D">
      <w:pPr>
        <w:pStyle w:val="ProductList-ClauseHeading"/>
        <w:outlineLvl w:val="4"/>
      </w:pPr>
      <w:r>
        <w:t>3.1 ЛА за Устройство и Потребител</w:t>
      </w:r>
    </w:p>
    <w:p w:rsidR="004F5B90" w:rsidRDefault="00AD078D">
      <w:pPr>
        <w:pStyle w:val="ProductList-Body"/>
      </w:pPr>
      <w:r>
        <w:t xml:space="preserve">Клиентът може да закупи ЛА за Устройство или Потребител, за да изпълни изискването за управление на лицензите на Клиента съгласно </w:t>
      </w:r>
      <w:hyperlink w:anchor="_Sec544">
        <w:r>
          <w:rPr>
            <w:color w:val="00467F"/>
            <w:u w:val="single"/>
          </w:rPr>
          <w:t>лицензионния модел „Сървъри за управление“</w:t>
        </w:r>
      </w:hyperlink>
      <w:r>
        <w:t>.</w:t>
      </w:r>
    </w:p>
    <w:p w:rsidR="004F5B90" w:rsidRDefault="004F5B90">
      <w:pPr>
        <w:pStyle w:val="ProductList-Body"/>
      </w:pPr>
    </w:p>
    <w:p w:rsidR="004F5B90" w:rsidRDefault="00AD078D">
      <w:pPr>
        <w:pStyle w:val="ProductList-ClauseHeading"/>
        <w:outlineLvl w:val="4"/>
      </w:pPr>
      <w:r>
        <w:t>3.2 ЛА за управление на сървъри</w:t>
      </w:r>
    </w:p>
    <w:p w:rsidR="004F5B90" w:rsidRDefault="00AD078D">
      <w:pPr>
        <w:pStyle w:val="ProductList-Body"/>
      </w:pPr>
      <w:r>
        <w:t xml:space="preserve">В допълнение към изискванията за ЛА за Потребител, за всички Сървъри от броя, указан в лицензионните условия за System Center 2016 Datacenter и Standard, се изискват Лицензи за управление на сървъри. За целите на настоящата декларация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на сървър, които осъществяват достъп до System Center Endpoint Protection или сроден софтуер, са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За целите на този параграф под „Сървъри“ се има предвид устройства, на които Клиентът изпълнява софтуер на сървърни операционни системи.</w:t>
      </w:r>
    </w:p>
    <w:p w:rsidR="004F5B90" w:rsidRDefault="004F5B90">
      <w:pPr>
        <w:pStyle w:val="ProductList-Body"/>
      </w:pPr>
    </w:p>
    <w:p w:rsidR="004F5B90" w:rsidRDefault="00AD078D">
      <w:pPr>
        <w:pStyle w:val="ProductList-ClauseHeading"/>
        <w:outlineLvl w:val="4"/>
      </w:pPr>
      <w:r>
        <w:t>3.3 Замяна на системите за сканиране</w:t>
      </w:r>
    </w:p>
    <w:p w:rsidR="004F5B90" w:rsidRDefault="00AD078D">
      <w:pPr>
        <w:pStyle w:val="ProductList-Body"/>
      </w:pPr>
      <w:r>
        <w:t>Microsoft има право да заменя подобен софтуер и файлове за следните елементи на Онлайн услугата:</w:t>
      </w:r>
    </w:p>
    <w:p w:rsidR="004F5B90" w:rsidRDefault="00AD078D" w:rsidP="00AC5E75">
      <w:pPr>
        <w:pStyle w:val="ProductList-Bullet"/>
        <w:numPr>
          <w:ilvl w:val="0"/>
          <w:numId w:val="20"/>
        </w:numPr>
      </w:pPr>
      <w:r>
        <w:t>антивирусен софтуер, както и софтуер против нежелана поща; и</w:t>
      </w:r>
    </w:p>
    <w:p w:rsidR="004F5B90" w:rsidRDefault="00AD078D" w:rsidP="00AC5E75">
      <w:pPr>
        <w:pStyle w:val="ProductList-Bullet"/>
        <w:numPr>
          <w:ilvl w:val="0"/>
          <w:numId w:val="20"/>
        </w:numPr>
      </w:pPr>
      <w:r>
        <w:t>файлове с подписи, както и файлове с данни за филтриране на съдържание.</w:t>
      </w:r>
    </w:p>
    <w:p w:rsidR="004F5B90" w:rsidRDefault="00AD078D">
      <w:pPr>
        <w:pStyle w:val="ProductList-Offering1SubSection"/>
        <w:outlineLvl w:val="3"/>
      </w:pPr>
      <w:bookmarkStart w:id="163" w:name="_Sec895"/>
      <w:r>
        <w:t>4. Софтуерна осигуровка</w:t>
      </w:r>
      <w:bookmarkEnd w:id="163"/>
    </w:p>
    <w:tbl>
      <w:tblPr>
        <w:tblStyle w:val="PURTable"/>
        <w:tblW w:w="0" w:type="dxa"/>
        <w:tblLook w:val="04A0" w:firstRow="1" w:lastRow="0" w:firstColumn="1" w:lastColumn="0" w:noHBand="0" w:noVBand="1"/>
      </w:tblPr>
      <w:tblGrid>
        <w:gridCol w:w="3638"/>
        <w:gridCol w:w="3648"/>
        <w:gridCol w:w="3630"/>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Ползи от SA: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Права за преместване при отказ: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2">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Обновяващи се права: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4F5B90">
      <w:pPr>
        <w:pStyle w:val="ProductList-Body"/>
        <w:jc w:val="right"/>
      </w:pPr>
    </w:p>
    <w:tbl>
      <w:tblPr>
        <w:tblStyle w:val="PURTable"/>
        <w:tblW w:w="0" w:type="dxa"/>
        <w:tblLook w:val="04A0" w:firstRow="1" w:lastRow="0" w:firstColumn="1" w:lastColumn="0" w:noHBand="0" w:noVBand="1"/>
      </w:tblPr>
      <w:tblGrid>
        <w:gridCol w:w="10916"/>
      </w:tblGrid>
      <w:tr w:rsidR="004F5B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5B90" w:rsidRDefault="00AD078D">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4F5B90" w:rsidRDefault="004F5B90">
      <w:pPr>
        <w:pStyle w:val="ProductList-Body"/>
      </w:pPr>
    </w:p>
    <w:p w:rsidR="004F5B90" w:rsidRDefault="00AD078D">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76130190"/>
      <w:r>
        <w:instrText>System Center Operations Manager</w:instrText>
      </w:r>
      <w:bookmarkEnd w:id="165"/>
      <w:r>
        <w:instrText>" \l 3</w:instrText>
      </w:r>
      <w:r>
        <w:fldChar w:fldCharType="end"/>
      </w:r>
    </w:p>
    <w:p w:rsidR="004F5B90" w:rsidRDefault="00AD078D">
      <w:pPr>
        <w:pStyle w:val="ProductList-Offering1SubSection"/>
        <w:outlineLvl w:val="3"/>
      </w:pPr>
      <w:bookmarkStart w:id="166" w:name="_Sec1181"/>
      <w:r>
        <w:t>1. Наличност чрез програма</w:t>
      </w:r>
      <w:bookmarkEnd w:id="166"/>
    </w:p>
    <w:tbl>
      <w:tblPr>
        <w:tblStyle w:val="PURTable"/>
        <w:tblW w:w="0" w:type="dxa"/>
        <w:tblLook w:val="04A0" w:firstRow="1" w:lastRow="0" w:firstColumn="1" w:lastColumn="0" w:noHBand="0" w:noVBand="1"/>
      </w:tblPr>
      <w:tblGrid>
        <w:gridCol w:w="3531"/>
        <w:gridCol w:w="678"/>
        <w:gridCol w:w="654"/>
        <w:gridCol w:w="675"/>
        <w:gridCol w:w="651"/>
        <w:gridCol w:w="653"/>
        <w:gridCol w:w="577"/>
        <w:gridCol w:w="693"/>
        <w:gridCol w:w="720"/>
        <w:gridCol w:w="710"/>
        <w:gridCol w:w="680"/>
        <w:gridCol w:w="694"/>
      </w:tblGrid>
      <w:tr w:rsidR="004F5B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pPr>
            <w:r>
              <w:rPr>
                <w:color w:val="FFFFFF"/>
              </w:rPr>
              <w:t>Продукти</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F5B90">
        <w:tc>
          <w:tcPr>
            <w:tcW w:w="4160" w:type="dxa"/>
            <w:tcBorders>
              <w:top w:val="single" w:sz="6" w:space="0" w:color="FFFFFF"/>
              <w:left w:val="none" w:sz="4" w:space="0" w:color="6E6E6E"/>
              <w:bottom w:val="dashed" w:sz="4" w:space="0" w:color="BFBFBF"/>
              <w:right w:val="none" w:sz="4" w:space="0" w:color="6E6E6E"/>
            </w:tcBorders>
          </w:tcPr>
          <w:p w:rsidR="004F5B90" w:rsidRDefault="00AD078D">
            <w:pPr>
              <w:pStyle w:val="ProductList-TableBody"/>
            </w:pPr>
            <w:r>
              <w:t>Мениджър за операции за System Center 2016</w:t>
            </w:r>
            <w:r>
              <w:fldChar w:fldCharType="begin"/>
            </w:r>
            <w:r>
              <w:instrText xml:space="preserve"> XE "Мениджър за операции за System Center 2016" </w:instrText>
            </w:r>
            <w:r>
              <w:fldChar w:fldCharType="end"/>
            </w:r>
            <w:r>
              <w:t xml:space="preserve"> на OSE (ML на клиент)</w:t>
            </w:r>
          </w:p>
        </w:tc>
        <w:tc>
          <w:tcPr>
            <w:tcW w:w="740" w:type="dxa"/>
            <w:tcBorders>
              <w:top w:val="single" w:sz="6" w:space="0" w:color="FFFFFF"/>
              <w:left w:val="none" w:sz="4" w:space="0" w:color="6E6E6E"/>
              <w:bottom w:val="dashed" w:sz="4" w:space="0" w:color="BFBFBF"/>
              <w:right w:val="none" w:sz="4" w:space="0" w:color="6E6E6E"/>
            </w:tcBorders>
          </w:tcPr>
          <w:p w:rsidR="004F5B90" w:rsidRDefault="00AD078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4F5B90" w:rsidRDefault="00AD078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4F5B90" w:rsidRDefault="00AD078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4F5B90" w:rsidRDefault="00AD07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F5B90">
        <w:tc>
          <w:tcPr>
            <w:tcW w:w="4160" w:type="dxa"/>
            <w:tcBorders>
              <w:top w:val="dashed" w:sz="4" w:space="0" w:color="BFBFBF"/>
              <w:left w:val="none" w:sz="4" w:space="0" w:color="6E6E6E"/>
              <w:bottom w:val="none" w:sz="4" w:space="0" w:color="BFBFBF"/>
              <w:right w:val="none" w:sz="4" w:space="0" w:color="6E6E6E"/>
            </w:tcBorders>
          </w:tcPr>
          <w:p w:rsidR="004F5B90" w:rsidRDefault="00AD078D">
            <w:pPr>
              <w:pStyle w:val="ProductList-TableBody"/>
            </w:pPr>
            <w:r>
              <w:t>Мениджър за операции за System Center 2016</w:t>
            </w:r>
            <w:r>
              <w:fldChar w:fldCharType="begin"/>
            </w:r>
            <w:r>
              <w:instrText xml:space="preserve"> XE "Мениджър за операции за System Center 2016" </w:instrText>
            </w:r>
            <w:r>
              <w:fldChar w:fldCharType="end"/>
            </w:r>
            <w:r>
              <w:t xml:space="preserve"> на потребител (ML на клиент)</w:t>
            </w:r>
          </w:p>
        </w:tc>
        <w:tc>
          <w:tcPr>
            <w:tcW w:w="740" w:type="dxa"/>
            <w:tcBorders>
              <w:top w:val="dashed" w:sz="4" w:space="0" w:color="BFBFBF"/>
              <w:left w:val="none" w:sz="4" w:space="0" w:color="6E6E6E"/>
              <w:bottom w:val="none" w:sz="4" w:space="0" w:color="BFBFBF"/>
              <w:right w:val="none" w:sz="4" w:space="0" w:color="6E6E6E"/>
            </w:tcBorders>
          </w:tcPr>
          <w:p w:rsidR="004F5B90" w:rsidRDefault="00AD078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4F5B90" w:rsidRDefault="004F5B9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4F5B90" w:rsidRDefault="00AD078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4F5B90" w:rsidRDefault="00AD07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bl>
    <w:p w:rsidR="004F5B90" w:rsidRDefault="00AD078D">
      <w:pPr>
        <w:pStyle w:val="ProductList-Offering1SubSection"/>
        <w:outlineLvl w:val="3"/>
      </w:pPr>
      <w:bookmarkStart w:id="167" w:name="_Sec1182"/>
      <w:r>
        <w:t>2. Условия на Продукта</w:t>
      </w:r>
      <w:bookmarkEnd w:id="167"/>
    </w:p>
    <w:tbl>
      <w:tblPr>
        <w:tblStyle w:val="PURTable"/>
        <w:tblW w:w="0" w:type="dxa"/>
        <w:tblLook w:val="04A0" w:firstRow="1" w:lastRow="0" w:firstColumn="1" w:lastColumn="0" w:noHBand="0" w:noVBand="1"/>
      </w:tblPr>
      <w:tblGrid>
        <w:gridCol w:w="3630"/>
        <w:gridCol w:w="3643"/>
        <w:gridCol w:w="3643"/>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на мениджър за операции от System Center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Издания с по-малко функции: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63">
              <w:r>
                <w:rPr>
                  <w:color w:val="00467F"/>
                  <w:u w:val="single"/>
                </w:rPr>
                <w:t>Приложение B</w:t>
              </w:r>
            </w:hyperlink>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намаление: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актуализиране: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AD078D">
      <w:pPr>
        <w:pStyle w:val="ProductList-Offering1SubSection"/>
        <w:outlineLvl w:val="3"/>
      </w:pPr>
      <w:bookmarkStart w:id="168" w:name="_Sec1183"/>
      <w:r>
        <w:t>3. Права за използване</w:t>
      </w:r>
      <w:bookmarkEnd w:id="168"/>
    </w:p>
    <w:tbl>
      <w:tblPr>
        <w:tblStyle w:val="PURTable"/>
        <w:tblW w:w="0" w:type="dxa"/>
        <w:tblLook w:val="04A0" w:firstRow="1" w:lastRow="0" w:firstColumn="1" w:lastColumn="0" w:noHBand="0" w:noVBand="1"/>
      </w:tblPr>
      <w:tblGrid>
        <w:gridCol w:w="3638"/>
        <w:gridCol w:w="3638"/>
        <w:gridCol w:w="3640"/>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64">
              <w:r>
                <w:rPr>
                  <w:color w:val="00467F"/>
                  <w:u w:val="single"/>
                </w:rPr>
                <w:t>Универсални</w:t>
              </w:r>
            </w:hyperlink>
            <w:r>
              <w:t xml:space="preserve">; </w:t>
            </w:r>
            <w:hyperlink r:id="rId65">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Допълнителен софтуер: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66">
              <w:r>
                <w:rPr>
                  <w:color w:val="00467F"/>
                  <w:u w:val="single"/>
                </w:rPr>
                <w:t>Интернет-базирани функции</w:t>
              </w:r>
            </w:hyperlink>
            <w:r>
              <w:t xml:space="preserve">, </w:t>
            </w:r>
            <w:hyperlink r:id="rId6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4F5B90">
      <w:pPr>
        <w:pStyle w:val="ProductList-Body"/>
      </w:pPr>
    </w:p>
    <w:p w:rsidR="004F5B90" w:rsidRDefault="00AD078D">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70"/>
        <w:gridCol w:w="3669"/>
        <w:gridCol w:w="3577"/>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F5B90" w:rsidRDefault="00AD078D">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4F5B90" w:rsidRDefault="00AD078D">
            <w:pPr>
              <w:pStyle w:val="ProductList-TableBody"/>
            </w:pPr>
            <w:r>
              <w:t>Лиценз за Мениджър за операции за System Center 2016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4F5B90" w:rsidRDefault="004F5B90">
            <w:pPr>
              <w:pStyle w:val="ProductList-TableBody"/>
            </w:pPr>
          </w:p>
        </w:tc>
      </w:tr>
    </w:tbl>
    <w:p w:rsidR="004F5B90" w:rsidRDefault="004F5B90">
      <w:pPr>
        <w:pStyle w:val="ProductList-Body"/>
      </w:pPr>
    </w:p>
    <w:p w:rsidR="004F5B90" w:rsidRDefault="00AD078D">
      <w:pPr>
        <w:pStyle w:val="ProductList-ClauseHeading"/>
        <w:outlineLvl w:val="4"/>
      </w:pPr>
      <w:r>
        <w:t>3.2 Технология SQL Server</w:t>
      </w:r>
    </w:p>
    <w:p w:rsidR="004F5B90" w:rsidRDefault="00AD078D">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rsidR="004F5B90" w:rsidRDefault="00AD078D">
      <w:pPr>
        <w:pStyle w:val="ProductList-Offering1SubSection"/>
        <w:outlineLvl w:val="3"/>
      </w:pPr>
      <w:bookmarkStart w:id="169" w:name="_Sec1184"/>
      <w:r>
        <w:t>4. Софтуерна осигуровка</w:t>
      </w:r>
      <w:bookmarkEnd w:id="169"/>
    </w:p>
    <w:tbl>
      <w:tblPr>
        <w:tblStyle w:val="PURTable"/>
        <w:tblW w:w="0" w:type="dxa"/>
        <w:tblLook w:val="04A0" w:firstRow="1" w:lastRow="0" w:firstColumn="1" w:lastColumn="0" w:noHBand="0" w:noVBand="1"/>
      </w:tblPr>
      <w:tblGrid>
        <w:gridCol w:w="3638"/>
        <w:gridCol w:w="3648"/>
        <w:gridCol w:w="3630"/>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Права за преместване при отказ: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8">
              <w:r>
                <w:rPr>
                  <w:color w:val="00467F"/>
                  <w:u w:val="single"/>
                </w:rPr>
                <w:t>Списък с продукти – октомври 2013 г.</w:t>
              </w:r>
            </w:hyperlink>
            <w:r>
              <w:t xml:space="preserve">; </w:t>
            </w:r>
            <w:hyperlink r:id="rId69">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Обновяващи се права: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4F5B90">
      <w:pPr>
        <w:pStyle w:val="ProductList-Body"/>
        <w:jc w:val="right"/>
      </w:pPr>
    </w:p>
    <w:tbl>
      <w:tblPr>
        <w:tblStyle w:val="PURTable"/>
        <w:tblW w:w="0" w:type="dxa"/>
        <w:tblLook w:val="04A0" w:firstRow="1" w:lastRow="0" w:firstColumn="1" w:lastColumn="0" w:noHBand="0" w:noVBand="1"/>
      </w:tblPr>
      <w:tblGrid>
        <w:gridCol w:w="10916"/>
      </w:tblGrid>
      <w:tr w:rsidR="004F5B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5B90" w:rsidRDefault="00AD078D">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4F5B90" w:rsidRDefault="004F5B90">
      <w:pPr>
        <w:pStyle w:val="ProductList-Body"/>
      </w:pPr>
    </w:p>
    <w:p w:rsidR="004F5B90" w:rsidRDefault="00AD078D">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76130191"/>
      <w:r>
        <w:instrText>System Center Orchestrator</w:instrText>
      </w:r>
      <w:bookmarkEnd w:id="171"/>
      <w:r>
        <w:instrText>" \l 3</w:instrText>
      </w:r>
      <w:r>
        <w:fldChar w:fldCharType="end"/>
      </w:r>
    </w:p>
    <w:p w:rsidR="004F5B90" w:rsidRDefault="00AD078D">
      <w:pPr>
        <w:pStyle w:val="ProductList-Offering1SubSection"/>
        <w:outlineLvl w:val="3"/>
      </w:pPr>
      <w:bookmarkStart w:id="172" w:name="_Sec1186"/>
      <w:r>
        <w:t>1. Наличност чрез програма</w:t>
      </w:r>
      <w:bookmarkEnd w:id="172"/>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4F5B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F5B90">
        <w:tc>
          <w:tcPr>
            <w:tcW w:w="4160" w:type="dxa"/>
            <w:tcBorders>
              <w:top w:val="single" w:sz="6" w:space="0" w:color="FFFFFF"/>
              <w:left w:val="none" w:sz="4" w:space="0" w:color="6E6E6E"/>
              <w:bottom w:val="dashed" w:sz="4" w:space="0" w:color="BFBFBF"/>
              <w:right w:val="none" w:sz="4" w:space="0" w:color="6E6E6E"/>
            </w:tcBorders>
          </w:tcPr>
          <w:p w:rsidR="004F5B90" w:rsidRDefault="00AD078D">
            <w:pPr>
              <w:pStyle w:val="ProductList-TableBody"/>
            </w:pPr>
            <w:r>
              <w:t>Orchestrator за System Center 2016</w:t>
            </w:r>
            <w:r>
              <w:fldChar w:fldCharType="begin"/>
            </w:r>
            <w:r>
              <w:instrText xml:space="preserve"> XE "Orchestrator за System Center 2016"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rsidR="004F5B90" w:rsidRDefault="00AD078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4F5B90" w:rsidRDefault="00AD078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F5B90" w:rsidRDefault="00AD07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F5B90" w:rsidRDefault="00AD07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F5B90">
        <w:tc>
          <w:tcPr>
            <w:tcW w:w="4160" w:type="dxa"/>
            <w:tcBorders>
              <w:top w:val="dashed" w:sz="4" w:space="0" w:color="BFBFBF"/>
              <w:left w:val="none" w:sz="4" w:space="0" w:color="6E6E6E"/>
              <w:bottom w:val="none" w:sz="4" w:space="0" w:color="BFBFBF"/>
              <w:right w:val="none" w:sz="4" w:space="0" w:color="6E6E6E"/>
            </w:tcBorders>
          </w:tcPr>
          <w:p w:rsidR="004F5B90" w:rsidRDefault="00AD078D">
            <w:pPr>
              <w:pStyle w:val="ProductList-TableBody"/>
            </w:pPr>
            <w:r>
              <w:t>Orchestrator за System Center 2016</w:t>
            </w:r>
            <w:r>
              <w:fldChar w:fldCharType="begin"/>
            </w:r>
            <w:r>
              <w:instrText xml:space="preserve"> XE "Orchestrator за System Center 2016" </w:instrText>
            </w:r>
            <w:r>
              <w:fldChar w:fldCharType="end"/>
            </w:r>
            <w:r>
              <w:t xml:space="preserve"> на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rsidR="004F5B90" w:rsidRDefault="00AD078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4F5B90" w:rsidRDefault="004F5B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F5B90" w:rsidRDefault="00AD078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F5B90" w:rsidRDefault="00AD07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bl>
    <w:p w:rsidR="004F5B90" w:rsidRDefault="00AD078D">
      <w:pPr>
        <w:pStyle w:val="ProductList-Offering1SubSection"/>
        <w:outlineLvl w:val="3"/>
      </w:pPr>
      <w:bookmarkStart w:id="173" w:name="_Sec1187"/>
      <w:r>
        <w:t>2. Условия на Продукта</w:t>
      </w:r>
      <w:bookmarkEnd w:id="173"/>
    </w:p>
    <w:tbl>
      <w:tblPr>
        <w:tblStyle w:val="PURTable"/>
        <w:tblW w:w="0" w:type="dxa"/>
        <w:tblLook w:val="04A0" w:firstRow="1" w:lastRow="0" w:firstColumn="1" w:lastColumn="0" w:noHBand="0" w:noVBand="1"/>
      </w:tblPr>
      <w:tblGrid>
        <w:gridCol w:w="3630"/>
        <w:gridCol w:w="3643"/>
        <w:gridCol w:w="3643"/>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Orchestrator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Издания с по-малко функции: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70">
              <w:r>
                <w:rPr>
                  <w:color w:val="00467F"/>
                  <w:u w:val="single"/>
                </w:rPr>
                <w:t>Приложение B</w:t>
              </w:r>
            </w:hyperlink>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намаление: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актуализиране: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AD078D">
      <w:pPr>
        <w:pStyle w:val="ProductList-Offering1SubSection"/>
        <w:outlineLvl w:val="3"/>
      </w:pPr>
      <w:bookmarkStart w:id="174" w:name="_Sec1188"/>
      <w:r>
        <w:t>3. Права за използване</w:t>
      </w:r>
      <w:bookmarkEnd w:id="174"/>
    </w:p>
    <w:tbl>
      <w:tblPr>
        <w:tblStyle w:val="PURTable"/>
        <w:tblW w:w="0" w:type="dxa"/>
        <w:tblLook w:val="04A0" w:firstRow="1" w:lastRow="0" w:firstColumn="1" w:lastColumn="0" w:noHBand="0" w:noVBand="1"/>
      </w:tblPr>
      <w:tblGrid>
        <w:gridCol w:w="3638"/>
        <w:gridCol w:w="3638"/>
        <w:gridCol w:w="3640"/>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71">
              <w:r>
                <w:rPr>
                  <w:color w:val="00467F"/>
                  <w:u w:val="single"/>
                </w:rPr>
                <w:t>Универсални</w:t>
              </w:r>
            </w:hyperlink>
            <w:r>
              <w:t xml:space="preserve">; </w:t>
            </w:r>
            <w:hyperlink r:id="rId72">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Допълнителен софтуер: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73">
              <w:r>
                <w:rPr>
                  <w:color w:val="00467F"/>
                  <w:u w:val="single"/>
                </w:rPr>
                <w:t>Интернет-базирани функции</w:t>
              </w:r>
            </w:hyperlink>
            <w:r>
              <w:t xml:space="preserve">, </w:t>
            </w:r>
            <w:hyperlink r:id="rId74">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4F5B90">
      <w:pPr>
        <w:pStyle w:val="ProductList-Body"/>
      </w:pPr>
    </w:p>
    <w:p w:rsidR="004F5B90" w:rsidRDefault="00AD078D">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69"/>
        <w:gridCol w:w="3672"/>
        <w:gridCol w:w="3575"/>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F5B90" w:rsidRDefault="00AD078D">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4F5B90" w:rsidRDefault="00AD078D">
            <w:pPr>
              <w:pStyle w:val="ProductList-TableBody"/>
            </w:pPr>
            <w:r>
              <w:t>Лиценз за Orchestrator за System Center 2016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4F5B90" w:rsidRDefault="004F5B90">
            <w:pPr>
              <w:pStyle w:val="ProductList-TableBody"/>
            </w:pPr>
          </w:p>
        </w:tc>
      </w:tr>
    </w:tbl>
    <w:p w:rsidR="004F5B90" w:rsidRDefault="004F5B90">
      <w:pPr>
        <w:pStyle w:val="ProductList-Body"/>
      </w:pPr>
    </w:p>
    <w:p w:rsidR="004F5B90" w:rsidRDefault="00AD078D">
      <w:pPr>
        <w:pStyle w:val="ProductList-ClauseHeading"/>
        <w:outlineLvl w:val="4"/>
      </w:pPr>
      <w:r>
        <w:t>3.2 Технология SQL Server</w:t>
      </w:r>
    </w:p>
    <w:p w:rsidR="004F5B90" w:rsidRDefault="00AD078D">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rsidR="004F5B90" w:rsidRDefault="00AD078D">
      <w:pPr>
        <w:pStyle w:val="ProductList-Offering1SubSection"/>
        <w:outlineLvl w:val="3"/>
      </w:pPr>
      <w:bookmarkStart w:id="175" w:name="_Sec1189"/>
      <w:r>
        <w:t>4. Софтуерна осигуровка</w:t>
      </w:r>
      <w:bookmarkEnd w:id="175"/>
    </w:p>
    <w:tbl>
      <w:tblPr>
        <w:tblStyle w:val="PURTable"/>
        <w:tblW w:w="0" w:type="dxa"/>
        <w:tblLook w:val="04A0" w:firstRow="1" w:lastRow="0" w:firstColumn="1" w:lastColumn="0" w:noHBand="0" w:noVBand="1"/>
      </w:tblPr>
      <w:tblGrid>
        <w:gridCol w:w="3638"/>
        <w:gridCol w:w="3648"/>
        <w:gridCol w:w="3630"/>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Права за преместване при отказ: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75">
              <w:r>
                <w:rPr>
                  <w:color w:val="00467F"/>
                  <w:u w:val="single"/>
                </w:rPr>
                <w:t>Списък с продукти – октомври 2013 г.</w:t>
              </w:r>
            </w:hyperlink>
            <w:r>
              <w:t xml:space="preserve">; </w:t>
            </w:r>
            <w:hyperlink r:id="rId76">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Обновяващи се права: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4F5B90">
      <w:pPr>
        <w:pStyle w:val="ProductList-Body"/>
        <w:jc w:val="right"/>
      </w:pPr>
    </w:p>
    <w:tbl>
      <w:tblPr>
        <w:tblStyle w:val="PURTable"/>
        <w:tblW w:w="0" w:type="dxa"/>
        <w:tblLook w:val="04A0" w:firstRow="1" w:lastRow="0" w:firstColumn="1" w:lastColumn="0" w:noHBand="0" w:noVBand="1"/>
      </w:tblPr>
      <w:tblGrid>
        <w:gridCol w:w="10916"/>
      </w:tblGrid>
      <w:tr w:rsidR="004F5B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5B90" w:rsidRDefault="00AD078D">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4F5B90" w:rsidRDefault="004F5B90">
      <w:pPr>
        <w:pStyle w:val="ProductList-Body"/>
      </w:pPr>
    </w:p>
    <w:p w:rsidR="004F5B90" w:rsidRDefault="00AD078D">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76130192"/>
      <w:r>
        <w:instrText>System Center Service Manager</w:instrText>
      </w:r>
      <w:bookmarkEnd w:id="177"/>
      <w:r>
        <w:instrText>" \l 3</w:instrText>
      </w:r>
      <w:r>
        <w:fldChar w:fldCharType="end"/>
      </w:r>
    </w:p>
    <w:p w:rsidR="004F5B90" w:rsidRDefault="00AD078D">
      <w:pPr>
        <w:pStyle w:val="ProductList-Offering1SubSection"/>
        <w:outlineLvl w:val="3"/>
      </w:pPr>
      <w:bookmarkStart w:id="178" w:name="_Sec1191"/>
      <w:r>
        <w:t>1. Наличност чрез програма</w:t>
      </w:r>
      <w:bookmarkEnd w:id="178"/>
    </w:p>
    <w:tbl>
      <w:tblPr>
        <w:tblStyle w:val="PURTable"/>
        <w:tblW w:w="0" w:type="dxa"/>
        <w:tblLook w:val="04A0" w:firstRow="1" w:lastRow="0" w:firstColumn="1" w:lastColumn="0" w:noHBand="0" w:noVBand="1"/>
      </w:tblPr>
      <w:tblGrid>
        <w:gridCol w:w="3531"/>
        <w:gridCol w:w="678"/>
        <w:gridCol w:w="654"/>
        <w:gridCol w:w="675"/>
        <w:gridCol w:w="651"/>
        <w:gridCol w:w="653"/>
        <w:gridCol w:w="577"/>
        <w:gridCol w:w="693"/>
        <w:gridCol w:w="720"/>
        <w:gridCol w:w="710"/>
        <w:gridCol w:w="680"/>
        <w:gridCol w:w="694"/>
      </w:tblGrid>
      <w:tr w:rsidR="004F5B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pPr>
            <w:r>
              <w:rPr>
                <w:color w:val="FFFFFF"/>
              </w:rPr>
              <w:t>Продукти</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F5B90">
        <w:tc>
          <w:tcPr>
            <w:tcW w:w="4160" w:type="dxa"/>
            <w:tcBorders>
              <w:top w:val="single" w:sz="6" w:space="0" w:color="FFFFFF"/>
              <w:left w:val="none" w:sz="4" w:space="0" w:color="6E6E6E"/>
              <w:bottom w:val="dashed" w:sz="4" w:space="0" w:color="BFBFBF"/>
              <w:right w:val="none" w:sz="4" w:space="0" w:color="6E6E6E"/>
            </w:tcBorders>
          </w:tcPr>
          <w:p w:rsidR="004F5B90" w:rsidRDefault="00AD078D">
            <w:pPr>
              <w:pStyle w:val="ProductList-TableBody"/>
            </w:pPr>
            <w:r>
              <w:t>Мениджър услуги за System Center 2016</w:t>
            </w:r>
            <w:r>
              <w:fldChar w:fldCharType="begin"/>
            </w:r>
            <w:r>
              <w:instrText xml:space="preserve"> XE "Мениджър услуги за System Center 2016" </w:instrText>
            </w:r>
            <w:r>
              <w:fldChar w:fldCharType="end"/>
            </w:r>
            <w:r>
              <w:t xml:space="preserve"> на OSE (ML на клиент)</w:t>
            </w:r>
          </w:p>
        </w:tc>
        <w:tc>
          <w:tcPr>
            <w:tcW w:w="740" w:type="dxa"/>
            <w:tcBorders>
              <w:top w:val="single" w:sz="6" w:space="0" w:color="FFFFFF"/>
              <w:left w:val="none" w:sz="4" w:space="0" w:color="6E6E6E"/>
              <w:bottom w:val="dashed" w:sz="4" w:space="0" w:color="BFBFBF"/>
              <w:right w:val="none" w:sz="4" w:space="0" w:color="6E6E6E"/>
            </w:tcBorders>
          </w:tcPr>
          <w:p w:rsidR="004F5B90" w:rsidRDefault="00AD078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4F5B90" w:rsidRDefault="00AD078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4F5B90" w:rsidRDefault="00AD078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4F5B90" w:rsidRDefault="00AD07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F5B90">
        <w:tc>
          <w:tcPr>
            <w:tcW w:w="4160" w:type="dxa"/>
            <w:tcBorders>
              <w:top w:val="dashed" w:sz="4" w:space="0" w:color="BFBFBF"/>
              <w:left w:val="none" w:sz="4" w:space="0" w:color="6E6E6E"/>
              <w:bottom w:val="none" w:sz="4" w:space="0" w:color="BFBFBF"/>
              <w:right w:val="none" w:sz="4" w:space="0" w:color="6E6E6E"/>
            </w:tcBorders>
          </w:tcPr>
          <w:p w:rsidR="004F5B90" w:rsidRDefault="00AD078D">
            <w:pPr>
              <w:pStyle w:val="ProductList-TableBody"/>
            </w:pPr>
            <w:r>
              <w:t>Мениджър услуги за System Center 2016</w:t>
            </w:r>
            <w:r>
              <w:fldChar w:fldCharType="begin"/>
            </w:r>
            <w:r>
              <w:instrText xml:space="preserve"> XE "Мениджър услуги за System Center 2016" </w:instrText>
            </w:r>
            <w:r>
              <w:fldChar w:fldCharType="end"/>
            </w:r>
            <w:r>
              <w:t xml:space="preserve"> на потребител (ML на клиент)</w:t>
            </w:r>
          </w:p>
        </w:tc>
        <w:tc>
          <w:tcPr>
            <w:tcW w:w="740" w:type="dxa"/>
            <w:tcBorders>
              <w:top w:val="dashed" w:sz="4" w:space="0" w:color="BFBFBF"/>
              <w:left w:val="none" w:sz="4" w:space="0" w:color="6E6E6E"/>
              <w:bottom w:val="none" w:sz="4" w:space="0" w:color="BFBFBF"/>
              <w:right w:val="none" w:sz="4" w:space="0" w:color="6E6E6E"/>
            </w:tcBorders>
          </w:tcPr>
          <w:p w:rsidR="004F5B90" w:rsidRDefault="00AD078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4F5B90" w:rsidRDefault="004F5B9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4F5B90" w:rsidRDefault="00AD078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4F5B90" w:rsidRDefault="00AD07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bl>
    <w:p w:rsidR="004F5B90" w:rsidRDefault="00AD078D">
      <w:pPr>
        <w:pStyle w:val="ProductList-Offering1SubSection"/>
        <w:outlineLvl w:val="3"/>
      </w:pPr>
      <w:bookmarkStart w:id="179" w:name="_Sec1192"/>
      <w:r>
        <w:t>2. Условия на Продукта</w:t>
      </w:r>
      <w:bookmarkEnd w:id="179"/>
    </w:p>
    <w:tbl>
      <w:tblPr>
        <w:tblStyle w:val="PURTable"/>
        <w:tblW w:w="0" w:type="dxa"/>
        <w:tblLook w:val="04A0" w:firstRow="1" w:lastRow="0" w:firstColumn="1" w:lastColumn="0" w:noHBand="0" w:noVBand="1"/>
      </w:tblPr>
      <w:tblGrid>
        <w:gridCol w:w="3630"/>
        <w:gridCol w:w="3643"/>
        <w:gridCol w:w="3643"/>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на мениджър услуги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Издания с по-малко функции: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77">
              <w:r>
                <w:rPr>
                  <w:color w:val="00467F"/>
                  <w:u w:val="single"/>
                </w:rPr>
                <w:t>Приложение B</w:t>
              </w:r>
            </w:hyperlink>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намаление: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актуализиране: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AD078D">
      <w:pPr>
        <w:pStyle w:val="ProductList-Offering1SubSection"/>
        <w:outlineLvl w:val="3"/>
      </w:pPr>
      <w:bookmarkStart w:id="180" w:name="_Sec1193"/>
      <w:r>
        <w:t>3. Права за използване</w:t>
      </w:r>
      <w:bookmarkEnd w:id="180"/>
    </w:p>
    <w:tbl>
      <w:tblPr>
        <w:tblStyle w:val="PURTable"/>
        <w:tblW w:w="0" w:type="dxa"/>
        <w:tblLook w:val="04A0" w:firstRow="1" w:lastRow="0" w:firstColumn="1" w:lastColumn="0" w:noHBand="0" w:noVBand="1"/>
      </w:tblPr>
      <w:tblGrid>
        <w:gridCol w:w="3638"/>
        <w:gridCol w:w="3638"/>
        <w:gridCol w:w="3640"/>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78">
              <w:r>
                <w:rPr>
                  <w:color w:val="00467F"/>
                  <w:u w:val="single"/>
                </w:rPr>
                <w:t>Универсални</w:t>
              </w:r>
            </w:hyperlink>
            <w:r>
              <w:t xml:space="preserve">; </w:t>
            </w:r>
            <w:hyperlink r:id="rId79">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Допълнителен софтуер: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80">
              <w:r>
                <w:rPr>
                  <w:color w:val="00467F"/>
                  <w:u w:val="single"/>
                </w:rPr>
                <w:t>Интернет-базирани функции</w:t>
              </w:r>
            </w:hyperlink>
            <w:r>
              <w:t xml:space="preserve">, </w:t>
            </w:r>
            <w:hyperlink r:id="rId81">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4F5B90">
      <w:pPr>
        <w:pStyle w:val="ProductList-Body"/>
      </w:pPr>
    </w:p>
    <w:p w:rsidR="004F5B90" w:rsidRDefault="00AD078D">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70"/>
        <w:gridCol w:w="3669"/>
        <w:gridCol w:w="3577"/>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F5B90" w:rsidRDefault="00AD078D">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4F5B90" w:rsidRDefault="00AD078D">
            <w:pPr>
              <w:pStyle w:val="ProductList-TableBody"/>
            </w:pPr>
            <w:r>
              <w:t>Лиценз за Мениджър услуги на System Center 2016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4F5B90" w:rsidRDefault="004F5B90">
            <w:pPr>
              <w:pStyle w:val="ProductList-TableBody"/>
            </w:pPr>
          </w:p>
        </w:tc>
      </w:tr>
    </w:tbl>
    <w:p w:rsidR="004F5B90" w:rsidRDefault="004F5B90">
      <w:pPr>
        <w:pStyle w:val="ProductList-Body"/>
      </w:pPr>
    </w:p>
    <w:p w:rsidR="004F5B90" w:rsidRDefault="00AD078D">
      <w:pPr>
        <w:pStyle w:val="ProductList-ClauseHeading"/>
        <w:outlineLvl w:val="4"/>
      </w:pPr>
      <w:r>
        <w:t>3.2 Технология SQL Server</w:t>
      </w:r>
    </w:p>
    <w:p w:rsidR="004F5B90" w:rsidRDefault="00AD078D">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rsidR="004F5B90" w:rsidRDefault="00AD078D">
      <w:pPr>
        <w:pStyle w:val="ProductList-Offering1SubSection"/>
        <w:outlineLvl w:val="3"/>
      </w:pPr>
      <w:bookmarkStart w:id="181" w:name="_Sec1194"/>
      <w:r>
        <w:t>4. Софтуерна осигуровка</w:t>
      </w:r>
      <w:bookmarkEnd w:id="181"/>
    </w:p>
    <w:tbl>
      <w:tblPr>
        <w:tblStyle w:val="PURTable"/>
        <w:tblW w:w="0" w:type="dxa"/>
        <w:tblLook w:val="04A0" w:firstRow="1" w:lastRow="0" w:firstColumn="1" w:lastColumn="0" w:noHBand="0" w:noVBand="1"/>
      </w:tblPr>
      <w:tblGrid>
        <w:gridCol w:w="3638"/>
        <w:gridCol w:w="3648"/>
        <w:gridCol w:w="3630"/>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Права за преместване при отказ: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2">
              <w:r>
                <w:rPr>
                  <w:color w:val="00467F"/>
                  <w:u w:val="single"/>
                </w:rPr>
                <w:t>Списък с продукти – октомври 2013 г.</w:t>
              </w:r>
            </w:hyperlink>
            <w:r>
              <w:t xml:space="preserve">; </w:t>
            </w:r>
            <w:hyperlink r:id="rId83">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Обновяващи се права: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4F5B90">
      <w:pPr>
        <w:pStyle w:val="ProductList-Body"/>
        <w:jc w:val="right"/>
      </w:pPr>
    </w:p>
    <w:tbl>
      <w:tblPr>
        <w:tblStyle w:val="PURTable"/>
        <w:tblW w:w="0" w:type="dxa"/>
        <w:tblLook w:val="04A0" w:firstRow="1" w:lastRow="0" w:firstColumn="1" w:lastColumn="0" w:noHBand="0" w:noVBand="1"/>
      </w:tblPr>
      <w:tblGrid>
        <w:gridCol w:w="10916"/>
      </w:tblGrid>
      <w:tr w:rsidR="004F5B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5B90" w:rsidRDefault="00AD078D">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4F5B90" w:rsidRDefault="004F5B90">
      <w:pPr>
        <w:pStyle w:val="ProductList-Body"/>
      </w:pPr>
    </w:p>
    <w:p w:rsidR="004F5B90" w:rsidRDefault="00AD078D">
      <w:pPr>
        <w:pStyle w:val="ProductList-Offering1Heading"/>
        <w:outlineLvl w:val="1"/>
      </w:pPr>
      <w:bookmarkStart w:id="182" w:name="_Sec616"/>
      <w:r>
        <w:t>Virtual Desktop Infrastructure (VDI) пакет</w:t>
      </w:r>
      <w:bookmarkEnd w:id="182"/>
      <w:r>
        <w:fldChar w:fldCharType="begin"/>
      </w:r>
      <w:r>
        <w:instrText xml:space="preserve"> TC "</w:instrText>
      </w:r>
      <w:bookmarkStart w:id="183" w:name="_Toc476130193"/>
      <w:r>
        <w:instrText>Virtual Desktop Infrastructure (VDI) пакет</w:instrText>
      </w:r>
      <w:bookmarkEnd w:id="183"/>
      <w:r>
        <w:instrText>" \l 2</w:instrText>
      </w:r>
      <w:r>
        <w:fldChar w:fldCharType="end"/>
      </w:r>
    </w:p>
    <w:p w:rsidR="004F5B90" w:rsidRDefault="00AD078D">
      <w:pPr>
        <w:pStyle w:val="ProductList-Body"/>
      </w:pPr>
      <w:r>
        <w:t>Клиентите, търсещи информация относно начина за лицензиране и използване на VDI</w:t>
      </w:r>
      <w:r>
        <w:fldChar w:fldCharType="begin"/>
      </w:r>
      <w:r>
        <w:instrText xml:space="preserve"> XE "VDI" </w:instrText>
      </w:r>
      <w:r>
        <w:fldChar w:fldCharType="end"/>
      </w:r>
      <w:r>
        <w:t xml:space="preserve"> пакета, трябва да прегледат Правата за използване на продукти от април 2015 г. на адрес </w:t>
      </w:r>
      <w:hyperlink r:id="rId84">
        <w:r>
          <w:rPr>
            <w:color w:val="00467F"/>
            <w:u w:val="single"/>
          </w:rPr>
          <w:t>http://go.microsoft.com/?linkid=9839206</w:t>
        </w:r>
      </w:hyperlink>
      <w:r>
        <w:t xml:space="preserve"> и Списъка с продукти от юни 2015 г. на адрес </w:t>
      </w:r>
      <w:hyperlink r:id="rId85">
        <w:r>
          <w:rPr>
            <w:color w:val="00467F"/>
            <w:u w:val="single"/>
          </w:rPr>
          <w:t>http://go.microsoft.com/?linkid=9839207</w:t>
        </w:r>
      </w:hyperlink>
      <w:r>
        <w:t>.</w:t>
      </w:r>
    </w:p>
    <w:p w:rsidR="004F5B90" w:rsidRDefault="004F5B90">
      <w:pPr>
        <w:pStyle w:val="ProductList-Body"/>
        <w:jc w:val="right"/>
      </w:pPr>
    </w:p>
    <w:tbl>
      <w:tblPr>
        <w:tblStyle w:val="PURTable"/>
        <w:tblW w:w="0" w:type="dxa"/>
        <w:tblLook w:val="04A0" w:firstRow="1" w:lastRow="0" w:firstColumn="1" w:lastColumn="0" w:noHBand="0" w:noVBand="1"/>
      </w:tblPr>
      <w:tblGrid>
        <w:gridCol w:w="10916"/>
      </w:tblGrid>
      <w:tr w:rsidR="004F5B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5B90" w:rsidRDefault="00AD078D">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4F5B90" w:rsidRDefault="004F5B90">
      <w:pPr>
        <w:pStyle w:val="ProductList-Body"/>
      </w:pPr>
    </w:p>
    <w:p w:rsidR="004F5B90" w:rsidRDefault="00AD078D">
      <w:pPr>
        <w:pStyle w:val="ProductList-OfferingGroupHeading"/>
        <w:outlineLvl w:val="1"/>
      </w:pPr>
      <w:bookmarkStart w:id="184" w:name="_Sec617"/>
      <w:r>
        <w:t>Visual Studio</w:t>
      </w:r>
      <w:bookmarkEnd w:id="184"/>
      <w:r>
        <w:fldChar w:fldCharType="begin"/>
      </w:r>
      <w:r>
        <w:instrText xml:space="preserve"> TC "</w:instrText>
      </w:r>
      <w:bookmarkStart w:id="185" w:name="_Toc476130194"/>
      <w:r>
        <w:instrText>Visual Studio</w:instrText>
      </w:r>
      <w:bookmarkEnd w:id="185"/>
      <w:r>
        <w:instrText>" \l 2</w:instrText>
      </w:r>
      <w:r>
        <w:fldChar w:fldCharType="end"/>
      </w:r>
    </w:p>
    <w:p w:rsidR="004F5B90" w:rsidRDefault="00AD078D">
      <w:pPr>
        <w:pStyle w:val="ProductList-Offering2HeadingNoBorder"/>
        <w:outlineLvl w:val="2"/>
      </w:pPr>
      <w:bookmarkStart w:id="186" w:name="_Sec649"/>
      <w:r>
        <w:t>Visual Studio</w:t>
      </w:r>
      <w:bookmarkEnd w:id="186"/>
      <w:r>
        <w:fldChar w:fldCharType="begin"/>
      </w:r>
      <w:r>
        <w:instrText xml:space="preserve"> TC "</w:instrText>
      </w:r>
      <w:bookmarkStart w:id="187" w:name="_Toc476130195"/>
      <w:r>
        <w:instrText>Visual Studio</w:instrText>
      </w:r>
      <w:bookmarkEnd w:id="187"/>
      <w:r>
        <w:instrText>" \l 3</w:instrText>
      </w:r>
      <w:r>
        <w:fldChar w:fldCharType="end"/>
      </w:r>
    </w:p>
    <w:p w:rsidR="004F5B90" w:rsidRDefault="00AD078D">
      <w:pPr>
        <w:pStyle w:val="ProductList-Offering1SubSection"/>
        <w:outlineLvl w:val="3"/>
      </w:pPr>
      <w:bookmarkStart w:id="188" w:name="_Sec697"/>
      <w:r>
        <w:t>1. Наличност чрез програма</w:t>
      </w:r>
      <w:bookmarkEnd w:id="188"/>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4F5B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F5B90">
        <w:tc>
          <w:tcPr>
            <w:tcW w:w="4160" w:type="dxa"/>
            <w:tcBorders>
              <w:top w:val="single" w:sz="6" w:space="0" w:color="FFFFFF"/>
              <w:left w:val="none" w:sz="4" w:space="0" w:color="6E6E6E"/>
              <w:bottom w:val="dashed" w:sz="4" w:space="0" w:color="BFBFBF"/>
              <w:right w:val="none" w:sz="4" w:space="0" w:color="6E6E6E"/>
            </w:tcBorders>
          </w:tcPr>
          <w:p w:rsidR="004F5B90" w:rsidRDefault="00AD078D">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F5B90" w:rsidRDefault="00AD078D">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4F5B90" w:rsidRDefault="00AD07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4F5B90" w:rsidRDefault="004F5B9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r w:rsidR="004F5B90">
        <w:tc>
          <w:tcPr>
            <w:tcW w:w="416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rPr>
                <w:color w:val="000000"/>
              </w:rPr>
              <w:t>Visual Studio Professional 2015 с MSDN</w:t>
            </w:r>
            <w:r>
              <w:fldChar w:fldCharType="begin"/>
            </w:r>
            <w:r>
              <w:instrText xml:space="preserve"> XE "Visual Studio Professional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F5B90" w:rsidRDefault="00AD07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F5B90">
        <w:tc>
          <w:tcPr>
            <w:tcW w:w="416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rPr>
                <w:color w:val="000000"/>
              </w:rPr>
              <w:t>Visual Studio Enterprise 2015 с MSDN</w:t>
            </w:r>
            <w:r>
              <w:fldChar w:fldCharType="begin"/>
            </w:r>
            <w:r>
              <w:instrText xml:space="preserve"> XE "Visual Studio Enterprise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4F5B90" w:rsidRDefault="00AD078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F5B90">
        <w:tc>
          <w:tcPr>
            <w:tcW w:w="416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rPr>
                <w:color w:val="000000"/>
              </w:rPr>
              <w:t>Visual Studio Test Professional 2015 с MSDN</w:t>
            </w:r>
            <w:r>
              <w:fldChar w:fldCharType="begin"/>
            </w:r>
            <w:r>
              <w:instrText xml:space="preserve"> XE "Visual Studio Test Professional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4F5B90" w:rsidRDefault="00AD078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F5B90">
        <w:tc>
          <w:tcPr>
            <w:tcW w:w="4160" w:type="dxa"/>
            <w:tcBorders>
              <w:top w:val="dashed" w:sz="4" w:space="0" w:color="BFBFBF"/>
              <w:left w:val="none" w:sz="4" w:space="0" w:color="6E6E6E"/>
              <w:bottom w:val="none" w:sz="4" w:space="0" w:color="BFBFBF"/>
              <w:right w:val="none" w:sz="4" w:space="0" w:color="6E6E6E"/>
            </w:tcBorders>
          </w:tcPr>
          <w:p w:rsidR="004F5B90" w:rsidRDefault="00AD078D">
            <w:pPr>
              <w:pStyle w:val="ProductList-TableBody"/>
            </w:pPr>
            <w:r>
              <w:rPr>
                <w:color w:val="000000"/>
              </w:rPr>
              <w:t>MSDN платформи</w:t>
            </w:r>
            <w:r>
              <w:fldChar w:fldCharType="begin"/>
            </w:r>
            <w:r>
              <w:instrText xml:space="preserve"> XE "MSDN платформи"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F5B90" w:rsidRDefault="00AD078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4F5B90" w:rsidRDefault="00AD078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F5B90" w:rsidRDefault="00AD078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4F5B90" w:rsidRDefault="00AD078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4F5B90" w:rsidRDefault="00AD078D">
      <w:pPr>
        <w:pStyle w:val="ProductList-Offering1SubSection"/>
        <w:outlineLvl w:val="3"/>
      </w:pPr>
      <w:bookmarkStart w:id="189" w:name="_Sec752"/>
      <w:r>
        <w:t>2. Условия на Продукта</w:t>
      </w:r>
      <w:bookmarkEnd w:id="189"/>
    </w:p>
    <w:tbl>
      <w:tblPr>
        <w:tblStyle w:val="PURTable"/>
        <w:tblW w:w="0" w:type="dxa"/>
        <w:tblLook w:val="04A0" w:firstRow="1" w:lastRow="0" w:firstColumn="1" w:lastColumn="0" w:noHBand="0" w:noVBand="1"/>
      </w:tblPr>
      <w:tblGrid>
        <w:gridCol w:w="3630"/>
        <w:gridCol w:w="3643"/>
        <w:gridCol w:w="3643"/>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Professional</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F5B90" w:rsidRDefault="00AD078D">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намаление: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актуализиране: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4F5B90">
      <w:pPr>
        <w:pStyle w:val="ProductList-Body"/>
      </w:pPr>
    </w:p>
    <w:p w:rsidR="004F5B90" w:rsidRDefault="00AD078D">
      <w:pPr>
        <w:pStyle w:val="ProductList-ClauseHeading"/>
        <w:outlineLvl w:val="4"/>
      </w:pPr>
      <w:r>
        <w:t>2.1 Visual Studio Premium 2013 с MSDN и Visual Studio Ultimate 2013 с MSDN</w:t>
      </w:r>
    </w:p>
    <w:p w:rsidR="004F5B90" w:rsidRDefault="00AD078D">
      <w:pPr>
        <w:pStyle w:val="ProductList-Body"/>
      </w:pPr>
      <w:r>
        <w:t>Visual Studio Enterprise 2015 с MSDN е версията приемник на Visual Studio Premium 2013 с MSDN и Visual Studio Ultimate 2013 с MSDN.</w:t>
      </w:r>
    </w:p>
    <w:p w:rsidR="004F5B90" w:rsidRDefault="004F5B90">
      <w:pPr>
        <w:pStyle w:val="ProductList-Body"/>
      </w:pPr>
    </w:p>
    <w:p w:rsidR="004F5B90" w:rsidRDefault="00AD078D">
      <w:pPr>
        <w:pStyle w:val="ProductList-ClauseHeading"/>
        <w:outlineLvl w:val="4"/>
      </w:pPr>
      <w:r>
        <w:t>2.2 Предоставяне на Лиценз за SQL Server Parallel Data Warehouse Developer</w:t>
      </w:r>
    </w:p>
    <w:p w:rsidR="004F5B90" w:rsidRDefault="00AD078D">
      <w:pPr>
        <w:pStyle w:val="ProductList-Body"/>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на Visual Studio Professional с MSDN 2015, Visual Studio Enterprise 2015 с MSDN и Visual Studio Test Professional 2015 с MSDN се счита за разполагащ с един Лиценз за SQL Server 2012 Parallel Data Warehouse Developer.</w:t>
      </w:r>
    </w:p>
    <w:p w:rsidR="004F5B90" w:rsidRDefault="004F5B90">
      <w:pPr>
        <w:pStyle w:val="ProductList-Body"/>
      </w:pPr>
    </w:p>
    <w:p w:rsidR="004F5B90" w:rsidRDefault="00AD078D">
      <w:pPr>
        <w:pStyle w:val="ProductList-ClauseHeading"/>
        <w:outlineLvl w:val="4"/>
      </w:pPr>
      <w:r>
        <w:t>2.3 Предоставяне на Лиценз за Visual Studio Team Foundation Server 2017</w:t>
      </w:r>
    </w:p>
    <w:p w:rsidR="004F5B90" w:rsidRDefault="00AD078D">
      <w:pPr>
        <w:pStyle w:val="ProductList-Body"/>
      </w:pPr>
      <w:r>
        <w:t xml:space="preserve">Всички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Visual Studio Professional 2015 с MSDN, Visual Studio Enterprise 2015 с MSDN, Visual Studio Test Professional 2015 с MSDN и Платформи MSDN се считат за разполагащи с един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за Visual Studio Team Foundation Server 2017 и един ЛКД за Потребител за Team Foundation Server.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е само за собствена употреба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rsidR="004F5B90" w:rsidRDefault="004F5B90">
      <w:pPr>
        <w:pStyle w:val="ProductList-Body"/>
      </w:pPr>
    </w:p>
    <w:p w:rsidR="004F5B90" w:rsidRDefault="00AD078D">
      <w:pPr>
        <w:pStyle w:val="ProductList-ClauseHeading"/>
        <w:outlineLvl w:val="4"/>
      </w:pPr>
      <w:r>
        <w:t>2.4 Услуги в платформата Microsoft Azure</w:t>
      </w:r>
    </w:p>
    <w:p w:rsidR="004F5B90" w:rsidRDefault="00AD078D">
      <w:pPr>
        <w:pStyle w:val="ProductList-Body"/>
      </w:pPr>
      <w:r>
        <w:t>Ползите от Microsoft Azure не могат да се комбинират от различни абонаменти за MSDN в един акаунт за Microsoft Azure.</w:t>
      </w:r>
    </w:p>
    <w:p w:rsidR="004F5B90" w:rsidRDefault="00AD078D">
      <w:pPr>
        <w:pStyle w:val="ProductList-Offering1SubSection"/>
        <w:outlineLvl w:val="3"/>
      </w:pPr>
      <w:bookmarkStart w:id="190" w:name="_Sec810"/>
      <w:r>
        <w:t>3. Права за използване</w:t>
      </w:r>
      <w:bookmarkEnd w:id="190"/>
    </w:p>
    <w:tbl>
      <w:tblPr>
        <w:tblStyle w:val="PURTable"/>
        <w:tblW w:w="0" w:type="dxa"/>
        <w:tblLook w:val="04A0" w:firstRow="1" w:lastRow="0" w:firstColumn="1" w:lastColumn="0" w:noHBand="0" w:noVBand="1"/>
      </w:tblPr>
      <w:tblGrid>
        <w:gridCol w:w="3638"/>
        <w:gridCol w:w="3638"/>
        <w:gridCol w:w="3640"/>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6">
              <w:r>
                <w:rPr>
                  <w:color w:val="00467F"/>
                  <w:u w:val="single"/>
                </w:rPr>
                <w:t>Инструменти за разработчици</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F5B90" w:rsidRDefault="00AD078D">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Допълнителен софтуер: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 Microsoft SharePoint, Windows SDK, Компоненти на Microsoft Office, Microsoft Advertising SDK</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 всички, </w:t>
            </w:r>
            <w:hyperlink w:anchor="_Sec537">
              <w:r>
                <w:rPr>
                  <w:color w:val="00467F"/>
                  <w:u w:val="single"/>
                </w:rPr>
                <w:t>Карти на Bing</w:t>
              </w:r>
            </w:hyperlink>
            <w:r>
              <w:t xml:space="preserve"> – всички (с изключение на Платформи MSDN), </w:t>
            </w:r>
            <w:hyperlink w:anchor="_Sec537">
              <w:r>
                <w:rPr>
                  <w:color w:val="00467F"/>
                  <w:u w:val="single"/>
                </w:rPr>
                <w:t>H.264/MPEG-4 AVC и/или VC-1</w:t>
              </w:r>
            </w:hyperlink>
            <w:r>
              <w:t xml:space="preserve"> – всички (с изключение на Платформи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4F5B90">
      <w:pPr>
        <w:pStyle w:val="ProductList-Body"/>
      </w:pPr>
    </w:p>
    <w:p w:rsidR="004F5B90" w:rsidRDefault="00AD078D">
      <w:pPr>
        <w:pStyle w:val="ProductList-ClauseHeading"/>
        <w:outlineLvl w:val="4"/>
      </w:pPr>
      <w:r>
        <w:t>3.1 Файл BUILDSERVER.TXT</w:t>
      </w:r>
    </w:p>
    <w:p w:rsidR="004F5B90" w:rsidRDefault="00AD078D">
      <w:pPr>
        <w:pStyle w:val="ProductList-Body"/>
      </w:pPr>
      <w:r>
        <w:t xml:space="preserve">Клиентът може да инсталира копия на файловете в Списъците с BuildServer, които се намират на адрес: </w:t>
      </w:r>
      <w:hyperlink r:id="rId86">
        <w:r>
          <w:rPr>
            <w:color w:val="00467F"/>
            <w:u w:val="single"/>
          </w:rPr>
          <w:t>http://go.microsoft.com/fwlink/?LinkId=286955</w:t>
        </w:r>
      </w:hyperlink>
      <w:r>
        <w:t xml:space="preserve"> на неговите машини за изграждане единствено с цел компилиране, създаване, проверяване и архивиране на програмите му или извършване на тестове за качество или производителност на неговите машини за изграждане като част от процеса по изграждане.</w:t>
      </w:r>
    </w:p>
    <w:p w:rsidR="004F5B90" w:rsidRDefault="004F5B90">
      <w:pPr>
        <w:pStyle w:val="ProductList-Body"/>
      </w:pPr>
    </w:p>
    <w:p w:rsidR="004F5B90" w:rsidRDefault="00AD078D">
      <w:pPr>
        <w:pStyle w:val="ProductList-ClauseHeading"/>
        <w:outlineLvl w:val="4"/>
      </w:pPr>
      <w:r>
        <w:t>3.2 Помощни програми</w:t>
      </w:r>
    </w:p>
    <w:p w:rsidR="004F5B90" w:rsidRDefault="00AD078D">
      <w:pPr>
        <w:pStyle w:val="ProductList-Body"/>
      </w:pPr>
      <w:r>
        <w:t xml:space="preserve">Клиентът има право да копира и инсталира Помощните програми, изброени на адрес </w:t>
      </w:r>
      <w:hyperlink r:id="rId87">
        <w:r>
          <w:rPr>
            <w:color w:val="00467F"/>
            <w:u w:val="single"/>
          </w:rPr>
          <w:t>http://go.microsoft.com/fwlink/?LinkId=286955</w:t>
        </w:r>
      </w:hyperlink>
      <w:r>
        <w:t>, които Клиентът получава със софтуера, на други машини на Клиента от трети лица единствено с цел отстраняване на грешки и внедряване на програми и бази данни на Клиента, които той разработва със софтуера. Клиентът трябва да изтрие всички Помощни програми, инсталирани на дадено устройство, когато приключи с отстраняването на грешки от програмата му или 30 дни след инсталирането им на това устройство – което от двете събития настъпи по-рано. Microsoft не носи отговорност за използването или осъществяването на достъп от страна на което и да е трето лице до Помощните програми, които Клиентът инсталира на което и да е устройство.</w:t>
      </w:r>
    </w:p>
    <w:p w:rsidR="004F5B90" w:rsidRDefault="004F5B90">
      <w:pPr>
        <w:pStyle w:val="ProductList-Body"/>
      </w:pPr>
    </w:p>
    <w:p w:rsidR="004F5B90" w:rsidRDefault="00AD078D">
      <w:pPr>
        <w:pStyle w:val="ProductList-ClauseHeading"/>
        <w:outlineLvl w:val="4"/>
      </w:pPr>
      <w:r>
        <w:t>3.3 System Center – Virtual Machine Manager (SCVMM) – Visual Studio Enterprise с MSDN и Visual Studio Test Professional с MSDN</w:t>
      </w:r>
    </w:p>
    <w:p w:rsidR="004F5B90" w:rsidRDefault="00AD078D">
      <w:pPr>
        <w:pStyle w:val="ProductList-Body"/>
      </w:pPr>
      <w:r>
        <w:t>Всеки лицензиран потребител на Visual Studio Enterprise с MSDN или Visual Studio Test Professional с MSDN може да инсталира и изпълнява SCVMM със софтуера Visual Studio с цел създаване, внедряване и управление на лабораторна(и) среда(и). Лабораторната среда е виртуална среда на операционна система, използвана единствено с цел разработване и тестване на програмите на Клиента. На Клиента не са му необходими Лицензи за управление за това използване.</w:t>
      </w:r>
    </w:p>
    <w:p w:rsidR="004F5B90" w:rsidRDefault="004F5B90">
      <w:pPr>
        <w:pStyle w:val="ProductList-Body"/>
      </w:pPr>
    </w:p>
    <w:p w:rsidR="004F5B90" w:rsidRDefault="00AD078D">
      <w:pPr>
        <w:pStyle w:val="ProductList-ClauseHeading"/>
        <w:outlineLvl w:val="4"/>
      </w:pPr>
      <w:r>
        <w:t>3.4 Office Professional Plus 2016 – Visual Studio Enterprise с MSDN</w:t>
      </w:r>
    </w:p>
    <w:p w:rsidR="004F5B90" w:rsidRDefault="00AD078D">
      <w:pPr>
        <w:pStyle w:val="ProductList-Body"/>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на Visual Studio Enterprise с MSDN също така има право да инсталира и използва едно копие на Office Professional Plus 2016</w:t>
      </w:r>
      <w:r>
        <w:fldChar w:fldCharType="begin"/>
      </w:r>
      <w:r>
        <w:instrText xml:space="preserve"> XE "Office Professional Plus 2016" </w:instrText>
      </w:r>
      <w:r>
        <w:fldChar w:fldCharType="end"/>
      </w:r>
      <w:r>
        <w:t xml:space="preserve"> на едно устройство за производствени цели. Освен както е определено тук, </w:t>
      </w:r>
      <w:hyperlink w:anchor="_Sec539">
        <w:r>
          <w:rPr>
            <w:color w:val="00467F"/>
            <w:u w:val="single"/>
          </w:rPr>
          <w:t>Лицензионният модел за Настолни приложения</w:t>
        </w:r>
      </w:hyperlink>
      <w:r>
        <w:t xml:space="preserve"> в раздела </w:t>
      </w:r>
      <w:hyperlink w:anchor="_Sec536">
        <w:r>
          <w:rPr>
            <w:color w:val="00467F"/>
            <w:u w:val="single"/>
          </w:rPr>
          <w:t>Лицензионни условия</w:t>
        </w:r>
      </w:hyperlink>
      <w:r>
        <w:t xml:space="preserve"> се прилага към употребата на този софтуер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rsidR="004F5B90" w:rsidRDefault="004F5B90">
      <w:pPr>
        <w:pStyle w:val="ProductList-Body"/>
      </w:pPr>
    </w:p>
    <w:p w:rsidR="004F5B90" w:rsidRDefault="00AD078D">
      <w:pPr>
        <w:pStyle w:val="ProductList-ClauseHeading"/>
        <w:outlineLvl w:val="4"/>
      </w:pPr>
      <w:r>
        <w:t>3.5 Библиотеки, лицензирани съгласно Ограничен стандартен обществен лиценз GNU</w:t>
      </w:r>
    </w:p>
    <w:p w:rsidR="004F5B90" w:rsidRDefault="00AD078D">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подлага на обратно конструиране, декомпилира или деасемблира софтуера Visual Studio или по друг начин да опитва да извлече първичния код за софтуера Visual Studio, но само в степента, необходима за отстраняване на грешки, свързани с промени на библиотеки, лицензирани съгласно Ограничен стандартен обществен лиценз GNU, които може да са включени в и свързани от софтуера.</w:t>
      </w:r>
    </w:p>
    <w:p w:rsidR="004F5B90" w:rsidRDefault="00AD078D">
      <w:pPr>
        <w:pStyle w:val="ProductList-Offering1SubSection"/>
        <w:outlineLvl w:val="3"/>
      </w:pPr>
      <w:bookmarkStart w:id="191" w:name="_Sec834"/>
      <w:r>
        <w:t>4. Софтуерна осигуровка</w:t>
      </w:r>
      <w:bookmarkEnd w:id="191"/>
    </w:p>
    <w:tbl>
      <w:tblPr>
        <w:tblStyle w:val="PURTable"/>
        <w:tblW w:w="0" w:type="dxa"/>
        <w:tblLook w:val="04A0" w:firstRow="1" w:lastRow="0" w:firstColumn="1" w:lastColumn="0" w:noHBand="0" w:noVBand="1"/>
      </w:tblPr>
      <w:tblGrid>
        <w:gridCol w:w="3638"/>
        <w:gridCol w:w="3648"/>
        <w:gridCol w:w="3630"/>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Права за преместване при отказ: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8">
              <w:r>
                <w:rPr>
                  <w:color w:val="00467F"/>
                  <w:u w:val="single"/>
                </w:rPr>
                <w:t>Списък с продукти – март 2014 г.</w:t>
              </w:r>
            </w:hyperlink>
            <w:r>
              <w:t xml:space="preserve"> и </w:t>
            </w:r>
            <w:hyperlink r:id="rId89">
              <w:r>
                <w:rPr>
                  <w:color w:val="00467F"/>
                  <w:u w:val="single"/>
                </w:rPr>
                <w:t>Условия за продукти – септември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Обновяващи се права: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Еквивалентни права за SA: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4F5B90">
      <w:pPr>
        <w:pStyle w:val="ProductList-Body"/>
      </w:pPr>
    </w:p>
    <w:p w:rsidR="004F5B90" w:rsidRDefault="00AD078D">
      <w:pPr>
        <w:pStyle w:val="ProductList-ClauseHeading"/>
        <w:outlineLvl w:val="4"/>
      </w:pPr>
      <w:r>
        <w:t>4.1 Пригодност на Софтуерна осигуровка</w:t>
      </w:r>
    </w:p>
    <w:p w:rsidR="004F5B90" w:rsidRDefault="00AD078D">
      <w:pPr>
        <w:pStyle w:val="ProductList-Body"/>
      </w:pPr>
      <w:r>
        <w:t xml:space="preserve">Клиенти с изтичаща SA на който и да е Лиценз за Visual Studio с MSDN или на действащ абонамент за търговия на дребно, съответстващ на предложенията за Visual Studio в Условията за продукти, може да подновят покритието съгласно който и да е лиценз за Visual Studio с MSDN. Когато подновяват към различно ниво на абонамент за MSDN, новите условия за използване заместват предишните и всеки софтуер, който не е включен в новия абонамент за MSDN, не може да се използва повече. Подновяването в покритие, което съответства на издание на Visual Studio с повече функции, се улеснява чрез Лицензи за надстройка (вж. </w:t>
      </w:r>
      <w:hyperlink w:anchor="_Sec564">
        <w:r>
          <w:rPr>
            <w:color w:val="00467F"/>
            <w:u w:val="single"/>
          </w:rPr>
          <w:t>Приложение B – Софтуерна осигуровка</w:t>
        </w:r>
      </w:hyperlink>
      <w:r>
        <w:t>).</w:t>
      </w:r>
    </w:p>
    <w:p w:rsidR="004F5B90" w:rsidRDefault="004F5B90">
      <w:pPr>
        <w:pStyle w:val="ProductList-Body"/>
      </w:pPr>
    </w:p>
    <w:p w:rsidR="004F5B90" w:rsidRDefault="00AD078D">
      <w:pPr>
        <w:pStyle w:val="ProductList-ClauseHeading"/>
        <w:outlineLvl w:val="4"/>
      </w:pPr>
      <w:r>
        <w:t>4.2 Постоянни права за MSDN</w:t>
      </w:r>
    </w:p>
    <w:p w:rsidR="004F5B90" w:rsidRDefault="00AD078D">
      <w:pPr>
        <w:pStyle w:val="ProductList-Body"/>
      </w:pPr>
      <w:r>
        <w:t>Правата на Клиента за използване на който и да е софтуер, лицензиран чрез MSDN, стават постоянни, когато правата на Клиента за използване на Visual Studio станат постоянни.</w:t>
      </w:r>
    </w:p>
    <w:p w:rsidR="004F5B90" w:rsidRDefault="004F5B90">
      <w:pPr>
        <w:pStyle w:val="PURBreadcrumb"/>
      </w:pPr>
    </w:p>
    <w:tbl>
      <w:tblPr>
        <w:tblStyle w:val="PURTable"/>
        <w:tblW w:w="0" w:type="dxa"/>
        <w:tblLook w:val="04A0" w:firstRow="1" w:lastRow="0" w:firstColumn="1" w:lastColumn="0" w:noHBand="0" w:noVBand="1"/>
      </w:tblPr>
      <w:tblGrid>
        <w:gridCol w:w="10916"/>
      </w:tblGrid>
      <w:tr w:rsidR="004F5B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5B90" w:rsidRDefault="00AD078D">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4F5B90" w:rsidRDefault="004F5B90">
      <w:pPr>
        <w:pStyle w:val="ProductList-Body"/>
      </w:pPr>
    </w:p>
    <w:p w:rsidR="004F5B90" w:rsidRDefault="00AD078D">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76130196"/>
      <w:r>
        <w:instrText>Visual Studio Team Foundation Server</w:instrText>
      </w:r>
      <w:bookmarkEnd w:id="193"/>
      <w:r>
        <w:instrText>" \l 3</w:instrText>
      </w:r>
      <w:r>
        <w:fldChar w:fldCharType="end"/>
      </w:r>
    </w:p>
    <w:p w:rsidR="004F5B90" w:rsidRDefault="00AD078D">
      <w:pPr>
        <w:pStyle w:val="ProductList-Offering1SubSection"/>
        <w:outlineLvl w:val="3"/>
      </w:pPr>
      <w:bookmarkStart w:id="194" w:name="_Sec698"/>
      <w:r>
        <w:t>1. Наличност чрез програма</w:t>
      </w:r>
      <w:bookmarkEnd w:id="194"/>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4F5B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F5B90">
        <w:tc>
          <w:tcPr>
            <w:tcW w:w="4160" w:type="dxa"/>
            <w:tcBorders>
              <w:top w:val="single" w:sz="6" w:space="0" w:color="FFFFFF"/>
              <w:left w:val="none" w:sz="4" w:space="0" w:color="6E6E6E"/>
              <w:bottom w:val="dashed" w:sz="4" w:space="0" w:color="BFBFBF"/>
              <w:right w:val="none" w:sz="4" w:space="0" w:color="6E6E6E"/>
            </w:tcBorders>
          </w:tcPr>
          <w:p w:rsidR="004F5B90" w:rsidRDefault="00AD078D">
            <w:pPr>
              <w:pStyle w:val="ProductList-TableBody"/>
            </w:pPr>
            <w:r>
              <w:rPr>
                <w:color w:val="000000"/>
              </w:rPr>
              <w:t>Visual Studio Team Foundation Server 2017 с технологията SQL Server 2016</w:t>
            </w:r>
            <w:r>
              <w:fldChar w:fldCharType="begin"/>
            </w:r>
            <w:r>
              <w:instrText xml:space="preserve"> XE "Visual Studio Team Foundation Server 2017 с технологията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F5B90" w:rsidRDefault="00AD078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4F5B90" w:rsidRDefault="004F5B9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F5B90" w:rsidRDefault="00AD078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4F5B90" w:rsidRDefault="00AD078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F5B90">
        <w:tc>
          <w:tcPr>
            <w:tcW w:w="4160" w:type="dxa"/>
            <w:tcBorders>
              <w:top w:val="dashed" w:sz="4" w:space="0" w:color="BFBFBF"/>
              <w:left w:val="none" w:sz="4" w:space="0" w:color="6E6E6E"/>
              <w:bottom w:val="none" w:sz="4" w:space="0" w:color="BFBFBF"/>
              <w:right w:val="none" w:sz="4" w:space="0" w:color="6E6E6E"/>
            </w:tcBorders>
          </w:tcPr>
          <w:p w:rsidR="004F5B90" w:rsidRDefault="00AD078D">
            <w:pPr>
              <w:pStyle w:val="ProductList-TableBody"/>
            </w:pPr>
            <w:r>
              <w:t>ЛКД за Visual Studio Team Foundation Server 2017</w:t>
            </w:r>
            <w:r>
              <w:fldChar w:fldCharType="begin"/>
            </w:r>
            <w:r>
              <w:instrText xml:space="preserve"> XE "ЛКД за Visual Studio Team Foundation Server 2017"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4F5B90" w:rsidRDefault="00AD078D">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4F5B90" w:rsidRDefault="004F5B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F5B90" w:rsidRDefault="00AD078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4F5B90" w:rsidRDefault="00AD078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4F5B90" w:rsidRDefault="00AD078D">
      <w:pPr>
        <w:pStyle w:val="ProductList-Offering1SubSection"/>
        <w:outlineLvl w:val="3"/>
      </w:pPr>
      <w:bookmarkStart w:id="195" w:name="_Sec753"/>
      <w:r>
        <w:t>2. Условия на Продукта</w:t>
      </w:r>
      <w:bookmarkEnd w:id="195"/>
    </w:p>
    <w:tbl>
      <w:tblPr>
        <w:tblStyle w:val="PURTable"/>
        <w:tblW w:w="0" w:type="dxa"/>
        <w:tblLook w:val="04A0" w:firstRow="1" w:lastRow="0" w:firstColumn="1" w:lastColumn="0" w:noHBand="0" w:noVBand="1"/>
      </w:tblPr>
      <w:tblGrid>
        <w:gridCol w:w="3630"/>
        <w:gridCol w:w="3643"/>
        <w:gridCol w:w="3643"/>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Издания с по-малко функции: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намаление: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актуализиране: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AD078D">
      <w:pPr>
        <w:pStyle w:val="ProductList-Offering1SubSection"/>
        <w:outlineLvl w:val="3"/>
      </w:pPr>
      <w:bookmarkStart w:id="196" w:name="_Sec811"/>
      <w:r>
        <w:t>3. Права за използване</w:t>
      </w:r>
      <w:bookmarkEnd w:id="196"/>
    </w:p>
    <w:tbl>
      <w:tblPr>
        <w:tblStyle w:val="PURTable"/>
        <w:tblW w:w="0" w:type="dxa"/>
        <w:tblLook w:val="04A0" w:firstRow="1" w:lastRow="0" w:firstColumn="1" w:lastColumn="0" w:noHBand="0" w:noVBand="1"/>
      </w:tblPr>
      <w:tblGrid>
        <w:gridCol w:w="3641"/>
        <w:gridCol w:w="3632"/>
        <w:gridCol w:w="3643"/>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 Microsoft SharePoint Foundation 2013</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4F5B90">
      <w:pPr>
        <w:pStyle w:val="ProductList-Body"/>
      </w:pPr>
    </w:p>
    <w:p w:rsidR="004F5B90" w:rsidRDefault="00AD078D">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15"/>
        <w:gridCol w:w="3647"/>
        <w:gridCol w:w="3654"/>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F5B90" w:rsidRDefault="00AD078D">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4F5B90" w:rsidRDefault="00AD078D">
            <w:pPr>
              <w:pStyle w:val="ProductList-TableBody"/>
            </w:pPr>
            <w:r>
              <w:t>ЛКД за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rsidR="004F5B90" w:rsidRDefault="00AD078D">
            <w:pPr>
              <w:pStyle w:val="ProductList-TableBody"/>
            </w:pPr>
            <w:r>
              <w:t>Потребител на платени услуги на Visual Studio Team Services</w:t>
            </w:r>
          </w:p>
        </w:tc>
      </w:tr>
    </w:tbl>
    <w:p w:rsidR="004F5B90" w:rsidRDefault="004F5B90">
      <w:pPr>
        <w:pStyle w:val="ProductList-Body"/>
      </w:pPr>
    </w:p>
    <w:p w:rsidR="004F5B90" w:rsidRDefault="00AD078D">
      <w:pPr>
        <w:pStyle w:val="ProductList-SubClauseHeading"/>
        <w:outlineLvl w:val="5"/>
      </w:pPr>
      <w:r>
        <w:t>3.1.1 Допълнителни функции</w:t>
      </w:r>
    </w:p>
    <w:p w:rsidR="004F5B90" w:rsidRDefault="00AD078D">
      <w:pPr>
        <w:pStyle w:val="ProductList-BodyIndented"/>
      </w:pPr>
      <w:r>
        <w:t>Управление на тестове</w:t>
      </w:r>
    </w:p>
    <w:tbl>
      <w:tblPr>
        <w:tblStyle w:val="PURTable0"/>
        <w:tblW w:w="0" w:type="dxa"/>
        <w:tblLook w:val="04A0" w:firstRow="1" w:lastRow="0" w:firstColumn="1" w:lastColumn="0" w:noHBand="0" w:noVBand="1"/>
      </w:tblPr>
      <w:tblGrid>
        <w:gridCol w:w="3539"/>
        <w:gridCol w:w="3504"/>
        <w:gridCol w:w="3513"/>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F5B90" w:rsidRDefault="00AD078D">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4F5B90" w:rsidRDefault="00AD078D">
            <w:pPr>
              <w:pStyle w:val="ProductList-TableBody"/>
            </w:pPr>
            <w:r>
              <w:t>Visual Studio Test Professional 2015 с MSDN</w:t>
            </w:r>
          </w:p>
        </w:tc>
        <w:tc>
          <w:tcPr>
            <w:tcW w:w="4040" w:type="dxa"/>
            <w:tcBorders>
              <w:top w:val="single" w:sz="18" w:space="0" w:color="0072C6"/>
              <w:left w:val="none" w:sz="4" w:space="0" w:color="000000"/>
              <w:bottom w:val="none" w:sz="4" w:space="0" w:color="000000"/>
              <w:right w:val="single" w:sz="4" w:space="0" w:color="000000"/>
            </w:tcBorders>
          </w:tcPr>
          <w:p w:rsidR="004F5B90" w:rsidRDefault="00AD078D">
            <w:pPr>
              <w:pStyle w:val="ProductList-TableBody"/>
            </w:pPr>
            <w:r>
              <w:t>Visual Studio Enterprise 2015 с MSDN</w:t>
            </w:r>
          </w:p>
        </w:tc>
      </w:tr>
      <w:tr w:rsidR="004F5B9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F5B90" w:rsidRDefault="004F5B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F5B90" w:rsidRDefault="00AD078D">
            <w:pPr>
              <w:pStyle w:val="ProductList-TableBody"/>
            </w:pPr>
            <w:r>
              <w:t>MSDN платформи</w:t>
            </w:r>
          </w:p>
        </w:tc>
        <w:tc>
          <w:tcPr>
            <w:tcW w:w="4040" w:type="dxa"/>
            <w:tcBorders>
              <w:top w:val="none" w:sz="4" w:space="0" w:color="000000"/>
              <w:left w:val="none" w:sz="4" w:space="0" w:color="000000"/>
              <w:bottom w:val="single" w:sz="4" w:space="0" w:color="000000"/>
              <w:right w:val="single" w:sz="4" w:space="0" w:color="000000"/>
            </w:tcBorders>
          </w:tcPr>
          <w:p w:rsidR="004F5B90" w:rsidRDefault="00AD078D">
            <w:pPr>
              <w:pStyle w:val="ProductList-TableBody"/>
            </w:pPr>
            <w:r>
              <w:t>Разширение Test Manager за Visual Studio Team Services</w:t>
            </w:r>
          </w:p>
        </w:tc>
      </w:tr>
    </w:tbl>
    <w:p w:rsidR="004F5B90" w:rsidRDefault="004F5B90">
      <w:pPr>
        <w:pStyle w:val="ProductList-BodyIndented"/>
      </w:pPr>
    </w:p>
    <w:p w:rsidR="004F5B90" w:rsidRDefault="00AD078D">
      <w:pPr>
        <w:pStyle w:val="ProductList-SubClauseHeading"/>
        <w:outlineLvl w:val="5"/>
      </w:pPr>
      <w:r>
        <w:t>3.1.2 Допълнителни функции</w:t>
      </w:r>
    </w:p>
    <w:p w:rsidR="004F5B90" w:rsidRDefault="00AD078D">
      <w:pPr>
        <w:pStyle w:val="ProductList-BodyIndented"/>
      </w:pPr>
      <w:r>
        <w:t>Пакети за управление</w:t>
      </w:r>
    </w:p>
    <w:tbl>
      <w:tblPr>
        <w:tblStyle w:val="PURTable0"/>
        <w:tblW w:w="0" w:type="dxa"/>
        <w:tblLook w:val="04A0" w:firstRow="1" w:lastRow="0" w:firstColumn="1" w:lastColumn="0" w:noHBand="0" w:noVBand="1"/>
      </w:tblPr>
      <w:tblGrid>
        <w:gridCol w:w="3544"/>
        <w:gridCol w:w="3489"/>
        <w:gridCol w:w="3523"/>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F5B90" w:rsidRDefault="00AD078D">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4F5B90" w:rsidRDefault="00AD078D">
            <w:pPr>
              <w:pStyle w:val="ProductList-TableBody"/>
            </w:pPr>
            <w:r>
              <w:t>Visual Studio Enterprise 2015 с MSDN</w:t>
            </w:r>
          </w:p>
        </w:tc>
        <w:tc>
          <w:tcPr>
            <w:tcW w:w="4040" w:type="dxa"/>
            <w:tcBorders>
              <w:top w:val="single" w:sz="18" w:space="0" w:color="0072C6"/>
              <w:left w:val="none" w:sz="4" w:space="0" w:color="000000"/>
              <w:bottom w:val="single" w:sz="4" w:space="0" w:color="000000"/>
              <w:right w:val="single" w:sz="4" w:space="0" w:color="000000"/>
            </w:tcBorders>
          </w:tcPr>
          <w:p w:rsidR="004F5B90" w:rsidRDefault="00AD078D">
            <w:pPr>
              <w:pStyle w:val="ProductList-TableBody"/>
            </w:pPr>
            <w:r>
              <w:t>Разширение Package Management за Visual Studio Team Services</w:t>
            </w:r>
          </w:p>
        </w:tc>
      </w:tr>
    </w:tbl>
    <w:p w:rsidR="004F5B90" w:rsidRDefault="004F5B90">
      <w:pPr>
        <w:pStyle w:val="ProductList-BodyIndented"/>
      </w:pPr>
    </w:p>
    <w:p w:rsidR="004F5B90" w:rsidRDefault="00AD078D">
      <w:pPr>
        <w:pStyle w:val="ProductList-ClauseHeading"/>
        <w:outlineLvl w:val="4"/>
      </w:pPr>
      <w:r>
        <w:t>3.2 Използване, което не изисква ЛКД</w:t>
      </w:r>
    </w:p>
    <w:p w:rsidR="004F5B90" w:rsidRDefault="00AD078D">
      <w:pPr>
        <w:pStyle w:val="ProductList-Body"/>
      </w:pPr>
      <w:r>
        <w:t xml:space="preserve">Следните видове използване не изискват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преглед, редактиране или въвеждане на работни елементи; осъществяване на достъп до функцията за отчитане на Team Foundation Server; осъществяване на достъп до Visual Studio Team Services чрез прокси на Team Foundation Server 2017; предоставяне на одобрения на етапи като част от канала за Управление на издаване и осъществяване на достъп до Visual Studio Team Foundation Server чрез обединена връзка от друго интегрирано приложение или услуга.</w:t>
      </w:r>
    </w:p>
    <w:p w:rsidR="004F5B90" w:rsidRDefault="004F5B90">
      <w:pPr>
        <w:pStyle w:val="ProductList-Body"/>
      </w:pPr>
    </w:p>
    <w:p w:rsidR="004F5B90" w:rsidRDefault="00AD078D">
      <w:pPr>
        <w:pStyle w:val="ProductList-ClauseHeading"/>
        <w:outlineLvl w:val="4"/>
      </w:pPr>
      <w:r>
        <w:t>3.3 Технология SQL Server</w:t>
      </w:r>
    </w:p>
    <w:p w:rsidR="004F5B90" w:rsidRDefault="00AD078D">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OSE с ограничената цел да поддържа този Продукт и всеки друг Продукт, който включва софтуер за база данни на SQL Server.</w:t>
      </w:r>
    </w:p>
    <w:p w:rsidR="004F5B90" w:rsidRDefault="004F5B90">
      <w:pPr>
        <w:pStyle w:val="ProductList-Body"/>
      </w:pPr>
    </w:p>
    <w:p w:rsidR="004F5B90" w:rsidRDefault="00AD078D">
      <w:pPr>
        <w:pStyle w:val="ProductList-ClauseHeading"/>
        <w:outlineLvl w:val="4"/>
      </w:pPr>
      <w:r>
        <w:t>3.4 Библиотеки, лицензирани съгласно Ограничен стандартен обществен лиценз GNU</w:t>
      </w:r>
    </w:p>
    <w:p w:rsidR="004F5B90" w:rsidRDefault="00AD078D">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подлага на обратно конструиране, декомпилира или деасемблира софтуера Visual Studio Team Foundation Server или по друг начин да опитва да извлече първичния код за софтуера Visual Studio Team Foundation Server, но само в степента, необходима за отстраняване на грешки, свързани с промени на библиотеки, лицензирани съгласно Ограничения стандартен обществен лиценз GNU, които може да са включени в и свързани от софтуера.</w:t>
      </w:r>
    </w:p>
    <w:p w:rsidR="004F5B90" w:rsidRDefault="004F5B90">
      <w:pPr>
        <w:pStyle w:val="ProductList-Body"/>
      </w:pPr>
    </w:p>
    <w:p w:rsidR="004F5B90" w:rsidRDefault="00AD078D">
      <w:pPr>
        <w:pStyle w:val="ProductList-ClauseHeading"/>
        <w:outlineLvl w:val="4"/>
      </w:pPr>
      <w:r>
        <w:t>3.5 Visual Studio Team Foundation Server Build Services</w:t>
      </w:r>
    </w:p>
    <w:p w:rsidR="004F5B90" w:rsidRDefault="00AD078D">
      <w:pPr>
        <w:pStyle w:val="ProductList-Body"/>
      </w:pPr>
      <w:r>
        <w:t xml:space="preserve">Ако Клиентът има един или повече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Visual Studio Enterprise с MSDN, Visual Studio Professional с MSDN, Visual Studio Enterprise (месечен или годишен абонамент) или Visual Studio Professional (месечен или годишен абонамент), Клиентът може също така да инсталира софтуера Visual Studio и да разреши достъпа до него и използването му като част от Team Foundation Server 2017 Build Services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на Team Foundation Server 2017 на Клиента.</w:t>
      </w:r>
    </w:p>
    <w:p w:rsidR="004F5B90" w:rsidRDefault="004F5B90">
      <w:pPr>
        <w:pStyle w:val="ProductList-Body"/>
      </w:pPr>
    </w:p>
    <w:p w:rsidR="004F5B90" w:rsidRDefault="00AD078D">
      <w:pPr>
        <w:pStyle w:val="ProductList-ClauseHeading"/>
        <w:outlineLvl w:val="4"/>
      </w:pPr>
      <w:r>
        <w:t>3.6 Управление на издаване</w:t>
      </w:r>
    </w:p>
    <w:p w:rsidR="004F5B90" w:rsidRDefault="00AD078D">
      <w:pPr>
        <w:pStyle w:val="ProductList-Body"/>
      </w:pPr>
      <w:r>
        <w:t>Visual Studio Team Foundation Server включва едно едновременно внедряване с помощта на опцията Управление на издаване. Всяко от изброените по-долу дава правото на едно допълнително едновременно внедряване на лиценз:</w:t>
      </w:r>
    </w:p>
    <w:p w:rsidR="004F5B90" w:rsidRDefault="00AD078D" w:rsidP="00AC5E75">
      <w:pPr>
        <w:pStyle w:val="ProductList-Bullet"/>
        <w:numPr>
          <w:ilvl w:val="0"/>
          <w:numId w:val="21"/>
        </w:numPr>
      </w:pPr>
      <w:r>
        <w:t xml:space="preserve">Visual Studio Enterprise 2015 с MSDN </w:t>
      </w:r>
    </w:p>
    <w:p w:rsidR="004F5B90" w:rsidRDefault="00AD078D" w:rsidP="00AC5E75">
      <w:pPr>
        <w:pStyle w:val="ProductList-Bullet"/>
        <w:numPr>
          <w:ilvl w:val="0"/>
          <w:numId w:val="21"/>
        </w:numPr>
      </w:pPr>
      <w:r>
        <w:t xml:space="preserve">Visual Studio Enterprise (месечен или годишен абонамент) </w:t>
      </w:r>
    </w:p>
    <w:p w:rsidR="004F5B90" w:rsidRDefault="00AD078D" w:rsidP="00AC5E75">
      <w:pPr>
        <w:pStyle w:val="ProductList-Bullet"/>
        <w:numPr>
          <w:ilvl w:val="0"/>
          <w:numId w:val="21"/>
        </w:numPr>
      </w:pPr>
      <w:r>
        <w:t>Team Services Build и Deployment Private Pipeline (платено копие)</w:t>
      </w:r>
    </w:p>
    <w:p w:rsidR="004F5B90" w:rsidRDefault="004F5B90">
      <w:pPr>
        <w:pStyle w:val="ProductList-Body"/>
      </w:pPr>
    </w:p>
    <w:p w:rsidR="004F5B90" w:rsidRDefault="00AD078D">
      <w:pPr>
        <w:pStyle w:val="ProductList-ClauseHeading"/>
        <w:outlineLvl w:val="4"/>
      </w:pPr>
      <w:r>
        <w:t>3.7 Допълнителен софтуер</w:t>
      </w:r>
    </w:p>
    <w:tbl>
      <w:tblPr>
        <w:tblStyle w:val="PURTable"/>
        <w:tblW w:w="0" w:type="dxa"/>
        <w:tblLook w:val="04A0" w:firstRow="1" w:lastRow="0" w:firstColumn="1" w:lastColumn="0" w:noHBand="0" w:noVBand="1"/>
      </w:tblPr>
      <w:tblGrid>
        <w:gridCol w:w="3663"/>
        <w:gridCol w:w="3675"/>
        <w:gridCol w:w="3578"/>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F5B90" w:rsidRDefault="00AD078D">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4F5B90" w:rsidRDefault="00AD078D">
            <w:pPr>
              <w:pStyle w:val="ProductList-TableBody"/>
            </w:pPr>
            <w:r>
              <w:t>Разширения за SharePoint за Visual Studio Team Foundation Server</w:t>
            </w:r>
          </w:p>
        </w:tc>
        <w:tc>
          <w:tcPr>
            <w:tcW w:w="4040" w:type="dxa"/>
            <w:tcBorders>
              <w:top w:val="single" w:sz="18" w:space="0" w:color="0072C6"/>
              <w:left w:val="single" w:sz="4" w:space="0" w:color="000000"/>
              <w:bottom w:val="single" w:sz="4" w:space="0" w:color="000000"/>
              <w:right w:val="single" w:sz="4" w:space="0" w:color="000000"/>
            </w:tcBorders>
          </w:tcPr>
          <w:p w:rsidR="004F5B90" w:rsidRDefault="004F5B90">
            <w:pPr>
              <w:pStyle w:val="ProductList-TableBody"/>
            </w:pPr>
          </w:p>
        </w:tc>
      </w:tr>
    </w:tbl>
    <w:p w:rsidR="004F5B90" w:rsidRDefault="00AD078D">
      <w:pPr>
        <w:pStyle w:val="ProductList-Offering1SubSection"/>
        <w:outlineLvl w:val="3"/>
      </w:pPr>
      <w:bookmarkStart w:id="197" w:name="_Sec837"/>
      <w:r>
        <w:t>4. Софтуерна осигуровка</w:t>
      </w:r>
      <w:bookmarkEnd w:id="197"/>
    </w:p>
    <w:tbl>
      <w:tblPr>
        <w:tblStyle w:val="PURTable"/>
        <w:tblW w:w="0" w:type="dxa"/>
        <w:tblLook w:val="04A0" w:firstRow="1" w:lastRow="0" w:firstColumn="1" w:lastColumn="0" w:noHBand="0" w:noVBand="1"/>
      </w:tblPr>
      <w:tblGrid>
        <w:gridCol w:w="3623"/>
        <w:gridCol w:w="3649"/>
        <w:gridCol w:w="3558"/>
        <w:gridCol w:w="86"/>
      </w:tblGrid>
      <w:tr w:rsidR="004F5B90">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Права за преместване при отказ: Неприложимо</w:t>
            </w:r>
          </w:p>
        </w:tc>
      </w:tr>
      <w:tr w:rsidR="004F5B9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Да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0">
              <w:r>
                <w:rPr>
                  <w:color w:val="00467F"/>
                  <w:u w:val="single"/>
                </w:rPr>
                <w:t>Продуктови условия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Обновяващи се права: Неприложимо</w:t>
            </w:r>
          </w:p>
        </w:tc>
      </w:tr>
      <w:tr w:rsidR="004F5B9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r w:rsidR="004F5B90">
        <w:tc>
          <w:tcPr>
            <w:tcW w:w="12240" w:type="dxa"/>
            <w:gridSpan w:val="4"/>
            <w:tcBorders>
              <w:top w:val="none" w:sz="4" w:space="0" w:color="6E6E6E"/>
              <w:left w:val="none" w:sz="4" w:space="0" w:color="6E6E6E"/>
              <w:bottom w:val="none" w:sz="4" w:space="0" w:color="6E6E6E"/>
              <w:right w:val="none" w:sz="4" w:space="0" w:color="6E6E6E"/>
            </w:tcBorders>
          </w:tcPr>
          <w:p w:rsidR="004F5B90" w:rsidRDefault="004F5B90">
            <w:pPr>
              <w:pStyle w:val="PURBreadcrumb"/>
            </w:pPr>
          </w:p>
          <w:tbl>
            <w:tblPr>
              <w:tblW w:w="0" w:type="dxa"/>
              <w:tblLook w:val="04A0" w:firstRow="1" w:lastRow="0" w:firstColumn="1" w:lastColumn="0" w:noHBand="0" w:noVBand="1"/>
            </w:tblPr>
            <w:tblGrid>
              <w:gridCol w:w="10800"/>
            </w:tblGrid>
            <w:tr w:rsidR="004F5B90">
              <w:tc>
                <w:tcPr>
                  <w:tcW w:w="12240" w:type="dxa"/>
                  <w:tcBorders>
                    <w:top w:val="none" w:sz="4" w:space="0" w:color="6E6E6E"/>
                    <w:left w:val="none" w:sz="4" w:space="0" w:color="6E6E6E"/>
                    <w:bottom w:val="none" w:sz="4" w:space="0" w:color="6E6E6E"/>
                    <w:right w:val="none" w:sz="4" w:space="0" w:color="6E6E6E"/>
                  </w:tcBorders>
                  <w:shd w:val="clear" w:color="auto" w:fill="A6A6A6"/>
                </w:tcPr>
                <w:p w:rsidR="004F5B90" w:rsidRDefault="00AD078D">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4F5B90" w:rsidRDefault="004F5B90">
            <w:pPr>
              <w:pStyle w:val="ProductList-TableBody"/>
            </w:pPr>
          </w:p>
        </w:tc>
      </w:tr>
    </w:tbl>
    <w:p w:rsidR="004F5B90" w:rsidRDefault="004F5B90">
      <w:pPr>
        <w:pStyle w:val="ProductList-Body"/>
      </w:pPr>
    </w:p>
    <w:p w:rsidR="004F5B90" w:rsidRDefault="00AD078D">
      <w:pPr>
        <w:pStyle w:val="ProductList-OfferingGroupHeading"/>
        <w:outlineLvl w:val="1"/>
      </w:pPr>
      <w:bookmarkStart w:id="198" w:name="_Sec618"/>
      <w:r>
        <w:t>Windows</w:t>
      </w:r>
      <w:bookmarkEnd w:id="198"/>
      <w:r>
        <w:fldChar w:fldCharType="begin"/>
      </w:r>
      <w:r>
        <w:instrText xml:space="preserve"> TC "</w:instrText>
      </w:r>
      <w:bookmarkStart w:id="199" w:name="_Toc476130197"/>
      <w:r>
        <w:instrText>Windows</w:instrText>
      </w:r>
      <w:bookmarkEnd w:id="199"/>
      <w:r>
        <w:instrText>" \l 2</w:instrText>
      </w:r>
      <w:r>
        <w:fldChar w:fldCharType="end"/>
      </w:r>
    </w:p>
    <w:p w:rsidR="004F5B90" w:rsidRDefault="00AD078D">
      <w:pPr>
        <w:pStyle w:val="ProductList-Offering2HeadingNoBorder"/>
        <w:outlineLvl w:val="2"/>
      </w:pPr>
      <w:bookmarkStart w:id="200" w:name="_Sec652"/>
      <w:r>
        <w:t>Настолна операционна система Windows</w:t>
      </w:r>
      <w:bookmarkEnd w:id="200"/>
      <w:r>
        <w:fldChar w:fldCharType="begin"/>
      </w:r>
      <w:r>
        <w:instrText xml:space="preserve"> TC "</w:instrText>
      </w:r>
      <w:bookmarkStart w:id="201" w:name="_Toc476130198"/>
      <w:r>
        <w:instrText>Настолна операционна система Windows</w:instrText>
      </w:r>
      <w:bookmarkEnd w:id="201"/>
      <w:r>
        <w:instrText>" \l 3</w:instrText>
      </w:r>
      <w:r>
        <w:fldChar w:fldCharType="end"/>
      </w:r>
    </w:p>
    <w:p w:rsidR="004F5B90" w:rsidRDefault="00AD078D">
      <w:pPr>
        <w:pStyle w:val="ProductList-Offering1SubSection"/>
        <w:outlineLvl w:val="3"/>
      </w:pPr>
      <w:bookmarkStart w:id="202" w:name="_Sec700"/>
      <w:r>
        <w:t>1. Наличност чрез програма</w:t>
      </w:r>
      <w:bookmarkEnd w:id="202"/>
    </w:p>
    <w:tbl>
      <w:tblPr>
        <w:tblStyle w:val="PURTable"/>
        <w:tblW w:w="0" w:type="dxa"/>
        <w:tblLook w:val="04A0" w:firstRow="1" w:lastRow="0" w:firstColumn="1" w:lastColumn="0" w:noHBand="0" w:noVBand="1"/>
      </w:tblPr>
      <w:tblGrid>
        <w:gridCol w:w="4065"/>
        <w:gridCol w:w="616"/>
        <w:gridCol w:w="613"/>
        <w:gridCol w:w="614"/>
        <w:gridCol w:w="610"/>
        <w:gridCol w:w="612"/>
        <w:gridCol w:w="614"/>
        <w:gridCol w:w="616"/>
        <w:gridCol w:w="634"/>
        <w:gridCol w:w="619"/>
        <w:gridCol w:w="614"/>
        <w:gridCol w:w="689"/>
      </w:tblGrid>
      <w:tr w:rsidR="004F5B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F5B90" w:rsidRDefault="00AD078D">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F5B90" w:rsidRDefault="00AD078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F5B90" w:rsidRDefault="00AD078D">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F5B90" w:rsidRDefault="00AD078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F5B90" w:rsidRDefault="00AD078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F5B90" w:rsidRDefault="00AD07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F5B90" w:rsidRDefault="00AD078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F5B90" w:rsidRDefault="00AD078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F5B90" w:rsidRDefault="00AD078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F5B90" w:rsidRDefault="00AD078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F5B90">
        <w:tc>
          <w:tcPr>
            <w:tcW w:w="4160" w:type="dxa"/>
            <w:tcBorders>
              <w:top w:val="single" w:sz="9" w:space="0" w:color="FFFFFF"/>
              <w:left w:val="single" w:sz="9" w:space="0" w:color="FFFFFF"/>
              <w:bottom w:val="dashed" w:sz="4" w:space="0" w:color="BFBFBF"/>
              <w:right w:val="single" w:sz="9" w:space="0" w:color="FFFFFF"/>
            </w:tcBorders>
          </w:tcPr>
          <w:p w:rsidR="004F5B90" w:rsidRDefault="00AD078D">
            <w:pPr>
              <w:pStyle w:val="ProductList-TableBody"/>
            </w:pPr>
            <w:r>
              <w:t>Надстройка до Windows 10 Pro</w:t>
            </w:r>
            <w:r>
              <w:fldChar w:fldCharType="begin"/>
            </w:r>
            <w:r>
              <w:instrText xml:space="preserve"> XE "Надстройка до Windows 10 Pro" </w:instrText>
            </w:r>
            <w:r>
              <w:fldChar w:fldCharType="end"/>
            </w:r>
            <w:r>
              <w:t xml:space="preserve"> (за Устройство)</w:t>
            </w:r>
          </w:p>
        </w:tc>
        <w:tc>
          <w:tcPr>
            <w:tcW w:w="620" w:type="dxa"/>
            <w:tcBorders>
              <w:top w:val="single" w:sz="9" w:space="0" w:color="FFFFFF"/>
              <w:left w:val="single" w:sz="9" w:space="0" w:color="FFFFFF"/>
              <w:bottom w:val="dashed" w:sz="4" w:space="0" w:color="BFBFBF"/>
              <w:right w:val="single" w:sz="9" w:space="0" w:color="FFFFFF"/>
            </w:tcBorders>
          </w:tcPr>
          <w:p w:rsidR="004F5B90" w:rsidRDefault="00AD078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4F5B90" w:rsidRDefault="00AD078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F5B90" w:rsidRDefault="004F5B9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r>
      <w:tr w:rsidR="004F5B90">
        <w:tc>
          <w:tcPr>
            <w:tcW w:w="4160" w:type="dxa"/>
            <w:tcBorders>
              <w:top w:val="dashed" w:sz="4" w:space="0" w:color="BFBFBF"/>
              <w:left w:val="single" w:sz="9" w:space="0" w:color="FFFFFF"/>
              <w:bottom w:val="dashed" w:sz="4" w:space="0" w:color="BFBFBF"/>
              <w:right w:val="single" w:sz="9" w:space="0" w:color="FFFFFF"/>
            </w:tcBorders>
          </w:tcPr>
          <w:p w:rsidR="004F5B90" w:rsidRDefault="00AD078D">
            <w:pPr>
              <w:pStyle w:val="ProductList-TableBody"/>
            </w:pPr>
            <w:r>
              <w:rPr>
                <w:color w:val="000000"/>
              </w:rPr>
              <w:t>Надстройка до Windows 10 Enterprise LTSB 2016 (за Устройство)</w:t>
            </w:r>
            <w:r>
              <w:fldChar w:fldCharType="begin"/>
            </w:r>
            <w:r>
              <w:instrText xml:space="preserve"> XE "Надстройка до Windows 10 Enterprise LTSB 2016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F5B90" w:rsidRDefault="00AD078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F5B90" w:rsidRDefault="00AD07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F5B90" w:rsidRDefault="004F5B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r>
      <w:tr w:rsidR="004F5B90">
        <w:tc>
          <w:tcPr>
            <w:tcW w:w="4160" w:type="dxa"/>
            <w:tcBorders>
              <w:top w:val="dashed" w:sz="4" w:space="0" w:color="BFBFBF"/>
              <w:left w:val="single" w:sz="9" w:space="0" w:color="FFFFFF"/>
              <w:bottom w:val="dashed" w:sz="4" w:space="0" w:color="BFBFBF"/>
              <w:right w:val="single" w:sz="9" w:space="0" w:color="FFFFFF"/>
            </w:tcBorders>
          </w:tcPr>
          <w:p w:rsidR="004F5B90" w:rsidRDefault="00AD078D">
            <w:pPr>
              <w:pStyle w:val="ProductList-TableBody"/>
            </w:pPr>
            <w:r>
              <w:rPr>
                <w:color w:val="000000"/>
              </w:rPr>
              <w:t>Надстройка до Windows 10 Enterprise E3 и LTSB 2016 (за Устройство)</w:t>
            </w:r>
            <w:r>
              <w:fldChar w:fldCharType="begin"/>
            </w:r>
            <w:r>
              <w:instrText xml:space="preserve"> XE "Надстройка до Windows 10 Enterprise E3 и LTSB 2016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F5B90" w:rsidRDefault="00AD078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F5B90" w:rsidRDefault="00AD078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F5B90" w:rsidRDefault="00AD078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4F5B90" w:rsidRDefault="00AD078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AD078D">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AD078D">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r>
      <w:tr w:rsidR="004F5B90">
        <w:tc>
          <w:tcPr>
            <w:tcW w:w="4160" w:type="dxa"/>
            <w:tcBorders>
              <w:top w:val="dashed" w:sz="4" w:space="0" w:color="BFBFBF"/>
              <w:left w:val="single" w:sz="9" w:space="0" w:color="FFFFFF"/>
              <w:bottom w:val="dashed" w:sz="4" w:space="0" w:color="BFBFBF"/>
              <w:right w:val="single" w:sz="9" w:space="0" w:color="FFFFFF"/>
            </w:tcBorders>
          </w:tcPr>
          <w:p w:rsidR="004F5B90" w:rsidRDefault="00AD078D">
            <w:pPr>
              <w:pStyle w:val="ProductList-TableBody"/>
            </w:pPr>
            <w:r>
              <w:t>Windows 10 Enterprise E3 за потребител</w:t>
            </w:r>
            <w:r>
              <w:fldChar w:fldCharType="begin"/>
            </w:r>
            <w:r>
              <w:instrText xml:space="preserve"> XE "Windows 10 Enterprise E3 за потребител"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4F5B90" w:rsidRDefault="00AD078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F5B90" w:rsidRDefault="00AD078D">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4F5B90" w:rsidRDefault="004F5B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AD078D">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r>
      <w:tr w:rsidR="004F5B90">
        <w:tc>
          <w:tcPr>
            <w:tcW w:w="4160" w:type="dxa"/>
            <w:tcBorders>
              <w:top w:val="dashed" w:sz="4" w:space="0" w:color="BFBFBF"/>
              <w:left w:val="single" w:sz="9" w:space="0" w:color="FFFFFF"/>
              <w:bottom w:val="dashed" w:sz="4" w:space="0" w:color="BFBFBF"/>
              <w:right w:val="single" w:sz="9" w:space="0" w:color="FFFFFF"/>
            </w:tcBorders>
          </w:tcPr>
          <w:p w:rsidR="004F5B90" w:rsidRDefault="00AD078D">
            <w:pPr>
              <w:pStyle w:val="ProductList-TableBody"/>
            </w:pPr>
            <w:r>
              <w:t>Windows 10 Enterprise E3 за потребител „От SA“</w:t>
            </w:r>
            <w:r>
              <w:fldChar w:fldCharType="begin"/>
            </w:r>
            <w:r>
              <w:instrText xml:space="preserve"> XE "Windows 10 Enterprise E3 за потребител „От SA“"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4F5B90" w:rsidRDefault="00AD078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F5B90" w:rsidRDefault="00AD078D">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4F5B90" w:rsidRDefault="004F5B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AD078D">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r>
      <w:tr w:rsidR="004F5B90">
        <w:tc>
          <w:tcPr>
            <w:tcW w:w="4160" w:type="dxa"/>
            <w:tcBorders>
              <w:top w:val="dashed" w:sz="4" w:space="0" w:color="BFBFBF"/>
              <w:left w:val="single" w:sz="9" w:space="0" w:color="FFFFFF"/>
              <w:bottom w:val="dashed" w:sz="4" w:space="0" w:color="BFBFBF"/>
              <w:right w:val="single" w:sz="9" w:space="0" w:color="FFFFFF"/>
            </w:tcBorders>
          </w:tcPr>
          <w:p w:rsidR="004F5B90" w:rsidRDefault="00AD078D">
            <w:pPr>
              <w:pStyle w:val="ProductList-TableBody"/>
            </w:pPr>
            <w:r>
              <w:t>Windows 10 Enterprise E5 за устройство или потребител</w:t>
            </w:r>
            <w:r>
              <w:fldChar w:fldCharType="begin"/>
            </w:r>
            <w:r>
              <w:instrText xml:space="preserve"> XE "Windows 10 Enterprise E5 за устройство или потребител"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4F5B90" w:rsidRDefault="00AD078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F5B90" w:rsidRDefault="00AD07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F5B90" w:rsidRDefault="004F5B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AD078D">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r>
      <w:tr w:rsidR="004F5B90">
        <w:tc>
          <w:tcPr>
            <w:tcW w:w="4160" w:type="dxa"/>
            <w:tcBorders>
              <w:top w:val="dashed" w:sz="4" w:space="0" w:color="BFBFBF"/>
              <w:left w:val="single" w:sz="9" w:space="0" w:color="FFFFFF"/>
              <w:bottom w:val="dashed" w:sz="4" w:space="0" w:color="BFBFBF"/>
              <w:right w:val="single" w:sz="9" w:space="0" w:color="FFFFFF"/>
            </w:tcBorders>
          </w:tcPr>
          <w:p w:rsidR="004F5B90" w:rsidRDefault="00AD078D">
            <w:pPr>
              <w:pStyle w:val="ProductList-TableBody"/>
            </w:pPr>
            <w:r>
              <w:t xml:space="preserve">Windows 10 Enterprise E5 за потребител „От SA“ </w:t>
            </w:r>
            <w:r>
              <w:fldChar w:fldCharType="begin"/>
            </w:r>
            <w:r>
              <w:instrText xml:space="preserve"> XE "Windows 10 Enterprise E5 за потребител „От SA“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rsidR="004F5B90" w:rsidRDefault="00AD078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F5B90" w:rsidRDefault="00AD07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F5B90" w:rsidRDefault="004F5B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AD078D">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r>
      <w:tr w:rsidR="004F5B90">
        <w:tc>
          <w:tcPr>
            <w:tcW w:w="4160" w:type="dxa"/>
            <w:tcBorders>
              <w:top w:val="dashed" w:sz="4" w:space="0" w:color="BFBFBF"/>
              <w:left w:val="single" w:sz="9" w:space="0" w:color="FFFFFF"/>
              <w:bottom w:val="dashed" w:sz="4" w:space="0" w:color="BFBFBF"/>
              <w:right w:val="single" w:sz="9" w:space="0" w:color="FFFFFF"/>
            </w:tcBorders>
          </w:tcPr>
          <w:p w:rsidR="004F5B90" w:rsidRDefault="00AD078D">
            <w:pPr>
              <w:pStyle w:val="ProductList-TableBody"/>
            </w:pPr>
            <w:r>
              <w:t>Надстройка до Windows 10 Education (за Устройство)</w:t>
            </w:r>
            <w:r>
              <w:fldChar w:fldCharType="begin"/>
            </w:r>
            <w:r>
              <w:instrText xml:space="preserve"> XE "Надстройка до Windows 10 Education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F5B90" w:rsidRDefault="00AD078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F5B90" w:rsidRDefault="00AD078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F5B90" w:rsidRDefault="00AD078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F5B90" w:rsidRDefault="00AD078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AD078D">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AD078D">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F5B90">
        <w:tc>
          <w:tcPr>
            <w:tcW w:w="4160" w:type="dxa"/>
            <w:tcBorders>
              <w:top w:val="dashed" w:sz="4" w:space="0" w:color="BFBFBF"/>
              <w:left w:val="single" w:sz="9" w:space="0" w:color="FFFFFF"/>
              <w:bottom w:val="dashed" w:sz="4" w:space="0" w:color="BFBFBF"/>
              <w:right w:val="single" w:sz="9" w:space="0" w:color="FFFFFF"/>
            </w:tcBorders>
          </w:tcPr>
          <w:p w:rsidR="004F5B90" w:rsidRDefault="00AD078D">
            <w:pPr>
              <w:pStyle w:val="ProductList-TableBody"/>
            </w:pPr>
            <w:r>
              <w:t>Windows 10 Education E5 (за устройство)</w:t>
            </w:r>
            <w:r>
              <w:fldChar w:fldCharType="begin"/>
            </w:r>
            <w:r>
              <w:instrText xml:space="preserve"> XE "Windows 10 Education E5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F5B90" w:rsidRDefault="00AD078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F5B90" w:rsidRDefault="00AD078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F5B90" w:rsidRDefault="00AD078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F5B90" w:rsidRDefault="00AD078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AD078D">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r>
      <w:tr w:rsidR="004F5B90">
        <w:tc>
          <w:tcPr>
            <w:tcW w:w="4160" w:type="dxa"/>
            <w:tcBorders>
              <w:top w:val="dashed" w:sz="4" w:space="0" w:color="BFBFBF"/>
              <w:left w:val="single" w:sz="9" w:space="0" w:color="FFFFFF"/>
              <w:bottom w:val="dashed" w:sz="4" w:space="0" w:color="BFBFBF"/>
              <w:right w:val="single" w:sz="9" w:space="0" w:color="FFFFFF"/>
            </w:tcBorders>
          </w:tcPr>
          <w:p w:rsidR="004F5B90" w:rsidRDefault="00AD078D">
            <w:pPr>
              <w:pStyle w:val="ProductList-TableBody"/>
            </w:pPr>
            <w:r>
              <w:t>Добавка за устройство за Windows 10 Education E5 (към E3 за устройство)</w:t>
            </w:r>
            <w:r>
              <w:fldChar w:fldCharType="begin"/>
            </w:r>
            <w:r>
              <w:instrText xml:space="preserve"> XE "Добавка за устройство за Windows 10 Education E5 (към E3 за устройство)"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4F5B90" w:rsidRDefault="00AD078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F5B90" w:rsidRDefault="00AD07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F5B90" w:rsidRDefault="004F5B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F5B90">
        <w:tc>
          <w:tcPr>
            <w:tcW w:w="4160" w:type="dxa"/>
            <w:tcBorders>
              <w:top w:val="dashed" w:sz="4" w:space="0" w:color="BFBFBF"/>
              <w:left w:val="single" w:sz="9" w:space="0" w:color="FFFFFF"/>
              <w:bottom w:val="dashed" w:sz="4" w:space="0" w:color="BFBFBF"/>
              <w:right w:val="single" w:sz="9" w:space="0" w:color="FFFFFF"/>
            </w:tcBorders>
          </w:tcPr>
          <w:p w:rsidR="004F5B90" w:rsidRDefault="00AD078D">
            <w:pPr>
              <w:pStyle w:val="ProductList-TableBody"/>
            </w:pPr>
            <w:r>
              <w:t>Зареждане от странични източници на Windows 8.1 Enterprise</w:t>
            </w:r>
            <w:r>
              <w:fldChar w:fldCharType="begin"/>
            </w:r>
            <w:r>
              <w:instrText xml:space="preserve"> XE "Зареждане от странични източници на Windows 8.1 Enterprise" </w:instrText>
            </w:r>
            <w:r>
              <w:fldChar w:fldCharType="end"/>
            </w:r>
            <w:r>
              <w:t xml:space="preserve"> (за Устройство)</w:t>
            </w:r>
          </w:p>
        </w:tc>
        <w:tc>
          <w:tcPr>
            <w:tcW w:w="620" w:type="dxa"/>
            <w:tcBorders>
              <w:top w:val="dashed" w:sz="4" w:space="0" w:color="BFBFBF"/>
              <w:left w:val="single" w:sz="9" w:space="0" w:color="FFFFFF"/>
              <w:bottom w:val="dashed" w:sz="4" w:space="0" w:color="BFBFBF"/>
              <w:right w:val="single" w:sz="9" w:space="0" w:color="FFFFFF"/>
            </w:tcBorders>
          </w:tcPr>
          <w:p w:rsidR="004F5B90" w:rsidRDefault="00AD078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4F5B90" w:rsidRDefault="00AD078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F5B90" w:rsidRDefault="004F5B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r>
      <w:tr w:rsidR="004F5B90">
        <w:tc>
          <w:tcPr>
            <w:tcW w:w="4160" w:type="dxa"/>
            <w:tcBorders>
              <w:top w:val="dashed" w:sz="4" w:space="0" w:color="BFBFBF"/>
              <w:left w:val="single" w:sz="9" w:space="0" w:color="FFFFFF"/>
              <w:bottom w:val="dashed" w:sz="4" w:space="0" w:color="BFBFBF"/>
              <w:right w:val="single" w:sz="9" w:space="0" w:color="FFFFFF"/>
            </w:tcBorders>
          </w:tcPr>
          <w:p w:rsidR="004F5B90" w:rsidRDefault="00AD078D">
            <w:pPr>
              <w:pStyle w:val="ProductList-TableBody"/>
            </w:pPr>
            <w:r>
              <w:t>Добавка за потребител за Windows 10 Enterprise E3 (към E3 за устройство</w:t>
            </w:r>
            <w:r>
              <w:fldChar w:fldCharType="begin"/>
            </w:r>
            <w:r>
              <w:instrText xml:space="preserve"> XE "Добавка за потребител за Windows 10 Enterprise E3 (към E3 за устройство"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4F5B90" w:rsidRDefault="00AD078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4F5B90" w:rsidRDefault="00AD07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F5B90" w:rsidRDefault="004F5B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AD078D">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F5B90">
        <w:tc>
          <w:tcPr>
            <w:tcW w:w="4160" w:type="dxa"/>
            <w:tcBorders>
              <w:top w:val="dashed" w:sz="4" w:space="0" w:color="BFBFBF"/>
              <w:left w:val="single" w:sz="9" w:space="0" w:color="FFFFFF"/>
              <w:bottom w:val="dashed" w:sz="4" w:space="0" w:color="BFBFBF"/>
              <w:right w:val="single" w:sz="9" w:space="0" w:color="FFFFFF"/>
            </w:tcBorders>
          </w:tcPr>
          <w:p w:rsidR="004F5B90" w:rsidRDefault="00AD078D">
            <w:pPr>
              <w:pStyle w:val="ProductList-TableBody"/>
            </w:pPr>
            <w:r>
              <w:rPr>
                <w:color w:val="000000"/>
              </w:rPr>
              <w:t>Добавка за устройство или потребител за Windows 10 Enterprise E5 (към E3 за устройство) (ЛА)</w:t>
            </w:r>
            <w:r>
              <w:fldChar w:fldCharType="begin"/>
            </w:r>
            <w:r>
              <w:instrText xml:space="preserve"> XE "Добавка за устройство или потребител за Windows 10 Enterprise E5 (към E3 за устройство) (ЛА)"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F5B90" w:rsidRDefault="00AD078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4F5B90" w:rsidRDefault="00AD07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F5B90" w:rsidRDefault="004F5B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AD078D">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r>
      <w:tr w:rsidR="004F5B90">
        <w:tc>
          <w:tcPr>
            <w:tcW w:w="4160" w:type="dxa"/>
            <w:tcBorders>
              <w:top w:val="dashed" w:sz="4" w:space="0" w:color="BFBFBF"/>
              <w:left w:val="single" w:sz="9" w:space="0" w:color="FFFFFF"/>
              <w:bottom w:val="dashed" w:sz="4" w:space="0" w:color="BFBFBF"/>
              <w:right w:val="single" w:sz="9" w:space="0" w:color="FFFFFF"/>
            </w:tcBorders>
          </w:tcPr>
          <w:p w:rsidR="004F5B90" w:rsidRDefault="00AD078D">
            <w:pPr>
              <w:pStyle w:val="ProductList-TableBody"/>
            </w:pPr>
            <w:r>
              <w:t>Windows Virtual Desktop Access</w:t>
            </w:r>
            <w:r>
              <w:fldChar w:fldCharType="begin"/>
            </w:r>
            <w:r>
              <w:instrText xml:space="preserve"> XE "Windows Virtual Desktop Access" </w:instrText>
            </w:r>
            <w:r>
              <w:fldChar w:fldCharType="end"/>
            </w:r>
            <w:r>
              <w:t xml:space="preserve"> за Устройство (ЛА)</w:t>
            </w:r>
          </w:p>
        </w:tc>
        <w:tc>
          <w:tcPr>
            <w:tcW w:w="620" w:type="dxa"/>
            <w:tcBorders>
              <w:top w:val="dashed" w:sz="4" w:space="0" w:color="BFBFBF"/>
              <w:left w:val="single" w:sz="9" w:space="0" w:color="FFFFFF"/>
              <w:bottom w:val="dashed" w:sz="4" w:space="0" w:color="BFBFBF"/>
              <w:right w:val="single" w:sz="9" w:space="0" w:color="FFFFFF"/>
            </w:tcBorders>
          </w:tcPr>
          <w:p w:rsidR="004F5B90" w:rsidRDefault="00AD078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4F5B90" w:rsidRDefault="00AD078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4F5B90" w:rsidRDefault="004F5B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F5B90">
        <w:tc>
          <w:tcPr>
            <w:tcW w:w="4160" w:type="dxa"/>
            <w:tcBorders>
              <w:top w:val="dashed" w:sz="4" w:space="0" w:color="BFBFBF"/>
              <w:left w:val="single" w:sz="9" w:space="0" w:color="FFFFFF"/>
              <w:bottom w:val="dashed" w:sz="4" w:space="0" w:color="BFBFBF"/>
              <w:right w:val="single" w:sz="9" w:space="0" w:color="FFFFFF"/>
            </w:tcBorders>
          </w:tcPr>
          <w:p w:rsidR="004F5B90" w:rsidRDefault="00AD078D">
            <w:pPr>
              <w:pStyle w:val="ProductList-TableBody"/>
            </w:pPr>
            <w:r>
              <w:t>Windows Virtual Desktop Access</w:t>
            </w:r>
            <w:r>
              <w:fldChar w:fldCharType="begin"/>
            </w:r>
            <w:r>
              <w:instrText xml:space="preserve"> XE "Windows Virtual Desktop Access" </w:instrText>
            </w:r>
            <w:r>
              <w:fldChar w:fldCharType="end"/>
            </w:r>
            <w:r>
              <w:t xml:space="preserve"> за Потребител (ЛА)</w:t>
            </w:r>
          </w:p>
        </w:tc>
        <w:tc>
          <w:tcPr>
            <w:tcW w:w="620" w:type="dxa"/>
            <w:tcBorders>
              <w:top w:val="dashed" w:sz="4" w:space="0" w:color="BFBFBF"/>
              <w:left w:val="single" w:sz="9" w:space="0" w:color="FFFFFF"/>
              <w:bottom w:val="dashed" w:sz="4" w:space="0" w:color="BFBFBF"/>
              <w:right w:val="single" w:sz="9" w:space="0" w:color="FFFFFF"/>
            </w:tcBorders>
          </w:tcPr>
          <w:p w:rsidR="004F5B90" w:rsidRDefault="00AD078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4F5B90" w:rsidRDefault="00AD07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F5B90" w:rsidRDefault="004F5B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AD078D">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r>
      <w:tr w:rsidR="004F5B90">
        <w:tc>
          <w:tcPr>
            <w:tcW w:w="4160" w:type="dxa"/>
            <w:tcBorders>
              <w:top w:val="dashed" w:sz="4" w:space="0" w:color="BFBFBF"/>
              <w:left w:val="single" w:sz="9" w:space="0" w:color="FFFFFF"/>
              <w:bottom w:val="dashed" w:sz="4" w:space="0" w:color="BFBFBF"/>
              <w:right w:val="single" w:sz="9" w:space="0" w:color="FFFFFF"/>
            </w:tcBorders>
          </w:tcPr>
          <w:p w:rsidR="004F5B90" w:rsidRDefault="00AD078D">
            <w:pPr>
              <w:pStyle w:val="ProductList-TableBody"/>
            </w:pPr>
            <w:r>
              <w:t>Добавка за потребител за Windows Virtual Desktop Access (към VDA за устройство) (ЛА)</w:t>
            </w:r>
          </w:p>
        </w:tc>
        <w:tc>
          <w:tcPr>
            <w:tcW w:w="620" w:type="dxa"/>
            <w:tcBorders>
              <w:top w:val="dashed" w:sz="4" w:space="0" w:color="BFBFBF"/>
              <w:left w:val="single" w:sz="9" w:space="0" w:color="FFFFFF"/>
              <w:bottom w:val="dashed" w:sz="4" w:space="0" w:color="BFBFBF"/>
              <w:right w:val="single" w:sz="9" w:space="0" w:color="FFFFFF"/>
            </w:tcBorders>
          </w:tcPr>
          <w:p w:rsidR="004F5B90" w:rsidRDefault="00AD078D">
            <w:pPr>
              <w:pStyle w:val="ProductList-TableBody"/>
              <w:jc w:val="center"/>
            </w:pPr>
            <w:r>
              <w:rPr>
                <w:color w:val="000000"/>
              </w:rPr>
              <w:t>2/17</w:t>
            </w:r>
          </w:p>
        </w:tc>
        <w:tc>
          <w:tcPr>
            <w:tcW w:w="620" w:type="dxa"/>
            <w:tcBorders>
              <w:top w:val="dashed" w:sz="4" w:space="0" w:color="BFBFBF"/>
              <w:left w:val="single" w:sz="9" w:space="0" w:color="FFFFFF"/>
              <w:bottom w:val="dashed" w:sz="4" w:space="0" w:color="BFBFBF"/>
              <w:right w:val="single" w:sz="9" w:space="0" w:color="FFFFFF"/>
            </w:tcBorders>
          </w:tcPr>
          <w:p w:rsidR="004F5B90" w:rsidRDefault="00AD07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F5B90" w:rsidRDefault="004F5B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AD078D">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r>
      <w:tr w:rsidR="004F5B90">
        <w:tc>
          <w:tcPr>
            <w:tcW w:w="4160" w:type="dxa"/>
            <w:tcBorders>
              <w:top w:val="dashed" w:sz="4" w:space="0" w:color="BFBFBF"/>
              <w:left w:val="single" w:sz="9" w:space="0" w:color="FFFFFF"/>
              <w:bottom w:val="none" w:sz="4" w:space="0" w:color="BFBFBF"/>
              <w:right w:val="single" w:sz="9" w:space="0" w:color="FFFFFF"/>
            </w:tcBorders>
          </w:tcPr>
          <w:p w:rsidR="004F5B90" w:rsidRDefault="00AD078D">
            <w:pPr>
              <w:pStyle w:val="ProductList-TableBody"/>
            </w:pPr>
            <w:r>
              <w:rPr>
                <w:color w:val="000000"/>
              </w:rPr>
              <w:t>Windows Embedded 8 Standard Enterprise Kit (Пакет от 100)</w:t>
            </w:r>
            <w:r>
              <w:fldChar w:fldCharType="begin"/>
            </w:r>
            <w:r>
              <w:instrText xml:space="preserve"> XE "Windows Embedded 8 Standard Enterprise Kit (Пакет от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4F5B90" w:rsidRDefault="00AD078D">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4F5B90" w:rsidRDefault="00AD078D">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4F5B90" w:rsidRDefault="004F5B9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r>
    </w:tbl>
    <w:p w:rsidR="004F5B90" w:rsidRDefault="00AD078D">
      <w:pPr>
        <w:pStyle w:val="ProductList-Offering1SubSection"/>
        <w:outlineLvl w:val="3"/>
      </w:pPr>
      <w:bookmarkStart w:id="203" w:name="_Sec755"/>
      <w:r>
        <w:t>2. Условия на Продукта</w:t>
      </w:r>
      <w:bookmarkEnd w:id="203"/>
    </w:p>
    <w:tbl>
      <w:tblPr>
        <w:tblStyle w:val="PURTable"/>
        <w:tblW w:w="0" w:type="dxa"/>
        <w:tblLook w:val="04A0" w:firstRow="1" w:lastRow="0" w:firstColumn="1" w:lastColumn="0" w:noHBand="0" w:noVBand="1"/>
      </w:tblPr>
      <w:tblGrid>
        <w:gridCol w:w="3630"/>
        <w:gridCol w:w="3643"/>
        <w:gridCol w:w="3643"/>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 лицензи (с изключение на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Добавки, Windows 10 Enterprise E5</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актуализиране: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4F5B90">
      <w:pPr>
        <w:pStyle w:val="ProductList-Body"/>
      </w:pPr>
    </w:p>
    <w:p w:rsidR="004F5B90" w:rsidRDefault="00AD078D">
      <w:pPr>
        <w:pStyle w:val="ProductList-ClauseHeading"/>
        <w:outlineLvl w:val="4"/>
      </w:pPr>
      <w:r>
        <w:t>2.1 Отговаря на условията операционни системи (ОС)</w:t>
      </w:r>
    </w:p>
    <w:p w:rsidR="004F5B90" w:rsidRDefault="00AD078D">
      <w:pPr>
        <w:pStyle w:val="ProductList-Body"/>
      </w:pPr>
      <w:r>
        <w:t xml:space="preserve">Клиентите имат право да закупят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надстройка на настолна операционна система за Windows 10 Pro и/или Windows 10 Enterprise LTSB („Windows 10 Enterprise“). Предоставените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настолна операционна система са само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надстройка. Следователно всяко устройство, за което Клиентът придобива и на което ще изпълнява Надстройката до Windows 10 Pro или Надстройката до Windows 10 Enterprise, трябва да се лицензира, за да изпълнява една от отговарящите на условията ОС, указани по-долу. Това изискване се прилага, независимо дали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надстройка е закупен самостоятелно, или със SA. </w:t>
      </w:r>
    </w:p>
    <w:p w:rsidR="004F5B90" w:rsidRDefault="004F5B90">
      <w:pPr>
        <w:pStyle w:val="ProductList-Body"/>
      </w:pPr>
    </w:p>
    <w:p w:rsidR="004F5B90" w:rsidRDefault="00AD078D">
      <w:pPr>
        <w:pStyle w:val="ProductList-SubClauseHeading"/>
        <w:outlineLvl w:val="5"/>
      </w:pPr>
      <w:r>
        <w:t>2.1.1 Диаграма с отговарящи на условията операционни системи (ОС)</w:t>
      </w:r>
    </w:p>
    <w:p w:rsidR="004F5B90" w:rsidRDefault="00AD078D">
      <w:pPr>
        <w:pStyle w:val="ProductList-BodyIndented"/>
      </w:pPr>
      <w:r>
        <w:t>Отговарящите на условията ОС по тип програма са:</w:t>
      </w:r>
    </w:p>
    <w:tbl>
      <w:tblPr>
        <w:tblStyle w:val="PURTable0"/>
        <w:tblW w:w="0" w:type="dxa"/>
        <w:tblLook w:val="04A0" w:firstRow="1" w:lastRow="0" w:firstColumn="1" w:lastColumn="0" w:noHBand="0" w:noVBand="1"/>
      </w:tblPr>
      <w:tblGrid>
        <w:gridCol w:w="3223"/>
        <w:gridCol w:w="1455"/>
        <w:gridCol w:w="1459"/>
        <w:gridCol w:w="1456"/>
        <w:gridCol w:w="1456"/>
        <w:gridCol w:w="1507"/>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pPr>
            <w:r>
              <w:rPr>
                <w:color w:val="FFFFFF"/>
              </w:rPr>
              <w:t>Квалифицирани операционни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jc w:val="center"/>
            </w:pPr>
            <w:r>
              <w:rPr>
                <w:color w:val="FFFFFF"/>
              </w:rPr>
              <w:t>Съществуващо Споразумение Enterprise (EA)/Open Value с валидност за цялото предприятие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jc w:val="center"/>
            </w:pPr>
            <w:r>
              <w:rPr>
                <w:color w:val="FFFFFF"/>
              </w:rPr>
              <w:t>Споразумение за продукти и услуги на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jc w:val="center"/>
            </w:pPr>
            <w:r>
              <w:rPr>
                <w:color w:val="FFFFFF"/>
              </w:rPr>
              <w:t>Споразумение за облак на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jc w:val="center"/>
            </w:pPr>
            <w:r>
              <w:rPr>
                <w:color w:val="FFFFFF"/>
              </w:rPr>
              <w:t>Академични и благотворителни организации</w:t>
            </w:r>
          </w:p>
        </w:tc>
      </w:tr>
      <w:tr w:rsidR="004F5B90">
        <w:tc>
          <w:tcPr>
            <w:tcW w:w="4040" w:type="dxa"/>
            <w:tcBorders>
              <w:top w:val="single" w:sz="4" w:space="0" w:color="000000"/>
              <w:left w:val="single" w:sz="4" w:space="0" w:color="000000"/>
              <w:bottom w:val="single" w:sz="4" w:space="0" w:color="000000"/>
              <w:right w:val="none" w:sz="4" w:space="0" w:color="000000"/>
            </w:tcBorders>
          </w:tcPr>
          <w:p w:rsidR="004F5B90" w:rsidRDefault="00AD078D">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4F5B90" w:rsidRDefault="004F5B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F5B90" w:rsidRDefault="004F5B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F5B90" w:rsidRDefault="004F5B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F5B90" w:rsidRDefault="004F5B9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F5B90" w:rsidRDefault="004F5B90">
            <w:pPr>
              <w:pStyle w:val="ProductList-TableBody"/>
              <w:jc w:val="center"/>
            </w:pP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r>
      <w:tr w:rsidR="004F5B90">
        <w:tc>
          <w:tcPr>
            <w:tcW w:w="4040" w:type="dxa"/>
            <w:tcBorders>
              <w:top w:val="single" w:sz="4" w:space="0" w:color="000000"/>
              <w:left w:val="single" w:sz="4" w:space="0" w:color="000000"/>
              <w:bottom w:val="single" w:sz="4" w:space="0" w:color="000000"/>
              <w:right w:val="none" w:sz="4" w:space="0" w:color="000000"/>
            </w:tcBorders>
          </w:tcPr>
          <w:p w:rsidR="004F5B90" w:rsidRDefault="00AD078D">
            <w:pPr>
              <w:pStyle w:val="ProductList-TableBody"/>
            </w:pPr>
            <w:r>
              <w:rPr>
                <w:b/>
              </w:rPr>
              <w:t>Windows 8 и Windows 8.1</w:t>
            </w:r>
          </w:p>
        </w:tc>
        <w:tc>
          <w:tcPr>
            <w:tcW w:w="1600" w:type="dxa"/>
            <w:tcBorders>
              <w:top w:val="single" w:sz="4" w:space="0" w:color="000000"/>
              <w:left w:val="none" w:sz="4" w:space="0" w:color="000000"/>
              <w:bottom w:val="single" w:sz="4" w:space="0" w:color="000000"/>
              <w:right w:val="none" w:sz="4" w:space="0" w:color="000000"/>
            </w:tcBorders>
          </w:tcPr>
          <w:p w:rsidR="004F5B90" w:rsidRDefault="004F5B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F5B90" w:rsidRDefault="004F5B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F5B90" w:rsidRDefault="004F5B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F5B90" w:rsidRDefault="004F5B9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F5B90" w:rsidRDefault="004F5B90">
            <w:pPr>
              <w:pStyle w:val="ProductList-TableBody"/>
              <w:jc w:val="center"/>
            </w:pP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 xml:space="preserve">  Enterprise (N, K, KN), Pro (N, K, KN, без диск)</w:t>
            </w:r>
          </w:p>
        </w:tc>
        <w:tc>
          <w:tcPr>
            <w:tcW w:w="160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 xml:space="preserve">  Windows 8 и Windows 8.1 (включително Single Language)</w:t>
            </w:r>
          </w:p>
        </w:tc>
        <w:tc>
          <w:tcPr>
            <w:tcW w:w="160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r>
      <w:tr w:rsidR="004F5B90">
        <w:tc>
          <w:tcPr>
            <w:tcW w:w="4040" w:type="dxa"/>
            <w:tcBorders>
              <w:top w:val="single" w:sz="4" w:space="0" w:color="000000"/>
              <w:left w:val="single" w:sz="4" w:space="0" w:color="000000"/>
              <w:bottom w:val="single" w:sz="4" w:space="0" w:color="000000"/>
              <w:right w:val="none" w:sz="4" w:space="0" w:color="000000"/>
            </w:tcBorders>
          </w:tcPr>
          <w:p w:rsidR="004F5B90" w:rsidRDefault="00AD078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F5B90" w:rsidRDefault="004F5B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F5B90" w:rsidRDefault="004F5B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F5B90" w:rsidRDefault="004F5B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F5B90" w:rsidRDefault="004F5B9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F5B90" w:rsidRDefault="004F5B90">
            <w:pPr>
              <w:pStyle w:val="ProductList-TableBody"/>
              <w:jc w:val="center"/>
            </w:pP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 xml:space="preserve">  Enterprise (N, K, KN), Professional (N, K, KN, без диск, Ultimate</w:t>
            </w:r>
          </w:p>
        </w:tc>
        <w:tc>
          <w:tcPr>
            <w:tcW w:w="160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 xml:space="preserve">  Home Premium, Home Basic или Starter</w:t>
            </w:r>
          </w:p>
        </w:tc>
        <w:tc>
          <w:tcPr>
            <w:tcW w:w="160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r>
      <w:tr w:rsidR="004F5B90">
        <w:tc>
          <w:tcPr>
            <w:tcW w:w="4040" w:type="dxa"/>
            <w:tcBorders>
              <w:top w:val="single" w:sz="4" w:space="0" w:color="000000"/>
              <w:left w:val="single" w:sz="4" w:space="0" w:color="000000"/>
              <w:bottom w:val="single" w:sz="4" w:space="0" w:color="000000"/>
              <w:right w:val="none" w:sz="4" w:space="0" w:color="000000"/>
            </w:tcBorders>
          </w:tcPr>
          <w:p w:rsidR="004F5B90" w:rsidRDefault="00AD078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F5B90" w:rsidRDefault="004F5B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F5B90" w:rsidRDefault="004F5B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F5B90" w:rsidRDefault="004F5B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F5B90" w:rsidRDefault="004F5B9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F5B90" w:rsidRDefault="004F5B90">
            <w:pPr>
              <w:pStyle w:val="ProductList-TableBody"/>
              <w:jc w:val="center"/>
            </w:pP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 xml:space="preserve">  Home Premium, Home Basic или Starter</w:t>
            </w:r>
          </w:p>
        </w:tc>
        <w:tc>
          <w:tcPr>
            <w:tcW w:w="160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r>
      <w:tr w:rsidR="004F5B90">
        <w:tc>
          <w:tcPr>
            <w:tcW w:w="4040" w:type="dxa"/>
            <w:tcBorders>
              <w:top w:val="single" w:sz="4" w:space="0" w:color="000000"/>
              <w:left w:val="single" w:sz="4" w:space="0" w:color="000000"/>
              <w:bottom w:val="single" w:sz="4" w:space="0" w:color="000000"/>
              <w:right w:val="none" w:sz="4" w:space="0" w:color="000000"/>
            </w:tcBorders>
          </w:tcPr>
          <w:p w:rsidR="004F5B90" w:rsidRDefault="00AD078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F5B90" w:rsidRDefault="004F5B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F5B90" w:rsidRDefault="004F5B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F5B90" w:rsidRDefault="004F5B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F5B90" w:rsidRDefault="004F5B9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F5B90" w:rsidRDefault="004F5B90">
            <w:pPr>
              <w:pStyle w:val="ProductList-TableBody"/>
              <w:jc w:val="center"/>
            </w:pP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 xml:space="preserve">  Professional (N, K, KN, Blade), Издание за таблет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 xml:space="preserve">  Издание Home и Starter</w:t>
            </w:r>
          </w:p>
        </w:tc>
        <w:tc>
          <w:tcPr>
            <w:tcW w:w="160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r>
      <w:tr w:rsidR="004F5B90">
        <w:tc>
          <w:tcPr>
            <w:tcW w:w="4040" w:type="dxa"/>
            <w:tcBorders>
              <w:top w:val="single" w:sz="4" w:space="0" w:color="000000"/>
              <w:left w:val="single" w:sz="4" w:space="0" w:color="000000"/>
              <w:bottom w:val="single" w:sz="4" w:space="0" w:color="000000"/>
              <w:right w:val="none" w:sz="4" w:space="0" w:color="000000"/>
            </w:tcBorders>
          </w:tcPr>
          <w:p w:rsidR="004F5B90" w:rsidRDefault="00AD078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4F5B90" w:rsidRDefault="004F5B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F5B90" w:rsidRDefault="004F5B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F5B90" w:rsidRDefault="004F5B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F5B90" w:rsidRDefault="004F5B9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F5B90" w:rsidRDefault="004F5B90">
            <w:pPr>
              <w:pStyle w:val="ProductList-TableBody"/>
              <w:jc w:val="center"/>
            </w:pP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r>
      <w:tr w:rsidR="004F5B90">
        <w:tc>
          <w:tcPr>
            <w:tcW w:w="4040" w:type="dxa"/>
            <w:tcBorders>
              <w:top w:val="single" w:sz="4" w:space="0" w:color="000000"/>
              <w:left w:val="single" w:sz="4" w:space="0" w:color="000000"/>
              <w:bottom w:val="single" w:sz="4" w:space="0" w:color="000000"/>
              <w:right w:val="none" w:sz="4" w:space="0" w:color="000000"/>
            </w:tcBorders>
          </w:tcPr>
          <w:p w:rsidR="004F5B90" w:rsidRDefault="00AD078D">
            <w:pPr>
              <w:pStyle w:val="ProductList-TableBody"/>
            </w:pPr>
            <w:r>
              <w:rPr>
                <w:b/>
              </w:rPr>
              <w:t>Операционни системи Windows Embedded</w:t>
            </w:r>
          </w:p>
        </w:tc>
        <w:tc>
          <w:tcPr>
            <w:tcW w:w="1600" w:type="dxa"/>
            <w:tcBorders>
              <w:top w:val="single" w:sz="4" w:space="0" w:color="000000"/>
              <w:left w:val="none" w:sz="4" w:space="0" w:color="000000"/>
              <w:bottom w:val="single" w:sz="4" w:space="0" w:color="000000"/>
              <w:right w:val="none" w:sz="4" w:space="0" w:color="000000"/>
            </w:tcBorders>
          </w:tcPr>
          <w:p w:rsidR="004F5B90" w:rsidRDefault="004F5B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F5B90" w:rsidRDefault="004F5B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F5B90" w:rsidRDefault="004F5B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F5B90" w:rsidRDefault="004F5B9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F5B90" w:rsidRDefault="004F5B90">
            <w:pPr>
              <w:pStyle w:val="ProductList-TableBody"/>
              <w:jc w:val="center"/>
            </w:pP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Windows 2000 Professional за вградени системи</w:t>
            </w:r>
            <w:r>
              <w:fldChar w:fldCharType="begin"/>
            </w:r>
            <w:r>
              <w:instrText xml:space="preserve"> XE "Windows 2000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Windows XP Professional за вградени системи</w:t>
            </w:r>
            <w:r>
              <w:fldChar w:fldCharType="begin"/>
            </w:r>
            <w:r>
              <w:instrText xml:space="preserve"> XE "Windows XP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Windows Vista Business за вградени системи, Ultimate за вградени системи</w:t>
            </w:r>
            <w:r>
              <w:fldChar w:fldCharType="begin"/>
            </w:r>
            <w:r>
              <w:instrText xml:space="preserve"> XE "Windows Vista Business за вградени системи, 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Windows 7 Professional за вградени системи, Ultimate за вградени системи</w:t>
            </w:r>
            <w:r>
              <w:fldChar w:fldCharType="begin"/>
            </w:r>
            <w:r>
              <w:instrText xml:space="preserve"> XE "Windows 7 Professional за вградени системи, 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r>
    </w:tbl>
    <w:p w:rsidR="004F5B90" w:rsidRDefault="00AD078D">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rsidR="004F5B90" w:rsidRDefault="00AD078D">
      <w:pPr>
        <w:pStyle w:val="ProductList-BodyIndented"/>
      </w:pPr>
      <w:r>
        <w:rPr>
          <w:i/>
          <w:vertAlign w:val="superscript"/>
        </w:rPr>
        <w:t>2</w:t>
      </w:r>
      <w:r>
        <w:rPr>
          <w:i/>
        </w:rPr>
        <w:t>Колоната също така се използва за обозначаване на приемливи отговарящи на условията ОС за основното устройство на потребител, ако потребителят е лицензиран със SA за Потребител за Windows.</w:t>
      </w:r>
    </w:p>
    <w:p w:rsidR="004F5B90" w:rsidRDefault="00AD078D">
      <w:pPr>
        <w:pStyle w:val="ProductList-BodyIndented"/>
      </w:pPr>
      <w:r>
        <w:rPr>
          <w:i/>
          <w:vertAlign w:val="superscript"/>
        </w:rPr>
        <w:t>3</w:t>
      </w:r>
      <w:r>
        <w:rPr>
          <w:i/>
        </w:rPr>
        <w:t>Не се прилага към Академични, Благотворителни организации и OV-CW.</w:t>
      </w:r>
    </w:p>
    <w:p w:rsidR="004F5B90" w:rsidRDefault="00AD078D">
      <w:pPr>
        <w:pStyle w:val="ProductList-BodyIndented"/>
      </w:pPr>
      <w:r>
        <w:rPr>
          <w:i/>
          <w:vertAlign w:val="superscript"/>
        </w:rPr>
        <w:t>4</w:t>
      </w:r>
      <w:r>
        <w:rPr>
          <w:i/>
        </w:rPr>
        <w:t>N, K и KN са специализирани издания, налични за определени пазари.</w:t>
      </w:r>
    </w:p>
    <w:p w:rsidR="004F5B90" w:rsidRDefault="00AD078D">
      <w:pPr>
        <w:pStyle w:val="ProductList-BodyIndented"/>
      </w:pPr>
      <w:r>
        <w:rPr>
          <w:i/>
          <w:vertAlign w:val="superscript"/>
        </w:rPr>
        <w:t>5</w:t>
      </w:r>
      <w:r>
        <w:rPr>
          <w:i/>
        </w:rPr>
        <w:t>Виж 2.1.2.1 по-долу относно ограничения за използването</w:t>
      </w:r>
    </w:p>
    <w:p w:rsidR="004F5B90" w:rsidRDefault="004F5B90">
      <w:pPr>
        <w:pStyle w:val="ProductList-BodyIndented"/>
      </w:pPr>
    </w:p>
    <w:p w:rsidR="004F5B90" w:rsidRDefault="00AD078D">
      <w:pPr>
        <w:pStyle w:val="ProductList-SubClauseHeading"/>
        <w:outlineLvl w:val="5"/>
      </w:pPr>
      <w:r>
        <w:t>2.1.2 Диаграма за използване на ограничени отговарящи на условията операционни системи (ОС)</w:t>
      </w:r>
    </w:p>
    <w:p w:rsidR="004F5B90" w:rsidRDefault="00AD078D">
      <w:pPr>
        <w:pStyle w:val="ProductList-BodyIndented"/>
      </w:pPr>
      <w:r>
        <w:t>Ако софтуерът за надстройка е инсталиран на устройства, изпълняващи която и да е от изброените по-долу отговарящи на условията операционни системи („Условно отговарящи на изискванията операционни системи“), ще се прилагат ограниченията за използването, описани под таблицата в раздела „Права за използване“. Ограниченията за използването са валидни и на устройства, лицензирани със Софтуерна осигуровка за Windows или Windows VDA, независимо от каквито и да било обратни твърдения в настоящия документ.</w:t>
      </w:r>
    </w:p>
    <w:tbl>
      <w:tblPr>
        <w:tblStyle w:val="PURTable0"/>
        <w:tblW w:w="0" w:type="dxa"/>
        <w:tblLook w:val="04A0" w:firstRow="1" w:lastRow="0" w:firstColumn="1" w:lastColumn="0" w:noHBand="0" w:noVBand="1"/>
      </w:tblPr>
      <w:tblGrid>
        <w:gridCol w:w="3848"/>
        <w:gridCol w:w="1666"/>
        <w:gridCol w:w="1668"/>
        <w:gridCol w:w="1666"/>
        <w:gridCol w:w="1708"/>
      </w:tblGrid>
      <w:tr w:rsidR="004F5B9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pPr>
            <w:r>
              <w:rPr>
                <w:color w:val="FFFFFF"/>
              </w:rPr>
              <w:t>Квалифицирани операционни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jc w:val="center"/>
            </w:pPr>
            <w:r>
              <w:rPr>
                <w:color w:val="FFFFFF"/>
              </w:rPr>
              <w:t>Съществуващо Споразумение Enterprise (EA)/Open Value с валидност за цялото предприятие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jc w:val="center"/>
            </w:pPr>
            <w:r>
              <w:rPr>
                <w:color w:val="FFFFFF"/>
              </w:rPr>
              <w:t>Споразумение за продукти и услуги на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jc w:val="center"/>
            </w:pPr>
            <w:r>
              <w:rPr>
                <w:color w:val="FFFFFF"/>
              </w:rPr>
              <w:t>Академични и благотворителни организации</w:t>
            </w:r>
          </w:p>
        </w:tc>
      </w:tr>
      <w:tr w:rsidR="004F5B90">
        <w:tc>
          <w:tcPr>
            <w:tcW w:w="46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Windows 10 IoT Enterprise за търговия на дребно и клиенти на Thin PC</w:t>
            </w:r>
            <w:r>
              <w:fldChar w:fldCharType="begin"/>
            </w:r>
            <w:r>
              <w:instrText xml:space="preserve"> XE "Windows 10 IoT Enterprise за търговия на дребно и клиенти на Thin PC"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r>
      <w:tr w:rsidR="004F5B90">
        <w:tc>
          <w:tcPr>
            <w:tcW w:w="46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r>
      <w:tr w:rsidR="004F5B90">
        <w:tc>
          <w:tcPr>
            <w:tcW w:w="46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r>
      <w:tr w:rsidR="004F5B90">
        <w:tc>
          <w:tcPr>
            <w:tcW w:w="46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r>
      <w:tr w:rsidR="004F5B90">
        <w:tc>
          <w:tcPr>
            <w:tcW w:w="46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r>
      <w:tr w:rsidR="004F5B90">
        <w:tc>
          <w:tcPr>
            <w:tcW w:w="46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r>
      <w:tr w:rsidR="004F5B90">
        <w:tc>
          <w:tcPr>
            <w:tcW w:w="46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r>
      <w:tr w:rsidR="004F5B90">
        <w:tc>
          <w:tcPr>
            <w:tcW w:w="46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r>
      <w:tr w:rsidR="004F5B90">
        <w:tc>
          <w:tcPr>
            <w:tcW w:w="46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r>
      <w:tr w:rsidR="004F5B90">
        <w:tc>
          <w:tcPr>
            <w:tcW w:w="46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r>
    </w:tbl>
    <w:p w:rsidR="004F5B90" w:rsidRDefault="00AD078D">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rsidR="004F5B90" w:rsidRDefault="00AD078D">
      <w:pPr>
        <w:pStyle w:val="ProductList-BodyIndented"/>
      </w:pPr>
      <w:r>
        <w:rPr>
          <w:i/>
          <w:vertAlign w:val="superscript"/>
        </w:rPr>
        <w:t>2</w:t>
      </w:r>
      <w:r>
        <w:rPr>
          <w:i/>
        </w:rPr>
        <w:t>Не се прилага към Академични, Благотворителни организации и OV-CW.</w:t>
      </w:r>
    </w:p>
    <w:p w:rsidR="004F5B90" w:rsidRDefault="00AD078D">
      <w:pPr>
        <w:pStyle w:val="ProductList-BodyIndented"/>
      </w:pPr>
      <w:r>
        <w:rPr>
          <w:i/>
          <w:vertAlign w:val="superscript"/>
        </w:rPr>
        <w:t>3</w:t>
      </w:r>
      <w:r>
        <w:rPr>
          <w:i/>
        </w:rPr>
        <w:t>Раздел 2.1.2.2 не се прилага за Windows 10 IoT Enterprise за търговия на дребно и клиенти на Thin PC</w:t>
      </w:r>
    </w:p>
    <w:p w:rsidR="004F5B90" w:rsidRDefault="004F5B90">
      <w:pPr>
        <w:pStyle w:val="ProductList-BodyIndented"/>
      </w:pPr>
    </w:p>
    <w:p w:rsidR="004F5B90" w:rsidRDefault="00AD078D">
      <w:pPr>
        <w:pStyle w:val="ProductList-BodyIndented"/>
      </w:pPr>
      <w:r>
        <w:rPr>
          <w:b/>
        </w:rPr>
        <w:t>2.1.2.1 Ограничения за използването на Условно отговарящите на изискванията операционни системи</w:t>
      </w:r>
    </w:p>
    <w:p w:rsidR="004F5B90" w:rsidRDefault="00AD078D">
      <w:pPr>
        <w:pStyle w:val="ProductList-BodyIndented"/>
      </w:pPr>
      <w:r>
        <w:t xml:space="preserve">Ако софтуерът за надстройка е инсталиран на устройства, лицензирани за и изпълняващи по-рано което и да е поддържано издание на Условно отговарящите на условията операционни системи, ще се прилагат следните условия:  </w:t>
      </w:r>
    </w:p>
    <w:p w:rsidR="004F5B90" w:rsidRDefault="00AD078D" w:rsidP="00AC5E75">
      <w:pPr>
        <w:pStyle w:val="ProductList-Bullet"/>
        <w:numPr>
          <w:ilvl w:val="1"/>
          <w:numId w:val="22"/>
        </w:numPr>
      </w:pPr>
      <w:r>
        <w:t xml:space="preserve">Специална употреба. Лицензираното устройство на Клиента е предназначено за специална употреба. Клиентът има право да използва софтуера само за тази употреба. </w:t>
      </w:r>
    </w:p>
    <w:p w:rsidR="004F5B90" w:rsidRDefault="00AD078D" w:rsidP="00AC5E75">
      <w:pPr>
        <w:pStyle w:val="ProductList-Bullet"/>
        <w:numPr>
          <w:ilvl w:val="1"/>
          <w:numId w:val="22"/>
        </w:numPr>
      </w:pPr>
      <w:r>
        <w:t xml:space="preserve">Друг софтуер. Клиентът има право да използва други програми заедно със софтуера, доколкото тези програми пряко подпомагат специалната употреба на производителя за устройството или предоставят системни помощни програми, управление на ресурси или антивирусна и друга подобна защита. Ако индустриалната система на Клиента изпълнява настолни функции, Клиентът трябва да гарантира, че те: (i) се използват само за подпомагане на индустриалната функционалност и (ii) работят само когато са технически интегрирани в Индустриалната програма или използват приложени по технически начин правила или архитектура, за да работят само когато се използват заедно с функциите на Индустриалната програма. Терминът „Настолни функции“, както се използва тук, включва: имейл, текстообработка, електронни таблици, база данни, планиране или личен финансов софтуер. Терминът „Индустриална програма“, както се използва тук, означава устройство, което използва само софтуерна програма, която е специфична за определена индустрия или задача. Устройството може да използва протоколи за терминални услуги с цел да осъществява достъп до подобен софтуер, изпълняващ се на сървър. Индустриалната система на Клиента не трябва да бъде използваема (в своята внедрена конфигурация) като компютър за обща употреба или като търговски приложим заместител на подобна система. </w:t>
      </w:r>
    </w:p>
    <w:p w:rsidR="004F5B90" w:rsidRDefault="00AD078D" w:rsidP="00AC5E75">
      <w:pPr>
        <w:pStyle w:val="ProductList-Bullet"/>
        <w:numPr>
          <w:ilvl w:val="1"/>
          <w:numId w:val="22"/>
        </w:numPr>
      </w:pPr>
      <w:r>
        <w:t>При надстройка от коя да е версия на софтуера Windows Embedded, обозначена като „точка на продажба“, „POS“ или „търговия на дребно“ в таблицата по-горе, Клиентът трябва да използва надстроения софтуер с POS приложение и то трябва да представлява основната употреба на софтуера за всеки краен потребител. POS приложението е софтуерно приложение, което предоставя която и да е от следните функции: обработка на транзакции за продажби и услуги, сканиране и проследяване на инвентар, записване или предаване на клиентски данни, изпълняване на сродни функции за управление и предоставяне по директен или индиректен начин на информация на клиенти за налични продукти и услуги.</w:t>
      </w:r>
    </w:p>
    <w:p w:rsidR="004F5B90" w:rsidRDefault="004F5B90">
      <w:pPr>
        <w:pStyle w:val="ProductList-BodyIndented"/>
      </w:pPr>
    </w:p>
    <w:p w:rsidR="004F5B90" w:rsidRDefault="00AD078D">
      <w:pPr>
        <w:pStyle w:val="ProductList-BodyIndented"/>
      </w:pPr>
      <w:r>
        <w:rPr>
          <w:b/>
        </w:rPr>
        <w:t>2.1.2.2 Ограничения за покупката на Софтуерна осигуровка за Условно отговарящите на изискванията операционни системи</w:t>
      </w:r>
    </w:p>
    <w:p w:rsidR="004F5B90" w:rsidRDefault="00AD078D">
      <w:pPr>
        <w:pStyle w:val="ProductList-BodyIndented"/>
      </w:pPr>
      <w:r>
        <w:t>Независимо от условия, които може да определят противното в раздел 4.1, SA не може да бъде закупувана за устройства, лицензирани с Условно отговарящи на изискванията операционни системи. Това ограничение не се прилага за устройства, лицензирани с Windows 10 IoT Enterprise за търговия на дребно или клиенти на Thin PC.</w:t>
      </w:r>
    </w:p>
    <w:p w:rsidR="004F5B90" w:rsidRDefault="004F5B90">
      <w:pPr>
        <w:pStyle w:val="ProductList-SubClauseHeading"/>
        <w:outlineLvl w:val="5"/>
      </w:pPr>
    </w:p>
    <w:p w:rsidR="004F5B90" w:rsidRDefault="00AD078D">
      <w:pPr>
        <w:pStyle w:val="ProductList-SubClauseHeading"/>
        <w:outlineLvl w:val="5"/>
      </w:pPr>
      <w:r>
        <w:t>2.1.3 Правила за отговарящи на условията ОС за Лицензи за VL за надстройка на Windows</w:t>
      </w:r>
    </w:p>
    <w:p w:rsidR="004F5B90" w:rsidRDefault="00AD078D" w:rsidP="00AC5E75">
      <w:pPr>
        <w:pStyle w:val="ProductList-Bullet"/>
        <w:numPr>
          <w:ilvl w:val="1"/>
          <w:numId w:val="23"/>
        </w:numPr>
      </w:pPr>
      <w:r>
        <w:t>Отговарящите на условията ОС трябва да се инсталират на устройството, на което ще се назначи Лицензът за VL за надстройка.</w:t>
      </w:r>
    </w:p>
    <w:p w:rsidR="004F5B90" w:rsidRDefault="00AD078D" w:rsidP="00AC5E75">
      <w:pPr>
        <w:pStyle w:val="ProductList-Bullet"/>
        <w:numPr>
          <w:ilvl w:val="1"/>
          <w:numId w:val="23"/>
        </w:numPr>
      </w:pPr>
      <w:r>
        <w:t>Apple Macintosh е отговаряща на изискванията ОС само ако е предварително инсталирана от упълномощен производител преди първоначалната продажба на устройството.</w:t>
      </w:r>
    </w:p>
    <w:p w:rsidR="004F5B90" w:rsidRDefault="00AD078D" w:rsidP="00AC5E75">
      <w:pPr>
        <w:pStyle w:val="ProductList-Bullet"/>
        <w:numPr>
          <w:ilvl w:val="1"/>
          <w:numId w:val="23"/>
        </w:numPr>
      </w:pPr>
      <w:r>
        <w:t xml:space="preserve">Клиентите трябва да премахнат отговарящата на условията ОС от устройството, за да разположат лиценза за VL за надстройка, освен ако нямат и SA за лиценза за VL за надстройка. </w:t>
      </w:r>
    </w:p>
    <w:p w:rsidR="004F5B90" w:rsidRDefault="00AD078D" w:rsidP="00AC5E75">
      <w:pPr>
        <w:pStyle w:val="ProductList-Bullet"/>
        <w:numPr>
          <w:ilvl w:val="1"/>
          <w:numId w:val="23"/>
        </w:numPr>
      </w:pPr>
      <w:r>
        <w:t>Клиенти на Academic Select, Academic Open, CASA и Open Value Subscription – Решения в сферата на образованието, придобиващи Лиценза за надстройка чрез Windows XP Starter, Windows Vista Starter или Windows 7 Starter като отговаряща на условията ОС, се отказват от което и да е право на прехвърляне на този Лиценз извън страната на покупката.</w:t>
      </w:r>
    </w:p>
    <w:p w:rsidR="004F5B90" w:rsidRDefault="004F5B90">
      <w:pPr>
        <w:pStyle w:val="ProductList-BodyIndented"/>
      </w:pPr>
    </w:p>
    <w:p w:rsidR="004F5B90" w:rsidRDefault="00AD078D">
      <w:pPr>
        <w:pStyle w:val="ProductList-ClauseHeading"/>
        <w:outlineLvl w:val="4"/>
      </w:pPr>
      <w:r>
        <w:t>2.2 Надстройка до Windows Enterprise (без версии) и Надстройка до Windows Professional (без версии)</w:t>
      </w:r>
    </w:p>
    <w:p w:rsidR="004F5B90" w:rsidRDefault="00AD078D">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без версии за Надстройка до Windows Enterprise и Надстройка до Windows Professional са налични само в Китайската народна република съгласно програмите Select Plus, Select и Open License (две точки).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са специфични за изданието, така че Клиентът трябва да използва версия на изданието на придобития софтуер. Отговарящите на условията операционни системи за изданията Enterprise и Pro на Windows 10 се прилагат съответно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без версии за Надстройка до Windows Enterprise и Надстройка до Windows Professional.</w:t>
      </w:r>
    </w:p>
    <w:p w:rsidR="004F5B90" w:rsidRDefault="004F5B90">
      <w:pPr>
        <w:pStyle w:val="ProductList-Body"/>
      </w:pPr>
    </w:p>
    <w:p w:rsidR="004F5B90" w:rsidRDefault="00AD078D">
      <w:pPr>
        <w:pStyle w:val="ProductList-ClauseHeading"/>
        <w:outlineLvl w:val="4"/>
      </w:pPr>
      <w:r>
        <w:t>2.3 Дублиране с Windows 10</w:t>
      </w:r>
    </w:p>
    <w:p w:rsidR="004F5B90" w:rsidRDefault="00AD078D">
      <w:pPr>
        <w:pStyle w:val="ProductList-Body"/>
      </w:pPr>
      <w:r>
        <w:t xml:space="preserve">Ако трето лице възнамерява да дублира Windows на отделно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 xml:space="preserve"> на Клиента, Клиентът трябва първо да предостави на това трето лице писмена документация, доказваща, че Клиентът разполага с лицензи за софтуера, който третото лице ще инсталира.</w:t>
      </w:r>
    </w:p>
    <w:p w:rsidR="004F5B90" w:rsidRDefault="004F5B90">
      <w:pPr>
        <w:pStyle w:val="ProductList-Body"/>
      </w:pPr>
    </w:p>
    <w:p w:rsidR="004F5B90" w:rsidRDefault="00AD078D">
      <w:pPr>
        <w:pStyle w:val="ProductList-ClauseHeading"/>
        <w:outlineLvl w:val="4"/>
      </w:pPr>
      <w:r>
        <w:t>2.4 Опции за регионално изпълнение</w:t>
      </w:r>
    </w:p>
    <w:p w:rsidR="004F5B90" w:rsidRDefault="00AD078D">
      <w:pPr>
        <w:pStyle w:val="ProductList-SubClauseHeading"/>
        <w:outlineLvl w:val="5"/>
      </w:pPr>
      <w:r>
        <w:t>Версии 2.4.1 N (без Windows Media Player) на Microsoft Windows XP Professional, Vista Business и 7 Professional</w:t>
      </w:r>
    </w:p>
    <w:p w:rsidR="004F5B90" w:rsidRDefault="00AD078D">
      <w:pPr>
        <w:pStyle w:val="ProductList-BodyIndented"/>
      </w:pPr>
      <w:r>
        <w:t xml:space="preserve">Клиенти, които се намират в една от страните на Европейския съюз (ЕС) или Европейската асоциация за свободна търговия (ЕАСТ), може да отговарят на условията за придобиване на носител за или за изтегляне на N версиите на Windows XP Professional, Windows Vista Business и Windows 7 Professional. Прегледайте Списъка с продукти от март 2014 г. за подробности относно критериите за пригодност и покриването им на адрес: </w:t>
      </w:r>
      <w:hyperlink r:id="rId91">
        <w:r>
          <w:rPr>
            <w:color w:val="00467F"/>
            <w:u w:val="single"/>
          </w:rPr>
          <w:t>http://go.microsoft.com/?linkid=9839207</w:t>
        </w:r>
      </w:hyperlink>
      <w:r>
        <w:t>.</w:t>
      </w:r>
    </w:p>
    <w:p w:rsidR="004F5B90" w:rsidRDefault="004F5B90">
      <w:pPr>
        <w:pStyle w:val="ProductList-BodyIndented"/>
      </w:pPr>
    </w:p>
    <w:p w:rsidR="004F5B90" w:rsidRDefault="00AD078D">
      <w:pPr>
        <w:pStyle w:val="ProductList-SubClauseHeading"/>
        <w:outlineLvl w:val="5"/>
      </w:pPr>
      <w:r>
        <w:t>2.4.2 K и KN Версии на Windows XP Professional, Vista Business и 7 Professional</w:t>
      </w:r>
    </w:p>
    <w:p w:rsidR="004F5B90" w:rsidRDefault="00AD078D">
      <w:pPr>
        <w:pStyle w:val="ProductList-BodyIndented"/>
      </w:pPr>
      <w:r>
        <w:t xml:space="preserve">Клиентите и техните свързани лица разполагат със специфични за Корея носители и опции за изтегляне за използване на Windows XP Professional, Vista Business и 7 Professional в Корея. За изискванията прегледайте Списъка с продукти от март 2014 г. на адрес: </w:t>
      </w:r>
      <w:hyperlink r:id="rId92">
        <w:r>
          <w:rPr>
            <w:color w:val="00467F"/>
            <w:u w:val="single"/>
          </w:rPr>
          <w:t>http://go.microsoft.com/?linkid=9839207</w:t>
        </w:r>
      </w:hyperlink>
      <w:r>
        <w:t>.</w:t>
      </w:r>
    </w:p>
    <w:p w:rsidR="004F5B90" w:rsidRDefault="004F5B90">
      <w:pPr>
        <w:pStyle w:val="ProductList-BodyIndented"/>
      </w:pPr>
    </w:p>
    <w:p w:rsidR="004F5B90" w:rsidRDefault="00AD078D">
      <w:pPr>
        <w:pStyle w:val="ProductList-SubClauseHeading"/>
        <w:outlineLvl w:val="5"/>
      </w:pPr>
      <w:r>
        <w:t>2.4.3 Windows 8/8.1 Pro KN и Windows 10 Pro KN</w:t>
      </w:r>
    </w:p>
    <w:p w:rsidR="004F5B90" w:rsidRDefault="00AD078D">
      <w:pPr>
        <w:pStyle w:val="ProductList-BodyIndented"/>
      </w:pPr>
      <w:r>
        <w:t>Клиентите, които се намират в Корея и разполагат с действащо споразумение за корпоративно лицензиране или договор за записване с Microsoft Operations Pte Ltd, отговарят на условията за придобиване на носителя за Windows 8/8.1 Pro KN и Windows 10 Pro KN за внедряване и използване в Корея. Не се разрешава различен начин на използване.</w:t>
      </w:r>
    </w:p>
    <w:p w:rsidR="004F5B90" w:rsidRDefault="004F5B90">
      <w:pPr>
        <w:pStyle w:val="ProductList-BodyIndented"/>
      </w:pPr>
    </w:p>
    <w:p w:rsidR="004F5B90" w:rsidRDefault="00AD078D">
      <w:pPr>
        <w:pStyle w:val="ProductList-SubClauseHeading"/>
        <w:outlineLvl w:val="5"/>
      </w:pPr>
      <w:r>
        <w:t>2.4.4 Windows 8/8.1 Pro N и Windows 10 Pro N (без Windows Media Player)</w:t>
      </w:r>
    </w:p>
    <w:p w:rsidR="004F5B90" w:rsidRDefault="00AD078D">
      <w:pPr>
        <w:pStyle w:val="ProductList-BodyIndented"/>
      </w:pPr>
      <w:r>
        <w:t>Клиенти с действащи споразумения с Microsoft Ireland Operations Ltd отговарят на условията за придобиване на носителя за Microsoft Windows 8/8.1 Pro N и Windows 10 Pro N само за внедряване и използване в страни в рамките на Европейския съюз (ЕС) или Европейската асоциация за свободна търговия (ЕАСТ). (За целите на Open License „действащо споразумение“ е това, което е свързано с действащ Оторизационен номер на Open License.)</w:t>
      </w:r>
    </w:p>
    <w:p w:rsidR="004F5B90" w:rsidRDefault="004F5B90">
      <w:pPr>
        <w:pStyle w:val="ProductList-BodyIndented"/>
      </w:pPr>
    </w:p>
    <w:p w:rsidR="004F5B90" w:rsidRDefault="00AD078D">
      <w:pPr>
        <w:pStyle w:val="ProductList-ClauseHeading"/>
        <w:outlineLvl w:val="4"/>
      </w:pPr>
      <w:r>
        <w:t>2.5 Windows Embedded 8 Standard Enterprise Kit</w:t>
      </w:r>
    </w:p>
    <w:p w:rsidR="004F5B90" w:rsidRDefault="00AD078D">
      <w:pPr>
        <w:pStyle w:val="ProductList-Body"/>
      </w:pPr>
      <w:r>
        <w:t>Използването на софтуерните функции, разрешени от Windows Embedded 8 Standard Enterprise Kit, се регулира от лицензионните условия за основния софтуер Windows Embedded 8 Standard. Правото на използване на функциите на софтуера изтича при изтичането на правото на използване на основния софтуер. Лицензът за Windows Embedded 8 Standard Enterprise Kit трябва да е постоянно назначен на едно устройство и не може да се прехвърля на никое друго устройство.</w:t>
      </w:r>
    </w:p>
    <w:p w:rsidR="004F5B90" w:rsidRDefault="004F5B90">
      <w:pPr>
        <w:pStyle w:val="ProductList-Body"/>
      </w:pPr>
    </w:p>
    <w:p w:rsidR="004F5B90" w:rsidRDefault="00AD078D">
      <w:pPr>
        <w:pStyle w:val="ProductList-ClauseHeading"/>
        <w:outlineLvl w:val="4"/>
      </w:pPr>
      <w:r>
        <w:t>2.6 Права за инсталиране и използване</w:t>
      </w:r>
    </w:p>
    <w:p w:rsidR="004F5B90" w:rsidRDefault="00AD078D">
      <w:pPr>
        <w:pStyle w:val="ProductList-Body"/>
      </w:pPr>
      <w:r>
        <w:t>За Клиенти, лицензирани съгласно Споразумение за облак на Microsoft:</w:t>
      </w:r>
    </w:p>
    <w:p w:rsidR="004F5B90" w:rsidRDefault="00AD078D" w:rsidP="00AC5E75">
      <w:pPr>
        <w:pStyle w:val="ProductList-Bullet"/>
        <w:numPr>
          <w:ilvl w:val="0"/>
          <w:numId w:val="24"/>
        </w:numPr>
      </w:pPr>
      <w:r>
        <w:t xml:space="preserve">всеки потребител с възложен ЛА за потребител може да активира софтуера на до пет устройства едновременно, за да изпълнява копие на софтуера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и</w:t>
      </w:r>
    </w:p>
    <w:p w:rsidR="004F5B90" w:rsidRDefault="00AD078D" w:rsidP="00AC5E75">
      <w:pPr>
        <w:pStyle w:val="ProductList-Bullet"/>
        <w:numPr>
          <w:ilvl w:val="0"/>
          <w:numId w:val="24"/>
        </w:numPr>
      </w:pPr>
      <w:r>
        <w:t>Раздел 4 по‑долу не се прилага.</w:t>
      </w:r>
    </w:p>
    <w:p w:rsidR="004F5B90" w:rsidRDefault="00AD078D">
      <w:pPr>
        <w:pStyle w:val="ProductList-Offering1SubSection"/>
        <w:outlineLvl w:val="3"/>
      </w:pPr>
      <w:bookmarkStart w:id="204" w:name="_Sec813"/>
      <w:r>
        <w:t>3. Права за използване</w:t>
      </w:r>
      <w:bookmarkEnd w:id="204"/>
    </w:p>
    <w:tbl>
      <w:tblPr>
        <w:tblStyle w:val="PURTable"/>
        <w:tblW w:w="0" w:type="dxa"/>
        <w:tblLook w:val="04A0" w:firstRow="1" w:lastRow="0" w:firstColumn="1" w:lastColumn="0" w:noHBand="0" w:noVBand="1"/>
      </w:tblPr>
      <w:tblGrid>
        <w:gridCol w:w="3638"/>
        <w:gridCol w:w="3638"/>
        <w:gridCol w:w="3640"/>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0">
              <w:r>
                <w:rPr>
                  <w:color w:val="00467F"/>
                  <w:u w:val="single"/>
                </w:rPr>
                <w:t>Настолни операционни системи</w:t>
              </w:r>
            </w:hyperlink>
            <w:r>
              <w:t xml:space="preserve">, </w:t>
            </w:r>
            <w:hyperlink r:id="rId93">
              <w:r>
                <w:rPr>
                  <w:color w:val="00467F"/>
                  <w:u w:val="single"/>
                </w:rPr>
                <w:t>OST</w:t>
              </w:r>
            </w:hyperlink>
            <w:r>
              <w:t xml:space="preserve"> (частта Windows Defender Advanced Threat Protection от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лицензи за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Допълнителен софтуер: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Включени технологии: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4F5B90">
      <w:pPr>
        <w:pStyle w:val="ProductList-Body"/>
      </w:pPr>
    </w:p>
    <w:p w:rsidR="004F5B90" w:rsidRDefault="00AD078D">
      <w:pPr>
        <w:pStyle w:val="ProductList-ClauseHeading"/>
        <w:outlineLvl w:val="4"/>
      </w:pPr>
      <w:r>
        <w:t>3.1 Назначаване на лиценз</w:t>
      </w:r>
    </w:p>
    <w:p w:rsidR="004F5B90" w:rsidRDefault="00AD078D">
      <w:pPr>
        <w:pStyle w:val="ProductList-Body"/>
      </w:pPr>
      <w:r>
        <w:t xml:space="preserve">Назначаването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настолната операционна система (с изключение на Windows VDA) е постоянно, освен както е постановено в раздела „Софтуерна осигуровка“ по-долу. Прегледайте Раздел 4. „Софтуерна осигуровка“ за информация относно правата за преназначаване на Лиценз за Windows SA и Windows VDA.</w:t>
      </w:r>
    </w:p>
    <w:p w:rsidR="004F5B90" w:rsidRDefault="004F5B90">
      <w:pPr>
        <w:pStyle w:val="ProductList-Body"/>
      </w:pPr>
    </w:p>
    <w:p w:rsidR="004F5B90" w:rsidRDefault="00AD078D">
      <w:pPr>
        <w:pStyle w:val="ProductList-ClauseHeading"/>
        <w:outlineLvl w:val="4"/>
      </w:pPr>
      <w:r>
        <w:t>3.2 Приложения за Windows</w:t>
      </w:r>
    </w:p>
    <w:p w:rsidR="004F5B90" w:rsidRDefault="00AD078D">
      <w:pPr>
        <w:pStyle w:val="ProductList-Body"/>
      </w:pPr>
      <w:r>
        <w:t xml:space="preserve">Освен ако други условия не са изложени пред Клиента или представени в настройките на приложението, Клиентът се съгласява услугите, до които осъществява достъп от приложението за Windows, да се регулират от Споразумението за услуги на Microsoft на адрес </w:t>
      </w:r>
      <w:hyperlink r:id="rId94">
        <w:r>
          <w:rPr>
            <w:color w:val="00467F"/>
            <w:u w:val="single"/>
          </w:rPr>
          <w:t>http://go.microsoft.com/fwlink/?linkid=246338</w:t>
        </w:r>
      </w:hyperlink>
      <w:r>
        <w:t xml:space="preserve"> или, за приложения за Windows, които осъществяват достъп до услуги на Xbox, условията за използване на Xbox.com на адрес </w:t>
      </w:r>
      <w:hyperlink r:id="rId95">
        <w:r>
          <w:rPr>
            <w:color w:val="00467F"/>
            <w:u w:val="single"/>
          </w:rPr>
          <w:t>http://xbox.com/legal/livetou</w:t>
        </w:r>
      </w:hyperlink>
      <w:r>
        <w:t>.</w:t>
      </w:r>
    </w:p>
    <w:p w:rsidR="004F5B90" w:rsidRDefault="00AD078D">
      <w:pPr>
        <w:pStyle w:val="ProductList-Offering1SubSection"/>
        <w:outlineLvl w:val="3"/>
      </w:pPr>
      <w:bookmarkStart w:id="205" w:name="_Sec841"/>
      <w:r>
        <w:t>4. Софтуерна осигуровка</w:t>
      </w:r>
      <w:bookmarkEnd w:id="205"/>
    </w:p>
    <w:tbl>
      <w:tblPr>
        <w:tblStyle w:val="PURTable"/>
        <w:tblW w:w="0" w:type="dxa"/>
        <w:tblLook w:val="04A0" w:firstRow="1" w:lastRow="0" w:firstColumn="1" w:lastColumn="0" w:noHBand="0" w:noVBand="1"/>
      </w:tblPr>
      <w:tblGrid>
        <w:gridCol w:w="3638"/>
        <w:gridCol w:w="3648"/>
        <w:gridCol w:w="3630"/>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Права за преместване при отказ: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6">
              <w:r>
                <w:rPr>
                  <w:color w:val="00467F"/>
                  <w:u w:val="single"/>
                </w:rPr>
                <w:t>Списък с продукти – юни 2015 г.</w:t>
              </w:r>
            </w:hyperlink>
            <w:r>
              <w:t xml:space="preserve"> (Абонамент за Windows Companion</w:t>
            </w:r>
            <w:r>
              <w:fldChar w:fldCharType="begin"/>
            </w:r>
            <w:r>
              <w:instrText xml:space="preserve"> XE "Абонамент за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xml:space="preserve">: </w:t>
            </w:r>
            <w:hyperlink r:id="rId97">
              <w:r>
                <w:rPr>
                  <w:color w:val="00467F"/>
                  <w:u w:val="single"/>
                </w:rPr>
                <w:t>Февруари 2016 г. – Условия за продукти</w:t>
              </w:r>
            </w:hyperlink>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4F5B90">
      <w:pPr>
        <w:pStyle w:val="ProductList-Body"/>
      </w:pPr>
    </w:p>
    <w:p w:rsidR="004F5B90" w:rsidRDefault="00AD078D">
      <w:pPr>
        <w:pStyle w:val="ProductList-ClauseHeading"/>
        <w:outlineLvl w:val="4"/>
      </w:pPr>
      <w:r>
        <w:t>4.1 Допълнителни права за използване за Windows 10 Enterprise E3/E5 (за потребител и за устройство) и Windows Virtual Desktop Access (VDA) (за потребител и за устройство), предоставяни чрез SA</w:t>
      </w:r>
    </w:p>
    <w:p w:rsidR="004F5B90" w:rsidRDefault="00AD078D">
      <w:pPr>
        <w:pStyle w:val="ProductList-Body"/>
      </w:pPr>
      <w:r>
        <w:t xml:space="preserve">Терминът </w:t>
      </w:r>
      <w:r>
        <w:rPr>
          <w:b/>
          <w:color w:val="00188F"/>
        </w:rPr>
        <w:t>„Софтуер“</w:t>
      </w:r>
      <w:r>
        <w:t xml:space="preserve">, както се използва тук, се отнася за Windows 10 Enterprise Current Branch или Windows Enterprise LTSB. </w:t>
      </w:r>
    </w:p>
    <w:p w:rsidR="004F5B90" w:rsidRDefault="00AD078D">
      <w:pPr>
        <w:pStyle w:val="ProductList-Body"/>
      </w:pPr>
      <w:r>
        <w:t>Терминът „</w:t>
      </w:r>
      <w:r>
        <w:rPr>
          <w:b/>
          <w:color w:val="00188F"/>
        </w:rPr>
        <w:t>Лицензирано устройство</w:t>
      </w:r>
      <w:r>
        <w:t>“, както се използва тук, се отнася за устройството, на което Клиентът назначава действащо покритие.</w:t>
      </w:r>
    </w:p>
    <w:p w:rsidR="004F5B90" w:rsidRDefault="00AD078D">
      <w:pPr>
        <w:pStyle w:val="ProductList-Body"/>
      </w:pPr>
      <w:r>
        <w:t xml:space="preserve">Терминът </w:t>
      </w:r>
      <w:r>
        <w:rPr>
          <w:b/>
          <w:color w:val="00188F"/>
        </w:rPr>
        <w:t>„Лицензиран потребител“</w:t>
      </w:r>
      <w:r>
        <w:t>, както се използва тук, се отнася за потребителя, на когото Клиентът назначава действащо покритие. Ако основният Лиценз за потребител се прехвърли от едно лице на друго, първоначалният потребител на Лиценза вече не се счита за лицензиран.</w:t>
      </w:r>
    </w:p>
    <w:p w:rsidR="004F5B90" w:rsidRDefault="00AD078D" w:rsidP="00AC5E75">
      <w:pPr>
        <w:pStyle w:val="ProductList-Bullet"/>
        <w:numPr>
          <w:ilvl w:val="0"/>
          <w:numId w:val="25"/>
        </w:numPr>
      </w:pPr>
      <w:r>
        <w:t>Всеки потребител на Лицензирано устройство или всяко устройство, използвано от Лицензиран потребител, може да осъществява отдалечен достъп до максимум четири Екземпляра на Софтуера, Изпълнявани във Виртуални OSE, или до един Екземпляр на Софтуера, Изпълняван в една Физическа OSE на устройство(а), отредено(и) за използване от страна на Клиента.</w:t>
      </w:r>
    </w:p>
    <w:p w:rsidR="004F5B90" w:rsidRDefault="00AD078D" w:rsidP="00AC5E75">
      <w:pPr>
        <w:pStyle w:val="ProductList-Bullet"/>
        <w:numPr>
          <w:ilvl w:val="0"/>
          <w:numId w:val="25"/>
        </w:numPr>
      </w:pPr>
      <w:r>
        <w:t>Вижте раздели 2.1.2.1 и 2.1.2.2 относно ограниченията за използването на Условно отговаряща на изискванията операционна система.</w:t>
      </w:r>
    </w:p>
    <w:p w:rsidR="004F5B90" w:rsidRDefault="00AD078D" w:rsidP="00AC5E75">
      <w:pPr>
        <w:pStyle w:val="ProductList-Bullet"/>
        <w:numPr>
          <w:ilvl w:val="0"/>
          <w:numId w:val="25"/>
        </w:numPr>
      </w:pPr>
      <w:r>
        <w:t>Клиентът има право да създаде и да съхранява един Екземпляр на Софтуера на едно или на две USB устройства чрез Windows to Go и да го използва на Лицензирани устройства, ако е лицензиран за устройство, както и на всяко устройство, ако е лицензиран за потребител.</w:t>
      </w:r>
    </w:p>
    <w:p w:rsidR="004F5B90" w:rsidRDefault="00AD078D" w:rsidP="00AC5E75">
      <w:pPr>
        <w:pStyle w:val="ProductList-Bullet"/>
        <w:numPr>
          <w:ilvl w:val="0"/>
          <w:numId w:val="25"/>
        </w:numPr>
      </w:pPr>
      <w:r>
        <w:t>Клиентът има право да изпълнява Windows 10 Pro или която и да е по-ранна версия на Софтуера вместо който и да е Екземпляр, разрешен в този раздел.</w:t>
      </w:r>
    </w:p>
    <w:p w:rsidR="004F5B90" w:rsidRDefault="00AD078D" w:rsidP="00AC5E75">
      <w:pPr>
        <w:pStyle w:val="ProductList-Bullet"/>
        <w:numPr>
          <w:ilvl w:val="0"/>
          <w:numId w:val="25"/>
        </w:numPr>
      </w:pPr>
      <w:r>
        <w:t>На Клиента не е необходим Лиценз, за да осъществява достъп до неговите разрешени Екземпляри само за администриране на Софтуера.</w:t>
      </w:r>
    </w:p>
    <w:p w:rsidR="004F5B90" w:rsidRDefault="004F5B90">
      <w:pPr>
        <w:pStyle w:val="ProductList-Body"/>
      </w:pPr>
    </w:p>
    <w:p w:rsidR="004F5B90" w:rsidRDefault="00AD078D">
      <w:pPr>
        <w:pStyle w:val="ProductList-Body"/>
      </w:pPr>
      <w:r>
        <w:t>Правата в първата колона на таблицата се прилагат за лицензите, указани в колоните отдясно, ако се извърши проверка в клетката, свързана с лицензите.</w:t>
      </w:r>
    </w:p>
    <w:tbl>
      <w:tblPr>
        <w:tblStyle w:val="PURTable"/>
        <w:tblW w:w="0" w:type="dxa"/>
        <w:tblLook w:val="04A0" w:firstRow="1" w:lastRow="0" w:firstColumn="1" w:lastColumn="0" w:noHBand="0" w:noVBand="1"/>
      </w:tblPr>
      <w:tblGrid>
        <w:gridCol w:w="7050"/>
        <w:gridCol w:w="963"/>
        <w:gridCol w:w="970"/>
        <w:gridCol w:w="963"/>
        <w:gridCol w:w="970"/>
      </w:tblGrid>
      <w:tr w:rsidR="004F5B90">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4F5B90" w:rsidRDefault="004F5B90">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4F5B90" w:rsidRDefault="00AD078D">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4F5B90" w:rsidRDefault="00AD078D">
            <w:pPr>
              <w:pStyle w:val="ProductList-TableBody"/>
              <w:jc w:val="center"/>
            </w:pPr>
            <w:r>
              <w:rPr>
                <w:color w:val="FFFFFF"/>
              </w:rPr>
              <w:t>Windows VDA</w:t>
            </w:r>
          </w:p>
        </w:tc>
      </w:tr>
      <w:tr w:rsidR="004F5B90">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4F5B90" w:rsidRDefault="004F5B90">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jc w:val="center"/>
            </w:pPr>
            <w:r>
              <w:rPr>
                <w:color w:val="FFFFFF"/>
              </w:rPr>
              <w:t>Потребител</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jc w:val="center"/>
            </w:pPr>
            <w:r>
              <w:rPr>
                <w:color w:val="FFFFFF"/>
              </w:rPr>
              <w:t>Потребител</w:t>
            </w:r>
          </w:p>
        </w:tc>
      </w:tr>
      <w:tr w:rsidR="004F5B90">
        <w:tc>
          <w:tcPr>
            <w:tcW w:w="808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 xml:space="preserve">Клиентът има право да изпълнява до четири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За Windows VDA (за Устройство) това право за локално използване се прилага само ако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също е лицензирано за Windows 10/8.1 Pro или Enterprise или за Windows 7 Professional или Enterprise. Ако всички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разрешени за локално изпълнение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се използват, Клиентът има право да използва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jc w:val="center"/>
            </w:pPr>
          </w:p>
        </w:tc>
      </w:tr>
      <w:tr w:rsidR="004F5B90">
        <w:tc>
          <w:tcPr>
            <w:tcW w:w="808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 xml:space="preserve">Клиентът има право да изпълнява до четири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локално на устройствата, лицензирани за Windows 10/8.1 Pro или Enterprise или Windows 7 Professional или Enterprise. Ако всички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разрешени за локално изпълнение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се използват, Клиентът има право да използва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r>
      <w:tr w:rsidR="004F5B90">
        <w:tc>
          <w:tcPr>
            <w:tcW w:w="808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Клиентът има право да инсталира Софтуера на устройства с лицензиран Windows с интегриран екран с размер 10.1 инча по диагонал или по-малко.</w:t>
            </w:r>
          </w:p>
        </w:tc>
        <w:tc>
          <w:tcPr>
            <w:tcW w:w="98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r>
    </w:tbl>
    <w:p w:rsidR="004F5B90" w:rsidRDefault="004F5B90">
      <w:pPr>
        <w:pStyle w:val="ProductList-Body"/>
      </w:pPr>
    </w:p>
    <w:p w:rsidR="004F5B90" w:rsidRDefault="00AD078D">
      <w:pPr>
        <w:pStyle w:val="ProductList-SubClauseHeading"/>
        <w:outlineLvl w:val="5"/>
      </w:pPr>
      <w:r>
        <w:t>4.1.1 Права за Windows 10 Enterprise Current Branch</w:t>
      </w:r>
    </w:p>
    <w:p w:rsidR="004F5B90" w:rsidRDefault="00AD078D">
      <w:pPr>
        <w:pStyle w:val="ProductList-BodyIndented"/>
      </w:pPr>
      <w:r>
        <w:t>Windows 10 Enterprise Current Branch може да бъде използван само от Клиенти, които имат лицензи за SA, Windows 10 Enterprise E3/E5 или VDA. Клиенти, които позволят изтичането на SA, трябва да деинсталират Windows 10 Enterprise Current Branch. Клиенти, които имат постоянни права за Windows Enterprise, имат право да инсталират версията на Windows Enterprise LTSB, която е текуща към времето на изтичането.</w:t>
      </w:r>
    </w:p>
    <w:p w:rsidR="004F5B90" w:rsidRDefault="004F5B90">
      <w:pPr>
        <w:pStyle w:val="ProductList-BodyIndented"/>
      </w:pPr>
    </w:p>
    <w:p w:rsidR="004F5B90" w:rsidRDefault="00AD078D">
      <w:pPr>
        <w:pStyle w:val="ProductList-ClauseHeading"/>
        <w:outlineLvl w:val="4"/>
      </w:pPr>
      <w:r>
        <w:t>4.2 Отговаря на условията операционни системи (ОС)</w:t>
      </w:r>
    </w:p>
    <w:p w:rsidR="004F5B90" w:rsidRDefault="00AD078D">
      <w:pPr>
        <w:pStyle w:val="ProductList-Body"/>
      </w:pPr>
      <w:r>
        <w:t>Всяко устройство, за което Клиентът придобива SA и на което ще изпълни Надстройката до Windows 10 Enterprise, трябва да е лицензирано за изпълнение на една от отговарящите на условията ОС, указани по тип програма в таблицата „Отговарящи на условията ОС“ в раздела „Условия на Продукта“ по-горе.</w:t>
      </w:r>
    </w:p>
    <w:p w:rsidR="004F5B90" w:rsidRDefault="00AD078D" w:rsidP="00AC5E75">
      <w:pPr>
        <w:pStyle w:val="ProductList-Bullet"/>
        <w:numPr>
          <w:ilvl w:val="0"/>
          <w:numId w:val="26"/>
        </w:numPr>
      </w:pPr>
      <w:r>
        <w:t>Клиенти, които по-рано са закупили SA за Windows Pro, имат право да подновят SA за своите покрити устройства, без да е необходимо да закупуват лиценз за Надстройка до Windows Enterprise.</w:t>
      </w:r>
    </w:p>
    <w:p w:rsidR="004F5B90" w:rsidRDefault="00AD078D" w:rsidP="00AC5E75">
      <w:pPr>
        <w:pStyle w:val="ProductList-Bullet"/>
        <w:numPr>
          <w:ilvl w:val="0"/>
          <w:numId w:val="26"/>
        </w:numPr>
      </w:pPr>
      <w:r>
        <w:t>Клиенти, които са закупили преди Надстройка + SA за Windows Pro, имат право да продължат да закупуват Надстройка + SA за издание Pro до края на техния договор за записване или споразумение.</w:t>
      </w:r>
    </w:p>
    <w:p w:rsidR="004F5B90" w:rsidRDefault="004F5B90">
      <w:pPr>
        <w:pStyle w:val="ProductList-Body"/>
      </w:pPr>
    </w:p>
    <w:p w:rsidR="004F5B90" w:rsidRDefault="00AD078D">
      <w:pPr>
        <w:pStyle w:val="ProductList-ClauseHeading"/>
        <w:outlineLvl w:val="4"/>
      </w:pPr>
      <w:r>
        <w:t>4.3 Преназначаване на Софтуерна осигуровка за Windows за Устройство</w:t>
      </w:r>
    </w:p>
    <w:p w:rsidR="004F5B90" w:rsidRDefault="00AD078D">
      <w:pPr>
        <w:pStyle w:val="ProductList-Body"/>
      </w:pPr>
      <w:r>
        <w:t xml:space="preserve">Независимо от правилата за Назначаване на Лицензи, изложени по-горе, Клиентът има право да преназначава покритие на SA за Windows за дадено устройство със съответния лиценз за Надстройка до Windows Enterprise от оригиналното устройство на заместващо устройство, но не и за краткосрочен период (т.е. не и в рамките на 90 дни от последното назначаване), при условие че (1) Клиентът е лицензирал и инсталирал на заместващото устройство най-новата версия на Отговаряща на условията Операционна система и преназначи основния лиценз за Windows Enterprise на същото заместващо устройство и (2) Клиентът премахне всички свързани надстройки на операционната система от оригиналното устройство. Преназначаването на лицензи за Надстройка до Windows Enterprise може да се извършва само заедно с преназначаване на действащото покритие на Софтуерната осигуровка за Windows за дадено устройство. Клиентът има право да преназначи лицензи за Windows VDA за устройство на други устройства в съответствие с правилата и условията, общоприложими за ЛА за устройства, изложени в раздела „Назначаване и преназначаване на лицензи“ на </w:t>
      </w:r>
      <w:hyperlink w:anchor="_Sec537">
        <w:r>
          <w:rPr>
            <w:color w:val="00467F"/>
            <w:u w:val="single"/>
          </w:rPr>
          <w:t>Универсалните лицензионни условия</w:t>
        </w:r>
      </w:hyperlink>
      <w:r>
        <w:t xml:space="preserve">. </w:t>
      </w:r>
    </w:p>
    <w:p w:rsidR="004F5B90" w:rsidRDefault="004F5B90">
      <w:pPr>
        <w:pStyle w:val="ProductList-Body"/>
      </w:pPr>
    </w:p>
    <w:p w:rsidR="004F5B90" w:rsidRDefault="00AD078D">
      <w:pPr>
        <w:pStyle w:val="ProductList-ClauseHeading"/>
        <w:outlineLvl w:val="4"/>
      </w:pPr>
      <w:r>
        <w:t>4.4 Правила за назначаване на Лиценз за потребител за Windows 10 Enterprise</w:t>
      </w:r>
    </w:p>
    <w:p w:rsidR="004F5B90" w:rsidRDefault="00AD078D">
      <w:pPr>
        <w:pStyle w:val="ProductList-SubClauseHeading"/>
        <w:outlineLvl w:val="5"/>
      </w:pPr>
      <w:r>
        <w:t>4.4.1 ЛА за потребител за Windows 10 Enterprise E3/E5</w:t>
      </w:r>
    </w:p>
    <w:p w:rsidR="004F5B90" w:rsidRDefault="00AD078D">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поне едно устройство, лицензирано за Windows 10 Pro или Enterprise, за Windows 8.1 Pro или Enterprise или за Windows 7 Professional или Enterprise. Това устройство трябва също така да е основното работно устройство на Основния потребител.</w:t>
      </w:r>
    </w:p>
    <w:p w:rsidR="004F5B90" w:rsidRDefault="004F5B90">
      <w:pPr>
        <w:pStyle w:val="ProductList-BodyIndented"/>
      </w:pPr>
    </w:p>
    <w:p w:rsidR="004F5B90" w:rsidRDefault="00AD078D">
      <w:pPr>
        <w:pStyle w:val="ProductList-SubClauseHeading"/>
        <w:outlineLvl w:val="5"/>
      </w:pPr>
      <w:r>
        <w:t>4.4.2 Добавки за потребител за Windows 10 Enterprise E3/E5 и VDA</w:t>
      </w:r>
    </w:p>
    <w:p w:rsidR="004F5B90" w:rsidRDefault="00AD078D">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устройство или с действащо покритие на SA за Настолна операционна система Windows, или с покритие за Windows VDA.</w:t>
      </w:r>
    </w:p>
    <w:p w:rsidR="004F5B90" w:rsidRDefault="004F5B90">
      <w:pPr>
        <w:pStyle w:val="ProductList-BodyIndented"/>
      </w:pPr>
    </w:p>
    <w:p w:rsidR="004F5B90" w:rsidRDefault="00AD078D">
      <w:pPr>
        <w:pStyle w:val="ProductList-ClauseHeading"/>
        <w:outlineLvl w:val="4"/>
      </w:pPr>
      <w:r>
        <w:t>4.5 Добавки за Windows 10 Enterprise E3/E5 и VDA</w:t>
      </w:r>
    </w:p>
    <w:p w:rsidR="004F5B90" w:rsidRDefault="00AD078D">
      <w:pPr>
        <w:pStyle w:val="ProductList-Body"/>
      </w:pPr>
      <w:r>
        <w:t>Добавките за Windows 10 Enterprise E3/E5 и VDA са лицензи за абонамент, които:</w:t>
      </w:r>
    </w:p>
    <w:p w:rsidR="004F5B90" w:rsidRDefault="00AD078D" w:rsidP="00AC5E75">
      <w:pPr>
        <w:pStyle w:val="ProductList-Bullet"/>
        <w:numPr>
          <w:ilvl w:val="0"/>
          <w:numId w:val="27"/>
        </w:numPr>
      </w:pPr>
      <w:r>
        <w:t xml:space="preserve">се закупуват в допълнение към (и във връзка с устройство, лицензирано за) Настолна операционна система Windows с покритие за SA („Отговарящо на условията покритие“) или VDA („Отговарящ на условията лиценз“) и </w:t>
      </w:r>
    </w:p>
    <w:p w:rsidR="004F5B90" w:rsidRDefault="00AD078D" w:rsidP="00AC5E75">
      <w:pPr>
        <w:pStyle w:val="ProductList-Bullet"/>
        <w:numPr>
          <w:ilvl w:val="0"/>
          <w:numId w:val="27"/>
        </w:numPr>
      </w:pPr>
      <w:r>
        <w:t>изтичат с изтичането на Отговарящото на условията покритие или Отговарящия на условията лиценз.</w:t>
      </w:r>
    </w:p>
    <w:p w:rsidR="004F5B90" w:rsidRDefault="00AD078D">
      <w:pPr>
        <w:pStyle w:val="ProductList-Body"/>
      </w:pPr>
      <w:r>
        <w:t>За добавките за потребител за Windows 10 Enterprise E3/E5 и VDA в допълнение към горното:</w:t>
      </w:r>
    </w:p>
    <w:p w:rsidR="004F5B90" w:rsidRDefault="00AD078D" w:rsidP="00AC5E75">
      <w:pPr>
        <w:pStyle w:val="ProductList-Bullet"/>
        <w:numPr>
          <w:ilvl w:val="0"/>
          <w:numId w:val="28"/>
        </w:numPr>
      </w:pPr>
      <w:r>
        <w:t>Клиентът трябва да назначи лиценза на Основния потребител на лицензираното устройство (което също така трябва да е основното служебно устройство на Основния потребител) и</w:t>
      </w:r>
    </w:p>
    <w:p w:rsidR="004F5B90" w:rsidRDefault="00AD078D" w:rsidP="00AC5E75">
      <w:pPr>
        <w:pStyle w:val="ProductList-Bullet"/>
        <w:numPr>
          <w:ilvl w:val="0"/>
          <w:numId w:val="28"/>
        </w:numPr>
      </w:pPr>
      <w:r>
        <w:t xml:space="preserve">използването на софтуера Windows Enterprise се подчинява на Условията за лицензиране на Windows Enterprise за потребител или Условията за лицензиране на VDA за потребител, свързани съответно с Отговарящото на условията покритие или Отговарящия на условията лиценз. </w:t>
      </w:r>
    </w:p>
    <w:p w:rsidR="004F5B90" w:rsidRDefault="00AD078D">
      <w:pPr>
        <w:pStyle w:val="ProductList-Body"/>
      </w:pPr>
      <w:r>
        <w:t>Независимо от общите права за преназначаване на Лиценз, тези лицензи за Добавка може да се преназначават единствено на Основни потребители на други устройства с Отговарящо на условията покритие или Отговарящи на условията лицензи. Добавките за потребител за Windows 10 Enterprise E3/E5 или VDA може да бъдат закупени в произволно количество до максималния брой устройства, лицензирани със SA или VDA.</w:t>
      </w:r>
    </w:p>
    <w:p w:rsidR="004F5B90" w:rsidRDefault="004F5B90">
      <w:pPr>
        <w:pStyle w:val="ProductList-Body"/>
      </w:pPr>
    </w:p>
    <w:p w:rsidR="004F5B90" w:rsidRDefault="00AD078D">
      <w:pPr>
        <w:pStyle w:val="ProductList-ClauseHeading"/>
        <w:outlineLvl w:val="4"/>
      </w:pPr>
      <w:r>
        <w:t>4.6 Записвания Enterprise в комбинация от SA за Потребител за Windows и SA за Windows за Устройство или VDA покритие</w:t>
      </w:r>
    </w:p>
    <w:p w:rsidR="004F5B90" w:rsidRDefault="00AD078D">
      <w:pPr>
        <w:pStyle w:val="ProductList-Body"/>
      </w:pPr>
      <w:r>
        <w:t>Клиентите, които искат да комбинират лицензиране за SA на Windows за устройство и SA на Windows за потребител, могат да направят това, ако:</w:t>
      </w:r>
    </w:p>
    <w:p w:rsidR="004F5B90" w:rsidRDefault="00AD078D" w:rsidP="00AC5E75">
      <w:pPr>
        <w:pStyle w:val="ProductList-Bullet"/>
        <w:numPr>
          <w:ilvl w:val="0"/>
          <w:numId w:val="29"/>
        </w:numPr>
      </w:pPr>
      <w:r>
        <w:t>Всички потребители, които използват нелицензирани Отговарящи на изискванията устройства, са лицензирани със SA на Windows за потребител (ЛА за потребител или ЛА за Потребител за Добавка); и</w:t>
      </w:r>
    </w:p>
    <w:p w:rsidR="004F5B90" w:rsidRDefault="00AD078D" w:rsidP="00AC5E75">
      <w:pPr>
        <w:pStyle w:val="ProductList-Bullet"/>
        <w:numPr>
          <w:ilvl w:val="0"/>
          <w:numId w:val="29"/>
        </w:numPr>
      </w:pPr>
      <w:r>
        <w:t>Всички Отговарящи на изискванията устройства, използвани от нелицензирани потребители, са лицензирани със SA на Windows за устройство</w:t>
      </w:r>
    </w:p>
    <w:p w:rsidR="004F5B90" w:rsidRDefault="004F5B90">
      <w:pPr>
        <w:pStyle w:val="ProductList-Body"/>
      </w:pPr>
    </w:p>
    <w:p w:rsidR="004F5B90" w:rsidRDefault="00AD078D">
      <w:pPr>
        <w:pStyle w:val="ProductList-ClauseHeading"/>
        <w:outlineLvl w:val="4"/>
      </w:pPr>
      <w:r>
        <w:t>4.7 Пригодност за закупуване за ЛА за потребител „От SA“ за Windows 10 Enterprise</w:t>
      </w:r>
    </w:p>
    <w:p w:rsidR="004F5B90" w:rsidRDefault="00AD078D">
      <w:pPr>
        <w:pStyle w:val="ProductList-SubClauseHeading"/>
        <w:outlineLvl w:val="5"/>
      </w:pPr>
      <w:r>
        <w:t>4.7.1 Споразумения Enterprise</w:t>
      </w:r>
    </w:p>
    <w:p w:rsidR="004F5B90" w:rsidRDefault="00AD078D">
      <w:pPr>
        <w:pStyle w:val="ProductList-BodyIndented"/>
      </w:pPr>
      <w:r>
        <w:t>ЛА за Потребител „От SA“ може да се закупят вместо SA за напълно заплатени постоянни Лицензи с действаща SA за Отговарящите на условията продукти в таблицата по-долу.</w:t>
      </w:r>
    </w:p>
    <w:tbl>
      <w:tblPr>
        <w:tblStyle w:val="PURTable0"/>
        <w:tblW w:w="0" w:type="dxa"/>
        <w:tblLook w:val="04A0" w:firstRow="1" w:lastRow="0" w:firstColumn="1" w:lastColumn="0" w:noHBand="0" w:noVBand="1"/>
      </w:tblPr>
      <w:tblGrid>
        <w:gridCol w:w="5286"/>
        <w:gridCol w:w="5270"/>
      </w:tblGrid>
      <w:tr w:rsidR="004F5B9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pPr>
            <w:r>
              <w:rPr>
                <w:color w:val="FFFFFF"/>
              </w:rPr>
              <w:t>Отговарящи на условията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pPr>
            <w:r>
              <w:rPr>
                <w:color w:val="FFFFFF"/>
              </w:rPr>
              <w:t>Съответен ЛА за Потребител „От SA“</w:t>
            </w:r>
          </w:p>
        </w:tc>
      </w:tr>
      <w:tr w:rsidR="004F5B90">
        <w:tc>
          <w:tcPr>
            <w:tcW w:w="6120" w:type="dxa"/>
            <w:tcBorders>
              <w:top w:val="single" w:sz="4" w:space="0" w:color="000000"/>
              <w:left w:val="single" w:sz="4" w:space="0" w:color="000000"/>
              <w:bottom w:val="none" w:sz="4" w:space="0" w:color="000000"/>
              <w:right w:val="single" w:sz="4" w:space="0" w:color="000000"/>
            </w:tcBorders>
          </w:tcPr>
          <w:p w:rsidR="004F5B90" w:rsidRDefault="00AD078D">
            <w:pPr>
              <w:pStyle w:val="ProductList-TableBody"/>
            </w:pPr>
            <w:r>
              <w:t>SA за Настолна операционна система Windows</w:t>
            </w:r>
          </w:p>
        </w:tc>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Windows 10 Enterprise E3 за потребител „От SA“ (ЛА)</w:t>
            </w:r>
            <w:r>
              <w:rPr>
                <w:vertAlign w:val="superscript"/>
              </w:rPr>
              <w:t>1</w:t>
            </w:r>
          </w:p>
        </w:tc>
      </w:tr>
      <w:tr w:rsidR="004F5B90">
        <w:tc>
          <w:tcPr>
            <w:tcW w:w="6120" w:type="dxa"/>
            <w:tcBorders>
              <w:top w:val="none" w:sz="4" w:space="0" w:color="000000"/>
              <w:left w:val="single" w:sz="4" w:space="0" w:color="000000"/>
              <w:bottom w:val="single" w:sz="4" w:space="0" w:color="000000"/>
              <w:right w:val="single" w:sz="4" w:space="0" w:color="000000"/>
            </w:tcBorders>
          </w:tcPr>
          <w:p w:rsidR="004F5B90" w:rsidRDefault="004F5B9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Windows 10 Enterprise E5 за Потребител „От SA“</w:t>
            </w:r>
            <w:r>
              <w:rPr>
                <w:vertAlign w:val="superscript"/>
              </w:rPr>
              <w:t>1</w:t>
            </w:r>
          </w:p>
        </w:tc>
      </w:tr>
    </w:tbl>
    <w:p w:rsidR="004F5B90" w:rsidRDefault="00AD078D">
      <w:pPr>
        <w:pStyle w:val="ProductList-BodyIndented"/>
      </w:pPr>
      <w:r>
        <w:rPr>
          <w:i/>
          <w:vertAlign w:val="superscript"/>
        </w:rPr>
        <w:t>1</w:t>
      </w:r>
      <w:r>
        <w:rPr>
          <w:i/>
        </w:rPr>
        <w:t>Наличен за закупуване само на датата на годишнината на договора за записване или началната дата на срока на нов договор за записване.</w:t>
      </w:r>
    </w:p>
    <w:p w:rsidR="004F5B90" w:rsidRDefault="004F5B90">
      <w:pPr>
        <w:pStyle w:val="ProductList-BodyIndented"/>
      </w:pPr>
    </w:p>
    <w:p w:rsidR="004F5B90" w:rsidRDefault="00AD078D">
      <w:pPr>
        <w:pStyle w:val="ProductList-SubClauseHeading"/>
        <w:outlineLvl w:val="5"/>
      </w:pPr>
      <w:r>
        <w:t>4.7.2 Споразумения Enterprise Subscription</w:t>
      </w:r>
    </w:p>
    <w:p w:rsidR="004F5B90" w:rsidRDefault="00AD078D">
      <w:pPr>
        <w:pStyle w:val="ProductList-BodyIndented"/>
      </w:pPr>
      <w:r>
        <w:t>Лицензите за абонамент за Софтуерна осигуровка за Настолна операционна система Windows може да бъдат закупени на датата на годишнината на договора за записване на Клиента или на началната дата на срока на нов договор за записване с ЛА за Потребител за Secure Productive Enterprise E3/E5 „От SA“. Лицензът за абонамент трябва да е бил закупен поне три години преди покупката на ЛА за Потребител „От SA“.</w:t>
      </w:r>
    </w:p>
    <w:p w:rsidR="004F5B90" w:rsidRDefault="004F5B90">
      <w:pPr>
        <w:pStyle w:val="ProductList-BodyIndented"/>
      </w:pPr>
    </w:p>
    <w:p w:rsidR="004F5B90" w:rsidRDefault="00AD078D">
      <w:pPr>
        <w:pStyle w:val="ProductList-ClauseHeading"/>
        <w:outlineLvl w:val="4"/>
      </w:pPr>
      <w:r>
        <w:t>4.8 Microsoft Desktop Optimization Pack (MDOP)</w:t>
      </w:r>
    </w:p>
    <w:p w:rsidR="004F5B90" w:rsidRDefault="00AD078D">
      <w:pPr>
        <w:pStyle w:val="ProductList-Body"/>
      </w:pPr>
      <w:r>
        <w:t>Клиентът има право да инсталира и използва функциите за управление в MDOP на други устройства на Клиента, отредени за използване от негова страна, с цел управление на софтуер на Лицензираното устройство или Лицензираните устройства на Потребителя. Клиентът също така има право да използва AGPM, DaRT и UE-V за управление на софтуер на сървъри в неговия домейн, при условие че работните плотове в този домейн са лицензиране за използване на MDOP.</w:t>
      </w:r>
    </w:p>
    <w:p w:rsidR="004F5B90" w:rsidRDefault="004F5B90">
      <w:pPr>
        <w:pStyle w:val="ProductList-Body"/>
      </w:pPr>
    </w:p>
    <w:p w:rsidR="004F5B90" w:rsidRDefault="00AD078D">
      <w:pPr>
        <w:pStyle w:val="ProductList-SubClauseHeading"/>
        <w:outlineLvl w:val="5"/>
      </w:pPr>
      <w:r>
        <w:t>4.8.1 Пригодност за MDOP</w:t>
      </w:r>
    </w:p>
    <w:p w:rsidR="004F5B90" w:rsidRDefault="00AD078D">
      <w:pPr>
        <w:pStyle w:val="ProductList-BodyIndented"/>
      </w:pPr>
      <w:r>
        <w:t>Клиенти с посоченото по-долу имат права за използване на MDOP и не е необходимо да закупуват MDOP отделно.</w:t>
      </w:r>
    </w:p>
    <w:p w:rsidR="004F5B90" w:rsidRDefault="00AD078D" w:rsidP="00AC5E75">
      <w:pPr>
        <w:pStyle w:val="ProductList-Bullet"/>
        <w:numPr>
          <w:ilvl w:val="1"/>
          <w:numId w:val="30"/>
        </w:numPr>
      </w:pPr>
      <w:r>
        <w:t>ЛА за потребител за Windows Enterprise 10 E3/E5;</w:t>
      </w:r>
    </w:p>
    <w:p w:rsidR="004F5B90" w:rsidRDefault="00AD078D" w:rsidP="00AC5E75">
      <w:pPr>
        <w:pStyle w:val="ProductList-Bullet"/>
        <w:numPr>
          <w:ilvl w:val="1"/>
          <w:numId w:val="30"/>
        </w:numPr>
      </w:pPr>
      <w:r>
        <w:t>ЛА за устройство за Windows 10 Enterprise E5;</w:t>
      </w:r>
    </w:p>
    <w:p w:rsidR="004F5B90" w:rsidRDefault="00AD078D" w:rsidP="00AC5E75">
      <w:pPr>
        <w:pStyle w:val="ProductList-Bullet"/>
        <w:numPr>
          <w:ilvl w:val="1"/>
          <w:numId w:val="30"/>
        </w:numPr>
      </w:pPr>
      <w:r>
        <w:t xml:space="preserve">VDA за ЛА за потребител за Windows 10 Enterprise; или </w:t>
      </w:r>
    </w:p>
    <w:p w:rsidR="004F5B90" w:rsidRDefault="00AD078D" w:rsidP="00AC5E75">
      <w:pPr>
        <w:pStyle w:val="ProductList-Bullet"/>
        <w:numPr>
          <w:ilvl w:val="1"/>
          <w:numId w:val="30"/>
        </w:numPr>
      </w:pPr>
      <w:r>
        <w:t>споразумение с дата на влизане в сила на 1 август 2015 г. или по-късна и VDA за устройство или Windows 10 Enterprise E3 за устройство.</w:t>
      </w:r>
    </w:p>
    <w:p w:rsidR="004F5B90" w:rsidRDefault="004F5B90">
      <w:pPr>
        <w:pStyle w:val="ProductList-BodyIndented"/>
      </w:pPr>
    </w:p>
    <w:p w:rsidR="004F5B90" w:rsidRDefault="00AD078D">
      <w:pPr>
        <w:pStyle w:val="ProductList-ClauseHeading"/>
        <w:outlineLvl w:val="4"/>
      </w:pPr>
      <w:r>
        <w:t>4.9 Програми за академични организации</w:t>
      </w:r>
    </w:p>
    <w:p w:rsidR="004F5B90" w:rsidRDefault="00AD078D">
      <w:pPr>
        <w:pStyle w:val="ProductList-Body"/>
      </w:pPr>
      <w:r>
        <w:t>Информацията по-долу важи за всички Програми за корпоративно лицензиране на академични организации:</w:t>
      </w:r>
    </w:p>
    <w:p w:rsidR="004F5B90" w:rsidRDefault="00AD078D">
      <w:pPr>
        <w:pStyle w:val="ProductList-SubClauseHeading"/>
        <w:outlineLvl w:val="5"/>
      </w:pPr>
      <w:r>
        <w:t>4.9.1 Права за Windows Enterprise LTSB</w:t>
      </w:r>
    </w:p>
    <w:p w:rsidR="004F5B90" w:rsidRDefault="00AD078D">
      <w:pPr>
        <w:pStyle w:val="ProductList-BodyIndented"/>
      </w:pPr>
      <w:r>
        <w:t>Академични учебни заведения с Windows 10 Enterprise E3/E5 или Windows 10 Education E3/E5 може да инсталират Windows 10 Enterprise LTSB вместо който и да е разрешен постоянен екземпляр.</w:t>
      </w:r>
    </w:p>
    <w:p w:rsidR="004F5B90" w:rsidRDefault="004F5B90">
      <w:pPr>
        <w:pStyle w:val="ProductList-BodyIndented"/>
      </w:pPr>
    </w:p>
    <w:p w:rsidR="004F5B90" w:rsidRDefault="00AD078D">
      <w:pPr>
        <w:pStyle w:val="ProductList-SubClauseHeading"/>
        <w:outlineLvl w:val="5"/>
      </w:pPr>
      <w:r>
        <w:t>4.9.2 Права за Windows 10 Enterprise, издание Windows 10 Education или Windows 10 Pro Education</w:t>
      </w:r>
    </w:p>
    <w:p w:rsidR="004F5B90" w:rsidRDefault="00AD078D">
      <w:pPr>
        <w:pStyle w:val="ProductList-BodyIndented"/>
      </w:pPr>
      <w:r>
        <w:t>Академични учебни заведения със Софтуерна осигуровка за Windows Enterprise или Windows Education имат права за инсталиране и използване на Windows 10 Enterprise, Windows 10 Education или Windows 10 Pro Education.</w:t>
      </w:r>
    </w:p>
    <w:p w:rsidR="004F5B90" w:rsidRDefault="004F5B90">
      <w:pPr>
        <w:pStyle w:val="ProductList-BodyIndented"/>
      </w:pPr>
    </w:p>
    <w:p w:rsidR="004F5B90" w:rsidRDefault="00AD078D">
      <w:pPr>
        <w:pStyle w:val="ProductList-SubClauseHeading"/>
        <w:outlineLvl w:val="5"/>
      </w:pPr>
      <w:r>
        <w:t>4.9.3 Права за преминаване към по-стара версия</w:t>
      </w:r>
    </w:p>
    <w:p w:rsidR="004F5B90" w:rsidRDefault="00AD078D">
      <w:pPr>
        <w:pStyle w:val="ProductList-BodyIndented"/>
      </w:pPr>
      <w:r>
        <w:t>Академични учебни заведения със Софтуерна осигуровка за Windows Education имат права за преминаване към по-старата версия Windows 8.1 Enterprise/Pro и по-стари версии на Windows 8.1 Enterprise/Pro, както и Windows Embedded 8.1 Industry и по-стари версии на Windows Embedded 8.1 Industry.</w:t>
      </w:r>
    </w:p>
    <w:p w:rsidR="004F5B90" w:rsidRDefault="004F5B90">
      <w:pPr>
        <w:pStyle w:val="ProductList-BodyIndented"/>
      </w:pPr>
    </w:p>
    <w:p w:rsidR="004F5B90" w:rsidRDefault="00AD078D">
      <w:pPr>
        <w:pStyle w:val="ProductList-SubClauseHeading"/>
        <w:outlineLvl w:val="5"/>
      </w:pPr>
      <w:r>
        <w:t>4.9.4 Пригодност за MDOP</w:t>
      </w:r>
    </w:p>
    <w:p w:rsidR="004F5B90" w:rsidRDefault="00AD078D">
      <w:pPr>
        <w:pStyle w:val="ProductList-BodyIndented"/>
      </w:pPr>
      <w:r>
        <w:t>Академични учебни заведения със Софтуерна осигуровка за Windows Enterprise или за Windows Education имат права за инсталиране и използване на MDOP.</w:t>
      </w:r>
    </w:p>
    <w:p w:rsidR="004F5B90" w:rsidRDefault="004F5B90">
      <w:pPr>
        <w:pStyle w:val="ProductList-BodyIndented"/>
      </w:pPr>
    </w:p>
    <w:p w:rsidR="004F5B90" w:rsidRDefault="00AD078D">
      <w:pPr>
        <w:pStyle w:val="ProductList-SubClauseHeading"/>
        <w:outlineLvl w:val="5"/>
      </w:pPr>
      <w:r>
        <w:t>4.9.5 Опция за учащи за Windows To Go</w:t>
      </w:r>
    </w:p>
    <w:p w:rsidR="004F5B90" w:rsidRDefault="00AD078D">
      <w:pPr>
        <w:pStyle w:val="ProductList-BodyIndented"/>
      </w:pPr>
      <w:r>
        <w:t>Академични учебни заведения, избиращи Опцията за учащи, имат право на максимум един Екземпляр на Windows To Go за лицензирано устройство за учащ, докато учащият е записан в учебното заведение.</w:t>
      </w:r>
    </w:p>
    <w:p w:rsidR="004F5B90" w:rsidRDefault="004F5B90">
      <w:pPr>
        <w:pStyle w:val="ProductList-BodyIndented"/>
      </w:pPr>
    </w:p>
    <w:p w:rsidR="004F5B90" w:rsidRDefault="00AD078D">
      <w:pPr>
        <w:pStyle w:val="ProductList-ClauseHeading"/>
        <w:outlineLvl w:val="4"/>
      </w:pPr>
      <w:r>
        <w:t>4.10 Windows 10 Mobile Enterprise</w:t>
      </w:r>
    </w:p>
    <w:p w:rsidR="004F5B90" w:rsidRDefault="00AD078D">
      <w:pPr>
        <w:pStyle w:val="ProductList-Body"/>
      </w:pPr>
      <w:r>
        <w:t>Клиенти с ЛА за действаща SA на Windows за потребител или за Добавка за потребител имат право да инсталират и използват Windows 10 Mobile Enterprise на вторични устройства на всеки лицензиран потребител.</w:t>
      </w:r>
    </w:p>
    <w:p w:rsidR="004F5B90" w:rsidRDefault="004F5B90">
      <w:pPr>
        <w:pStyle w:val="ProductList-Body"/>
      </w:pPr>
    </w:p>
    <w:p w:rsidR="004F5B90" w:rsidRDefault="00AD078D">
      <w:pPr>
        <w:pStyle w:val="ProductList-ClauseHeading"/>
        <w:outlineLvl w:val="4"/>
      </w:pPr>
      <w:r>
        <w:t>4.11 Настолна операционна система Windows – права за изпълнение на „Клъстерни HPC приложения“</w:t>
      </w:r>
    </w:p>
    <w:p w:rsidR="004F5B90" w:rsidRDefault="00AD078D">
      <w:pPr>
        <w:pStyle w:val="ProductList-Body"/>
      </w:pPr>
      <w:r>
        <w:t xml:space="preserve">Клиентът има право да разреши едновременно използване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използвано като </w:t>
      </w:r>
      <w:r>
        <w:fldChar w:fldCharType="begin"/>
      </w:r>
      <w:r>
        <w:instrText xml:space="preserve"> AutoTextList   \s NoStyle \t "Възел за Cycle Harvesting означава устройство, което не е предназначено за изпълняване на Клъстерни HPC приложения или услуги за планиране на задания за Клъстерни HPC приложения." </w:instrText>
      </w:r>
      <w:r>
        <w:fldChar w:fldCharType="separate"/>
      </w:r>
      <w:r>
        <w:rPr>
          <w:color w:val="0563C1"/>
        </w:rPr>
        <w:t>Възел за Cycle Harvesting</w:t>
      </w:r>
      <w:r>
        <w:fldChar w:fldCharType="end"/>
      </w:r>
      <w:r>
        <w:t xml:space="preserve">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при условие че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не се използва като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с общо предназначение,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база данни, уеб Сървър,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електронна поща,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печат или файлов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за други цели на достъп от множество потребители или за други подобни цели за споделяне на ресурси.</w:t>
      </w:r>
    </w:p>
    <w:p w:rsidR="004F5B90" w:rsidRDefault="004F5B90">
      <w:pPr>
        <w:pStyle w:val="ProductList-Body"/>
      </w:pPr>
    </w:p>
    <w:p w:rsidR="004F5B90" w:rsidRDefault="00AD078D">
      <w:pPr>
        <w:pStyle w:val="ProductList-ClauseHeading"/>
        <w:outlineLvl w:val="4"/>
      </w:pPr>
      <w:r>
        <w:t>4.12 Настолна операционна система Windows – Windows Thin PC</w:t>
      </w:r>
    </w:p>
    <w:p w:rsidR="004F5B90" w:rsidRDefault="00AD078D">
      <w:pPr>
        <w:pStyle w:val="ProductList-Body"/>
      </w:pPr>
      <w:r>
        <w:t>Клиентът има право да използва софтуера Windows Thin PC вместо софтуера Настолна операционна система Windows, но само за изпълнение на видовете приложения, изброени по-долу.</w:t>
      </w:r>
    </w:p>
    <w:p w:rsidR="004F5B90" w:rsidRDefault="00AD078D" w:rsidP="00AC5E75">
      <w:pPr>
        <w:pStyle w:val="ProductList-Bullet"/>
        <w:numPr>
          <w:ilvl w:val="0"/>
          <w:numId w:val="31"/>
        </w:numPr>
      </w:pPr>
      <w:r>
        <w:t xml:space="preserve">сигурност </w:t>
      </w:r>
    </w:p>
    <w:p w:rsidR="004F5B90" w:rsidRDefault="00AD078D" w:rsidP="00AC5E75">
      <w:pPr>
        <w:pStyle w:val="ProductList-Bullet"/>
        <w:numPr>
          <w:ilvl w:val="0"/>
          <w:numId w:val="31"/>
        </w:numPr>
      </w:pPr>
      <w:r>
        <w:t xml:space="preserve">управление </w:t>
      </w:r>
    </w:p>
    <w:p w:rsidR="004F5B90" w:rsidRDefault="00AD078D" w:rsidP="00AC5E75">
      <w:pPr>
        <w:pStyle w:val="ProductList-Bullet"/>
        <w:numPr>
          <w:ilvl w:val="0"/>
          <w:numId w:val="31"/>
        </w:numPr>
      </w:pPr>
      <w:r>
        <w:t xml:space="preserve">емулация на терминал </w:t>
      </w:r>
    </w:p>
    <w:p w:rsidR="004F5B90" w:rsidRDefault="00AD078D" w:rsidP="00AC5E75">
      <w:pPr>
        <w:pStyle w:val="ProductList-Bullet"/>
        <w:numPr>
          <w:ilvl w:val="0"/>
          <w:numId w:val="31"/>
        </w:numPr>
      </w:pPr>
      <w:r>
        <w:t xml:space="preserve">отдалечена връзка с работен плот и подобни технологии </w:t>
      </w:r>
    </w:p>
    <w:p w:rsidR="004F5B90" w:rsidRDefault="00AD078D" w:rsidP="00AC5E75">
      <w:pPr>
        <w:pStyle w:val="ProductList-Bullet"/>
        <w:numPr>
          <w:ilvl w:val="0"/>
          <w:numId w:val="31"/>
        </w:numPr>
      </w:pPr>
      <w:r>
        <w:t xml:space="preserve">уеб браузър </w:t>
      </w:r>
    </w:p>
    <w:p w:rsidR="004F5B90" w:rsidRDefault="00AD078D" w:rsidP="00AC5E75">
      <w:pPr>
        <w:pStyle w:val="ProductList-Bullet"/>
        <w:numPr>
          <w:ilvl w:val="0"/>
          <w:numId w:val="31"/>
        </w:numPr>
      </w:pPr>
      <w:r>
        <w:t xml:space="preserve">мултимедиен плейър </w:t>
      </w:r>
    </w:p>
    <w:p w:rsidR="004F5B90" w:rsidRDefault="00AD078D" w:rsidP="00AC5E75">
      <w:pPr>
        <w:pStyle w:val="ProductList-Bullet"/>
        <w:numPr>
          <w:ilvl w:val="0"/>
          <w:numId w:val="31"/>
        </w:numPr>
      </w:pPr>
      <w:r>
        <w:t xml:space="preserve">клиент за незабавни съобщения </w:t>
      </w:r>
    </w:p>
    <w:p w:rsidR="004F5B90" w:rsidRDefault="00AD078D" w:rsidP="00AC5E75">
      <w:pPr>
        <w:pStyle w:val="ProductList-Bullet"/>
        <w:numPr>
          <w:ilvl w:val="0"/>
          <w:numId w:val="31"/>
        </w:numPr>
      </w:pPr>
      <w:r>
        <w:t xml:space="preserve">програми за преглеждане на документи </w:t>
      </w:r>
    </w:p>
    <w:p w:rsidR="004F5B90" w:rsidRDefault="00AD078D" w:rsidP="00AC5E75">
      <w:pPr>
        <w:pStyle w:val="ProductList-Bullet"/>
        <w:numPr>
          <w:ilvl w:val="0"/>
          <w:numId w:val="31"/>
        </w:numPr>
      </w:pPr>
      <w:r>
        <w:t>NET Framework и Java Virtual Machine</w:t>
      </w:r>
    </w:p>
    <w:p w:rsidR="004F5B90" w:rsidRDefault="00AD078D">
      <w:pPr>
        <w:pStyle w:val="ProductList-Body"/>
      </w:pPr>
      <w:r>
        <w:t>Клиентът има право да използва софтуера на устройство, различно от това, на което той е бил инсталиран първоначално, ако премести съответното покритие на Софтуерна осигуровка на това друго устройство.</w:t>
      </w:r>
    </w:p>
    <w:p w:rsidR="004F5B90" w:rsidRDefault="004F5B90">
      <w:pPr>
        <w:pStyle w:val="ProductList-Body"/>
      </w:pPr>
    </w:p>
    <w:p w:rsidR="004F5B90" w:rsidRDefault="00AD078D">
      <w:pPr>
        <w:pStyle w:val="ProductList-ClauseHeading"/>
        <w:outlineLvl w:val="4"/>
      </w:pPr>
      <w:r>
        <w:t>4.13 Софтуерна осигуровка за Windows Embedded Industry Enterprise</w:t>
      </w:r>
    </w:p>
    <w:p w:rsidR="004F5B90" w:rsidRDefault="00AD078D">
      <w:pPr>
        <w:pStyle w:val="ProductList-Body"/>
      </w:pPr>
      <w:r>
        <w:t xml:space="preserve">Клиенти със Софтуерна осигуровка за Windows Embedded Industry Enterprise имат същите права и ограничения като на Софтуерната осигуровка за Windows. </w:t>
      </w:r>
    </w:p>
    <w:p w:rsidR="004F5B90" w:rsidRDefault="004F5B90">
      <w:pPr>
        <w:pStyle w:val="PURBreadcrumb"/>
      </w:pPr>
    </w:p>
    <w:tbl>
      <w:tblPr>
        <w:tblStyle w:val="PURTable"/>
        <w:tblW w:w="0" w:type="dxa"/>
        <w:tblLook w:val="04A0" w:firstRow="1" w:lastRow="0" w:firstColumn="1" w:lastColumn="0" w:noHBand="0" w:noVBand="1"/>
      </w:tblPr>
      <w:tblGrid>
        <w:gridCol w:w="10916"/>
      </w:tblGrid>
      <w:tr w:rsidR="004F5B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5B90" w:rsidRDefault="00AD078D">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4F5B90" w:rsidRDefault="004F5B90">
      <w:pPr>
        <w:pStyle w:val="ProductList-Body"/>
      </w:pPr>
    </w:p>
    <w:p w:rsidR="004F5B90" w:rsidRDefault="00AD078D">
      <w:pPr>
        <w:pStyle w:val="ProductList-OfferingGroupHeading"/>
        <w:outlineLvl w:val="1"/>
      </w:pPr>
      <w:bookmarkStart w:id="206" w:name="_Sec619"/>
      <w:r>
        <w:t>Windows Server</w:t>
      </w:r>
      <w:bookmarkEnd w:id="206"/>
      <w:r>
        <w:fldChar w:fldCharType="begin"/>
      </w:r>
      <w:r>
        <w:instrText xml:space="preserve"> TC "</w:instrText>
      </w:r>
      <w:bookmarkStart w:id="207" w:name="_Toc476130199"/>
      <w:r>
        <w:instrText>Windows Server</w:instrText>
      </w:r>
      <w:bookmarkEnd w:id="207"/>
      <w:r>
        <w:instrText>" \l 2</w:instrText>
      </w:r>
      <w:r>
        <w:fldChar w:fldCharType="end"/>
      </w:r>
    </w:p>
    <w:p w:rsidR="004F5B90" w:rsidRDefault="00AD078D">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6130200"/>
      <w:r>
        <w:instrText>Windows MultiPoint Server</w:instrText>
      </w:r>
      <w:bookmarkEnd w:id="209"/>
      <w:r>
        <w:instrText>" \l 3</w:instrText>
      </w:r>
      <w:r>
        <w:fldChar w:fldCharType="end"/>
      </w:r>
    </w:p>
    <w:p w:rsidR="004F5B90" w:rsidRDefault="00AD078D">
      <w:pPr>
        <w:pStyle w:val="ProductList-Offering1SubSection"/>
        <w:outlineLvl w:val="3"/>
      </w:pPr>
      <w:bookmarkStart w:id="210" w:name="_Sec702"/>
      <w:r>
        <w:t>1. Наличност чрез програма</w:t>
      </w:r>
      <w:bookmarkEnd w:id="210"/>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F5B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F5B90" w:rsidRDefault="00AD078D">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F5B90" w:rsidRDefault="00AD078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F5B90" w:rsidRDefault="00AD078D">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F5B90" w:rsidRDefault="00AD078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F5B90" w:rsidRDefault="00AD078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F5B90" w:rsidRDefault="00AD07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F5B90" w:rsidRDefault="00AD078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F5B90" w:rsidRDefault="00AD078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F5B90" w:rsidRDefault="00AD078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F5B90" w:rsidRDefault="00AD078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F5B90">
        <w:tc>
          <w:tcPr>
            <w:tcW w:w="4160" w:type="dxa"/>
            <w:tcBorders>
              <w:top w:val="single" w:sz="9" w:space="0" w:color="FFFFFF"/>
              <w:left w:val="single" w:sz="9" w:space="0" w:color="FFFFFF"/>
              <w:bottom w:val="none" w:sz="4" w:space="0" w:color="BFBFBF"/>
              <w:right w:val="single" w:sz="9" w:space="0" w:color="FFFFFF"/>
            </w:tcBorders>
          </w:tcPr>
          <w:p w:rsidR="004F5B90" w:rsidRDefault="00AD078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4F5B90" w:rsidRDefault="00AD078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4F5B90" w:rsidRDefault="00AD078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4F5B90" w:rsidRDefault="00AD078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4F5B90" w:rsidRDefault="00AD078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4F5B90" w:rsidRDefault="00AD078D">
      <w:pPr>
        <w:pStyle w:val="ProductList-Offering1SubSection"/>
        <w:outlineLvl w:val="3"/>
      </w:pPr>
      <w:bookmarkStart w:id="211" w:name="_Sec757"/>
      <w:r>
        <w:t>2. Условия на Продукта</w:t>
      </w:r>
      <w:bookmarkEnd w:id="211"/>
    </w:p>
    <w:tbl>
      <w:tblPr>
        <w:tblStyle w:val="PURTable"/>
        <w:tblW w:w="0" w:type="dxa"/>
        <w:tblLook w:val="04A0" w:firstRow="1" w:lastRow="0" w:firstColumn="1" w:lastColumn="0" w:noHBand="0" w:noVBand="1"/>
      </w:tblPr>
      <w:tblGrid>
        <w:gridCol w:w="3630"/>
        <w:gridCol w:w="3643"/>
        <w:gridCol w:w="3643"/>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Издания с по-малко функции: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Предварително условие (SA):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намаление: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актуализиране: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AD078D">
      <w:pPr>
        <w:pStyle w:val="ProductList-Offering1SubSection"/>
        <w:outlineLvl w:val="3"/>
      </w:pPr>
      <w:bookmarkStart w:id="212" w:name="_Sec800"/>
      <w:r>
        <w:t>3. Права за използване</w:t>
      </w:r>
      <w:bookmarkEnd w:id="212"/>
    </w:p>
    <w:tbl>
      <w:tblPr>
        <w:tblStyle w:val="PURTable"/>
        <w:tblW w:w="0" w:type="dxa"/>
        <w:tblLook w:val="04A0" w:firstRow="1" w:lastRow="0" w:firstColumn="1" w:lastColumn="0" w:noHBand="0" w:noVBand="1"/>
      </w:tblPr>
      <w:tblGrid>
        <w:gridCol w:w="3637"/>
        <w:gridCol w:w="3634"/>
        <w:gridCol w:w="3645"/>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Включени технологии: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4F5B90">
      <w:pPr>
        <w:pStyle w:val="ProductList-Body"/>
      </w:pPr>
    </w:p>
    <w:p w:rsidR="004F5B90" w:rsidRDefault="00AD078D">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10"/>
        <w:gridCol w:w="3639"/>
        <w:gridCol w:w="3667"/>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F5B90" w:rsidRDefault="00AD078D">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4F5B90" w:rsidRDefault="00AD078D">
            <w:pPr>
              <w:pStyle w:val="ProductList-TableBody"/>
            </w:pPr>
            <w:r>
              <w:t>ЛКД за Услуги за отдалечен работен плот за Windows Server 2016 и ЛКД за Windows Server 2016</w:t>
            </w:r>
            <w:r>
              <w:fldChar w:fldCharType="begin"/>
            </w:r>
            <w:r>
              <w:instrText xml:space="preserve"> XE "ЛКД за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F5B90" w:rsidRDefault="00AD078D">
            <w:pPr>
              <w:pStyle w:val="ProductList-TableBody"/>
            </w:pPr>
            <w:r>
              <w:t>ЛКД за Услуги за отдалечен работен плот за Windows Server 2016 и Лиценз, еквивалентен на ЛКД</w:t>
            </w:r>
          </w:p>
          <w:p w:rsidR="004F5B90" w:rsidRDefault="00AD078D">
            <w:pPr>
              <w:pStyle w:val="ProductList-TableBody"/>
            </w:pPr>
            <w:r>
              <w:t xml:space="preserve">(вижте </w:t>
            </w:r>
            <w:hyperlink w:anchor="_Sec591">
              <w:r>
                <w:rPr>
                  <w:color w:val="00467F"/>
                  <w:u w:val="single"/>
                </w:rPr>
                <w:t>Приложение A</w:t>
              </w:r>
            </w:hyperlink>
            <w:r>
              <w:t>)</w:t>
            </w:r>
          </w:p>
        </w:tc>
      </w:tr>
    </w:tbl>
    <w:p w:rsidR="004F5B90" w:rsidRDefault="004F5B90">
      <w:pPr>
        <w:pStyle w:val="ProductList-Body"/>
      </w:pPr>
    </w:p>
    <w:p w:rsidR="004F5B90" w:rsidRDefault="00AD078D">
      <w:pPr>
        <w:pStyle w:val="ProductList-SubClauseHeading"/>
        <w:outlineLvl w:val="5"/>
      </w:pPr>
      <w:r>
        <w:t>3.1.1 Допълнителни функции, свързани с ЛКД за Услуги за управление на правата на достъп в Active Directory на Windows Server 2016</w:t>
      </w:r>
    </w:p>
    <w:p w:rsidR="004F5B90" w:rsidRDefault="00AD078D">
      <w:pPr>
        <w:pStyle w:val="ProductList-BodyIndented"/>
      </w:pPr>
      <w:r>
        <w:t>Windows Server 2016 Rights Management Services</w:t>
      </w:r>
    </w:p>
    <w:tbl>
      <w:tblPr>
        <w:tblStyle w:val="PURTable0"/>
        <w:tblW w:w="0" w:type="dxa"/>
        <w:tblLook w:val="04A0" w:firstRow="1" w:lastRow="0" w:firstColumn="1" w:lastColumn="0" w:noHBand="0" w:noVBand="1"/>
      </w:tblPr>
      <w:tblGrid>
        <w:gridCol w:w="3533"/>
        <w:gridCol w:w="3500"/>
        <w:gridCol w:w="3523"/>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F5B90" w:rsidRDefault="00AD078D">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4F5B90" w:rsidRDefault="00AD078D">
            <w:pPr>
              <w:pStyle w:val="ProductList-TableBody"/>
            </w:pPr>
            <w:r>
              <w:t>ЛКД за Услуги за управление на правата на достъп в Active Directory на Windows Server 2016</w:t>
            </w:r>
            <w:r>
              <w:fldChar w:fldCharType="begin"/>
            </w:r>
            <w:r>
              <w:instrText xml:space="preserve"> XE "ЛКД за Услуги за управление на правата на достъп в Active Directory на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F5B90" w:rsidRDefault="00AD078D">
            <w:pPr>
              <w:pStyle w:val="ProductList-TableBody"/>
            </w:pPr>
            <w:r>
              <w:t xml:space="preserve">Лиценз, еквивалентен на ЛКД (вж. </w:t>
            </w:r>
            <w:hyperlink w:anchor="_Sec591">
              <w:r>
                <w:rPr>
                  <w:color w:val="00467F"/>
                  <w:u w:val="single"/>
                </w:rPr>
                <w:t>Приложение A</w:t>
              </w:r>
            </w:hyperlink>
            <w:r>
              <w:t>)</w:t>
            </w:r>
          </w:p>
        </w:tc>
      </w:tr>
    </w:tbl>
    <w:p w:rsidR="004F5B90" w:rsidRDefault="004F5B90">
      <w:pPr>
        <w:pStyle w:val="ProductList-BodyIndented"/>
      </w:pPr>
    </w:p>
    <w:p w:rsidR="004F5B90" w:rsidRDefault="00AD078D">
      <w:pPr>
        <w:pStyle w:val="ProductList-ClauseHeading"/>
        <w:outlineLvl w:val="4"/>
      </w:pPr>
      <w:r>
        <w:t>3.2 Изпълнение на Екземпляри на Софтуера</w:t>
      </w:r>
    </w:p>
    <w:p w:rsidR="004F5B90" w:rsidRDefault="00AD078D">
      <w:pPr>
        <w:pStyle w:val="ProductList-Body"/>
      </w:pPr>
      <w:r>
        <w:t xml:space="preserve">Клиентът има право да изпълнява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във всеки даден момент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Ако Клиентът използва сървърния софтуер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изпълняваният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сървърен софтуер може да се използва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w:t>
      </w:r>
    </w:p>
    <w:p w:rsidR="004F5B90" w:rsidRDefault="004F5B90">
      <w:pPr>
        <w:pStyle w:val="ProductList-Body"/>
      </w:pPr>
    </w:p>
    <w:p w:rsidR="004F5B90" w:rsidRDefault="00AD078D">
      <w:pPr>
        <w:pStyle w:val="ProductList-ClauseHeading"/>
        <w:outlineLvl w:val="4"/>
      </w:pPr>
      <w:r>
        <w:t>3.3 Лицензи за достъп</w:t>
      </w:r>
    </w:p>
    <w:p w:rsidR="004F5B90" w:rsidRDefault="00AD078D">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4F5B90" w:rsidRDefault="004F5B90">
      <w:pPr>
        <w:pStyle w:val="ProductList-Body"/>
      </w:pPr>
    </w:p>
    <w:p w:rsidR="004F5B90" w:rsidRDefault="00AD078D">
      <w:pPr>
        <w:pStyle w:val="ProductList-ClauseHeading"/>
        <w:outlineLvl w:val="4"/>
      </w:pPr>
      <w:r>
        <w:t>3.4 Windows MultiPoint Server 2016 Connector</w:t>
      </w:r>
    </w:p>
    <w:p w:rsidR="004F5B90" w:rsidRDefault="00AD078D">
      <w:pPr>
        <w:pStyle w:val="ProductList-Body"/>
      </w:pPr>
      <w:r>
        <w:t>Клиентът има право да инсталира и използва софтуера Windows Server 2016 MultiPoint Connector на което и да е устройство, лицензирано за осъществяване на достъп до Windows Server 2016. Клиентът може да използва този софтуер само за осъществяване на достъп до софтуера MultiPoint Server. Ако осъществява достъп до сървърния софтуер от това устройство единствено за използване на таблото на MultiPoint, на Клиента не му е необходим ЛКД за Услуги за отдалечен работен плот.</w:t>
      </w:r>
    </w:p>
    <w:p w:rsidR="004F5B90" w:rsidRDefault="004F5B90">
      <w:pPr>
        <w:pStyle w:val="ProductList-Body"/>
      </w:pPr>
    </w:p>
    <w:p w:rsidR="004F5B90" w:rsidRDefault="00AD078D">
      <w:pPr>
        <w:pStyle w:val="ProductList-ClauseHeading"/>
        <w:outlineLvl w:val="4"/>
      </w:pPr>
      <w:r>
        <w:t>3.5 Вид на инсталиране</w:t>
      </w:r>
    </w:p>
    <w:p w:rsidR="004F5B90" w:rsidRDefault="00AD078D">
      <w:pPr>
        <w:pStyle w:val="ProductList-Body"/>
      </w:pPr>
      <w:r>
        <w:t>Клиентът има право само да инсталира Услуги за отдалечен работен плот, както и да внедрява и използва роля за Услуги за MultiPoint.</w:t>
      </w:r>
    </w:p>
    <w:p w:rsidR="004F5B90" w:rsidRDefault="004F5B90">
      <w:pPr>
        <w:pStyle w:val="ProductList-Body"/>
      </w:pPr>
    </w:p>
    <w:p w:rsidR="004F5B90" w:rsidRDefault="00AD078D">
      <w:pPr>
        <w:pStyle w:val="ProductList-ClauseHeading"/>
        <w:outlineLvl w:val="4"/>
      </w:pPr>
      <w:r>
        <w:t>3.6 Допълнителен софтуер</w:t>
      </w:r>
    </w:p>
    <w:p w:rsidR="004F5B90" w:rsidRDefault="00AD078D">
      <w:pPr>
        <w:pStyle w:val="ProductList-Body"/>
      </w:pPr>
      <w:r>
        <w:t xml:space="preserve">За списък с Допълнителния софтуер вж. </w:t>
      </w:r>
      <w:hyperlink r:id="rId98">
        <w:r>
          <w:rPr>
            <w:color w:val="00467F"/>
            <w:u w:val="single"/>
          </w:rPr>
          <w:t>http://go.microsoft.com/fwlink/?LinkId=245856</w:t>
        </w:r>
      </w:hyperlink>
    </w:p>
    <w:p w:rsidR="004F5B90" w:rsidRDefault="00AD078D">
      <w:pPr>
        <w:pStyle w:val="ProductList-Offering1SubSection"/>
        <w:outlineLvl w:val="3"/>
      </w:pPr>
      <w:bookmarkStart w:id="213" w:name="_Sec832"/>
      <w:r>
        <w:t>4. Софтуерна осигуровка</w:t>
      </w:r>
      <w:bookmarkEnd w:id="213"/>
    </w:p>
    <w:tbl>
      <w:tblPr>
        <w:tblStyle w:val="PURTable"/>
        <w:tblW w:w="0" w:type="dxa"/>
        <w:tblLook w:val="04A0" w:firstRow="1" w:lastRow="0" w:firstColumn="1" w:lastColumn="0" w:noHBand="0" w:noVBand="1"/>
      </w:tblPr>
      <w:tblGrid>
        <w:gridCol w:w="3638"/>
        <w:gridCol w:w="3648"/>
        <w:gridCol w:w="3630"/>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Права за преместване при отказ: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9">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Обновяващи се права: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4F5B90">
      <w:pPr>
        <w:pStyle w:val="ProductList-Body"/>
        <w:jc w:val="right"/>
      </w:pPr>
    </w:p>
    <w:tbl>
      <w:tblPr>
        <w:tblStyle w:val="PURTable"/>
        <w:tblW w:w="0" w:type="dxa"/>
        <w:tblLook w:val="04A0" w:firstRow="1" w:lastRow="0" w:firstColumn="1" w:lastColumn="0" w:noHBand="0" w:noVBand="1"/>
      </w:tblPr>
      <w:tblGrid>
        <w:gridCol w:w="10916"/>
      </w:tblGrid>
      <w:tr w:rsidR="004F5B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5B90" w:rsidRDefault="00AD078D">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4F5B90" w:rsidRDefault="004F5B90">
      <w:pPr>
        <w:pStyle w:val="ProductList-Body"/>
      </w:pPr>
    </w:p>
    <w:p w:rsidR="004F5B90" w:rsidRDefault="00AD078D">
      <w:pPr>
        <w:pStyle w:val="ProductList-Offering2HeadingNoBorder"/>
        <w:outlineLvl w:val="2"/>
      </w:pPr>
      <w:bookmarkStart w:id="214" w:name="_Sec655"/>
      <w:r>
        <w:t>Windows Server</w:t>
      </w:r>
      <w:bookmarkEnd w:id="214"/>
      <w:r>
        <w:fldChar w:fldCharType="begin"/>
      </w:r>
      <w:r>
        <w:instrText xml:space="preserve"> TC "</w:instrText>
      </w:r>
      <w:bookmarkStart w:id="215" w:name="_Toc476130201"/>
      <w:r>
        <w:instrText>Windows Server</w:instrText>
      </w:r>
      <w:bookmarkEnd w:id="215"/>
      <w:r>
        <w:instrText>" \l 3</w:instrText>
      </w:r>
      <w:r>
        <w:fldChar w:fldCharType="end"/>
      </w:r>
    </w:p>
    <w:p w:rsidR="004F5B90" w:rsidRDefault="00AD078D">
      <w:pPr>
        <w:pStyle w:val="ProductList-Offering1SubSection"/>
        <w:outlineLvl w:val="3"/>
      </w:pPr>
      <w:bookmarkStart w:id="216" w:name="_Sec703"/>
      <w:r>
        <w:t>1. Наличност чрез програма</w:t>
      </w:r>
      <w:bookmarkEnd w:id="21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4F5B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F5B90" w:rsidRDefault="00AD078D">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F5B90" w:rsidRDefault="00AD078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F5B90" w:rsidRDefault="00AD078D">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F5B90" w:rsidRDefault="00AD078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F5B90" w:rsidRDefault="00AD078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F5B90" w:rsidRDefault="00AD07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F5B90" w:rsidRDefault="00AD078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F5B90" w:rsidRDefault="00AD078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F5B90" w:rsidRDefault="00AD078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F5B90" w:rsidRDefault="00AD078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F5B90">
        <w:tc>
          <w:tcPr>
            <w:tcW w:w="4160" w:type="dxa"/>
            <w:tcBorders>
              <w:top w:val="single" w:sz="9" w:space="0" w:color="FFFFFF"/>
              <w:left w:val="single" w:sz="9" w:space="0" w:color="FFFFFF"/>
              <w:bottom w:val="dashed" w:sz="4" w:space="0" w:color="BFBFBF"/>
              <w:right w:val="single" w:sz="9" w:space="0" w:color="FFFFFF"/>
            </w:tcBorders>
          </w:tcPr>
          <w:p w:rsidR="004F5B90" w:rsidRDefault="00AD078D">
            <w:pPr>
              <w:pStyle w:val="ProductList-TableBody"/>
            </w:pPr>
            <w:r>
              <w:rPr>
                <w:color w:val="000000"/>
              </w:rPr>
              <w:t>ЛКД за Услуги за управление на правата на достъп в Active Directory на Windows Server 2016</w:t>
            </w:r>
            <w:r>
              <w:fldChar w:fldCharType="begin"/>
            </w:r>
            <w:r>
              <w:instrText xml:space="preserve"> XE "ЛКД за Услуги за управление на правата на достъп в Active Directory на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4F5B90" w:rsidRDefault="00AD078D">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4F5B90" w:rsidRDefault="00AD078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4F5B90" w:rsidRDefault="00AD078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F5B90" w:rsidRDefault="00AD078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F5B90">
        <w:tc>
          <w:tcPr>
            <w:tcW w:w="4160" w:type="dxa"/>
            <w:tcBorders>
              <w:top w:val="dashed" w:sz="4" w:space="0" w:color="BFBFBF"/>
              <w:left w:val="single" w:sz="9" w:space="0" w:color="FFFFFF"/>
              <w:bottom w:val="dashed" w:sz="4" w:space="0" w:color="BFBFBF"/>
              <w:right w:val="single" w:sz="9" w:space="0" w:color="FFFFFF"/>
            </w:tcBorders>
          </w:tcPr>
          <w:p w:rsidR="004F5B90" w:rsidRDefault="00AD078D">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F5B90" w:rsidRDefault="00AD078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F5B90" w:rsidRDefault="00AD078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F5B90" w:rsidRDefault="00AD07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F5B90" w:rsidRDefault="00AD078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F5B90">
        <w:tc>
          <w:tcPr>
            <w:tcW w:w="4160" w:type="dxa"/>
            <w:tcBorders>
              <w:top w:val="dashed" w:sz="4" w:space="0" w:color="BFBFBF"/>
              <w:left w:val="single" w:sz="9" w:space="0" w:color="FFFFFF"/>
              <w:bottom w:val="dashed" w:sz="4" w:space="0" w:color="BFBFBF"/>
              <w:right w:val="single" w:sz="9" w:space="0" w:color="FFFFFF"/>
            </w:tcBorders>
          </w:tcPr>
          <w:p w:rsidR="004F5B90" w:rsidRDefault="00AD078D">
            <w:pPr>
              <w:pStyle w:val="ProductList-TableBody"/>
            </w:pPr>
            <w:r>
              <w:t>ЛКД за Услуги за отдалечен работен плот за Windows Server 2016</w:t>
            </w:r>
            <w:r>
              <w:fldChar w:fldCharType="begin"/>
            </w:r>
            <w:r>
              <w:instrText xml:space="preserve"> XE "ЛКД за Услуги за отдалечен работен плот за Windows Server 2016"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rsidR="004F5B90" w:rsidRDefault="00AD078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F5B90" w:rsidRDefault="00AD078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F5B90" w:rsidRDefault="00AD07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F5B90" w:rsidRDefault="00AD078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rsidR="004F5B90" w:rsidRDefault="00AD078D">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F5B90">
        <w:tc>
          <w:tcPr>
            <w:tcW w:w="4160" w:type="dxa"/>
            <w:tcBorders>
              <w:top w:val="dashed" w:sz="4" w:space="0" w:color="BFBFBF"/>
              <w:left w:val="single" w:sz="9" w:space="0" w:color="FFFFFF"/>
              <w:bottom w:val="dashed" w:sz="4" w:space="0" w:color="BFBFBF"/>
              <w:right w:val="single" w:sz="9" w:space="0" w:color="FFFFFF"/>
            </w:tcBorders>
          </w:tcPr>
          <w:p w:rsidR="004F5B90" w:rsidRDefault="00AD078D">
            <w:pPr>
              <w:pStyle w:val="ProductList-TableBody"/>
            </w:pPr>
            <w:r>
              <w:rPr>
                <w:color w:val="000000"/>
              </w:rPr>
              <w:t>Външен конектор за услугите за отдалечен работен плот за Windows Server 2016</w:t>
            </w:r>
            <w:r>
              <w:fldChar w:fldCharType="begin"/>
            </w:r>
            <w:r>
              <w:instrText xml:space="preserve"> XE "Външен конектор за услугите за отдалечен работен плот за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F5B90" w:rsidRDefault="00AD078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F5B90" w:rsidRDefault="00AD078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4F5B90" w:rsidRDefault="00AD078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4F5B90" w:rsidRDefault="00AD078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F5B90">
        <w:tc>
          <w:tcPr>
            <w:tcW w:w="4160" w:type="dxa"/>
            <w:tcBorders>
              <w:top w:val="dashed" w:sz="4" w:space="0" w:color="BFBFBF"/>
              <w:left w:val="single" w:sz="9" w:space="0" w:color="FFFFFF"/>
              <w:bottom w:val="dashed" w:sz="4" w:space="0" w:color="BFBFBF"/>
              <w:right w:val="single" w:sz="9" w:space="0" w:color="FFFFFF"/>
            </w:tcBorders>
          </w:tcPr>
          <w:p w:rsidR="004F5B90" w:rsidRDefault="00AD078D">
            <w:pPr>
              <w:pStyle w:val="ProductList-TableBody"/>
            </w:pPr>
            <w:r>
              <w:rPr>
                <w:color w:val="000000"/>
              </w:rPr>
              <w:t>Лицензи за Windows Server 2016 Datacenter (Лиценз за пакет за 2 ядра)</w:t>
            </w:r>
            <w:r>
              <w:fldChar w:fldCharType="begin"/>
            </w:r>
            <w:r>
              <w:instrText xml:space="preserve"> XE "Лицензи за Windows Server 2016 Datacenter (Лиценз за пакет за 2 ядра)"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F5B90" w:rsidRDefault="00AD078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F5B90" w:rsidRDefault="00AD078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F5B90" w:rsidRDefault="00AD078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4F5B90" w:rsidRDefault="00AD078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F5B90">
        <w:tc>
          <w:tcPr>
            <w:tcW w:w="4160" w:type="dxa"/>
            <w:tcBorders>
              <w:top w:val="dashed" w:sz="4" w:space="0" w:color="BFBFBF"/>
              <w:left w:val="single" w:sz="9" w:space="0" w:color="FFFFFF"/>
              <w:bottom w:val="dashed" w:sz="4" w:space="0" w:color="BFBFBF"/>
              <w:right w:val="single" w:sz="9" w:space="0" w:color="FFFFFF"/>
            </w:tcBorders>
          </w:tcPr>
          <w:p w:rsidR="004F5B90" w:rsidRDefault="00AD078D">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F5B90" w:rsidRDefault="00AD078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F5B90" w:rsidRDefault="00AD078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4F5B90" w:rsidRDefault="00AD078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F5B90" w:rsidRDefault="00AD078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F5B90">
        <w:tc>
          <w:tcPr>
            <w:tcW w:w="4160" w:type="dxa"/>
            <w:tcBorders>
              <w:top w:val="dashed" w:sz="4" w:space="0" w:color="BFBFBF"/>
              <w:left w:val="single" w:sz="9" w:space="0" w:color="FFFFFF"/>
              <w:bottom w:val="dashed" w:sz="4" w:space="0" w:color="BFBFBF"/>
              <w:right w:val="single" w:sz="9" w:space="0" w:color="FFFFFF"/>
            </w:tcBorders>
          </w:tcPr>
          <w:p w:rsidR="004F5B90" w:rsidRDefault="00AD078D">
            <w:pPr>
              <w:pStyle w:val="ProductList-TableBody"/>
            </w:pPr>
            <w:r>
              <w:rPr>
                <w:color w:val="000000"/>
              </w:rPr>
              <w:t>Windows Server 2016 Standard (Лиценз за пакет за 2 ядра)</w:t>
            </w:r>
            <w:r>
              <w:fldChar w:fldCharType="begin"/>
            </w:r>
            <w:r>
              <w:instrText xml:space="preserve"> XE "Windows Server 2016 Standard (Лиценз за пакет за 2 ядра)"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F5B90" w:rsidRDefault="00AD078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F5B90" w:rsidRDefault="00AD078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F5B90" w:rsidRDefault="00AD078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F5B90" w:rsidRDefault="00AD078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F5B90">
        <w:tc>
          <w:tcPr>
            <w:tcW w:w="4160" w:type="dxa"/>
            <w:tcBorders>
              <w:top w:val="dashed" w:sz="4" w:space="0" w:color="BFBFBF"/>
              <w:left w:val="single" w:sz="9" w:space="0" w:color="FFFFFF"/>
              <w:bottom w:val="dashed" w:sz="4" w:space="0" w:color="BFBFBF"/>
              <w:right w:val="single" w:sz="9" w:space="0" w:color="FFFFFF"/>
            </w:tcBorders>
          </w:tcPr>
          <w:p w:rsidR="004F5B90" w:rsidRDefault="00AD078D">
            <w:pPr>
              <w:pStyle w:val="ProductList-TableBody"/>
            </w:pPr>
            <w:r>
              <w:rPr>
                <w:color w:val="000000"/>
              </w:rPr>
              <w:t>Външен конектор за Услуги за управление на права на Active Directory на Windows Server 2016</w:t>
            </w:r>
            <w:r>
              <w:fldChar w:fldCharType="begin"/>
            </w:r>
            <w:r>
              <w:instrText xml:space="preserve"> XE "Външен конектор за Услуги за управление на права на Active Directory на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F5B90" w:rsidRDefault="00AD078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F5B90" w:rsidRDefault="00AD078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4F5B90" w:rsidRDefault="00AD078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4F5B90" w:rsidRDefault="00AD078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F5B90">
        <w:tc>
          <w:tcPr>
            <w:tcW w:w="4160" w:type="dxa"/>
            <w:tcBorders>
              <w:top w:val="dashed" w:sz="4" w:space="0" w:color="BFBFBF"/>
              <w:left w:val="single" w:sz="9" w:space="0" w:color="FFFFFF"/>
              <w:bottom w:val="dashed" w:sz="4" w:space="0" w:color="B2B2B2"/>
              <w:right w:val="single" w:sz="9" w:space="0" w:color="FFFFFF"/>
            </w:tcBorders>
          </w:tcPr>
          <w:p w:rsidR="004F5B90" w:rsidRDefault="00AD078D">
            <w:pPr>
              <w:pStyle w:val="ProductList-TableBody"/>
            </w:pPr>
            <w:r>
              <w:rPr>
                <w:color w:val="000000"/>
              </w:rPr>
              <w:t>Външен конектор за Windows Server 2016</w:t>
            </w:r>
            <w:r>
              <w:fldChar w:fldCharType="begin"/>
            </w:r>
            <w:r>
              <w:instrText xml:space="preserve"> XE "Външен конектор за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4F5B90" w:rsidRDefault="00AD078D">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4F5B90" w:rsidRDefault="00AD078D">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4F5B90" w:rsidRDefault="00AD078D">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4F5B90" w:rsidRDefault="00AD078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F5B90">
        <w:tc>
          <w:tcPr>
            <w:tcW w:w="4160" w:type="dxa"/>
            <w:tcBorders>
              <w:top w:val="dashed" w:sz="4" w:space="0" w:color="B2B2B2"/>
              <w:left w:val="single" w:sz="9" w:space="0" w:color="FFFFFF"/>
              <w:bottom w:val="dashed" w:sz="4" w:space="0" w:color="BFBFBF"/>
              <w:right w:val="single" w:sz="9" w:space="0" w:color="FFFFFF"/>
            </w:tcBorders>
          </w:tcPr>
          <w:p w:rsidR="004F5B90" w:rsidRDefault="00AD078D">
            <w:pPr>
              <w:pStyle w:val="ProductList-TableBody"/>
            </w:pPr>
            <w:r>
              <w:t>Добавка Премиум осигуровка за Windows Server Datacenter</w:t>
            </w:r>
            <w:r>
              <w:fldChar w:fldCharType="begin"/>
            </w:r>
            <w:r>
              <w:instrText xml:space="preserve"> XE "Добавка Премиум осигуровка за Windows Server Datacenter"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4F5B90" w:rsidRDefault="00AD078D">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4F5B90" w:rsidRDefault="004F5B90">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4F5B90" w:rsidRDefault="004F5B90">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F5B90">
        <w:tc>
          <w:tcPr>
            <w:tcW w:w="4160" w:type="dxa"/>
            <w:tcBorders>
              <w:top w:val="dashed" w:sz="4" w:space="0" w:color="BFBFBF"/>
              <w:left w:val="single" w:sz="9" w:space="0" w:color="FFFFFF"/>
              <w:bottom w:val="dashed" w:sz="4" w:space="0" w:color="BFBFBF"/>
              <w:right w:val="single" w:sz="9" w:space="0" w:color="FFFFFF"/>
            </w:tcBorders>
          </w:tcPr>
          <w:p w:rsidR="004F5B90" w:rsidRDefault="00AD078D">
            <w:pPr>
              <w:pStyle w:val="ProductList-TableBody"/>
            </w:pPr>
            <w:r>
              <w:t>Добавка Премиум осигуровка за Windows Server Datacenter Core</w:t>
            </w:r>
            <w:r>
              <w:fldChar w:fldCharType="begin"/>
            </w:r>
            <w:r>
              <w:instrText xml:space="preserve"> XE "Добавка Премиум осигуровка за Windows Server Datacenter Core" </w:instrText>
            </w:r>
            <w:r>
              <w:fldChar w:fldCharType="end"/>
            </w:r>
            <w:r>
              <w:t xml:space="preserve"> (Лиценз за пакет за 2 ядра)</w:t>
            </w:r>
          </w:p>
        </w:tc>
        <w:tc>
          <w:tcPr>
            <w:tcW w:w="620" w:type="dxa"/>
            <w:tcBorders>
              <w:top w:val="dashed" w:sz="4" w:space="0" w:color="BFBFBF"/>
              <w:left w:val="single" w:sz="9" w:space="0" w:color="FFFFFF"/>
              <w:bottom w:val="dashed" w:sz="4" w:space="0" w:color="BFBFBF"/>
              <w:right w:val="single" w:sz="9" w:space="0" w:color="FFFFFF"/>
            </w:tcBorders>
          </w:tcPr>
          <w:p w:rsidR="004F5B90" w:rsidRDefault="00AD078D">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4F5B90" w:rsidRDefault="004F5B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F5B90" w:rsidRDefault="004F5B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F5B90">
        <w:tc>
          <w:tcPr>
            <w:tcW w:w="4160" w:type="dxa"/>
            <w:tcBorders>
              <w:top w:val="dashed" w:sz="4" w:space="0" w:color="BFBFBF"/>
              <w:left w:val="single" w:sz="9" w:space="0" w:color="FFFFFF"/>
              <w:bottom w:val="dashed" w:sz="4" w:space="0" w:color="BFBFBF"/>
              <w:right w:val="single" w:sz="9" w:space="0" w:color="FFFFFF"/>
            </w:tcBorders>
          </w:tcPr>
          <w:p w:rsidR="004F5B90" w:rsidRDefault="00AD078D">
            <w:pPr>
              <w:pStyle w:val="ProductList-TableBody"/>
            </w:pPr>
            <w:r>
              <w:t>Добавка Премиум осигуровка за Windows Server Datacenter Core (Лиценз за пакет за 16 ядра)</w:t>
            </w:r>
          </w:p>
        </w:tc>
        <w:tc>
          <w:tcPr>
            <w:tcW w:w="620" w:type="dxa"/>
            <w:tcBorders>
              <w:top w:val="dashed" w:sz="4" w:space="0" w:color="BFBFBF"/>
              <w:left w:val="single" w:sz="9" w:space="0" w:color="FFFFFF"/>
              <w:bottom w:val="dashed" w:sz="4" w:space="0" w:color="BFBFBF"/>
              <w:right w:val="single" w:sz="9" w:space="0" w:color="FFFFFF"/>
            </w:tcBorders>
          </w:tcPr>
          <w:p w:rsidR="004F5B90" w:rsidRDefault="00AD078D">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4F5B90" w:rsidRDefault="004F5B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F5B90" w:rsidRDefault="004F5B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F5B90">
        <w:tc>
          <w:tcPr>
            <w:tcW w:w="4160" w:type="dxa"/>
            <w:tcBorders>
              <w:top w:val="dashed" w:sz="4" w:space="0" w:color="BFBFBF"/>
              <w:left w:val="single" w:sz="9" w:space="0" w:color="FFFFFF"/>
              <w:bottom w:val="dashed" w:sz="4" w:space="0" w:color="BFBFBF"/>
              <w:right w:val="single" w:sz="9" w:space="0" w:color="FFFFFF"/>
            </w:tcBorders>
          </w:tcPr>
          <w:p w:rsidR="004F5B90" w:rsidRDefault="00AD078D">
            <w:pPr>
              <w:pStyle w:val="ProductList-TableBody"/>
            </w:pPr>
            <w:r>
              <w:t>Добавка Премиум осигуровка за Windows Server Standard</w:t>
            </w:r>
            <w:r>
              <w:fldChar w:fldCharType="begin"/>
            </w:r>
            <w:r>
              <w:instrText xml:space="preserve"> XE "Добавка Премиум осигуровка за Windows Server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F5B90" w:rsidRDefault="00AD078D">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4F5B90" w:rsidRDefault="004F5B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F5B90" w:rsidRDefault="004F5B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F5B90">
        <w:tc>
          <w:tcPr>
            <w:tcW w:w="4160" w:type="dxa"/>
            <w:tcBorders>
              <w:top w:val="dashed" w:sz="4" w:space="0" w:color="BFBFBF"/>
              <w:left w:val="single" w:sz="9" w:space="0" w:color="FFFFFF"/>
              <w:bottom w:val="dashed" w:sz="4" w:space="0" w:color="BFBFBF"/>
              <w:right w:val="single" w:sz="9" w:space="0" w:color="FFFFFF"/>
            </w:tcBorders>
          </w:tcPr>
          <w:p w:rsidR="004F5B90" w:rsidRDefault="00AD078D">
            <w:pPr>
              <w:pStyle w:val="ProductList-TableBody"/>
            </w:pPr>
            <w:r>
              <w:t>Добавка Премиум осигуровка за Windows Server Standard Core</w:t>
            </w:r>
            <w:r>
              <w:fldChar w:fldCharType="begin"/>
            </w:r>
            <w:r>
              <w:instrText xml:space="preserve"> XE "Добавка Премиум осигуровка за Windows Server Standard Core" </w:instrText>
            </w:r>
            <w:r>
              <w:fldChar w:fldCharType="end"/>
            </w:r>
            <w:r>
              <w:t xml:space="preserve"> (Лиценз за пакет за 2 ядра)</w:t>
            </w:r>
          </w:p>
        </w:tc>
        <w:tc>
          <w:tcPr>
            <w:tcW w:w="620" w:type="dxa"/>
            <w:tcBorders>
              <w:top w:val="dashed" w:sz="4" w:space="0" w:color="BFBFBF"/>
              <w:left w:val="single" w:sz="9" w:space="0" w:color="FFFFFF"/>
              <w:bottom w:val="dashed" w:sz="4" w:space="0" w:color="BFBFBF"/>
              <w:right w:val="single" w:sz="9" w:space="0" w:color="FFFFFF"/>
            </w:tcBorders>
          </w:tcPr>
          <w:p w:rsidR="004F5B90" w:rsidRDefault="00AD078D">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4F5B90" w:rsidRDefault="004F5B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F5B90" w:rsidRDefault="004F5B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F5B90">
        <w:tc>
          <w:tcPr>
            <w:tcW w:w="4160" w:type="dxa"/>
            <w:tcBorders>
              <w:top w:val="dashed" w:sz="4" w:space="0" w:color="BFBFBF"/>
              <w:left w:val="single" w:sz="9" w:space="0" w:color="FFFFFF"/>
              <w:bottom w:val="none" w:sz="4" w:space="0" w:color="000000"/>
              <w:right w:val="single" w:sz="9" w:space="0" w:color="FFFFFF"/>
            </w:tcBorders>
          </w:tcPr>
          <w:p w:rsidR="004F5B90" w:rsidRDefault="00AD078D">
            <w:pPr>
              <w:pStyle w:val="ProductList-TableBody"/>
            </w:pPr>
            <w:r>
              <w:t>Добавка Премиум осигуровка за Windows Server Standard Core (Лиценз за пакет за 16 ядра)</w:t>
            </w:r>
          </w:p>
        </w:tc>
        <w:tc>
          <w:tcPr>
            <w:tcW w:w="620" w:type="dxa"/>
            <w:tcBorders>
              <w:top w:val="dashed" w:sz="4" w:space="0" w:color="BFBFBF"/>
              <w:left w:val="single" w:sz="9" w:space="0" w:color="FFFFFF"/>
              <w:bottom w:val="none" w:sz="4" w:space="0" w:color="000000"/>
              <w:right w:val="single" w:sz="9" w:space="0" w:color="FFFFFF"/>
            </w:tcBorders>
          </w:tcPr>
          <w:p w:rsidR="004F5B90" w:rsidRDefault="00AD078D">
            <w:pPr>
              <w:pStyle w:val="ProductList-TableBody"/>
              <w:jc w:val="center"/>
            </w:pPr>
            <w:r>
              <w:rPr>
                <w:color w:val="000000"/>
              </w:rPr>
              <w:t>3/17</w:t>
            </w:r>
          </w:p>
        </w:tc>
        <w:tc>
          <w:tcPr>
            <w:tcW w:w="620" w:type="dxa"/>
            <w:tcBorders>
              <w:top w:val="dashed" w:sz="4" w:space="0" w:color="BFBFBF"/>
              <w:left w:val="single" w:sz="9" w:space="0" w:color="FFFFFF"/>
              <w:bottom w:val="none" w:sz="4" w:space="0" w:color="000000"/>
              <w:right w:val="single" w:sz="9" w:space="0" w:color="FFFFFF"/>
            </w:tcBorders>
          </w:tcPr>
          <w:p w:rsidR="004F5B90" w:rsidRDefault="004F5B90">
            <w:pPr>
              <w:pStyle w:val="ProductList-TableBody"/>
              <w:jc w:val="center"/>
            </w:pPr>
          </w:p>
        </w:tc>
        <w:tc>
          <w:tcPr>
            <w:tcW w:w="620" w:type="dxa"/>
            <w:tcBorders>
              <w:top w:val="dashed" w:sz="4" w:space="0" w:color="BFBFBF"/>
              <w:left w:val="single" w:sz="9" w:space="0" w:color="FFFFFF"/>
              <w:bottom w:val="none" w:sz="4" w:space="0" w:color="000000"/>
              <w:right w:val="single" w:sz="9" w:space="0" w:color="FFFFFF"/>
            </w:tcBorders>
          </w:tcPr>
          <w:p w:rsidR="004F5B90" w:rsidRDefault="004F5B90">
            <w:pPr>
              <w:pStyle w:val="ProductList-TableBody"/>
              <w:jc w:val="center"/>
            </w:pPr>
          </w:p>
        </w:tc>
        <w:tc>
          <w:tcPr>
            <w:tcW w:w="620" w:type="dxa"/>
            <w:tcBorders>
              <w:top w:val="dashed" w:sz="4" w:space="0" w:color="BFBFBF"/>
              <w:left w:val="single" w:sz="9" w:space="0" w:color="FFFFFF"/>
              <w:bottom w:val="none" w:sz="4" w:space="0" w:color="000000"/>
              <w:right w:val="single" w:sz="9" w:space="0" w:color="FFFFFF"/>
            </w:tcBorders>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5B90" w:rsidRDefault="004F5B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4F5B90" w:rsidRDefault="00AD078D">
      <w:pPr>
        <w:pStyle w:val="ProductList-Offering1SubSection"/>
        <w:outlineLvl w:val="3"/>
      </w:pPr>
      <w:bookmarkStart w:id="217" w:name="_Sec758"/>
      <w:r>
        <w:t>2. Условия на Продукта</w:t>
      </w:r>
      <w:bookmarkEnd w:id="217"/>
    </w:p>
    <w:tbl>
      <w:tblPr>
        <w:tblStyle w:val="PURTable"/>
        <w:tblW w:w="0" w:type="dxa"/>
        <w:tblLook w:val="04A0" w:firstRow="1" w:lastRow="0" w:firstColumn="1" w:lastColumn="0" w:noHBand="0" w:noVBand="1"/>
      </w:tblPr>
      <w:tblGrid>
        <w:gridCol w:w="3630"/>
        <w:gridCol w:w="3643"/>
        <w:gridCol w:w="3643"/>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за ЛКД и Външни конектори (8/12)</w:t>
            </w:r>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Datacenter или Standard до Windows Server 2008 R2 Enterprise, Standard, Essentials, Web и HPC издания или Essentials 2012 или 2012 R2</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Предварително условие (SA):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Външни конектори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намаление: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актуализиране: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AD078D">
      <w:pPr>
        <w:pStyle w:val="ProductList-Offering1SubSection"/>
        <w:outlineLvl w:val="3"/>
      </w:pPr>
      <w:bookmarkStart w:id="218" w:name="_Sec807"/>
      <w:r>
        <w:t>3. Права за използване</w:t>
      </w:r>
      <w:bookmarkEnd w:id="218"/>
    </w:p>
    <w:tbl>
      <w:tblPr>
        <w:tblStyle w:val="PURTable"/>
        <w:tblW w:w="0" w:type="dxa"/>
        <w:tblLook w:val="04A0" w:firstRow="1" w:lastRow="0" w:firstColumn="1" w:lastColumn="0" w:noHBand="0" w:noVBand="1"/>
      </w:tblPr>
      <w:tblGrid>
        <w:gridCol w:w="3656"/>
        <w:gridCol w:w="3625"/>
        <w:gridCol w:w="3635"/>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За ядро/ЛКД</w:t>
              </w:r>
            </w:hyperlink>
            <w:r>
              <w:t xml:space="preserve"> – всички издания (с изключение на Essentials), </w:t>
            </w:r>
            <w:hyperlink w:anchor="_Sec545">
              <w:r>
                <w:rPr>
                  <w:color w:val="00467F"/>
                  <w:u w:val="single"/>
                </w:rPr>
                <w:t>Специализирани сървъри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или 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Включени технологии: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4F5B90">
      <w:pPr>
        <w:pStyle w:val="ProductList-Body"/>
      </w:pPr>
    </w:p>
    <w:p w:rsidR="004F5B90" w:rsidRDefault="00AD078D">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15"/>
        <w:gridCol w:w="3630"/>
        <w:gridCol w:w="3671"/>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F5B90" w:rsidRDefault="00AD078D">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4F5B90" w:rsidRDefault="00AD078D">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4F5B90" w:rsidRDefault="00AD078D">
            <w:pPr>
              <w:pStyle w:val="ProductList-TableBody"/>
            </w:pPr>
            <w:r>
              <w:t xml:space="preserve">Лиценз, еквивалентен на ЛКД (вж. </w:t>
            </w:r>
            <w:hyperlink w:anchor="_Sec591">
              <w:r>
                <w:rPr>
                  <w:color w:val="00467F"/>
                  <w:u w:val="single"/>
                </w:rPr>
                <w:t>Приложение A</w:t>
              </w:r>
            </w:hyperlink>
            <w:r>
              <w:t>)</w:t>
            </w:r>
          </w:p>
        </w:tc>
      </w:tr>
    </w:tbl>
    <w:p w:rsidR="004F5B90" w:rsidRDefault="004F5B90">
      <w:pPr>
        <w:pStyle w:val="ProductList-Body"/>
      </w:pPr>
    </w:p>
    <w:p w:rsidR="004F5B90" w:rsidRDefault="00AD078D">
      <w:pPr>
        <w:pStyle w:val="ProductList-SubClauseHeading"/>
        <w:outlineLvl w:val="5"/>
      </w:pPr>
      <w:r>
        <w:t>3.1.1 Допълнителни функции, свързани с ЛКД за Услугите за отдалечен работен плот за Windows Server 2016</w:t>
      </w:r>
    </w:p>
    <w:p w:rsidR="004F5B90" w:rsidRDefault="00AD078D">
      <w:pPr>
        <w:pStyle w:val="ProductList-BodyIndented"/>
      </w:pPr>
      <w:r>
        <w:t>Microsoft Application Virtualization за Услуги за отдалечен достъп и функции на Услугите за отдалечен работен плот за Windows Server 2016</w:t>
      </w:r>
    </w:p>
    <w:tbl>
      <w:tblPr>
        <w:tblStyle w:val="PURTable0"/>
        <w:tblW w:w="0" w:type="dxa"/>
        <w:tblLook w:val="04A0" w:firstRow="1" w:lastRow="0" w:firstColumn="1" w:lastColumn="0" w:noHBand="0" w:noVBand="1"/>
      </w:tblPr>
      <w:tblGrid>
        <w:gridCol w:w="3545"/>
        <w:gridCol w:w="3498"/>
        <w:gridCol w:w="3513"/>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F5B90" w:rsidRDefault="00AD078D">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4F5B90" w:rsidRDefault="00AD078D">
            <w:pPr>
              <w:pStyle w:val="ProductList-TableBody"/>
            </w:pPr>
            <w:r>
              <w:t>ЛКД за Услуги за отдалечен работен плот на Windows Server 2016</w:t>
            </w:r>
          </w:p>
        </w:tc>
        <w:tc>
          <w:tcPr>
            <w:tcW w:w="4040" w:type="dxa"/>
            <w:tcBorders>
              <w:top w:val="single" w:sz="18" w:space="0" w:color="0072C6"/>
              <w:left w:val="none" w:sz="4" w:space="0" w:color="000000"/>
              <w:bottom w:val="single" w:sz="4" w:space="0" w:color="000000"/>
              <w:right w:val="single" w:sz="4" w:space="0" w:color="000000"/>
            </w:tcBorders>
          </w:tcPr>
          <w:p w:rsidR="004F5B90" w:rsidRDefault="00AD078D">
            <w:pPr>
              <w:pStyle w:val="ProductList-TableBody"/>
            </w:pPr>
            <w:r>
              <w:t>ЛА за Потребител за Услуги за отдалечен работен плот за Windows Server 2016</w:t>
            </w:r>
          </w:p>
        </w:tc>
      </w:tr>
    </w:tbl>
    <w:p w:rsidR="004F5B90" w:rsidRDefault="00AD078D">
      <w:pPr>
        <w:pStyle w:val="ProductList-BodyIndented"/>
      </w:pPr>
      <w: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2016 или друга технология).</w:t>
      </w:r>
    </w:p>
    <w:p w:rsidR="004F5B90" w:rsidRDefault="004F5B90">
      <w:pPr>
        <w:pStyle w:val="ProductList-BodyIndented"/>
      </w:pPr>
    </w:p>
    <w:p w:rsidR="004F5B90" w:rsidRDefault="00AD078D">
      <w:pPr>
        <w:pStyle w:val="ProductList-SubClauseHeading"/>
        <w:outlineLvl w:val="5"/>
      </w:pPr>
      <w:r>
        <w:t>3.1.2 Допълнителни функции, свързана с ЛКД за Услуги за управление на правата на достъп за Windows Server 2016</w:t>
      </w:r>
    </w:p>
    <w:p w:rsidR="004F5B90" w:rsidRDefault="00AD078D">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533"/>
        <w:gridCol w:w="3500"/>
        <w:gridCol w:w="3523"/>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F5B90" w:rsidRDefault="00AD078D">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4F5B90" w:rsidRDefault="00AD078D">
            <w:pPr>
              <w:pStyle w:val="ProductList-TableBody"/>
            </w:pPr>
            <w:r>
              <w:t>ЛКД за Услуги за управление на правата на достъп в Active Directory на Windows Server 2016</w:t>
            </w:r>
          </w:p>
        </w:tc>
        <w:tc>
          <w:tcPr>
            <w:tcW w:w="4040" w:type="dxa"/>
            <w:tcBorders>
              <w:top w:val="single" w:sz="18" w:space="0" w:color="0072C6"/>
              <w:left w:val="none" w:sz="4" w:space="0" w:color="000000"/>
              <w:bottom w:val="none" w:sz="4" w:space="0" w:color="000000"/>
              <w:right w:val="single" w:sz="4" w:space="0" w:color="000000"/>
            </w:tcBorders>
          </w:tcPr>
          <w:p w:rsidR="004F5B90" w:rsidRDefault="00AD078D">
            <w:pPr>
              <w:pStyle w:val="ProductList-TableBody"/>
            </w:pPr>
            <w:r>
              <w:t>Azure Information Protection (P1 и P2) ЛА за Потребител</w:t>
            </w:r>
          </w:p>
        </w:tc>
      </w:tr>
      <w:tr w:rsidR="004F5B9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F5B90" w:rsidRDefault="004F5B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F5B90" w:rsidRDefault="004F5B9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4F5B90" w:rsidRDefault="00AD078D">
            <w:pPr>
              <w:pStyle w:val="ProductList-TableBody"/>
            </w:pPr>
            <w:r>
              <w:t xml:space="preserve">Лиценз, еквивалентен на ЛКД (вж. </w:t>
            </w:r>
            <w:hyperlink w:anchor="_Sec591">
              <w:r>
                <w:rPr>
                  <w:color w:val="00467F"/>
                  <w:u w:val="single"/>
                </w:rPr>
                <w:t>Приложение A</w:t>
              </w:r>
            </w:hyperlink>
            <w:r>
              <w:t>)</w:t>
            </w:r>
          </w:p>
        </w:tc>
      </w:tr>
    </w:tbl>
    <w:p w:rsidR="004F5B90" w:rsidRDefault="004F5B90">
      <w:pPr>
        <w:pStyle w:val="ProductList-BodyIndented"/>
      </w:pPr>
    </w:p>
    <w:p w:rsidR="004F5B90" w:rsidRDefault="00AD078D">
      <w:pPr>
        <w:pStyle w:val="ProductList-SubClauseHeading"/>
        <w:outlineLvl w:val="5"/>
      </w:pPr>
      <w:r>
        <w:t>3.1.3 Допълнителни функции, свързани с ЛКД за Потребител за Microsoft Identity Manager</w:t>
      </w:r>
    </w:p>
    <w:p w:rsidR="004F5B90" w:rsidRDefault="00AD078D">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30"/>
        <w:gridCol w:w="3520"/>
        <w:gridCol w:w="3506"/>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F5B90" w:rsidRDefault="00AD078D">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4F5B90" w:rsidRDefault="00AD078D">
            <w:pPr>
              <w:pStyle w:val="ProductList-TableBody"/>
            </w:pPr>
            <w:r>
              <w:t>ЛКД за Потребител за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4F5B90" w:rsidRDefault="00AD078D">
            <w:pPr>
              <w:pStyle w:val="ProductList-TableBody"/>
            </w:pPr>
            <w:r>
              <w:t>Azure Active Directory Premium (P1 и P2) (ЛА за Потребител)</w:t>
            </w:r>
          </w:p>
        </w:tc>
      </w:tr>
      <w:tr w:rsidR="004F5B9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F5B90" w:rsidRDefault="004F5B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F5B90" w:rsidRDefault="00AD078D">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4F5B90" w:rsidRDefault="004F5B90">
            <w:pPr>
              <w:pStyle w:val="ProductList-TableBody"/>
            </w:pPr>
          </w:p>
        </w:tc>
      </w:tr>
    </w:tbl>
    <w:p w:rsidR="004F5B90" w:rsidRDefault="00AD078D">
      <w:pPr>
        <w:pStyle w:val="ProductList-BodyIndented"/>
      </w:pPr>
      <w:r>
        <w:t xml:space="preserve">*Също така се изисква за всяко лице, за което софтуерът издава или управлява информация за самоличност. </w:t>
      </w:r>
    </w:p>
    <w:p w:rsidR="004F5B90" w:rsidRDefault="004F5B90">
      <w:pPr>
        <w:pStyle w:val="ProductList-BodyIndented"/>
      </w:pPr>
    </w:p>
    <w:p w:rsidR="004F5B90" w:rsidRDefault="00AD078D">
      <w:pPr>
        <w:pStyle w:val="ProductList-SubClauseHeading"/>
        <w:outlineLvl w:val="5"/>
      </w:pPr>
      <w:r>
        <w:t>3.1.4 Синхронизираща услуга</w:t>
      </w:r>
    </w:p>
    <w:p w:rsidR="004F5B90" w:rsidRDefault="00AD078D">
      <w:pPr>
        <w:pStyle w:val="ProductList-BodyIndented"/>
      </w:pPr>
      <w:r>
        <w:t>ЛКД за Microsoft Identity Manager 2016 не се изискват за потребители, които използват само синхронизиращата услуга Microsoft Identity Manager.</w:t>
      </w:r>
    </w:p>
    <w:p w:rsidR="004F5B90" w:rsidRDefault="004F5B90">
      <w:pPr>
        <w:pStyle w:val="ProductList-BodyIndented"/>
      </w:pPr>
    </w:p>
    <w:p w:rsidR="004F5B90" w:rsidRDefault="00AD078D">
      <w:pPr>
        <w:pStyle w:val="ProductList-ClauseHeading"/>
        <w:outlineLvl w:val="4"/>
      </w:pPr>
      <w:r>
        <w:t>3.2 Достъп до сървъра от Външни потребители</w:t>
      </w:r>
    </w:p>
    <w:tbl>
      <w:tblPr>
        <w:tblStyle w:val="PURTable"/>
        <w:tblW w:w="0" w:type="dxa"/>
        <w:tblLook w:val="04A0" w:firstRow="1" w:lastRow="0" w:firstColumn="1" w:lastColumn="0" w:noHBand="0" w:noVBand="1"/>
      </w:tblPr>
      <w:tblGrid>
        <w:gridCol w:w="3651"/>
        <w:gridCol w:w="3667"/>
        <w:gridCol w:w="3598"/>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F5B90" w:rsidRDefault="00AD078D">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4F5B90" w:rsidRDefault="00AD078D">
            <w:pPr>
              <w:pStyle w:val="ProductList-TableBody"/>
            </w:pPr>
            <w:r>
              <w:t>Външен конектор за Windows Server 2016</w:t>
            </w:r>
          </w:p>
        </w:tc>
        <w:tc>
          <w:tcPr>
            <w:tcW w:w="4040" w:type="dxa"/>
            <w:tcBorders>
              <w:top w:val="single" w:sz="18" w:space="0" w:color="0072C6"/>
              <w:left w:val="none" w:sz="4" w:space="0" w:color="000000"/>
              <w:bottom w:val="single" w:sz="4" w:space="0" w:color="000000"/>
              <w:right w:val="single" w:sz="4" w:space="0" w:color="000000"/>
            </w:tcBorders>
          </w:tcPr>
          <w:p w:rsidR="004F5B90" w:rsidRDefault="004F5B90">
            <w:pPr>
              <w:pStyle w:val="ProductList-TableBody"/>
            </w:pPr>
          </w:p>
        </w:tc>
      </w:tr>
    </w:tbl>
    <w:p w:rsidR="004F5B90" w:rsidRDefault="004F5B90">
      <w:pPr>
        <w:pStyle w:val="ProductList-Body"/>
      </w:pPr>
    </w:p>
    <w:p w:rsidR="004F5B90" w:rsidRDefault="00AD078D">
      <w:pPr>
        <w:pStyle w:val="ProductList-SubClauseHeading"/>
        <w:outlineLvl w:val="5"/>
      </w:pPr>
      <w:r>
        <w:t>3.2.1 Допълнителни функции, свързани с Лиценз за външен конектор за Услуги за отдалечен работен плот за Windows Server 2016</w:t>
      </w:r>
    </w:p>
    <w:p w:rsidR="004F5B90" w:rsidRDefault="00AD078D">
      <w:pPr>
        <w:pStyle w:val="ProductList-BodyIndented"/>
      </w:pPr>
      <w:r>
        <w:t>Microsoft Application Virtualization за Услуги за отдалечен достъп и функции на Услугите за отдалечен работен плот за Windows Server 2016</w:t>
      </w:r>
    </w:p>
    <w:tbl>
      <w:tblPr>
        <w:tblStyle w:val="PURTable0"/>
        <w:tblW w:w="0" w:type="dxa"/>
        <w:tblLook w:val="04A0" w:firstRow="1" w:lastRow="0" w:firstColumn="1" w:lastColumn="0" w:noHBand="0" w:noVBand="1"/>
      </w:tblPr>
      <w:tblGrid>
        <w:gridCol w:w="3584"/>
        <w:gridCol w:w="3540"/>
        <w:gridCol w:w="3432"/>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F5B90" w:rsidRDefault="00AD078D">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4F5B90" w:rsidRDefault="00AD078D">
            <w:pPr>
              <w:pStyle w:val="ProductList-TableBody"/>
            </w:pPr>
            <w:r>
              <w:t>Външен конектор за услугите за отдалечен работен плот за Windows Server 2016</w:t>
            </w:r>
          </w:p>
        </w:tc>
        <w:tc>
          <w:tcPr>
            <w:tcW w:w="4040" w:type="dxa"/>
            <w:tcBorders>
              <w:top w:val="single" w:sz="18" w:space="0" w:color="0072C6"/>
              <w:left w:val="none" w:sz="4" w:space="0" w:color="000000"/>
              <w:bottom w:val="single" w:sz="4" w:space="0" w:color="000000"/>
              <w:right w:val="single" w:sz="4" w:space="0" w:color="000000"/>
            </w:tcBorders>
          </w:tcPr>
          <w:p w:rsidR="004F5B90" w:rsidRDefault="004F5B90">
            <w:pPr>
              <w:pStyle w:val="ProductList-TableBody"/>
            </w:pPr>
          </w:p>
        </w:tc>
      </w:tr>
    </w:tbl>
    <w:p w:rsidR="004F5B90" w:rsidRDefault="00AD078D">
      <w:pPr>
        <w:pStyle w:val="ProductList-BodyIndented"/>
      </w:pPr>
      <w:r>
        <w:rPr>
          <w:i/>
        </w:rP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2016 или друга технология).</w:t>
      </w:r>
    </w:p>
    <w:p w:rsidR="004F5B90" w:rsidRDefault="004F5B90">
      <w:pPr>
        <w:pStyle w:val="ProductList-BodyIndented"/>
      </w:pPr>
    </w:p>
    <w:p w:rsidR="004F5B90" w:rsidRDefault="00AD078D">
      <w:pPr>
        <w:pStyle w:val="ProductList-SubClauseHeading"/>
        <w:outlineLvl w:val="5"/>
      </w:pPr>
      <w:r>
        <w:t>3.2.2 Допълнителни функции, свързани с Лиценз за външен конектор за Услуги за управление на правата на достъп за Windows Server 2016</w:t>
      </w:r>
    </w:p>
    <w:p w:rsidR="004F5B90" w:rsidRDefault="00AD078D">
      <w:pPr>
        <w:pStyle w:val="ProductList-BodyIndented"/>
      </w:pPr>
      <w:r>
        <w:t>Windows Server 2016 Rights Management Services</w:t>
      </w:r>
    </w:p>
    <w:tbl>
      <w:tblPr>
        <w:tblStyle w:val="PURTable0"/>
        <w:tblW w:w="0" w:type="dxa"/>
        <w:tblLook w:val="04A0" w:firstRow="1" w:lastRow="0" w:firstColumn="1" w:lastColumn="0" w:noHBand="0" w:noVBand="1"/>
      </w:tblPr>
      <w:tblGrid>
        <w:gridCol w:w="3580"/>
        <w:gridCol w:w="3550"/>
        <w:gridCol w:w="3426"/>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F5B90" w:rsidRDefault="00AD078D">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4F5B90" w:rsidRDefault="00AD078D">
            <w:pPr>
              <w:pStyle w:val="ProductList-TableBody"/>
            </w:pPr>
            <w:r>
              <w:t>Външен конектор за Услуги за управление на права на Active Directory на Windows Server 2016</w:t>
            </w:r>
          </w:p>
        </w:tc>
        <w:tc>
          <w:tcPr>
            <w:tcW w:w="4040" w:type="dxa"/>
            <w:tcBorders>
              <w:top w:val="single" w:sz="18" w:space="0" w:color="0072C6"/>
              <w:left w:val="none" w:sz="4" w:space="0" w:color="000000"/>
              <w:bottom w:val="single" w:sz="4" w:space="0" w:color="000000"/>
              <w:right w:val="single" w:sz="4" w:space="0" w:color="000000"/>
            </w:tcBorders>
          </w:tcPr>
          <w:p w:rsidR="004F5B90" w:rsidRDefault="004F5B90">
            <w:pPr>
              <w:pStyle w:val="ProductList-TableBody"/>
            </w:pPr>
          </w:p>
        </w:tc>
      </w:tr>
    </w:tbl>
    <w:p w:rsidR="004F5B90" w:rsidRDefault="004F5B90">
      <w:pPr>
        <w:pStyle w:val="ProductList-BodyIndented"/>
      </w:pPr>
    </w:p>
    <w:p w:rsidR="004F5B90" w:rsidRDefault="00AD078D">
      <w:pPr>
        <w:pStyle w:val="ProductList-SubClauseHeading"/>
        <w:outlineLvl w:val="5"/>
      </w:pPr>
      <w:r>
        <w:t>3.2.3 Допълнителни функции, свързани с Лиценз за външен конектор за Microsoft Identity Manager</w:t>
      </w:r>
    </w:p>
    <w:p w:rsidR="004F5B90" w:rsidRDefault="00AD078D">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87"/>
        <w:gridCol w:w="3532"/>
        <w:gridCol w:w="3437"/>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F5B90" w:rsidRDefault="00AD078D">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4F5B90" w:rsidRDefault="00AD078D">
            <w:pPr>
              <w:pStyle w:val="ProductList-TableBody"/>
            </w:pPr>
            <w:r>
              <w:t>Външен конектор за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4F5B90" w:rsidRDefault="004F5B90">
            <w:pPr>
              <w:pStyle w:val="ProductList-TableBody"/>
            </w:pPr>
          </w:p>
        </w:tc>
      </w:tr>
    </w:tbl>
    <w:p w:rsidR="004F5B90" w:rsidRDefault="00AD078D">
      <w:pPr>
        <w:pStyle w:val="ProductList-BodyIndented"/>
      </w:pPr>
      <w:r>
        <w:rPr>
          <w:i/>
        </w:rPr>
        <w:t>*Също така се изисква за всеки Външен потребител, за когото софтуерът издава или управлява информация за самоличност (при отсъствие на ЛКД за Microsoft Identity Manager 2016).</w:t>
      </w:r>
    </w:p>
    <w:p w:rsidR="004F5B90" w:rsidRDefault="004F5B90">
      <w:pPr>
        <w:pStyle w:val="ProductList-BodyIndented"/>
      </w:pPr>
    </w:p>
    <w:p w:rsidR="004F5B90" w:rsidRDefault="00AD078D">
      <w:pPr>
        <w:pStyle w:val="ProductList-ClauseHeading"/>
        <w:outlineLvl w:val="4"/>
      </w:pPr>
      <w:r>
        <w:t>3.3 Допълнителни условия за Windows Server 2016 Essentials</w:t>
      </w:r>
    </w:p>
    <w:p w:rsidR="004F5B90" w:rsidRDefault="00AD078D">
      <w:pPr>
        <w:pStyle w:val="ProductList-SubClauseHeading"/>
        <w:outlineLvl w:val="5"/>
      </w:pPr>
      <w:r>
        <w:t>3.3.1 Ограничения на употребата</w:t>
      </w:r>
    </w:p>
    <w:p w:rsidR="004F5B90" w:rsidRDefault="00AD078D" w:rsidP="00AC5E75">
      <w:pPr>
        <w:pStyle w:val="ProductList-Bullet"/>
        <w:numPr>
          <w:ilvl w:val="1"/>
          <w:numId w:val="32"/>
        </w:numPr>
      </w:pPr>
      <w:r>
        <w:t xml:space="preserve">Във всеки даден момент Клиентът има право да използва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rsidR="004F5B90" w:rsidRDefault="00AD078D" w:rsidP="00AC5E75">
      <w:pPr>
        <w:pStyle w:val="ProductList-Bullet"/>
        <w:numPr>
          <w:ilvl w:val="1"/>
          <w:numId w:val="32"/>
        </w:numPr>
      </w:pPr>
      <w:r>
        <w:t xml:space="preserve">Клиентът има право да изпълнява сървърния софтуер в домейн, където Active Directory на Сървъра е конфигурирана (i) като домейновия контролер (единичен сървър, съдържащ всички приспособими роли за единични главни операции (FSMO)), (ii) като корена на домейновата гора, (iii) като недъщерен домейн и (iv) без взаимоотношение с гарант с които и да е други домейни. Ако сървърният софтуер се използва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Екземплярът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може да се използва само за изпълнение на софтуер за виртуализиране на хардуер, за предоставяне на услуги за виртуализиране на хардуер или за изпълнение на софтуер за управление и обслужване на </w:t>
      </w:r>
      <w:r>
        <w:fldChar w:fldCharType="begin"/>
      </w:r>
      <w:r>
        <w:instrText xml:space="preserve"> AutoTextList   \s NoStyle \t "Среда на операционната система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Среда на операционната система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Не е необходимо този Екземпляр да отговаря на изискванията в (i) до (iv) по-горе.</w:t>
      </w:r>
    </w:p>
    <w:p w:rsidR="004F5B90" w:rsidRDefault="004F5B90">
      <w:pPr>
        <w:pStyle w:val="ProductList-BodyIndented"/>
      </w:pPr>
    </w:p>
    <w:p w:rsidR="004F5B90" w:rsidRDefault="00AD078D">
      <w:pPr>
        <w:pStyle w:val="ProductList-SubClauseHeading"/>
        <w:outlineLvl w:val="5"/>
      </w:pPr>
      <w:r>
        <w:t>3.3.2 Използване на Сървърния софтуер</w:t>
      </w:r>
    </w:p>
    <w:p w:rsidR="004F5B90" w:rsidRDefault="00AD078D">
      <w:pPr>
        <w:pStyle w:val="ProductList-BodyIndented"/>
      </w:pPr>
      <w:r>
        <w:t>Потребителски акаунт е уникално потребителско име със свързана парола, създадено чрез конзолата на Windows Server 2016 Essentials. Клиентът има право да използва до 25 потребителски акаунта. Всеки потребителски акаунт дава на определен потребител право на достъп и употреба на сървърния софтуер на въпросния сървър. Клиентът има право да прехвърля потребителски акаунт от един потребител на друг, при условие че прехвърлянето се извършва не по-рано от 90 след последното назначаване.</w:t>
      </w:r>
    </w:p>
    <w:p w:rsidR="004F5B90" w:rsidRDefault="004F5B90">
      <w:pPr>
        <w:pStyle w:val="ProductList-BodyIndented"/>
      </w:pPr>
    </w:p>
    <w:p w:rsidR="004F5B90" w:rsidRDefault="00AD078D">
      <w:pPr>
        <w:pStyle w:val="ProductList-SubClauseHeading"/>
        <w:outlineLvl w:val="5"/>
      </w:pPr>
      <w:r>
        <w:t>3.3.3 Windows Server 2016 Essentials Connector</w:t>
      </w:r>
    </w:p>
    <w:p w:rsidR="004F5B90" w:rsidRDefault="00AD078D">
      <w:pPr>
        <w:pStyle w:val="ProductList-BodyIndented"/>
      </w:pPr>
      <w:r>
        <w:t>Клиентът има право да инсталира и използва софтуера Windows Server 2016 Essentials Connector на до 50 устройства в даден момент. Той има право да използва този софтуер само със сървърния софтуер.</w:t>
      </w:r>
    </w:p>
    <w:p w:rsidR="004F5B90" w:rsidRDefault="004F5B90">
      <w:pPr>
        <w:pStyle w:val="ProductList-BodyIndented"/>
      </w:pPr>
    </w:p>
    <w:p w:rsidR="004F5B90" w:rsidRDefault="00AD078D">
      <w:pPr>
        <w:pStyle w:val="ProductList-SubClauseHeading"/>
        <w:outlineLvl w:val="5"/>
      </w:pPr>
      <w:r>
        <w:t>3.3.4 Достъп до услуги за управление на права на Active Directory на Windows Server 2016</w:t>
      </w:r>
    </w:p>
    <w:p w:rsidR="004F5B90" w:rsidRDefault="00AD078D">
      <w:pPr>
        <w:pStyle w:val="ProductList-BodyIndented"/>
      </w:pPr>
      <w:r>
        <w:t>Клиентът трябва да придобие ЛКД за Услуги за управление на правата на достъп в Active Directory на Windows Server 2016 за всеки Потребителски акаунт, чрез който даден потребител осъществява директен или индиректен достъп до функциите на Услуги за управление на правата на достъп в Active Directory на Windows Server 2016.</w:t>
      </w:r>
    </w:p>
    <w:p w:rsidR="004F5B90" w:rsidRDefault="004F5B90">
      <w:pPr>
        <w:pStyle w:val="ProductList-BodyIndented"/>
      </w:pPr>
    </w:p>
    <w:p w:rsidR="004F5B90" w:rsidRDefault="00AD078D">
      <w:pPr>
        <w:pStyle w:val="ProductList-ClauseHeading"/>
        <w:outlineLvl w:val="4"/>
      </w:pPr>
      <w:r>
        <w:t>3.4 Контейнери Windows Server с Windows Server 2016 Standard и Datacenter</w:t>
      </w:r>
    </w:p>
    <w:p w:rsidR="004F5B90" w:rsidRDefault="00AD078D">
      <w:pPr>
        <w:pStyle w:val="ProductList-Body"/>
      </w:pPr>
      <w:r>
        <w:t xml:space="preserve">Клиентът може да използва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 Windows Server е функция на софтуера Windows Server." </w:instrText>
      </w:r>
      <w:r>
        <w:fldChar w:fldCharType="separate"/>
      </w:r>
      <w:r>
        <w:rPr>
          <w:color w:val="0563C1"/>
        </w:rPr>
        <w:t>Контейнери Windows Server</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4F5B90" w:rsidRDefault="004F5B90">
      <w:pPr>
        <w:pStyle w:val="ProductList-Body"/>
      </w:pPr>
    </w:p>
    <w:p w:rsidR="004F5B90" w:rsidRDefault="00AD078D">
      <w:pPr>
        <w:pStyle w:val="ProductList-ClauseHeading"/>
        <w:outlineLvl w:val="4"/>
      </w:pPr>
      <w:r>
        <w:t>3.5 Допълнителен софтуер за Windows Server 2016</w:t>
      </w:r>
    </w:p>
    <w:tbl>
      <w:tblPr>
        <w:tblStyle w:val="PURTable"/>
        <w:tblW w:w="0" w:type="dxa"/>
        <w:tblLook w:val="04A0" w:firstRow="1" w:lastRow="0" w:firstColumn="1" w:lastColumn="0" w:noHBand="0" w:noVBand="1"/>
      </w:tblPr>
      <w:tblGrid>
        <w:gridCol w:w="3650"/>
        <w:gridCol w:w="3690"/>
        <w:gridCol w:w="3576"/>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F5B90" w:rsidRDefault="00AD078D">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4F5B90" w:rsidRDefault="00AD078D">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4F5B90" w:rsidRDefault="004F5B90">
            <w:pPr>
              <w:pStyle w:val="ProductList-TableBody"/>
            </w:pPr>
          </w:p>
        </w:tc>
      </w:tr>
    </w:tbl>
    <w:p w:rsidR="004F5B90" w:rsidRDefault="00AD078D">
      <w:pPr>
        <w:pStyle w:val="ProductList-Offering1SubSection"/>
        <w:outlineLvl w:val="3"/>
      </w:pPr>
      <w:bookmarkStart w:id="219" w:name="_Sec833"/>
      <w:r>
        <w:t>4. Софтуерна осигуровка</w:t>
      </w:r>
      <w:bookmarkEnd w:id="219"/>
    </w:p>
    <w:tbl>
      <w:tblPr>
        <w:tblStyle w:val="PURTable"/>
        <w:tblW w:w="0" w:type="dxa"/>
        <w:tblLook w:val="04A0" w:firstRow="1" w:lastRow="0" w:firstColumn="1" w:lastColumn="0" w:noHBand="0" w:noVBand="1"/>
      </w:tblPr>
      <w:tblGrid>
        <w:gridCol w:w="3638"/>
        <w:gridCol w:w="3648"/>
        <w:gridCol w:w="3630"/>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206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4F5B90" w:rsidRDefault="00AD078D">
            <w:pPr>
              <w:pStyle w:val="ProductList-TableBody"/>
            </w:pPr>
            <w:r>
              <w:rPr>
                <w:color w:val="404040"/>
              </w:rPr>
              <w:t>Права за преместване при отказ: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Външен конектор</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Прегледайте </w:t>
            </w:r>
            <w:hyperlink r:id="rId100">
              <w:r>
                <w:rPr>
                  <w:color w:val="00467F"/>
                  <w:u w:val="single"/>
                </w:rPr>
                <w:t>Списък с продукти - октомври 2013 г. и март 2014 г.</w:t>
              </w:r>
            </w:hyperlink>
            <w:r>
              <w:t xml:space="preserve"> (по-стари версии, както и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издание Windows Server HPC</w:t>
            </w:r>
            <w:r>
              <w:fldChar w:fldCharType="begin"/>
            </w:r>
            <w:r>
              <w:instrText xml:space="preserve"> XE "издание Windows Server HPC" </w:instrText>
            </w:r>
            <w:r>
              <w:fldChar w:fldCharType="end"/>
            </w:r>
            <w:r>
              <w:t>, Windows Server за системи, базирани на Itanium</w:t>
            </w:r>
            <w:r>
              <w:fldChar w:fldCharType="begin"/>
            </w:r>
            <w:r>
              <w:instrText xml:space="preserve"> XE "Windows Server за системи, базирани на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1">
              <w:r>
                <w:rPr>
                  <w:color w:val="00467F"/>
                  <w:u w:val="single"/>
                </w:rPr>
                <w:t>Списък с продукти – юни 2015 г.</w:t>
              </w:r>
            </w:hyperlink>
            <w:r>
              <w:t xml:space="preserve"> (Forefront Identity Manager 2010 R2); </w:t>
            </w:r>
            <w:hyperlink r:id="rId102">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F5B90" w:rsidRDefault="00AD078D">
            <w:pPr>
              <w:pStyle w:val="ProductList-TableBody"/>
            </w:pPr>
            <w:r>
              <w:rPr>
                <w:color w:val="404040"/>
              </w:rPr>
              <w:t>Обновяващи се права: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F5B90" w:rsidRDefault="00AD078D">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F5B90" w:rsidRDefault="004F5B90">
            <w:pPr>
              <w:pStyle w:val="ProductList-TableBody"/>
            </w:pPr>
          </w:p>
        </w:tc>
      </w:tr>
    </w:tbl>
    <w:p w:rsidR="004F5B90" w:rsidRDefault="004F5B90">
      <w:pPr>
        <w:pStyle w:val="ProductList-ClauseHeading"/>
        <w:outlineLvl w:val="4"/>
      </w:pPr>
    </w:p>
    <w:p w:rsidR="004F5B90" w:rsidRDefault="00AD078D">
      <w:pPr>
        <w:pStyle w:val="ProductList-ClauseHeading"/>
        <w:outlineLvl w:val="4"/>
      </w:pPr>
      <w:r>
        <w:t>4.1 Microsoft Azure Hybrid Use Benefit</w:t>
      </w:r>
    </w:p>
    <w:p w:rsidR="004F5B90" w:rsidRDefault="00AD078D">
      <w:pPr>
        <w:pStyle w:val="ProductList-Body"/>
      </w:pPr>
      <w:r>
        <w:t xml:space="preserve">Направете справка с </w:t>
      </w:r>
      <w:hyperlink w:anchor="_Sec624">
        <w:r>
          <w:rPr>
            <w:color w:val="00467F"/>
            <w:u w:val="single"/>
          </w:rPr>
          <w:t xml:space="preserve">раздел 7. Microsoft Azure Hybrid Use Benefit </w:t>
        </w:r>
      </w:hyperlink>
      <w:r>
        <w:t>на Записа на продукта Microsoft Azure за внедряване на изображения на Windows Server в Microsoft Azure.</w:t>
      </w:r>
    </w:p>
    <w:p w:rsidR="004F5B90" w:rsidRDefault="004F5B90">
      <w:pPr>
        <w:pStyle w:val="ProductList-Body"/>
      </w:pPr>
    </w:p>
    <w:p w:rsidR="004F5B90" w:rsidRDefault="00AD078D">
      <w:pPr>
        <w:pStyle w:val="ProductList-ClauseHeading"/>
        <w:outlineLvl w:val="4"/>
      </w:pPr>
      <w:r>
        <w:t>4.2 Nano Server</w:t>
      </w:r>
    </w:p>
    <w:p w:rsidR="004F5B90" w:rsidRDefault="00AD078D">
      <w:pPr>
        <w:pStyle w:val="ProductList-Body"/>
      </w:pPr>
      <w:r>
        <w:t xml:space="preserve">Клиентите с активен SA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както за Windows Server Standard, така и за Datacenter,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Base Access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Additive Access имат право да инсталират и използват Nano Server. Действаща СО се изисква също така за Базов лиценз за достъп и Допълнителен лиценз за достъп.</w:t>
      </w:r>
    </w:p>
    <w:p w:rsidR="004F5B90" w:rsidRDefault="004F5B90">
      <w:pPr>
        <w:pStyle w:val="ProductList-ClauseHeading"/>
        <w:outlineLvl w:val="4"/>
      </w:pPr>
    </w:p>
    <w:p w:rsidR="004F5B90" w:rsidRDefault="00AD078D">
      <w:pPr>
        <w:pStyle w:val="ProductList-ClauseHeading"/>
        <w:outlineLvl w:val="4"/>
      </w:pPr>
      <w:r>
        <w:t>4.3 ЛКД за Потребител и ЛА за Потребител за Услугите за отдалечен работен плот („RDS“) – разширени права:</w:t>
      </w:r>
    </w:p>
    <w:p w:rsidR="004F5B90" w:rsidRDefault="00AD078D">
      <w:pPr>
        <w:pStyle w:val="ProductList-Body"/>
      </w:pPr>
      <w:r>
        <w:t xml:space="preserve">Клиентът има право да използва своите ЛКД за Потребител и ЛА за Потребител за RDS със софтуер Windows Server, който се изпълнява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отредени за вътрешно използване от Клиента, на Услуги в платформата Microsoft Azure или споделените сървъри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за който е попълнил и представил формуляра за Проверка за Подвижност на лицензи. Освен осъществяване на административен достъп от страна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на Клиента, никое друго лице няма право да осъществява достъп до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За всеки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ЛА за Потребител, използван от Клиента по този начин, Клиентът може да премине към Услуги в платформата Microsoft Azure или нов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но не по-рано от 90 дни след датата, на която е започнал използване в средата, която напуска.</w:t>
      </w:r>
    </w:p>
    <w:p w:rsidR="004F5B90" w:rsidRDefault="004F5B90">
      <w:pPr>
        <w:pStyle w:val="PURBreadcrumb"/>
      </w:pPr>
    </w:p>
    <w:tbl>
      <w:tblPr>
        <w:tblStyle w:val="PURTable"/>
        <w:tblW w:w="0" w:type="dxa"/>
        <w:tblLook w:val="04A0" w:firstRow="1" w:lastRow="0" w:firstColumn="1" w:lastColumn="0" w:noHBand="0" w:noVBand="1"/>
      </w:tblPr>
      <w:tblGrid>
        <w:gridCol w:w="10916"/>
      </w:tblGrid>
      <w:tr w:rsidR="004F5B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5B90" w:rsidRDefault="00AD078D">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4F5B90" w:rsidRDefault="004F5B90">
      <w:pPr>
        <w:pStyle w:val="ProductList-Body"/>
      </w:pPr>
    </w:p>
    <w:p w:rsidR="004F5B90" w:rsidRDefault="004F5B90">
      <w:pPr>
        <w:sectPr w:rsidR="004F5B90">
          <w:headerReference w:type="default" r:id="rId103"/>
          <w:footerReference w:type="default" r:id="rId104"/>
          <w:type w:val="continuous"/>
          <w:pgSz w:w="12240" w:h="15840" w:code="1"/>
          <w:pgMar w:top="1170" w:right="720" w:bottom="720" w:left="720" w:header="432" w:footer="288" w:gutter="0"/>
          <w:cols w:space="360"/>
        </w:sectPr>
      </w:pPr>
    </w:p>
    <w:p w:rsidR="004F5B90" w:rsidRDefault="00AD078D">
      <w:pPr>
        <w:pStyle w:val="ProductList-SectionHeading"/>
        <w:pageBreakBefore/>
        <w:outlineLvl w:val="0"/>
      </w:pPr>
      <w:bookmarkStart w:id="220" w:name="_Sec548"/>
      <w:bookmarkEnd w:id="34"/>
      <w:r>
        <w:t>Онлайн услуги</w:t>
      </w:r>
      <w:r>
        <w:fldChar w:fldCharType="begin"/>
      </w:r>
      <w:r>
        <w:instrText xml:space="preserve"> TC "</w:instrText>
      </w:r>
      <w:bookmarkStart w:id="221" w:name="_Toc476130202"/>
      <w:r>
        <w:instrText>Онлайн услуги</w:instrText>
      </w:r>
      <w:bookmarkEnd w:id="221"/>
      <w:r>
        <w:instrText>" \l 1</w:instrText>
      </w:r>
      <w:r>
        <w:fldChar w:fldCharType="end"/>
      </w:r>
    </w:p>
    <w:p w:rsidR="004F5B90" w:rsidRDefault="00AD078D">
      <w:pPr>
        <w:pStyle w:val="ProductList-Body"/>
      </w:pPr>
      <w:r>
        <w:t xml:space="preserve">Използването и закупуването от страна на Клиента на Онлайн услуги на Microsoft се регулира от Условията за продукти и Условията за Онлайн услуги (OST) на Microsoft, които се намират на адрес </w:t>
      </w:r>
      <w:hyperlink r:id="rId105">
        <w:r>
          <w:rPr>
            <w:color w:val="00467F"/>
            <w:u w:val="single"/>
          </w:rPr>
          <w:t>http://go.microsoft.com/?linkid=9840733</w:t>
        </w:r>
      </w:hyperlink>
      <w:r>
        <w:t xml:space="preserve"> и са включени в настоящия документ чрез позоваване.</w:t>
      </w:r>
    </w:p>
    <w:p w:rsidR="004F5B90" w:rsidRDefault="00AD078D">
      <w:pPr>
        <w:pStyle w:val="ProductList-Offering1Heading"/>
        <w:outlineLvl w:val="1"/>
      </w:pPr>
      <w:bookmarkStart w:id="222" w:name="_Sec620"/>
      <w:r>
        <w:t>Регионална достъпност на Онлайн услугите</w:t>
      </w:r>
      <w:bookmarkEnd w:id="222"/>
      <w:r>
        <w:fldChar w:fldCharType="begin"/>
      </w:r>
      <w:r>
        <w:instrText xml:space="preserve"> TC "</w:instrText>
      </w:r>
      <w:bookmarkStart w:id="223" w:name="_Toc476130203"/>
      <w:r>
        <w:instrText>Регионална достъпност на Онлайн услугите</w:instrText>
      </w:r>
      <w:bookmarkEnd w:id="223"/>
      <w:r>
        <w:instrText>" \l 2</w:instrText>
      </w:r>
      <w:r>
        <w:fldChar w:fldCharType="end"/>
      </w:r>
    </w:p>
    <w:p w:rsidR="004F5B90" w:rsidRDefault="00AD078D">
      <w:pPr>
        <w:pStyle w:val="ProductList-Body"/>
      </w:pPr>
      <w:r>
        <w:t xml:space="preserve">Посетете адрес: </w:t>
      </w:r>
      <w:hyperlink r:id="rId106" w:anchor="international">
        <w:r>
          <w:rPr>
            <w:color w:val="00467F"/>
            <w:u w:val="single"/>
          </w:rPr>
          <w:t>http://www.microsoft.com/online/faq.aspx#international</w:t>
        </w:r>
      </w:hyperlink>
      <w:r>
        <w:t xml:space="preserve"> за списък със страните и регионите, в които са налични Онлайн услугите.</w:t>
      </w:r>
    </w:p>
    <w:p w:rsidR="004F5B90" w:rsidRDefault="00AD078D">
      <w:pPr>
        <w:pStyle w:val="ProductList-Offering1Heading"/>
        <w:outlineLvl w:val="1"/>
      </w:pPr>
      <w:bookmarkStart w:id="224" w:name="_Sec621"/>
      <w:r>
        <w:t>Правила за закупуване на Онлайн услуги</w:t>
      </w:r>
      <w:bookmarkEnd w:id="224"/>
      <w:r>
        <w:fldChar w:fldCharType="begin"/>
      </w:r>
      <w:r>
        <w:instrText xml:space="preserve"> TC "</w:instrText>
      </w:r>
      <w:bookmarkStart w:id="225" w:name="_Toc476130204"/>
      <w:r>
        <w:instrText>Правила за закупуване на Онлайн услуги</w:instrText>
      </w:r>
      <w:bookmarkEnd w:id="225"/>
      <w:r>
        <w:instrText>" \l 2</w:instrText>
      </w:r>
      <w:r>
        <w:fldChar w:fldCharType="end"/>
      </w:r>
    </w:p>
    <w:p w:rsidR="004F5B90" w:rsidRDefault="00AD078D">
      <w:pPr>
        <w:pStyle w:val="ProductList-Body"/>
      </w:pPr>
      <w:r>
        <w:t>Следните правила за закупуване се прилагат за покупката на Онлайн услуги:</w:t>
      </w:r>
    </w:p>
    <w:p w:rsidR="004F5B90" w:rsidRDefault="00AD078D" w:rsidP="00AC5E75">
      <w:pPr>
        <w:pStyle w:val="ProductList-Bullet"/>
        <w:numPr>
          <w:ilvl w:val="0"/>
          <w:numId w:val="33"/>
        </w:numPr>
      </w:pPr>
      <w:r>
        <w:t>Сроковете на абонамента варират в зависимост от програмата за закупуване. По програмата Споразумение Enterprise Agreement сроковете на абонамента за Онлайн услуги, различни от Microsoft Azure, трябва да съвпадат, като изтичат на датата на изтичане на Договора за записване на Клиента.</w:t>
      </w:r>
    </w:p>
    <w:p w:rsidR="004F5B90" w:rsidRDefault="00AD078D" w:rsidP="00AC5E75">
      <w:pPr>
        <w:pStyle w:val="ProductList-Bullet"/>
        <w:numPr>
          <w:ilvl w:val="0"/>
          <w:numId w:val="33"/>
        </w:numPr>
      </w:pPr>
      <w:r>
        <w:t>Ако Клиентът направи допълнителни покупки на Онлайн услуга, краят на срока на абонамента за допълнителната покупка трябва да съвпадне със срока на съществуващия абонамент на Клиента за същата Онлайн услуга.</w:t>
      </w:r>
    </w:p>
    <w:p w:rsidR="004F5B90" w:rsidRDefault="00AD078D" w:rsidP="00AC5E75">
      <w:pPr>
        <w:pStyle w:val="ProductList-Bullet"/>
        <w:numPr>
          <w:ilvl w:val="0"/>
          <w:numId w:val="33"/>
        </w:numPr>
      </w:pPr>
      <w:r>
        <w:t>Клиентът няма право да намалява броя на потребителите и устройствата, покрити от неговия абонамент за Онлайн услуги, по време на срока на абонамента за Онлайн услугите, освен ако това не е разрешено в споразумението за корпоративно лицензиране на Клиента.</w:t>
      </w:r>
    </w:p>
    <w:p w:rsidR="004F5B90" w:rsidRDefault="00AD078D" w:rsidP="00AC5E75">
      <w:pPr>
        <w:pStyle w:val="ProductList-Bullet"/>
        <w:numPr>
          <w:ilvl w:val="0"/>
          <w:numId w:val="33"/>
        </w:numPr>
      </w:pPr>
      <w:r>
        <w:t>Условията за Microsoft Azure са предоставени в продуктовия запис за Microsoft Azure.</w:t>
      </w:r>
    </w:p>
    <w:p w:rsidR="004F5B90" w:rsidRDefault="00AD078D" w:rsidP="00AC5E75">
      <w:pPr>
        <w:pStyle w:val="ProductList-Bullet"/>
        <w:numPr>
          <w:ilvl w:val="0"/>
          <w:numId w:val="33"/>
        </w:numPr>
      </w:pPr>
      <w:r>
        <w:t xml:space="preserve">  ЛА за Потребител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и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трябва да бъде закупен съгласно същото споразумение за корпоративно лицензиране или договор за записване (ако има) като техния Отговарящ на условията лиценз или основен ЛА за Потребител.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Добавки</w:t>
      </w:r>
      <w:r>
        <w:fldChar w:fldCharType="end"/>
      </w:r>
      <w:r>
        <w:t xml:space="preserve"> изтичат на по-ранната дата между изтичането на покритието на СО за Отговарящите на условията лицензи или ЛА за Потребител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Надстройки</w:t>
      </w:r>
      <w:r>
        <w:fldChar w:fldCharType="end"/>
      </w:r>
      <w:r>
        <w:t xml:space="preserve"> изтичат на по-ранната дата между изтичането на ЛА за Потребител за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или основен ЛА за Потребител.</w:t>
      </w:r>
    </w:p>
    <w:p w:rsidR="004F5B90" w:rsidRDefault="00AD078D">
      <w:pPr>
        <w:pStyle w:val="ProductList-Offering1Heading"/>
        <w:outlineLvl w:val="1"/>
      </w:pPr>
      <w:bookmarkStart w:id="226" w:name="_Sec623"/>
      <w:r>
        <w:t>Подновяване на Онлайн услуги</w:t>
      </w:r>
      <w:bookmarkEnd w:id="226"/>
      <w:r>
        <w:fldChar w:fldCharType="begin"/>
      </w:r>
      <w:r>
        <w:instrText xml:space="preserve"> TC "</w:instrText>
      </w:r>
      <w:bookmarkStart w:id="227" w:name="_Toc476130205"/>
      <w:r>
        <w:instrText>Подновяване на Онлайн услуги</w:instrText>
      </w:r>
      <w:bookmarkEnd w:id="227"/>
      <w:r>
        <w:instrText>" \l 2</w:instrText>
      </w:r>
      <w:r>
        <w:fldChar w:fldCharType="end"/>
      </w:r>
    </w:p>
    <w:p w:rsidR="004F5B90" w:rsidRDefault="00AD078D">
      <w:pPr>
        <w:pStyle w:val="ProductList-Body"/>
      </w:pPr>
      <w:r>
        <w:t xml:space="preserve">Онлайн услугите с Автоматично подновяване ще се подновят автоматично в деня, последващ изтичането на срока на техния абонамент, освен ако Клиентът не избере да поднови чрез отписване от автоматичното подновяване поне 30 дни преди изтичането на абонамента, като подаде поръчка при своя риселър или използва формуляр, наличен на адрес: </w:t>
      </w:r>
      <w:hyperlink r:id="rId107">
        <w:r>
          <w:rPr>
            <w:color w:val="00467F"/>
            <w:u w:val="single"/>
          </w:rPr>
          <w:t>http://microsoft.com/licensing/contracts</w:t>
        </w:r>
      </w:hyperlink>
      <w:r>
        <w:t>. Абонаментите за Онлайн услуги за клиенти, които са правителствени и академични организации, няма да се подновят автоматично, освен ако Клиентът не избере опцията за автоматично подновяване.</w:t>
      </w:r>
    </w:p>
    <w:p w:rsidR="004F5B90" w:rsidRDefault="004F5B90">
      <w:pPr>
        <w:pStyle w:val="ProductList-Body"/>
        <w:jc w:val="right"/>
      </w:pPr>
    </w:p>
    <w:tbl>
      <w:tblPr>
        <w:tblStyle w:val="PURTable"/>
        <w:tblW w:w="0" w:type="dxa"/>
        <w:tblLook w:val="04A0" w:firstRow="1" w:lastRow="0" w:firstColumn="1" w:lastColumn="0" w:noHBand="0" w:noVBand="1"/>
      </w:tblPr>
      <w:tblGrid>
        <w:gridCol w:w="10916"/>
      </w:tblGrid>
      <w:tr w:rsidR="004F5B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5B90" w:rsidRDefault="00AD078D">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4F5B90" w:rsidRDefault="004F5B90">
      <w:pPr>
        <w:pStyle w:val="ProductList-Body"/>
      </w:pPr>
    </w:p>
    <w:p w:rsidR="004F5B90" w:rsidRDefault="00AD078D">
      <w:pPr>
        <w:pStyle w:val="ProductList-OfferingGroupHeading"/>
        <w:outlineLvl w:val="1"/>
      </w:pPr>
      <w:bookmarkStart w:id="228" w:name="_Sec624"/>
      <w:r>
        <w:t>Microsoft Azure Services</w:t>
      </w:r>
      <w:bookmarkEnd w:id="228"/>
      <w:r>
        <w:fldChar w:fldCharType="begin"/>
      </w:r>
      <w:r>
        <w:instrText xml:space="preserve"> TC "</w:instrText>
      </w:r>
      <w:bookmarkStart w:id="229" w:name="_Toc476130206"/>
      <w:r>
        <w:instrText>Microsoft Azure Services</w:instrText>
      </w:r>
      <w:bookmarkEnd w:id="229"/>
      <w:r>
        <w:instrText>" \l 2</w:instrText>
      </w:r>
      <w:r>
        <w:fldChar w:fldCharType="end"/>
      </w:r>
    </w:p>
    <w:p w:rsidR="004F5B90" w:rsidRDefault="00AD078D">
      <w:pPr>
        <w:pStyle w:val="ProductList-ClauseHeading"/>
        <w:outlineLvl w:val="2"/>
      </w:pPr>
      <w:r>
        <w:t>1. Определения</w:t>
      </w:r>
    </w:p>
    <w:p w:rsidR="004F5B90" w:rsidRDefault="00AD078D">
      <w:pPr>
        <w:pStyle w:val="ProductList-Body"/>
      </w:pPr>
      <w:r>
        <w:rPr>
          <w:b/>
          <w:color w:val="00188F"/>
        </w:rPr>
        <w:t>Разпределен годишен ангажимент</w:t>
      </w:r>
      <w:r>
        <w:t xml:space="preserve"> означава частта от Финансовия ангажимент, разпределена за всяка година от срока на действие на Договора за записване.</w:t>
      </w:r>
    </w:p>
    <w:p w:rsidR="004F5B90" w:rsidRDefault="00AD078D">
      <w:pPr>
        <w:pStyle w:val="ProductList-Body"/>
      </w:pPr>
      <w:r>
        <w:rPr>
          <w:b/>
          <w:color w:val="00188F"/>
        </w:rPr>
        <w:t>Допустимо потребление</w:t>
      </w:r>
      <w:r>
        <w:t xml:space="preserve"> се равнява на петдесет процента от Разпределения годишен ангажимент. Например за Разпределен годишен ангажимент от 100 000 щ.д. Допустимото потребление за тази година ще бъде 50 000 щ.д.</w:t>
      </w:r>
    </w:p>
    <w:p w:rsidR="004F5B90" w:rsidRDefault="00AD078D">
      <w:pPr>
        <w:pStyle w:val="ProductList-Body"/>
      </w:pPr>
      <w:r>
        <w:rPr>
          <w:b/>
          <w:color w:val="00188F"/>
        </w:rPr>
        <w:t xml:space="preserve">Ставки на потреблението </w:t>
      </w:r>
      <w:r>
        <w:t>означава цените за Услуги в Microsoft Azure или, за някои Планове за Услуги в Microsoft Azure, всяко използване над конкретно указано количество. Ставките за потребление може също да наричат „Ставки за надвишаване“ или „Надвишаване“ в други документи на Microsoft или Microsoft Azure.</w:t>
      </w:r>
    </w:p>
    <w:p w:rsidR="004F5B90" w:rsidRDefault="00AD078D">
      <w:pPr>
        <w:pStyle w:val="ProductList-Body"/>
      </w:pPr>
      <w:r>
        <w:rPr>
          <w:b/>
          <w:color w:val="00188F"/>
        </w:rPr>
        <w:t>План за Microsoft Azure Services</w:t>
      </w:r>
      <w:r>
        <w:t xml:space="preserve"> означава абонамент за една от отделните Microsoft Azure Services, указани по-долу като План за Microsoft Azure Services. Услуги, закупени като План за Услуги в Microsoft Azure, не отговарят на условията за Изключението за хостване в Условията на Онлайн услугите.</w:t>
      </w:r>
    </w:p>
    <w:p w:rsidR="004F5B90" w:rsidRDefault="00AD078D">
      <w:pPr>
        <w:pStyle w:val="ProductList-Body"/>
      </w:pPr>
      <w:r>
        <w:rPr>
          <w:b/>
          <w:color w:val="00188F"/>
        </w:rPr>
        <w:t>Финансов ангажимент</w:t>
      </w:r>
      <w:r>
        <w:t xml:space="preserve"> означава общата парична сума, която Клиентът поема ангажимент да заплати за срока на абонамента за използването от негова страна на отговарящи на условията Microsoft Azure Services.</w:t>
      </w:r>
    </w:p>
    <w:p w:rsidR="004F5B90" w:rsidRDefault="004F5B90">
      <w:pPr>
        <w:pStyle w:val="ProductList-Body"/>
      </w:pPr>
    </w:p>
    <w:p w:rsidR="004F5B90" w:rsidRDefault="00AD078D">
      <w:pPr>
        <w:pStyle w:val="ProductList-ClauseHeading"/>
        <w:outlineLvl w:val="2"/>
      </w:pPr>
      <w:r>
        <w:t>2. Срок на абонамент</w:t>
      </w:r>
    </w:p>
    <w:p w:rsidR="004F5B90" w:rsidRDefault="00AD078D">
      <w:pPr>
        <w:pStyle w:val="ProductList-Body"/>
      </w:pPr>
      <w:r>
        <w:t>Клиентите имат право на абонамент само за Microsoft Azure Services (включително Планове за Microsoft Azure Services) за срок на абонамент, който приключва на крайната дата на Договора за записване на Клиента („съвпадащ“). Клиентите трябва да разполагат поне с два оставащи месеца от срока на техния Договор за записване, за да се абонират за Microsoft Azure Services.</w:t>
      </w:r>
    </w:p>
    <w:p w:rsidR="004F5B90" w:rsidRDefault="004F5B90">
      <w:pPr>
        <w:pStyle w:val="ProductList-Body"/>
      </w:pPr>
    </w:p>
    <w:p w:rsidR="004F5B90" w:rsidRDefault="00AD078D">
      <w:pPr>
        <w:pStyle w:val="ProductList-ClauseHeading"/>
        <w:outlineLvl w:val="2"/>
      </w:pPr>
      <w:r>
        <w:t>3. Закупуване на услуги</w:t>
      </w:r>
    </w:p>
    <w:p w:rsidR="004F5B90" w:rsidRDefault="00AD078D">
      <w:pPr>
        <w:pStyle w:val="ProductList-Body"/>
      </w:pPr>
      <w:r>
        <w:t>Microsoft Azure Services може да се закупят по един или в комбинация от няколко от следните начини:</w:t>
      </w:r>
    </w:p>
    <w:p w:rsidR="004F5B90" w:rsidRDefault="00AD078D" w:rsidP="00AC5E75">
      <w:pPr>
        <w:pStyle w:val="ProductList-Bullet"/>
        <w:numPr>
          <w:ilvl w:val="0"/>
          <w:numId w:val="34"/>
        </w:numPr>
      </w:pPr>
      <w:r>
        <w:rPr>
          <w:b/>
          <w:color w:val="00188F"/>
        </w:rPr>
        <w:t>Ангажимент</w:t>
      </w:r>
      <w:r>
        <w:t xml:space="preserve">: Финансовите ангажименти ще бъдат разпределени пропорционално през срока на Договора за записване. Клиентите имат право да увеличават своите Финансови ангажименти по всяко време, като подават допълнителни поръчки. Когато е подадена допълнителна поръчка, Разпределеният годишен ангажимент ще се увеличи за тази година със сумата на поръчката. За всяка последваща година, оставаща от срока на Договора за записване, Разпределеният годишен ангажимент ще се увеличава със сумата на допълнителната поръчка, умножена по дванадесет, разделена на броя на пълните месеци между подаването на допълнителната поръчка и датата на годишнината, последваща допълнителната поръчка. </w:t>
      </w:r>
    </w:p>
    <w:p w:rsidR="004F5B90" w:rsidRDefault="00AD078D" w:rsidP="00AC5E75">
      <w:pPr>
        <w:pStyle w:val="ProductList-Bullet"/>
        <w:numPr>
          <w:ilvl w:val="1"/>
          <w:numId w:val="34"/>
        </w:numPr>
      </w:pPr>
      <w:r>
        <w:t>Клиентите имат право да намалят Финансовите си ангажименти за която и да е бъдеща годишнина на Договора за записване, като уведомят своя риселър, който трябва да обработи намалението с Microsoft преди датата на годишнината на Договора за записване.</w:t>
      </w:r>
    </w:p>
    <w:p w:rsidR="004F5B90" w:rsidRDefault="00AD078D" w:rsidP="00AC5E75">
      <w:pPr>
        <w:pStyle w:val="ProductList-Bullet"/>
        <w:numPr>
          <w:ilvl w:val="1"/>
          <w:numId w:val="34"/>
        </w:numPr>
      </w:pPr>
      <w:r>
        <w:t>Клиентите трябва да изразходват своя Разпределен годишен ангажимент до последния ден на месеца, предхождащ годишнината на Договора за записване, всяка година, след което всяка неизползвана част от Разпределения годишен ангажимент се губи. Клиентите могат да използват своето годишно Допустимо потребление до последния ден на месеца, предхождащ годишнината на Договора за записване, всяка година, след което всяка неизползвана част от това Допустимо потребление се губи.</w:t>
      </w:r>
    </w:p>
    <w:p w:rsidR="004F5B90" w:rsidRDefault="00AD078D" w:rsidP="00AC5E75">
      <w:pPr>
        <w:pStyle w:val="ProductList-Bullet"/>
        <w:numPr>
          <w:ilvl w:val="0"/>
          <w:numId w:val="34"/>
        </w:numPr>
      </w:pPr>
      <w:r>
        <w:rPr>
          <w:b/>
          <w:color w:val="00188F"/>
        </w:rPr>
        <w:t>Потребление</w:t>
      </w:r>
      <w:r>
        <w:t>: Клиентите плащат на базата на количеството Microsoft Azure Services, използвано по време на даден период на фактуриране. Някои функции на Microsoft Azure Services може да са налични за покупка само на база потребление.</w:t>
      </w:r>
    </w:p>
    <w:p w:rsidR="004F5B90" w:rsidRDefault="00AD078D" w:rsidP="00AC5E75">
      <w:pPr>
        <w:pStyle w:val="ProductList-Bullet"/>
        <w:numPr>
          <w:ilvl w:val="0"/>
          <w:numId w:val="34"/>
        </w:numPr>
      </w:pPr>
      <w:r>
        <w:rPr>
          <w:b/>
          <w:color w:val="00188F"/>
        </w:rPr>
        <w:t>План за Microsoft Azure Services</w:t>
      </w:r>
      <w:r>
        <w:t xml:space="preserve">: Възможно е клиентите да могат да се абонират за Microsoft Azure Service като План за Microsoft Azure Services. </w:t>
      </w:r>
    </w:p>
    <w:p w:rsidR="004F5B90" w:rsidRDefault="00AD078D" w:rsidP="00AC5E75">
      <w:pPr>
        <w:pStyle w:val="ProductList-Bullet"/>
        <w:numPr>
          <w:ilvl w:val="0"/>
          <w:numId w:val="34"/>
        </w:numPr>
      </w:pPr>
      <w:r>
        <w:rPr>
          <w:b/>
          <w:color w:val="00188F"/>
        </w:rPr>
        <w:t>Автоматично осигуряване</w:t>
      </w:r>
      <w:r>
        <w:t>: Като част от Договора за записване за сървър и облак, Клиенти, които не са поръчали Услуги в Microsoft Azure като част от Договора си за записване, може да получат имейл за активиране от Microsoft с покана за осигуряване на Услуги в Microsoft Azure по силата на този Договор за записване без Финансов ангажимент.</w:t>
      </w:r>
    </w:p>
    <w:p w:rsidR="004F5B90" w:rsidRDefault="004F5B90">
      <w:pPr>
        <w:pStyle w:val="ProductList-Body"/>
      </w:pPr>
    </w:p>
    <w:p w:rsidR="004F5B90" w:rsidRDefault="00AD078D">
      <w:pPr>
        <w:pStyle w:val="ProductList-ClauseHeading"/>
        <w:outlineLvl w:val="2"/>
      </w:pPr>
      <w:r>
        <w:t>4. Ценообразуване</w:t>
      </w:r>
    </w:p>
    <w:p w:rsidR="004F5B90" w:rsidRDefault="00AD078D">
      <w:pPr>
        <w:pStyle w:val="ProductList-Body"/>
      </w:pPr>
      <w:r>
        <w:t>Ако Клиентът няма сключен Договор за Записване Enterprise, Записване Enterprise Subscription, Споразумение Select, Споразумение Select Plus или Договор за записване за сървър и облак, валидно ще бъде ценово ниво A.</w:t>
      </w:r>
    </w:p>
    <w:p w:rsidR="004F5B90" w:rsidRDefault="004F5B90">
      <w:pPr>
        <w:pStyle w:val="ProductList-Body"/>
      </w:pPr>
    </w:p>
    <w:p w:rsidR="004F5B90" w:rsidRDefault="00AD078D">
      <w:pPr>
        <w:pStyle w:val="ProductList-Body"/>
      </w:pPr>
      <w:r>
        <w:t>Microsoft има право да предложи по-ниски цени на Клиента или на риселъра на Клиента за отделни Услуги в Microsoft Azure по време на срока на Договора за записване на Клиента на постоянна или временна (промоционална) база.</w:t>
      </w:r>
    </w:p>
    <w:p w:rsidR="004F5B90" w:rsidRDefault="004F5B90">
      <w:pPr>
        <w:pStyle w:val="ProductList-Body"/>
      </w:pPr>
    </w:p>
    <w:p w:rsidR="004F5B90" w:rsidRDefault="00AD078D">
      <w:pPr>
        <w:pStyle w:val="ProductList-ClauseHeading"/>
        <w:outlineLvl w:val="2"/>
      </w:pPr>
      <w:r>
        <w:t>5. Плащане и такси</w:t>
      </w:r>
    </w:p>
    <w:p w:rsidR="004F5B90" w:rsidRDefault="00AD078D">
      <w:pPr>
        <w:pStyle w:val="ProductList-Body"/>
      </w:pPr>
      <w:r>
        <w:t>Клиенти, на които са предоставени Microsoft Azure Services без Финансови ангажименти, ще се фактурират на тримесечен принцип на база Ставки за потребление.</w:t>
      </w:r>
    </w:p>
    <w:p w:rsidR="004F5B90" w:rsidRDefault="004F5B90">
      <w:pPr>
        <w:pStyle w:val="ProductList-Body"/>
      </w:pPr>
    </w:p>
    <w:p w:rsidR="004F5B90" w:rsidRDefault="00AD078D">
      <w:pPr>
        <w:pStyle w:val="ProductList-Body"/>
      </w:pPr>
      <w:r>
        <w:t>За Клиенти с Финансови ангажименти първият Разпределен годишен ангажимент ще се фактурира незабавно, а бъдещите Разпределени годишни ангажименти ще се фактурират на годишнината от датата на влизане в сила на Договора за записване. Алтернативно Клиентите имат право да изберат да заплатят целия размер на Финансовите си ангажименти при подаване на първоначалната поръчка.</w:t>
      </w:r>
    </w:p>
    <w:p w:rsidR="004F5B90" w:rsidRDefault="004F5B90">
      <w:pPr>
        <w:pStyle w:val="ProductList-Body"/>
      </w:pPr>
    </w:p>
    <w:p w:rsidR="004F5B90" w:rsidRDefault="00AD078D">
      <w:pPr>
        <w:pStyle w:val="ProductList-Body"/>
      </w:pPr>
      <w:r>
        <w:t xml:space="preserve">Всеки месец Microsoft ще приспада от Разпределения годишен ангажимент паричната стойност на използването от страна на Клиента на отговарящи на условията Услуги в Microsoft Azure. След като балансът на Разпределения годишен ангажимент на Клиента се изчерпа, всяко допълнително използване ще се фактурира на база Ставки за потребление. </w:t>
      </w:r>
    </w:p>
    <w:p w:rsidR="004F5B90" w:rsidRDefault="004F5B90">
      <w:pPr>
        <w:pStyle w:val="ProductList-Body"/>
      </w:pPr>
    </w:p>
    <w:p w:rsidR="004F5B90" w:rsidRDefault="00AD078D">
      <w:pPr>
        <w:pStyle w:val="ProductList-Body"/>
      </w:pPr>
      <w:r>
        <w:t>Ако директното използване от страна на Клиент на Споразумение Enterprise е по-малко от Разпределения годишен ангажимент плюс Допустимото потребление, всяко използване, надвишаващо Разпределения годишен ангажимент, ще се фактурира на база Ставки за потребление към Клиента или неговия риселър на годишнината от датата на влизане в сила на Договора за записване за Години 1 и 2 и в края на срока на абонамента за Година 3.</w:t>
      </w:r>
    </w:p>
    <w:p w:rsidR="004F5B90" w:rsidRDefault="004F5B90">
      <w:pPr>
        <w:pStyle w:val="ProductList-Body"/>
      </w:pPr>
    </w:p>
    <w:p w:rsidR="004F5B90" w:rsidRDefault="00AD078D">
      <w:pPr>
        <w:pStyle w:val="ProductList-Body"/>
      </w:pPr>
      <w:r>
        <w:t>Ако директното използване от страна на Клиент на Споразумение Enterprise е по-голямо от Разпределения годишен ангажимент плюс Допустимото потребление, всяко използване, надвишаващо Разпределения годишен ангажимент, ще се фактурира на база Ставки за потребление към Клиента или неговия риселър в края на всяко тримесечие на Договора за записване.</w:t>
      </w:r>
    </w:p>
    <w:p w:rsidR="004F5B90" w:rsidRDefault="004F5B90">
      <w:pPr>
        <w:pStyle w:val="ProductList-Body"/>
      </w:pPr>
    </w:p>
    <w:p w:rsidR="004F5B90" w:rsidRDefault="00AD078D">
      <w:pPr>
        <w:pStyle w:val="ProductList-Body"/>
      </w:pPr>
      <w:r>
        <w:t>За индиректните клиенти на Споразумението Enterprise всяко използване, надвишаващо Разпределения годишен ангажимент, ще се фактурира на база Ставки за потребление към риселъра на Клиента в края на всяко тримесечие на Договора за записване.</w:t>
      </w:r>
    </w:p>
    <w:p w:rsidR="004F5B90" w:rsidRDefault="004F5B90">
      <w:pPr>
        <w:pStyle w:val="ProductList-Body"/>
      </w:pPr>
    </w:p>
    <w:p w:rsidR="004F5B90" w:rsidRDefault="00AD078D">
      <w:pPr>
        <w:pStyle w:val="ProductList-Body"/>
      </w:pPr>
      <w:r>
        <w:t>Всяко използване на Услугите в Microsoft Azure след изтичането или прекратяването на срока на абонамента на Клиента ще се фактурира на Клиента или неговия риселър по актуални към момента Ставки за потребление на тримесечен принцип.</w:t>
      </w:r>
    </w:p>
    <w:p w:rsidR="004F5B90" w:rsidRDefault="004F5B90">
      <w:pPr>
        <w:pStyle w:val="ProductList-Body"/>
      </w:pPr>
    </w:p>
    <w:p w:rsidR="004F5B90" w:rsidRDefault="00AD078D">
      <w:pPr>
        <w:pStyle w:val="ProductList-Body"/>
      </w:pPr>
      <w:r>
        <w:t>Покупката на План за услуги на Microsoft Azure ще се фактурира на Клиента или неговия риселър според условията на споразумението за корпоративно лицензиране на Клиента, регулиращо условията на плащане за поръчката на Онлайн услуги като цяло. Финансовият ангажимент не може да се прилага за покупката на План за услуги на Microsoft Azure. Ако даден План за услуги на Microsoft Azure обаче включва покупката на първоначално количество от дадена услуга („Първоначално количество“), използването от страна на Клиента, което надвишава Първоначалното количество, ще се фактурира на база Ставки за потребление и Разпределеният годишен ангажимент на Клиента може да се прилага за подобно използване.</w:t>
      </w:r>
    </w:p>
    <w:p w:rsidR="004F5B90" w:rsidRDefault="004F5B90">
      <w:pPr>
        <w:pStyle w:val="ProductList-Body"/>
      </w:pPr>
    </w:p>
    <w:p w:rsidR="004F5B90" w:rsidRDefault="00AD078D">
      <w:pPr>
        <w:pStyle w:val="ProductList-ClauseHeading"/>
        <w:outlineLvl w:val="2"/>
      </w:pPr>
      <w:r>
        <w:t>6. Програми с Open License, Open Value и Open Value Subscription</w:t>
      </w:r>
    </w:p>
    <w:p w:rsidR="004F5B90" w:rsidRDefault="00AD078D">
      <w:pPr>
        <w:pStyle w:val="ProductList-SubClauseHeading"/>
        <w:outlineLvl w:val="3"/>
      </w:pPr>
      <w:r>
        <w:t>6.1 Определения</w:t>
      </w:r>
    </w:p>
    <w:p w:rsidR="004F5B90" w:rsidRDefault="00AD078D">
      <w:pPr>
        <w:pStyle w:val="ProductList-BodyIndented"/>
      </w:pPr>
      <w:r>
        <w:rPr>
          <w:b/>
          <w:color w:val="00188F"/>
        </w:rPr>
        <w:t>Ставки за потребление</w:t>
      </w:r>
      <w:r>
        <w:t xml:space="preserve"> означава цените за всички Microsoft Azure Services за целите на споразуменията Open License, Open Value и Open Value Subscription.</w:t>
      </w:r>
    </w:p>
    <w:p w:rsidR="004F5B90" w:rsidRDefault="00AD078D">
      <w:pPr>
        <w:pStyle w:val="ProductList-BodyIndented"/>
      </w:pPr>
      <w:r>
        <w:rPr>
          <w:b/>
          <w:color w:val="00188F"/>
        </w:rPr>
        <w:t>Портал</w:t>
      </w:r>
      <w:r>
        <w:t xml:space="preserve"> означава онлайн портала, чрез който Клиентът администрира своя Абонамент.</w:t>
      </w:r>
    </w:p>
    <w:p w:rsidR="004F5B90" w:rsidRDefault="00AD078D">
      <w:pPr>
        <w:pStyle w:val="ProductList-BodyIndented"/>
      </w:pPr>
      <w:r>
        <w:rPr>
          <w:b/>
          <w:color w:val="00188F"/>
        </w:rPr>
        <w:t>Абонамент</w:t>
      </w:r>
      <w:r>
        <w:t xml:space="preserve"> означава абонамент със зададена стойност към момента на поръчката, който може да се активира за дадено количество Microsoft Azure Services.</w:t>
      </w:r>
    </w:p>
    <w:p w:rsidR="004F5B90" w:rsidRDefault="004F5B90">
      <w:pPr>
        <w:pStyle w:val="ProductList-BodyIndented"/>
      </w:pPr>
    </w:p>
    <w:p w:rsidR="004F5B90" w:rsidRDefault="00AD078D">
      <w:pPr>
        <w:pStyle w:val="ProductList-SubClauseHeading"/>
        <w:outlineLvl w:val="3"/>
      </w:pPr>
      <w:r>
        <w:t>6.2 Срок на абонамент</w:t>
      </w:r>
    </w:p>
    <w:p w:rsidR="004F5B90" w:rsidRDefault="00AD078D">
      <w:pPr>
        <w:pStyle w:val="ProductList-BodyIndented"/>
      </w:pPr>
      <w:r>
        <w:t>Периодът на абонамента започва към момента на активирането на продуктовия ключ, а не към момента на поръчката. След активирането на продуктовия ключ Microsoft няма да приема заявки за връщане на продукти, подадени от партньори на Microsoft. Абонаментите са валидни до по-ранната дата между изтичането на 12 месеца и използването на стойността. Абонаментите не може да се комбинират. Клиентът може да разполага с няколко действащи Абонамента. Нови Абонаменти може да се закупуват по всяко време.</w:t>
      </w:r>
    </w:p>
    <w:p w:rsidR="004F5B90" w:rsidRDefault="004F5B90">
      <w:pPr>
        <w:pStyle w:val="ProductList-BodyIndented"/>
      </w:pPr>
    </w:p>
    <w:p w:rsidR="004F5B90" w:rsidRDefault="00AD078D">
      <w:pPr>
        <w:pStyle w:val="ProductList-ClauseHeading"/>
        <w:outlineLvl w:val="2"/>
      </w:pPr>
      <w:r>
        <w:t>7. Microsoft Azure Hybrid Use Benefit</w:t>
      </w:r>
    </w:p>
    <w:p w:rsidR="004F5B90" w:rsidRDefault="00AD078D">
      <w:pPr>
        <w:pStyle w:val="ProductList-Body"/>
      </w:pPr>
      <w:r>
        <w:t>В Microsoft Azure Hybrid Use Benefit („HUB“) клиент с Лицензи за Windows Server, покрити от SA, има възможността за качване и използване на собствено изображение на Windows Server в Microsoft Azure.</w:t>
      </w:r>
    </w:p>
    <w:p w:rsidR="004F5B90" w:rsidRDefault="004F5B90">
      <w:pPr>
        <w:pStyle w:val="ProductList-Body"/>
      </w:pPr>
    </w:p>
    <w:p w:rsidR="004F5B90" w:rsidRDefault="00AD078D">
      <w:pPr>
        <w:pStyle w:val="ProductList-Body"/>
      </w:pPr>
      <w:r>
        <w:t xml:space="preserve">Azure HUB дава възможност на Клиента да използва Windows Server на Microsoft Azure чрез виртуални машини с Azure („Базови екземпляри“). HUB не включва стойността на Базовите екземпляри, а те не включват Windows Server.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Windows Server със SA и всеки набор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за Windows Server със SA дават право на Клиента да използва Windows Server на Microsoft Azure на до 16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разположени в два или по-малко Базови екземпляри с Azure. Всеки допълнителен набор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със SA дава право право на използването на до 8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и един Базов екземпляр.</w:t>
      </w:r>
    </w:p>
    <w:p w:rsidR="004F5B90" w:rsidRDefault="004F5B90">
      <w:pPr>
        <w:pStyle w:val="ProductList-Body"/>
      </w:pPr>
    </w:p>
    <w:p w:rsidR="004F5B90" w:rsidRDefault="00AD078D">
      <w:pPr>
        <w:pStyle w:val="ProductList-Body"/>
      </w:pPr>
      <w:r>
        <w:t xml:space="preserve">Клиентът трябва да укаже, че използва Windows Server в HUB при конфигуриране на каченото(ите) изображение(я) в Azure. Клиентът може да използва своето(ите) качено(и) изображение(я) при спазване на </w:t>
      </w:r>
      <w:hyperlink r:id="rId108">
        <w:r>
          <w:rPr>
            <w:color w:val="00467F"/>
            <w:u w:val="single"/>
          </w:rPr>
          <w:t>Условията за Онлайн услуги</w:t>
        </w:r>
      </w:hyperlink>
      <w:r>
        <w:t>.</w:t>
      </w:r>
    </w:p>
    <w:p w:rsidR="004F5B90" w:rsidRDefault="004F5B90">
      <w:pPr>
        <w:pStyle w:val="ProductList-Body"/>
      </w:pPr>
    </w:p>
    <w:p w:rsidR="004F5B90" w:rsidRDefault="00AD078D">
      <w:pPr>
        <w:pStyle w:val="ProductList-Body"/>
      </w:pPr>
      <w:r>
        <w:t xml:space="preserve">HUB предоставя допълнителни права за внедряването и използването на софтуера, когато те се упражняват във връзка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Datacenter, и алтернативни права, когато те се упражняват във връзка със Стандартни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Стандартните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считат за „присвоени на Azure“, когато Клиентът използва Windows Server в HUB, при спазване на ограниченията за преназначаване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в </w:t>
      </w:r>
      <w:hyperlink w:anchor="_Sec537">
        <w:r>
          <w:rPr>
            <w:color w:val="00467F"/>
            <w:u w:val="single"/>
          </w:rPr>
          <w:t>Универсалните лицензионни условия</w:t>
        </w:r>
      </w:hyperlink>
      <w:r>
        <w:t>.</w:t>
      </w:r>
    </w:p>
    <w:p w:rsidR="004F5B90" w:rsidRDefault="00AD078D">
      <w:pPr>
        <w:pStyle w:val="ProductList-Offering2HeadingNoBorder"/>
        <w:outlineLvl w:val="2"/>
      </w:pPr>
      <w:bookmarkStart w:id="230" w:name="_Sec625"/>
      <w:r>
        <w:t>Microsoft Azure Services</w:t>
      </w:r>
      <w:bookmarkEnd w:id="230"/>
      <w:r>
        <w:fldChar w:fldCharType="begin"/>
      </w:r>
      <w:r>
        <w:instrText xml:space="preserve"> TC "</w:instrText>
      </w:r>
      <w:bookmarkStart w:id="231" w:name="_Toc476130207"/>
      <w:r>
        <w:instrText>Microsoft Azure Services</w:instrText>
      </w:r>
      <w:bookmarkEnd w:id="231"/>
      <w:r>
        <w:instrText>" \l 3</w:instrText>
      </w:r>
      <w:r>
        <w:fldChar w:fldCharType="end"/>
      </w:r>
    </w:p>
    <w:p w:rsidR="004F5B90" w:rsidRDefault="00AD078D">
      <w:pPr>
        <w:pStyle w:val="ProductList-Offering1SubSection"/>
        <w:outlineLvl w:val="3"/>
      </w:pPr>
      <w:bookmarkStart w:id="232" w:name="_Sec705"/>
      <w:r>
        <w:t>1. Наличност чрез програма</w:t>
      </w:r>
      <w:bookmarkEnd w:id="232"/>
    </w:p>
    <w:tbl>
      <w:tblPr>
        <w:tblStyle w:val="PURTable"/>
        <w:tblW w:w="0" w:type="dxa"/>
        <w:tblLook w:val="04A0" w:firstRow="1" w:lastRow="0" w:firstColumn="1" w:lastColumn="0" w:noHBand="0" w:noVBand="1"/>
      </w:tblPr>
      <w:tblGrid>
        <w:gridCol w:w="4454"/>
        <w:gridCol w:w="812"/>
        <w:gridCol w:w="793"/>
        <w:gridCol w:w="799"/>
        <w:gridCol w:w="811"/>
        <w:gridCol w:w="830"/>
        <w:gridCol w:w="823"/>
        <w:gridCol w:w="803"/>
        <w:gridCol w:w="791"/>
      </w:tblGrid>
      <w:tr w:rsidR="004F5B9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F5B90">
        <w:tc>
          <w:tcPr>
            <w:tcW w:w="5020" w:type="dxa"/>
            <w:tcBorders>
              <w:top w:val="single" w:sz="6" w:space="0" w:color="FFFFFF"/>
              <w:left w:val="none" w:sz="4" w:space="0" w:color="6E6E6E"/>
              <w:bottom w:val="dashed" w:sz="4" w:space="0" w:color="B2B2B2"/>
              <w:right w:val="none" w:sz="4" w:space="0" w:color="6E6E6E"/>
            </w:tcBorders>
          </w:tcPr>
          <w:p w:rsidR="004F5B90" w:rsidRDefault="00AD078D">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4F5B90" w:rsidRDefault="00AD07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F5B90">
        <w:tc>
          <w:tcPr>
            <w:tcW w:w="5020" w:type="dxa"/>
            <w:tcBorders>
              <w:top w:val="dashed" w:sz="4" w:space="0" w:color="B2B2B2"/>
              <w:left w:val="none" w:sz="4" w:space="0" w:color="6E6E6E"/>
              <w:bottom w:val="none" w:sz="4" w:space="0" w:color="BFBFBF"/>
              <w:right w:val="none" w:sz="4" w:space="0" w:color="6E6E6E"/>
            </w:tcBorders>
          </w:tcPr>
          <w:p w:rsidR="004F5B90" w:rsidRDefault="00AD078D">
            <w:pPr>
              <w:pStyle w:val="ProductList-TableBody"/>
            </w:pPr>
            <w:r>
              <w:rPr>
                <w:color w:val="000000"/>
              </w:rPr>
              <w:t>API на Microsoft Translator</w:t>
            </w:r>
            <w:r>
              <w:fldChar w:fldCharType="begin"/>
            </w:r>
            <w:r>
              <w:instrText xml:space="preserve"> XE "API на Microsoft Translator"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bl>
    <w:p w:rsidR="004F5B90" w:rsidRDefault="00AD078D">
      <w:pPr>
        <w:pStyle w:val="ProductList-Offering1SubSection"/>
        <w:outlineLvl w:val="3"/>
      </w:pPr>
      <w:bookmarkStart w:id="233" w:name="_Sec760"/>
      <w:r>
        <w:t>2. Условия на Продукта</w:t>
      </w:r>
      <w:bookmarkEnd w:id="233"/>
    </w:p>
    <w:tbl>
      <w:tblPr>
        <w:tblStyle w:val="PURTable"/>
        <w:tblW w:w="0" w:type="dxa"/>
        <w:tblLook w:val="04A0" w:firstRow="1" w:lastRow="0" w:firstColumn="1" w:lastColumn="0" w:noHBand="0" w:noVBand="1"/>
      </w:tblPr>
      <w:tblGrid>
        <w:gridCol w:w="3635"/>
        <w:gridCol w:w="3646"/>
        <w:gridCol w:w="3635"/>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До анулиране за Microsoft Azure Services</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Промоции: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API на Microsoft Translator, Разпределен годишен ангажимент за Microsoft Azure Services</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Разпределен годишен ангажимент за Microsoft Azure Services</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4F5B90">
      <w:pPr>
        <w:pStyle w:val="ProductList-Body"/>
      </w:pPr>
    </w:p>
    <w:p w:rsidR="004F5B90" w:rsidRDefault="00AD078D">
      <w:pPr>
        <w:pStyle w:val="ProductList-ClauseHeading"/>
        <w:outlineLvl w:val="4"/>
      </w:pPr>
      <w:r>
        <w:t>2.1 Планове за услуги на Microsoft Azure</w:t>
      </w:r>
    </w:p>
    <w:p w:rsidR="004F5B90" w:rsidRDefault="00AD078D">
      <w:pPr>
        <w:pStyle w:val="ProductList-Body"/>
      </w:pPr>
      <w:r>
        <w:t>Ако са включени в абонамент на Клиент като План за Microsoft Azure Services, отделни Microsoft Azure Services може да имат различна програмна наличност или да се подчиняват на различни условия. Вижте специфичните за Плановете за услуги на Microsoft Azure записи по-долу за повече подробности.</w:t>
      </w:r>
    </w:p>
    <w:tbl>
      <w:tblPr>
        <w:tblStyle w:val="PURTable"/>
        <w:tblW w:w="0" w:type="dxa"/>
        <w:tblLook w:val="04A0" w:firstRow="1" w:lastRow="0" w:firstColumn="1" w:lastColumn="0" w:noHBand="0" w:noVBand="1"/>
      </w:tblPr>
      <w:tblGrid>
        <w:gridCol w:w="10916"/>
      </w:tblGrid>
      <w:tr w:rsidR="004F5B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4F5B90" w:rsidRDefault="004F5B90">
            <w:pPr>
              <w:pStyle w:val="PURBreadcrumb"/>
            </w:pPr>
          </w:p>
          <w:tbl>
            <w:tblPr>
              <w:tblW w:w="0" w:type="dxa"/>
              <w:tblLook w:val="04A0" w:firstRow="1" w:lastRow="0" w:firstColumn="1" w:lastColumn="0" w:noHBand="0" w:noVBand="1"/>
            </w:tblPr>
            <w:tblGrid>
              <w:gridCol w:w="10800"/>
            </w:tblGrid>
            <w:tr w:rsidR="004F5B90">
              <w:tc>
                <w:tcPr>
                  <w:tcW w:w="12240" w:type="dxa"/>
                  <w:tcBorders>
                    <w:top w:val="none" w:sz="4" w:space="0" w:color="6E6E6E"/>
                    <w:left w:val="none" w:sz="4" w:space="0" w:color="6E6E6E"/>
                    <w:bottom w:val="none" w:sz="4" w:space="0" w:color="6E6E6E"/>
                    <w:right w:val="none" w:sz="4" w:space="0" w:color="6E6E6E"/>
                  </w:tcBorders>
                  <w:shd w:val="clear" w:color="auto" w:fill="A6A6A6"/>
                </w:tcPr>
                <w:p w:rsidR="004F5B90" w:rsidRDefault="00AD078D">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4F5B90" w:rsidRDefault="004F5B90">
            <w:pPr>
              <w:pStyle w:val="ProductList-TableBody"/>
            </w:pPr>
          </w:p>
        </w:tc>
      </w:tr>
    </w:tbl>
    <w:p w:rsidR="004F5B90" w:rsidRDefault="00AD078D">
      <w:pPr>
        <w:pStyle w:val="ProductList-Offering2HeadingNoBorder"/>
        <w:outlineLvl w:val="2"/>
      </w:pPr>
      <w:bookmarkStart w:id="234" w:name="_Sec1197"/>
      <w:r>
        <w:t>Планове за Microsoft Azure за инфраструктура</w:t>
      </w:r>
      <w:bookmarkEnd w:id="234"/>
      <w:r>
        <w:fldChar w:fldCharType="begin"/>
      </w:r>
      <w:r>
        <w:instrText xml:space="preserve"> TC "</w:instrText>
      </w:r>
      <w:bookmarkStart w:id="235" w:name="_Toc476130208"/>
      <w:r>
        <w:instrText>Планове за Microsoft Azure за инфраструктура</w:instrText>
      </w:r>
      <w:bookmarkEnd w:id="235"/>
      <w:r>
        <w:instrText>" \l 3</w:instrText>
      </w:r>
      <w:r>
        <w:fldChar w:fldCharType="end"/>
      </w:r>
    </w:p>
    <w:p w:rsidR="004F5B90" w:rsidRDefault="00AD078D">
      <w:pPr>
        <w:pStyle w:val="ProductList-Offering1SubSection"/>
        <w:outlineLvl w:val="3"/>
      </w:pPr>
      <w:bookmarkStart w:id="236" w:name="_Sec706"/>
      <w:r>
        <w:t>1. Наличност чрез програма</w:t>
      </w:r>
      <w:bookmarkEnd w:id="236"/>
    </w:p>
    <w:tbl>
      <w:tblPr>
        <w:tblStyle w:val="PURTable"/>
        <w:tblW w:w="0" w:type="dxa"/>
        <w:tblLook w:val="04A0" w:firstRow="1" w:lastRow="0" w:firstColumn="1" w:lastColumn="0" w:noHBand="0" w:noVBand="1"/>
      </w:tblPr>
      <w:tblGrid>
        <w:gridCol w:w="4485"/>
        <w:gridCol w:w="809"/>
        <w:gridCol w:w="780"/>
        <w:gridCol w:w="796"/>
        <w:gridCol w:w="809"/>
        <w:gridCol w:w="828"/>
        <w:gridCol w:w="821"/>
        <w:gridCol w:w="800"/>
        <w:gridCol w:w="788"/>
      </w:tblGrid>
      <w:tr w:rsidR="004F5B9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F5B90">
        <w:tc>
          <w:tcPr>
            <w:tcW w:w="5020" w:type="dxa"/>
            <w:tcBorders>
              <w:top w:val="single" w:sz="6" w:space="0" w:color="FFFFFF"/>
              <w:left w:val="none" w:sz="4" w:space="0" w:color="6E6E6E"/>
              <w:bottom w:val="dashed" w:sz="4" w:space="0" w:color="BFBFBF"/>
              <w:right w:val="none" w:sz="4" w:space="0" w:color="6E6E6E"/>
            </w:tcBorders>
          </w:tcPr>
          <w:p w:rsidR="004F5B90" w:rsidRDefault="00AD078D">
            <w:pPr>
              <w:pStyle w:val="ProductList-TableBody"/>
            </w:pPr>
            <w:r>
              <w:rPr>
                <w:color w:val="000000"/>
              </w:rPr>
              <w:t>План за прогнозна поддръжка 1 за IoT пакет</w:t>
            </w:r>
            <w:r>
              <w:fldChar w:fldCharType="begin"/>
            </w:r>
            <w:r>
              <w:instrText xml:space="preserve"> XE "План за прогнозна поддръжка 1 за IoT пакет"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F5B90" w:rsidRDefault="00AD07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rPr>
                <w:color w:val="000000"/>
              </w:rPr>
              <w:t>План за прогнозна поддръжка 2 за IoT пакет</w:t>
            </w:r>
            <w:r>
              <w:fldChar w:fldCharType="begin"/>
            </w:r>
            <w:r>
              <w:instrText xml:space="preserve"> XE "План за прогнозна поддръжка 2 за IoT пакет"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5B90" w:rsidRDefault="00AD07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rPr>
                <w:color w:val="000000"/>
              </w:rPr>
              <w:t>План за дистанционно наблюдение 1 за IoT пакет</w:t>
            </w:r>
            <w:r>
              <w:fldChar w:fldCharType="begin"/>
            </w:r>
            <w:r>
              <w:instrText xml:space="preserve"> XE "План за дистанционно наблюдение 1 за IoT пакет"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rPr>
                <w:color w:val="000000"/>
              </w:rPr>
              <w:t>План за дистанционно наблюдение 2 за IoT пакет</w:t>
            </w:r>
            <w:r>
              <w:fldChar w:fldCharType="begin"/>
            </w:r>
            <w:r>
              <w:instrText xml:space="preserve"> XE "План за дистанционно наблюдение 2 за IoT пакет"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rPr>
                <w:color w:val="000000"/>
              </w:rPr>
              <w:t>Възстановяване на сайтове на Microsoft Azure (към Сайт, притежаван от Клиента)</w:t>
            </w:r>
            <w:r>
              <w:fldChar w:fldCharType="begin"/>
            </w:r>
            <w:r>
              <w:instrText xml:space="preserve"> XE "Възстановяване на сайтове на Microsoft Azure (към Сайт, притежаван от Клиента)"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rPr>
                <w:color w:val="000000"/>
              </w:rPr>
              <w:t>Microsoft Azure StorSimple план с устройство (8100 устройство)</w:t>
            </w:r>
            <w:r>
              <w:fldChar w:fldCharType="begin"/>
            </w:r>
            <w:r>
              <w:instrText xml:space="preserve"> XE "Microsoft Azure StorSimple план с устройство (8100 устройство)"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rPr>
                <w:color w:val="000000"/>
              </w:rPr>
              <w:t>Microsoft Azure StorSimple план с устройство (8600 устройство)</w:t>
            </w:r>
            <w:r>
              <w:fldChar w:fldCharType="begin"/>
            </w:r>
            <w:r>
              <w:instrText xml:space="preserve"> XE "Microsoft Azure StorSimple план с устройство (8600 устройство)"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 xml:space="preserve">Подновяване на план 8100 Microsoft Azure StorSimple </w:t>
            </w:r>
            <w:r>
              <w:fldChar w:fldCharType="begin"/>
            </w:r>
            <w:r>
              <w:instrText xml:space="preserve"> XE "Подновяване на план 8100 Microsoft Azure StorSimple " </w:instrText>
            </w:r>
            <w:r>
              <w:fldChar w:fldCharType="end"/>
            </w:r>
            <w:r>
              <w:t>(без устройство)</w:t>
            </w:r>
          </w:p>
        </w:tc>
        <w:tc>
          <w:tcPr>
            <w:tcW w:w="860" w:type="dxa"/>
            <w:tcBorders>
              <w:top w:val="dashed" w:sz="4" w:space="0" w:color="BFBFBF"/>
              <w:left w:val="none" w:sz="4" w:space="0" w:color="6E6E6E"/>
              <w:bottom w:val="dashed" w:sz="4" w:space="0" w:color="BFBFBF"/>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rPr>
                <w:color w:val="000000"/>
              </w:rPr>
              <w:t>Подновяване на план 8600 Microsoft Azure StorSimple (без устройство)</w:t>
            </w:r>
            <w:r>
              <w:fldChar w:fldCharType="begin"/>
            </w:r>
            <w:r>
              <w:instrText xml:space="preserve"> XE "Подновяване на план 8600 Microsoft Azure StorSimple (без устройство)"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rPr>
                <w:color w:val="000000"/>
              </w:rPr>
              <w:t>Добавка за Operations Management and Security E1</w:t>
            </w:r>
            <w:r>
              <w:fldChar w:fldCharType="begin"/>
            </w:r>
            <w:r>
              <w:instrText xml:space="preserve"> XE "Добавка за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5B90" w:rsidRDefault="00AD07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rPr>
                <w:color w:val="000000"/>
              </w:rPr>
              <w:t>Добавка за Operations Management and Security E2</w:t>
            </w:r>
            <w:r>
              <w:fldChar w:fldCharType="begin"/>
            </w:r>
            <w:r>
              <w:instrText xml:space="preserve"> XE "Добавка за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5B90" w:rsidRDefault="00AD07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rPr>
                <w:color w:val="000000"/>
              </w:rPr>
              <w:t>Управление и защита на операциите E1</w:t>
            </w:r>
            <w:r>
              <w:fldChar w:fldCharType="begin"/>
            </w:r>
            <w:r>
              <w:instrText xml:space="preserve"> XE "Управление и защита на операциите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rPr>
                <w:color w:val="000000"/>
              </w:rPr>
              <w:t>Управление и защита на операциите E1 от SA</w:t>
            </w:r>
            <w:r>
              <w:fldChar w:fldCharType="begin"/>
            </w:r>
            <w:r>
              <w:instrText xml:space="preserve"> XE "Управление и защита на операциите E1 от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rPr>
                <w:color w:val="000000"/>
              </w:rPr>
              <w:t>Управление и защита на операциите E2</w:t>
            </w:r>
            <w:r>
              <w:fldChar w:fldCharType="begin"/>
            </w:r>
            <w:r>
              <w:instrText xml:space="preserve"> XE "Управление и защита на операциите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rPr>
                <w:color w:val="000000"/>
              </w:rPr>
              <w:t>Управление и защита на операциите E2 от SA</w:t>
            </w:r>
            <w:r>
              <w:fldChar w:fldCharType="begin"/>
            </w:r>
            <w:r>
              <w:instrText xml:space="preserve"> XE "Управление и защита на операциите E2 от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rPr>
                <w:color w:val="000000"/>
              </w:rPr>
              <w:t xml:space="preserve">Управление и защита на операциите: Insights и Analytics </w:t>
            </w:r>
            <w:r>
              <w:fldChar w:fldCharType="begin"/>
            </w:r>
            <w:r>
              <w:instrText xml:space="preserve"> XE "Управление и защита на операциите: Insights и Analytics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rPr>
                <w:color w:val="000000"/>
              </w:rPr>
              <w:t>Управление и защита на операциите: Автоматизация и контрол:</w:t>
            </w:r>
            <w:r>
              <w:fldChar w:fldCharType="begin"/>
            </w:r>
            <w:r>
              <w:instrText xml:space="preserve"> XE "Управление и защита на операциите: Автоматизация и контрол:"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rPr>
                <w:color w:val="000000"/>
              </w:rPr>
              <w:t>Управление и защита на операциите: Сигурност и съответствие</w:t>
            </w:r>
            <w:r>
              <w:fldChar w:fldCharType="begin"/>
            </w:r>
            <w:r>
              <w:instrText xml:space="preserve"> XE "Управление и защита на операциите: Сигурност и съответствие"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F5B90">
        <w:tc>
          <w:tcPr>
            <w:tcW w:w="5020" w:type="dxa"/>
            <w:tcBorders>
              <w:top w:val="dashed" w:sz="4" w:space="0" w:color="BFBFBF"/>
              <w:left w:val="none" w:sz="4" w:space="0" w:color="6E6E6E"/>
              <w:bottom w:val="none" w:sz="4" w:space="0" w:color="BFBFBF"/>
              <w:right w:val="none" w:sz="4" w:space="0" w:color="6E6E6E"/>
            </w:tcBorders>
          </w:tcPr>
          <w:p w:rsidR="004F5B90" w:rsidRDefault="00AD078D">
            <w:pPr>
              <w:pStyle w:val="ProductList-TableBody"/>
            </w:pPr>
            <w:r>
              <w:rPr>
                <w:color w:val="000000"/>
              </w:rPr>
              <w:t>Управление и защита на операциите: Архивиране и възстановяване от повреда</w:t>
            </w:r>
            <w:r>
              <w:fldChar w:fldCharType="begin"/>
            </w:r>
            <w:r>
              <w:instrText xml:space="preserve"> XE "Управление и защита на операциите: Архивиране и възстановяване от повреда"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4F5B90" w:rsidRDefault="00AD078D">
      <w:pPr>
        <w:pStyle w:val="ProductList-Offering1SubSection"/>
        <w:outlineLvl w:val="3"/>
      </w:pPr>
      <w:bookmarkStart w:id="237" w:name="_Sec761"/>
      <w:r>
        <w:t>2. Условия на Продукта</w:t>
      </w:r>
      <w:bookmarkEnd w:id="237"/>
    </w:p>
    <w:tbl>
      <w:tblPr>
        <w:tblStyle w:val="PURTable"/>
        <w:tblW w:w="0" w:type="dxa"/>
        <w:tblLook w:val="04A0" w:firstRow="1" w:lastRow="0" w:firstColumn="1" w:lastColumn="0" w:noHBand="0" w:noVBand="1"/>
      </w:tblPr>
      <w:tblGrid>
        <w:gridCol w:w="3635"/>
        <w:gridCol w:w="3646"/>
        <w:gridCol w:w="3635"/>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Управление и защита на операциите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Промоции: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(без Azure RemoteApp)</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Управление и защита на операциите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4F5B90">
      <w:pPr>
        <w:pStyle w:val="ProductList-Body"/>
      </w:pPr>
    </w:p>
    <w:p w:rsidR="004F5B90" w:rsidRDefault="00AD078D">
      <w:pPr>
        <w:pStyle w:val="ProductList-ClauseHeading"/>
        <w:outlineLvl w:val="4"/>
      </w:pPr>
      <w:r>
        <w:t>2.1 Управление и защита на операциите</w:t>
      </w:r>
    </w:p>
    <w:p w:rsidR="004F5B90" w:rsidRDefault="00AD078D">
      <w:pPr>
        <w:pStyle w:val="ProductList-SubClauseHeading"/>
        <w:outlineLvl w:val="5"/>
      </w:pPr>
      <w:r>
        <w:t>2.1.1 ЛА за добавки</w:t>
      </w:r>
    </w:p>
    <w:p w:rsidR="004F5B90" w:rsidRDefault="00AD078D">
      <w:pPr>
        <w:pStyle w:val="ProductList-BodyIndented"/>
      </w:pPr>
      <w:r>
        <w:t>За всеки Отговарящ на условията лиценз Клиентът има право да закупи комбинация от добавки, при условие че общото количество не надвишава Отговарящото на условията количество в таблицата по-долу.</w:t>
      </w:r>
    </w:p>
    <w:tbl>
      <w:tblPr>
        <w:tblStyle w:val="PURTable0"/>
        <w:tblW w:w="0" w:type="dxa"/>
        <w:tblLook w:val="04A0" w:firstRow="1" w:lastRow="0" w:firstColumn="1" w:lastColumn="0" w:noHBand="0" w:noVBand="1"/>
      </w:tblPr>
      <w:tblGrid>
        <w:gridCol w:w="3862"/>
        <w:gridCol w:w="4999"/>
        <w:gridCol w:w="1695"/>
      </w:tblGrid>
      <w:tr w:rsidR="004F5B90">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4F5B90" w:rsidRDefault="00AD078D">
            <w:pPr>
              <w:pStyle w:val="ProductList-TableBody"/>
            </w:pPr>
            <w:r>
              <w:rPr>
                <w:color w:val="FFFFFF"/>
              </w:rPr>
              <w:t>Отговарящ(и) на условията лиценз(и)</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4F5B90" w:rsidRDefault="00AD078D">
            <w:pPr>
              <w:pStyle w:val="ProductList-TableBody"/>
            </w:pPr>
            <w:r>
              <w:rPr>
                <w:color w:val="FFFFFF"/>
              </w:rPr>
              <w:t>ЛА за добавка</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4F5B90" w:rsidRDefault="00AD078D">
            <w:pPr>
              <w:pStyle w:val="ProductList-TableBody"/>
            </w:pPr>
            <w:r>
              <w:rPr>
                <w:color w:val="FFFFFF"/>
              </w:rPr>
              <w:t>Отговарящо на условията количество</w:t>
            </w:r>
          </w:p>
        </w:tc>
      </w:tr>
      <w:tr w:rsidR="004F5B90">
        <w:tc>
          <w:tcPr>
            <w:tcW w:w="4400" w:type="dxa"/>
            <w:tcBorders>
              <w:top w:val="single" w:sz="4" w:space="0" w:color="6E6E6E"/>
              <w:left w:val="single" w:sz="4" w:space="0" w:color="6E6E6E"/>
              <w:bottom w:val="single" w:sz="4" w:space="0" w:color="6E6E6E"/>
              <w:right w:val="single" w:sz="4" w:space="0" w:color="6E6E6E"/>
            </w:tcBorders>
          </w:tcPr>
          <w:p w:rsidR="004F5B90" w:rsidRDefault="00AD078D">
            <w:pPr>
              <w:pStyle w:val="ProductList-TableBody"/>
            </w:pPr>
            <w:r>
              <w:t xml:space="preserve">Core Infrastructure Server Suite Standard (Лиценз за пакет за 2 ядра) </w:t>
            </w:r>
          </w:p>
          <w:p w:rsidR="004F5B90" w:rsidRDefault="00AD078D">
            <w:pPr>
              <w:pStyle w:val="ProductList-TableBody"/>
            </w:pPr>
            <w:r>
              <w:t>System Center Standard (Лиценз за пакет за 2 ядра)</w:t>
            </w:r>
          </w:p>
        </w:tc>
        <w:tc>
          <w:tcPr>
            <w:tcW w:w="5760" w:type="dxa"/>
            <w:tcBorders>
              <w:top w:val="single" w:sz="4" w:space="0" w:color="6E6E6E"/>
              <w:left w:val="single" w:sz="4" w:space="0" w:color="6E6E6E"/>
              <w:bottom w:val="single" w:sz="4" w:space="0" w:color="6E6E6E"/>
              <w:right w:val="single" w:sz="4" w:space="0" w:color="6E6E6E"/>
            </w:tcBorders>
          </w:tcPr>
          <w:p w:rsidR="004F5B90" w:rsidRDefault="00AD078D">
            <w:pPr>
              <w:pStyle w:val="ProductList-TableBody"/>
            </w:pPr>
            <w:r>
              <w:t>Добавка за Operations Management and Security E1</w:t>
            </w:r>
            <w:r>
              <w:br/>
              <w:t>Добавка за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4F5B90" w:rsidRDefault="00AD078D">
            <w:pPr>
              <w:pStyle w:val="ProductList-TableBody"/>
              <w:jc w:val="center"/>
            </w:pPr>
            <w:r>
              <w:t>1/4</w:t>
            </w:r>
            <w:r>
              <w:rPr>
                <w:i/>
                <w:vertAlign w:val="superscript"/>
              </w:rPr>
              <w:t>2</w:t>
            </w:r>
          </w:p>
        </w:tc>
      </w:tr>
      <w:tr w:rsidR="004F5B90">
        <w:tc>
          <w:tcPr>
            <w:tcW w:w="4400" w:type="dxa"/>
            <w:tcBorders>
              <w:top w:val="single" w:sz="4" w:space="0" w:color="6E6E6E"/>
              <w:left w:val="single" w:sz="4" w:space="0" w:color="6E6E6E"/>
              <w:bottom w:val="single" w:sz="4" w:space="0" w:color="6E6E6E"/>
              <w:right w:val="single" w:sz="4" w:space="0" w:color="6E6E6E"/>
            </w:tcBorders>
          </w:tcPr>
          <w:p w:rsidR="004F5B90" w:rsidRDefault="00AD078D">
            <w:pPr>
              <w:pStyle w:val="ProductList-TableBody"/>
            </w:pPr>
            <w:r>
              <w:t xml:space="preserve">Core Infrastructure Server Suite Datacenter (Лиценз за пакет за 2 ядра) </w:t>
            </w:r>
          </w:p>
          <w:p w:rsidR="004F5B90" w:rsidRDefault="00AD078D">
            <w:pPr>
              <w:pStyle w:val="ProductList-TableBody"/>
            </w:pPr>
            <w:r>
              <w:t>System Center Datacenter (Лиценз за пакет за 2 ядра)</w:t>
            </w:r>
          </w:p>
        </w:tc>
        <w:tc>
          <w:tcPr>
            <w:tcW w:w="5760" w:type="dxa"/>
            <w:tcBorders>
              <w:top w:val="single" w:sz="4" w:space="0" w:color="6E6E6E"/>
              <w:left w:val="single" w:sz="4" w:space="0" w:color="6E6E6E"/>
              <w:bottom w:val="single" w:sz="4" w:space="0" w:color="6E6E6E"/>
              <w:right w:val="single" w:sz="4" w:space="0" w:color="6E6E6E"/>
            </w:tcBorders>
          </w:tcPr>
          <w:p w:rsidR="004F5B90" w:rsidRDefault="00AD078D">
            <w:pPr>
              <w:pStyle w:val="ProductList-TableBody"/>
            </w:pPr>
            <w:r>
              <w:t>Добавка за Operations Management and Security E1</w:t>
            </w:r>
            <w:r>
              <w:br/>
              <w:t>Добавка за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4F5B90" w:rsidRDefault="00AD078D">
            <w:pPr>
              <w:pStyle w:val="ProductList-TableBody"/>
              <w:jc w:val="center"/>
            </w:pPr>
            <w:r>
              <w:t>1</w:t>
            </w:r>
          </w:p>
        </w:tc>
      </w:tr>
      <w:tr w:rsidR="004F5B90">
        <w:tc>
          <w:tcPr>
            <w:tcW w:w="4400" w:type="dxa"/>
            <w:tcBorders>
              <w:top w:val="single" w:sz="4" w:space="0" w:color="6E6E6E"/>
              <w:left w:val="single" w:sz="4" w:space="0" w:color="6E6E6E"/>
              <w:bottom w:val="single" w:sz="4" w:space="0" w:color="6E6E6E"/>
              <w:right w:val="single" w:sz="4" w:space="0" w:color="6E6E6E"/>
            </w:tcBorders>
          </w:tcPr>
          <w:p w:rsidR="004F5B90" w:rsidRDefault="00AD078D">
            <w:pPr>
              <w:pStyle w:val="ProductList-TableBody"/>
            </w:pPr>
            <w:r>
              <w:t>Core Infrastructure Server Suite Standard (2 процесора)</w:t>
            </w:r>
          </w:p>
          <w:p w:rsidR="004F5B90" w:rsidRDefault="00AD078D">
            <w:pPr>
              <w:pStyle w:val="ProductList-TableBody"/>
            </w:pPr>
            <w:r>
              <w:t>System Center Standard (2 процесора)</w:t>
            </w:r>
          </w:p>
        </w:tc>
        <w:tc>
          <w:tcPr>
            <w:tcW w:w="5760" w:type="dxa"/>
            <w:tcBorders>
              <w:top w:val="single" w:sz="4" w:space="0" w:color="6E6E6E"/>
              <w:left w:val="single" w:sz="4" w:space="0" w:color="6E6E6E"/>
              <w:bottom w:val="single" w:sz="4" w:space="0" w:color="6E6E6E"/>
              <w:right w:val="single" w:sz="4" w:space="0" w:color="6E6E6E"/>
            </w:tcBorders>
          </w:tcPr>
          <w:p w:rsidR="004F5B90" w:rsidRDefault="00AD078D">
            <w:pPr>
              <w:pStyle w:val="ProductList-TableBody"/>
            </w:pPr>
            <w:r>
              <w:t>Добавка за Operations Management and Security E1</w:t>
            </w:r>
          </w:p>
          <w:p w:rsidR="004F5B90" w:rsidRDefault="00AD078D">
            <w:pPr>
              <w:pStyle w:val="ProductList-TableBody"/>
            </w:pPr>
            <w:r>
              <w:t>Добавка за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4F5B90" w:rsidRDefault="00AD078D">
            <w:pPr>
              <w:pStyle w:val="ProductList-TableBody"/>
              <w:jc w:val="center"/>
            </w:pPr>
            <w:r>
              <w:t>2</w:t>
            </w:r>
          </w:p>
        </w:tc>
      </w:tr>
      <w:tr w:rsidR="004F5B90">
        <w:tc>
          <w:tcPr>
            <w:tcW w:w="4400" w:type="dxa"/>
            <w:tcBorders>
              <w:top w:val="single" w:sz="4" w:space="0" w:color="6E6E6E"/>
              <w:left w:val="single" w:sz="4" w:space="0" w:color="6E6E6E"/>
              <w:bottom w:val="single" w:sz="4" w:space="0" w:color="6E6E6E"/>
              <w:right w:val="single" w:sz="4" w:space="0" w:color="6E6E6E"/>
            </w:tcBorders>
          </w:tcPr>
          <w:p w:rsidR="004F5B90" w:rsidRDefault="00AD078D">
            <w:pPr>
              <w:pStyle w:val="ProductList-TableBody"/>
            </w:pPr>
            <w:r>
              <w:t>Core Infrastructure Server Suite Datacenter (2 процесора)</w:t>
            </w:r>
          </w:p>
          <w:p w:rsidR="004F5B90" w:rsidRDefault="00AD078D">
            <w:pPr>
              <w:pStyle w:val="ProductList-TableBody"/>
            </w:pPr>
            <w:r>
              <w:t>System Center Datacenter (2 процесора)</w:t>
            </w:r>
          </w:p>
        </w:tc>
        <w:tc>
          <w:tcPr>
            <w:tcW w:w="5760" w:type="dxa"/>
            <w:tcBorders>
              <w:top w:val="single" w:sz="4" w:space="0" w:color="6E6E6E"/>
              <w:left w:val="single" w:sz="4" w:space="0" w:color="6E6E6E"/>
              <w:bottom w:val="single" w:sz="4" w:space="0" w:color="6E6E6E"/>
              <w:right w:val="single" w:sz="4" w:space="0" w:color="6E6E6E"/>
            </w:tcBorders>
          </w:tcPr>
          <w:p w:rsidR="004F5B90" w:rsidRDefault="00AD078D">
            <w:pPr>
              <w:pStyle w:val="ProductList-TableBody"/>
            </w:pPr>
            <w:r>
              <w:t>Добавка за Operations Management and Security E1</w:t>
            </w:r>
          </w:p>
          <w:p w:rsidR="004F5B90" w:rsidRDefault="00AD078D">
            <w:pPr>
              <w:pStyle w:val="ProductList-TableBody"/>
            </w:pPr>
            <w:r>
              <w:t>Добавка за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4F5B90" w:rsidRDefault="00AD078D">
            <w:pPr>
              <w:pStyle w:val="ProductList-TableBody"/>
              <w:jc w:val="center"/>
            </w:pPr>
            <w:r>
              <w:t>8</w:t>
            </w:r>
          </w:p>
        </w:tc>
      </w:tr>
    </w:tbl>
    <w:p w:rsidR="004F5B90" w:rsidRDefault="00AD078D">
      <w:pPr>
        <w:pStyle w:val="ProductList-BodyIndented"/>
      </w:pPr>
      <w:r>
        <w:rPr>
          <w:i/>
          <w:vertAlign w:val="superscript"/>
        </w:rPr>
        <w:t>1</w:t>
      </w:r>
      <w:r>
        <w:rPr>
          <w:i/>
        </w:rPr>
        <w:t>Всеки Отговарящ на условията лиценз трябва да има действаща SA</w:t>
      </w:r>
    </w:p>
    <w:p w:rsidR="004F5B90" w:rsidRDefault="00AD078D">
      <w:pPr>
        <w:pStyle w:val="ProductList-BodyIndented"/>
      </w:pPr>
      <w:r>
        <w:rPr>
          <w:i/>
          <w:vertAlign w:val="superscript"/>
        </w:rPr>
        <w:t>2</w:t>
      </w:r>
      <w:r>
        <w:rPr>
          <w:i/>
        </w:rPr>
        <w:t>Изисква най-малко четири Отговарящи на условията лицензи</w:t>
      </w:r>
    </w:p>
    <w:p w:rsidR="004F5B90" w:rsidRDefault="004F5B90">
      <w:pPr>
        <w:pStyle w:val="ProductList-BodyIndented"/>
      </w:pPr>
    </w:p>
    <w:p w:rsidR="004F5B90" w:rsidRDefault="00AD078D">
      <w:pPr>
        <w:pStyle w:val="ProductList-SubClauseHeading"/>
        <w:outlineLvl w:val="5"/>
      </w:pPr>
      <w:r>
        <w:t>2.1.2 ЛА за добавка, закупени съгласно споразумение за корпоративно лицензиране, различно от отговарящия на условията лиценз.</w:t>
      </w:r>
    </w:p>
    <w:p w:rsidR="004F5B90" w:rsidRDefault="00AD078D">
      <w:pPr>
        <w:pStyle w:val="ProductList-BodyIndented"/>
      </w:pPr>
      <w:r>
        <w:t>Може да се закупи SL добавка за Управление и защита на операциите по лицензионно споразумение с различен обем от квалифициращия го лиценз. Ако SA покритието за квалифициращия лиценз изтече преди SL добавка за Управление и защита на операциите, SL добавката за Управление и защита на операциите ще изтече при следващата годишнина за подновяване.</w:t>
      </w:r>
    </w:p>
    <w:p w:rsidR="004F5B90" w:rsidRDefault="004F5B90">
      <w:pPr>
        <w:pStyle w:val="ProductList-BodyIndented"/>
      </w:pPr>
    </w:p>
    <w:p w:rsidR="004F5B90" w:rsidRDefault="00AD078D">
      <w:pPr>
        <w:pStyle w:val="ProductList-SubClauseHeading"/>
        <w:outlineLvl w:val="5"/>
      </w:pPr>
      <w:r>
        <w:t>2.1.3 Софтуер, включен с Управление и защита на операциите E1/E2</w:t>
      </w:r>
    </w:p>
    <w:p w:rsidR="004F5B90" w:rsidRDefault="00AD078D">
      <w:pPr>
        <w:pStyle w:val="ProductList-BodyIndented"/>
      </w:pPr>
      <w:r>
        <w:t>По време на срока на всеки абонамент за Управление и защита на операциите E1/E2, клиентът може да инсталира и използва едно копие на съответния включен софтуер за управление на OSE в свой собствен обект или в Microsoft Azure.</w:t>
      </w:r>
    </w:p>
    <w:tbl>
      <w:tblPr>
        <w:tblStyle w:val="PURTable0"/>
        <w:tblW w:w="0" w:type="dxa"/>
        <w:tblLook w:val="04A0" w:firstRow="1" w:lastRow="0" w:firstColumn="1" w:lastColumn="0" w:noHBand="0" w:noVBand="1"/>
      </w:tblPr>
      <w:tblGrid>
        <w:gridCol w:w="5242"/>
        <w:gridCol w:w="5314"/>
      </w:tblGrid>
      <w:tr w:rsidR="004F5B90">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4F5B90" w:rsidRDefault="00AD078D">
            <w:pPr>
              <w:pStyle w:val="ProductList-TableBody"/>
            </w:pPr>
            <w:r>
              <w:rPr>
                <w:color w:val="FFFFFF"/>
              </w:rPr>
              <w:t>Абонамент за Управление и защита на операциите</w:t>
            </w:r>
          </w:p>
        </w:tc>
        <w:tc>
          <w:tcPr>
            <w:tcW w:w="6120" w:type="dxa"/>
            <w:tcBorders>
              <w:left w:val="single" w:sz="4" w:space="0" w:color="6E6E6E"/>
              <w:right w:val="single" w:sz="4" w:space="0" w:color="6E6E6E"/>
            </w:tcBorders>
            <w:shd w:val="clear" w:color="auto" w:fill="0072C6"/>
          </w:tcPr>
          <w:p w:rsidR="004F5B90" w:rsidRDefault="00AD078D">
            <w:pPr>
              <w:pStyle w:val="ProductList-TableBody"/>
            </w:pPr>
            <w:r>
              <w:rPr>
                <w:color w:val="FFFFFF"/>
              </w:rPr>
              <w:t>Включен софтуер</w:t>
            </w:r>
          </w:p>
        </w:tc>
      </w:tr>
      <w:tr w:rsidR="004F5B90">
        <w:tc>
          <w:tcPr>
            <w:tcW w:w="6000" w:type="dxa"/>
            <w:tcBorders>
              <w:left w:val="single" w:sz="4" w:space="0" w:color="6E6E6E"/>
              <w:bottom w:val="single" w:sz="4" w:space="0" w:color="6E6E6E"/>
              <w:right w:val="single" w:sz="4" w:space="0" w:color="6E6E6E"/>
            </w:tcBorders>
          </w:tcPr>
          <w:p w:rsidR="004F5B90" w:rsidRDefault="00AD078D">
            <w:pPr>
              <w:pStyle w:val="ProductList-TableBody"/>
            </w:pPr>
            <w:r>
              <w:t>Управление и защита на операциите E1</w:t>
            </w:r>
          </w:p>
          <w:p w:rsidR="004F5B90" w:rsidRDefault="00AD078D">
            <w:pPr>
              <w:pStyle w:val="ProductList-TableBody"/>
            </w:pPr>
            <w:r>
              <w:t>Управление и защита на операциите E1 от SA</w:t>
            </w:r>
          </w:p>
        </w:tc>
        <w:tc>
          <w:tcPr>
            <w:tcW w:w="6120" w:type="dxa"/>
            <w:tcBorders>
              <w:left w:val="single" w:sz="4" w:space="0" w:color="6E6E6E"/>
              <w:bottom w:val="single" w:sz="4" w:space="0" w:color="6E6E6E"/>
              <w:right w:val="single" w:sz="4" w:space="0" w:color="6E6E6E"/>
            </w:tcBorders>
          </w:tcPr>
          <w:p w:rsidR="004F5B90" w:rsidRDefault="00AD078D">
            <w:pPr>
              <w:pStyle w:val="ProductList-TableBody"/>
            </w:pPr>
            <w:r>
              <w:t>System Center Server Standard</w:t>
            </w:r>
          </w:p>
        </w:tc>
      </w:tr>
      <w:tr w:rsidR="004F5B90">
        <w:tc>
          <w:tcPr>
            <w:tcW w:w="6000" w:type="dxa"/>
            <w:tcBorders>
              <w:top w:val="single" w:sz="4" w:space="0" w:color="6E6E6E"/>
              <w:left w:val="single" w:sz="4" w:space="0" w:color="6E6E6E"/>
              <w:bottom w:val="single" w:sz="4" w:space="0" w:color="6E6E6E"/>
              <w:right w:val="single" w:sz="4" w:space="0" w:color="6E6E6E"/>
            </w:tcBorders>
          </w:tcPr>
          <w:p w:rsidR="004F5B90" w:rsidRDefault="00AD078D">
            <w:pPr>
              <w:pStyle w:val="ProductList-TableBody"/>
            </w:pPr>
            <w:r>
              <w:t>Управление и защита на операциите E2</w:t>
            </w:r>
          </w:p>
          <w:p w:rsidR="004F5B90" w:rsidRDefault="00AD078D">
            <w:pPr>
              <w:pStyle w:val="ProductList-TableBody"/>
            </w:pPr>
            <w:r>
              <w:t>Управление и защита на операциите E2 от SA</w:t>
            </w:r>
          </w:p>
        </w:tc>
        <w:tc>
          <w:tcPr>
            <w:tcW w:w="6120" w:type="dxa"/>
            <w:tcBorders>
              <w:top w:val="single" w:sz="4" w:space="0" w:color="6E6E6E"/>
              <w:left w:val="single" w:sz="4" w:space="0" w:color="6E6E6E"/>
              <w:bottom w:val="single" w:sz="4" w:space="0" w:color="6E6E6E"/>
              <w:right w:val="single" w:sz="4" w:space="0" w:color="6E6E6E"/>
            </w:tcBorders>
          </w:tcPr>
          <w:p w:rsidR="004F5B90" w:rsidRDefault="00AD078D">
            <w:pPr>
              <w:pStyle w:val="ProductList-TableBody"/>
            </w:pPr>
            <w:r>
              <w:t>System Center Server Standard</w:t>
            </w:r>
          </w:p>
        </w:tc>
      </w:tr>
      <w:tr w:rsidR="004F5B90">
        <w:tc>
          <w:tcPr>
            <w:tcW w:w="6000" w:type="dxa"/>
            <w:tcBorders>
              <w:top w:val="single" w:sz="4" w:space="0" w:color="6E6E6E"/>
              <w:left w:val="single" w:sz="4" w:space="0" w:color="6E6E6E"/>
              <w:bottom w:val="single" w:sz="4" w:space="0" w:color="6E6E6E"/>
              <w:right w:val="single" w:sz="4" w:space="0" w:color="6E6E6E"/>
            </w:tcBorders>
          </w:tcPr>
          <w:p w:rsidR="004F5B90" w:rsidRDefault="00AD078D">
            <w:pPr>
              <w:pStyle w:val="ProductList-TableBody"/>
            </w:pPr>
            <w:r>
              <w:t>Управление и защита на операциите: Insights и Analytics</w:t>
            </w:r>
          </w:p>
        </w:tc>
        <w:tc>
          <w:tcPr>
            <w:tcW w:w="6120" w:type="dxa"/>
            <w:tcBorders>
              <w:top w:val="single" w:sz="4" w:space="0" w:color="6E6E6E"/>
              <w:left w:val="single" w:sz="4" w:space="0" w:color="6E6E6E"/>
              <w:bottom w:val="single" w:sz="4" w:space="0" w:color="6E6E6E"/>
              <w:right w:val="single" w:sz="4" w:space="0" w:color="6E6E6E"/>
            </w:tcBorders>
          </w:tcPr>
          <w:p w:rsidR="004F5B90" w:rsidRDefault="00AD078D">
            <w:pPr>
              <w:pStyle w:val="ProductList-TableBody"/>
            </w:pPr>
            <w:r>
              <w:t>System Center Operation Manager</w:t>
            </w:r>
          </w:p>
        </w:tc>
      </w:tr>
      <w:tr w:rsidR="004F5B90">
        <w:tc>
          <w:tcPr>
            <w:tcW w:w="6000" w:type="dxa"/>
            <w:tcBorders>
              <w:top w:val="single" w:sz="4" w:space="0" w:color="6E6E6E"/>
              <w:left w:val="single" w:sz="4" w:space="0" w:color="6E6E6E"/>
              <w:bottom w:val="single" w:sz="4" w:space="0" w:color="6E6E6E"/>
              <w:right w:val="single" w:sz="4" w:space="0" w:color="6E6E6E"/>
            </w:tcBorders>
          </w:tcPr>
          <w:p w:rsidR="004F5B90" w:rsidRDefault="00AD078D">
            <w:pPr>
              <w:pStyle w:val="ProductList-TableBody"/>
            </w:pPr>
            <w:r>
              <w:t>Управление и защита на операциите: Автоматизация и контрол:</w:t>
            </w:r>
          </w:p>
        </w:tc>
        <w:tc>
          <w:tcPr>
            <w:tcW w:w="6120" w:type="dxa"/>
            <w:tcBorders>
              <w:top w:val="single" w:sz="4" w:space="0" w:color="6E6E6E"/>
              <w:left w:val="single" w:sz="4" w:space="0" w:color="6E6E6E"/>
              <w:bottom w:val="single" w:sz="4" w:space="0" w:color="6E6E6E"/>
              <w:right w:val="single" w:sz="4" w:space="0" w:color="6E6E6E"/>
            </w:tcBorders>
          </w:tcPr>
          <w:p w:rsidR="004F5B90" w:rsidRDefault="00AD078D">
            <w:pPr>
              <w:pStyle w:val="ProductList-TableBody"/>
            </w:pPr>
            <w:r>
              <w:t>System Center Configuration Manager</w:t>
            </w:r>
          </w:p>
          <w:p w:rsidR="004F5B90" w:rsidRDefault="00AD078D">
            <w:pPr>
              <w:pStyle w:val="ProductList-TableBody"/>
            </w:pPr>
            <w:r>
              <w:t>System Center Orchestrator</w:t>
            </w:r>
          </w:p>
          <w:p w:rsidR="004F5B90" w:rsidRDefault="00AD078D">
            <w:pPr>
              <w:pStyle w:val="ProductList-TableBody"/>
            </w:pPr>
            <w:r>
              <w:t>System Center Service Manager</w:t>
            </w:r>
          </w:p>
        </w:tc>
      </w:tr>
      <w:tr w:rsidR="004F5B90">
        <w:tc>
          <w:tcPr>
            <w:tcW w:w="6000" w:type="dxa"/>
            <w:tcBorders>
              <w:top w:val="single" w:sz="4" w:space="0" w:color="6E6E6E"/>
              <w:left w:val="single" w:sz="4" w:space="0" w:color="6E6E6E"/>
              <w:bottom w:val="single" w:sz="4" w:space="0" w:color="6E6E6E"/>
              <w:right w:val="single" w:sz="4" w:space="0" w:color="6E6E6E"/>
            </w:tcBorders>
          </w:tcPr>
          <w:p w:rsidR="004F5B90" w:rsidRDefault="00AD078D">
            <w:pPr>
              <w:pStyle w:val="ProductList-TableBody"/>
            </w:pPr>
            <w:r>
              <w:t>Управление и защита на операциите: Архивиране и възстановяване от повреда</w:t>
            </w:r>
          </w:p>
        </w:tc>
        <w:tc>
          <w:tcPr>
            <w:tcW w:w="6120" w:type="dxa"/>
            <w:tcBorders>
              <w:top w:val="single" w:sz="4" w:space="0" w:color="6E6E6E"/>
              <w:left w:val="single" w:sz="4" w:space="0" w:color="6E6E6E"/>
              <w:bottom w:val="single" w:sz="4" w:space="0" w:color="6E6E6E"/>
              <w:right w:val="single" w:sz="4" w:space="0" w:color="6E6E6E"/>
            </w:tcBorders>
          </w:tcPr>
          <w:p w:rsidR="004F5B90" w:rsidRDefault="00AD078D">
            <w:pPr>
              <w:pStyle w:val="ProductList-TableBody"/>
            </w:pPr>
            <w:r>
              <w:t>System Center Data Protection Manager</w:t>
            </w:r>
          </w:p>
          <w:p w:rsidR="004F5B90" w:rsidRDefault="00AD078D">
            <w:pPr>
              <w:pStyle w:val="ProductList-TableBody"/>
            </w:pPr>
            <w:r>
              <w:t>System Center Virtual Machine Manager</w:t>
            </w:r>
          </w:p>
        </w:tc>
      </w:tr>
    </w:tbl>
    <w:p w:rsidR="004F5B90" w:rsidRDefault="004F5B90">
      <w:pPr>
        <w:pStyle w:val="ProductList-ClauseHeading"/>
        <w:outlineLvl w:val="4"/>
      </w:pPr>
    </w:p>
    <w:p w:rsidR="004F5B90" w:rsidRDefault="00AD078D">
      <w:pPr>
        <w:pStyle w:val="ProductList-SubClauseHeading"/>
        <w:outlineLvl w:val="5"/>
      </w:pPr>
      <w:r>
        <w:t>2.1.4 Пригодност за закупуване „От SA“</w:t>
      </w:r>
    </w:p>
    <w:p w:rsidR="004F5B90" w:rsidRDefault="00AD078D">
      <w:pPr>
        <w:pStyle w:val="ProductList-BodyIndented"/>
      </w:pPr>
      <w:r>
        <w:t>ЛА за абонамент „От SA“ може да се закупят вместо SA за напълно заплатени постоянни Лицензи с действаща SA за Отговарящите на условията продукти в таблицата по-долу. За всеки Отговарящ на условията продукт Клиентът има право да закупи комбинация „От SA“, при условие че общото количество не надвишава Отговарящото на условията количество, посочено в таблицата по-долу.</w:t>
      </w:r>
    </w:p>
    <w:tbl>
      <w:tblPr>
        <w:tblStyle w:val="PURTable0"/>
        <w:tblW w:w="0" w:type="dxa"/>
        <w:tblLook w:val="04A0" w:firstRow="1" w:lastRow="0" w:firstColumn="1" w:lastColumn="0" w:noHBand="0" w:noVBand="1"/>
      </w:tblPr>
      <w:tblGrid>
        <w:gridCol w:w="4442"/>
        <w:gridCol w:w="4029"/>
        <w:gridCol w:w="2085"/>
      </w:tblGrid>
      <w:tr w:rsidR="004F5B90">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4F5B90" w:rsidRDefault="00AD078D">
            <w:pPr>
              <w:pStyle w:val="ProductList-TableBody"/>
            </w:pPr>
            <w:r>
              <w:rPr>
                <w:color w:val="FFFFFF"/>
              </w:rPr>
              <w:t>Отговарящ на условията продукт</w:t>
            </w:r>
          </w:p>
        </w:tc>
        <w:tc>
          <w:tcPr>
            <w:tcW w:w="4660" w:type="dxa"/>
            <w:tcBorders>
              <w:left w:val="single" w:sz="4" w:space="0" w:color="6E6E6E"/>
              <w:right w:val="single" w:sz="4" w:space="0" w:color="6E6E6E"/>
            </w:tcBorders>
            <w:shd w:val="clear" w:color="auto" w:fill="0072C6"/>
          </w:tcPr>
          <w:p w:rsidR="004F5B90" w:rsidRDefault="00AD078D">
            <w:pPr>
              <w:pStyle w:val="ProductList-TableBody"/>
            </w:pPr>
            <w:r>
              <w:rPr>
                <w:color w:val="FFFFFF"/>
              </w:rPr>
              <w:t>Съответен лиценз за абонамент „От SA“</w:t>
            </w:r>
          </w:p>
        </w:tc>
        <w:tc>
          <w:tcPr>
            <w:tcW w:w="2320" w:type="dxa"/>
            <w:tcBorders>
              <w:left w:val="single" w:sz="4" w:space="0" w:color="6E6E6E"/>
              <w:right w:val="single" w:sz="4" w:space="0" w:color="6E6E6E"/>
            </w:tcBorders>
            <w:shd w:val="clear" w:color="auto" w:fill="0072C6"/>
          </w:tcPr>
          <w:p w:rsidR="004F5B90" w:rsidRDefault="00AD078D">
            <w:pPr>
              <w:pStyle w:val="ProductList-TableBody"/>
            </w:pPr>
            <w:r>
              <w:rPr>
                <w:color w:val="FFFFFF"/>
              </w:rPr>
              <w:t>Отговарящо на условията количество</w:t>
            </w:r>
          </w:p>
        </w:tc>
      </w:tr>
      <w:tr w:rsidR="004F5B90">
        <w:tc>
          <w:tcPr>
            <w:tcW w:w="5140" w:type="dxa"/>
            <w:tcBorders>
              <w:left w:val="single" w:sz="4" w:space="0" w:color="6E6E6E"/>
              <w:bottom w:val="single" w:sz="4" w:space="0" w:color="6E6E6E"/>
              <w:right w:val="single" w:sz="4" w:space="0" w:color="6E6E6E"/>
            </w:tcBorders>
          </w:tcPr>
          <w:p w:rsidR="004F5B90" w:rsidRDefault="00AD078D">
            <w:pPr>
              <w:pStyle w:val="ProductList-TableBody"/>
            </w:pPr>
            <w:r>
              <w:t xml:space="preserve">Core Infrastructure Server Suite Standard (Лиценз за пакет за 2 ядра) </w:t>
            </w:r>
          </w:p>
          <w:p w:rsidR="004F5B90" w:rsidRDefault="00AD078D">
            <w:pPr>
              <w:pStyle w:val="ProductList-TableBody"/>
            </w:pPr>
            <w:r>
              <w:t xml:space="preserve">System Center Standard (Лиценз за пакет за 2 ядра) </w:t>
            </w:r>
          </w:p>
        </w:tc>
        <w:tc>
          <w:tcPr>
            <w:tcW w:w="4660" w:type="dxa"/>
            <w:tcBorders>
              <w:left w:val="single" w:sz="4" w:space="0" w:color="6E6E6E"/>
              <w:bottom w:val="single" w:sz="4" w:space="0" w:color="6E6E6E"/>
              <w:right w:val="single" w:sz="4" w:space="0" w:color="6E6E6E"/>
            </w:tcBorders>
          </w:tcPr>
          <w:p w:rsidR="004F5B90" w:rsidRDefault="00AD078D">
            <w:pPr>
              <w:pStyle w:val="ProductList-TableBody"/>
            </w:pPr>
            <w:r>
              <w:t>Управление и защита на операциите E1 от SA</w:t>
            </w:r>
          </w:p>
          <w:p w:rsidR="004F5B90" w:rsidRDefault="00AD078D">
            <w:pPr>
              <w:pStyle w:val="ProductList-TableBody"/>
            </w:pPr>
            <w:r>
              <w:t>Управление и защита на операциите E2 от SA</w:t>
            </w:r>
          </w:p>
        </w:tc>
        <w:tc>
          <w:tcPr>
            <w:tcW w:w="2320" w:type="dxa"/>
            <w:tcBorders>
              <w:left w:val="single" w:sz="4" w:space="0" w:color="6E6E6E"/>
              <w:bottom w:val="single" w:sz="4" w:space="0" w:color="6E6E6E"/>
              <w:right w:val="single" w:sz="4" w:space="0" w:color="6E6E6E"/>
            </w:tcBorders>
          </w:tcPr>
          <w:p w:rsidR="004F5B90" w:rsidRDefault="00AD078D">
            <w:pPr>
              <w:pStyle w:val="ProductList-TableBody"/>
              <w:jc w:val="center"/>
            </w:pPr>
            <w:r>
              <w:t>1/4</w:t>
            </w:r>
            <w:r>
              <w:rPr>
                <w:i/>
                <w:vertAlign w:val="superscript"/>
              </w:rPr>
              <w:t>1</w:t>
            </w:r>
          </w:p>
        </w:tc>
      </w:tr>
      <w:tr w:rsidR="004F5B90">
        <w:tc>
          <w:tcPr>
            <w:tcW w:w="5140" w:type="dxa"/>
            <w:tcBorders>
              <w:top w:val="single" w:sz="4" w:space="0" w:color="6E6E6E"/>
              <w:left w:val="single" w:sz="4" w:space="0" w:color="6E6E6E"/>
              <w:bottom w:val="single" w:sz="4" w:space="0" w:color="6E6E6E"/>
              <w:right w:val="single" w:sz="4" w:space="0" w:color="6E6E6E"/>
            </w:tcBorders>
          </w:tcPr>
          <w:p w:rsidR="004F5B90" w:rsidRDefault="00AD078D">
            <w:pPr>
              <w:pStyle w:val="ProductList-TableBody"/>
            </w:pPr>
            <w:r>
              <w:t xml:space="preserve">Core Infrastructure Server Suite Datacenter (Лиценз за пакет за 2 ядра) </w:t>
            </w:r>
          </w:p>
          <w:p w:rsidR="004F5B90" w:rsidRDefault="00AD078D">
            <w:pPr>
              <w:pStyle w:val="ProductList-TableBody"/>
            </w:pPr>
            <w:r>
              <w:t>System Center Datacenter (Лиценз за пакет за 2 ядра)</w:t>
            </w:r>
          </w:p>
        </w:tc>
        <w:tc>
          <w:tcPr>
            <w:tcW w:w="4660" w:type="dxa"/>
            <w:tcBorders>
              <w:top w:val="single" w:sz="4" w:space="0" w:color="6E6E6E"/>
              <w:left w:val="single" w:sz="4" w:space="0" w:color="6E6E6E"/>
              <w:bottom w:val="single" w:sz="4" w:space="0" w:color="6E6E6E"/>
              <w:right w:val="single" w:sz="4" w:space="0" w:color="6E6E6E"/>
            </w:tcBorders>
          </w:tcPr>
          <w:p w:rsidR="004F5B90" w:rsidRDefault="00AD078D">
            <w:pPr>
              <w:pStyle w:val="ProductList-TableBody"/>
            </w:pPr>
            <w:r>
              <w:t>Управление и защита на операциите E1 от SA</w:t>
            </w:r>
          </w:p>
          <w:p w:rsidR="004F5B90" w:rsidRDefault="00AD078D">
            <w:pPr>
              <w:pStyle w:val="ProductList-TableBody"/>
            </w:pPr>
            <w:r>
              <w:t>Управление и защита на операциите E2 от SA</w:t>
            </w:r>
          </w:p>
        </w:tc>
        <w:tc>
          <w:tcPr>
            <w:tcW w:w="2320" w:type="dxa"/>
            <w:tcBorders>
              <w:top w:val="single" w:sz="4" w:space="0" w:color="6E6E6E"/>
              <w:left w:val="single" w:sz="4" w:space="0" w:color="6E6E6E"/>
              <w:bottom w:val="single" w:sz="4" w:space="0" w:color="6E6E6E"/>
              <w:right w:val="single" w:sz="4" w:space="0" w:color="6E6E6E"/>
            </w:tcBorders>
          </w:tcPr>
          <w:p w:rsidR="004F5B90" w:rsidRDefault="00AD078D">
            <w:pPr>
              <w:pStyle w:val="ProductList-TableBody"/>
              <w:jc w:val="center"/>
            </w:pPr>
            <w:r>
              <w:t>1</w:t>
            </w:r>
          </w:p>
        </w:tc>
      </w:tr>
      <w:tr w:rsidR="004F5B90">
        <w:tc>
          <w:tcPr>
            <w:tcW w:w="5140" w:type="dxa"/>
            <w:tcBorders>
              <w:top w:val="single" w:sz="4" w:space="0" w:color="6E6E6E"/>
              <w:left w:val="single" w:sz="4" w:space="0" w:color="6E6E6E"/>
              <w:bottom w:val="single" w:sz="4" w:space="0" w:color="6E6E6E"/>
              <w:right w:val="single" w:sz="4" w:space="0" w:color="6E6E6E"/>
            </w:tcBorders>
          </w:tcPr>
          <w:p w:rsidR="004F5B90" w:rsidRDefault="00AD078D">
            <w:pPr>
              <w:pStyle w:val="ProductList-TableBody"/>
            </w:pPr>
            <w:r>
              <w:t>Core Infrastructure Server Suite Standard (2 процесора)</w:t>
            </w:r>
          </w:p>
          <w:p w:rsidR="004F5B90" w:rsidRDefault="00AD078D">
            <w:pPr>
              <w:pStyle w:val="ProductList-TableBody"/>
            </w:pPr>
            <w:r>
              <w:t>System Center Standard (2 процесора)</w:t>
            </w:r>
          </w:p>
        </w:tc>
        <w:tc>
          <w:tcPr>
            <w:tcW w:w="4660" w:type="dxa"/>
            <w:tcBorders>
              <w:top w:val="single" w:sz="4" w:space="0" w:color="6E6E6E"/>
              <w:left w:val="single" w:sz="4" w:space="0" w:color="6E6E6E"/>
              <w:bottom w:val="single" w:sz="4" w:space="0" w:color="6E6E6E"/>
              <w:right w:val="single" w:sz="4" w:space="0" w:color="6E6E6E"/>
            </w:tcBorders>
          </w:tcPr>
          <w:p w:rsidR="004F5B90" w:rsidRDefault="00AD078D">
            <w:pPr>
              <w:pStyle w:val="ProductList-TableBody"/>
            </w:pPr>
            <w:r>
              <w:t>Управление и защита на операциите E1 от SA</w:t>
            </w:r>
          </w:p>
          <w:p w:rsidR="004F5B90" w:rsidRDefault="00AD078D">
            <w:pPr>
              <w:pStyle w:val="ProductList-TableBody"/>
            </w:pPr>
            <w:r>
              <w:t>Управление и защита на операциите E2 от SA</w:t>
            </w:r>
          </w:p>
        </w:tc>
        <w:tc>
          <w:tcPr>
            <w:tcW w:w="2320" w:type="dxa"/>
            <w:tcBorders>
              <w:top w:val="single" w:sz="4" w:space="0" w:color="6E6E6E"/>
              <w:left w:val="single" w:sz="4" w:space="0" w:color="6E6E6E"/>
              <w:bottom w:val="single" w:sz="4" w:space="0" w:color="6E6E6E"/>
              <w:right w:val="single" w:sz="4" w:space="0" w:color="6E6E6E"/>
            </w:tcBorders>
          </w:tcPr>
          <w:p w:rsidR="004F5B90" w:rsidRDefault="00AD078D">
            <w:pPr>
              <w:pStyle w:val="ProductList-TableBody"/>
              <w:jc w:val="center"/>
            </w:pPr>
            <w:r>
              <w:t>2</w:t>
            </w:r>
          </w:p>
        </w:tc>
      </w:tr>
      <w:tr w:rsidR="004F5B90">
        <w:tc>
          <w:tcPr>
            <w:tcW w:w="5140" w:type="dxa"/>
            <w:tcBorders>
              <w:top w:val="single" w:sz="4" w:space="0" w:color="6E6E6E"/>
              <w:left w:val="single" w:sz="4" w:space="0" w:color="6E6E6E"/>
              <w:bottom w:val="single" w:sz="4" w:space="0" w:color="6E6E6E"/>
              <w:right w:val="single" w:sz="4" w:space="0" w:color="6E6E6E"/>
            </w:tcBorders>
          </w:tcPr>
          <w:p w:rsidR="004F5B90" w:rsidRDefault="00AD078D">
            <w:pPr>
              <w:pStyle w:val="ProductList-TableBody"/>
            </w:pPr>
            <w:r>
              <w:t>Core Infrastructure Server Suite Datacenter (2 процесора)</w:t>
            </w:r>
          </w:p>
          <w:p w:rsidR="004F5B90" w:rsidRDefault="00AD078D">
            <w:pPr>
              <w:pStyle w:val="ProductList-TableBody"/>
            </w:pPr>
            <w:r>
              <w:t>System Center Datacenter (2 процесора)</w:t>
            </w:r>
          </w:p>
        </w:tc>
        <w:tc>
          <w:tcPr>
            <w:tcW w:w="4660" w:type="dxa"/>
            <w:tcBorders>
              <w:top w:val="single" w:sz="4" w:space="0" w:color="6E6E6E"/>
              <w:left w:val="single" w:sz="4" w:space="0" w:color="6E6E6E"/>
              <w:bottom w:val="single" w:sz="4" w:space="0" w:color="6E6E6E"/>
              <w:right w:val="single" w:sz="4" w:space="0" w:color="6E6E6E"/>
            </w:tcBorders>
          </w:tcPr>
          <w:p w:rsidR="004F5B90" w:rsidRDefault="00AD078D">
            <w:pPr>
              <w:pStyle w:val="ProductList-TableBody"/>
            </w:pPr>
            <w:r>
              <w:t>Управление и защита на операциите E1 от SA</w:t>
            </w:r>
          </w:p>
          <w:p w:rsidR="004F5B90" w:rsidRDefault="00AD078D">
            <w:pPr>
              <w:pStyle w:val="ProductList-TableBody"/>
            </w:pPr>
            <w:r>
              <w:t>Управление и защита на операциите E2 от SA</w:t>
            </w:r>
          </w:p>
        </w:tc>
        <w:tc>
          <w:tcPr>
            <w:tcW w:w="2320" w:type="dxa"/>
            <w:tcBorders>
              <w:top w:val="single" w:sz="4" w:space="0" w:color="6E6E6E"/>
              <w:left w:val="single" w:sz="4" w:space="0" w:color="6E6E6E"/>
              <w:bottom w:val="single" w:sz="4" w:space="0" w:color="6E6E6E"/>
              <w:right w:val="single" w:sz="4" w:space="0" w:color="6E6E6E"/>
            </w:tcBorders>
          </w:tcPr>
          <w:p w:rsidR="004F5B90" w:rsidRDefault="00AD078D">
            <w:pPr>
              <w:pStyle w:val="ProductList-TableBody"/>
              <w:jc w:val="center"/>
            </w:pPr>
            <w:r>
              <w:t>8</w:t>
            </w:r>
          </w:p>
        </w:tc>
      </w:tr>
    </w:tbl>
    <w:p w:rsidR="004F5B90" w:rsidRDefault="00AD078D">
      <w:pPr>
        <w:pStyle w:val="ProductList-BodyIndented"/>
      </w:pPr>
      <w:r>
        <w:rPr>
          <w:i/>
          <w:vertAlign w:val="superscript"/>
        </w:rPr>
        <w:t>1</w:t>
      </w:r>
      <w:r>
        <w:rPr>
          <w:i/>
        </w:rPr>
        <w:t>Изисква най-малко четири Отговарящи на условията лицензи</w:t>
      </w:r>
    </w:p>
    <w:p w:rsidR="004F5B90" w:rsidRDefault="004F5B90">
      <w:pPr>
        <w:pStyle w:val="ProductList-BodyIndented"/>
      </w:pPr>
    </w:p>
    <w:p w:rsidR="004F5B90" w:rsidRDefault="00AD078D">
      <w:pPr>
        <w:pStyle w:val="ProductList-ClauseHeading"/>
        <w:outlineLvl w:val="4"/>
      </w:pPr>
      <w:r>
        <w:t>2.2 Предложения за план за Microsoft Azure StorSimple</w:t>
      </w:r>
    </w:p>
    <w:p w:rsidR="004F5B90" w:rsidRDefault="00AD078D">
      <w:pPr>
        <w:pStyle w:val="ProductList-Body"/>
      </w:pPr>
      <w:r>
        <w:t xml:space="preserve">За всеки закупен план StorSimple Plan с устройство, клиентът ще получава устройство за масив за съхранение. Наличността на географски принцип и правилата и условията, които регулират Масива за съхранение, включително гаранцията, опаковането и доставката, както и митата, са посочени в </w:t>
      </w:r>
      <w:hyperlink r:id="rId111">
        <w:r>
          <w:rPr>
            <w:color w:val="00467F"/>
            <w:u w:val="single"/>
          </w:rPr>
          <w:t>Приложение F – Условия на Масив за съхранение</w:t>
        </w:r>
      </w:hyperlink>
      <w:r>
        <w:t>. Всеки план StorSimple, закупен от клиента, ще се асоциира с единичен масив за съхранение; всякакви допълнителни масиви за съхранение, използвани от клиента, ще се таксуват по тарифата за потребление.</w:t>
      </w:r>
    </w:p>
    <w:p w:rsidR="004F5B90" w:rsidRDefault="004F5B90">
      <w:pPr>
        <w:pStyle w:val="ProductList-Body"/>
        <w:jc w:val="right"/>
      </w:pPr>
    </w:p>
    <w:tbl>
      <w:tblPr>
        <w:tblStyle w:val="PURTable"/>
        <w:tblW w:w="0" w:type="dxa"/>
        <w:tblLook w:val="04A0" w:firstRow="1" w:lastRow="0" w:firstColumn="1" w:lastColumn="0" w:noHBand="0" w:noVBand="1"/>
      </w:tblPr>
      <w:tblGrid>
        <w:gridCol w:w="10916"/>
      </w:tblGrid>
      <w:tr w:rsidR="004F5B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5B90" w:rsidRDefault="00AD078D">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4F5B90" w:rsidRDefault="004F5B90">
      <w:pPr>
        <w:pStyle w:val="ProductList-Body"/>
      </w:pPr>
    </w:p>
    <w:p w:rsidR="004F5B90" w:rsidRDefault="00AD078D">
      <w:pPr>
        <w:pStyle w:val="ProductList-Offering2HeadingNoBorder"/>
        <w:outlineLvl w:val="2"/>
      </w:pPr>
      <w:bookmarkStart w:id="238" w:name="_Sec1198"/>
      <w:r>
        <w:t>Планове за Microsoft Azure за поддръжка</w:t>
      </w:r>
      <w:bookmarkEnd w:id="238"/>
      <w:r>
        <w:fldChar w:fldCharType="begin"/>
      </w:r>
      <w:r>
        <w:instrText xml:space="preserve"> TC "</w:instrText>
      </w:r>
      <w:bookmarkStart w:id="239" w:name="_Toc476130209"/>
      <w:r>
        <w:instrText>Планове за Microsoft Azure за поддръжка</w:instrText>
      </w:r>
      <w:bookmarkEnd w:id="239"/>
      <w:r>
        <w:instrText>" \l 3</w:instrText>
      </w:r>
      <w:r>
        <w:fldChar w:fldCharType="end"/>
      </w:r>
    </w:p>
    <w:p w:rsidR="004F5B90" w:rsidRDefault="00AD078D">
      <w:pPr>
        <w:pStyle w:val="ProductList-Offering1SubSection"/>
        <w:outlineLvl w:val="3"/>
      </w:pPr>
      <w:bookmarkStart w:id="240" w:name="_Sec1200"/>
      <w:r>
        <w:t>1. Наличност чрез програма</w:t>
      </w:r>
      <w:bookmarkEnd w:id="240"/>
    </w:p>
    <w:tbl>
      <w:tblPr>
        <w:tblStyle w:val="PURTable"/>
        <w:tblW w:w="0" w:type="dxa"/>
        <w:tblLook w:val="04A0" w:firstRow="1" w:lastRow="0" w:firstColumn="1" w:lastColumn="0" w:noHBand="0" w:noVBand="1"/>
      </w:tblPr>
      <w:tblGrid>
        <w:gridCol w:w="4467"/>
        <w:gridCol w:w="811"/>
        <w:gridCol w:w="783"/>
        <w:gridCol w:w="798"/>
        <w:gridCol w:w="811"/>
        <w:gridCol w:w="830"/>
        <w:gridCol w:w="823"/>
        <w:gridCol w:w="802"/>
        <w:gridCol w:w="791"/>
      </w:tblGrid>
      <w:tr w:rsidR="004F5B9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F5B90">
        <w:tc>
          <w:tcPr>
            <w:tcW w:w="5020" w:type="dxa"/>
            <w:tcBorders>
              <w:top w:val="single" w:sz="6" w:space="0" w:color="FFFFFF"/>
              <w:left w:val="none" w:sz="4" w:space="0" w:color="6E6E6E"/>
              <w:bottom w:val="dashed" w:sz="4" w:space="0" w:color="BFBFBF"/>
              <w:right w:val="none" w:sz="4" w:space="0" w:color="6E6E6E"/>
            </w:tcBorders>
          </w:tcPr>
          <w:p w:rsidR="004F5B90" w:rsidRDefault="00AD078D">
            <w:pPr>
              <w:pStyle w:val="ProductList-TableBody"/>
            </w:pPr>
            <w:r>
              <w:rPr>
                <w:color w:val="000000"/>
              </w:rPr>
              <w:t>Поддръжка на Azure Active тип Standard</w:t>
            </w:r>
            <w:r>
              <w:fldChar w:fldCharType="begin"/>
            </w:r>
            <w:r>
              <w:instrText xml:space="preserve"> XE "Поддръжка на Azure Active тип Standard"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rPr>
                <w:color w:val="000000"/>
              </w:rPr>
              <w:t>Поддръжка на Azure Active тип Professional Direct</w:t>
            </w:r>
            <w:r>
              <w:fldChar w:fldCharType="begin"/>
            </w:r>
            <w:r>
              <w:instrText xml:space="preserve"> XE "Поддръжка на Azure Active тип Professional Direct"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Стандартна поддръжка на Microsoft Azure StorSimple</w:t>
            </w:r>
            <w:r>
              <w:fldChar w:fldCharType="begin"/>
            </w:r>
            <w:r>
              <w:instrText xml:space="preserve"> XE "Стандартна поддръжка на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Стандартна поддръжка на Microsoft Azure StorSimple към Поддръжка тип Premium</w:t>
            </w:r>
            <w:r>
              <w:fldChar w:fldCharType="begin"/>
            </w:r>
            <w:r>
              <w:instrText xml:space="preserve"> XE "Стандартна поддръжка на Microsoft Azure StorSimple към Поддръжка тип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F5B90">
        <w:tc>
          <w:tcPr>
            <w:tcW w:w="5020" w:type="dxa"/>
            <w:tcBorders>
              <w:top w:val="dashed" w:sz="4" w:space="0" w:color="BFBFBF"/>
              <w:left w:val="none" w:sz="4" w:space="0" w:color="6E6E6E"/>
              <w:bottom w:val="none" w:sz="4" w:space="0" w:color="BFBFBF"/>
              <w:right w:val="none" w:sz="4" w:space="0" w:color="6E6E6E"/>
            </w:tcBorders>
          </w:tcPr>
          <w:p w:rsidR="004F5B90" w:rsidRDefault="00AD078D">
            <w:pPr>
              <w:pStyle w:val="ProductList-TableBody"/>
            </w:pPr>
            <w:r>
              <w:t>Поддръжка тип Premium на Microsoft Azure StorSimple</w:t>
            </w:r>
            <w:r>
              <w:fldChar w:fldCharType="begin"/>
            </w:r>
            <w:r>
              <w:instrText xml:space="preserve"> XE "Поддръжка тип Premium на Microsoft Azure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r>
    </w:tbl>
    <w:p w:rsidR="004F5B90" w:rsidRDefault="004F5B90">
      <w:pPr>
        <w:pStyle w:val="ProductList-Body"/>
      </w:pPr>
    </w:p>
    <w:p w:rsidR="004F5B90" w:rsidRDefault="00AD078D">
      <w:pPr>
        <w:pStyle w:val="ProductList-Offering1SubSection"/>
        <w:outlineLvl w:val="3"/>
      </w:pPr>
      <w:bookmarkStart w:id="241" w:name="_Sec1201"/>
      <w:r>
        <w:t>2. Условия на Продукта</w:t>
      </w:r>
      <w:bookmarkEnd w:id="241"/>
    </w:p>
    <w:tbl>
      <w:tblPr>
        <w:tblStyle w:val="PURTable"/>
        <w:tblW w:w="0" w:type="dxa"/>
        <w:tblLook w:val="04A0" w:firstRow="1" w:lastRow="0" w:firstColumn="1" w:lastColumn="0" w:noHBand="0" w:noVBand="1"/>
      </w:tblPr>
      <w:tblGrid>
        <w:gridCol w:w="3635"/>
        <w:gridCol w:w="3646"/>
        <w:gridCol w:w="3635"/>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Промоции: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намаление: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4F5B90">
      <w:pPr>
        <w:pStyle w:val="ProductList-Body"/>
        <w:jc w:val="right"/>
      </w:pPr>
    </w:p>
    <w:tbl>
      <w:tblPr>
        <w:tblStyle w:val="PURTable"/>
        <w:tblW w:w="0" w:type="dxa"/>
        <w:tblLook w:val="04A0" w:firstRow="1" w:lastRow="0" w:firstColumn="1" w:lastColumn="0" w:noHBand="0" w:noVBand="1"/>
      </w:tblPr>
      <w:tblGrid>
        <w:gridCol w:w="10916"/>
      </w:tblGrid>
      <w:tr w:rsidR="004F5B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5B90" w:rsidRDefault="00AD078D">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4F5B90" w:rsidRDefault="004F5B90">
      <w:pPr>
        <w:pStyle w:val="ProductList-Body"/>
      </w:pPr>
    </w:p>
    <w:p w:rsidR="004F5B90" w:rsidRDefault="00AD078D">
      <w:pPr>
        <w:pStyle w:val="ProductList-Offering2HeadingNoBorder"/>
        <w:outlineLvl w:val="2"/>
      </w:pPr>
      <w:bookmarkStart w:id="242" w:name="_Sec1199"/>
      <w:r>
        <w:t>Планове за Microsoft Azure за потребители</w:t>
      </w:r>
      <w:bookmarkEnd w:id="242"/>
      <w:r>
        <w:fldChar w:fldCharType="begin"/>
      </w:r>
      <w:r>
        <w:instrText xml:space="preserve"> TC "</w:instrText>
      </w:r>
      <w:bookmarkStart w:id="243" w:name="_Toc476130210"/>
      <w:r>
        <w:instrText>Планове за Microsoft Azure за потребители</w:instrText>
      </w:r>
      <w:bookmarkEnd w:id="243"/>
      <w:r>
        <w:instrText>" \l 3</w:instrText>
      </w:r>
      <w:r>
        <w:fldChar w:fldCharType="end"/>
      </w:r>
    </w:p>
    <w:p w:rsidR="004F5B90" w:rsidRDefault="00AD078D">
      <w:pPr>
        <w:pStyle w:val="ProductList-Offering1SubSection"/>
        <w:outlineLvl w:val="3"/>
      </w:pPr>
      <w:bookmarkStart w:id="244" w:name="_Sec1202"/>
      <w:r>
        <w:t>1. Наличност чрез програма</w:t>
      </w:r>
      <w:bookmarkEnd w:id="244"/>
    </w:p>
    <w:tbl>
      <w:tblPr>
        <w:tblStyle w:val="PURTable"/>
        <w:tblW w:w="0" w:type="dxa"/>
        <w:tblLook w:val="04A0" w:firstRow="1" w:lastRow="0" w:firstColumn="1" w:lastColumn="0" w:noHBand="0" w:noVBand="1"/>
      </w:tblPr>
      <w:tblGrid>
        <w:gridCol w:w="4476"/>
        <w:gridCol w:w="808"/>
        <w:gridCol w:w="788"/>
        <w:gridCol w:w="794"/>
        <w:gridCol w:w="808"/>
        <w:gridCol w:w="828"/>
        <w:gridCol w:w="821"/>
        <w:gridCol w:w="799"/>
        <w:gridCol w:w="794"/>
      </w:tblGrid>
      <w:tr w:rsidR="004F5B9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F5B90">
        <w:tc>
          <w:tcPr>
            <w:tcW w:w="5020" w:type="dxa"/>
            <w:tcBorders>
              <w:top w:val="single" w:sz="6" w:space="0" w:color="FFFFFF"/>
              <w:left w:val="none" w:sz="4" w:space="0" w:color="6E6E6E"/>
              <w:bottom w:val="dashed" w:sz="4" w:space="0" w:color="BFBFBF"/>
              <w:right w:val="none" w:sz="4" w:space="0" w:color="6E6E6E"/>
            </w:tcBorders>
          </w:tcPr>
          <w:p w:rsidR="004F5B90" w:rsidRDefault="00AD078D">
            <w:pPr>
              <w:pStyle w:val="ProductList-TableBody"/>
            </w:pPr>
            <w:r>
              <w:t>Azure Active Directory Basic</w:t>
            </w:r>
            <w:r>
              <w:fldChar w:fldCharType="begin"/>
            </w:r>
            <w:r>
              <w:instrText xml:space="preserve"> XE "Azure Active Directory Basic"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4F5B90" w:rsidRDefault="00AD07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Azure Active Directory Premium Plan 1</w:t>
            </w:r>
            <w:r>
              <w:fldChar w:fldCharType="begin"/>
            </w:r>
            <w:r>
              <w:instrText xml:space="preserve"> XE "Azure Active Directory Premium Plan 1"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F5B90" w:rsidRDefault="00AD07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Azure Active Directory Premium Plan 2</w:t>
            </w:r>
            <w:r>
              <w:fldChar w:fldCharType="begin"/>
            </w:r>
            <w:r>
              <w:instrText xml:space="preserve"> XE "Azure Active Directory Premium Plan 2"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F5B90" w:rsidRDefault="00AD07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План за поддръжка на Azure App</w:t>
            </w:r>
            <w:r>
              <w:fldChar w:fldCharType="begin"/>
            </w:r>
            <w:r>
              <w:instrText xml:space="preserve"> XE "План за поддръжка на Azure App"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Azure Information Protection Premium Plan 1</w:t>
            </w:r>
            <w:r>
              <w:fldChar w:fldCharType="begin"/>
            </w:r>
            <w:r>
              <w:instrText xml:space="preserve"> XE "Azure Information Protection Premium Plan 1"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F5B90" w:rsidRDefault="00AD07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 xml:space="preserve">Добавка за Azure Information Protection Premium Plan 1 </w:t>
            </w:r>
            <w:r>
              <w:fldChar w:fldCharType="begin"/>
            </w:r>
            <w:r>
              <w:instrText xml:space="preserve"> XE "Добавка за Azure Information Protection Premium Plan 1 " </w:instrText>
            </w:r>
            <w:r>
              <w:fldChar w:fldCharType="end"/>
            </w:r>
            <w:r>
              <w:t>(ЛА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Azure Information Protection Premium Plan 2</w:t>
            </w:r>
            <w:r>
              <w:fldChar w:fldCharType="begin"/>
            </w:r>
            <w:r>
              <w:instrText xml:space="preserve"> XE "Azure Information Protection Premium Plan 2"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Добавка за Azure Information Protection Premium Plan 2</w:t>
            </w:r>
            <w:r>
              <w:fldChar w:fldCharType="begin"/>
            </w:r>
            <w:r>
              <w:instrText xml:space="preserve"> XE "Добавка за Azure Information Protection Premium Plan 2"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Приложение за защита на облак на Microsoft</w:t>
            </w:r>
            <w:r>
              <w:fldChar w:fldCharType="begin"/>
            </w:r>
            <w:r>
              <w:instrText xml:space="preserve"> XE "Приложение за защита на облак на Microsoft"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F5B90" w:rsidRDefault="00AD07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Приложение за защита на облак на Microsoft K</w:t>
            </w:r>
            <w:r>
              <w:fldChar w:fldCharType="begin"/>
            </w:r>
            <w:r>
              <w:instrText xml:space="preserve"> XE "Приложение за защита на облак на Microsoft K"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r w:rsidR="004F5B90">
        <w:tc>
          <w:tcPr>
            <w:tcW w:w="5020" w:type="dxa"/>
            <w:tcBorders>
              <w:top w:val="dashed" w:sz="4" w:space="0" w:color="BFBFBF"/>
              <w:left w:val="none" w:sz="4" w:space="0" w:color="6E6E6E"/>
              <w:bottom w:val="none" w:sz="4" w:space="0" w:color="BFBFBF"/>
              <w:right w:val="none" w:sz="4" w:space="0" w:color="6E6E6E"/>
            </w:tcBorders>
          </w:tcPr>
          <w:p w:rsidR="004F5B90" w:rsidRDefault="00AD078D">
            <w:pPr>
              <w:pStyle w:val="ProductList-TableBody"/>
            </w:pPr>
            <w:r>
              <w:rPr>
                <w:color w:val="000000"/>
              </w:rPr>
              <w:t>Многофакторно удостоверяване на Microsoft</w:t>
            </w:r>
            <w:r>
              <w:fldChar w:fldCharType="begin"/>
            </w:r>
            <w:r>
              <w:instrText xml:space="preserve"> XE "Многофакторно удостоверяване на Microsoft"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F5B90" w:rsidRDefault="00AD07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r>
    </w:tbl>
    <w:p w:rsidR="004F5B90" w:rsidRDefault="00AD078D">
      <w:pPr>
        <w:pStyle w:val="ProductList-Offering1SubSection"/>
        <w:outlineLvl w:val="3"/>
      </w:pPr>
      <w:bookmarkStart w:id="245" w:name="_Sec1203"/>
      <w:r>
        <w:t>2. Условия на Продукта</w:t>
      </w:r>
      <w:bookmarkEnd w:id="245"/>
    </w:p>
    <w:tbl>
      <w:tblPr>
        <w:tblStyle w:val="PURTable"/>
        <w:tblW w:w="0" w:type="dxa"/>
        <w:tblLook w:val="04A0" w:firstRow="1" w:lastRow="0" w:firstColumn="1" w:lastColumn="0" w:noHBand="0" w:noVBand="1"/>
      </w:tblPr>
      <w:tblGrid>
        <w:gridCol w:w="3633"/>
        <w:gridCol w:w="3649"/>
        <w:gridCol w:w="3634"/>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Промоции: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Приложение за защита на облак на Microsoft</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Приложение за защита на облак на Microsoft</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Azure Active Directory, Azure Information Protection Premium, Приложение за защита на облак на Microsoft, Многофакторно удостоверяване на Microsoft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4F5B90">
      <w:pPr>
        <w:pStyle w:val="ProductList-Body"/>
        <w:jc w:val="right"/>
      </w:pPr>
    </w:p>
    <w:tbl>
      <w:tblPr>
        <w:tblStyle w:val="PURTable"/>
        <w:tblW w:w="0" w:type="dxa"/>
        <w:tblLook w:val="04A0" w:firstRow="1" w:lastRow="0" w:firstColumn="1" w:lastColumn="0" w:noHBand="0" w:noVBand="1"/>
      </w:tblPr>
      <w:tblGrid>
        <w:gridCol w:w="10916"/>
      </w:tblGrid>
      <w:tr w:rsidR="004F5B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5B90" w:rsidRDefault="00AD078D">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4F5B90" w:rsidRDefault="004F5B90">
      <w:pPr>
        <w:pStyle w:val="ProductList-Body"/>
      </w:pPr>
    </w:p>
    <w:p w:rsidR="004F5B90" w:rsidRDefault="00AD078D">
      <w:pPr>
        <w:pStyle w:val="ProductList-Offering1HeadingNoBorder"/>
        <w:outlineLvl w:val="1"/>
      </w:pPr>
      <w:bookmarkStart w:id="246" w:name="_Sec629"/>
      <w:r>
        <w:t>Secure Productive Enterprise</w:t>
      </w:r>
      <w:bookmarkEnd w:id="246"/>
      <w:r>
        <w:fldChar w:fldCharType="begin"/>
      </w:r>
      <w:r>
        <w:instrText xml:space="preserve"> TC " </w:instrText>
      </w:r>
      <w:bookmarkStart w:id="247" w:name="_Toc476130211"/>
      <w:r>
        <w:instrText>Secure Productive Enterprise</w:instrText>
      </w:r>
      <w:bookmarkEnd w:id="247"/>
      <w:r>
        <w:instrText>" \l 2</w:instrText>
      </w:r>
      <w:r>
        <w:fldChar w:fldCharType="end"/>
      </w:r>
    </w:p>
    <w:p w:rsidR="004F5B90" w:rsidRDefault="00AD078D">
      <w:pPr>
        <w:pStyle w:val="ProductList-Offering1SubSection"/>
        <w:outlineLvl w:val="2"/>
      </w:pPr>
      <w:bookmarkStart w:id="248" w:name="_Sec713"/>
      <w:r>
        <w:t>1. Наличност чрез програма</w:t>
      </w:r>
      <w:bookmarkEnd w:id="248"/>
    </w:p>
    <w:tbl>
      <w:tblPr>
        <w:tblStyle w:val="PURTable"/>
        <w:tblW w:w="0" w:type="dxa"/>
        <w:tblLook w:val="04A0" w:firstRow="1" w:lastRow="0" w:firstColumn="1" w:lastColumn="0" w:noHBand="0" w:noVBand="1"/>
      </w:tblPr>
      <w:tblGrid>
        <w:gridCol w:w="4529"/>
        <w:gridCol w:w="816"/>
        <w:gridCol w:w="791"/>
        <w:gridCol w:w="804"/>
        <w:gridCol w:w="710"/>
        <w:gridCol w:w="833"/>
        <w:gridCol w:w="827"/>
        <w:gridCol w:w="808"/>
        <w:gridCol w:w="798"/>
      </w:tblGrid>
      <w:tr w:rsidR="004F5B9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F5B90">
        <w:tc>
          <w:tcPr>
            <w:tcW w:w="5020" w:type="dxa"/>
            <w:tcBorders>
              <w:top w:val="single" w:sz="6" w:space="0" w:color="FFFFFF"/>
              <w:left w:val="none" w:sz="4" w:space="0" w:color="6E6E6E"/>
              <w:bottom w:val="dashed" w:sz="4" w:space="0" w:color="BFBFBF"/>
              <w:right w:val="none" w:sz="4" w:space="0" w:color="6E6E6E"/>
            </w:tcBorders>
          </w:tcPr>
          <w:p w:rsidR="004F5B90" w:rsidRDefault="00AD078D">
            <w:pPr>
              <w:pStyle w:val="ProductList-TableBody"/>
            </w:pPr>
            <w:r>
              <w:t>Secure Productive Enterprise E3</w:t>
            </w:r>
            <w:r>
              <w:fldChar w:fldCharType="begin"/>
            </w:r>
            <w:r>
              <w:instrText xml:space="preserve"> XE "Secure Productive Enterprise E3"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Добавка за Secure Productive Enterprise E3</w:t>
            </w:r>
            <w:r>
              <w:fldChar w:fldCharType="begin"/>
            </w:r>
            <w:r>
              <w:instrText xml:space="preserve"> XE "Добавка за Secure Productive Enterprise E3"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Добавка за Secure Productive Enterprise E3 „От SA“</w:t>
            </w:r>
            <w:r>
              <w:fldChar w:fldCharType="begin"/>
            </w:r>
            <w:r>
              <w:instrText xml:space="preserve"> XE "Добавка за Secure Productive Enterprise E3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Secure Productive Enterprise E5</w:t>
            </w:r>
            <w:r>
              <w:fldChar w:fldCharType="begin"/>
            </w:r>
            <w:r>
              <w:instrText xml:space="preserve"> XE "Secure Productive Enterprise E5"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4F5B90" w:rsidRDefault="004F5B90">
            <w:pPr>
              <w:pStyle w:val="ProductList-TableBody"/>
            </w:pP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Добавка за Secure Productive Enterprise E5</w:t>
            </w:r>
            <w:r>
              <w:fldChar w:fldCharType="begin"/>
            </w:r>
            <w:r>
              <w:instrText xml:space="preserve"> XE "Добавка за Secure Productive Enterprise E5"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 xml:space="preserve">Добавка за Secure Productive Enterprise E5 „От SA“ </w:t>
            </w:r>
            <w:r>
              <w:fldChar w:fldCharType="begin"/>
            </w:r>
            <w:r>
              <w:instrText xml:space="preserve"> XE "Добавка за Secure Productive Enterprise E5 „От SA“ " </w:instrText>
            </w:r>
            <w:r>
              <w:fldChar w:fldCharType="end"/>
            </w:r>
            <w:r>
              <w:t>(ЛА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r w:rsidR="004F5B90">
        <w:tc>
          <w:tcPr>
            <w:tcW w:w="5020" w:type="dxa"/>
            <w:tcBorders>
              <w:top w:val="dashed" w:sz="4" w:space="0" w:color="BFBFBF"/>
              <w:left w:val="none" w:sz="4" w:space="0" w:color="6E6E6E"/>
              <w:bottom w:val="none" w:sz="4" w:space="0" w:color="BFBFBF"/>
              <w:right w:val="none" w:sz="4" w:space="0" w:color="6E6E6E"/>
            </w:tcBorders>
          </w:tcPr>
          <w:p w:rsidR="004F5B90" w:rsidRDefault="00AD078D">
            <w:pPr>
              <w:pStyle w:val="ProductList-TableBody"/>
            </w:pPr>
            <w:r>
              <w:t>Добавка за ЛКД за Skype за бизнеса Plus за Secure Productive Enterprise E3</w:t>
            </w:r>
            <w:r>
              <w:fldChar w:fldCharType="begin"/>
            </w:r>
            <w:r>
              <w:instrText xml:space="preserve"> XE "Добавка за ЛКД за Skype за бизнеса Plus за Secure Productive Enterprise E3"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bl>
    <w:p w:rsidR="004F5B90" w:rsidRDefault="00AD078D">
      <w:pPr>
        <w:pStyle w:val="ProductList-Offering1SubSection"/>
        <w:outlineLvl w:val="2"/>
      </w:pPr>
      <w:bookmarkStart w:id="249" w:name="_Sec768"/>
      <w:r>
        <w:t>2. Условия на Продукта</w:t>
      </w:r>
      <w:bookmarkEnd w:id="249"/>
    </w:p>
    <w:tbl>
      <w:tblPr>
        <w:tblStyle w:val="PURTable"/>
        <w:tblW w:w="0" w:type="dxa"/>
        <w:tblLook w:val="04A0" w:firstRow="1" w:lastRow="0" w:firstColumn="1" w:lastColumn="0" w:noHBand="0" w:noVBand="1"/>
      </w:tblPr>
      <w:tblGrid>
        <w:gridCol w:w="3635"/>
        <w:gridCol w:w="3646"/>
        <w:gridCol w:w="3635"/>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Промоции: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намаление (SCE):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Secure Productive Enterprise „От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4F5B90">
      <w:pPr>
        <w:pStyle w:val="ProductList-Body"/>
      </w:pPr>
    </w:p>
    <w:p w:rsidR="004F5B90" w:rsidRDefault="00AD078D">
      <w:pPr>
        <w:pStyle w:val="ProductList-ClauseHeading"/>
        <w:outlineLvl w:val="3"/>
      </w:pPr>
      <w:r>
        <w:t>2.1 Разширени права за използване за Клиенти на Secure Productive Enterprise</w:t>
      </w:r>
    </w:p>
    <w:p w:rsidR="004F5B90" w:rsidRDefault="00AD078D">
      <w:pPr>
        <w:pStyle w:val="ProductList-SubClauseHeading"/>
        <w:outlineLvl w:val="4"/>
      </w:pPr>
      <w:r>
        <w:t>2.1.1 Сървъри на Office</w:t>
      </w:r>
    </w:p>
    <w:p w:rsidR="004F5B90" w:rsidRDefault="00AD078D">
      <w:pPr>
        <w:pStyle w:val="ProductList-BodyIndented"/>
      </w:pPr>
      <w:r>
        <w:t>Всеки лицензиран потребител с приписан Secure Productive Enterprise User SL може:</w:t>
      </w:r>
    </w:p>
    <w:p w:rsidR="004F5B90" w:rsidRDefault="00AD078D" w:rsidP="00AC5E75">
      <w:pPr>
        <w:pStyle w:val="ProductList-Bullet"/>
        <w:numPr>
          <w:ilvl w:val="1"/>
          <w:numId w:val="35"/>
        </w:numPr>
      </w:pPr>
      <w:r>
        <w:t>да инсталира какъвто и да е брой копия от следния сървърен софтуер на всеки сървър, заделен за използване от клиента: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for Business Server</w:t>
      </w:r>
      <w:r>
        <w:fldChar w:fldCharType="begin"/>
      </w:r>
      <w:r>
        <w:instrText xml:space="preserve"> XE "Skype for Business Server" </w:instrText>
      </w:r>
      <w:r>
        <w:fldChar w:fldCharType="end"/>
      </w:r>
      <w:r>
        <w:t>; и</w:t>
      </w:r>
    </w:p>
    <w:p w:rsidR="004F5B90" w:rsidRDefault="00AD078D" w:rsidP="00AC5E75">
      <w:pPr>
        <w:pStyle w:val="ProductList-Bullet"/>
        <w:numPr>
          <w:ilvl w:val="1"/>
          <w:numId w:val="35"/>
        </w:numPr>
      </w:pPr>
      <w:r>
        <w:t>достъпът до горния сървърен софтуер е ексклузивен за потребителите с приписани Secure Productive Enterprise User SL и външните потребители.</w:t>
      </w:r>
    </w:p>
    <w:p w:rsidR="004F5B90" w:rsidRDefault="00AD078D">
      <w:pPr>
        <w:pStyle w:val="ProductList-BodyIndented"/>
      </w:pPr>
      <w:r>
        <w:t>Настоящата клауза не се прилага за клиенти, извършващи лицензиране на Secure Productive Enterprise по силата на Споразумението за облак на Microsoft.</w:t>
      </w:r>
    </w:p>
    <w:p w:rsidR="004F5B90" w:rsidRDefault="004F5B90">
      <w:pPr>
        <w:pStyle w:val="ProductList-BodyIndented"/>
      </w:pPr>
    </w:p>
    <w:p w:rsidR="004F5B90" w:rsidRDefault="00AD078D">
      <w:pPr>
        <w:pStyle w:val="ProductList-SubClauseHeading"/>
        <w:outlineLvl w:val="4"/>
      </w:pPr>
      <w:r>
        <w:t>2.1.2 Office Professional Plus</w:t>
      </w:r>
    </w:p>
    <w:p w:rsidR="004F5B90" w:rsidRDefault="00AD078D">
      <w:pPr>
        <w:pStyle w:val="ProductList-SubSubClauseHeading"/>
        <w:outlineLvl w:val="5"/>
      </w:pPr>
      <w:r>
        <w:t>2.1.2.1 ЛА за Потребител „От SA“ за Secure Productive Enterprise:</w:t>
      </w:r>
    </w:p>
    <w:p w:rsidR="004F5B90" w:rsidRDefault="00AD078D">
      <w:pPr>
        <w:pStyle w:val="ProductList-BodyIndented2"/>
      </w:pPr>
      <w:r>
        <w:t>За всеки Лицензиран потребител, на когото клиент назначи ЛА за Потребител „От SA“ за Secure Productive Enterprise, Клиентът има право да инсталира:</w:t>
      </w:r>
    </w:p>
    <w:p w:rsidR="004F5B90" w:rsidRDefault="00AD078D" w:rsidP="00AC5E75">
      <w:pPr>
        <w:pStyle w:val="ProductList-Bullet"/>
        <w:numPr>
          <w:ilvl w:val="2"/>
          <w:numId w:val="36"/>
        </w:numPr>
      </w:pPr>
      <w:r>
        <w:t xml:space="preserve">едно локално копие на Office Professional Plus единствено за използване от Лицензирания потребител за срока на абонамента; и </w:t>
      </w:r>
    </w:p>
    <w:p w:rsidR="004F5B90" w:rsidRDefault="00AD078D" w:rsidP="00AC5E75">
      <w:pPr>
        <w:pStyle w:val="ProductList-Bullet"/>
        <w:numPr>
          <w:ilvl w:val="2"/>
          <w:numId w:val="36"/>
        </w:numPr>
      </w:pPr>
      <w:r>
        <w:t>едно локално копие на Office Professional Plus за нови ЛА за Потребител, добавени към същото споразумение за корпоративно лицензиране, единствено за използване от Лицензирания потребител за срока на абонамента. Броят на новите ЛА за Потребител, предоставящи тези права за използване, не може да надвишава броя на първоначално покритите ЛА за Потребител съгласно споразумението.</w:t>
      </w:r>
    </w:p>
    <w:p w:rsidR="004F5B90" w:rsidRDefault="00AD078D">
      <w:pPr>
        <w:pStyle w:val="ProductList-BodyIndented2"/>
      </w:pPr>
      <w:r>
        <w:t>Настоящата клауза не се прилага за клиенти, извършващи лицензиране на този Продукт по силата на Споразумението за облак на Microsoft.</w:t>
      </w:r>
    </w:p>
    <w:p w:rsidR="004F5B90" w:rsidRDefault="004F5B90">
      <w:pPr>
        <w:pStyle w:val="ProductList-BodyIndented2"/>
      </w:pPr>
    </w:p>
    <w:p w:rsidR="004F5B90" w:rsidRDefault="00AD078D">
      <w:pPr>
        <w:pStyle w:val="ProductList-SubSubClauseHeading"/>
        <w:outlineLvl w:val="5"/>
      </w:pPr>
      <w:r>
        <w:t>2.1.2.1 ЛА за Потребител за Secure Productive Enterprise, придобити в MPSA</w:t>
      </w:r>
    </w:p>
    <w:p w:rsidR="004F5B90" w:rsidRDefault="00AD078D">
      <w:pPr>
        <w:pStyle w:val="ProductList-BodyIndented2"/>
      </w:pPr>
      <w:r>
        <w:t>За всеки Лицензиран потребител с устройство, покрито от Софтуерна осигуровка за Office Professional Plus, на когото Клиентът назначи ЛА за Потребител за Secure Productive Enterprise, Клиентът има право да инсталира едно локално копие на Office Professional Plus единствено за използване от Лицензирания потребител за срока на абонамента.</w:t>
      </w:r>
    </w:p>
    <w:p w:rsidR="004F5B90" w:rsidRDefault="004F5B90">
      <w:pPr>
        <w:pStyle w:val="ProductList-BodyIndented2"/>
      </w:pPr>
    </w:p>
    <w:p w:rsidR="004F5B90" w:rsidRDefault="00AD078D">
      <w:pPr>
        <w:pStyle w:val="ProductList-ClauseHeading"/>
        <w:outlineLvl w:val="3"/>
      </w:pPr>
      <w:r>
        <w:t>2.2 ЛА за Потребител за Добавка и ЛА за Потребител „От SA“</w:t>
      </w:r>
    </w:p>
    <w:p w:rsidR="004F5B90" w:rsidRDefault="00AD078D">
      <w:pPr>
        <w:pStyle w:val="ProductList-Body"/>
      </w:pPr>
      <w:r>
        <w:t xml:space="preserve">За да придобие ЛА за Потребител за Добавка за Secure Productive Enterprise или ЛА за Потребител „От SA“ за Secure Productive Enterprise, клиентът трябва да отговаря на изискванията за пригодност и назначаване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компонент на Secure Productive Enterprise. Компонентите са: Windows 10 Enterprise </w:t>
      </w:r>
      <w:r>
        <w:fldChar w:fldCharType="begin"/>
      </w:r>
      <w:r>
        <w:instrText xml:space="preserve"> XE "Windows 10 Enterprise " </w:instrText>
      </w:r>
      <w:r>
        <w:fldChar w:fldCharType="end"/>
      </w:r>
      <w:r>
        <w:t>E3/E5 за Потребител, Корпоративна мобилност и сигурност</w:t>
      </w:r>
      <w:r>
        <w:fldChar w:fldCharType="begin"/>
      </w:r>
      <w:r>
        <w:instrText xml:space="preserve"> XE "Корпоративна мобилност и сигурност" </w:instrText>
      </w:r>
      <w:r>
        <w:fldChar w:fldCharType="end"/>
      </w:r>
      <w:r>
        <w:t xml:space="preserve"> E3/E5 и Office 365 Enterprise</w:t>
      </w:r>
      <w:r>
        <w:fldChar w:fldCharType="begin"/>
      </w:r>
      <w:r>
        <w:instrText xml:space="preserve"> XE "Office 365 Enterprise" </w:instrText>
      </w:r>
      <w:r>
        <w:fldChar w:fldCharType="end"/>
      </w:r>
      <w:r>
        <w:t xml:space="preserve"> E3/E5. За информация вижте подразделите „ЛА за Потребител за Добавка за Secure Productive Enterprise“ и „ЛА за Потребител „От SA“ за Secure Productive Enterprise“ в разделите „Допълнителна информация“ за компонентите на Secure Productive Enterprise.</w:t>
      </w:r>
    </w:p>
    <w:p w:rsidR="004F5B90" w:rsidRDefault="004F5B90">
      <w:pPr>
        <w:pStyle w:val="ProductList-Body"/>
      </w:pPr>
    </w:p>
    <w:p w:rsidR="004F5B90" w:rsidRDefault="00AD078D">
      <w:pPr>
        <w:pStyle w:val="ProductList-ClauseHeading"/>
        <w:outlineLvl w:val="3"/>
      </w:pPr>
      <w:r>
        <w:t>2.3 Покупки на ЛА за Потребител „От SA“</w:t>
      </w:r>
    </w:p>
    <w:p w:rsidR="004F5B90" w:rsidRDefault="00AD078D">
      <w:pPr>
        <w:pStyle w:val="ProductList-Body"/>
      </w:pPr>
      <w:r>
        <w:t>Клиентът няма право да купува по-голям брой от ЛА за Потребител „От SA“ от броя на Отговарящите на условията устройства. Като еднократно изключение Клиентът има право да закупи по-голям брой от ЛА за Потребител „От SA“, но само в случай че (1) Клиентът закупи ЛА за Потребител „От SA“ за всеки от потребителите на неговите Отговарящи на условията устройства, и (2) Клиентът трябва да добави устройства, за да спазва Изискванията за основно ползване в раздела 4.4.1. „Настолна операционна система Windows“.</w:t>
      </w:r>
    </w:p>
    <w:p w:rsidR="004F5B90" w:rsidRDefault="004F5B90">
      <w:pPr>
        <w:pStyle w:val="ProductList-Body"/>
      </w:pPr>
    </w:p>
    <w:p w:rsidR="004F5B90" w:rsidRDefault="00AD078D">
      <w:pPr>
        <w:pStyle w:val="ProductList-ClauseHeading"/>
        <w:outlineLvl w:val="3"/>
      </w:pPr>
      <w:r>
        <w:t>2.4 Ползи от SA за ЛА за Потребител „От SA“ за Secure Productive Enterprise</w:t>
      </w:r>
    </w:p>
    <w:p w:rsidR="004F5B90" w:rsidRDefault="00AD078D">
      <w:pPr>
        <w:pStyle w:val="ProductList-Body"/>
      </w:pPr>
      <w:r>
        <w:t xml:space="preserve">ЛА за потребител „От SA“ за Secure Productive Enterprise предоставят същите ползи от SA като компонентите „От SA“ на ЛА за потребител „От SA“ за Secure Productive Enterprise (Office 365 Enterprise </w:t>
      </w:r>
      <w:r>
        <w:fldChar w:fldCharType="begin"/>
      </w:r>
      <w:r>
        <w:instrText xml:space="preserve"> XE "Office 365 Enterprise " </w:instrText>
      </w:r>
      <w:r>
        <w:fldChar w:fldCharType="end"/>
      </w:r>
      <w:r>
        <w:t>E3/E5 „От SA“, Корпоративна мобилност и сигурност „От SA“</w:t>
      </w:r>
      <w:r>
        <w:fldChar w:fldCharType="begin"/>
      </w:r>
      <w:r>
        <w:instrText xml:space="preserve"> XE "Корпоративна мобилност и сигурност „От SA“" </w:instrText>
      </w:r>
      <w:r>
        <w:fldChar w:fldCharType="end"/>
      </w:r>
      <w:r>
        <w:t xml:space="preserve"> и Windows 10 Enterprise </w:t>
      </w:r>
      <w:r>
        <w:fldChar w:fldCharType="begin"/>
      </w:r>
      <w:r>
        <w:instrText xml:space="preserve"> XE "Windows 10 Enterprise " </w:instrText>
      </w:r>
      <w:r>
        <w:fldChar w:fldCharType="end"/>
      </w:r>
      <w:r>
        <w:t>E3/E5 на Потребител „От SA“).</w:t>
      </w:r>
    </w:p>
    <w:p w:rsidR="004F5B90" w:rsidRDefault="004F5B90">
      <w:pPr>
        <w:pStyle w:val="ProductList-Body"/>
      </w:pPr>
    </w:p>
    <w:p w:rsidR="004F5B90" w:rsidRDefault="00AD078D">
      <w:pPr>
        <w:pStyle w:val="ProductList-ClauseHeading"/>
        <w:outlineLvl w:val="3"/>
      </w:pPr>
      <w:r>
        <w:t>2.5 Услуга в облак на Правителствена общност в САЩ</w:t>
      </w:r>
    </w:p>
    <w:p w:rsidR="004F5B90" w:rsidRDefault="00AD078D">
      <w:pPr>
        <w:pStyle w:val="ProductList-Body"/>
      </w:pPr>
      <w:r>
        <w:t xml:space="preserve">Прегледайте таблицата „Наличност чрез програма“ за всеки компонент на Secure Productive Enterprise, за да разберете компоненти са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услуги.</w:t>
      </w:r>
    </w:p>
    <w:p w:rsidR="004F5B90" w:rsidRDefault="004F5B90">
      <w:pPr>
        <w:pStyle w:val="ProductList-Body"/>
        <w:jc w:val="right"/>
      </w:pPr>
    </w:p>
    <w:tbl>
      <w:tblPr>
        <w:tblStyle w:val="PURTable"/>
        <w:tblW w:w="0" w:type="dxa"/>
        <w:tblLook w:val="04A0" w:firstRow="1" w:lastRow="0" w:firstColumn="1" w:lastColumn="0" w:noHBand="0" w:noVBand="1"/>
      </w:tblPr>
      <w:tblGrid>
        <w:gridCol w:w="10916"/>
      </w:tblGrid>
      <w:tr w:rsidR="004F5B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5B90" w:rsidRDefault="00AD078D">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4F5B90" w:rsidRDefault="004F5B90">
      <w:pPr>
        <w:pStyle w:val="ProductList-Body"/>
      </w:pPr>
    </w:p>
    <w:p w:rsidR="004F5B90" w:rsidRDefault="00AD078D">
      <w:pPr>
        <w:pStyle w:val="ProductList-Offering1HeadingNoBorder"/>
        <w:outlineLvl w:val="1"/>
      </w:pPr>
      <w:bookmarkStart w:id="250" w:name="_Sec657"/>
      <w:r>
        <w:t>Корпоративна мобилност и сигурност</w:t>
      </w:r>
      <w:bookmarkEnd w:id="250"/>
      <w:r>
        <w:fldChar w:fldCharType="begin"/>
      </w:r>
      <w:r>
        <w:instrText xml:space="preserve"> TC "</w:instrText>
      </w:r>
      <w:bookmarkStart w:id="251" w:name="_Toc476130212"/>
      <w:r>
        <w:instrText>Корпоративна мобилност и сигурност</w:instrText>
      </w:r>
      <w:bookmarkEnd w:id="251"/>
      <w:r>
        <w:instrText>" \l 2</w:instrText>
      </w:r>
      <w:r>
        <w:fldChar w:fldCharType="end"/>
      </w:r>
    </w:p>
    <w:p w:rsidR="004F5B90" w:rsidRDefault="00AD078D">
      <w:pPr>
        <w:pStyle w:val="ProductList-Offering1SubSection"/>
        <w:outlineLvl w:val="2"/>
      </w:pPr>
      <w:bookmarkStart w:id="252" w:name="_Sec709"/>
      <w:r>
        <w:t>1. Наличност чрез програма</w:t>
      </w:r>
      <w:bookmarkEnd w:id="252"/>
    </w:p>
    <w:tbl>
      <w:tblPr>
        <w:tblStyle w:val="PURTable"/>
        <w:tblW w:w="0" w:type="dxa"/>
        <w:tblLook w:val="04A0" w:firstRow="1" w:lastRow="0" w:firstColumn="1" w:lastColumn="0" w:noHBand="0" w:noVBand="1"/>
      </w:tblPr>
      <w:tblGrid>
        <w:gridCol w:w="4469"/>
        <w:gridCol w:w="809"/>
        <w:gridCol w:w="789"/>
        <w:gridCol w:w="796"/>
        <w:gridCol w:w="809"/>
        <w:gridCol w:w="828"/>
        <w:gridCol w:w="821"/>
        <w:gridCol w:w="800"/>
        <w:gridCol w:w="795"/>
      </w:tblGrid>
      <w:tr w:rsidR="004F5B9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F5B90">
        <w:tc>
          <w:tcPr>
            <w:tcW w:w="5020" w:type="dxa"/>
            <w:tcBorders>
              <w:top w:val="single" w:sz="6" w:space="0" w:color="FFFFFF"/>
              <w:left w:val="none" w:sz="4" w:space="0" w:color="6E6E6E"/>
              <w:bottom w:val="dashed" w:sz="4" w:space="0" w:color="BFBFBF"/>
              <w:right w:val="none" w:sz="4" w:space="0" w:color="6E6E6E"/>
            </w:tcBorders>
          </w:tcPr>
          <w:p w:rsidR="004F5B90" w:rsidRDefault="00AD078D">
            <w:pPr>
              <w:pStyle w:val="ProductList-TableBody"/>
            </w:pPr>
            <w:r>
              <w:t>Мобилност и сигурност E3</w:t>
            </w:r>
            <w:r>
              <w:fldChar w:fldCharType="begin"/>
            </w:r>
            <w:r>
              <w:instrText xml:space="preserve"> XE "Мобилност и сигурност E3"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4F5B90" w:rsidRDefault="00AD07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Добавка за Корпоративна мобилност и сигурност E3</w:t>
            </w:r>
            <w:r>
              <w:fldChar w:fldCharType="begin"/>
            </w:r>
            <w:r>
              <w:instrText xml:space="preserve"> XE "Добавка за Корпоративна мобилност и сигурност E3"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F5B90" w:rsidRDefault="00AD07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Корпоративна мобилност и сигурност E3 „От SA“</w:t>
            </w:r>
            <w:r>
              <w:fldChar w:fldCharType="begin"/>
            </w:r>
            <w:r>
              <w:instrText xml:space="preserve"> XE "Корпоративна мобилност и сигурност E3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Мобилност и сигурност E5</w:t>
            </w:r>
            <w:r>
              <w:fldChar w:fldCharType="begin"/>
            </w:r>
            <w:r>
              <w:instrText xml:space="preserve"> XE "Мобилност и сигурност E5" </w:instrText>
            </w:r>
            <w:r>
              <w:fldChar w:fldCharType="end"/>
            </w:r>
            <w:r>
              <w:t xml:space="preserve"> (ЛА за Потребител</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5B90" w:rsidRDefault="00AD07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Добавка за Корпоративна мобилност и сигурност E5</w:t>
            </w:r>
            <w:r>
              <w:fldChar w:fldCharType="begin"/>
            </w:r>
            <w:r>
              <w:instrText xml:space="preserve"> XE "Добавка за Корпоративна мобилност и сигурност E5"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F5B90" w:rsidRDefault="00AD07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F5B90">
        <w:tc>
          <w:tcPr>
            <w:tcW w:w="5020" w:type="dxa"/>
            <w:tcBorders>
              <w:top w:val="dashed" w:sz="4" w:space="0" w:color="BFBFBF"/>
              <w:left w:val="none" w:sz="4" w:space="0" w:color="6E6E6E"/>
              <w:bottom w:val="none" w:sz="4" w:space="0" w:color="BFBFBF"/>
              <w:right w:val="none" w:sz="4" w:space="0" w:color="6E6E6E"/>
            </w:tcBorders>
          </w:tcPr>
          <w:p w:rsidR="004F5B90" w:rsidRDefault="00AD078D">
            <w:pPr>
              <w:pStyle w:val="ProductList-TableBody"/>
            </w:pPr>
            <w:r>
              <w:t>Корпоративна мобилност и сигурност E5 „От SA“</w:t>
            </w:r>
            <w:r>
              <w:fldChar w:fldCharType="begin"/>
            </w:r>
            <w:r>
              <w:instrText xml:space="preserve"> XE "Корпоративна мобилност и сигурност E5 „От SA“"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bl>
    <w:p w:rsidR="004F5B90" w:rsidRDefault="00AD078D">
      <w:pPr>
        <w:pStyle w:val="ProductList-Offering1SubSection"/>
        <w:outlineLvl w:val="2"/>
      </w:pPr>
      <w:bookmarkStart w:id="253" w:name="_Sec764"/>
      <w:r>
        <w:t>2. Условия на Продукта</w:t>
      </w:r>
      <w:bookmarkEnd w:id="253"/>
    </w:p>
    <w:tbl>
      <w:tblPr>
        <w:tblStyle w:val="PURTable"/>
        <w:tblW w:w="0" w:type="dxa"/>
        <w:tblLook w:val="04A0" w:firstRow="1" w:lastRow="0" w:firstColumn="1" w:lastColumn="0" w:noHBand="0" w:noVBand="1"/>
      </w:tblPr>
      <w:tblGrid>
        <w:gridCol w:w="3635"/>
        <w:gridCol w:w="3646"/>
        <w:gridCol w:w="3635"/>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Промоции: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намаление (SCE):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Да (само Intune)</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4F5B90">
      <w:pPr>
        <w:pStyle w:val="ProductList-Body"/>
      </w:pPr>
    </w:p>
    <w:p w:rsidR="004F5B90" w:rsidRDefault="00AD078D">
      <w:pPr>
        <w:pStyle w:val="ProductList-ClauseHeading"/>
        <w:outlineLvl w:val="3"/>
      </w:pPr>
      <w:r>
        <w:t>2.1 Пригодност за закупуване на ЛА за Потребител за Добавка</w:t>
      </w:r>
    </w:p>
    <w:p w:rsidR="004F5B90" w:rsidRDefault="00AD078D">
      <w:pPr>
        <w:pStyle w:val="ProductList-Body"/>
      </w:pPr>
      <w:r>
        <w:t>Клиентите трябва са разполагат с действащ Договор за Записване Enterprise с валидна SA за съответните Отговарящи на изискванията лицензи. Отговарящите на изискванията лицензи може да са на база потребител или на база устройство. Клиентите с версия на MBSA преди версия 2010 трябва да подпишат Допълнителните правила и условия за Онлайн услуги.</w:t>
      </w:r>
    </w:p>
    <w:p w:rsidR="004F5B90" w:rsidRDefault="004F5B90">
      <w:pPr>
        <w:pStyle w:val="ProductList-Body"/>
      </w:pPr>
    </w:p>
    <w:p w:rsidR="004F5B90" w:rsidRDefault="00AD078D">
      <w:pPr>
        <w:pStyle w:val="ProductList-ClauseHeading"/>
        <w:outlineLvl w:val="3"/>
      </w:pPr>
      <w:r>
        <w:t>2.2 Отговарящи на условията лицензи за ЛА за Потребител за Добавка</w:t>
      </w:r>
    </w:p>
    <w:tbl>
      <w:tblPr>
        <w:tblStyle w:val="PURTable"/>
        <w:tblW w:w="0" w:type="dxa"/>
        <w:tblLook w:val="04A0" w:firstRow="1" w:lastRow="0" w:firstColumn="1" w:lastColumn="0" w:noHBand="0" w:noVBand="1"/>
      </w:tblPr>
      <w:tblGrid>
        <w:gridCol w:w="5458"/>
        <w:gridCol w:w="5458"/>
      </w:tblGrid>
      <w:tr w:rsidR="004F5B9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pPr>
            <w:r>
              <w:rPr>
                <w:color w:val="FFFFFF"/>
              </w:rPr>
              <w:t>ЛА за Потребител за Добавка</w:t>
            </w:r>
          </w:p>
        </w:tc>
      </w:tr>
      <w:tr w:rsidR="004F5B90">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Базов ЛКД</w:t>
            </w:r>
            <w:r>
              <w:fldChar w:fldCharType="begin"/>
            </w:r>
            <w:r>
              <w:instrText xml:space="preserve"> XE "Базов ЛКД" </w:instrText>
            </w:r>
            <w:r>
              <w:fldChar w:fldCharType="end"/>
            </w:r>
            <w:r>
              <w:t xml:space="preserve"> пакет</w:t>
            </w:r>
          </w:p>
        </w:tc>
        <w:tc>
          <w:tcPr>
            <w:tcW w:w="6120" w:type="dxa"/>
            <w:tcBorders>
              <w:top w:val="single" w:sz="4" w:space="0" w:color="000000"/>
              <w:left w:val="single" w:sz="4" w:space="0" w:color="000000"/>
              <w:bottom w:val="none" w:sz="4" w:space="0" w:color="000000"/>
              <w:right w:val="single" w:sz="4" w:space="0" w:color="000000"/>
            </w:tcBorders>
          </w:tcPr>
          <w:p w:rsidR="004F5B90" w:rsidRDefault="004F5B90">
            <w:pPr>
              <w:pStyle w:val="ProductList-TableBody"/>
            </w:pPr>
          </w:p>
        </w:tc>
      </w:tr>
      <w:tr w:rsidR="004F5B90">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Корпоративен ЛКД</w:t>
            </w:r>
            <w:r>
              <w:fldChar w:fldCharType="begin"/>
            </w:r>
            <w:r>
              <w:instrText xml:space="preserve"> XE "Корпоративен ЛКД" </w:instrText>
            </w:r>
            <w:r>
              <w:fldChar w:fldCharType="end"/>
            </w:r>
            <w:r>
              <w:t xml:space="preserve"> пакет</w:t>
            </w:r>
          </w:p>
        </w:tc>
        <w:tc>
          <w:tcPr>
            <w:tcW w:w="6120" w:type="dxa"/>
            <w:tcBorders>
              <w:top w:val="none" w:sz="4" w:space="0" w:color="000000"/>
              <w:left w:val="single" w:sz="4" w:space="0" w:color="000000"/>
              <w:bottom w:val="none" w:sz="4" w:space="0" w:color="000000"/>
              <w:right w:val="single" w:sz="4" w:space="0" w:color="000000"/>
            </w:tcBorders>
          </w:tcPr>
          <w:p w:rsidR="004F5B90" w:rsidRDefault="004F5B90">
            <w:pPr>
              <w:pStyle w:val="ProductList-TableBody"/>
            </w:pPr>
          </w:p>
        </w:tc>
      </w:tr>
      <w:tr w:rsidR="004F5B90">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F5B90" w:rsidRDefault="004F5B90">
            <w:pPr>
              <w:pStyle w:val="ProductList-TableBody"/>
            </w:pPr>
          </w:p>
        </w:tc>
      </w:tr>
      <w:tr w:rsidR="004F5B90">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F5B90" w:rsidRDefault="00AD078D">
            <w:pPr>
              <w:pStyle w:val="ProductList-TableBody"/>
            </w:pPr>
            <w:r>
              <w:t>Корпоративна мобилност и сигурност</w:t>
            </w:r>
          </w:p>
        </w:tc>
      </w:tr>
      <w:tr w:rsidR="004F5B90">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F5B90" w:rsidRDefault="004F5B90">
            <w:pPr>
              <w:pStyle w:val="ProductList-TableBody"/>
            </w:pPr>
          </w:p>
        </w:tc>
      </w:tr>
      <w:tr w:rsidR="004F5B90">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4F5B90" w:rsidRDefault="004F5B90">
            <w:pPr>
              <w:pStyle w:val="ProductList-TableBody"/>
            </w:pPr>
          </w:p>
        </w:tc>
      </w:tr>
    </w:tbl>
    <w:p w:rsidR="004F5B90" w:rsidRDefault="004F5B90">
      <w:pPr>
        <w:pStyle w:val="ProductList-Body"/>
      </w:pPr>
    </w:p>
    <w:p w:rsidR="004F5B90" w:rsidRDefault="00AD078D">
      <w:pPr>
        <w:pStyle w:val="ProductList-ClauseHeading"/>
        <w:outlineLvl w:val="3"/>
      </w:pPr>
      <w:r>
        <w:t>2.3 Ограничения за закупуване на ЛА за Потребител за Добавка</w:t>
      </w:r>
    </w:p>
    <w:p w:rsidR="004F5B90" w:rsidRDefault="00AD078D">
      <w:pPr>
        <w:pStyle w:val="ProductList-Body"/>
      </w:pPr>
      <w:r>
        <w:t>Само един ЛА за Потребител за Добавка може да се закупи за всеки Отговарящ на изискванията лиценз (или набор от Отговарящи на изискванията лицензи).</w:t>
      </w:r>
    </w:p>
    <w:p w:rsidR="004F5B90" w:rsidRDefault="004F5B90">
      <w:pPr>
        <w:pStyle w:val="ProductList-Body"/>
      </w:pPr>
    </w:p>
    <w:p w:rsidR="004F5B90" w:rsidRDefault="00AD078D">
      <w:pPr>
        <w:pStyle w:val="ProductList-Body"/>
      </w:pPr>
      <w:r>
        <w:t>Клиентите имат право да придобият ЛА за Потребител за Добавка за потребители или потребители на устройства, добавени към броя потребители или устройства по Записване Enterprise между датите на актуализиране (т.е. преди придобиването на отговарящите на условията лицензи), при спазване на същото ограничение за един ЛА за Потребител за Добавка за Отговарящ на условията лиценз (или набор от Отговарящи на условията лицензи).</w:t>
      </w:r>
    </w:p>
    <w:p w:rsidR="004F5B90" w:rsidRDefault="004F5B90">
      <w:pPr>
        <w:pStyle w:val="ProductList-Body"/>
      </w:pPr>
    </w:p>
    <w:p w:rsidR="004F5B90" w:rsidRDefault="00AD078D">
      <w:pPr>
        <w:pStyle w:val="ProductList-Body"/>
      </w:pPr>
      <w:r>
        <w:t>Клиенти по Споразумение Campus и School имат право да закупят съответния Лиценз за абонамент за потребител за ЛА за Потребител за Корпоративна мобилност и сигурност за техните Потребители до същото количество като броя на техните Отговарящи на условията компютри, доколкото разполагат с покритие за Отговарящите на условията лицензи.</w:t>
      </w:r>
    </w:p>
    <w:p w:rsidR="004F5B90" w:rsidRDefault="004F5B90">
      <w:pPr>
        <w:pStyle w:val="ProductList-Body"/>
      </w:pPr>
    </w:p>
    <w:p w:rsidR="004F5B90" w:rsidRDefault="00AD078D">
      <w:pPr>
        <w:pStyle w:val="ProductList-ClauseHeading"/>
        <w:outlineLvl w:val="3"/>
      </w:pPr>
      <w:r>
        <w:t>2.4 Пригодност за закупуване за ЛА за Потребител „От SA“ за Корпоративна мобилност и сигурност</w:t>
      </w:r>
    </w:p>
    <w:p w:rsidR="004F5B90" w:rsidRDefault="00AD078D">
      <w:pPr>
        <w:pStyle w:val="ProductList-Body"/>
      </w:pPr>
      <w:r>
        <w:t xml:space="preserve">ЛА за Потребител „От SA“ може да се закупят вместо SA за напълно заплатени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(„Отговарящи на условията лицензи“) за Продуктите в таблицата по-долу. Вместо Абонаменти за лиценз за Продуктите по–долу може да се закупи и ЛА за Потребител „От SA“, ако Лицензът за абонамент е закупен поне три години преди покупката на ЛА за Потребител „От SA“. ЛА за Потребител „От SA“ изискват Мостове за ЛКД пакети, както е отбелязано в таблицата.</w:t>
      </w:r>
    </w:p>
    <w:tbl>
      <w:tblPr>
        <w:tblStyle w:val="PURTable"/>
        <w:tblW w:w="0" w:type="dxa"/>
        <w:tblLook w:val="04A0" w:firstRow="1" w:lastRow="0" w:firstColumn="1" w:lastColumn="0" w:noHBand="0" w:noVBand="1"/>
      </w:tblPr>
      <w:tblGrid>
        <w:gridCol w:w="3639"/>
        <w:gridCol w:w="3638"/>
        <w:gridCol w:w="3639"/>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pPr>
            <w:r>
              <w:rPr>
                <w:color w:val="FFFFFF"/>
              </w:rPr>
              <w:t>Отговарящи на условията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pPr>
            <w:r>
              <w:rPr>
                <w:color w:val="FFFFFF"/>
              </w:rPr>
              <w:t>Съответен ЛА за Потребител „От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pPr>
            <w:r>
              <w:rPr>
                <w:color w:val="FFFFFF"/>
              </w:rPr>
              <w:t>Изискван Мост за ЛКД пакет</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Корпоративна мобилност и сигурност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Мост за Базов ЛКД за Корпоративна мобилност и сигурност</w:t>
            </w:r>
            <w:r>
              <w:rPr>
                <w:vertAlign w:val="superscript"/>
              </w:rPr>
              <w:t>2,3</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Корпоративна мобилност и сигурност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Мост за Корпоративен ЛКД за Корпоративна мобилност и сигурност</w:t>
            </w:r>
            <w:r>
              <w:rPr>
                <w:vertAlign w:val="superscript"/>
              </w:rPr>
              <w:t>2, 4</w:t>
            </w:r>
          </w:p>
        </w:tc>
      </w:tr>
    </w:tbl>
    <w:p w:rsidR="004F5B90" w:rsidRDefault="00AD078D">
      <w:pPr>
        <w:pStyle w:val="ProductList-Body"/>
      </w:pPr>
      <w:r>
        <w:rPr>
          <w:i/>
          <w:vertAlign w:val="superscript"/>
        </w:rPr>
        <w:t>1</w:t>
      </w:r>
      <w:r>
        <w:rPr>
          <w:i/>
        </w:rPr>
        <w:t>Наличен за закупуване само на датата на годишнината на договора за записване или началната дата на срока на нов договор за записване.</w:t>
      </w:r>
    </w:p>
    <w:p w:rsidR="004F5B90" w:rsidRDefault="00AD078D">
      <w:pPr>
        <w:pStyle w:val="ProductList-Body"/>
      </w:pPr>
      <w:r>
        <w:rPr>
          <w:i/>
          <w:vertAlign w:val="superscript"/>
        </w:rPr>
        <w:t>2</w:t>
      </w:r>
      <w:r>
        <w:rPr>
          <w:i/>
        </w:rPr>
        <w:t>Изисква се за Закупуване само на датата на годишнината на договора за записване.</w:t>
      </w:r>
    </w:p>
    <w:p w:rsidR="004F5B90" w:rsidRDefault="00AD078D">
      <w:pPr>
        <w:pStyle w:val="ProductList-Body"/>
      </w:pPr>
      <w:r>
        <w:rPr>
          <w:i/>
          <w:vertAlign w:val="superscript"/>
        </w:rPr>
        <w:t>3</w:t>
      </w:r>
      <w:r>
        <w:rPr>
          <w:i/>
        </w:rPr>
        <w:t xml:space="preserve">Не се изисква закупуване за потребители, които също така са лицензирани с Office 365 (Enterprise и Government E1, E3, E5) </w:t>
      </w:r>
    </w:p>
    <w:p w:rsidR="004F5B90" w:rsidRDefault="00AD078D">
      <w:pPr>
        <w:pStyle w:val="ProductList-Body"/>
      </w:pPr>
      <w:r>
        <w:rPr>
          <w:i/>
          <w:vertAlign w:val="superscript"/>
        </w:rPr>
        <w:t>4</w:t>
      </w:r>
      <w:r>
        <w:rPr>
          <w:i/>
        </w:rPr>
        <w:t>Не се изисква закупуване за потребители, които също така са лицензирани с Office 365 (Enterprise и Government E3, E5)</w:t>
      </w:r>
    </w:p>
    <w:p w:rsidR="004F5B90" w:rsidRDefault="004F5B90">
      <w:pPr>
        <w:pStyle w:val="ProductList-Body"/>
      </w:pPr>
    </w:p>
    <w:p w:rsidR="004F5B90" w:rsidRDefault="00AD078D">
      <w:pPr>
        <w:pStyle w:val="ProductList-ClauseHeading"/>
        <w:outlineLvl w:val="3"/>
      </w:pPr>
      <w:r>
        <w:t>2.5 Покупки на ЛА за Потребител „От SA“</w:t>
      </w:r>
    </w:p>
    <w:p w:rsidR="004F5B90" w:rsidRDefault="00AD078D">
      <w:pPr>
        <w:pStyle w:val="ProductList-Body"/>
      </w:pPr>
      <w:r>
        <w:t>Може да се закупи не повече от един ЛА за Потребител „От SA“ за всеки Отговарящ на условията лиценз за устройство в раздел 2.4. Като еднократно изключение за устройства с назначен Отговарящ на условията лиценз, които се използват от повече от един потребител, Клиентът има право да закупи ЛА за Потребител „От SA“ за всеки от тези потребители, но само ако закупува ЛА за Потребител „От SA“ за всички потребители на всички Отговарящи на условията устройства.</w:t>
      </w:r>
    </w:p>
    <w:p w:rsidR="004F5B90" w:rsidRDefault="004F5B90">
      <w:pPr>
        <w:pStyle w:val="ProductList-Body"/>
      </w:pPr>
    </w:p>
    <w:p w:rsidR="004F5B90" w:rsidRDefault="00AD078D">
      <w:pPr>
        <w:pStyle w:val="ProductList-ClauseHeading"/>
        <w:outlineLvl w:val="3"/>
      </w:pPr>
      <w:r>
        <w:t>2.6 Ползи от SA за ЛА за Потребител „От SA“ за Корпоративна мобилност и сигурност</w:t>
      </w:r>
    </w:p>
    <w:p w:rsidR="004F5B90" w:rsidRDefault="00AD078D">
      <w:pPr>
        <w:pStyle w:val="ProductList-Body"/>
      </w:pPr>
      <w:r>
        <w:t>ЛА за Потребител „От SA“ за Корпоративна мобилност и сигурност класират Клиента за Ползи от SA на база на Отговарящите на условията лицензи в раздел 2.4.</w:t>
      </w:r>
    </w:p>
    <w:p w:rsidR="004F5B90" w:rsidRDefault="004F5B90">
      <w:pPr>
        <w:pStyle w:val="ProductList-Body"/>
        <w:jc w:val="right"/>
      </w:pPr>
    </w:p>
    <w:tbl>
      <w:tblPr>
        <w:tblStyle w:val="PURTable"/>
        <w:tblW w:w="0" w:type="dxa"/>
        <w:tblLook w:val="04A0" w:firstRow="1" w:lastRow="0" w:firstColumn="1" w:lastColumn="0" w:noHBand="0" w:noVBand="1"/>
      </w:tblPr>
      <w:tblGrid>
        <w:gridCol w:w="10916"/>
      </w:tblGrid>
      <w:tr w:rsidR="004F5B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5B90" w:rsidRDefault="00AD078D">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4F5B90" w:rsidRDefault="004F5B90">
      <w:pPr>
        <w:pStyle w:val="ProductList-Body"/>
      </w:pPr>
    </w:p>
    <w:p w:rsidR="004F5B90" w:rsidRDefault="00AD078D">
      <w:pPr>
        <w:pStyle w:val="ProductList-Offering1HeadingNoBorder"/>
        <w:outlineLvl w:val="1"/>
      </w:pPr>
      <w:bookmarkStart w:id="254" w:name="_Sec1151"/>
      <w:r>
        <w:t>Услуги на Microsoft Dynamics 365</w:t>
      </w:r>
      <w:bookmarkEnd w:id="254"/>
      <w:r>
        <w:fldChar w:fldCharType="begin"/>
      </w:r>
      <w:r>
        <w:instrText xml:space="preserve"> TC "</w:instrText>
      </w:r>
      <w:bookmarkStart w:id="255" w:name="_Toc476130213"/>
      <w:r>
        <w:instrText>Услуги на Microsoft Dynamics 365</w:instrText>
      </w:r>
      <w:bookmarkEnd w:id="255"/>
      <w:r>
        <w:instrText>" \l 2</w:instrText>
      </w:r>
      <w:r>
        <w:fldChar w:fldCharType="end"/>
      </w:r>
    </w:p>
    <w:p w:rsidR="004F5B90" w:rsidRDefault="00AD078D">
      <w:pPr>
        <w:pStyle w:val="ProductList-Offering1SubSection"/>
        <w:outlineLvl w:val="2"/>
      </w:pPr>
      <w:bookmarkStart w:id="256" w:name="_Sec1152"/>
      <w:r>
        <w:t>1. Наличност чрез програма</w:t>
      </w:r>
      <w:bookmarkEnd w:id="256"/>
    </w:p>
    <w:tbl>
      <w:tblPr>
        <w:tblStyle w:val="PURTable"/>
        <w:tblW w:w="0" w:type="dxa"/>
        <w:tblLook w:val="04A0" w:firstRow="1" w:lastRow="0" w:firstColumn="1" w:lastColumn="0" w:noHBand="0" w:noVBand="1"/>
      </w:tblPr>
      <w:tblGrid>
        <w:gridCol w:w="4549"/>
        <w:gridCol w:w="813"/>
        <w:gridCol w:w="786"/>
        <w:gridCol w:w="800"/>
        <w:gridCol w:w="708"/>
        <w:gridCol w:w="831"/>
        <w:gridCol w:w="824"/>
        <w:gridCol w:w="805"/>
        <w:gridCol w:w="800"/>
      </w:tblGrid>
      <w:tr w:rsidR="004F5B9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F5B90">
        <w:tc>
          <w:tcPr>
            <w:tcW w:w="5020" w:type="dxa"/>
            <w:tcBorders>
              <w:top w:val="single" w:sz="6" w:space="0" w:color="FFFFFF"/>
              <w:left w:val="none" w:sz="4" w:space="0" w:color="6E6E6E"/>
              <w:bottom w:val="dashed" w:sz="4" w:space="0" w:color="BFBFBF"/>
              <w:right w:val="none" w:sz="4" w:space="0" w:color="6E6E6E"/>
            </w:tcBorders>
          </w:tcPr>
          <w:p w:rsidR="004F5B90" w:rsidRDefault="00AD078D">
            <w:pPr>
              <w:pStyle w:val="ProductList-TableBody"/>
            </w:pPr>
            <w:r>
              <w:t>Microsoft Dynamics 365 Plan 1, издание Enterprise (ЛА за Потребител)</w:t>
            </w:r>
            <w:r>
              <w:fldChar w:fldCharType="begin"/>
            </w:r>
            <w:r>
              <w:instrText xml:space="preserve"> XE "Microsoft Dynamics 365 Plan 1, издание Enterprise (ЛА за Потребител)"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F5B90" w:rsidRDefault="00AD07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Добавка за Microsoft Dynamics 365 Plan 1, издание Enterprise</w:t>
            </w:r>
            <w:r>
              <w:fldChar w:fldCharType="begin"/>
            </w:r>
            <w:r>
              <w:instrText xml:space="preserve"> XE "Добавка за Microsoft Dynamics 365 Plan 1, издание Enterprise"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Microsoft Dynamics 365 Plan 1, издание Enterprise „От SA“</w:t>
            </w:r>
            <w:r>
              <w:fldChar w:fldCharType="begin"/>
            </w:r>
            <w:r>
              <w:instrText xml:space="preserve"> XE "Microsoft Dynamics 365 Plan 1, издание Enterprise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Microsoft Dynamics 365 Plan 2, издание Enterprise (ЛА за Потребител)</w:t>
            </w:r>
            <w:r>
              <w:fldChar w:fldCharType="begin"/>
            </w:r>
            <w:r>
              <w:instrText xml:space="preserve"> XE "Microsoft Dynamics 365 Plan 2, издание Enterprise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5B90" w:rsidRDefault="00AD07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Добавка за Microsoft Dynamics 365 Plan 2, издание Enterprise (ЛА за Потребител)</w:t>
            </w:r>
            <w:r>
              <w:fldChar w:fldCharType="begin"/>
            </w:r>
            <w:r>
              <w:instrText xml:space="preserve"> XE "Добавка за Microsoft Dynamics 365 Plan 2, издание Enterprise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Microsoft Dynamics 365 Plan 2, издание Enterprise „От SA“ (ЛА за Потребител)</w:t>
            </w:r>
            <w:r>
              <w:fldChar w:fldCharType="begin"/>
            </w:r>
            <w:r>
              <w:instrText xml:space="preserve"> XE "Microsoft Dynamics 365 Plan 2, издание Enterprise „От SA“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Microsoft Dynamics 365 за Обслужване на клиенти, издание Enterprise (ЛА за Потребител)</w:t>
            </w:r>
            <w:r>
              <w:fldChar w:fldCharType="begin"/>
            </w:r>
            <w:r>
              <w:instrText xml:space="preserve"> XE "Microsoft Dynamics 365 за Обслужване на клиенти, издание Enterprise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5B90" w:rsidRDefault="00AD07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Microsoft Dynamics 365 за Обслужване на клиенти, издание Enterprise (ЛА за Устройство)</w:t>
            </w:r>
            <w:r>
              <w:fldChar w:fldCharType="begin"/>
            </w:r>
            <w:r>
              <w:instrText xml:space="preserve"> XE "Microsoft Dynamics 365 за Обслужване на клиенти, издание Enterprise (ЛА за Устройство)"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Microsoft Dynamics 365 за Обслужване на място, издание Enterprise (ЛА за Потребител)</w:t>
            </w:r>
            <w:r>
              <w:fldChar w:fldCharType="begin"/>
            </w:r>
            <w:r>
              <w:instrText xml:space="preserve"> XE "Microsoft Dynamics 365 за Обслужване на място, издание Enterprise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5B90" w:rsidRDefault="00AD07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Microsoft Dynamics 365 за Обслужване на място, издание Enterprise (ЛА за Устройство)</w:t>
            </w:r>
            <w:r>
              <w:fldChar w:fldCharType="begin"/>
            </w:r>
            <w:r>
              <w:instrText xml:space="preserve"> XE "Microsoft Dynamics 365 за Обслужване на място, издание Enterprise (ЛА за Устройство)"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Microsoft Dynamics 365 за Операции, издание Enterprise (ЛА за Потребител)</w:t>
            </w:r>
            <w:r>
              <w:fldChar w:fldCharType="begin"/>
            </w:r>
            <w:r>
              <w:instrText xml:space="preserve"> XE "Microsoft Dynamics 365 за Операции, издание Enterprise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5B90" w:rsidRDefault="00AD07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Microsoft Dynamics 365 за Операции, издание Enterprise</w:t>
            </w:r>
            <w:r>
              <w:fldChar w:fldCharType="begin"/>
            </w:r>
            <w:r>
              <w:instrText xml:space="preserve"> XE "Microsoft Dynamics 365 за Операции, издание Enterprise" </w:instrText>
            </w:r>
            <w:r>
              <w:fldChar w:fldCharType="end"/>
            </w:r>
            <w:r>
              <w:t xml:space="preserve"> (ЛА за Устройство)</w:t>
            </w:r>
          </w:p>
        </w:tc>
        <w:tc>
          <w:tcPr>
            <w:tcW w:w="860" w:type="dxa"/>
            <w:tcBorders>
              <w:top w:val="dashed" w:sz="4" w:space="0" w:color="BFBFBF"/>
              <w:left w:val="none" w:sz="4" w:space="0" w:color="6E6E6E"/>
              <w:bottom w:val="dashed" w:sz="4" w:space="0" w:color="BFBFBF"/>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Добавка за Microsoft Dynamics 365 за Операции, издание Enterprise (ЛА за Устройство и Потребител)</w:t>
            </w:r>
            <w:r>
              <w:fldChar w:fldCharType="begin"/>
            </w:r>
            <w:r>
              <w:instrText xml:space="preserve"> XE "Добавка за Microsoft Dynamics 365 за Операции, издание Enterprise (ЛА за Устройство и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Добавка за Microsoft Dynamics 365 за Операции, издание Enterprise „От SA“ (ЛА за Устройство и Потребител)</w:t>
            </w:r>
            <w:r>
              <w:fldChar w:fldCharType="begin"/>
            </w:r>
            <w:r>
              <w:instrText xml:space="preserve"> XE "Добавка за Microsoft Dynamics 365 за Операции, издание Enterprise „От SA“ (ЛА за Устройство и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Microsoft Dynamics 365 за Автоматизация на услуги по проект, издание Enterprise (ЛА за Потребител)</w:t>
            </w:r>
            <w:r>
              <w:fldChar w:fldCharType="begin"/>
            </w:r>
            <w:r>
              <w:instrText xml:space="preserve"> XE "Microsoft Dynamics 365 за Автоматизация на услуги по проект, издание Enterprise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5B90" w:rsidRDefault="00AD07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Microsoft Dynamics 365 за Продажби, издание Enterprise (ЛА за Потребител)</w:t>
            </w:r>
            <w:r>
              <w:fldChar w:fldCharType="begin"/>
            </w:r>
            <w:r>
              <w:instrText xml:space="preserve"> XE "Microsoft Dynamics 365 за Продажби, издание Enterprise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5B90" w:rsidRDefault="00AD07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 xml:space="preserve">Microsoft Dynamics 365 за Продажби, издание Enterprise </w:t>
            </w:r>
            <w:r>
              <w:fldChar w:fldCharType="begin"/>
            </w:r>
            <w:r>
              <w:instrText xml:space="preserve"> XE "Microsoft Dynamics 365 за Продажби, издание Enterprise " </w:instrText>
            </w:r>
            <w:r>
              <w:fldChar w:fldCharType="end"/>
            </w:r>
            <w:r>
              <w:t>(ЛА за Устройство)</w:t>
            </w:r>
          </w:p>
        </w:tc>
        <w:tc>
          <w:tcPr>
            <w:tcW w:w="860" w:type="dxa"/>
            <w:tcBorders>
              <w:top w:val="dashed" w:sz="4" w:space="0" w:color="BFBFBF"/>
              <w:left w:val="none" w:sz="4" w:space="0" w:color="6E6E6E"/>
              <w:bottom w:val="dashed" w:sz="4" w:space="0" w:color="BFBFBF"/>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Microsoft Dynamics 365 за Членове на екипа, издание Enterprise (ЛА за Потребител)</w:t>
            </w:r>
            <w:r>
              <w:fldChar w:fldCharType="begin"/>
            </w:r>
            <w:r>
              <w:instrText xml:space="preserve"> XE "Microsoft Dynamics 365 за Членове на екипа, издание Enterprise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5B90" w:rsidRDefault="00AD07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Добавка за Microsoft Dynamics 365 за Членове на екипа, издание Enterprise (ЛА за Потребител)</w:t>
            </w:r>
            <w:r>
              <w:fldChar w:fldCharType="begin"/>
            </w:r>
            <w:r>
              <w:instrText xml:space="preserve"> XE "Добавка за Microsoft Dynamics 365 за Членове на екипа, издание Enterprise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Microsoft Dynamics 365 за Членове на екипа, издание Enterprise „От SA“ (ЛА за Потребител)</w:t>
            </w:r>
            <w:r>
              <w:fldChar w:fldCharType="begin"/>
            </w:r>
            <w:r>
              <w:instrText xml:space="preserve"> XE "Microsoft Dynamics 365 за Членове на екипа, издание Enterprise „От SA“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Microsoft Dynamics 365 Enterprise edition - Допълнителни прегледи на страници за портала Customer Engagement</w:t>
            </w:r>
            <w:r>
              <w:fldChar w:fldCharType="begin"/>
            </w:r>
            <w:r>
              <w:instrText xml:space="preserve"> XE "Microsoft Dynamics 365 Enterprise edition - Допълнителни прегледи на страници за портала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Microsoft Dynamics 365 Enterprise edition - Допълнителни прегледи на страници за портала Customer Engagement</w:t>
            </w:r>
            <w:r>
              <w:fldChar w:fldCharType="begin"/>
            </w:r>
            <w:r>
              <w:instrText xml:space="preserve"> XE "Microsoft Dynamics 365 Enterprise edition - Допълнителни прегледи на страници за портала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Microsoft Dynamics 365 Enterprise edition - Допълнителен производствен екземпляр за Customer Engagement</w:t>
            </w:r>
            <w:r>
              <w:fldChar w:fldCharType="begin"/>
            </w:r>
            <w:r>
              <w:instrText xml:space="preserve"> XE "Microsoft Dynamics 365 Enterprise edition - Допълнителен производствен екземпляр за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Microsoft Dynamics 365 Enterprise edition - Допълнителен непроизводствен екземпляр за Customer Engagement</w:t>
            </w:r>
            <w:r>
              <w:fldChar w:fldCharType="begin"/>
            </w:r>
            <w:r>
              <w:instrText xml:space="preserve"> XE "Microsoft Dynamics 365 Enterprise edition - Допълнителен непроизводствен екземпляр за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Microsoft Dynamics 365 Enterprise edition - Допълнително съхранение на бази данни за Customer Engagement</w:t>
            </w:r>
            <w:r>
              <w:fldChar w:fldCharType="begin"/>
            </w:r>
            <w:r>
              <w:instrText xml:space="preserve"> XE "Microsoft Dynamics 365 Enterprise edition - Допълнително съхранение на бази данни за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Microsoft Dynamics 365 Enterprise edition - Допълнителни социални публикации за Customer Engagement</w:t>
            </w:r>
            <w:r>
              <w:fldChar w:fldCharType="begin"/>
            </w:r>
            <w:r>
              <w:instrText xml:space="preserve"> XE "Microsoft Dynamics 365 Enterprise edition - Допълнителни социални публикации за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Microsoft Dynamics 365 за Обслужване на място, издание Enterprise - Оптимизация на планирането на ресурси</w:t>
            </w:r>
            <w:r>
              <w:fldChar w:fldCharType="begin"/>
            </w:r>
            <w:r>
              <w:instrText xml:space="preserve"> XE "Microsoft Dynamics 365 за Обслужване на място, издание Enterprise - Оптимизация на планирането на ресурси"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Microsoft Dynamics 365 за Операции, издание Enterprise - Допълнително съхранение на бази данни</w:t>
            </w:r>
            <w:r>
              <w:fldChar w:fldCharType="begin"/>
            </w:r>
            <w:r>
              <w:instrText xml:space="preserve"> XE "Microsoft Dynamics 365 за Операции, издание Enterprise - Допълнително съхранение на бази данни"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Microsoft Dynamics 365 за Операции, издание Enterprise - Допълнително съхранение на файлове</w:t>
            </w:r>
            <w:r>
              <w:fldChar w:fldCharType="begin"/>
            </w:r>
            <w:r>
              <w:instrText xml:space="preserve"> XE "Microsoft Dynamics 365 за Операции, издание Enterprise - Допълнително съхранение на файлове"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Microsoft Dynamics 365 за Операции, издание Enterprise - Sandbox ниво 1: Екземпляр за разработване и тестване</w:t>
            </w:r>
            <w:r>
              <w:fldChar w:fldCharType="begin"/>
            </w:r>
            <w:r>
              <w:instrText xml:space="preserve"> XE "Microsoft Dynamics 365 за Операции, издание Enterprise - Sandbox ниво 1: Екземпляр за разработване и тестване"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Microsoft Dynamics 365 за Операции, издание Enterprise - Sandbox ниво 2: Стандартно тестване за приемане</w:t>
            </w:r>
            <w:r>
              <w:fldChar w:fldCharType="begin"/>
            </w:r>
            <w:r>
              <w:instrText xml:space="preserve"> XE "Microsoft Dynamics 365 за Операции, издание Enterprise - Sandbox ниво 2: Стандартно тестване за приемане"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Microsoft Dynamics 365 за Операции, издание Enterprise - Sandbox ниво 3: Специално тестване за приемане</w:t>
            </w:r>
            <w:r>
              <w:fldChar w:fldCharType="begin"/>
            </w:r>
            <w:r>
              <w:instrText xml:space="preserve"> XE "Microsoft Dynamics 365 за Операции, издание Enterprise - Sandbox ниво 3: Специално тестване за приемане"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Microsoft Dynamics 365 за Операции, издание Enterprise - Sandbox ниво 4: Стандартно тестване за производителност</w:t>
            </w:r>
            <w:r>
              <w:fldChar w:fldCharType="begin"/>
            </w:r>
            <w:r>
              <w:instrText xml:space="preserve"> XE "Microsoft Dynamics 365 за Операции, издание Enterprise - Sandbox ниво 4: Стандартно тестване за производителност"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Microsoft Dynamics 365 за Операции, издание Enterprise - Sandbox ниво 5: Специално тестване за производителност</w:t>
            </w:r>
            <w:r>
              <w:fldChar w:fldCharType="begin"/>
            </w:r>
            <w:r>
              <w:instrText xml:space="preserve"> XE "Microsoft Dynamics 365 за Операции, издание Enterprise - Sandbox ниво 5: Специално тестване за производителност"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Разширена поддръжка за Microsoft Dynamics 365</w:t>
            </w:r>
            <w:r>
              <w:fldChar w:fldCharType="begin"/>
            </w:r>
            <w:r>
              <w:instrText xml:space="preserve"> XE "Разширена поддръжка за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F5B90">
        <w:tc>
          <w:tcPr>
            <w:tcW w:w="5020" w:type="dxa"/>
            <w:tcBorders>
              <w:top w:val="dashed" w:sz="4" w:space="0" w:color="BFBFBF"/>
              <w:left w:val="none" w:sz="4" w:space="0" w:color="6E6E6E"/>
              <w:bottom w:val="none" w:sz="4" w:space="0" w:color="BFBFBF"/>
              <w:right w:val="none" w:sz="4" w:space="0" w:color="6E6E6E"/>
            </w:tcBorders>
          </w:tcPr>
          <w:p w:rsidR="004F5B90" w:rsidRDefault="00AD078D">
            <w:pPr>
              <w:pStyle w:val="ProductList-TableBody"/>
            </w:pPr>
            <w:r>
              <w:t>Поддръжка тип „Pro Direct“ за Microsoft Dynamics 365</w:t>
            </w:r>
            <w:r>
              <w:fldChar w:fldCharType="begin"/>
            </w:r>
            <w:r>
              <w:instrText xml:space="preserve"> XE "Поддръжка тип „Pro Direct“ за Microsoft Dynamics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4F5B90" w:rsidRDefault="00AD078D">
      <w:pPr>
        <w:pStyle w:val="ProductList-Offering1SubSection"/>
        <w:outlineLvl w:val="2"/>
      </w:pPr>
      <w:bookmarkStart w:id="257" w:name="_Sec1153"/>
      <w:r>
        <w:t>2. Условия на Продукта</w:t>
      </w:r>
      <w:bookmarkEnd w:id="257"/>
    </w:p>
    <w:tbl>
      <w:tblPr>
        <w:tblStyle w:val="PURTable"/>
        <w:tblW w:w="0" w:type="dxa"/>
        <w:tblLook w:val="04A0" w:firstRow="1" w:lastRow="0" w:firstColumn="1" w:lastColumn="0" w:noHBand="0" w:noVBand="1"/>
      </w:tblPr>
      <w:tblGrid>
        <w:gridCol w:w="3635"/>
        <w:gridCol w:w="3646"/>
        <w:gridCol w:w="3635"/>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ЛА за Потребител „От SA“, ЛА за Потребител за Добавка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Промоции: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намаление (SCE):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pPr>
          </w:p>
        </w:tc>
      </w:tr>
    </w:tbl>
    <w:p w:rsidR="004F5B90" w:rsidRDefault="004F5B90">
      <w:pPr>
        <w:pStyle w:val="ProductList-Body"/>
      </w:pPr>
    </w:p>
    <w:p w:rsidR="004F5B90" w:rsidRDefault="00AD078D">
      <w:pPr>
        <w:pStyle w:val="ProductList-ClauseHeading"/>
        <w:outlineLvl w:val="3"/>
      </w:pPr>
      <w:r>
        <w:t>2.1 Пригодност за закупуване за ЛА за Потребител „От SA“ за Dynamics 365</w:t>
      </w:r>
    </w:p>
    <w:p w:rsidR="004F5B90" w:rsidRDefault="00AD078D">
      <w:pPr>
        <w:pStyle w:val="ProductList-Body"/>
      </w:pPr>
      <w:r>
        <w:t xml:space="preserve">ЛА за Потребител „От SA“ може да се закупят вместо SA за напълно заплатени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за Отговарящите на условията продукти в таблицата по-долу. Вместо Абонаменти за лиценз за Продуктите по–долу може да се закупят и ЛА за Потребител „От SA“, ако Лицензът за абонамент е закупен поне три години преди покупката на ЛА за Потребител „От SA“. ЛА за потребител „От SA“ са налице за закупуване на датата на годишнината на Договора за записване или началната дата на срока на нов Договор за записване.</w:t>
      </w:r>
    </w:p>
    <w:tbl>
      <w:tblPr>
        <w:tblStyle w:val="PURTable"/>
        <w:tblW w:w="0" w:type="dxa"/>
        <w:tblLook w:val="04A0" w:firstRow="1" w:lastRow="0" w:firstColumn="1" w:lastColumn="0" w:noHBand="0" w:noVBand="1"/>
      </w:tblPr>
      <w:tblGrid>
        <w:gridCol w:w="5424"/>
        <w:gridCol w:w="5492"/>
      </w:tblGrid>
      <w:tr w:rsidR="004F5B9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4F5B90" w:rsidRDefault="00AD078D">
            <w:pPr>
              <w:pStyle w:val="ProductList-TableBody"/>
            </w:pPr>
            <w:r>
              <w:rPr>
                <w:color w:val="FFFFFF"/>
              </w:rPr>
              <w:t>Отговарящ(и) на условията продукт(и)</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4F5B90" w:rsidRDefault="00AD078D">
            <w:pPr>
              <w:pStyle w:val="ProductList-TableBody"/>
            </w:pPr>
            <w:r>
              <w:rPr>
                <w:color w:val="FFFFFF"/>
              </w:rPr>
              <w:t>Съответен ЛА за Потребител „От SA“</w:t>
            </w:r>
          </w:p>
        </w:tc>
      </w:tr>
      <w:tr w:rsidR="004F5B90">
        <w:tc>
          <w:tcPr>
            <w:tcW w:w="6000" w:type="dxa"/>
            <w:tcBorders>
              <w:top w:val="single" w:sz="4" w:space="0" w:color="6E6E6E"/>
              <w:left w:val="single" w:sz="4" w:space="0" w:color="6E6E6E"/>
              <w:bottom w:val="single" w:sz="4" w:space="0" w:color="6E6E6E"/>
              <w:right w:val="single" w:sz="4" w:space="0" w:color="6E6E6E"/>
            </w:tcBorders>
          </w:tcPr>
          <w:p w:rsidR="004F5B90" w:rsidRDefault="00AD078D">
            <w:pPr>
              <w:pStyle w:val="ProductList-TableBody"/>
            </w:pPr>
            <w:r>
              <w:t>ЛКД за Microsoft Dynamics AX Task,</w:t>
            </w:r>
            <w:r>
              <w:br/>
              <w:t>ЛКД за Самообслужване за Microsoft Dynamics AX,</w:t>
            </w:r>
            <w:r>
              <w:br/>
              <w:t>ЛКД за Microsoft Dynamics CRM Essentials или</w:t>
            </w:r>
            <w:r>
              <w:br/>
              <w:t>Локален ЛКД за Microsoft Dynamics 365 за Членове на екипа</w:t>
            </w:r>
          </w:p>
        </w:tc>
        <w:tc>
          <w:tcPr>
            <w:tcW w:w="6120" w:type="dxa"/>
            <w:tcBorders>
              <w:top w:val="single" w:sz="4" w:space="0" w:color="6E6E6E"/>
              <w:left w:val="single" w:sz="4" w:space="0" w:color="6E6E6E"/>
              <w:bottom w:val="single" w:sz="4" w:space="0" w:color="6E6E6E"/>
              <w:right w:val="single" w:sz="4" w:space="0" w:color="6E6E6E"/>
            </w:tcBorders>
          </w:tcPr>
          <w:p w:rsidR="004F5B90" w:rsidRDefault="00AD078D">
            <w:pPr>
              <w:pStyle w:val="ProductList-TableBody"/>
            </w:pPr>
            <w:r>
              <w:t>Microsoft Dynamics 365 за Членове на екипа, издание Enterprise „От SA“</w:t>
            </w:r>
          </w:p>
        </w:tc>
      </w:tr>
      <w:tr w:rsidR="004F5B90">
        <w:tc>
          <w:tcPr>
            <w:tcW w:w="6000" w:type="dxa"/>
            <w:tcBorders>
              <w:top w:val="single" w:sz="4" w:space="0" w:color="6E6E6E"/>
              <w:left w:val="single" w:sz="4" w:space="0" w:color="6E6E6E"/>
              <w:bottom w:val="single" w:sz="4" w:space="0" w:color="6E6E6E"/>
              <w:right w:val="single" w:sz="4" w:space="0" w:color="6E6E6E"/>
            </w:tcBorders>
          </w:tcPr>
          <w:p w:rsidR="004F5B90" w:rsidRDefault="00AD078D">
            <w:pPr>
              <w:pStyle w:val="ProductList-TableBody"/>
            </w:pPr>
            <w:r>
              <w:t>ЛКД за Microsoft Dynamics AX Task (Устройство)</w:t>
            </w:r>
          </w:p>
        </w:tc>
        <w:tc>
          <w:tcPr>
            <w:tcW w:w="6120" w:type="dxa"/>
            <w:tcBorders>
              <w:top w:val="single" w:sz="4" w:space="0" w:color="6E6E6E"/>
              <w:left w:val="single" w:sz="4" w:space="0" w:color="6E6E6E"/>
              <w:bottom w:val="single" w:sz="4" w:space="0" w:color="6E6E6E"/>
              <w:right w:val="single" w:sz="4" w:space="0" w:color="6E6E6E"/>
            </w:tcBorders>
          </w:tcPr>
          <w:p w:rsidR="004F5B90" w:rsidRDefault="00AD078D">
            <w:pPr>
              <w:pStyle w:val="ProductList-TableBody"/>
            </w:pPr>
            <w:r>
              <w:t>Microsoft Dynamics 365 за Операции, издание Enterprise „От SA“ (Устройство)</w:t>
            </w:r>
          </w:p>
        </w:tc>
      </w:tr>
      <w:tr w:rsidR="004F5B90">
        <w:tc>
          <w:tcPr>
            <w:tcW w:w="6000" w:type="dxa"/>
            <w:tcBorders>
              <w:top w:val="single" w:sz="4" w:space="0" w:color="6E6E6E"/>
              <w:left w:val="single" w:sz="4" w:space="0" w:color="6E6E6E"/>
              <w:bottom w:val="single" w:sz="4" w:space="0" w:color="6E6E6E"/>
              <w:right w:val="single" w:sz="4" w:space="0" w:color="6E6E6E"/>
            </w:tcBorders>
          </w:tcPr>
          <w:p w:rsidR="004F5B90" w:rsidRDefault="00AD078D">
            <w:pPr>
              <w:pStyle w:val="ProductList-TableBody"/>
            </w:pPr>
            <w:r>
              <w:t>Функционален ЛКД за Microsoft Dynamics AX или</w:t>
            </w:r>
            <w:r>
              <w:br/>
              <w:t>ЛКД за Microsoft Dynamics AX Enterprise</w:t>
            </w:r>
          </w:p>
        </w:tc>
        <w:tc>
          <w:tcPr>
            <w:tcW w:w="6120" w:type="dxa"/>
            <w:tcBorders>
              <w:top w:val="single" w:sz="4" w:space="0" w:color="6E6E6E"/>
              <w:left w:val="single" w:sz="4" w:space="0" w:color="6E6E6E"/>
              <w:bottom w:val="single" w:sz="4" w:space="0" w:color="6E6E6E"/>
              <w:right w:val="single" w:sz="4" w:space="0" w:color="6E6E6E"/>
            </w:tcBorders>
          </w:tcPr>
          <w:p w:rsidR="004F5B90" w:rsidRDefault="00AD078D">
            <w:pPr>
              <w:pStyle w:val="ProductList-TableBody"/>
            </w:pPr>
            <w:r>
              <w:t xml:space="preserve">Microsoft Dynamics 365 за Операции, издание Enterprise „От SA“ </w:t>
            </w:r>
          </w:p>
          <w:p w:rsidR="004F5B90" w:rsidRDefault="00AD078D">
            <w:pPr>
              <w:pStyle w:val="ProductList-TableBody"/>
            </w:pPr>
            <w:r>
              <w:t>Microsoft Dynamics 365, издание Enterprise, Plan 2 „От SA“</w:t>
            </w:r>
          </w:p>
          <w:p w:rsidR="004F5B90" w:rsidRDefault="004F5B90">
            <w:pPr>
              <w:pStyle w:val="ProductList-TableBody"/>
            </w:pPr>
          </w:p>
        </w:tc>
      </w:tr>
      <w:tr w:rsidR="004F5B90">
        <w:tc>
          <w:tcPr>
            <w:tcW w:w="6000" w:type="dxa"/>
            <w:tcBorders>
              <w:top w:val="single" w:sz="4" w:space="0" w:color="6E6E6E"/>
              <w:left w:val="single" w:sz="4" w:space="0" w:color="6E6E6E"/>
              <w:bottom w:val="single" w:sz="4" w:space="0" w:color="6E6E6E"/>
              <w:right w:val="single" w:sz="4" w:space="0" w:color="6E6E6E"/>
            </w:tcBorders>
          </w:tcPr>
          <w:p w:rsidR="004F5B90" w:rsidRDefault="00AD078D">
            <w:pPr>
              <w:pStyle w:val="ProductList-TableBody"/>
            </w:pPr>
            <w:r>
              <w:t>ЛКД за Microsoft Dynamics CRM Basic или</w:t>
            </w:r>
            <w:r>
              <w:br/>
              <w:t>Локален ЛКД за Microsoft Dynamics за Продажби</w:t>
            </w:r>
          </w:p>
        </w:tc>
        <w:tc>
          <w:tcPr>
            <w:tcW w:w="6120" w:type="dxa"/>
            <w:tcBorders>
              <w:top w:val="single" w:sz="4" w:space="0" w:color="6E6E6E"/>
              <w:left w:val="single" w:sz="4" w:space="0" w:color="6E6E6E"/>
              <w:bottom w:val="single" w:sz="4" w:space="0" w:color="6E6E6E"/>
              <w:right w:val="single" w:sz="4" w:space="0" w:color="6E6E6E"/>
            </w:tcBorders>
          </w:tcPr>
          <w:p w:rsidR="004F5B90" w:rsidRDefault="00AD078D">
            <w:pPr>
              <w:pStyle w:val="ProductList-TableBody"/>
            </w:pPr>
            <w:r>
              <w:t>Microsoft Dynamics 365 за Продажби, издание Enterprise „От СО“</w:t>
            </w:r>
            <w:r>
              <w:br/>
              <w:t>Microsoft Dynamics 365, издание Enterprise, Plan 1 „От SA“</w:t>
            </w:r>
          </w:p>
        </w:tc>
      </w:tr>
      <w:tr w:rsidR="004F5B90">
        <w:tc>
          <w:tcPr>
            <w:tcW w:w="6000" w:type="dxa"/>
            <w:tcBorders>
              <w:top w:val="single" w:sz="4" w:space="0" w:color="6E6E6E"/>
              <w:left w:val="single" w:sz="4" w:space="0" w:color="6E6E6E"/>
              <w:bottom w:val="single" w:sz="4" w:space="0" w:color="6E6E6E"/>
              <w:right w:val="single" w:sz="4" w:space="0" w:color="6E6E6E"/>
            </w:tcBorders>
          </w:tcPr>
          <w:p w:rsidR="004F5B90" w:rsidRDefault="00AD078D">
            <w:pPr>
              <w:pStyle w:val="ProductList-TableBody"/>
            </w:pPr>
            <w:r>
              <w:t>ЛКД за Microsoft Dynamics CRM Basic или</w:t>
            </w:r>
            <w:r>
              <w:br/>
              <w:t>Локален ЛКД за Microsoft Dynamics 365 за Обслужване на клиенти</w:t>
            </w:r>
          </w:p>
        </w:tc>
        <w:tc>
          <w:tcPr>
            <w:tcW w:w="6120" w:type="dxa"/>
            <w:tcBorders>
              <w:top w:val="single" w:sz="4" w:space="0" w:color="6E6E6E"/>
              <w:left w:val="single" w:sz="4" w:space="0" w:color="6E6E6E"/>
              <w:bottom w:val="single" w:sz="4" w:space="0" w:color="6E6E6E"/>
              <w:right w:val="single" w:sz="4" w:space="0" w:color="6E6E6E"/>
            </w:tcBorders>
          </w:tcPr>
          <w:p w:rsidR="004F5B90" w:rsidRDefault="00AD078D">
            <w:pPr>
              <w:pStyle w:val="ProductList-TableBody"/>
            </w:pPr>
            <w:r>
              <w:t>Microsoft Dynamics 365 за Обслужване на клиенти, издание Enterprise „От СО“</w:t>
            </w:r>
            <w:r>
              <w:br/>
              <w:t>Microsoft Dynamics 365, издание Enterprise, Plan 1 „От SA“</w:t>
            </w:r>
          </w:p>
        </w:tc>
      </w:tr>
      <w:tr w:rsidR="004F5B90">
        <w:tc>
          <w:tcPr>
            <w:tcW w:w="6000" w:type="dxa"/>
            <w:tcBorders>
              <w:top w:val="single" w:sz="4" w:space="0" w:color="6E6E6E"/>
              <w:left w:val="single" w:sz="4" w:space="0" w:color="6E6E6E"/>
              <w:bottom w:val="single" w:sz="4" w:space="0" w:color="6E6E6E"/>
              <w:right w:val="single" w:sz="4" w:space="0" w:color="6E6E6E"/>
            </w:tcBorders>
          </w:tcPr>
          <w:p w:rsidR="004F5B90" w:rsidRDefault="00AD078D">
            <w:pPr>
              <w:pStyle w:val="ProductList-TableBody"/>
            </w:pPr>
            <w:r>
              <w:t>Локален ЛКД за Microsoft Dynamics за Продажби</w:t>
            </w:r>
          </w:p>
        </w:tc>
        <w:tc>
          <w:tcPr>
            <w:tcW w:w="6120" w:type="dxa"/>
            <w:tcBorders>
              <w:top w:val="single" w:sz="4" w:space="0" w:color="6E6E6E"/>
              <w:left w:val="single" w:sz="4" w:space="0" w:color="6E6E6E"/>
              <w:bottom w:val="single" w:sz="4" w:space="0" w:color="6E6E6E"/>
              <w:right w:val="single" w:sz="4" w:space="0" w:color="6E6E6E"/>
            </w:tcBorders>
          </w:tcPr>
          <w:p w:rsidR="004F5B90" w:rsidRDefault="00AD078D">
            <w:pPr>
              <w:pStyle w:val="ProductList-TableBody"/>
            </w:pPr>
            <w:r>
              <w:t>Microsoft Dynamics 365 за Управление на случаи, издание Enterprise „От СО“</w:t>
            </w:r>
          </w:p>
        </w:tc>
      </w:tr>
      <w:tr w:rsidR="004F5B90">
        <w:tc>
          <w:tcPr>
            <w:tcW w:w="6000" w:type="dxa"/>
            <w:tcBorders>
              <w:top w:val="single" w:sz="4" w:space="0" w:color="6E6E6E"/>
              <w:left w:val="single" w:sz="4" w:space="0" w:color="6E6E6E"/>
              <w:bottom w:val="single" w:sz="4" w:space="0" w:color="6E6E6E"/>
              <w:right w:val="single" w:sz="4" w:space="0" w:color="6E6E6E"/>
            </w:tcBorders>
          </w:tcPr>
          <w:p w:rsidR="004F5B90" w:rsidRDefault="00AD078D">
            <w:pPr>
              <w:pStyle w:val="ProductList-TableBody"/>
            </w:pPr>
            <w:r>
              <w:t>ЛКД за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rsidR="004F5B90" w:rsidRDefault="00AD078D">
            <w:pPr>
              <w:pStyle w:val="ProductList-TableBody"/>
            </w:pPr>
            <w:r>
              <w:t>Microsoft Dynamics 365, издание Enterprise, Plan 1 „От SA“</w:t>
            </w:r>
          </w:p>
        </w:tc>
      </w:tr>
    </w:tbl>
    <w:p w:rsidR="004F5B90" w:rsidRDefault="004F5B90">
      <w:pPr>
        <w:pStyle w:val="ProductList-Body"/>
      </w:pPr>
    </w:p>
    <w:p w:rsidR="004F5B90" w:rsidRDefault="00AD078D">
      <w:pPr>
        <w:pStyle w:val="ProductList-ClauseHeading"/>
        <w:outlineLvl w:val="3"/>
      </w:pPr>
      <w:r>
        <w:t>2.2 Отговарящи на условията лицензи за ЛА за Потребител за Добавка</w:t>
      </w:r>
    </w:p>
    <w:p w:rsidR="004F5B90" w:rsidRDefault="00AD078D">
      <w:pPr>
        <w:pStyle w:val="ProductList-Body"/>
      </w:pPr>
      <w:r>
        <w:t>Всеки Отговарящ на условията лиценз трябва да има действаща SA. Само един ЛА за Потребител за Добавка може да се закупи за всеки Отговарящ на изискванията лиценз (или набор от Отговарящи на изискванията лицензи).</w:t>
      </w:r>
    </w:p>
    <w:tbl>
      <w:tblPr>
        <w:tblStyle w:val="PURTable"/>
        <w:tblW w:w="0" w:type="dxa"/>
        <w:tblLook w:val="04A0" w:firstRow="1" w:lastRow="0" w:firstColumn="1" w:lastColumn="0" w:noHBand="0" w:noVBand="1"/>
      </w:tblPr>
      <w:tblGrid>
        <w:gridCol w:w="5478"/>
        <w:gridCol w:w="5438"/>
      </w:tblGrid>
      <w:tr w:rsidR="004F5B9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pPr>
            <w:r>
              <w:rPr>
                <w:color w:val="FFFFFF"/>
              </w:rPr>
              <w:t>ЛА за Потребител за Добавка</w:t>
            </w:r>
          </w:p>
        </w:tc>
      </w:tr>
      <w:tr w:rsidR="004F5B90">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ЛКД за Microsoft Dynamics AX Task</w:t>
            </w:r>
            <w:r>
              <w:fldChar w:fldCharType="begin"/>
            </w:r>
            <w:r>
              <w:instrText xml:space="preserve"> XE "ЛКД за Microsoft Dynamics AX Task" </w:instrText>
            </w:r>
            <w:r>
              <w:fldChar w:fldCharType="end"/>
            </w:r>
            <w:r>
              <w:t>,</w:t>
            </w:r>
            <w:r>
              <w:br/>
              <w:t>ЛКД за Самообслужване за Microsoft Dynamics AX</w:t>
            </w:r>
            <w:r>
              <w:fldChar w:fldCharType="begin"/>
            </w:r>
            <w:r>
              <w:instrText xml:space="preserve"> XE "ЛКД за Самообслужване за Microsoft Dynamics AX" </w:instrText>
            </w:r>
            <w:r>
              <w:fldChar w:fldCharType="end"/>
            </w:r>
            <w:r>
              <w:t xml:space="preserve"> или</w:t>
            </w:r>
            <w:r>
              <w:br/>
              <w:t>ЛКД за Microsoft Dynamics 365 за Членове на екипа</w:t>
            </w:r>
          </w:p>
        </w:tc>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Добавка за Microsoft Dynamics 365 за Членове на екипа, издание Edition</w:t>
            </w:r>
          </w:p>
        </w:tc>
      </w:tr>
      <w:tr w:rsidR="004F5B90">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ЛКД за Microsoft Dynamics AX Task (Устройство)</w:t>
            </w:r>
          </w:p>
        </w:tc>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Добавка за Microsoft Dynamics 365 за Операции, издание Enterprise (Устройство)</w:t>
            </w:r>
          </w:p>
        </w:tc>
      </w:tr>
      <w:tr w:rsidR="004F5B90">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Функционален ЛКД за Microsoft Dynamics AX</w:t>
            </w:r>
            <w:r>
              <w:fldChar w:fldCharType="begin"/>
            </w:r>
            <w:r>
              <w:instrText xml:space="preserve"> XE "Функционален ЛКД за Microsoft Dynamics AX" </w:instrText>
            </w:r>
            <w:r>
              <w:fldChar w:fldCharType="end"/>
            </w:r>
            <w:r>
              <w:t xml:space="preserve"> или</w:t>
            </w:r>
            <w:r>
              <w:br/>
              <w:t>ЛКД за Microsoft Dynamics AX Enterprise</w:t>
            </w:r>
            <w:r>
              <w:fldChar w:fldCharType="begin"/>
            </w:r>
            <w:r>
              <w:instrText xml:space="preserve"> XE "ЛКД за Microsoft Dynamics AX Enterprise"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Добавка за Microsoft Dynamics 365 за Операции, издание Enterprise</w:t>
            </w:r>
            <w:r>
              <w:br/>
              <w:t>Добавка за Microsoft Dynamics 365, издание Enterprise, Plan 2</w:t>
            </w:r>
          </w:p>
        </w:tc>
      </w:tr>
      <w:tr w:rsidR="004F5B90">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ЛКД за Microsoft Dynamics CRM Basic</w:t>
            </w:r>
            <w:r>
              <w:fldChar w:fldCharType="begin"/>
            </w:r>
            <w:r>
              <w:instrText xml:space="preserve"> XE "ЛКД за Microsoft Dynamics CRM Basic" </w:instrText>
            </w:r>
            <w:r>
              <w:fldChar w:fldCharType="end"/>
            </w:r>
            <w:r>
              <w:t xml:space="preserve"> или</w:t>
            </w:r>
            <w:r>
              <w:br/>
              <w:t>Локален ЛКД за Microsoft Dynamics 365 за Продажби</w:t>
            </w:r>
            <w:r>
              <w:fldChar w:fldCharType="begin"/>
            </w:r>
            <w:r>
              <w:instrText xml:space="preserve"> XE "Локален ЛКД за Microsoft Dynamics 365 за Продажби"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Добавка за Microsoft Dynamics 365 за Продажби, издание Enterprise</w:t>
            </w:r>
            <w:r>
              <w:br/>
              <w:t>Добавка за Microsoft Dynamics 365, издание Enterprise, План 1</w:t>
            </w:r>
          </w:p>
        </w:tc>
      </w:tr>
      <w:tr w:rsidR="004F5B90">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ЛКД за Microsoft Dynamics CRM Basic или</w:t>
            </w:r>
            <w:r>
              <w:br/>
              <w:t>Локален ЛКД за Microsoft Dynamics 365 за Обслужване на клиенти</w:t>
            </w:r>
            <w:r>
              <w:fldChar w:fldCharType="begin"/>
            </w:r>
            <w:r>
              <w:instrText xml:space="preserve"> XE "Локален ЛКД за Microsoft Dynamics 365 за Обслужване на клиенти"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Добавка за Microsoft Dynamics 365 за Обслужване на клиенти, издание Enterprise</w:t>
            </w:r>
            <w:r>
              <w:br/>
              <w:t>Добавка за Microsoft Dynamics 365, издание Enterprise, План 1</w:t>
            </w:r>
          </w:p>
        </w:tc>
      </w:tr>
      <w:tr w:rsidR="004F5B90">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Локален ЛКД за Microsoft Dynamics 365 за Продажби</w:t>
            </w:r>
            <w:r>
              <w:fldChar w:fldCharType="begin"/>
            </w:r>
            <w:r>
              <w:instrText xml:space="preserve"> XE "Локален ЛКД за Microsoft Dynamics 365 за Продажби"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Добавка за Microsoft Dynamics 365 за Управление на случаи, издание Enterprise</w:t>
            </w:r>
          </w:p>
        </w:tc>
      </w:tr>
      <w:tr w:rsidR="004F5B90">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ЛКД за Microsoft Dynamics CRM Professional</w:t>
            </w:r>
            <w:r>
              <w:fldChar w:fldCharType="begin"/>
            </w:r>
            <w:r>
              <w:instrText xml:space="preserve"> XE "ЛКД за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Добавка за Microsoft Dynamics 365, издание Enterprise, План 1</w:t>
            </w:r>
          </w:p>
        </w:tc>
      </w:tr>
    </w:tbl>
    <w:p w:rsidR="004F5B90" w:rsidRDefault="004F5B90">
      <w:pPr>
        <w:pStyle w:val="ProductList-Body"/>
      </w:pPr>
    </w:p>
    <w:p w:rsidR="004F5B90" w:rsidRDefault="00AD078D">
      <w:pPr>
        <w:pStyle w:val="ProductList-ClauseHeading"/>
        <w:outlineLvl w:val="3"/>
      </w:pPr>
      <w:r>
        <w:t>2.3 Unified Service Desk (USD)</w:t>
      </w:r>
    </w:p>
    <w:p w:rsidR="004F5B90" w:rsidRDefault="00AD078D">
      <w:pPr>
        <w:pStyle w:val="ProductList-Body"/>
      </w:pPr>
      <w:r>
        <w:t>Клиенти с действащ абонамент за Microsoft Dynamics 365 Plan 1 или Plan 2, издание Enterprise, имат право да инсталират и използват USD софтуер за всеки потребител.</w:t>
      </w:r>
    </w:p>
    <w:p w:rsidR="004F5B90" w:rsidRDefault="004F5B90">
      <w:pPr>
        <w:pStyle w:val="ProductList-Body"/>
      </w:pPr>
    </w:p>
    <w:p w:rsidR="004F5B90" w:rsidRDefault="00AD078D">
      <w:pPr>
        <w:pStyle w:val="ProductList-ClauseHeading"/>
        <w:outlineLvl w:val="3"/>
      </w:pPr>
      <w:r>
        <w:t>2.4 Microsoft Dynamics CustomerSource</w:t>
      </w:r>
    </w:p>
    <w:p w:rsidR="004F5B90" w:rsidRDefault="00AD078D">
      <w:pPr>
        <w:pStyle w:val="ProductList-Body"/>
      </w:pPr>
      <w:r>
        <w:t xml:space="preserve">Клиенти с действащ абонамент за услугите Microsoft Dynamics 365 имат право да осъществяват достъп до и да използват CustomerSource. </w:t>
      </w:r>
    </w:p>
    <w:p w:rsidR="004F5B90" w:rsidRDefault="004F5B90">
      <w:pPr>
        <w:pStyle w:val="ProductList-Body"/>
      </w:pPr>
    </w:p>
    <w:p w:rsidR="004F5B90" w:rsidRDefault="00AD078D">
      <w:pPr>
        <w:pStyle w:val="ProductList-ClauseHeading"/>
        <w:outlineLvl w:val="3"/>
      </w:pPr>
      <w:r>
        <w:t>2.5 Пригодност за Квалифицирани оферти</w:t>
      </w:r>
    </w:p>
    <w:p w:rsidR="004F5B90" w:rsidRDefault="00AD078D">
      <w:pPr>
        <w:pStyle w:val="ProductList-Body"/>
      </w:pPr>
      <w:r>
        <w:t xml:space="preserve">Клиенти, които подновяват споразуменията си и разполагат с лицензи за абонамент за Microsoft Dynamics CRM Online или Microsoft Dynamics AX към 1 ноември 2016 г. или по-късно, имат право да придобият Microsoft Dynamics 365 Online Services по Квалифицирани оферти при подновяване на споразуменията преди 31 октомври 2019 г. </w:t>
      </w:r>
    </w:p>
    <w:p w:rsidR="004F5B90" w:rsidRDefault="004F5B90">
      <w:pPr>
        <w:pStyle w:val="ProductList-Body"/>
      </w:pPr>
    </w:p>
    <w:p w:rsidR="004F5B90" w:rsidRDefault="00AD078D">
      <w:pPr>
        <w:pStyle w:val="ProductList-ClauseHeading"/>
        <w:outlineLvl w:val="3"/>
      </w:pPr>
      <w:r>
        <w:t>2.6 Microsoft Dynamics Marketing и Parature</w:t>
      </w:r>
    </w:p>
    <w:p w:rsidR="004F5B90" w:rsidRDefault="00AD078D">
      <w:pPr>
        <w:pStyle w:val="ProductList-Body"/>
      </w:pPr>
      <w:r>
        <w:t>Клиенти със Споразумение Enterprise и Споразумение Enterprise Subscription, които имат лицензиран Microsoft Dynamics Marketing и Parature, от абонаменти на Microsoft преди 1 ноември 2016 г. по настоящо Споразумение Enterprise, имат право да подновят абонаментите си с всяко следващо Споразумение Enterprise, подписано преди 1 юли 2017 г.</w:t>
      </w:r>
    </w:p>
    <w:p w:rsidR="004F5B90" w:rsidRDefault="004F5B90">
      <w:pPr>
        <w:pStyle w:val="ProductList-Body"/>
      </w:pPr>
    </w:p>
    <w:p w:rsidR="004F5B90" w:rsidRDefault="00AD078D">
      <w:pPr>
        <w:pStyle w:val="ProductList-ClauseHeading"/>
        <w:outlineLvl w:val="3"/>
      </w:pPr>
      <w:r>
        <w:t>2.7 Microsoft Dynamics 365 План 2, издание Enterprise за Правителствени организации</w:t>
      </w:r>
    </w:p>
    <w:p w:rsidR="004F5B90" w:rsidRDefault="00AD078D">
      <w:pPr>
        <w:pStyle w:val="ProductList-Body"/>
      </w:pPr>
      <w:r>
        <w:t>Microsoft Dynamics 365 за Операции не се предлага в Microsoft 365 План 2, издание Enterprise за Правителствени организации.</w:t>
      </w:r>
    </w:p>
    <w:p w:rsidR="004F5B90" w:rsidRDefault="004F5B90">
      <w:pPr>
        <w:pStyle w:val="ProductList-Body"/>
        <w:jc w:val="right"/>
      </w:pPr>
    </w:p>
    <w:tbl>
      <w:tblPr>
        <w:tblStyle w:val="PURTable"/>
        <w:tblW w:w="0" w:type="dxa"/>
        <w:tblLook w:val="04A0" w:firstRow="1" w:lastRow="0" w:firstColumn="1" w:lastColumn="0" w:noHBand="0" w:noVBand="1"/>
      </w:tblPr>
      <w:tblGrid>
        <w:gridCol w:w="10916"/>
      </w:tblGrid>
      <w:tr w:rsidR="004F5B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5B90" w:rsidRDefault="00AD078D">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4F5B90" w:rsidRDefault="004F5B90">
      <w:pPr>
        <w:pStyle w:val="ProductList-Body"/>
      </w:pPr>
    </w:p>
    <w:p w:rsidR="004F5B90" w:rsidRDefault="00AD078D">
      <w:pPr>
        <w:pStyle w:val="ProductList-OfferingGroupHeading"/>
        <w:outlineLvl w:val="1"/>
      </w:pPr>
      <w:bookmarkStart w:id="258" w:name="_Sec632"/>
      <w:r>
        <w:t>Услуги на Office 365</w:t>
      </w:r>
      <w:bookmarkEnd w:id="258"/>
      <w:r>
        <w:fldChar w:fldCharType="begin"/>
      </w:r>
      <w:r>
        <w:instrText xml:space="preserve"> TC "</w:instrText>
      </w:r>
      <w:bookmarkStart w:id="259" w:name="_Toc476130214"/>
      <w:r>
        <w:instrText>Услуги на Office 365</w:instrText>
      </w:r>
      <w:bookmarkEnd w:id="259"/>
      <w:r>
        <w:instrText>" \l 2</w:instrText>
      </w:r>
      <w:r>
        <w:fldChar w:fldCharType="end"/>
      </w:r>
    </w:p>
    <w:p w:rsidR="004F5B90" w:rsidRDefault="00AD078D">
      <w:pPr>
        <w:pStyle w:val="ProductList-Offering2HeadingNoBorder"/>
        <w:outlineLvl w:val="2"/>
      </w:pPr>
      <w:bookmarkStart w:id="260" w:name="_Sec633"/>
      <w:r>
        <w:t>Приложения на Office 365</w:t>
      </w:r>
      <w:bookmarkEnd w:id="260"/>
      <w:r>
        <w:fldChar w:fldCharType="begin"/>
      </w:r>
      <w:r>
        <w:instrText xml:space="preserve"> TC "</w:instrText>
      </w:r>
      <w:bookmarkStart w:id="261" w:name="_Toc476130215"/>
      <w:r>
        <w:instrText>Приложения на Office 365</w:instrText>
      </w:r>
      <w:bookmarkEnd w:id="261"/>
      <w:r>
        <w:instrText>" \l 3</w:instrText>
      </w:r>
      <w:r>
        <w:fldChar w:fldCharType="end"/>
      </w:r>
    </w:p>
    <w:p w:rsidR="004F5B90" w:rsidRDefault="00AD078D">
      <w:pPr>
        <w:pStyle w:val="ProductList-Offering1SubSection"/>
        <w:outlineLvl w:val="3"/>
      </w:pPr>
      <w:bookmarkStart w:id="262" w:name="_Sec719"/>
      <w:r>
        <w:t>1. Наличност чрез програма</w:t>
      </w:r>
      <w:bookmarkEnd w:id="262"/>
    </w:p>
    <w:tbl>
      <w:tblPr>
        <w:tblStyle w:val="PURTable"/>
        <w:tblW w:w="0" w:type="dxa"/>
        <w:tblLook w:val="04A0" w:firstRow="1" w:lastRow="0" w:firstColumn="1" w:lastColumn="0" w:noHBand="0" w:noVBand="1"/>
      </w:tblPr>
      <w:tblGrid>
        <w:gridCol w:w="4513"/>
        <w:gridCol w:w="815"/>
        <w:gridCol w:w="797"/>
        <w:gridCol w:w="803"/>
        <w:gridCol w:w="709"/>
        <w:gridCol w:w="832"/>
        <w:gridCol w:w="826"/>
        <w:gridCol w:w="807"/>
        <w:gridCol w:w="814"/>
      </w:tblGrid>
      <w:tr w:rsidR="004F5B9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F5B90">
        <w:tc>
          <w:tcPr>
            <w:tcW w:w="5020" w:type="dxa"/>
            <w:tcBorders>
              <w:top w:val="single" w:sz="6" w:space="0" w:color="FFFFFF"/>
              <w:left w:val="none" w:sz="4" w:space="0" w:color="6E6E6E"/>
              <w:bottom w:val="dashed" w:sz="4" w:space="0" w:color="BFBFBF"/>
              <w:right w:val="none" w:sz="4" w:space="0" w:color="6E6E6E"/>
            </w:tcBorders>
          </w:tcPr>
          <w:p w:rsidR="004F5B90" w:rsidRDefault="00AD078D">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Office 365 ProPlus</w:t>
            </w:r>
            <w:r>
              <w:fldChar w:fldCharType="begin"/>
            </w:r>
            <w:r>
              <w:instrText xml:space="preserve"> XE "Office 365 ProPlus"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F5B90" w:rsidRDefault="00AD078D">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Office 365 ProPlus „От SA“</w:t>
            </w:r>
            <w:r>
              <w:fldChar w:fldCharType="begin"/>
            </w:r>
            <w:r>
              <w:instrText xml:space="preserve"> XE "Office 365 ProPlus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rPr>
                <w:color w:val="000000"/>
              </w:rPr>
              <w:t>Visio Pro за Office 365</w:t>
            </w:r>
            <w:r>
              <w:fldChar w:fldCharType="begin"/>
            </w:r>
            <w:r>
              <w:instrText xml:space="preserve"> XE "Visio Pro за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5B90" w:rsidRDefault="00AD07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Добавка Visio Pro за Office 365</w:t>
            </w:r>
            <w:r>
              <w:fldChar w:fldCharType="begin"/>
            </w:r>
            <w:r>
              <w:instrText xml:space="preserve"> XE "Добавка Visio Pro за Office 365"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r w:rsidR="004F5B90">
        <w:tc>
          <w:tcPr>
            <w:tcW w:w="5020" w:type="dxa"/>
            <w:tcBorders>
              <w:top w:val="dashed" w:sz="4" w:space="0" w:color="BFBFBF"/>
              <w:left w:val="none" w:sz="4" w:space="0" w:color="6E6E6E"/>
              <w:bottom w:val="none" w:sz="4" w:space="0" w:color="BFBFBF"/>
              <w:right w:val="none" w:sz="4" w:space="0" w:color="6E6E6E"/>
            </w:tcBorders>
          </w:tcPr>
          <w:p w:rsidR="004F5B90" w:rsidRDefault="00AD078D">
            <w:pPr>
              <w:pStyle w:val="ProductList-TableBody"/>
            </w:pPr>
            <w:r>
              <w:t>Visio Pro за Office 365 „От SA“</w:t>
            </w:r>
            <w:r>
              <w:fldChar w:fldCharType="begin"/>
            </w:r>
            <w:r>
              <w:instrText xml:space="preserve"> XE "Visio Pro за Office 365 „От SA“"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bl>
    <w:p w:rsidR="004F5B90" w:rsidRDefault="00AD078D">
      <w:pPr>
        <w:pStyle w:val="ProductList-Offering1SubSection"/>
        <w:outlineLvl w:val="3"/>
      </w:pPr>
      <w:bookmarkStart w:id="263" w:name="_Sec774"/>
      <w:r>
        <w:t>2. Условия на Продукта</w:t>
      </w:r>
      <w:bookmarkEnd w:id="263"/>
    </w:p>
    <w:tbl>
      <w:tblPr>
        <w:tblStyle w:val="PURTable"/>
        <w:tblW w:w="0" w:type="dxa"/>
        <w:tblLook w:val="04A0" w:firstRow="1" w:lastRow="0" w:firstColumn="1" w:lastColumn="0" w:noHBand="0" w:noVBand="1"/>
      </w:tblPr>
      <w:tblGrid>
        <w:gridCol w:w="3635"/>
        <w:gridCol w:w="3646"/>
        <w:gridCol w:w="3635"/>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F5B90" w:rsidRDefault="00AD078D">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Visio Pro за Office 365</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F5B90" w:rsidRDefault="00AD078D">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ЛА за Потребител „От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Промоции: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намаление (SCE):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4F5B90">
      <w:pPr>
        <w:pStyle w:val="ProductList-Body"/>
      </w:pPr>
    </w:p>
    <w:p w:rsidR="004F5B90" w:rsidRDefault="00AD078D">
      <w:pPr>
        <w:pStyle w:val="ProductList-ClauseHeading"/>
        <w:outlineLvl w:val="4"/>
      </w:pPr>
      <w:r>
        <w:t>2.1 Пригодност за закупуване за ЛА за Потребител „От SA“ за Приложения на Office 365</w:t>
      </w:r>
    </w:p>
    <w:p w:rsidR="004F5B90" w:rsidRDefault="00AD078D">
      <w:pPr>
        <w:pStyle w:val="ProductList-Body"/>
      </w:pPr>
      <w:r>
        <w:t xml:space="preserve">ЛА за Потребител „От SA“ може да се закупят вместо SA за напълно заплатени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за Отговарящите на условията продукти в таблицата по-долу. Вместо Абонаменти за лиценз за Продуктите по–долу може да се закупи и ЛА за Потребител „От SA“, ако Лицензът за абонамент е закупен поне три години преди покупката на ЛА за Потребител „От SA“.</w:t>
      </w:r>
    </w:p>
    <w:tbl>
      <w:tblPr>
        <w:tblStyle w:val="PURTable"/>
        <w:tblW w:w="0" w:type="dxa"/>
        <w:tblLook w:val="04A0" w:firstRow="1" w:lastRow="0" w:firstColumn="1" w:lastColumn="0" w:noHBand="0" w:noVBand="1"/>
      </w:tblPr>
      <w:tblGrid>
        <w:gridCol w:w="5465"/>
        <w:gridCol w:w="5451"/>
      </w:tblGrid>
      <w:tr w:rsidR="004F5B9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pPr>
            <w:r>
              <w:rPr>
                <w:color w:val="FFFFFF"/>
              </w:rPr>
              <w:t>Отговарящ(и) на условията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pPr>
            <w:r>
              <w:rPr>
                <w:color w:val="FFFFFF"/>
              </w:rPr>
              <w:t>Съответен ЛА за Потребител „От SA“</w:t>
            </w:r>
          </w:p>
        </w:tc>
      </w:tr>
      <w:tr w:rsidR="004F5B90">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Office 365 ProPlus „От SA“</w:t>
            </w:r>
          </w:p>
        </w:tc>
      </w:tr>
      <w:tr w:rsidR="004F5B90">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Visio Pro за Office 365 „От SA“</w:t>
            </w:r>
          </w:p>
        </w:tc>
      </w:tr>
    </w:tbl>
    <w:p w:rsidR="004F5B90" w:rsidRDefault="004F5B90">
      <w:pPr>
        <w:pStyle w:val="ProductList-Body"/>
      </w:pPr>
    </w:p>
    <w:p w:rsidR="004F5B90" w:rsidRDefault="00AD078D">
      <w:pPr>
        <w:pStyle w:val="ProductList-ClauseHeading"/>
        <w:outlineLvl w:val="4"/>
      </w:pPr>
      <w:r>
        <w:t>2.2 Отговарящи на условията лицензи за ЛА за Потребител за Добавка</w:t>
      </w:r>
    </w:p>
    <w:p w:rsidR="004F5B90" w:rsidRDefault="00AD078D">
      <w:pPr>
        <w:pStyle w:val="ProductList-Body"/>
      </w:pPr>
      <w:r>
        <w:t>Всеки Отговарящ на условията лиценз трябва да има действаща SA.</w:t>
      </w:r>
    </w:p>
    <w:tbl>
      <w:tblPr>
        <w:tblStyle w:val="PURTable"/>
        <w:tblW w:w="0" w:type="dxa"/>
        <w:tblLook w:val="04A0" w:firstRow="1" w:lastRow="0" w:firstColumn="1" w:lastColumn="0" w:noHBand="0" w:noVBand="1"/>
      </w:tblPr>
      <w:tblGrid>
        <w:gridCol w:w="5465"/>
        <w:gridCol w:w="5451"/>
      </w:tblGrid>
      <w:tr w:rsidR="004F5B9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pPr>
            <w:r>
              <w:rPr>
                <w:color w:val="FFFFFF"/>
              </w:rPr>
              <w:t>Отговарящ(и) на условията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pPr>
            <w:r>
              <w:rPr>
                <w:color w:val="FFFFFF"/>
              </w:rPr>
              <w:t>ЛА за Потребител за Добавка</w:t>
            </w:r>
          </w:p>
        </w:tc>
      </w:tr>
      <w:tr w:rsidR="004F5B90">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Добавка Visio Pro за Office 365 към Visio Professional</w:t>
            </w:r>
          </w:p>
        </w:tc>
      </w:tr>
      <w:tr w:rsidR="004F5B90">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Добавка Visio Pro за Office 365 към Visio Standard</w:t>
            </w:r>
          </w:p>
        </w:tc>
      </w:tr>
    </w:tbl>
    <w:p w:rsidR="004F5B90" w:rsidRDefault="004F5B90">
      <w:pPr>
        <w:pStyle w:val="ProductList-Body"/>
      </w:pPr>
    </w:p>
    <w:p w:rsidR="004F5B90" w:rsidRDefault="00AD078D">
      <w:pPr>
        <w:pStyle w:val="ProductList-ClauseHeading"/>
        <w:outlineLvl w:val="4"/>
      </w:pPr>
      <w:r>
        <w:t>2.3 Пригодност за носител за Office 365 Pro Plus с Права за Windows To Go</w:t>
      </w:r>
    </w:p>
    <w:p w:rsidR="004F5B90" w:rsidRDefault="00AD078D">
      <w:pPr>
        <w:pStyle w:val="ProductList-Body"/>
      </w:pPr>
      <w:r>
        <w:t>Ако потребител, на когото Клиентът е назначил Лиценз за Office 365 ProPlus, използва софтуера съгласно Права за Windows to Go, вместо да инсталира копие на софтуера, предоставен с Office 365 ProPlus, на едно от петте разрешени устройства съгласно условията на услугата за Office 365 ProPlus, този потребител има право 1) да инсталира едно копие на софтуера Office Professional Plus 2013</w:t>
      </w:r>
      <w:r>
        <w:fldChar w:fldCharType="begin"/>
      </w:r>
      <w:r>
        <w:instrText xml:space="preserve"> XE "Office Professional Plus 2013" </w:instrText>
      </w:r>
      <w:r>
        <w:fldChar w:fldCharType="end"/>
      </w:r>
      <w:r>
        <w:t xml:space="preserve"> на USB устройството за съхранение, използвано за Права за Windows to Go, и 2) да използва софтуера Office Professional Plus 2013 на това USB устройство за съхранение на всяко устройство. При прекратяване на абонамента за Office 365 ProPlus Клиентът трябва да деинсталира софтуера Office Professional Plus 2013 от USB устройството за съхранение.</w:t>
      </w:r>
    </w:p>
    <w:p w:rsidR="004F5B90" w:rsidRDefault="004F5B90">
      <w:pPr>
        <w:pStyle w:val="ProductList-Body"/>
      </w:pPr>
    </w:p>
    <w:p w:rsidR="004F5B90" w:rsidRDefault="00AD078D">
      <w:pPr>
        <w:pStyle w:val="ProductList-ClauseHeading"/>
        <w:outlineLvl w:val="4"/>
      </w:pPr>
      <w:r>
        <w:t>2.4 Споразумение Campus и School, Записване за Решения в сферата на образованието и Open Value Subscription – Решения в сферата на образованието</w:t>
      </w:r>
    </w:p>
    <w:p w:rsidR="004F5B90" w:rsidRDefault="00AD078D">
      <w:pPr>
        <w:pStyle w:val="ProductList-Body"/>
      </w:pPr>
      <w:r>
        <w:t xml:space="preserve">Ако Клиентът е Учебно заведение, както е описано в Споразумението Campus и Споразумението School, и се абонира за ЛА за Потребител за Office 365 ProPlus, той трябва да закупи Лиценз за всеки Отговарящ на условията потребител в организацията на Учебното заведение. Ако дадено Учебно заведение се регистрира за Опция за учащи за ЛА за Потребител на Office 365 ProPlus, то трябва да закупи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Учащ в Организацията.</w:t>
      </w:r>
    </w:p>
    <w:p w:rsidR="004F5B90" w:rsidRDefault="004F5B90">
      <w:pPr>
        <w:pStyle w:val="ProductList-Body"/>
      </w:pPr>
    </w:p>
    <w:p w:rsidR="004F5B90" w:rsidRDefault="00AD078D">
      <w:pPr>
        <w:pStyle w:val="ProductList-Body"/>
      </w:pPr>
      <w:r>
        <w:t>Учебни заведения с ЛА за Потребител за Office 365 ProPlus, назначени на всички преподаватели и служители, имат право да инсталират софтуера Office Professional Plus 2016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 2016.</w:t>
      </w:r>
    </w:p>
    <w:p w:rsidR="004F5B90" w:rsidRDefault="004F5B90">
      <w:pPr>
        <w:pStyle w:val="ProductList-Body"/>
      </w:pPr>
    </w:p>
    <w:p w:rsidR="004F5B90" w:rsidRDefault="00AD078D">
      <w:pPr>
        <w:pStyle w:val="ProductList-Body"/>
      </w:pPr>
      <w:r>
        <w:t>Институции със Софтуерна осигуровка за Office Professional Plus, назначена на всички преподаватели и служители, отговарят на условията за придобиване на Лиценз за Office 365 ProPlus за всички преподаватели и служители, които са част от организацията на Институцията, като това придобиване не е свързано с допълнителни разходи за Институцията. Лицензите, придобити безплатно чрез тази оферта, не може да се зачисляват към бройката, покриваща минималните изисквания за поръчка на Институцията.</w:t>
      </w:r>
    </w:p>
    <w:p w:rsidR="004F5B90" w:rsidRDefault="004F5B90">
      <w:pPr>
        <w:pStyle w:val="ProductList-Body"/>
      </w:pPr>
    </w:p>
    <w:p w:rsidR="004F5B90" w:rsidRDefault="00AD078D">
      <w:pPr>
        <w:pStyle w:val="ProductList-ClauseHeading"/>
        <w:outlineLvl w:val="4"/>
      </w:pPr>
      <w:r>
        <w:t>2.5 Office Multi Language Pack</w:t>
      </w:r>
    </w:p>
    <w:p w:rsidR="004F5B90" w:rsidRDefault="00AD078D">
      <w:pPr>
        <w:pStyle w:val="ProductList-Body"/>
      </w:pPr>
      <w:r>
        <w:t>Клиенти с абонаменти за Приложения на Office 365 имат право да използват най-новата версия на Office Multi Language Pack</w:t>
      </w:r>
      <w:r>
        <w:fldChar w:fldCharType="begin"/>
      </w:r>
      <w:r>
        <w:instrText xml:space="preserve"> XE "Office Multi Language Pack" </w:instrText>
      </w:r>
      <w:r>
        <w:fldChar w:fldCharType="end"/>
      </w:r>
      <w:r>
        <w:t xml:space="preserve"> с копия на софтуера за настолни приложения, който имат право да използват съгласно техния отговарящ на изискванията абонамент за Office 365. Правото да се използва Office Multi Language Pack изтича с изтичането на правата за отговарящото на условията Приложение на Office 365. </w:t>
      </w:r>
    </w:p>
    <w:p w:rsidR="004F5B90" w:rsidRDefault="004F5B90">
      <w:pPr>
        <w:pStyle w:val="ProductList-Body"/>
      </w:pPr>
    </w:p>
    <w:p w:rsidR="004F5B90" w:rsidRDefault="00AD078D">
      <w:pPr>
        <w:pStyle w:val="ProductList-ClauseHeading"/>
        <w:outlineLvl w:val="4"/>
      </w:pPr>
      <w:r>
        <w:t>2.6 Електронно обучение</w:t>
      </w:r>
    </w:p>
    <w:p w:rsidR="004F5B90" w:rsidRDefault="00AD078D">
      <w:pPr>
        <w:pStyle w:val="ProductList-Body"/>
      </w:pPr>
      <w:r>
        <w:t xml:space="preserve">Клиентът има право да осъществява достъп до хоствани курсове за Електронно обучение, ако има един или повече Лицензи за Office 365 ProPlus (съдържанието, съвместимо със SCORM, не отговаря на условията). Единствено потребители на Клиент с активни лицензи за Office 365 ProPlus имат право да осъществяват достъп до хоствани онлайн курсове за Електронно обучение, относими към услуги на Office 365 ProPlus, чрез влизане в сайта за Онлайн обучение с техните идентификационни данни за Office 365 ProPlus. Използването от Клиента на хоствани курсове за Електронно обучение се подчинява на условията за използване на уеб сайта за Електронно обучение. </w:t>
      </w:r>
    </w:p>
    <w:p w:rsidR="004F5B90" w:rsidRDefault="004F5B90">
      <w:pPr>
        <w:pStyle w:val="ProductList-Body"/>
      </w:pPr>
    </w:p>
    <w:p w:rsidR="004F5B90" w:rsidRDefault="00AD078D">
      <w:pPr>
        <w:pStyle w:val="ProductList-ClauseHeading"/>
        <w:outlineLvl w:val="4"/>
      </w:pPr>
      <w:r>
        <w:t>2.7 Office Online</w:t>
      </w:r>
    </w:p>
    <w:p w:rsidR="004F5B90" w:rsidRDefault="00AD078D">
      <w:pPr>
        <w:pStyle w:val="ProductList-Body"/>
      </w:pPr>
      <w:r>
        <w:t xml:space="preserve">Ако Клиентът има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365 ProPlus, той има право да използва услугите на Office Online</w:t>
      </w:r>
      <w:r>
        <w:fldChar w:fldCharType="begin"/>
      </w:r>
      <w:r>
        <w:instrText xml:space="preserve"> XE "Office Online" </w:instrText>
      </w:r>
      <w:r>
        <w:fldChar w:fldCharType="end"/>
      </w:r>
      <w:r>
        <w:t xml:space="preserve">. Всеки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на Клиента на Office 365 ProPlus може да осъществява достъп до услугите на Office Online за преглеждане и редактиране на документи, при условие че също така е лицензиран за SharePoint Online или OneDrive за бизнеса.</w:t>
      </w:r>
    </w:p>
    <w:p w:rsidR="004F5B90" w:rsidRDefault="004F5B90">
      <w:pPr>
        <w:pStyle w:val="ProductList-Body"/>
      </w:pPr>
    </w:p>
    <w:p w:rsidR="004F5B90" w:rsidRDefault="00AD078D">
      <w:pPr>
        <w:pStyle w:val="ProductList-ClauseHeading"/>
        <w:outlineLvl w:val="4"/>
      </w:pPr>
      <w:r>
        <w:t>2.8 Период за мигриране на Open Value Subscription</w:t>
      </w:r>
    </w:p>
    <w:p w:rsidR="004F5B90" w:rsidRDefault="00AD078D">
      <w:pPr>
        <w:pStyle w:val="ProductList-Body"/>
      </w:pPr>
      <w:r>
        <w:t>За всяка единица ЛА за Потребител за Office 365 ProPlus, Midsize Business, Enterprise E3 - E5 или Education E3 – E5, която Клиентът активира на или преди датата на изтичане на споразумението Open Value Subscription („Дата на изтичане“), Клиентът има право да продължи да използва копието на Office Standard или Professional Plus, лицензирано му съгласно споразумение Open Value Subscription. Правото изтича 180 дни след Датата на изтичане. Използването на Office Standard</w:t>
      </w:r>
      <w:r>
        <w:fldChar w:fldCharType="begin"/>
      </w:r>
      <w:r>
        <w:instrText xml:space="preserve"> XE "Office Standard" </w:instrText>
      </w:r>
      <w:r>
        <w:fldChar w:fldCharType="end"/>
      </w:r>
      <w:r>
        <w:t xml:space="preserve"> или Office Professional Plus</w:t>
      </w:r>
      <w:r>
        <w:fldChar w:fldCharType="begin"/>
      </w:r>
      <w:r>
        <w:instrText xml:space="preserve"> XE "Office Professional Plus" </w:instrText>
      </w:r>
      <w:r>
        <w:fldChar w:fldCharType="end"/>
      </w:r>
      <w:r>
        <w:t xml:space="preserve"> по време на този период се регулира от Правата за използване, които са в сила към Датата на изтичане.</w:t>
      </w:r>
    </w:p>
    <w:p w:rsidR="004F5B90" w:rsidRDefault="004F5B90">
      <w:pPr>
        <w:pStyle w:val="ProductList-Body"/>
      </w:pPr>
    </w:p>
    <w:p w:rsidR="004F5B90" w:rsidRDefault="00AD078D">
      <w:pPr>
        <w:pStyle w:val="ProductList-ClauseHeading"/>
        <w:outlineLvl w:val="4"/>
      </w:pPr>
      <w:r>
        <w:t>2.9 Права за внедряване за Visio Professional 2016</w:t>
      </w:r>
    </w:p>
    <w:p w:rsidR="004F5B90" w:rsidRDefault="00AD078D">
      <w:pPr>
        <w:pStyle w:val="ProductList-Body"/>
      </w:pPr>
      <w:r>
        <w:t>Всеки потребител на Office 2016 или всеки потребител, лицензиран да инсталира Office Professional Plus съгласно раздела „ЛА за Потребител „От SA“ за Secure Productive Enterprise“ с абонамент за Visio Pro за Office 365, има право да инсталира и използва едно копие на софтуера Visio Professional 2016 на устройството, на което е инсталиран Office 2016.</w:t>
      </w:r>
    </w:p>
    <w:p w:rsidR="004F5B90" w:rsidRDefault="004F5B90">
      <w:pPr>
        <w:pStyle w:val="ProductList-Body"/>
        <w:jc w:val="right"/>
      </w:pPr>
    </w:p>
    <w:tbl>
      <w:tblPr>
        <w:tblStyle w:val="PURTable"/>
        <w:tblW w:w="0" w:type="dxa"/>
        <w:tblLook w:val="04A0" w:firstRow="1" w:lastRow="0" w:firstColumn="1" w:lastColumn="0" w:noHBand="0" w:noVBand="1"/>
      </w:tblPr>
      <w:tblGrid>
        <w:gridCol w:w="10916"/>
      </w:tblGrid>
      <w:tr w:rsidR="004F5B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5B90" w:rsidRDefault="00AD078D">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4F5B90" w:rsidRDefault="004F5B90">
      <w:pPr>
        <w:pStyle w:val="ProductList-Body"/>
      </w:pPr>
    </w:p>
    <w:p w:rsidR="004F5B90" w:rsidRDefault="00AD078D">
      <w:pPr>
        <w:pStyle w:val="ProductList-Offering2HeadingNoBorder"/>
        <w:outlineLvl w:val="2"/>
      </w:pPr>
      <w:bookmarkStart w:id="264" w:name="_Sec634"/>
      <w:r>
        <w:t>Пакети на Office 365</w:t>
      </w:r>
      <w:bookmarkEnd w:id="264"/>
      <w:r>
        <w:fldChar w:fldCharType="begin"/>
      </w:r>
      <w:r>
        <w:instrText xml:space="preserve"> TC "</w:instrText>
      </w:r>
      <w:bookmarkStart w:id="265" w:name="_Toc476130216"/>
      <w:r>
        <w:instrText>Пакети на Office 365</w:instrText>
      </w:r>
      <w:bookmarkEnd w:id="265"/>
      <w:r>
        <w:instrText>" \l 3</w:instrText>
      </w:r>
      <w:r>
        <w:fldChar w:fldCharType="end"/>
      </w:r>
    </w:p>
    <w:p w:rsidR="004F5B90" w:rsidRDefault="00AD078D">
      <w:pPr>
        <w:pStyle w:val="ProductList-Offering1SubSection"/>
        <w:outlineLvl w:val="3"/>
      </w:pPr>
      <w:bookmarkStart w:id="266" w:name="_Sec720"/>
      <w:r>
        <w:t>1. Наличност чрез програма</w:t>
      </w:r>
      <w:bookmarkEnd w:id="266"/>
    </w:p>
    <w:tbl>
      <w:tblPr>
        <w:tblStyle w:val="PURTable"/>
        <w:tblW w:w="0" w:type="dxa"/>
        <w:tblLook w:val="04A0" w:firstRow="1" w:lastRow="0" w:firstColumn="1" w:lastColumn="0" w:noHBand="0" w:noVBand="1"/>
      </w:tblPr>
      <w:tblGrid>
        <w:gridCol w:w="4514"/>
        <w:gridCol w:w="815"/>
        <w:gridCol w:w="797"/>
        <w:gridCol w:w="802"/>
        <w:gridCol w:w="709"/>
        <w:gridCol w:w="832"/>
        <w:gridCol w:w="826"/>
        <w:gridCol w:w="806"/>
        <w:gridCol w:w="815"/>
      </w:tblGrid>
      <w:tr w:rsidR="004F5B9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F5B90">
        <w:tc>
          <w:tcPr>
            <w:tcW w:w="5020" w:type="dxa"/>
            <w:tcBorders>
              <w:top w:val="single" w:sz="6" w:space="0" w:color="FFFFFF"/>
              <w:left w:val="none" w:sz="4" w:space="0" w:color="6E6E6E"/>
              <w:bottom w:val="dashed" w:sz="4" w:space="0" w:color="BFBFBF"/>
              <w:right w:val="none" w:sz="4" w:space="0" w:color="6E6E6E"/>
            </w:tcBorders>
          </w:tcPr>
          <w:p w:rsidR="004F5B90" w:rsidRDefault="00AD078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Office 365 Education</w:t>
            </w:r>
            <w:r>
              <w:fldChar w:fldCharType="begin"/>
            </w:r>
            <w:r>
              <w:instrText xml:space="preserve"> XE "Office 365 Education"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F5B90" w:rsidRDefault="00AD07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Office 365 Education E5</w:t>
            </w:r>
            <w:r>
              <w:fldChar w:fldCharType="begin"/>
            </w:r>
            <w:r>
              <w:instrText xml:space="preserve"> XE "Office 365 Education E5"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F5B90" w:rsidRDefault="00AD07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Добавка Office 365 Education E5</w:t>
            </w:r>
            <w:r>
              <w:fldChar w:fldCharType="begin"/>
            </w:r>
            <w:r>
              <w:instrText xml:space="preserve"> XE "Добавка Office 365 Education E5"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F5B90" w:rsidRDefault="00AD07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Office 365 Enterprise E1</w:t>
            </w:r>
            <w:r>
              <w:fldChar w:fldCharType="begin"/>
            </w:r>
            <w:r>
              <w:instrText xml:space="preserve"> XE "Office 365 Enterprise E1"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F5B90" w:rsidRDefault="00AD07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Office 365 Enterprise E1 „От SA“</w:t>
            </w:r>
            <w:r>
              <w:fldChar w:fldCharType="begin"/>
            </w:r>
            <w:r>
              <w:instrText xml:space="preserve"> XE "Office 365 Enterprise E1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Office 365 Enterprise E3</w:t>
            </w:r>
            <w:r>
              <w:fldChar w:fldCharType="begin"/>
            </w:r>
            <w:r>
              <w:instrText xml:space="preserve"> XE "Office 365 Enterprise E3"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F5B90" w:rsidRDefault="00AD07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Office 365 Enterprise E3 „От SA“</w:t>
            </w:r>
            <w:r>
              <w:fldChar w:fldCharType="begin"/>
            </w:r>
            <w:r>
              <w:instrText xml:space="preserve"> XE "Office 365 Enterprise E3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Office 365 Enterprise E4</w:t>
            </w:r>
            <w:r>
              <w:fldChar w:fldCharType="begin"/>
            </w:r>
            <w:r>
              <w:instrText xml:space="preserve"> XE "Office 365 Enterprise E4"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F5B90" w:rsidRDefault="00AD07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Office 365 Enterprise E4 „От SA“</w:t>
            </w:r>
            <w:r>
              <w:fldChar w:fldCharType="begin"/>
            </w:r>
            <w:r>
              <w:instrText xml:space="preserve"> XE "Office 365 Enterprise E4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Office 365 Enterprise E5 (ЛА за потребител)</w:t>
            </w:r>
            <w:r>
              <w:fldChar w:fldCharType="begin"/>
            </w:r>
            <w:r>
              <w:instrText xml:space="preserve"> XE "Office 365 Enterprise E5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5B90" w:rsidRDefault="00AD07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Office 365 Enterprise E5 „От SA“</w:t>
            </w:r>
            <w:r>
              <w:fldChar w:fldCharType="begin"/>
            </w:r>
            <w:r>
              <w:instrText xml:space="preserve"> XE "Office 365 Enterprise E5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Добавка Office 365 Enterprise E1, E3</w:t>
            </w:r>
            <w:r>
              <w:fldChar w:fldCharType="begin"/>
            </w:r>
            <w:r>
              <w:instrText xml:space="preserve"> XE "Добавка Office 365 Enterprise E1, E3"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F5B90" w:rsidRDefault="00AD07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Добавка Office 365 Enterprise E4</w:t>
            </w:r>
            <w:r>
              <w:fldChar w:fldCharType="begin"/>
            </w:r>
            <w:r>
              <w:instrText xml:space="preserve"> XE "Добавка Office 365 Enterprise E4"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F5B90" w:rsidRDefault="00AD07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Добавка Office 365 Enterprise E5</w:t>
            </w:r>
            <w:r>
              <w:fldChar w:fldCharType="begin"/>
            </w:r>
            <w:r>
              <w:instrText xml:space="preserve"> XE "Добавка Office 365 Enterprise E5"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Добавка Office 365 Enterprise E3 без ProPlus</w:t>
            </w:r>
            <w:r>
              <w:fldChar w:fldCharType="begin"/>
            </w:r>
            <w:r>
              <w:instrText xml:space="preserve"> XE "Добавка Office 365 Enterprise E3 без ProPlus"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Добавка Office 365 Enterprise E4 без ProPlus</w:t>
            </w:r>
            <w:r>
              <w:fldChar w:fldCharType="begin"/>
            </w:r>
            <w:r>
              <w:instrText xml:space="preserve"> XE "Добавка Office 365 Enterprise E4 без ProPlus"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Office 365 Enterprise K1</w:t>
            </w:r>
            <w:r>
              <w:fldChar w:fldCharType="begin"/>
            </w:r>
            <w:r>
              <w:instrText xml:space="preserve"> XE "Office 365 Enterprise K1"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F5B90" w:rsidRDefault="00AD07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r w:rsidR="004F5B90">
        <w:tc>
          <w:tcPr>
            <w:tcW w:w="5020" w:type="dxa"/>
            <w:tcBorders>
              <w:top w:val="dashed" w:sz="4" w:space="0" w:color="BFBFBF"/>
              <w:left w:val="none" w:sz="4" w:space="0" w:color="6E6E6E"/>
              <w:bottom w:val="none" w:sz="4" w:space="0" w:color="BFBFBF"/>
              <w:right w:val="none" w:sz="4" w:space="0" w:color="6E6E6E"/>
            </w:tcBorders>
          </w:tcPr>
          <w:p w:rsidR="004F5B90" w:rsidRDefault="00AD078D">
            <w:pPr>
              <w:pStyle w:val="ProductList-TableBody"/>
            </w:pPr>
            <w:r>
              <w:t>Office 365 Midsize Business</w:t>
            </w:r>
            <w:r>
              <w:fldChar w:fldCharType="begin"/>
            </w:r>
            <w:r>
              <w:instrText xml:space="preserve"> XE "Office 365 Midsize Business"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bl>
    <w:p w:rsidR="004F5B90" w:rsidRDefault="00AD078D">
      <w:pPr>
        <w:pStyle w:val="ProductList-Offering1SubSection"/>
        <w:outlineLvl w:val="3"/>
      </w:pPr>
      <w:bookmarkStart w:id="267" w:name="_Sec775"/>
      <w:r>
        <w:t>2. Условия на Продукта</w:t>
      </w:r>
      <w:bookmarkEnd w:id="267"/>
    </w:p>
    <w:tbl>
      <w:tblPr>
        <w:tblStyle w:val="PURTable"/>
        <w:tblW w:w="0" w:type="dxa"/>
        <w:tblLook w:val="04A0" w:firstRow="1" w:lastRow="0" w:firstColumn="1" w:lastColumn="0" w:noHBand="0" w:noVBand="1"/>
      </w:tblPr>
      <w:tblGrid>
        <w:gridCol w:w="3635"/>
        <w:gridCol w:w="3646"/>
        <w:gridCol w:w="3635"/>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Всички Приложения и Сървъри (само Сървър E1 и K1), MPSA – само всички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F5B90" w:rsidRDefault="00AD078D">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Enterprise, Government, K</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Промоции: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намаление (SCE):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4F5B90">
      <w:pPr>
        <w:pStyle w:val="ProductList-Body"/>
      </w:pPr>
    </w:p>
    <w:p w:rsidR="004F5B90" w:rsidRDefault="00AD078D">
      <w:pPr>
        <w:pStyle w:val="ProductList-ClauseHeading"/>
        <w:outlineLvl w:val="4"/>
      </w:pPr>
      <w:r>
        <w:t>2.1 Услуга в облак на Правителствена общност в САЩ</w:t>
      </w:r>
    </w:p>
    <w:p w:rsidR="004F5B90" w:rsidRDefault="00AD078D">
      <w:pPr>
        <w:pStyle w:val="ProductList-Body"/>
      </w:pPr>
      <w:r>
        <w:rPr>
          <w:color w:val="000000"/>
        </w:rPr>
        <w:t xml:space="preserve">За пакетите на Office 365, указани в „Наличност чрез програма“ по-горе като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прегледайте таблицата за наличност чрез програма за всеки компонент на пакета, за да разберете кои компоненти са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услуги. </w:t>
      </w:r>
    </w:p>
    <w:p w:rsidR="004F5B90" w:rsidRDefault="004F5B90">
      <w:pPr>
        <w:pStyle w:val="ProductList-Body"/>
      </w:pPr>
    </w:p>
    <w:p w:rsidR="004F5B90" w:rsidRDefault="00AD078D">
      <w:pPr>
        <w:pStyle w:val="ProductList-ClauseHeading"/>
        <w:outlineLvl w:val="4"/>
      </w:pPr>
      <w:r>
        <w:t>2.2 Придобивания по Споразумение Campus и School</w:t>
      </w:r>
    </w:p>
    <w:p w:rsidR="004F5B90" w:rsidRDefault="00AD078D">
      <w:pPr>
        <w:pStyle w:val="ProductList-Body"/>
      </w:pPr>
      <w:r>
        <w:t xml:space="preserve">По Споразумение Campus и School лицензите за абонамент за Пакети Office 365 трябва да се придобиват „за потребител“ с или без валидност за цялото Учебно заведение. Ако са необходими допълнителни ЛА за Потребител за средносрочен достъп до Пакети на Office 365, Учебното заведение трябва да подаде поръчка за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Когато се лицензира Добавка за Office 365, съответният отговарящ на условията Лиценз трябва да се лицензира съгласно същия Договор за записване. При подаване на годишни поръчки Учебното заведение може да поръча по-малко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Онлайн услуги от първоначалното количество поръчани лицензи, при условие че годишната поръчка спазва минималните изисквания за Настолни Онлайн услуги, както е указано в споразумението за корпоративно лицензиране на Клиента.</w:t>
      </w:r>
    </w:p>
    <w:p w:rsidR="004F5B90" w:rsidRDefault="004F5B90">
      <w:pPr>
        <w:pStyle w:val="ProductList-Body"/>
      </w:pPr>
    </w:p>
    <w:p w:rsidR="004F5B90" w:rsidRDefault="00AD078D">
      <w:pPr>
        <w:pStyle w:val="ProductList-ClauseHeading"/>
        <w:outlineLvl w:val="4"/>
      </w:pPr>
      <w:r>
        <w:t>2.3 Безплатно лицензиране на учащи за Office 365 ProPlus на база покритие за преподаватели/служители</w:t>
      </w:r>
    </w:p>
    <w:p w:rsidR="004F5B90" w:rsidRDefault="00AD078D">
      <w:pPr>
        <w:pStyle w:val="ProductList-Body"/>
      </w:pPr>
      <w:r>
        <w:t xml:space="preserve">При условие че Учебното заведение е лицензирало Office Professional Plus или Office 365 ProPlus за всички Преподаватели и Служители в своята дефинирана Организация по силата на Споразумение Open Value Subscription за Решения в сферата на образованието, Споразумение Campus и School или Записване за Решения в сферата на образованието, Учебното заведение отговаря на условията за придобиване на Лицензи за Office 365 ProPlus за всички учащи, записани в образователната институция, която е част от дефинираната Организация на Учебното заведение, независимо дали редовно, или задочно обучение, без допълнителни разходи за Учебното заведение.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придобити безплатно чрез това предложение, не може да се причисляват към бройката, покриваща минималните изисквания за поръчка на Учебното заведение.</w:t>
      </w:r>
    </w:p>
    <w:p w:rsidR="004F5B90" w:rsidRDefault="004F5B90">
      <w:pPr>
        <w:pStyle w:val="ProductList-Body"/>
      </w:pPr>
    </w:p>
    <w:p w:rsidR="004F5B90" w:rsidRDefault="00AD078D">
      <w:pPr>
        <w:pStyle w:val="ProductList-ClauseHeading"/>
        <w:outlineLvl w:val="4"/>
      </w:pPr>
      <w:r>
        <w:t>2.4 Използване от лаборатория или библиотека на Campus и School</w:t>
      </w:r>
    </w:p>
    <w:p w:rsidR="004F5B90" w:rsidRDefault="00AD078D">
      <w:pPr>
        <w:pStyle w:val="ProductList-Body"/>
      </w:pPr>
      <w:r>
        <w:t xml:space="preserve">Прегледайте </w:t>
      </w:r>
      <w:hyperlink w:anchor="_Sec633">
        <w:r>
          <w:rPr>
            <w:color w:val="00467F"/>
            <w:u w:val="single"/>
          </w:rPr>
          <w:t>Записа на продукта Office 365 ProPlus</w:t>
        </w:r>
      </w:hyperlink>
      <w:r>
        <w:t xml:space="preserve"> за предложение за използване на софтуера Office Professional Plus 2016</w:t>
      </w:r>
      <w:r>
        <w:fldChar w:fldCharType="begin"/>
      </w:r>
      <w:r>
        <w:instrText xml:space="preserve"> XE "Office Professional Plus 2016" </w:instrText>
      </w:r>
      <w:r>
        <w:fldChar w:fldCharType="end"/>
      </w:r>
      <w:r>
        <w:t xml:space="preserve"> във всяка лаборатория или библиотека с отворен достъп в рамките на Организацията на Учебното заведение за Учебни заведения с ЛА за Потребител за Office 365 ProPlus, назначени на всички преподаватели и служители.</w:t>
      </w:r>
    </w:p>
    <w:p w:rsidR="004F5B90" w:rsidRDefault="004F5B90">
      <w:pPr>
        <w:pStyle w:val="ProductList-Body"/>
      </w:pPr>
    </w:p>
    <w:p w:rsidR="004F5B90" w:rsidRDefault="00AD078D">
      <w:pPr>
        <w:pStyle w:val="ProductList-ClauseHeading"/>
        <w:outlineLvl w:val="4"/>
      </w:pPr>
      <w:r>
        <w:t>2.5 Отговарящи на условията лицензи за ЛА за Потребител за Добавка</w:t>
      </w:r>
    </w:p>
    <w:tbl>
      <w:tblPr>
        <w:tblStyle w:val="PURTable"/>
        <w:tblW w:w="0" w:type="dxa"/>
        <w:tblLook w:val="04A0" w:firstRow="1" w:lastRow="0" w:firstColumn="1" w:lastColumn="0" w:noHBand="0" w:noVBand="1"/>
      </w:tblPr>
      <w:tblGrid>
        <w:gridCol w:w="5453"/>
        <w:gridCol w:w="5463"/>
      </w:tblGrid>
      <w:tr w:rsidR="004F5B9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pPr>
            <w:r>
              <w:rPr>
                <w:color w:val="FFFFFF"/>
              </w:rPr>
              <w:t>ЛА за Потребител за Добавка</w:t>
            </w:r>
          </w:p>
        </w:tc>
      </w:tr>
      <w:tr w:rsidR="004F5B90">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Базов ЛКД</w:t>
            </w:r>
            <w:r>
              <w:fldChar w:fldCharType="begin"/>
            </w:r>
            <w:r>
              <w:instrText xml:space="preserve"> XE "Базов ЛКД" </w:instrText>
            </w:r>
            <w:r>
              <w:fldChar w:fldCharType="end"/>
            </w:r>
            <w:r>
              <w:t xml:space="preserve"> пакет</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 Добавка Office 365 Enterprise E1</w:t>
            </w:r>
            <w:r>
              <w:rPr>
                <w:vertAlign w:val="superscript"/>
              </w:rPr>
              <w:t>2</w:t>
            </w:r>
          </w:p>
          <w:p w:rsidR="004F5B90" w:rsidRDefault="00AD078D">
            <w:pPr>
              <w:pStyle w:val="ProductList-TableBody"/>
            </w:pPr>
            <w:r>
              <w:t>– Добавка Office 365 Enterprise E1 с архивиране с Exchange Online</w:t>
            </w:r>
            <w:r>
              <w:rPr>
                <w:vertAlign w:val="superscript"/>
              </w:rPr>
              <w:t>2, 3, 4</w:t>
            </w:r>
          </w:p>
          <w:p w:rsidR="004F5B90" w:rsidRDefault="00AD078D">
            <w:pPr>
              <w:pStyle w:val="ProductList-TableBody"/>
            </w:pPr>
            <w:r>
              <w:t>– Добавка Office 365 Government E1</w:t>
            </w:r>
          </w:p>
          <w:p w:rsidR="004F5B90" w:rsidRDefault="00AD078D">
            <w:pPr>
              <w:pStyle w:val="ProductList-TableBody"/>
            </w:pPr>
            <w:r>
              <w:t>– Добавки Office 365 Enterprise и Government E3 без ProPlus</w:t>
            </w:r>
          </w:p>
          <w:p w:rsidR="004F5B90" w:rsidRDefault="00AD078D">
            <w:pPr>
              <w:pStyle w:val="ProductList-TableBody"/>
            </w:pPr>
            <w:r>
              <w:t>– Добавки Office 365 Government E4 без ProPlus</w:t>
            </w:r>
          </w:p>
          <w:p w:rsidR="004F5B90" w:rsidRDefault="00AD078D">
            <w:pPr>
              <w:pStyle w:val="ProductList-TableBody"/>
            </w:pPr>
            <w:r>
              <w:t>– Добавка Office 365 Education E5</w:t>
            </w:r>
          </w:p>
          <w:p w:rsidR="004F5B90" w:rsidRDefault="00AD078D">
            <w:pPr>
              <w:pStyle w:val="ProductList-TableBody"/>
            </w:pPr>
            <w:r>
              <w:t>– Добавка Exchange Online (план 1)</w:t>
            </w:r>
            <w:r>
              <w:fldChar w:fldCharType="begin"/>
            </w:r>
            <w:r>
              <w:instrText xml:space="preserve"> XE "Добавка Exchange Online (план 1)" </w:instrText>
            </w:r>
            <w:r>
              <w:fldChar w:fldCharType="end"/>
            </w:r>
          </w:p>
          <w:p w:rsidR="004F5B90" w:rsidRDefault="00AD078D">
            <w:pPr>
              <w:pStyle w:val="ProductList-TableBody"/>
            </w:pPr>
            <w:r>
              <w:t>– Добавка Skype за бизнеса онлайн (план 1)</w:t>
            </w:r>
            <w:r>
              <w:fldChar w:fldCharType="begin"/>
            </w:r>
            <w:r>
              <w:instrText xml:space="preserve"> XE "Добавка Skype за бизнеса онлайн (план 1)" </w:instrText>
            </w:r>
            <w:r>
              <w:fldChar w:fldCharType="end"/>
            </w:r>
          </w:p>
          <w:p w:rsidR="004F5B90" w:rsidRDefault="00AD078D">
            <w:pPr>
              <w:pStyle w:val="ProductList-TableBody"/>
            </w:pPr>
            <w:r>
              <w:t>– Добавка SharePoint Online (план 1)</w:t>
            </w:r>
          </w:p>
        </w:tc>
      </w:tr>
      <w:tr w:rsidR="004F5B90">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Базов ЛКД пакет</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 Добавки Office 365 Enterprise E1/Government E1</w:t>
            </w:r>
          </w:p>
          <w:p w:rsidR="004F5B90" w:rsidRDefault="00AD078D">
            <w:pPr>
              <w:pStyle w:val="ProductList-TableBody"/>
            </w:pPr>
            <w:r>
              <w:t>– Добавка Office 365 Enterprise E3</w:t>
            </w:r>
            <w:r>
              <w:rPr>
                <w:vertAlign w:val="superscript"/>
              </w:rPr>
              <w:t>2</w:t>
            </w:r>
          </w:p>
          <w:p w:rsidR="004F5B90" w:rsidRDefault="00AD078D">
            <w:pPr>
              <w:pStyle w:val="ProductList-TableBody"/>
            </w:pPr>
            <w:r>
              <w:t>– Добавка Office 365 Government E3</w:t>
            </w:r>
            <w:r>
              <w:rPr>
                <w:vertAlign w:val="superscript"/>
              </w:rPr>
              <w:t>4</w:t>
            </w:r>
          </w:p>
          <w:p w:rsidR="004F5B90" w:rsidRDefault="00AD078D">
            <w:pPr>
              <w:pStyle w:val="ProductList-TableBody"/>
            </w:pPr>
            <w:r>
              <w:t>– Добавки Office 365 Enterprise и Government Е4, E5</w:t>
            </w:r>
          </w:p>
          <w:p w:rsidR="004F5B90" w:rsidRDefault="00AD078D">
            <w:pPr>
              <w:pStyle w:val="ProductList-TableBody"/>
            </w:pPr>
            <w:r>
              <w:t>– Добавки Office 365 Enterprise и Government E3 без ProPlus</w:t>
            </w:r>
          </w:p>
          <w:p w:rsidR="004F5B90" w:rsidRDefault="00AD078D">
            <w:pPr>
              <w:pStyle w:val="ProductList-TableBody"/>
            </w:pPr>
            <w:r>
              <w:t>– Добавки Office 365 Government E4 без ProPlus</w:t>
            </w:r>
          </w:p>
          <w:p w:rsidR="004F5B90" w:rsidRDefault="00AD078D">
            <w:pPr>
              <w:pStyle w:val="ProductList-TableBody"/>
            </w:pPr>
            <w:r>
              <w:t>– Добавка Office 365 Education E5</w:t>
            </w:r>
          </w:p>
          <w:p w:rsidR="004F5B90" w:rsidRDefault="00AD078D">
            <w:pPr>
              <w:pStyle w:val="ProductList-TableBody"/>
            </w:pPr>
            <w:r>
              <w:t>– Добавка Office 365 Midsize Business</w:t>
            </w:r>
            <w:r>
              <w:fldChar w:fldCharType="begin"/>
            </w:r>
            <w:r>
              <w:instrText xml:space="preserve"> XE "Добавка Office 365 Midsize Business" </w:instrText>
            </w:r>
            <w:r>
              <w:fldChar w:fldCharType="end"/>
            </w:r>
            <w:r>
              <w:rPr>
                <w:vertAlign w:val="superscript"/>
              </w:rPr>
              <w:t>2</w:t>
            </w:r>
          </w:p>
          <w:p w:rsidR="004F5B90" w:rsidRDefault="00AD078D">
            <w:pPr>
              <w:pStyle w:val="ProductList-TableBody"/>
            </w:pPr>
            <w:r>
              <w:t xml:space="preserve">– Добавка Exchange Online (план 1) </w:t>
            </w:r>
          </w:p>
          <w:p w:rsidR="004F5B90" w:rsidRDefault="00AD078D">
            <w:pPr>
              <w:pStyle w:val="ProductList-TableBody"/>
            </w:pPr>
            <w:r>
              <w:t>– Добавка Skype за бизнеса онлайн (план 1)</w:t>
            </w:r>
          </w:p>
          <w:p w:rsidR="004F5B90" w:rsidRDefault="00AD078D">
            <w:pPr>
              <w:pStyle w:val="ProductList-TableBody"/>
            </w:pPr>
            <w:r>
              <w:t>– Добавка SharePoint Online (план 1)</w:t>
            </w:r>
          </w:p>
        </w:tc>
      </w:tr>
      <w:tr w:rsidR="004F5B90">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Корпоративен ЛКД</w:t>
            </w:r>
            <w:r>
              <w:fldChar w:fldCharType="begin"/>
            </w:r>
            <w:r>
              <w:instrText xml:space="preserve"> XE "Корпоративен ЛКД" </w:instrText>
            </w:r>
            <w:r>
              <w:fldChar w:fldCharType="end"/>
            </w:r>
            <w:r>
              <w:t xml:space="preserve"> пакет</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 Добавки Office 365 Enterprise и Government E3 без ProPlus</w:t>
            </w:r>
          </w:p>
          <w:p w:rsidR="004F5B90" w:rsidRDefault="00AD078D">
            <w:pPr>
              <w:pStyle w:val="ProductList-TableBody"/>
            </w:pPr>
            <w:r>
              <w:t>- Добавки Office 365 Enterprise и Government E4</w:t>
            </w:r>
            <w:r>
              <w:rPr>
                <w:vertAlign w:val="superscript"/>
              </w:rPr>
              <w:t>4</w:t>
            </w:r>
            <w:r>
              <w:t xml:space="preserve"> без ProPlus</w:t>
            </w:r>
          </w:p>
          <w:p w:rsidR="004F5B90" w:rsidRDefault="00AD078D">
            <w:pPr>
              <w:pStyle w:val="ProductList-TableBody"/>
            </w:pPr>
            <w:r>
              <w:t xml:space="preserve">– Добавка Office 365 Education E5 </w:t>
            </w:r>
          </w:p>
          <w:p w:rsidR="004F5B90" w:rsidRDefault="00AD078D">
            <w:pPr>
              <w:pStyle w:val="ProductList-TableBody"/>
            </w:pPr>
            <w:r>
              <w:t>- Добавка за Azure Information Protection Premium</w:t>
            </w:r>
            <w:r>
              <w:fldChar w:fldCharType="begin"/>
            </w:r>
            <w:r>
              <w:instrText xml:space="preserve"> XE "Добавка за Azure Information Protection Premium" </w:instrText>
            </w:r>
            <w:r>
              <w:fldChar w:fldCharType="end"/>
            </w:r>
          </w:p>
        </w:tc>
      </w:tr>
      <w:tr w:rsidR="004F5B90">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Корпоративен ЛКД пакет</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 Добавки Office 365 Enterprise и Government E3</w:t>
            </w:r>
            <w:r>
              <w:rPr>
                <w:vertAlign w:val="superscript"/>
              </w:rPr>
              <w:t>2</w:t>
            </w:r>
            <w:r>
              <w:t>, E4</w:t>
            </w:r>
            <w:r>
              <w:rPr>
                <w:vertAlign w:val="superscript"/>
              </w:rPr>
              <w:t>4</w:t>
            </w:r>
            <w:r>
              <w:t xml:space="preserve"> или E5</w:t>
            </w:r>
          </w:p>
          <w:p w:rsidR="004F5B90" w:rsidRDefault="00AD078D">
            <w:pPr>
              <w:pStyle w:val="ProductList-TableBody"/>
            </w:pPr>
            <w:r>
              <w:t xml:space="preserve">– Добавка Office 365 Education E5 </w:t>
            </w:r>
          </w:p>
          <w:p w:rsidR="004F5B90" w:rsidRDefault="00AD078D">
            <w:pPr>
              <w:pStyle w:val="ProductList-TableBody"/>
            </w:pPr>
            <w:r>
              <w:t>- Добавки Office 365 Enterprise и Government E3</w:t>
            </w:r>
            <w:r>
              <w:rPr>
                <w:vertAlign w:val="superscript"/>
              </w:rPr>
              <w:t>2</w:t>
            </w:r>
            <w:r>
              <w:t xml:space="preserve"> или E4</w:t>
            </w:r>
            <w:r>
              <w:rPr>
                <w:vertAlign w:val="superscript"/>
              </w:rPr>
              <w:t>4</w:t>
            </w:r>
            <w:r>
              <w:t xml:space="preserve"> без ProPlus</w:t>
            </w:r>
          </w:p>
        </w:tc>
      </w:tr>
      <w:tr w:rsidR="004F5B90">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 Добавка Office 365 Midsize Business</w:t>
            </w:r>
            <w:r>
              <w:rPr>
                <w:vertAlign w:val="superscript"/>
              </w:rPr>
              <w:t>2, 3</w:t>
            </w:r>
          </w:p>
          <w:p w:rsidR="004F5B90" w:rsidRDefault="00AD078D">
            <w:pPr>
              <w:pStyle w:val="ProductList-TableBody"/>
            </w:pPr>
            <w:r>
              <w:t>– Добавка Office 365 Enterprise E3</w:t>
            </w:r>
            <w:r>
              <w:rPr>
                <w:vertAlign w:val="superscript"/>
              </w:rPr>
              <w:t>2, 3</w:t>
            </w:r>
          </w:p>
          <w:p w:rsidR="004F5B90" w:rsidRDefault="00AD078D">
            <w:pPr>
              <w:pStyle w:val="ProductList-TableBody"/>
            </w:pPr>
            <w:r>
              <w:t>– Добавка Office 365 Education E5</w:t>
            </w:r>
          </w:p>
        </w:tc>
      </w:tr>
    </w:tbl>
    <w:p w:rsidR="004F5B90" w:rsidRDefault="00AD078D">
      <w:pPr>
        <w:pStyle w:val="ProductList-Body"/>
      </w:pPr>
      <w:r>
        <w:rPr>
          <w:i/>
          <w:vertAlign w:val="superscript"/>
        </w:rPr>
        <w:t>1</w:t>
      </w:r>
      <w:r>
        <w:rPr>
          <w:i/>
        </w:rPr>
        <w:t>1Всеки Отговарящ на условията лиценз трябва да има действаща SA</w:t>
      </w:r>
    </w:p>
    <w:p w:rsidR="004F5B90" w:rsidRDefault="00AD078D">
      <w:pPr>
        <w:pStyle w:val="ProductList-Body"/>
      </w:pPr>
      <w:r>
        <w:rPr>
          <w:i/>
          <w:vertAlign w:val="superscript"/>
        </w:rPr>
        <w:t>2</w:t>
      </w:r>
      <w:r>
        <w:rPr>
          <w:i/>
        </w:rPr>
        <w:t>Тези предложения са единствените налични за клиенти по Open Value и Open Value Subscription.</w:t>
      </w:r>
    </w:p>
    <w:p w:rsidR="004F5B90" w:rsidRDefault="00AD078D">
      <w:pPr>
        <w:pStyle w:val="ProductList-Body"/>
      </w:pPr>
      <w:r>
        <w:rPr>
          <w:i/>
          <w:vertAlign w:val="superscript"/>
        </w:rPr>
        <w:t>3</w:t>
      </w:r>
      <w:r>
        <w:rPr>
          <w:i/>
        </w:rPr>
        <w:t>Този ЛА за Потребител за Добавка може да се закупи единствено съгласно споразумение Open Value (валидност за цялата Организация) или Open Value Subscription.</w:t>
      </w:r>
    </w:p>
    <w:p w:rsidR="004F5B90" w:rsidRDefault="00AD078D">
      <w:pPr>
        <w:pStyle w:val="ProductList-Body"/>
      </w:pPr>
      <w:r>
        <w:rPr>
          <w:i/>
          <w:vertAlign w:val="superscript"/>
        </w:rPr>
        <w:t>4</w:t>
      </w:r>
      <w:r>
        <w:rPr>
          <w:i/>
        </w:rPr>
        <w:t>Само клиенти, които са Правителствени организации, както е дефинирано в споразумението за корпоративно лицензиране на Клиента, имат право да закупят този ЛА за Потребител за Добавка.</w:t>
      </w:r>
    </w:p>
    <w:p w:rsidR="004F5B90" w:rsidRDefault="004F5B90">
      <w:pPr>
        <w:pStyle w:val="ProductList-Body"/>
      </w:pPr>
    </w:p>
    <w:p w:rsidR="004F5B90" w:rsidRDefault="00AD078D">
      <w:pPr>
        <w:pStyle w:val="ProductList-Body"/>
      </w:pPr>
      <w:r>
        <w:t xml:space="preserve">ЛА за Потребител за Добавка (различна от Добавката Office 365 Midsize Business) имат права за достъп съгласно Отговарящия на условията лиценз и позволяват на лицензирания потребител да осъществява достъп до същите функции на съответните локални сървърни Продукти на Клиента като Отговарящия на условията лиценз от което и да е устройство. </w:t>
      </w:r>
    </w:p>
    <w:p w:rsidR="004F5B90" w:rsidRDefault="004F5B90">
      <w:pPr>
        <w:pStyle w:val="ProductList-Body"/>
      </w:pPr>
    </w:p>
    <w:p w:rsidR="004F5B90" w:rsidRDefault="00AD078D">
      <w:pPr>
        <w:pStyle w:val="ProductList-ClauseHeading"/>
        <w:outlineLvl w:val="4"/>
      </w:pPr>
      <w:r>
        <w:t>2.6 Ограничения за закупуване</w:t>
      </w:r>
    </w:p>
    <w:p w:rsidR="004F5B90" w:rsidRDefault="00AD078D">
      <w:pPr>
        <w:pStyle w:val="ProductList-Body"/>
      </w:pPr>
      <w:r>
        <w:t xml:space="preserve">Само един ЛА за Потребител за Добавка може да се закупи за всеки Отговарящ на изискванията лиценз (или набор от Отговарящи на изискванията лицензи). </w:t>
      </w:r>
    </w:p>
    <w:p w:rsidR="004F5B90" w:rsidRDefault="004F5B90">
      <w:pPr>
        <w:pStyle w:val="ProductList-Body"/>
      </w:pPr>
    </w:p>
    <w:p w:rsidR="004F5B90" w:rsidRDefault="00AD078D">
      <w:pPr>
        <w:pStyle w:val="ProductList-Body"/>
      </w:pPr>
      <w:r>
        <w:t>Клиентите имат право да придобият ЛА за Потребител за Добавка за потребители или устройства, добавени към броя потребители или устройства по Записване Enterprise или по Споразумение Open Value Subscription между датите на актуализиране (т.е. преди придобиването на Отговарящите на условията лицензи), при спазване на същото ограничение за един ЛА за Потребител за Добавка за отговарящ на условията Лиценз (или набор Отговарящи на условията лицензи).</w:t>
      </w:r>
    </w:p>
    <w:p w:rsidR="004F5B90" w:rsidRDefault="004F5B90">
      <w:pPr>
        <w:pStyle w:val="ProductList-Body"/>
      </w:pPr>
    </w:p>
    <w:p w:rsidR="004F5B90" w:rsidRDefault="00AD078D">
      <w:pPr>
        <w:pStyle w:val="ProductList-ClauseHeading"/>
        <w:outlineLvl w:val="4"/>
      </w:pPr>
      <w:r>
        <w:t>2.7. Условия на Програмите за корпоративно лицензиране</w:t>
      </w:r>
    </w:p>
    <w:p w:rsidR="004F5B90" w:rsidRDefault="00AD078D">
      <w:pPr>
        <w:pStyle w:val="ProductList-Body"/>
      </w:pPr>
      <w:r>
        <w:t xml:space="preserve">Условията на програмите, приложими за съответните ЛА за Потребител за Онлайн услуги, се прилагат и за ЛА за Потребител за Добавка. </w:t>
      </w:r>
    </w:p>
    <w:p w:rsidR="004F5B90" w:rsidRDefault="004F5B90">
      <w:pPr>
        <w:pStyle w:val="ProductList-Body"/>
      </w:pPr>
    </w:p>
    <w:p w:rsidR="004F5B90" w:rsidRDefault="00AD078D">
      <w:pPr>
        <w:pStyle w:val="ProductList-ClauseHeading"/>
        <w:outlineLvl w:val="4"/>
      </w:pPr>
      <w:r>
        <w:t>2.8 Пригодност за закупуване за ЛА за Потребител „От SA“ за Office 365</w:t>
      </w:r>
    </w:p>
    <w:p w:rsidR="004F5B90" w:rsidRDefault="00AD078D">
      <w:pPr>
        <w:pStyle w:val="ProductList-Body"/>
      </w:pPr>
      <w:r>
        <w:t>ЛА за Потребител „От SA“ може да се закупят вместо SA за напълно заплатени постоянни Лицензи с действаща SA за Отговарящите на условията продукти в таблицата по-долу. Вместо Абонаменти за лиценз за Отговарящите на условията продукти по–долу може да се закупи и ЛА за Потребител „От SA“, ако Лицензът за абонамент е закупен поне три години преди покупката на ЛА за Потребител „От SA“.</w:t>
      </w:r>
    </w:p>
    <w:tbl>
      <w:tblPr>
        <w:tblStyle w:val="PURTable"/>
        <w:tblW w:w="0" w:type="dxa"/>
        <w:tblLook w:val="04A0" w:firstRow="1" w:lastRow="0" w:firstColumn="1" w:lastColumn="0" w:noHBand="0" w:noVBand="1"/>
      </w:tblPr>
      <w:tblGrid>
        <w:gridCol w:w="3646"/>
        <w:gridCol w:w="3625"/>
        <w:gridCol w:w="3645"/>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pPr>
            <w:r>
              <w:rPr>
                <w:color w:val="FFFFFF"/>
              </w:rPr>
              <w:t>Отговарящи на условията продукти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pPr>
            <w:r>
              <w:rPr>
                <w:color w:val="FFFFFF"/>
              </w:rPr>
              <w:t>Съответен ЛА за Потребител „От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pPr>
            <w:r>
              <w:rPr>
                <w:color w:val="FFFFFF"/>
              </w:rPr>
              <w:t>Изискван Мост за ЛКД пакет</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Office 365 (Enterprise E1 и Government E1)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r>
              <w:rPr>
                <w:vertAlign w:val="superscript"/>
              </w:rPr>
              <w:t>2,3</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Office Professional Plus</w:t>
            </w:r>
            <w:r>
              <w:fldChar w:fldCharType="begin"/>
            </w:r>
            <w:r>
              <w:instrText xml:space="preserve"> XE "Office Professional Plus" </w:instrText>
            </w:r>
            <w:r>
              <w:fldChar w:fldCharType="end"/>
            </w:r>
            <w:r>
              <w:t xml:space="preserve"> и 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Office 365 (Enterprise E3, E5 и Government E3, E4)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Мост за Базов ЛКД пакет за Office 365</w:t>
            </w:r>
            <w:r>
              <w:rPr>
                <w:vertAlign w:val="superscript"/>
              </w:rPr>
              <w:t>2, 3</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Office Professional Plus 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Office 365 (Enterprise E3, E5 и Government E3, E4)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Мост за Корпоративен ЛКД за Office 365</w:t>
            </w:r>
            <w:r>
              <w:fldChar w:fldCharType="begin"/>
            </w:r>
            <w:r>
              <w:instrText xml:space="preserve"> XE "Мост за Корпоративен ЛКД за Office 365" </w:instrText>
            </w:r>
            <w:r>
              <w:fldChar w:fldCharType="end"/>
            </w:r>
            <w:r>
              <w:rPr>
                <w:vertAlign w:val="superscript"/>
              </w:rPr>
              <w:t>2,3</w:t>
            </w:r>
          </w:p>
        </w:tc>
      </w:tr>
    </w:tbl>
    <w:p w:rsidR="004F5B90" w:rsidRDefault="00AD078D">
      <w:pPr>
        <w:pStyle w:val="ProductList-Body"/>
      </w:pPr>
      <w:r>
        <w:rPr>
          <w:i/>
          <w:vertAlign w:val="superscript"/>
        </w:rPr>
        <w:t>1</w:t>
      </w:r>
      <w:r>
        <w:rPr>
          <w:i/>
        </w:rPr>
        <w:t>Наличен за закупуване само на датата на годишнината на договора за записване или началната дата на срока на нов договор за записване.</w:t>
      </w:r>
    </w:p>
    <w:p w:rsidR="004F5B90" w:rsidRDefault="00AD078D">
      <w:pPr>
        <w:pStyle w:val="ProductList-Body"/>
      </w:pPr>
      <w:r>
        <w:rPr>
          <w:i/>
          <w:vertAlign w:val="superscript"/>
        </w:rPr>
        <w:t>2</w:t>
      </w:r>
      <w:r>
        <w:rPr>
          <w:i/>
        </w:rPr>
        <w:t>Изисква се за Закупуване само на датата на годишнината на договора за записване.</w:t>
      </w:r>
    </w:p>
    <w:p w:rsidR="004F5B90" w:rsidRDefault="00AD078D">
      <w:pPr>
        <w:pStyle w:val="ProductList-Body"/>
      </w:pPr>
      <w:r>
        <w:rPr>
          <w:i/>
          <w:vertAlign w:val="superscript"/>
        </w:rPr>
        <w:t>3</w:t>
      </w:r>
      <w:r>
        <w:rPr>
          <w:i/>
        </w:rPr>
        <w:t>Не се изисква покупка за потребители, които също така са лицензирани с Корпоративна мобилност и сигурност</w:t>
      </w:r>
      <w:r>
        <w:fldChar w:fldCharType="begin"/>
      </w:r>
      <w:r>
        <w:instrText xml:space="preserve"> XE "Корпоративна мобилност и сигурност" </w:instrText>
      </w:r>
      <w:r>
        <w:fldChar w:fldCharType="end"/>
      </w:r>
      <w:r>
        <w:rPr>
          <w:i/>
        </w:rPr>
        <w:t>.</w:t>
      </w:r>
    </w:p>
    <w:p w:rsidR="004F5B90" w:rsidRDefault="004F5B90">
      <w:pPr>
        <w:pStyle w:val="ProductList-Body"/>
      </w:pPr>
    </w:p>
    <w:p w:rsidR="004F5B90" w:rsidRDefault="00AD078D">
      <w:pPr>
        <w:pStyle w:val="ProductList-Body"/>
      </w:pPr>
      <w:r>
        <w:t>При следващото подновяване на Договора за записване клиенти, които са лицензирали абонаменти за пакет Office 365 преди 1 август 2014 г. съгласно текущ Договор за записване, имат право да закупят съответните ЛА за Потребител „От SA“, за да лицензират всички съответни потребители на Office 365, включително добавените по време на оставащия период от текущия им Договор за записване.</w:t>
      </w:r>
    </w:p>
    <w:p w:rsidR="004F5B90" w:rsidRDefault="004F5B90">
      <w:pPr>
        <w:pStyle w:val="ProductList-Body"/>
      </w:pPr>
    </w:p>
    <w:p w:rsidR="004F5B90" w:rsidRDefault="00AD078D">
      <w:pPr>
        <w:pStyle w:val="ProductList-ClauseHeading"/>
        <w:outlineLvl w:val="4"/>
      </w:pPr>
      <w:r>
        <w:t>2.9 Покупки на ЛА за Потребител „От SA“</w:t>
      </w:r>
    </w:p>
    <w:p w:rsidR="004F5B90" w:rsidRDefault="00AD078D">
      <w:pPr>
        <w:pStyle w:val="ProductList-Body"/>
      </w:pPr>
      <w:r>
        <w:t>Може да се закупи не повече от един ЛА за Потребител „От SA“ за всеки Отговарящ на условията лиценз за устройство в раздел 2.8. Като еднократно изключение за устройства с назначени Отговарящи на условията лицензи, които се използват от повече от един потребител, Клиентът има право да закупи ЛА за Потребител „От SA“ за всеки от тези потребители, но само ако закупува ЛА за Потребител „От SA“ за всички потребители на всички лицензирани Отговарящи на условията устройства.</w:t>
      </w:r>
    </w:p>
    <w:p w:rsidR="004F5B90" w:rsidRDefault="004F5B90">
      <w:pPr>
        <w:pStyle w:val="ProductList-Body"/>
      </w:pPr>
    </w:p>
    <w:p w:rsidR="004F5B90" w:rsidRDefault="00AD078D">
      <w:pPr>
        <w:pStyle w:val="ProductList-ClauseHeading"/>
        <w:outlineLvl w:val="4"/>
      </w:pPr>
      <w:r>
        <w:t>2.10 Ползи от SA за ЛА за Потребител „От SA“ за Office 365</w:t>
      </w:r>
    </w:p>
    <w:p w:rsidR="004F5B90" w:rsidRDefault="00AD078D">
      <w:pPr>
        <w:pStyle w:val="ProductList-Body"/>
      </w:pPr>
      <w:r>
        <w:t>ЛА за Потребител „От SA“ за Office 365 (Enterprise E1, E3, E5 и Government E1, E3, E4) предоставят същите Ползи от SA като Отговарящите на условията продукти в раздел 2.8 по-горе.</w:t>
      </w:r>
    </w:p>
    <w:p w:rsidR="004F5B90" w:rsidRDefault="004F5B90">
      <w:pPr>
        <w:pStyle w:val="ProductList-Body"/>
      </w:pPr>
    </w:p>
    <w:p w:rsidR="004F5B90" w:rsidRDefault="00AD078D">
      <w:pPr>
        <w:pStyle w:val="ProductList-ClauseHeading"/>
        <w:outlineLvl w:val="4"/>
      </w:pPr>
      <w:r>
        <w:t>2.11 Office 365 Enterprise K1</w:t>
      </w:r>
    </w:p>
    <w:p w:rsidR="004F5B90" w:rsidRDefault="00AD078D">
      <w:pPr>
        <w:pStyle w:val="ProductList-Body"/>
      </w:pPr>
      <w:r>
        <w:t>Office 365 Enterprise K1 е познат преди като Business Productivity Online Deskless Suite</w:t>
      </w:r>
      <w:r>
        <w:fldChar w:fldCharType="begin"/>
      </w:r>
      <w:r>
        <w:instrText xml:space="preserve"> XE "Business Productivity Online Deskless Suite" </w:instrText>
      </w:r>
      <w:r>
        <w:fldChar w:fldCharType="end"/>
      </w:r>
      <w:r>
        <w:t xml:space="preserve"> (BPOS Deskless). На клиентите в Бразилия и Чили, закупуващи Office 365 Enterprise K1, ще се предоставя BPOS Deskless. Тези клиенти имат право да преминат към Office 365 Enterprise K1.</w:t>
      </w:r>
    </w:p>
    <w:p w:rsidR="004F5B90" w:rsidRDefault="004F5B90">
      <w:pPr>
        <w:pStyle w:val="ProductList-Body"/>
      </w:pPr>
    </w:p>
    <w:p w:rsidR="004F5B90" w:rsidRDefault="00AD078D">
      <w:pPr>
        <w:pStyle w:val="ProductList-ClauseHeading"/>
        <w:outlineLvl w:val="4"/>
      </w:pPr>
      <w:r>
        <w:t>2.12 Office Multi Language Pack</w:t>
      </w:r>
    </w:p>
    <w:p w:rsidR="004F5B90" w:rsidRDefault="00AD078D">
      <w:pPr>
        <w:pStyle w:val="ProductList-Body"/>
      </w:pPr>
      <w:r>
        <w:t>Клиенти с Пакет на Office 365, който включва Office 365 ProPlus, имат право да използват най-новата версия на Office Multi Language Pack</w:t>
      </w:r>
      <w:r>
        <w:fldChar w:fldCharType="begin"/>
      </w:r>
      <w:r>
        <w:instrText xml:space="preserve"> XE "Office Multi Language Pack" </w:instrText>
      </w:r>
      <w:r>
        <w:fldChar w:fldCharType="end"/>
      </w:r>
      <w:r>
        <w:t xml:space="preserve"> с копия на софтуера за настолни приложения, който имат право да използват съгласно техния отговарящ на изискванията Пакет на Office 365. </w:t>
      </w:r>
    </w:p>
    <w:p w:rsidR="004F5B90" w:rsidRDefault="004F5B90">
      <w:pPr>
        <w:pStyle w:val="ProductList-Body"/>
      </w:pPr>
    </w:p>
    <w:p w:rsidR="004F5B90" w:rsidRDefault="00AD078D">
      <w:pPr>
        <w:pStyle w:val="ProductList-ClauseHeading"/>
        <w:outlineLvl w:val="4"/>
      </w:pPr>
      <w:r>
        <w:t>2.13 Електронно обучение</w:t>
      </w:r>
    </w:p>
    <w:p w:rsidR="004F5B90" w:rsidRDefault="00AD078D">
      <w:pPr>
        <w:pStyle w:val="ProductList-Body"/>
      </w:pPr>
      <w:r>
        <w:t>Клиентът има право да осъществява достъп до хоствани курсове за Електронно обучение, ако има един или повече Лицензи за Office 365 ProPlus (съдържанието, съвместимо със SCORM, не отговаря на условията). Единствено потребители на Клиент с активни лицензи за Office 365 ProPlus имат право да осъществяват достъп до хоствани онлайн курсове за Електронно обучение, относими към услуги на Office 365 ProPlus, чрез влизане в сайта за Онлайн обучение с техните идентификационни данни за Office 365 ProPlus. Използването от Клиента на хоствани курсове за Електронно обучение се подчинява на условията за използване на уеб сайта за Електронно обучение.</w:t>
      </w:r>
    </w:p>
    <w:p w:rsidR="004F5B90" w:rsidRDefault="004F5B90">
      <w:pPr>
        <w:pStyle w:val="ProductList-Body"/>
      </w:pPr>
    </w:p>
    <w:p w:rsidR="004F5B90" w:rsidRDefault="00AD078D">
      <w:pPr>
        <w:pStyle w:val="ProductList-ClauseHeading"/>
        <w:outlineLvl w:val="4"/>
      </w:pPr>
      <w:r>
        <w:t>2.14 Активиране на Продуктовия ключ за Office 365 Midsize Business</w:t>
      </w:r>
    </w:p>
    <w:p w:rsidR="004F5B90" w:rsidRDefault="00AD078D">
      <w:pPr>
        <w:pStyle w:val="ProductList-Body"/>
      </w:pPr>
      <w:r>
        <w:t>Office 365 Midsize Business</w:t>
      </w:r>
      <w:r>
        <w:fldChar w:fldCharType="begin"/>
      </w:r>
      <w:r>
        <w:instrText xml:space="preserve"> XE "Office 365 Midsize Business" </w:instrText>
      </w:r>
      <w:r>
        <w:fldChar w:fldCharType="end"/>
      </w:r>
      <w:r>
        <w:t xml:space="preserve"> е в наличност до 30 септември 2015 г., след което всички неактивирани абонаменти може да се използват за продукт приемник.</w:t>
      </w:r>
    </w:p>
    <w:p w:rsidR="004F5B90" w:rsidRDefault="004F5B90">
      <w:pPr>
        <w:pStyle w:val="ProductList-Body"/>
        <w:jc w:val="right"/>
      </w:pPr>
    </w:p>
    <w:tbl>
      <w:tblPr>
        <w:tblStyle w:val="PURTable"/>
        <w:tblW w:w="0" w:type="dxa"/>
        <w:tblLook w:val="04A0" w:firstRow="1" w:lastRow="0" w:firstColumn="1" w:lastColumn="0" w:noHBand="0" w:noVBand="1"/>
      </w:tblPr>
      <w:tblGrid>
        <w:gridCol w:w="10916"/>
      </w:tblGrid>
      <w:tr w:rsidR="004F5B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5B90" w:rsidRDefault="00AD078D">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4F5B90" w:rsidRDefault="004F5B90">
      <w:pPr>
        <w:pStyle w:val="ProductList-Body"/>
      </w:pPr>
    </w:p>
    <w:p w:rsidR="004F5B90" w:rsidRDefault="00AD078D">
      <w:pPr>
        <w:pStyle w:val="ProductList-Offering2HeadingNoBorder"/>
        <w:outlineLvl w:val="2"/>
      </w:pPr>
      <w:bookmarkStart w:id="268" w:name="_Sec918"/>
      <w:r>
        <w:t>Разширено управление на сигурността за Office 365</w:t>
      </w:r>
      <w:bookmarkEnd w:id="268"/>
      <w:r>
        <w:fldChar w:fldCharType="begin"/>
      </w:r>
      <w:r>
        <w:instrText xml:space="preserve"> TC "</w:instrText>
      </w:r>
      <w:bookmarkStart w:id="269" w:name="_Toc476130217"/>
      <w:r>
        <w:instrText>Разширено управление на сигурността за Office 365</w:instrText>
      </w:r>
      <w:bookmarkEnd w:id="269"/>
      <w:r>
        <w:instrText>" \l 3</w:instrText>
      </w:r>
      <w:r>
        <w:fldChar w:fldCharType="end"/>
      </w:r>
    </w:p>
    <w:p w:rsidR="004F5B90" w:rsidRDefault="00AD078D">
      <w:pPr>
        <w:pStyle w:val="ProductList-Offering1SubSection"/>
        <w:outlineLvl w:val="3"/>
      </w:pPr>
      <w:bookmarkStart w:id="270" w:name="_Sec919"/>
      <w:r>
        <w:t>1. Наличност чрез програма</w:t>
      </w:r>
      <w:bookmarkEnd w:id="270"/>
    </w:p>
    <w:tbl>
      <w:tblPr>
        <w:tblStyle w:val="PURTable"/>
        <w:tblW w:w="0" w:type="dxa"/>
        <w:tblLook w:val="04A0" w:firstRow="1" w:lastRow="0" w:firstColumn="1" w:lastColumn="0" w:noHBand="0" w:noVBand="1"/>
      </w:tblPr>
      <w:tblGrid>
        <w:gridCol w:w="4522"/>
        <w:gridCol w:w="815"/>
        <w:gridCol w:w="798"/>
        <w:gridCol w:w="803"/>
        <w:gridCol w:w="710"/>
        <w:gridCol w:w="832"/>
        <w:gridCol w:w="826"/>
        <w:gridCol w:w="807"/>
        <w:gridCol w:w="803"/>
      </w:tblGrid>
      <w:tr w:rsidR="004F5B9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F5B90">
        <w:tc>
          <w:tcPr>
            <w:tcW w:w="5020" w:type="dxa"/>
            <w:tcBorders>
              <w:top w:val="single" w:sz="6" w:space="0" w:color="FFFFFF"/>
              <w:left w:val="none" w:sz="4" w:space="0" w:color="6E6E6E"/>
              <w:bottom w:val="none" w:sz="4" w:space="0" w:color="A5A5A5"/>
              <w:right w:val="none" w:sz="4" w:space="0" w:color="6E6E6E"/>
            </w:tcBorders>
          </w:tcPr>
          <w:p w:rsidR="004F5B90" w:rsidRDefault="00AD078D">
            <w:pPr>
              <w:pStyle w:val="ProductList-TableBody"/>
            </w:pPr>
            <w:r>
              <w:rPr>
                <w:color w:val="000000"/>
              </w:rPr>
              <w:t>Разширено управление на сигурността за Office 365 (ЛА за Потребител)</w:t>
            </w:r>
            <w:r>
              <w:fldChar w:fldCharType="begin"/>
            </w:r>
            <w:r>
              <w:instrText xml:space="preserve"> XE "Разширено управление на сигурността за Office 365 (ЛА за Потребител)"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4F5B90" w:rsidRDefault="00AD07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4F5B90" w:rsidRDefault="00AD078D">
      <w:pPr>
        <w:pStyle w:val="ProductList-Offering1SubSection"/>
        <w:outlineLvl w:val="3"/>
      </w:pPr>
      <w:bookmarkStart w:id="271" w:name="_Sec920"/>
      <w:r>
        <w:t>2. Условия на Продукта</w:t>
      </w:r>
      <w:bookmarkEnd w:id="271"/>
    </w:p>
    <w:tbl>
      <w:tblPr>
        <w:tblStyle w:val="PURTable"/>
        <w:tblW w:w="0" w:type="dxa"/>
        <w:tblLook w:val="04A0" w:firstRow="1" w:lastRow="0" w:firstColumn="1" w:lastColumn="0" w:noHBand="0" w:noVBand="1"/>
      </w:tblPr>
      <w:tblGrid>
        <w:gridCol w:w="3635"/>
        <w:gridCol w:w="3646"/>
        <w:gridCol w:w="3635"/>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Промоции: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4F5B90">
      <w:pPr>
        <w:pStyle w:val="ProductList-Body"/>
        <w:jc w:val="right"/>
      </w:pPr>
    </w:p>
    <w:tbl>
      <w:tblPr>
        <w:tblStyle w:val="PURTable"/>
        <w:tblW w:w="0" w:type="dxa"/>
        <w:tblLook w:val="04A0" w:firstRow="1" w:lastRow="0" w:firstColumn="1" w:lastColumn="0" w:noHBand="0" w:noVBand="1"/>
      </w:tblPr>
      <w:tblGrid>
        <w:gridCol w:w="10916"/>
      </w:tblGrid>
      <w:tr w:rsidR="004F5B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5B90" w:rsidRDefault="00AD078D">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4F5B90" w:rsidRDefault="004F5B90">
      <w:pPr>
        <w:pStyle w:val="ProductList-Body"/>
      </w:pPr>
    </w:p>
    <w:p w:rsidR="004F5B90" w:rsidRDefault="00AD078D">
      <w:pPr>
        <w:pStyle w:val="ProductList-Offering2HeadingNoBorder"/>
        <w:outlineLvl w:val="2"/>
      </w:pPr>
      <w:bookmarkStart w:id="272" w:name="_Sec874"/>
      <w:r>
        <w:t>Customer Lockbox за Office 365</w:t>
      </w:r>
      <w:bookmarkEnd w:id="272"/>
      <w:r>
        <w:fldChar w:fldCharType="begin"/>
      </w:r>
      <w:r>
        <w:instrText xml:space="preserve"> TC "</w:instrText>
      </w:r>
      <w:bookmarkStart w:id="273" w:name="_Toc476130218"/>
      <w:r>
        <w:instrText>Customer Lockbox за Office 365</w:instrText>
      </w:r>
      <w:bookmarkEnd w:id="273"/>
      <w:r>
        <w:instrText>" \l 3</w:instrText>
      </w:r>
      <w:r>
        <w:fldChar w:fldCharType="end"/>
      </w:r>
    </w:p>
    <w:p w:rsidR="004F5B90" w:rsidRDefault="00AD078D">
      <w:pPr>
        <w:pStyle w:val="ProductList-Offering1SubSection"/>
        <w:outlineLvl w:val="3"/>
      </w:pPr>
      <w:bookmarkStart w:id="274" w:name="_Sec875"/>
      <w:r>
        <w:t>1. Наличност чрез програма</w:t>
      </w:r>
      <w:bookmarkEnd w:id="274"/>
    </w:p>
    <w:tbl>
      <w:tblPr>
        <w:tblStyle w:val="PURTable"/>
        <w:tblW w:w="0" w:type="dxa"/>
        <w:tblLook w:val="04A0" w:firstRow="1" w:lastRow="0" w:firstColumn="1" w:lastColumn="0" w:noHBand="0" w:noVBand="1"/>
      </w:tblPr>
      <w:tblGrid>
        <w:gridCol w:w="4522"/>
        <w:gridCol w:w="815"/>
        <w:gridCol w:w="798"/>
        <w:gridCol w:w="803"/>
        <w:gridCol w:w="710"/>
        <w:gridCol w:w="832"/>
        <w:gridCol w:w="826"/>
        <w:gridCol w:w="807"/>
        <w:gridCol w:w="803"/>
      </w:tblGrid>
      <w:tr w:rsidR="004F5B9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F5B90">
        <w:tc>
          <w:tcPr>
            <w:tcW w:w="5020" w:type="dxa"/>
            <w:tcBorders>
              <w:top w:val="single" w:sz="6" w:space="0" w:color="FFFFFF"/>
              <w:left w:val="none" w:sz="4" w:space="0" w:color="6E6E6E"/>
              <w:bottom w:val="none" w:sz="4" w:space="0" w:color="BFBFBF"/>
              <w:right w:val="none" w:sz="4" w:space="0" w:color="6E6E6E"/>
            </w:tcBorders>
          </w:tcPr>
          <w:p w:rsidR="004F5B90" w:rsidRDefault="00AD078D">
            <w:pPr>
              <w:pStyle w:val="ProductList-TableBody"/>
            </w:pPr>
            <w:r>
              <w:t>Customer Lockbox за Office 365</w:t>
            </w:r>
            <w:r>
              <w:fldChar w:fldCharType="begin"/>
            </w:r>
            <w:r>
              <w:instrText xml:space="preserve"> XE "Customer Lockbox за Office 365" </w:instrText>
            </w:r>
            <w:r>
              <w:fldChar w:fldCharType="end"/>
            </w:r>
            <w:r>
              <w:t xml:space="preserve"> (ЛА за Потребител)</w:t>
            </w:r>
          </w:p>
        </w:tc>
        <w:tc>
          <w:tcPr>
            <w:tcW w:w="860" w:type="dxa"/>
            <w:tcBorders>
              <w:top w:val="single" w:sz="6" w:space="0" w:color="FFFFFF"/>
              <w:left w:val="none" w:sz="4" w:space="0" w:color="6E6E6E"/>
              <w:bottom w:val="none" w:sz="4" w:space="0" w:color="BFBFBF"/>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4F5B90" w:rsidRDefault="004F5B90">
      <w:pPr>
        <w:pStyle w:val="ProductList-Body"/>
      </w:pPr>
    </w:p>
    <w:p w:rsidR="004F5B90" w:rsidRDefault="00AD078D">
      <w:pPr>
        <w:pStyle w:val="ProductList-Offering1SubSection"/>
        <w:outlineLvl w:val="3"/>
      </w:pPr>
      <w:bookmarkStart w:id="275" w:name="_Sec876"/>
      <w:r>
        <w:t>2. Условия на Продукта</w:t>
      </w:r>
      <w:bookmarkEnd w:id="275"/>
    </w:p>
    <w:tbl>
      <w:tblPr>
        <w:tblStyle w:val="PURTable"/>
        <w:tblW w:w="0" w:type="dxa"/>
        <w:tblLook w:val="04A0" w:firstRow="1" w:lastRow="0" w:firstColumn="1" w:lastColumn="0" w:noHBand="0" w:noVBand="1"/>
      </w:tblPr>
      <w:tblGrid>
        <w:gridCol w:w="3635"/>
        <w:gridCol w:w="3646"/>
        <w:gridCol w:w="3635"/>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удължен срок: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Промоции: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намаление (SCE):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4F5B90">
      <w:pPr>
        <w:pStyle w:val="ProductList-Body"/>
        <w:jc w:val="right"/>
      </w:pPr>
    </w:p>
    <w:tbl>
      <w:tblPr>
        <w:tblStyle w:val="PURTable"/>
        <w:tblW w:w="0" w:type="dxa"/>
        <w:tblLook w:val="04A0" w:firstRow="1" w:lastRow="0" w:firstColumn="1" w:lastColumn="0" w:noHBand="0" w:noVBand="1"/>
      </w:tblPr>
      <w:tblGrid>
        <w:gridCol w:w="10916"/>
      </w:tblGrid>
      <w:tr w:rsidR="004F5B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5B90" w:rsidRDefault="00AD078D">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4F5B90" w:rsidRDefault="004F5B90">
      <w:pPr>
        <w:pStyle w:val="ProductList-Body"/>
      </w:pPr>
    </w:p>
    <w:p w:rsidR="004F5B90" w:rsidRDefault="00AD078D">
      <w:pPr>
        <w:pStyle w:val="ProductList-Offering2HeadingNoBorder"/>
        <w:outlineLvl w:val="2"/>
      </w:pPr>
      <w:bookmarkStart w:id="276" w:name="_Sec877"/>
      <w:r>
        <w:t>Microsoft MyAnalytics</w:t>
      </w:r>
      <w:bookmarkEnd w:id="276"/>
      <w:r>
        <w:fldChar w:fldCharType="begin"/>
      </w:r>
      <w:r>
        <w:instrText xml:space="preserve"> TC "</w:instrText>
      </w:r>
      <w:bookmarkStart w:id="277" w:name="_Toc476130219"/>
      <w:r>
        <w:instrText>Microsoft MyAnalytics</w:instrText>
      </w:r>
      <w:bookmarkEnd w:id="277"/>
      <w:r>
        <w:instrText>" \l 3</w:instrText>
      </w:r>
      <w:r>
        <w:fldChar w:fldCharType="end"/>
      </w:r>
    </w:p>
    <w:p w:rsidR="004F5B90" w:rsidRDefault="00AD078D">
      <w:pPr>
        <w:pStyle w:val="ProductList-Offering1SubSection"/>
        <w:outlineLvl w:val="3"/>
      </w:pPr>
      <w:bookmarkStart w:id="278" w:name="_Sec878"/>
      <w:r>
        <w:t>1. Наличност чрез програма</w:t>
      </w:r>
      <w:bookmarkEnd w:id="278"/>
    </w:p>
    <w:tbl>
      <w:tblPr>
        <w:tblStyle w:val="PURTable"/>
        <w:tblW w:w="0" w:type="dxa"/>
        <w:tblLook w:val="04A0" w:firstRow="1" w:lastRow="0" w:firstColumn="1" w:lastColumn="0" w:noHBand="0" w:noVBand="1"/>
      </w:tblPr>
      <w:tblGrid>
        <w:gridCol w:w="4522"/>
        <w:gridCol w:w="815"/>
        <w:gridCol w:w="798"/>
        <w:gridCol w:w="803"/>
        <w:gridCol w:w="710"/>
        <w:gridCol w:w="832"/>
        <w:gridCol w:w="826"/>
        <w:gridCol w:w="807"/>
        <w:gridCol w:w="803"/>
      </w:tblGrid>
      <w:tr w:rsidR="004F5B9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F5B90">
        <w:tc>
          <w:tcPr>
            <w:tcW w:w="5020" w:type="dxa"/>
            <w:tcBorders>
              <w:top w:val="single" w:sz="6" w:space="0" w:color="FFFFFF"/>
              <w:left w:val="none" w:sz="4" w:space="0" w:color="6E6E6E"/>
              <w:bottom w:val="none" w:sz="4" w:space="0" w:color="BFBFBF"/>
              <w:right w:val="none" w:sz="4" w:space="0" w:color="6E6E6E"/>
            </w:tcBorders>
          </w:tcPr>
          <w:p w:rsidR="004F5B90" w:rsidRDefault="00AD078D">
            <w:pPr>
              <w:pStyle w:val="ProductList-TableBody"/>
            </w:pPr>
            <w:r>
              <w:t>Microsoft MyAnalytics</w:t>
            </w:r>
            <w:r>
              <w:fldChar w:fldCharType="begin"/>
            </w:r>
            <w:r>
              <w:instrText xml:space="preserve"> XE "Microsoft MyAnalytics" </w:instrText>
            </w:r>
            <w:r>
              <w:fldChar w:fldCharType="end"/>
            </w:r>
            <w:r>
              <w:t xml:space="preserve"> (ЛА за Потребител)</w:t>
            </w:r>
          </w:p>
        </w:tc>
        <w:tc>
          <w:tcPr>
            <w:tcW w:w="860" w:type="dxa"/>
            <w:tcBorders>
              <w:top w:val="single" w:sz="6" w:space="0" w:color="FFFFFF"/>
              <w:left w:val="none" w:sz="4" w:space="0" w:color="6E6E6E"/>
              <w:bottom w:val="none" w:sz="4" w:space="0" w:color="BFBFBF"/>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4F5B90" w:rsidRDefault="00AD078D">
      <w:pPr>
        <w:pStyle w:val="ProductList-Offering1SubSection"/>
        <w:outlineLvl w:val="3"/>
      </w:pPr>
      <w:bookmarkStart w:id="279" w:name="_Sec879"/>
      <w:r>
        <w:t>2. Условия на Продукта</w:t>
      </w:r>
      <w:bookmarkEnd w:id="279"/>
    </w:p>
    <w:tbl>
      <w:tblPr>
        <w:tblStyle w:val="PURTable"/>
        <w:tblW w:w="0" w:type="dxa"/>
        <w:tblLook w:val="04A0" w:firstRow="1" w:lastRow="0" w:firstColumn="1" w:lastColumn="0" w:noHBand="0" w:noVBand="1"/>
      </w:tblPr>
      <w:tblGrid>
        <w:gridCol w:w="3635"/>
        <w:gridCol w:w="3646"/>
        <w:gridCol w:w="3635"/>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удължен срок: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Промоции: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намаление (SCE):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4F5B90">
      <w:pPr>
        <w:pStyle w:val="ProductList-Body"/>
        <w:jc w:val="right"/>
      </w:pPr>
    </w:p>
    <w:tbl>
      <w:tblPr>
        <w:tblStyle w:val="PURTable"/>
        <w:tblW w:w="0" w:type="dxa"/>
        <w:tblLook w:val="04A0" w:firstRow="1" w:lastRow="0" w:firstColumn="1" w:lastColumn="0" w:noHBand="0" w:noVBand="1"/>
      </w:tblPr>
      <w:tblGrid>
        <w:gridCol w:w="10916"/>
      </w:tblGrid>
      <w:tr w:rsidR="004F5B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5B90" w:rsidRDefault="00AD078D">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4F5B90" w:rsidRDefault="004F5B90">
      <w:pPr>
        <w:pStyle w:val="ProductList-Body"/>
      </w:pPr>
    </w:p>
    <w:p w:rsidR="004F5B90" w:rsidRDefault="00AD078D">
      <w:pPr>
        <w:pStyle w:val="ProductList-Offering2HeadingNoBorder"/>
        <w:outlineLvl w:val="2"/>
      </w:pPr>
      <w:bookmarkStart w:id="280" w:name="_Sec880"/>
      <w:r>
        <w:t>Разширено съответствие за Office 365</w:t>
      </w:r>
      <w:bookmarkEnd w:id="280"/>
      <w:r>
        <w:fldChar w:fldCharType="begin"/>
      </w:r>
      <w:r>
        <w:instrText xml:space="preserve"> TC "</w:instrText>
      </w:r>
      <w:bookmarkStart w:id="281" w:name="_Toc476130220"/>
      <w:r>
        <w:instrText>Разширено съответствие за Office 365</w:instrText>
      </w:r>
      <w:bookmarkEnd w:id="281"/>
      <w:r>
        <w:instrText>" \l 3</w:instrText>
      </w:r>
      <w:r>
        <w:fldChar w:fldCharType="end"/>
      </w:r>
    </w:p>
    <w:p w:rsidR="004F5B90" w:rsidRDefault="00AD078D">
      <w:pPr>
        <w:pStyle w:val="ProductList-Offering1SubSection"/>
        <w:outlineLvl w:val="3"/>
      </w:pPr>
      <w:bookmarkStart w:id="282" w:name="_Sec881"/>
      <w:r>
        <w:t>1. Наличност чрез програма</w:t>
      </w:r>
      <w:bookmarkEnd w:id="282"/>
    </w:p>
    <w:tbl>
      <w:tblPr>
        <w:tblStyle w:val="PURTable"/>
        <w:tblW w:w="0" w:type="dxa"/>
        <w:tblLook w:val="04A0" w:firstRow="1" w:lastRow="0" w:firstColumn="1" w:lastColumn="0" w:noHBand="0" w:noVBand="1"/>
      </w:tblPr>
      <w:tblGrid>
        <w:gridCol w:w="4532"/>
        <w:gridCol w:w="814"/>
        <w:gridCol w:w="796"/>
        <w:gridCol w:w="802"/>
        <w:gridCol w:w="709"/>
        <w:gridCol w:w="831"/>
        <w:gridCol w:w="825"/>
        <w:gridCol w:w="806"/>
        <w:gridCol w:w="801"/>
      </w:tblGrid>
      <w:tr w:rsidR="004F5B9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F5B90">
        <w:tc>
          <w:tcPr>
            <w:tcW w:w="5020" w:type="dxa"/>
            <w:tcBorders>
              <w:top w:val="single" w:sz="6" w:space="0" w:color="FFFFFF"/>
              <w:left w:val="none" w:sz="4" w:space="0" w:color="6E6E6E"/>
              <w:bottom w:val="none" w:sz="4" w:space="0" w:color="BFBFBF"/>
              <w:right w:val="none" w:sz="4" w:space="0" w:color="6E6E6E"/>
            </w:tcBorders>
          </w:tcPr>
          <w:p w:rsidR="004F5B90" w:rsidRDefault="00AD078D">
            <w:pPr>
              <w:pStyle w:val="ProductList-TableBody"/>
            </w:pPr>
            <w:r>
              <w:t>Разширено съответствие за Office 365</w:t>
            </w:r>
            <w:r>
              <w:fldChar w:fldCharType="begin"/>
            </w:r>
            <w:r>
              <w:instrText xml:space="preserve"> XE "Разширено съответствие за Office 365" </w:instrText>
            </w:r>
            <w:r>
              <w:fldChar w:fldCharType="end"/>
            </w:r>
            <w:r>
              <w:rPr>
                <w:color w:val="000000"/>
              </w:rPr>
              <w:t xml:space="preserve"> (потребителски SL)</w:t>
            </w:r>
          </w:p>
        </w:tc>
        <w:tc>
          <w:tcPr>
            <w:tcW w:w="860" w:type="dxa"/>
            <w:tcBorders>
              <w:top w:val="single" w:sz="6" w:space="0" w:color="FFFFFF"/>
              <w:left w:val="none" w:sz="4" w:space="0" w:color="6E6E6E"/>
              <w:bottom w:val="none" w:sz="4" w:space="0" w:color="BFBFBF"/>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4F5B90" w:rsidRDefault="00AD078D">
      <w:pPr>
        <w:pStyle w:val="ProductList-Offering1SubSection"/>
        <w:outlineLvl w:val="3"/>
      </w:pPr>
      <w:bookmarkStart w:id="283" w:name="_Sec882"/>
      <w:r>
        <w:t>2. Условия на Продукта</w:t>
      </w:r>
      <w:bookmarkEnd w:id="283"/>
    </w:p>
    <w:tbl>
      <w:tblPr>
        <w:tblStyle w:val="PURTable"/>
        <w:tblW w:w="0" w:type="dxa"/>
        <w:tblLook w:val="04A0" w:firstRow="1" w:lastRow="0" w:firstColumn="1" w:lastColumn="0" w:noHBand="0" w:noVBand="1"/>
      </w:tblPr>
      <w:tblGrid>
        <w:gridCol w:w="3635"/>
        <w:gridCol w:w="3646"/>
        <w:gridCol w:w="3635"/>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удължен срок: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Промоции: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намаление (SCE):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4F5B90">
      <w:pPr>
        <w:pStyle w:val="ProductList-Body"/>
      </w:pPr>
    </w:p>
    <w:tbl>
      <w:tblPr>
        <w:tblStyle w:val="PURTable"/>
        <w:tblW w:w="0" w:type="dxa"/>
        <w:tblLook w:val="04A0" w:firstRow="1" w:lastRow="0" w:firstColumn="1" w:lastColumn="0" w:noHBand="0" w:noVBand="1"/>
      </w:tblPr>
      <w:tblGrid>
        <w:gridCol w:w="10916"/>
      </w:tblGrid>
      <w:tr w:rsidR="004F5B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5B90" w:rsidRDefault="00AD078D">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4F5B90" w:rsidRDefault="004F5B90">
      <w:pPr>
        <w:pStyle w:val="ProductList-Body"/>
      </w:pPr>
    </w:p>
    <w:p w:rsidR="004F5B90" w:rsidRDefault="00AD078D">
      <w:pPr>
        <w:pStyle w:val="ProductList-Offering2HeadingNoBorder"/>
        <w:outlineLvl w:val="2"/>
      </w:pPr>
      <w:bookmarkStart w:id="284" w:name="_Sec665"/>
      <w:r>
        <w:t>Exchange Online</w:t>
      </w:r>
      <w:bookmarkEnd w:id="284"/>
      <w:r>
        <w:fldChar w:fldCharType="begin"/>
      </w:r>
      <w:r>
        <w:instrText xml:space="preserve"> TC "</w:instrText>
      </w:r>
      <w:bookmarkStart w:id="285" w:name="_Toc476130221"/>
      <w:r>
        <w:instrText>Exchange Online</w:instrText>
      </w:r>
      <w:bookmarkEnd w:id="285"/>
      <w:r>
        <w:instrText>" \l 3</w:instrText>
      </w:r>
      <w:r>
        <w:fldChar w:fldCharType="end"/>
      </w:r>
    </w:p>
    <w:p w:rsidR="004F5B90" w:rsidRDefault="00AD078D">
      <w:pPr>
        <w:pStyle w:val="ProductList-Offering1SubSection"/>
        <w:outlineLvl w:val="3"/>
      </w:pPr>
      <w:bookmarkStart w:id="286" w:name="_Sec721"/>
      <w:r>
        <w:t>1. Наличност чрез програма</w:t>
      </w:r>
      <w:bookmarkEnd w:id="286"/>
    </w:p>
    <w:tbl>
      <w:tblPr>
        <w:tblStyle w:val="PURTable"/>
        <w:tblW w:w="0" w:type="dxa"/>
        <w:tblLook w:val="04A0" w:firstRow="1" w:lastRow="0" w:firstColumn="1" w:lastColumn="0" w:noHBand="0" w:noVBand="1"/>
      </w:tblPr>
      <w:tblGrid>
        <w:gridCol w:w="4524"/>
        <w:gridCol w:w="815"/>
        <w:gridCol w:w="797"/>
        <w:gridCol w:w="803"/>
        <w:gridCol w:w="710"/>
        <w:gridCol w:w="832"/>
        <w:gridCol w:w="826"/>
        <w:gridCol w:w="807"/>
        <w:gridCol w:w="802"/>
      </w:tblGrid>
      <w:tr w:rsidR="004F5B9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F5B90">
        <w:tc>
          <w:tcPr>
            <w:tcW w:w="5020" w:type="dxa"/>
            <w:tcBorders>
              <w:top w:val="single" w:sz="6" w:space="0" w:color="FFFFFF"/>
              <w:left w:val="none" w:sz="4" w:space="0" w:color="6E6E6E"/>
              <w:bottom w:val="dashed" w:sz="4" w:space="0" w:color="BFBFBF"/>
              <w:right w:val="none" w:sz="4" w:space="0" w:color="6E6E6E"/>
            </w:tcBorders>
          </w:tcPr>
          <w:p w:rsidR="004F5B90" w:rsidRDefault="00AD078D">
            <w:pPr>
              <w:pStyle w:val="ProductList-TableBody"/>
            </w:pPr>
            <w:r>
              <w:t>Exchange Online (план 1)</w:t>
            </w:r>
            <w:r>
              <w:fldChar w:fldCharType="begin"/>
            </w:r>
            <w:r>
              <w:instrText xml:space="preserve"> XE "Exchange Online (план 1)"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Добавка Exchange Online (план 1)</w:t>
            </w:r>
            <w:r>
              <w:fldChar w:fldCharType="begin"/>
            </w:r>
            <w:r>
              <w:instrText xml:space="preserve"> XE "Добавка Exchange Online (план 1)"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Exchange Online (план 1A) за възпитаници</w:t>
            </w:r>
            <w:r>
              <w:fldChar w:fldCharType="begin"/>
            </w:r>
            <w:r>
              <w:instrText xml:space="preserve"> XE "Exchange Online (план 1A) за възпитаници"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Exchange Online (план 2)</w:t>
            </w:r>
            <w:r>
              <w:fldChar w:fldCharType="begin"/>
            </w:r>
            <w:r>
              <w:instrText xml:space="preserve"> XE "Exchange Online (план 2)"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F5B90" w:rsidRDefault="00AD07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Exchange Online (терминал)</w:t>
            </w:r>
            <w:r>
              <w:fldChar w:fldCharType="begin"/>
            </w:r>
            <w:r>
              <w:instrText xml:space="preserve"> XE "Exchange Online (терминал)"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Архивиране с Exchange Online за Exchange Online</w:t>
            </w:r>
            <w:r>
              <w:fldChar w:fldCharType="begin"/>
            </w:r>
            <w:r>
              <w:instrText xml:space="preserve"> XE "Архивиране с Exchange Online за Exchange Online"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F5B90" w:rsidRDefault="00AD07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Архивиране с Exchange Online за Exchange Server</w:t>
            </w:r>
            <w:r>
              <w:fldChar w:fldCharType="begin"/>
            </w:r>
            <w:r>
              <w:instrText xml:space="preserve"> XE "Архивиране с Exchange Online за Exchange Server"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F5B90" w:rsidRDefault="00AD07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Exchange Online Protection</w:t>
            </w:r>
            <w:r>
              <w:fldChar w:fldCharType="begin"/>
            </w:r>
            <w:r>
              <w:instrText xml:space="preserve"> XE "Exchange Online Protection"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Office 365 Advanced Threat Protection</w:t>
            </w:r>
            <w:r>
              <w:fldChar w:fldCharType="begin"/>
            </w:r>
            <w:r>
              <w:instrText xml:space="preserve"> XE "Office 365 Advanced Threat Protection"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F5B90">
        <w:tc>
          <w:tcPr>
            <w:tcW w:w="5020" w:type="dxa"/>
            <w:tcBorders>
              <w:top w:val="dashed" w:sz="4" w:space="0" w:color="BFBFBF"/>
              <w:left w:val="none" w:sz="4" w:space="0" w:color="6E6E6E"/>
              <w:bottom w:val="none" w:sz="4" w:space="0" w:color="BFBFBF"/>
              <w:right w:val="none" w:sz="4" w:space="0" w:color="6E6E6E"/>
            </w:tcBorders>
          </w:tcPr>
          <w:p w:rsidR="004F5B90" w:rsidRDefault="00AD078D">
            <w:pPr>
              <w:pStyle w:val="ProductList-TableBody"/>
            </w:pPr>
            <w:r>
              <w:rPr>
                <w:color w:val="000000"/>
              </w:rPr>
              <w:t>Услуга за импортиране за Office 365</w:t>
            </w:r>
            <w:r>
              <w:fldChar w:fldCharType="begin"/>
            </w:r>
            <w:r>
              <w:instrText xml:space="preserve"> XE "Услуга за импортиране за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bl>
    <w:p w:rsidR="004F5B90" w:rsidRDefault="00AD078D">
      <w:pPr>
        <w:pStyle w:val="ProductList-Offering1SubSection"/>
        <w:outlineLvl w:val="3"/>
      </w:pPr>
      <w:bookmarkStart w:id="287" w:name="_Sec776"/>
      <w:r>
        <w:t>2. Условия на Продукта</w:t>
      </w:r>
      <w:bookmarkEnd w:id="287"/>
    </w:p>
    <w:tbl>
      <w:tblPr>
        <w:tblStyle w:val="PURTable"/>
        <w:tblW w:w="0" w:type="dxa"/>
        <w:tblLook w:val="04A0" w:firstRow="1" w:lastRow="0" w:firstColumn="1" w:lastColumn="0" w:noHBand="0" w:noVBand="1"/>
      </w:tblPr>
      <w:tblGrid>
        <w:gridCol w:w="3635"/>
        <w:gridCol w:w="3646"/>
        <w:gridCol w:w="3635"/>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F5B90" w:rsidRDefault="00AD078D">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 (с изключение на Encryption)</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F5B90" w:rsidRDefault="00AD078D">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24">
              <w:r>
                <w:rPr>
                  <w:color w:val="00467F"/>
                  <w:u w:val="single"/>
                </w:rPr>
                <w:t>Списък с продукти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Промоции: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F5B90" w:rsidRDefault="00AD078D">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намаление (SCE):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F5B90" w:rsidRDefault="00AD078D">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4F5B90">
      <w:pPr>
        <w:pStyle w:val="ProductList-Body"/>
      </w:pPr>
    </w:p>
    <w:p w:rsidR="004F5B90" w:rsidRDefault="00AD078D">
      <w:pPr>
        <w:pStyle w:val="ProductList-ClauseHeading"/>
        <w:outlineLvl w:val="4"/>
      </w:pPr>
      <w:r>
        <w:t>2.1 Архивиране с Exchange Online за Exchange Server</w:t>
      </w:r>
    </w:p>
    <w:p w:rsidR="004F5B90" w:rsidRDefault="00AD078D">
      <w:pPr>
        <w:pStyle w:val="ProductList-Body"/>
      </w:pPr>
      <w:r>
        <w:t>Архивиране с Exchange Online за Exchange Server е Онлайн услуга приемник на Exchange Hosted Archive</w:t>
      </w:r>
      <w:r>
        <w:fldChar w:fldCharType="begin"/>
      </w:r>
      <w:r>
        <w:instrText xml:space="preserve"> XE "Exchange Hosted Archive" </w:instrText>
      </w:r>
      <w:r>
        <w:fldChar w:fldCharType="end"/>
      </w:r>
      <w:r>
        <w:t>.</w:t>
      </w:r>
    </w:p>
    <w:p w:rsidR="004F5B90" w:rsidRDefault="004F5B90">
      <w:pPr>
        <w:pStyle w:val="ProductList-Body"/>
      </w:pPr>
    </w:p>
    <w:p w:rsidR="004F5B90" w:rsidRDefault="00AD078D">
      <w:pPr>
        <w:pStyle w:val="ProductList-ClauseHeading"/>
        <w:outlineLvl w:val="4"/>
      </w:pPr>
      <w:r>
        <w:t>2.2 Архивиране с Exchange Online за Exchange Server A</w:t>
      </w:r>
    </w:p>
    <w:p w:rsidR="004F5B90" w:rsidRDefault="00AD078D">
      <w:pPr>
        <w:pStyle w:val="ProductList-Body"/>
      </w:pPr>
      <w:r>
        <w:t>Академични учебни заведения със Записване за Решения в сферата на образованието и Споразумение Open Value Subscription за Решения в сферата на образованието, лицензирани за Корпоративен ЛКД</w:t>
      </w:r>
      <w:r>
        <w:fldChar w:fldCharType="begin"/>
      </w:r>
      <w:r>
        <w:instrText xml:space="preserve"> XE "Корпоративен ЛКД" </w:instrText>
      </w:r>
      <w:r>
        <w:fldChar w:fldCharType="end"/>
      </w:r>
      <w:r>
        <w:t xml:space="preserve"> пакет за броя, валиден за цялата Организация, и броя учащи, са упълномощени за съответен брой ЛА за Потребител за Архивиране с Exchange Online за Exchange Server A за всички потребители, обхванати в броя, валиден за цялата Организация, и броя Учащи. </w:t>
      </w:r>
    </w:p>
    <w:p w:rsidR="004F5B90" w:rsidRDefault="004F5B90">
      <w:pPr>
        <w:pStyle w:val="ProductList-Body"/>
      </w:pPr>
    </w:p>
    <w:p w:rsidR="004F5B90" w:rsidRDefault="00AD078D">
      <w:pPr>
        <w:pStyle w:val="ProductList-ClauseHeading"/>
        <w:outlineLvl w:val="4"/>
      </w:pPr>
      <w:r>
        <w:t>2.3 Предварително условие: ЛА за Потребител за Добавка</w:t>
      </w:r>
    </w:p>
    <w:p w:rsidR="004F5B90" w:rsidRDefault="00AD078D">
      <w:pPr>
        <w:pStyle w:val="ProductList-Body"/>
      </w:pPr>
      <w:r>
        <w:t xml:space="preserve">Прегледайте ЛА за Потребител за Добавка в </w:t>
      </w:r>
      <w:hyperlink w:anchor="_Sec634">
        <w:r>
          <w:rPr>
            <w:color w:val="00467F"/>
            <w:u w:val="single"/>
          </w:rPr>
          <w:t>пакетите Office 365</w:t>
        </w:r>
      </w:hyperlink>
      <w:r>
        <w:t xml:space="preserve"> за информация относно Добавките.</w:t>
      </w:r>
    </w:p>
    <w:p w:rsidR="004F5B90" w:rsidRDefault="004F5B90">
      <w:pPr>
        <w:pStyle w:val="ProductList-Body"/>
        <w:jc w:val="right"/>
      </w:pPr>
    </w:p>
    <w:tbl>
      <w:tblPr>
        <w:tblStyle w:val="PURTable"/>
        <w:tblW w:w="0" w:type="dxa"/>
        <w:tblLook w:val="04A0" w:firstRow="1" w:lastRow="0" w:firstColumn="1" w:lastColumn="0" w:noHBand="0" w:noVBand="1"/>
      </w:tblPr>
      <w:tblGrid>
        <w:gridCol w:w="10916"/>
      </w:tblGrid>
      <w:tr w:rsidR="004F5B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5B90" w:rsidRDefault="00AD078D">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4F5B90" w:rsidRDefault="004F5B90">
      <w:pPr>
        <w:pStyle w:val="ProductList-Body"/>
      </w:pPr>
    </w:p>
    <w:p w:rsidR="004F5B90" w:rsidRDefault="00AD078D">
      <w:pPr>
        <w:pStyle w:val="ProductList-Offering2HeadingNoBorder"/>
        <w:outlineLvl w:val="2"/>
      </w:pPr>
      <w:bookmarkStart w:id="288" w:name="_Sec666"/>
      <w:r>
        <w:t>OneDrive за бизнеса</w:t>
      </w:r>
      <w:bookmarkEnd w:id="288"/>
      <w:r>
        <w:fldChar w:fldCharType="begin"/>
      </w:r>
      <w:r>
        <w:instrText xml:space="preserve"> TC "</w:instrText>
      </w:r>
      <w:bookmarkStart w:id="289" w:name="_Toc476130222"/>
      <w:r>
        <w:instrText>OneDrive за бизнеса</w:instrText>
      </w:r>
      <w:bookmarkEnd w:id="289"/>
      <w:r>
        <w:instrText>" \l 3</w:instrText>
      </w:r>
      <w:r>
        <w:fldChar w:fldCharType="end"/>
      </w:r>
    </w:p>
    <w:p w:rsidR="004F5B90" w:rsidRDefault="00AD078D">
      <w:pPr>
        <w:pStyle w:val="ProductList-Offering1SubSection"/>
        <w:outlineLvl w:val="3"/>
      </w:pPr>
      <w:bookmarkStart w:id="290" w:name="_Sec722"/>
      <w:r>
        <w:t>1. Наличност чрез програма</w:t>
      </w:r>
      <w:bookmarkEnd w:id="290"/>
    </w:p>
    <w:tbl>
      <w:tblPr>
        <w:tblStyle w:val="PURTable"/>
        <w:tblW w:w="0" w:type="dxa"/>
        <w:tblLook w:val="04A0" w:firstRow="1" w:lastRow="0" w:firstColumn="1" w:lastColumn="0" w:noHBand="0" w:noVBand="1"/>
      </w:tblPr>
      <w:tblGrid>
        <w:gridCol w:w="4525"/>
        <w:gridCol w:w="816"/>
        <w:gridCol w:w="798"/>
        <w:gridCol w:w="804"/>
        <w:gridCol w:w="710"/>
        <w:gridCol w:w="832"/>
        <w:gridCol w:w="826"/>
        <w:gridCol w:w="808"/>
        <w:gridCol w:w="797"/>
      </w:tblGrid>
      <w:tr w:rsidR="004F5B9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F5B90">
        <w:tc>
          <w:tcPr>
            <w:tcW w:w="5020" w:type="dxa"/>
            <w:tcBorders>
              <w:top w:val="single" w:sz="6" w:space="0" w:color="FFFFFF"/>
              <w:left w:val="none" w:sz="4" w:space="0" w:color="6E6E6E"/>
              <w:bottom w:val="dashed" w:sz="4" w:space="0" w:color="7F7F7F"/>
              <w:right w:val="none" w:sz="4" w:space="0" w:color="6E6E6E"/>
            </w:tcBorders>
          </w:tcPr>
          <w:p w:rsidR="004F5B90" w:rsidRDefault="00AD078D">
            <w:pPr>
              <w:pStyle w:val="ProductList-TableBody"/>
            </w:pPr>
            <w:r>
              <w:t>OneDrive за бизнеса (план 1)</w:t>
            </w:r>
            <w:r>
              <w:fldChar w:fldCharType="begin"/>
            </w:r>
            <w:r>
              <w:instrText xml:space="preserve"> XE "OneDrive за бизнеса (план 1)" </w:instrText>
            </w:r>
            <w:r>
              <w:fldChar w:fldCharType="end"/>
            </w:r>
            <w:r>
              <w:t xml:space="preserve"> (ЛА за Потребител)</w:t>
            </w:r>
          </w:p>
        </w:tc>
        <w:tc>
          <w:tcPr>
            <w:tcW w:w="860" w:type="dxa"/>
            <w:tcBorders>
              <w:top w:val="single" w:sz="6" w:space="0" w:color="FFFFFF"/>
              <w:left w:val="none" w:sz="4" w:space="0" w:color="6E6E6E"/>
              <w:bottom w:val="dashed" w:sz="4" w:space="0" w:color="7F7F7F"/>
              <w:right w:val="single" w:sz="6" w:space="0" w:color="FFFFFF"/>
            </w:tcBorders>
          </w:tcPr>
          <w:p w:rsidR="004F5B90" w:rsidRDefault="00AD07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r w:rsidR="004F5B90">
        <w:tc>
          <w:tcPr>
            <w:tcW w:w="5020" w:type="dxa"/>
            <w:tcBorders>
              <w:top w:val="dashed" w:sz="4" w:space="0" w:color="7F7F7F"/>
              <w:left w:val="none" w:sz="4" w:space="0" w:color="6E6E6E"/>
              <w:bottom w:val="none" w:sz="4" w:space="0" w:color="BFBFBF"/>
              <w:right w:val="none" w:sz="4" w:space="0" w:color="6E6E6E"/>
            </w:tcBorders>
          </w:tcPr>
          <w:p w:rsidR="004F5B90" w:rsidRDefault="00AD078D">
            <w:pPr>
              <w:pStyle w:val="ProductList-TableBody"/>
            </w:pPr>
            <w:r>
              <w:t>OneDrive за бизнеса (план 2)</w:t>
            </w:r>
            <w:r>
              <w:fldChar w:fldCharType="begin"/>
            </w:r>
            <w:r>
              <w:instrText xml:space="preserve"> XE "OneDrive за бизнеса (план 2)" </w:instrText>
            </w:r>
            <w:r>
              <w:fldChar w:fldCharType="end"/>
            </w:r>
            <w:r>
              <w:t xml:space="preserve"> (ЛА за Потребител)</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4F5B90" w:rsidRDefault="00AD07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bl>
    <w:p w:rsidR="004F5B90" w:rsidRDefault="00AD078D">
      <w:pPr>
        <w:pStyle w:val="ProductList-Offering1SubSection"/>
        <w:outlineLvl w:val="3"/>
      </w:pPr>
      <w:bookmarkStart w:id="291" w:name="_Sec777"/>
      <w:r>
        <w:t>2. Условия на Продукта</w:t>
      </w:r>
      <w:bookmarkEnd w:id="291"/>
    </w:p>
    <w:tbl>
      <w:tblPr>
        <w:tblStyle w:val="PURTable"/>
        <w:tblW w:w="0" w:type="dxa"/>
        <w:tblLook w:val="04A0" w:firstRow="1" w:lastRow="0" w:firstColumn="1" w:lastColumn="0" w:noHBand="0" w:noVBand="1"/>
      </w:tblPr>
      <w:tblGrid>
        <w:gridCol w:w="3635"/>
        <w:gridCol w:w="3646"/>
        <w:gridCol w:w="3635"/>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Промоции: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намаление (SCE):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4F5B90">
      <w:pPr>
        <w:pStyle w:val="ProductList-Body"/>
        <w:jc w:val="right"/>
      </w:pPr>
    </w:p>
    <w:tbl>
      <w:tblPr>
        <w:tblStyle w:val="PURTable"/>
        <w:tblW w:w="0" w:type="dxa"/>
        <w:tblLook w:val="04A0" w:firstRow="1" w:lastRow="0" w:firstColumn="1" w:lastColumn="0" w:noHBand="0" w:noVBand="1"/>
      </w:tblPr>
      <w:tblGrid>
        <w:gridCol w:w="10916"/>
      </w:tblGrid>
      <w:tr w:rsidR="004F5B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5B90" w:rsidRDefault="00AD078D">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4F5B90" w:rsidRDefault="004F5B90">
      <w:pPr>
        <w:pStyle w:val="ProductList-Body"/>
      </w:pPr>
    </w:p>
    <w:p w:rsidR="004F5B90" w:rsidRDefault="00AD078D">
      <w:pPr>
        <w:pStyle w:val="ProductList-Offering2HeadingNoBorder"/>
        <w:outlineLvl w:val="2"/>
      </w:pPr>
      <w:bookmarkStart w:id="292" w:name="_Sec667"/>
      <w:r>
        <w:t>Project Online</w:t>
      </w:r>
      <w:bookmarkEnd w:id="292"/>
      <w:r>
        <w:fldChar w:fldCharType="begin"/>
      </w:r>
      <w:r>
        <w:instrText xml:space="preserve"> TC "</w:instrText>
      </w:r>
      <w:bookmarkStart w:id="293" w:name="_Toc476130223"/>
      <w:r>
        <w:instrText>Project Online</w:instrText>
      </w:r>
      <w:bookmarkEnd w:id="293"/>
      <w:r>
        <w:instrText>" \l 3</w:instrText>
      </w:r>
      <w:r>
        <w:fldChar w:fldCharType="end"/>
      </w:r>
    </w:p>
    <w:p w:rsidR="004F5B90" w:rsidRDefault="00AD078D">
      <w:pPr>
        <w:pStyle w:val="ProductList-Offering1SubSection"/>
        <w:outlineLvl w:val="3"/>
      </w:pPr>
      <w:bookmarkStart w:id="294" w:name="_Sec723"/>
      <w:r>
        <w:t>1. Наличност чрез програма</w:t>
      </w:r>
      <w:bookmarkEnd w:id="294"/>
    </w:p>
    <w:tbl>
      <w:tblPr>
        <w:tblStyle w:val="PURTable"/>
        <w:tblW w:w="0" w:type="dxa"/>
        <w:tblLook w:val="04A0" w:firstRow="1" w:lastRow="0" w:firstColumn="1" w:lastColumn="0" w:noHBand="0" w:noVBand="1"/>
      </w:tblPr>
      <w:tblGrid>
        <w:gridCol w:w="4521"/>
        <w:gridCol w:w="816"/>
        <w:gridCol w:w="798"/>
        <w:gridCol w:w="803"/>
        <w:gridCol w:w="710"/>
        <w:gridCol w:w="832"/>
        <w:gridCol w:w="826"/>
        <w:gridCol w:w="807"/>
        <w:gridCol w:w="803"/>
      </w:tblGrid>
      <w:tr w:rsidR="004F5B9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F5B90">
        <w:tc>
          <w:tcPr>
            <w:tcW w:w="5020" w:type="dxa"/>
            <w:tcBorders>
              <w:top w:val="single" w:sz="6" w:space="0" w:color="FFFFFF"/>
              <w:left w:val="none" w:sz="4" w:space="0" w:color="6E6E6E"/>
              <w:bottom w:val="dashed" w:sz="4" w:space="0" w:color="BFBFBF"/>
              <w:right w:val="none" w:sz="4" w:space="0" w:color="6E6E6E"/>
            </w:tcBorders>
          </w:tcPr>
          <w:p w:rsidR="004F5B90" w:rsidRDefault="00AD078D">
            <w:pPr>
              <w:pStyle w:val="ProductList-TableBody"/>
            </w:pPr>
            <w:r>
              <w:t>Project Online Essentials</w:t>
            </w:r>
            <w:r>
              <w:fldChar w:fldCharType="begin"/>
            </w:r>
            <w:r>
              <w:instrText xml:space="preserve"> XE "Project Online Essentials"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4F5B90" w:rsidRDefault="00AD07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Добавка за Project Online Essentials</w:t>
            </w:r>
            <w:r>
              <w:fldChar w:fldCharType="begin"/>
            </w:r>
            <w:r>
              <w:instrText xml:space="preserve"> XE "Добавка за Project Online Essentials"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Project Online Professional</w:t>
            </w:r>
            <w:r>
              <w:fldChar w:fldCharType="begin"/>
            </w:r>
            <w:r>
              <w:instrText xml:space="preserve"> XE "Project Online Professional"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F5B90" w:rsidRDefault="00AD07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Добавка за Project Online Professional</w:t>
            </w:r>
            <w:r>
              <w:fldChar w:fldCharType="begin"/>
            </w:r>
            <w:r>
              <w:instrText xml:space="preserve"> XE "Добавка за Project Online Professional"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Project Online Professional „От SA“</w:t>
            </w:r>
            <w:r>
              <w:fldChar w:fldCharType="begin"/>
            </w:r>
            <w:r>
              <w:instrText xml:space="preserve"> XE "Project Online Professional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Project Online Premium</w:t>
            </w:r>
            <w:r>
              <w:fldChar w:fldCharType="begin"/>
            </w:r>
            <w:r>
              <w:instrText xml:space="preserve"> XE "Project Online Premium"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F5B90" w:rsidRDefault="00AD07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Добавка за Project Online Premium</w:t>
            </w:r>
            <w:r>
              <w:fldChar w:fldCharType="begin"/>
            </w:r>
            <w:r>
              <w:instrText xml:space="preserve"> XE "Добавка за Project Online Premium"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r w:rsidR="004F5B90">
        <w:tc>
          <w:tcPr>
            <w:tcW w:w="5020" w:type="dxa"/>
            <w:tcBorders>
              <w:top w:val="dashed" w:sz="4" w:space="0" w:color="BFBFBF"/>
              <w:left w:val="none" w:sz="4" w:space="0" w:color="6E6E6E"/>
              <w:bottom w:val="none" w:sz="4" w:space="0" w:color="BFBFBF"/>
              <w:right w:val="none" w:sz="4" w:space="0" w:color="6E6E6E"/>
            </w:tcBorders>
          </w:tcPr>
          <w:p w:rsidR="004F5B90" w:rsidRDefault="00AD078D">
            <w:pPr>
              <w:pStyle w:val="ProductList-TableBody"/>
            </w:pPr>
            <w:r>
              <w:t>Project Online Premium „От SA“</w:t>
            </w:r>
            <w:r>
              <w:fldChar w:fldCharType="begin"/>
            </w:r>
            <w:r>
              <w:instrText xml:space="preserve"> XE "Project Online Premium „От SA“"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bl>
    <w:p w:rsidR="004F5B90" w:rsidRDefault="00AD078D">
      <w:pPr>
        <w:pStyle w:val="ProductList-Offering1SubSection"/>
        <w:outlineLvl w:val="3"/>
      </w:pPr>
      <w:bookmarkStart w:id="295" w:name="_Sec778"/>
      <w:r>
        <w:t>2. Условия на Продукта</w:t>
      </w:r>
      <w:bookmarkEnd w:id="295"/>
    </w:p>
    <w:tbl>
      <w:tblPr>
        <w:tblStyle w:val="PURTable"/>
        <w:tblW w:w="0" w:type="dxa"/>
        <w:tblLook w:val="04A0" w:firstRow="1" w:lastRow="0" w:firstColumn="1" w:lastColumn="0" w:noHBand="0" w:noVBand="1"/>
      </w:tblPr>
      <w:tblGrid>
        <w:gridCol w:w="3635"/>
        <w:gridCol w:w="3646"/>
        <w:gridCol w:w="3635"/>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MPSA - всички приложения</w:t>
            </w:r>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Промоции: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намаление (SCE):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4F5B90">
      <w:pPr>
        <w:pStyle w:val="ProductList-Body"/>
        <w:jc w:val="right"/>
      </w:pPr>
    </w:p>
    <w:p w:rsidR="004F5B90" w:rsidRDefault="00AD078D">
      <w:pPr>
        <w:pStyle w:val="ProductList-ClauseHeading"/>
        <w:outlineLvl w:val="4"/>
      </w:pPr>
      <w:r>
        <w:t>2.1 Пригодност за закупуване на ЛА за потребител „От SA“ за Project Online</w:t>
      </w:r>
    </w:p>
    <w:p w:rsidR="004F5B90" w:rsidRDefault="00AD078D">
      <w:pPr>
        <w:pStyle w:val="ProductList-Body"/>
      </w:pPr>
      <w:r>
        <w:t xml:space="preserve">ЛА за Потребител „От SA“ може да се закупят вместо SA за напълно заплатени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за Отговарящите на условията продукти в таблицата по-долу. Вместо Абонаменти за лиценз за Продуктите по–долу може да се закупи и ЛА за Потребител „От SA“, ако Лицензът за абонамент е закупен поне три години преди покупката на ЛА за Потребител „От SA“. ЛА за потребител „От SA“ са налице за закупуване на датата на годишнината на договора за записване или началната дата на срока на нов договор за записване.</w:t>
      </w:r>
    </w:p>
    <w:tbl>
      <w:tblPr>
        <w:tblStyle w:val="PURTable"/>
        <w:tblW w:w="0" w:type="dxa"/>
        <w:tblLook w:val="04A0" w:firstRow="1" w:lastRow="0" w:firstColumn="1" w:lastColumn="0" w:noHBand="0" w:noVBand="1"/>
      </w:tblPr>
      <w:tblGrid>
        <w:gridCol w:w="5459"/>
        <w:gridCol w:w="5457"/>
      </w:tblGrid>
      <w:tr w:rsidR="004F5B90">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4F5B90" w:rsidRDefault="00AD078D">
            <w:pPr>
              <w:pStyle w:val="ProductList-TableBody"/>
            </w:pPr>
            <w:r>
              <w:rPr>
                <w:color w:val="FFFFFF"/>
              </w:rPr>
              <w:t>Отговарящи на условията продукти</w:t>
            </w:r>
          </w:p>
        </w:tc>
        <w:tc>
          <w:tcPr>
            <w:tcW w:w="6120" w:type="dxa"/>
            <w:tcBorders>
              <w:bottom w:val="single" w:sz="4" w:space="0" w:color="6E6E6E"/>
              <w:right w:val="single" w:sz="4" w:space="0" w:color="6E6E6E"/>
            </w:tcBorders>
            <w:shd w:val="clear" w:color="auto" w:fill="0072C6"/>
          </w:tcPr>
          <w:p w:rsidR="004F5B90" w:rsidRDefault="00AD078D">
            <w:pPr>
              <w:pStyle w:val="ProductList-TableBody"/>
            </w:pPr>
            <w:r>
              <w:rPr>
                <w:color w:val="FFFFFF"/>
              </w:rPr>
              <w:t>Съответен ЛА за Потребител „От SA“</w:t>
            </w:r>
          </w:p>
        </w:tc>
      </w:tr>
      <w:tr w:rsidR="004F5B90">
        <w:tc>
          <w:tcPr>
            <w:tcW w:w="6120" w:type="dxa"/>
            <w:tcBorders>
              <w:top w:val="single" w:sz="4" w:space="0" w:color="6E6E6E"/>
              <w:left w:val="single" w:sz="4" w:space="0" w:color="6E6E6E"/>
              <w:bottom w:val="single" w:sz="4" w:space="0" w:color="6E6E6E"/>
              <w:right w:val="single" w:sz="4" w:space="0" w:color="6E6E6E"/>
            </w:tcBorders>
          </w:tcPr>
          <w:p w:rsidR="004F5B90" w:rsidRDefault="00AD078D">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4F5B90" w:rsidRDefault="00AD078D">
            <w:pPr>
              <w:pStyle w:val="ProductList-TableBody"/>
            </w:pPr>
            <w:r>
              <w:t>Project Online Professional „От SA“</w:t>
            </w:r>
          </w:p>
          <w:p w:rsidR="004F5B90" w:rsidRDefault="00AD078D">
            <w:pPr>
              <w:pStyle w:val="ProductList-TableBody"/>
            </w:pPr>
            <w:r>
              <w:t>Project Online Premium „От SA“</w:t>
            </w:r>
          </w:p>
        </w:tc>
      </w:tr>
      <w:tr w:rsidR="004F5B90">
        <w:tc>
          <w:tcPr>
            <w:tcW w:w="6120" w:type="dxa"/>
            <w:tcBorders>
              <w:top w:val="single" w:sz="4" w:space="0" w:color="6E6E6E"/>
              <w:left w:val="single" w:sz="4" w:space="0" w:color="6E6E6E"/>
              <w:bottom w:val="single" w:sz="4" w:space="0" w:color="6E6E6E"/>
              <w:right w:val="single" w:sz="4" w:space="0" w:color="6E6E6E"/>
            </w:tcBorders>
          </w:tcPr>
          <w:p w:rsidR="004F5B90" w:rsidRDefault="00AD078D">
            <w:pPr>
              <w:pStyle w:val="ProductList-TableBody"/>
            </w:pPr>
            <w:r>
              <w:t>ЛКД за Project Server</w:t>
            </w:r>
          </w:p>
        </w:tc>
        <w:tc>
          <w:tcPr>
            <w:tcW w:w="6120" w:type="dxa"/>
            <w:tcBorders>
              <w:top w:val="single" w:sz="4" w:space="0" w:color="6E6E6E"/>
              <w:left w:val="single" w:sz="4" w:space="0" w:color="6E6E6E"/>
              <w:bottom w:val="single" w:sz="4" w:space="0" w:color="6E6E6E"/>
              <w:right w:val="single" w:sz="4" w:space="0" w:color="6E6E6E"/>
            </w:tcBorders>
          </w:tcPr>
          <w:p w:rsidR="004F5B90" w:rsidRDefault="00AD078D">
            <w:pPr>
              <w:pStyle w:val="ProductList-TableBody"/>
            </w:pPr>
            <w:r>
              <w:t xml:space="preserve">Project Online Professional „От SA“ </w:t>
            </w:r>
          </w:p>
          <w:p w:rsidR="004F5B90" w:rsidRDefault="00AD078D">
            <w:pPr>
              <w:pStyle w:val="ProductList-TableBody"/>
            </w:pPr>
            <w:r>
              <w:t>Project Online Premium „От SA“</w:t>
            </w:r>
          </w:p>
        </w:tc>
      </w:tr>
    </w:tbl>
    <w:p w:rsidR="004F5B90" w:rsidRDefault="004F5B90">
      <w:pPr>
        <w:pStyle w:val="ProductList-Body"/>
      </w:pPr>
    </w:p>
    <w:p w:rsidR="004F5B90" w:rsidRDefault="00AD078D">
      <w:pPr>
        <w:pStyle w:val="ProductList-ClauseHeading"/>
        <w:outlineLvl w:val="4"/>
      </w:pPr>
      <w:r>
        <w:t>2.2 Отговарящи на условията лицензи за ЛА за Потребител за Добавка</w:t>
      </w:r>
    </w:p>
    <w:p w:rsidR="004F5B90" w:rsidRDefault="00AD078D">
      <w:pPr>
        <w:pStyle w:val="ProductList-Body"/>
      </w:pPr>
      <w:r>
        <w:t>Всеки Отговарящ на условията лиценз трябва да има действаща SA.</w:t>
      </w:r>
    </w:p>
    <w:tbl>
      <w:tblPr>
        <w:tblStyle w:val="PURTable"/>
        <w:tblW w:w="0" w:type="dxa"/>
        <w:tblLook w:val="04A0" w:firstRow="1" w:lastRow="0" w:firstColumn="1" w:lastColumn="0" w:noHBand="0" w:noVBand="1"/>
      </w:tblPr>
      <w:tblGrid>
        <w:gridCol w:w="5517"/>
        <w:gridCol w:w="5399"/>
      </w:tblGrid>
      <w:tr w:rsidR="004F5B9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4F5B90" w:rsidRDefault="00AD078D">
            <w:pPr>
              <w:pStyle w:val="ProductList-TableBody"/>
            </w:pPr>
            <w:r>
              <w:rPr>
                <w:color w:val="FFFFFF"/>
              </w:rPr>
              <w:t>Отговарящ(и) на условията лиценз(и)</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4F5B90" w:rsidRDefault="00AD078D">
            <w:pPr>
              <w:pStyle w:val="ProductList-TableBody"/>
            </w:pPr>
            <w:r>
              <w:rPr>
                <w:color w:val="FFFFFF"/>
              </w:rPr>
              <w:t>ЛА за Потребител за Добавка</w:t>
            </w:r>
          </w:p>
        </w:tc>
      </w:tr>
      <w:tr w:rsidR="004F5B90">
        <w:tc>
          <w:tcPr>
            <w:tcW w:w="6120" w:type="dxa"/>
            <w:tcBorders>
              <w:top w:val="single" w:sz="4" w:space="0" w:color="6E6E6E"/>
              <w:left w:val="single" w:sz="4" w:space="0" w:color="6E6E6E"/>
              <w:bottom w:val="single" w:sz="4" w:space="0" w:color="6E6E6E"/>
              <w:right w:val="single" w:sz="4" w:space="0" w:color="6E6E6E"/>
            </w:tcBorders>
          </w:tcPr>
          <w:p w:rsidR="004F5B90" w:rsidRDefault="00AD078D">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4F5B90" w:rsidRDefault="00AD078D">
            <w:pPr>
              <w:pStyle w:val="ProductList-TableBody"/>
            </w:pPr>
            <w:r>
              <w:t>Добавка за Project Online Professional за Project Professional</w:t>
            </w:r>
          </w:p>
          <w:p w:rsidR="004F5B90" w:rsidRDefault="00AD078D">
            <w:pPr>
              <w:pStyle w:val="ProductList-TableBody"/>
            </w:pPr>
            <w:r>
              <w:t>Добавка за Project Online Premium за Project Professional</w:t>
            </w:r>
          </w:p>
        </w:tc>
      </w:tr>
      <w:tr w:rsidR="004F5B90">
        <w:tc>
          <w:tcPr>
            <w:tcW w:w="6120" w:type="dxa"/>
            <w:tcBorders>
              <w:top w:val="single" w:sz="4" w:space="0" w:color="6E6E6E"/>
              <w:left w:val="single" w:sz="4" w:space="0" w:color="6E6E6E"/>
              <w:bottom w:val="single" w:sz="4" w:space="0" w:color="6E6E6E"/>
              <w:right w:val="single" w:sz="4" w:space="0" w:color="6E6E6E"/>
            </w:tcBorders>
          </w:tcPr>
          <w:p w:rsidR="004F5B90" w:rsidRDefault="00AD078D">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4F5B90" w:rsidRDefault="00AD078D">
            <w:pPr>
              <w:pStyle w:val="ProductList-TableBody"/>
            </w:pPr>
            <w:r>
              <w:t>Добавка за Project Online Professional за Project Standard</w:t>
            </w:r>
          </w:p>
          <w:p w:rsidR="004F5B90" w:rsidRDefault="00AD078D">
            <w:pPr>
              <w:pStyle w:val="ProductList-TableBody"/>
            </w:pPr>
            <w:r>
              <w:t>Добавка за Project Online Premium за Project Standard</w:t>
            </w:r>
          </w:p>
        </w:tc>
      </w:tr>
      <w:tr w:rsidR="004F5B90">
        <w:tc>
          <w:tcPr>
            <w:tcW w:w="6120" w:type="dxa"/>
            <w:tcBorders>
              <w:top w:val="single" w:sz="4" w:space="0" w:color="6E6E6E"/>
              <w:left w:val="single" w:sz="4" w:space="0" w:color="6E6E6E"/>
              <w:bottom w:val="single" w:sz="4" w:space="0" w:color="6E6E6E"/>
              <w:right w:val="single" w:sz="4" w:space="0" w:color="6E6E6E"/>
            </w:tcBorders>
          </w:tcPr>
          <w:p w:rsidR="004F5B90" w:rsidRDefault="00AD078D">
            <w:pPr>
              <w:pStyle w:val="ProductList-TableBody"/>
            </w:pPr>
            <w:r>
              <w:t>ЛКД за Project Server</w:t>
            </w:r>
          </w:p>
        </w:tc>
        <w:tc>
          <w:tcPr>
            <w:tcW w:w="6000" w:type="dxa"/>
            <w:tcBorders>
              <w:top w:val="single" w:sz="4" w:space="0" w:color="6E6E6E"/>
              <w:left w:val="single" w:sz="4" w:space="0" w:color="6E6E6E"/>
              <w:bottom w:val="single" w:sz="4" w:space="0" w:color="6E6E6E"/>
              <w:right w:val="single" w:sz="4" w:space="0" w:color="6E6E6E"/>
            </w:tcBorders>
          </w:tcPr>
          <w:p w:rsidR="004F5B90" w:rsidRDefault="00AD078D">
            <w:pPr>
              <w:pStyle w:val="ProductList-TableBody"/>
            </w:pPr>
            <w:r>
              <w:t>Добавка за Project Online Essentials към ЛКД за Project</w:t>
            </w:r>
          </w:p>
          <w:p w:rsidR="004F5B90" w:rsidRDefault="00AD078D">
            <w:pPr>
              <w:pStyle w:val="ProductList-TableBody"/>
            </w:pPr>
            <w:r>
              <w:t>Добавка за Project Online Professional към ЛКД за Project</w:t>
            </w:r>
          </w:p>
          <w:p w:rsidR="004F5B90" w:rsidRDefault="00AD078D">
            <w:pPr>
              <w:pStyle w:val="ProductList-TableBody"/>
            </w:pPr>
            <w:r>
              <w:t>Добавка за Project Online Premium към ЛКД за Project</w:t>
            </w:r>
          </w:p>
        </w:tc>
      </w:tr>
    </w:tbl>
    <w:p w:rsidR="004F5B90" w:rsidRDefault="004F5B90">
      <w:pPr>
        <w:pStyle w:val="ProductList-Body"/>
      </w:pPr>
    </w:p>
    <w:p w:rsidR="004F5B90" w:rsidRDefault="00AD078D">
      <w:pPr>
        <w:pStyle w:val="ProductList-ClauseHeading"/>
        <w:outlineLvl w:val="4"/>
      </w:pPr>
      <w:r>
        <w:t>2.3 Office Multi Language Pack</w:t>
      </w:r>
    </w:p>
    <w:p w:rsidR="004F5B90" w:rsidRDefault="00AD078D">
      <w:pPr>
        <w:pStyle w:val="ProductList-Body"/>
      </w:pPr>
      <w:r>
        <w:t xml:space="preserve">Клиенти с абонаменти за Project Online Professional или Project Online Premium имат право да използват най-новата версия на Office Multi Language Pack с копия на софтуера за настолни приложения, който имат право да използват съгласно своя отговарящ на условията абонамент за Office 365. Правото да се използва Office Multi Language Pack изтича с изтичането на правата съгласно отговарящия на условията абонамент. </w:t>
      </w:r>
    </w:p>
    <w:p w:rsidR="004F5B90" w:rsidRDefault="004F5B90">
      <w:pPr>
        <w:pStyle w:val="ProductList-Body"/>
      </w:pPr>
    </w:p>
    <w:p w:rsidR="004F5B90" w:rsidRDefault="00AD078D">
      <w:pPr>
        <w:pStyle w:val="ProductList-ClauseHeading"/>
        <w:outlineLvl w:val="4"/>
      </w:pPr>
      <w:r>
        <w:t>2.4 Права за внедряване за Project Professional 2016</w:t>
      </w:r>
    </w:p>
    <w:p w:rsidR="004F5B90" w:rsidRDefault="00AD078D">
      <w:pPr>
        <w:pStyle w:val="ProductList-Body"/>
      </w:pPr>
      <w:r>
        <w:t>Всеки потребител на Office 2016 или всеки потребител, лицензиран да инсталира Office Professional Plus съгласно раздела „ЛА за Потребител „От SA“ за Secure Productive Enterprise“ с абонамент за Project Online Professional или Project Online Premium, има право да инсталира и използва едно копие на софтуера Project Professional 2016 на устройството, на което е инсталиран Office 2016.</w:t>
      </w:r>
    </w:p>
    <w:p w:rsidR="004F5B90" w:rsidRDefault="004F5B90">
      <w:pPr>
        <w:pStyle w:val="ProductList-Body"/>
      </w:pPr>
    </w:p>
    <w:p w:rsidR="004F5B90" w:rsidRDefault="00AD078D">
      <w:pPr>
        <w:pStyle w:val="ProductList-ClauseHeading"/>
        <w:outlineLvl w:val="4"/>
      </w:pPr>
      <w:r>
        <w:t>2.5 Активиране на Продуктовия ключ за Project Online и Project Pro за Office 365</w:t>
      </w:r>
    </w:p>
    <w:p w:rsidR="004F5B90" w:rsidRDefault="00AD078D">
      <w:pPr>
        <w:pStyle w:val="ProductList-Body"/>
      </w:pPr>
      <w:r>
        <w:t>Абонаментите за Project Online и Project Pro за Office 365, лицензирани чрез споразумения Open, Open Value или Open Value Subscription, може да се активират до 31 декември 2016 г., след което неактивираните абонаменти може да се използват за продукт приемник.</w:t>
      </w:r>
    </w:p>
    <w:p w:rsidR="004F5B90" w:rsidRDefault="004F5B90">
      <w:pPr>
        <w:pStyle w:val="ProductList-Body"/>
        <w:jc w:val="right"/>
      </w:pPr>
    </w:p>
    <w:tbl>
      <w:tblPr>
        <w:tblStyle w:val="PURTable"/>
        <w:tblW w:w="0" w:type="dxa"/>
        <w:tblLook w:val="04A0" w:firstRow="1" w:lastRow="0" w:firstColumn="1" w:lastColumn="0" w:noHBand="0" w:noVBand="1"/>
      </w:tblPr>
      <w:tblGrid>
        <w:gridCol w:w="10916"/>
      </w:tblGrid>
      <w:tr w:rsidR="004F5B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5B90" w:rsidRDefault="00AD078D">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4F5B90" w:rsidRDefault="004F5B90">
      <w:pPr>
        <w:pStyle w:val="ProductList-Body"/>
      </w:pPr>
    </w:p>
    <w:p w:rsidR="004F5B90" w:rsidRDefault="00AD078D">
      <w:pPr>
        <w:pStyle w:val="ProductList-Offering2HeadingNoBorder"/>
        <w:outlineLvl w:val="2"/>
      </w:pPr>
      <w:bookmarkStart w:id="296" w:name="_Sec668"/>
      <w:r>
        <w:t>SharePoint Online</w:t>
      </w:r>
      <w:bookmarkEnd w:id="296"/>
      <w:r>
        <w:fldChar w:fldCharType="begin"/>
      </w:r>
      <w:r>
        <w:instrText xml:space="preserve"> TC "</w:instrText>
      </w:r>
      <w:bookmarkStart w:id="297" w:name="_Toc476130224"/>
      <w:r>
        <w:instrText>SharePoint Online</w:instrText>
      </w:r>
      <w:bookmarkEnd w:id="297"/>
      <w:r>
        <w:instrText>" \l 3</w:instrText>
      </w:r>
      <w:r>
        <w:fldChar w:fldCharType="end"/>
      </w:r>
    </w:p>
    <w:p w:rsidR="004F5B90" w:rsidRDefault="00AD078D">
      <w:pPr>
        <w:pStyle w:val="ProductList-Offering1SubSection"/>
        <w:outlineLvl w:val="3"/>
      </w:pPr>
      <w:bookmarkStart w:id="298" w:name="_Sec724"/>
      <w:r>
        <w:t>1. Наличност чрез програма</w:t>
      </w:r>
      <w:bookmarkEnd w:id="298"/>
    </w:p>
    <w:tbl>
      <w:tblPr>
        <w:tblStyle w:val="PURTable"/>
        <w:tblW w:w="0" w:type="dxa"/>
        <w:tblLook w:val="04A0" w:firstRow="1" w:lastRow="0" w:firstColumn="1" w:lastColumn="0" w:noHBand="0" w:noVBand="1"/>
      </w:tblPr>
      <w:tblGrid>
        <w:gridCol w:w="4528"/>
        <w:gridCol w:w="815"/>
        <w:gridCol w:w="797"/>
        <w:gridCol w:w="802"/>
        <w:gridCol w:w="709"/>
        <w:gridCol w:w="832"/>
        <w:gridCol w:w="825"/>
        <w:gridCol w:w="806"/>
        <w:gridCol w:w="802"/>
      </w:tblGrid>
      <w:tr w:rsidR="004F5B9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F5B90">
        <w:tc>
          <w:tcPr>
            <w:tcW w:w="5020" w:type="dxa"/>
            <w:tcBorders>
              <w:top w:val="single" w:sz="6" w:space="0" w:color="FFFFFF"/>
              <w:left w:val="none" w:sz="4" w:space="0" w:color="6E6E6E"/>
              <w:bottom w:val="dashed" w:sz="4" w:space="0" w:color="7F7F7F"/>
              <w:right w:val="none" w:sz="4" w:space="0" w:color="6E6E6E"/>
            </w:tcBorders>
          </w:tcPr>
          <w:p w:rsidR="004F5B90" w:rsidRDefault="00AD078D">
            <w:pPr>
              <w:pStyle w:val="ProductList-TableBody"/>
            </w:pPr>
            <w:r>
              <w:t xml:space="preserve">SharePoint Online (план 1) </w:t>
            </w:r>
            <w:r>
              <w:fldChar w:fldCharType="begin"/>
            </w:r>
            <w:r>
              <w:instrText xml:space="preserve"> XE "SharePoint Online (план 1) " </w:instrText>
            </w:r>
            <w:r>
              <w:fldChar w:fldCharType="end"/>
            </w:r>
            <w:r>
              <w:t>(ЛА за Потребител)</w:t>
            </w:r>
          </w:p>
        </w:tc>
        <w:tc>
          <w:tcPr>
            <w:tcW w:w="860" w:type="dxa"/>
            <w:tcBorders>
              <w:top w:val="single" w:sz="6" w:space="0" w:color="FFFFFF"/>
              <w:left w:val="none" w:sz="4" w:space="0" w:color="6E6E6E"/>
              <w:bottom w:val="dashed" w:sz="4" w:space="0" w:color="7F7F7F"/>
              <w:right w:val="single" w:sz="6" w:space="0" w:color="FFFFFF"/>
            </w:tcBorders>
          </w:tcPr>
          <w:p w:rsidR="004F5B90" w:rsidRDefault="00AD07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r w:rsidR="004F5B90">
        <w:tc>
          <w:tcPr>
            <w:tcW w:w="5020" w:type="dxa"/>
            <w:tcBorders>
              <w:top w:val="dashed" w:sz="4" w:space="0" w:color="7F7F7F"/>
              <w:left w:val="none" w:sz="4" w:space="0" w:color="6E6E6E"/>
              <w:bottom w:val="dashed" w:sz="4" w:space="0" w:color="7F7F7F"/>
              <w:right w:val="none" w:sz="4" w:space="0" w:color="6E6E6E"/>
            </w:tcBorders>
          </w:tcPr>
          <w:p w:rsidR="004F5B90" w:rsidRDefault="00AD078D">
            <w:pPr>
              <w:pStyle w:val="ProductList-TableBody"/>
            </w:pPr>
            <w:r>
              <w:t xml:space="preserve">Добавка SharePoint Online (план 1) </w:t>
            </w:r>
            <w:r>
              <w:fldChar w:fldCharType="begin"/>
            </w:r>
            <w:r>
              <w:instrText xml:space="preserve"> XE "Добавка SharePoint Online (план 1) " </w:instrText>
            </w:r>
            <w:r>
              <w:fldChar w:fldCharType="end"/>
            </w:r>
            <w:r>
              <w:t>(ЛА за Потребител)</w:t>
            </w:r>
          </w:p>
        </w:tc>
        <w:tc>
          <w:tcPr>
            <w:tcW w:w="860" w:type="dxa"/>
            <w:tcBorders>
              <w:top w:val="dashed" w:sz="4" w:space="0" w:color="7F7F7F"/>
              <w:left w:val="none" w:sz="4" w:space="0" w:color="6E6E6E"/>
              <w:bottom w:val="dashed" w:sz="4" w:space="0" w:color="7F7F7F"/>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r w:rsidR="004F5B90">
        <w:tc>
          <w:tcPr>
            <w:tcW w:w="5020" w:type="dxa"/>
            <w:tcBorders>
              <w:top w:val="dashed" w:sz="4" w:space="0" w:color="7F7F7F"/>
              <w:left w:val="none" w:sz="4" w:space="0" w:color="6E6E6E"/>
              <w:bottom w:val="dashed" w:sz="4" w:space="0" w:color="7F7F7F"/>
              <w:right w:val="none" w:sz="4" w:space="0" w:color="6E6E6E"/>
            </w:tcBorders>
          </w:tcPr>
          <w:p w:rsidR="004F5B90" w:rsidRDefault="00AD078D">
            <w:pPr>
              <w:pStyle w:val="ProductList-TableBody"/>
            </w:pPr>
            <w:r>
              <w:t>SharePoint Online (план 2)</w:t>
            </w:r>
            <w:r>
              <w:fldChar w:fldCharType="begin"/>
            </w:r>
            <w:r>
              <w:instrText xml:space="preserve"> XE "SharePoint Online (план 2)" </w:instrText>
            </w:r>
            <w:r>
              <w:fldChar w:fldCharType="end"/>
            </w:r>
            <w:r>
              <w:t xml:space="preserve"> (ЛА за Потребител)</w:t>
            </w:r>
          </w:p>
        </w:tc>
        <w:tc>
          <w:tcPr>
            <w:tcW w:w="860" w:type="dxa"/>
            <w:tcBorders>
              <w:top w:val="dashed" w:sz="4" w:space="0" w:color="7F7F7F"/>
              <w:left w:val="none" w:sz="4" w:space="0" w:color="6E6E6E"/>
              <w:bottom w:val="dashed" w:sz="4" w:space="0" w:color="7F7F7F"/>
              <w:right w:val="single" w:sz="6" w:space="0" w:color="FFFFFF"/>
            </w:tcBorders>
          </w:tcPr>
          <w:p w:rsidR="004F5B90" w:rsidRDefault="00AD07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r w:rsidR="004F5B90">
        <w:tc>
          <w:tcPr>
            <w:tcW w:w="5020" w:type="dxa"/>
            <w:tcBorders>
              <w:top w:val="dashed" w:sz="4" w:space="0" w:color="7F7F7F"/>
              <w:left w:val="none" w:sz="4" w:space="0" w:color="6E6E6E"/>
              <w:bottom w:val="none" w:sz="4" w:space="0" w:color="BFBFBF"/>
              <w:right w:val="none" w:sz="4" w:space="0" w:color="6E6E6E"/>
            </w:tcBorders>
          </w:tcPr>
          <w:p w:rsidR="004F5B90" w:rsidRDefault="00AD078D">
            <w:pPr>
              <w:pStyle w:val="ProductList-TableBody"/>
            </w:pPr>
            <w:r>
              <w:t>1 ГБ допълнително място за съхранение на файлове за Office 365</w:t>
            </w:r>
            <w:r>
              <w:fldChar w:fldCharType="begin"/>
            </w:r>
            <w:r>
              <w:instrText xml:space="preserve"> XE "1 ГБ допълнително място за съхранение на файлове за Office 365" </w:instrText>
            </w:r>
            <w:r>
              <w:fldChar w:fldCharType="end"/>
            </w:r>
            <w:r>
              <w:t xml:space="preserve"> (ЛА за Добавка)</w:t>
            </w:r>
          </w:p>
        </w:tc>
        <w:tc>
          <w:tcPr>
            <w:tcW w:w="860" w:type="dxa"/>
            <w:tcBorders>
              <w:top w:val="dashed" w:sz="4" w:space="0" w:color="7F7F7F"/>
              <w:left w:val="none" w:sz="4" w:space="0" w:color="6E6E6E"/>
              <w:bottom w:val="none" w:sz="4" w:space="0" w:color="BFBFBF"/>
              <w:right w:val="single" w:sz="6" w:space="0" w:color="FFFFFF"/>
            </w:tcBorders>
          </w:tcPr>
          <w:p w:rsidR="004F5B90" w:rsidRDefault="00AD07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4F5B90" w:rsidRDefault="00AD078D">
      <w:pPr>
        <w:pStyle w:val="ProductList-Offering1SubSection"/>
        <w:outlineLvl w:val="3"/>
      </w:pPr>
      <w:bookmarkStart w:id="299" w:name="_Sec779"/>
      <w:r>
        <w:t>2. Условия на Продукта</w:t>
      </w:r>
      <w:bookmarkEnd w:id="299"/>
    </w:p>
    <w:tbl>
      <w:tblPr>
        <w:tblStyle w:val="PURTable"/>
        <w:tblW w:w="0" w:type="dxa"/>
        <w:tblLook w:val="04A0" w:firstRow="1" w:lastRow="0" w:firstColumn="1" w:lastColumn="0" w:noHBand="0" w:noVBand="1"/>
      </w:tblPr>
      <w:tblGrid>
        <w:gridCol w:w="3635"/>
        <w:gridCol w:w="3646"/>
        <w:gridCol w:w="3635"/>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Промоции: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намаление (SCE):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4F5B90">
      <w:pPr>
        <w:pStyle w:val="ProductList-Body"/>
      </w:pPr>
    </w:p>
    <w:p w:rsidR="004F5B90" w:rsidRDefault="00AD078D">
      <w:pPr>
        <w:pStyle w:val="ProductList-ClauseHeading"/>
        <w:outlineLvl w:val="4"/>
      </w:pPr>
      <w:r>
        <w:t>2.1 Предварително условие: ЛА за Потребител за Добавка</w:t>
      </w:r>
    </w:p>
    <w:p w:rsidR="004F5B90" w:rsidRDefault="00AD078D">
      <w:pPr>
        <w:pStyle w:val="ProductList-Body"/>
      </w:pPr>
      <w:r>
        <w:t xml:space="preserve">Прегледайте ЛА за Потребител за Добавка в </w:t>
      </w:r>
      <w:hyperlink w:anchor="_Sec634">
        <w:r>
          <w:rPr>
            <w:color w:val="00467F"/>
            <w:u w:val="single"/>
          </w:rPr>
          <w:t>пакетите Office 365</w:t>
        </w:r>
      </w:hyperlink>
      <w:r>
        <w:t xml:space="preserve"> за информация относно Добавките.</w:t>
      </w:r>
    </w:p>
    <w:p w:rsidR="004F5B90" w:rsidRDefault="004F5B90">
      <w:pPr>
        <w:pStyle w:val="ProductList-Body"/>
      </w:pPr>
    </w:p>
    <w:p w:rsidR="004F5B90" w:rsidRDefault="00AD078D">
      <w:pPr>
        <w:pStyle w:val="ProductList-ClauseHeading"/>
        <w:outlineLvl w:val="4"/>
      </w:pPr>
      <w:r>
        <w:t>2.2 Активиране на ключа за SharePoint Online (план 1) с Yammer и SharePoint Online (план 2) с Yammer</w:t>
      </w:r>
    </w:p>
    <w:p w:rsidR="004F5B90" w:rsidRDefault="00AD078D">
      <w:pPr>
        <w:pStyle w:val="ProductList-Body"/>
      </w:pPr>
      <w:r>
        <w:t>Абонаментите за SharePoint Online (план 1) с Yammer или SharePoint Online (план 2) с Yammer, лицензирани чрез споразумения Open, Open Value или Open Value Subscription, може да се активират до 31 октомври 2015 г., след което всички неактивирани абонаменти може да се използват за продукт, включващ която и да е от тези услуги.</w:t>
      </w:r>
    </w:p>
    <w:p w:rsidR="004F5B90" w:rsidRDefault="004F5B90">
      <w:pPr>
        <w:pStyle w:val="ProductList-Body"/>
        <w:jc w:val="right"/>
      </w:pPr>
    </w:p>
    <w:tbl>
      <w:tblPr>
        <w:tblStyle w:val="PURTable"/>
        <w:tblW w:w="0" w:type="dxa"/>
        <w:tblLook w:val="04A0" w:firstRow="1" w:lastRow="0" w:firstColumn="1" w:lastColumn="0" w:noHBand="0" w:noVBand="1"/>
      </w:tblPr>
      <w:tblGrid>
        <w:gridCol w:w="10916"/>
      </w:tblGrid>
      <w:tr w:rsidR="004F5B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5B90" w:rsidRDefault="00AD078D">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4F5B90" w:rsidRDefault="004F5B90">
      <w:pPr>
        <w:pStyle w:val="ProductList-Body"/>
      </w:pPr>
    </w:p>
    <w:p w:rsidR="004F5B90" w:rsidRDefault="00AD078D">
      <w:pPr>
        <w:pStyle w:val="ProductList-Offering2HeadingNoBorder"/>
        <w:outlineLvl w:val="2"/>
      </w:pPr>
      <w:bookmarkStart w:id="300" w:name="_Sec669"/>
      <w:r>
        <w:t>Skype за бизнеса онлайн</w:t>
      </w:r>
      <w:bookmarkEnd w:id="300"/>
      <w:r>
        <w:fldChar w:fldCharType="begin"/>
      </w:r>
      <w:r>
        <w:instrText xml:space="preserve"> TC "</w:instrText>
      </w:r>
      <w:bookmarkStart w:id="301" w:name="_Toc476130225"/>
      <w:r>
        <w:instrText>Skype за бизнеса онлайн</w:instrText>
      </w:r>
      <w:bookmarkEnd w:id="301"/>
      <w:r>
        <w:instrText>" \l 3</w:instrText>
      </w:r>
      <w:r>
        <w:fldChar w:fldCharType="end"/>
      </w:r>
    </w:p>
    <w:p w:rsidR="004F5B90" w:rsidRDefault="00AD078D">
      <w:pPr>
        <w:pStyle w:val="ProductList-Offering1SubSection"/>
        <w:outlineLvl w:val="3"/>
      </w:pPr>
      <w:bookmarkStart w:id="302" w:name="_Sec725"/>
      <w:r>
        <w:t>1. Наличност чрез програма</w:t>
      </w:r>
      <w:bookmarkEnd w:id="302"/>
    </w:p>
    <w:tbl>
      <w:tblPr>
        <w:tblStyle w:val="PURTable"/>
        <w:tblW w:w="0" w:type="dxa"/>
        <w:tblLook w:val="04A0" w:firstRow="1" w:lastRow="0" w:firstColumn="1" w:lastColumn="0" w:noHBand="0" w:noVBand="1"/>
      </w:tblPr>
      <w:tblGrid>
        <w:gridCol w:w="4524"/>
        <w:gridCol w:w="815"/>
        <w:gridCol w:w="797"/>
        <w:gridCol w:w="803"/>
        <w:gridCol w:w="710"/>
        <w:gridCol w:w="832"/>
        <w:gridCol w:w="826"/>
        <w:gridCol w:w="807"/>
        <w:gridCol w:w="802"/>
      </w:tblGrid>
      <w:tr w:rsidR="004F5B9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F5B90">
        <w:tc>
          <w:tcPr>
            <w:tcW w:w="5020" w:type="dxa"/>
            <w:tcBorders>
              <w:top w:val="single" w:sz="6" w:space="0" w:color="FFFFFF"/>
              <w:left w:val="none" w:sz="4" w:space="0" w:color="6E6E6E"/>
              <w:bottom w:val="dashed" w:sz="4" w:space="0" w:color="A5A5A5"/>
              <w:right w:val="none" w:sz="4" w:space="0" w:color="6E6E6E"/>
            </w:tcBorders>
          </w:tcPr>
          <w:p w:rsidR="004F5B90" w:rsidRDefault="00AD078D">
            <w:pPr>
              <w:pStyle w:val="ProductList-TableBody"/>
            </w:pPr>
            <w:r>
              <w:t>Skype за бизнеса онлайн (план 1)</w:t>
            </w:r>
            <w:r>
              <w:fldChar w:fldCharType="begin"/>
            </w:r>
            <w:r>
              <w:instrText xml:space="preserve"> XE "Skype за бизнеса онлайн (план 1)" </w:instrText>
            </w:r>
            <w:r>
              <w:fldChar w:fldCharType="end"/>
            </w:r>
            <w:r>
              <w:t xml:space="preserve"> (ЛА за Потребител)</w:t>
            </w:r>
          </w:p>
        </w:tc>
        <w:tc>
          <w:tcPr>
            <w:tcW w:w="860" w:type="dxa"/>
            <w:tcBorders>
              <w:top w:val="single" w:sz="6" w:space="0" w:color="FFFFFF"/>
              <w:left w:val="none" w:sz="4" w:space="0" w:color="6E6E6E"/>
              <w:bottom w:val="dashed" w:sz="4" w:space="0" w:color="A5A5A5"/>
              <w:right w:val="single" w:sz="6" w:space="0" w:color="FFFFFF"/>
            </w:tcBorders>
          </w:tcPr>
          <w:p w:rsidR="004F5B90" w:rsidRDefault="00AD07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r w:rsidR="004F5B90">
        <w:tc>
          <w:tcPr>
            <w:tcW w:w="5020" w:type="dxa"/>
            <w:tcBorders>
              <w:top w:val="dashed" w:sz="4" w:space="0" w:color="A5A5A5"/>
              <w:left w:val="none" w:sz="4" w:space="0" w:color="6E6E6E"/>
              <w:bottom w:val="dashed" w:sz="4" w:space="0" w:color="A5A5A5"/>
              <w:right w:val="none" w:sz="4" w:space="0" w:color="6E6E6E"/>
            </w:tcBorders>
          </w:tcPr>
          <w:p w:rsidR="004F5B90" w:rsidRDefault="00AD078D">
            <w:pPr>
              <w:pStyle w:val="ProductList-TableBody"/>
            </w:pPr>
            <w:r>
              <w:t>Добавка Skype за бизнеса онлайн (план 1)</w:t>
            </w:r>
            <w:r>
              <w:fldChar w:fldCharType="begin"/>
            </w:r>
            <w:r>
              <w:instrText xml:space="preserve"> XE "Добавка Skype за бизнеса онлайн (план 1)" </w:instrText>
            </w:r>
            <w:r>
              <w:fldChar w:fldCharType="end"/>
            </w:r>
            <w:r>
              <w:t xml:space="preserve"> (ЛА за Потребител)</w:t>
            </w:r>
          </w:p>
        </w:tc>
        <w:tc>
          <w:tcPr>
            <w:tcW w:w="860" w:type="dxa"/>
            <w:tcBorders>
              <w:top w:val="dashed" w:sz="4" w:space="0" w:color="A5A5A5"/>
              <w:left w:val="none" w:sz="4" w:space="0" w:color="6E6E6E"/>
              <w:bottom w:val="dashed" w:sz="4" w:space="0" w:color="A5A5A5"/>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r w:rsidR="004F5B90">
        <w:tc>
          <w:tcPr>
            <w:tcW w:w="5020" w:type="dxa"/>
            <w:tcBorders>
              <w:top w:val="dashed" w:sz="4" w:space="0" w:color="A5A5A5"/>
              <w:left w:val="none" w:sz="4" w:space="0" w:color="6E6E6E"/>
              <w:bottom w:val="dashed" w:sz="4" w:space="0" w:color="A5A5A5"/>
              <w:right w:val="none" w:sz="4" w:space="0" w:color="6E6E6E"/>
            </w:tcBorders>
          </w:tcPr>
          <w:p w:rsidR="004F5B90" w:rsidRDefault="00AD078D">
            <w:pPr>
              <w:pStyle w:val="ProductList-TableBody"/>
            </w:pPr>
            <w:r>
              <w:t>Skype за бизнеса онлайн (план 2)</w:t>
            </w:r>
            <w:r>
              <w:fldChar w:fldCharType="begin"/>
            </w:r>
            <w:r>
              <w:instrText xml:space="preserve"> XE "Skype за бизнеса онлайн (план 2)" </w:instrText>
            </w:r>
            <w:r>
              <w:fldChar w:fldCharType="end"/>
            </w:r>
            <w:r>
              <w:t xml:space="preserve"> (ЛА за Потребител)</w:t>
            </w:r>
          </w:p>
        </w:tc>
        <w:tc>
          <w:tcPr>
            <w:tcW w:w="860" w:type="dxa"/>
            <w:tcBorders>
              <w:top w:val="dashed" w:sz="4" w:space="0" w:color="A5A5A5"/>
              <w:left w:val="none" w:sz="4" w:space="0" w:color="6E6E6E"/>
              <w:bottom w:val="dashed" w:sz="4" w:space="0" w:color="A5A5A5"/>
              <w:right w:val="single" w:sz="6" w:space="0" w:color="FFFFFF"/>
            </w:tcBorders>
          </w:tcPr>
          <w:p w:rsidR="004F5B90" w:rsidRDefault="00AD07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r w:rsidR="004F5B90">
        <w:tc>
          <w:tcPr>
            <w:tcW w:w="5020" w:type="dxa"/>
            <w:tcBorders>
              <w:top w:val="dashed" w:sz="4" w:space="0" w:color="A5A5A5"/>
              <w:left w:val="none" w:sz="4" w:space="0" w:color="6E6E6E"/>
              <w:bottom w:val="dashed" w:sz="4" w:space="0" w:color="A5A5A5"/>
              <w:right w:val="none" w:sz="4" w:space="0" w:color="6E6E6E"/>
            </w:tcBorders>
          </w:tcPr>
          <w:p w:rsidR="004F5B90" w:rsidRDefault="00AD078D">
            <w:pPr>
              <w:pStyle w:val="ProductList-TableBody"/>
            </w:pPr>
            <w:r>
              <w:t>PBX в облака за Skype за бизнеса онлайн (план 2)</w:t>
            </w:r>
            <w:r>
              <w:fldChar w:fldCharType="begin"/>
            </w:r>
            <w:r>
              <w:instrText xml:space="preserve"> XE "PBX в облака за Skype за бизнеса онлайн (план 2)" </w:instrText>
            </w:r>
            <w:r>
              <w:fldChar w:fldCharType="end"/>
            </w:r>
            <w:r>
              <w:t xml:space="preserve"> (ЛА за Потребител)</w:t>
            </w:r>
          </w:p>
        </w:tc>
        <w:tc>
          <w:tcPr>
            <w:tcW w:w="860" w:type="dxa"/>
            <w:tcBorders>
              <w:top w:val="dashed" w:sz="4" w:space="0" w:color="A5A5A5"/>
              <w:left w:val="none" w:sz="4" w:space="0" w:color="6E6E6E"/>
              <w:bottom w:val="dashed" w:sz="4" w:space="0" w:color="A5A5A5"/>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F5B90">
        <w:tc>
          <w:tcPr>
            <w:tcW w:w="5020" w:type="dxa"/>
            <w:tcBorders>
              <w:top w:val="dashed" w:sz="4" w:space="0" w:color="A5A5A5"/>
              <w:left w:val="none" w:sz="4" w:space="0" w:color="6E6E6E"/>
              <w:bottom w:val="dashed" w:sz="4" w:space="0" w:color="A5A5A5"/>
              <w:right w:val="none" w:sz="4" w:space="0" w:color="6E6E6E"/>
            </w:tcBorders>
          </w:tcPr>
          <w:p w:rsidR="004F5B90" w:rsidRDefault="00AD078D">
            <w:pPr>
              <w:pStyle w:val="ProductList-TableBody"/>
            </w:pPr>
            <w:r>
              <w:t xml:space="preserve">PSTN конференции за Skype за бизнеса онлайн </w:t>
            </w:r>
            <w:r>
              <w:fldChar w:fldCharType="begin"/>
            </w:r>
            <w:r>
              <w:instrText xml:space="preserve"> XE "PSTN конференции за Skype за бизнеса онлайн " </w:instrText>
            </w:r>
            <w:r>
              <w:fldChar w:fldCharType="end"/>
            </w:r>
            <w:r>
              <w:t>(ЛА за Потребител)</w:t>
            </w:r>
          </w:p>
        </w:tc>
        <w:tc>
          <w:tcPr>
            <w:tcW w:w="860" w:type="dxa"/>
            <w:tcBorders>
              <w:top w:val="dashed" w:sz="4" w:space="0" w:color="A5A5A5"/>
              <w:left w:val="none" w:sz="4" w:space="0" w:color="6E6E6E"/>
              <w:bottom w:val="dashed" w:sz="4" w:space="0" w:color="A5A5A5"/>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F5B90">
        <w:tc>
          <w:tcPr>
            <w:tcW w:w="5020" w:type="dxa"/>
            <w:tcBorders>
              <w:top w:val="dashed" w:sz="4" w:space="0" w:color="A5A5A5"/>
              <w:left w:val="none" w:sz="4" w:space="0" w:color="6E6E6E"/>
              <w:bottom w:val="dashed" w:sz="4" w:space="0" w:color="A5A5A5"/>
              <w:right w:val="none" w:sz="4" w:space="0" w:color="6E6E6E"/>
            </w:tcBorders>
          </w:tcPr>
          <w:p w:rsidR="004F5B90" w:rsidRDefault="00AD078D">
            <w:pPr>
              <w:pStyle w:val="ProductList-TableBody"/>
            </w:pPr>
            <w:r>
              <w:t>PSTN разговори за Skype за бизнеса онлайн</w:t>
            </w:r>
            <w:r>
              <w:fldChar w:fldCharType="begin"/>
            </w:r>
            <w:r>
              <w:instrText xml:space="preserve"> XE "PSTN разговори за Skype за бизнеса онлайн" </w:instrText>
            </w:r>
            <w:r>
              <w:fldChar w:fldCharType="end"/>
            </w:r>
            <w:r>
              <w:t xml:space="preserve"> (ЛА за Потребител)</w:t>
            </w:r>
          </w:p>
        </w:tc>
        <w:tc>
          <w:tcPr>
            <w:tcW w:w="860" w:type="dxa"/>
            <w:tcBorders>
              <w:top w:val="dashed" w:sz="4" w:space="0" w:color="A5A5A5"/>
              <w:left w:val="none" w:sz="4" w:space="0" w:color="6E6E6E"/>
              <w:bottom w:val="dashed" w:sz="4" w:space="0" w:color="A5A5A5"/>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F5B90">
        <w:tc>
          <w:tcPr>
            <w:tcW w:w="5020" w:type="dxa"/>
            <w:tcBorders>
              <w:top w:val="dashed" w:sz="4" w:space="0" w:color="A5A5A5"/>
              <w:left w:val="none" w:sz="4" w:space="0" w:color="6E6E6E"/>
              <w:bottom w:val="none" w:sz="4" w:space="0" w:color="A5A5A5"/>
              <w:right w:val="none" w:sz="4" w:space="0" w:color="6E6E6E"/>
            </w:tcBorders>
          </w:tcPr>
          <w:p w:rsidR="004F5B90" w:rsidRDefault="00AD078D">
            <w:pPr>
              <w:pStyle w:val="ProductList-TableBody"/>
            </w:pPr>
            <w:r>
              <w:t>Потребление на Skype за бизнеса през PSTN</w:t>
            </w:r>
            <w:r>
              <w:fldChar w:fldCharType="begin"/>
            </w:r>
            <w:r>
              <w:instrText xml:space="preserve"> XE "Потребление на Skype за бизнеса през PSTN" </w:instrText>
            </w:r>
            <w:r>
              <w:fldChar w:fldCharType="end"/>
            </w:r>
            <w:r>
              <w:t xml:space="preserve"> (ЛА за Потребител)</w:t>
            </w:r>
          </w:p>
        </w:tc>
        <w:tc>
          <w:tcPr>
            <w:tcW w:w="860" w:type="dxa"/>
            <w:tcBorders>
              <w:top w:val="dashed" w:sz="4" w:space="0" w:color="A5A5A5"/>
              <w:left w:val="none" w:sz="4" w:space="0" w:color="6E6E6E"/>
              <w:bottom w:val="none" w:sz="4" w:space="0" w:color="A5A5A5"/>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r>
    </w:tbl>
    <w:p w:rsidR="004F5B90" w:rsidRDefault="00AD078D">
      <w:pPr>
        <w:pStyle w:val="ProductList-Offering1SubSection"/>
        <w:outlineLvl w:val="3"/>
      </w:pPr>
      <w:bookmarkStart w:id="303" w:name="_Sec780"/>
      <w:r>
        <w:t>2. Условия на Продукта</w:t>
      </w:r>
      <w:bookmarkEnd w:id="303"/>
    </w:p>
    <w:tbl>
      <w:tblPr>
        <w:tblStyle w:val="PURTable"/>
        <w:tblW w:w="0" w:type="dxa"/>
        <w:tblLook w:val="04A0" w:firstRow="1" w:lastRow="0" w:firstColumn="1" w:lastColumn="0" w:noHBand="0" w:noVBand="1"/>
      </w:tblPr>
      <w:tblGrid>
        <w:gridCol w:w="3635"/>
        <w:gridCol w:w="3646"/>
        <w:gridCol w:w="3635"/>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Промоции: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(с изключение на Потребление на Skype за бизнеса през PSTN)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намаление (SCE):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(с изключение на Потребление на Skype за бизнеса през PSTN)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4F5B90">
      <w:pPr>
        <w:pStyle w:val="ProductList-Body"/>
      </w:pPr>
    </w:p>
    <w:p w:rsidR="004F5B90" w:rsidRDefault="00AD078D">
      <w:pPr>
        <w:pStyle w:val="ProductList-ClauseHeading"/>
        <w:outlineLvl w:val="4"/>
      </w:pPr>
      <w:r>
        <w:t>2.1 Lync for Mac 2011</w:t>
      </w:r>
    </w:p>
    <w:p w:rsidR="004F5B90" w:rsidRDefault="00AD078D">
      <w:pPr>
        <w:pStyle w:val="ProductList-Body"/>
      </w:pPr>
      <w:r>
        <w:t>Skype за бизнеса онлайн (план 1) и Skype за бизнеса онлайн (план 2) изискват отделно закупуване и инсталиране на Skype за бизнеса 2015 (или Lync for Mac 2011</w:t>
      </w:r>
      <w:r>
        <w:fldChar w:fldCharType="begin"/>
      </w:r>
      <w:r>
        <w:instrText xml:space="preserve"> XE "Lync for Mac 2011" </w:instrText>
      </w:r>
      <w:r>
        <w:fldChar w:fldCharType="end"/>
      </w:r>
      <w:r>
        <w:t xml:space="preserve">) за достъп до пълния набор от функции на Skype за бизнеса онлайн (план 1) и Skype за бизнеса онлайн (план 2). Като ограничено във времето предложение, клиентите, лицензирани за Skype за бизнеса онлайн, получават едно лицензирано копие на Lync for Mac 2011 безплатно с всеки пробен или платен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за Skype за бизнеса онлайн. Софтуерът може да се използва само със Skype за бизнеса онлайн и всички права за използване на софтуера се прекратяват при изтичане на основния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или при мигриране към следващата нова версия на Skype за бизнеса онлайн – което от двете събития настъпи по-рано. Клиентите имат право да използват безплатния клиент на Skype за бизнеса базов 2015 за техните крайни потребители, използващи Windows.</w:t>
      </w:r>
    </w:p>
    <w:p w:rsidR="004F5B90" w:rsidRDefault="004F5B90">
      <w:pPr>
        <w:pStyle w:val="ProductList-Body"/>
      </w:pPr>
    </w:p>
    <w:p w:rsidR="004F5B90" w:rsidRDefault="00AD078D">
      <w:pPr>
        <w:pStyle w:val="ProductList-ClauseHeading"/>
        <w:outlineLvl w:val="4"/>
      </w:pPr>
      <w:r>
        <w:t>2.2 Предварително условие: ЛА за Потребител за Добавка</w:t>
      </w:r>
    </w:p>
    <w:p w:rsidR="004F5B90" w:rsidRDefault="00AD078D">
      <w:pPr>
        <w:pStyle w:val="ProductList-Body"/>
      </w:pPr>
      <w:r>
        <w:t xml:space="preserve">Прегледайте ЛА за Потребител за Добавка в </w:t>
      </w:r>
      <w:hyperlink w:anchor="_Sec634">
        <w:r>
          <w:rPr>
            <w:color w:val="00467F"/>
            <w:u w:val="single"/>
          </w:rPr>
          <w:t>пакетите Office 365</w:t>
        </w:r>
      </w:hyperlink>
      <w:r>
        <w:t xml:space="preserve"> за информация относно Добавките.</w:t>
      </w:r>
    </w:p>
    <w:p w:rsidR="004F5B90" w:rsidRDefault="004F5B90">
      <w:pPr>
        <w:pStyle w:val="ProductList-Body"/>
      </w:pPr>
    </w:p>
    <w:p w:rsidR="004F5B90" w:rsidRDefault="00AD078D">
      <w:pPr>
        <w:pStyle w:val="ProductList-ClauseHeading"/>
        <w:outlineLvl w:val="4"/>
      </w:pPr>
      <w:r>
        <w:t>2.3 Потребление на Skype за бизнеса през PSTN</w:t>
      </w:r>
    </w:p>
    <w:p w:rsidR="004F5B90" w:rsidRDefault="00AD078D">
      <w:pPr>
        <w:pStyle w:val="ProductList-Body"/>
      </w:pPr>
      <w:r>
        <w:t xml:space="preserve">Услугите Потребление на Skype за бизнеса през PSTN изискват начално плащане чрез Портала за администриране Office 365. Microsoft ще фактурира Клиента или риселъра му незабавно за всяка транзакция, включително ако е активирано автоматичното захранване, при всяко достигане на минималния баланс. Всички средства, които клиентът разпределя за услугите Потребление на Skype за бизнеса през PSTN, може да се използват за тях, а всички такива средства, неизползвани в рамките на 12 месеца от датата на транзакцията, се губят. </w:t>
      </w:r>
    </w:p>
    <w:p w:rsidR="004F5B90" w:rsidRDefault="004F5B90">
      <w:pPr>
        <w:pStyle w:val="ProductList-Body"/>
      </w:pPr>
    </w:p>
    <w:p w:rsidR="004F5B90" w:rsidRDefault="00AD078D">
      <w:pPr>
        <w:pStyle w:val="ProductList-Body"/>
      </w:pPr>
      <w:r>
        <w:t>Таксите за използване ще се основават на публикуваните ставки на Microsoft, когато услугите се използват. Услугите Потребление на Skype за бизнеса през PSTN са освободени от фиксирано ценообразуване, независимо от всяко позоваване на такова ценообразуване по силата на приложимото споразумение за корпоративно лицензиране.</w:t>
      </w:r>
    </w:p>
    <w:p w:rsidR="004F5B90" w:rsidRDefault="004F5B90">
      <w:pPr>
        <w:pStyle w:val="ProductList-Body"/>
        <w:jc w:val="right"/>
      </w:pPr>
    </w:p>
    <w:tbl>
      <w:tblPr>
        <w:tblStyle w:val="PURTable"/>
        <w:tblW w:w="0" w:type="dxa"/>
        <w:tblLook w:val="04A0" w:firstRow="1" w:lastRow="0" w:firstColumn="1" w:lastColumn="0" w:noHBand="0" w:noVBand="1"/>
      </w:tblPr>
      <w:tblGrid>
        <w:gridCol w:w="10916"/>
      </w:tblGrid>
      <w:tr w:rsidR="004F5B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5B90" w:rsidRDefault="00AD078D">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4F5B90" w:rsidRDefault="004F5B90">
      <w:pPr>
        <w:pStyle w:val="ProductList-Body"/>
      </w:pPr>
    </w:p>
    <w:p w:rsidR="004F5B90" w:rsidRDefault="00AD078D">
      <w:pPr>
        <w:pStyle w:val="ProductList-OfferingGroupHeading"/>
        <w:outlineLvl w:val="1"/>
      </w:pPr>
      <w:bookmarkStart w:id="304" w:name="_Sec635"/>
      <w:r>
        <w:t>Други Онлайн услуги</w:t>
      </w:r>
      <w:bookmarkEnd w:id="304"/>
      <w:r>
        <w:fldChar w:fldCharType="begin"/>
      </w:r>
      <w:r>
        <w:instrText xml:space="preserve"> TC "</w:instrText>
      </w:r>
      <w:bookmarkStart w:id="305" w:name="_Toc476130226"/>
      <w:r>
        <w:instrText>Други Онлайн услуги</w:instrText>
      </w:r>
      <w:bookmarkEnd w:id="305"/>
      <w:r>
        <w:instrText>" \l 2</w:instrText>
      </w:r>
      <w:r>
        <w:fldChar w:fldCharType="end"/>
      </w:r>
    </w:p>
    <w:p w:rsidR="004F5B90" w:rsidRDefault="00AD078D">
      <w:pPr>
        <w:pStyle w:val="ProductList-Offering2HeadingNoBorder"/>
        <w:outlineLvl w:val="2"/>
      </w:pPr>
      <w:bookmarkStart w:id="306" w:name="_Sec670"/>
      <w:r>
        <w:t>Карти на Bing</w:t>
      </w:r>
      <w:bookmarkEnd w:id="306"/>
      <w:r>
        <w:fldChar w:fldCharType="begin"/>
      </w:r>
      <w:r>
        <w:instrText xml:space="preserve"> TC "</w:instrText>
      </w:r>
      <w:bookmarkStart w:id="307" w:name="_Toc476130227"/>
      <w:r>
        <w:instrText>Карти на Bing</w:instrText>
      </w:r>
      <w:bookmarkEnd w:id="307"/>
      <w:r>
        <w:instrText>" \l 3</w:instrText>
      </w:r>
      <w:r>
        <w:fldChar w:fldCharType="end"/>
      </w:r>
    </w:p>
    <w:p w:rsidR="004F5B90" w:rsidRDefault="00AD078D">
      <w:pPr>
        <w:pStyle w:val="ProductList-Offering1SubSection"/>
        <w:outlineLvl w:val="3"/>
      </w:pPr>
      <w:bookmarkStart w:id="308" w:name="_Sec726"/>
      <w:r>
        <w:t>1. Наличност чрез програма</w:t>
      </w:r>
      <w:bookmarkEnd w:id="308"/>
    </w:p>
    <w:tbl>
      <w:tblPr>
        <w:tblStyle w:val="PURTable"/>
        <w:tblW w:w="0" w:type="dxa"/>
        <w:tblLook w:val="04A0" w:firstRow="1" w:lastRow="0" w:firstColumn="1" w:lastColumn="0" w:noHBand="0" w:noVBand="1"/>
      </w:tblPr>
      <w:tblGrid>
        <w:gridCol w:w="4536"/>
        <w:gridCol w:w="815"/>
        <w:gridCol w:w="790"/>
        <w:gridCol w:w="803"/>
        <w:gridCol w:w="710"/>
        <w:gridCol w:w="832"/>
        <w:gridCol w:w="826"/>
        <w:gridCol w:w="807"/>
        <w:gridCol w:w="797"/>
      </w:tblGrid>
      <w:tr w:rsidR="004F5B9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F5B90">
        <w:tc>
          <w:tcPr>
            <w:tcW w:w="5020" w:type="dxa"/>
            <w:tcBorders>
              <w:top w:val="single" w:sz="6" w:space="0" w:color="FFFFFF"/>
              <w:left w:val="none" w:sz="4" w:space="0" w:color="6E6E6E"/>
              <w:bottom w:val="dashed" w:sz="4" w:space="0" w:color="BFBFBF"/>
              <w:right w:val="none" w:sz="4" w:space="0" w:color="6E6E6E"/>
            </w:tcBorders>
          </w:tcPr>
          <w:p w:rsidR="004F5B90" w:rsidRDefault="00AD078D">
            <w:pPr>
              <w:pStyle w:val="ProductList-TableBody"/>
            </w:pPr>
            <w:r>
              <w:rPr>
                <w:color w:val="000000"/>
              </w:rPr>
              <w:t>Месечен абонамент на база корпоративна такса за Картите на Bing</w:t>
            </w:r>
            <w:r>
              <w:fldChar w:fldCharType="begin"/>
            </w:r>
            <w:r>
              <w:instrText xml:space="preserve"> XE "Месечен абонамент на база корпоративна такса за Картите на Bing"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F5B90" w:rsidRDefault="00AD078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Месечен абонамент за Платформата за управление на активи на Картите на Bing</w:t>
            </w:r>
            <w:r>
              <w:fldChar w:fldCharType="begin"/>
            </w:r>
            <w:r>
              <w:instrText xml:space="preserve"> XE "Месечен абонамент за Платформата за управление на активи на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5B90" w:rsidRDefault="00AD078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rPr>
                <w:color w:val="000000"/>
              </w:rPr>
              <w:t>Месечен абонамент за 100 000 транзакции за използване на вътрешния сайт на Картите на Bing</w:t>
            </w:r>
            <w:r>
              <w:fldChar w:fldCharType="begin"/>
            </w:r>
            <w:r>
              <w:instrText xml:space="preserve"> XE "Месечен абонамент за 100 000 транзакции за използване на вътрешния сайт на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5B90" w:rsidRDefault="00AD078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rPr>
                <w:color w:val="000000"/>
              </w:rPr>
              <w:t>Месечен абонамент за 500 000 (и повече) транзакции за използване на вътрешния сайт на Картите на Bing</w:t>
            </w:r>
            <w:r>
              <w:fldChar w:fldCharType="begin"/>
            </w:r>
            <w:r>
              <w:instrText xml:space="preserve"> XE "Месечен абонамент за 500 000 (и повече) транзакции за използване на вътрешния сайт на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5B90" w:rsidRDefault="00AD078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rPr>
                <w:color w:val="000000"/>
              </w:rPr>
              <w:t>Месечен абонамент за познат потребител за Картите на Bing</w:t>
            </w:r>
            <w:r>
              <w:fldChar w:fldCharType="begin"/>
            </w:r>
            <w:r>
              <w:instrText xml:space="preserve"> XE "Месечен абонамент за познат потребител за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5B90" w:rsidRDefault="00AD07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rPr>
                <w:color w:val="000000"/>
              </w:rPr>
              <w:t>Месечен абонамент за познати 5000 потребители за Картите на Bing</w:t>
            </w:r>
            <w:r>
              <w:fldChar w:fldCharType="begin"/>
            </w:r>
            <w:r>
              <w:instrText xml:space="preserve"> XE "Месечен абонамент за познати 5000 потребители за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5B90" w:rsidRDefault="00AD078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rPr>
                <w:color w:val="000000"/>
              </w:rPr>
              <w:t>Месечен абонамент за познати 500 потребители за Картите на Bing версия Light</w:t>
            </w:r>
            <w:r>
              <w:fldChar w:fldCharType="begin"/>
            </w:r>
            <w:r>
              <w:instrText xml:space="preserve"> XE "Месечен абонамент за познати 500 потребители за Картите на Bing версия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5B90" w:rsidRDefault="00AD07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rPr>
                <w:color w:val="000000"/>
              </w:rPr>
              <w:t>Месечен абонамент за познати 5000 потребители за Картите на Bing версия Light</w:t>
            </w:r>
            <w:r>
              <w:fldChar w:fldCharType="begin"/>
            </w:r>
            <w:r>
              <w:instrText xml:space="preserve"> XE "Месечен абонамент за познати 5000 потребители за Картите на Bing версия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5B90" w:rsidRDefault="00AD078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rPr>
                <w:color w:val="000000"/>
              </w:rPr>
              <w:t>Управление на активи на Картите на Bing за Windows</w:t>
            </w:r>
            <w:r>
              <w:fldChar w:fldCharType="begin"/>
            </w:r>
            <w:r>
              <w:instrText xml:space="preserve"> XE "Управление на активи на Картите на Bing за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5B90" w:rsidRDefault="00AD07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rPr>
                <w:color w:val="000000"/>
              </w:rPr>
              <w:t>Месечен абонамент за 100 000 транзакции за използване на публичния сайт на Картите на Bing</w:t>
            </w:r>
            <w:r>
              <w:fldChar w:fldCharType="begin"/>
            </w:r>
            <w:r>
              <w:instrText xml:space="preserve"> XE "Месечен абонамент за 100 000 транзакции за използване на публичния сайт на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5B90" w:rsidRDefault="00AD078D">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r w:rsidR="004F5B90">
        <w:tc>
          <w:tcPr>
            <w:tcW w:w="5020" w:type="dxa"/>
            <w:tcBorders>
              <w:top w:val="dashed" w:sz="4" w:space="0" w:color="BFBFBF"/>
              <w:left w:val="none" w:sz="4" w:space="0" w:color="6E6E6E"/>
              <w:bottom w:val="none" w:sz="4" w:space="0" w:color="BFBFBF"/>
              <w:right w:val="none" w:sz="4" w:space="0" w:color="6E6E6E"/>
            </w:tcBorders>
          </w:tcPr>
          <w:p w:rsidR="004F5B90" w:rsidRDefault="00AD078D">
            <w:pPr>
              <w:pStyle w:val="ProductList-TableBody"/>
            </w:pPr>
            <w:r>
              <w:rPr>
                <w:color w:val="000000"/>
              </w:rPr>
              <w:t>Месечен абонамент за 500 000 (и повече) транзакции за използване на публичния сайт на Картите на Bing</w:t>
            </w:r>
            <w:r>
              <w:fldChar w:fldCharType="begin"/>
            </w:r>
            <w:r>
              <w:instrText xml:space="preserve"> XE "Месечен абонамент за 500 000 (и повече) транзакции за използване на публичния сайт на Картите на Bing"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F5B90" w:rsidRDefault="00AD078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r>
    </w:tbl>
    <w:p w:rsidR="004F5B90" w:rsidRDefault="00AD078D">
      <w:pPr>
        <w:pStyle w:val="ProductList-Offering1SubSection"/>
        <w:outlineLvl w:val="3"/>
      </w:pPr>
      <w:bookmarkStart w:id="309" w:name="_Sec781"/>
      <w:r>
        <w:t>2. Условия на Продукта</w:t>
      </w:r>
      <w:bookmarkEnd w:id="309"/>
    </w:p>
    <w:tbl>
      <w:tblPr>
        <w:tblStyle w:val="PURTable"/>
        <w:tblW w:w="0" w:type="dxa"/>
        <w:tblLook w:val="04A0" w:firstRow="1" w:lastRow="0" w:firstColumn="1" w:lastColumn="0" w:noHBand="0" w:noVBand="1"/>
      </w:tblPr>
      <w:tblGrid>
        <w:gridCol w:w="3635"/>
        <w:gridCol w:w="3646"/>
        <w:gridCol w:w="3635"/>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удължен срок: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Промоции: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намаление (SCE):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4F5B90">
      <w:pPr>
        <w:pStyle w:val="ProductList-Body"/>
      </w:pPr>
    </w:p>
    <w:p w:rsidR="004F5B90" w:rsidRDefault="00AD078D">
      <w:pPr>
        <w:pStyle w:val="ProductList-ClauseHeading"/>
        <w:outlineLvl w:val="4"/>
      </w:pPr>
      <w:r>
        <w:t>2.1 Платими транзакции</w:t>
      </w:r>
    </w:p>
    <w:p w:rsidR="004F5B90" w:rsidRDefault="00AD078D">
      <w:pPr>
        <w:pStyle w:val="ProductList-Body"/>
      </w:pPr>
      <w:r>
        <w:t>Всеки ЛА за Добавка за използване на публичния уеб сайт на Картите на Bing и ЛА за Добавка за използване на вътрешния уеб сайт на Картите на Bing дава право на Клиента на броя Платими транзакции, указан в името на Продукта. На датата на изтичане на Договора за записване или абонамента всички закупени и неизползвани Платими транзакции се губят.</w:t>
      </w:r>
    </w:p>
    <w:p w:rsidR="004F5B90" w:rsidRDefault="004F5B90">
      <w:pPr>
        <w:pStyle w:val="ProductList-Body"/>
        <w:jc w:val="right"/>
      </w:pPr>
    </w:p>
    <w:tbl>
      <w:tblPr>
        <w:tblStyle w:val="PURTable"/>
        <w:tblW w:w="0" w:type="dxa"/>
        <w:tblLook w:val="04A0" w:firstRow="1" w:lastRow="0" w:firstColumn="1" w:lastColumn="0" w:noHBand="0" w:noVBand="1"/>
      </w:tblPr>
      <w:tblGrid>
        <w:gridCol w:w="10916"/>
      </w:tblGrid>
      <w:tr w:rsidR="004F5B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5B90" w:rsidRDefault="00AD078D">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4F5B90" w:rsidRDefault="004F5B90">
      <w:pPr>
        <w:pStyle w:val="ProductList-Body"/>
      </w:pPr>
    </w:p>
    <w:p w:rsidR="004F5B90" w:rsidRDefault="00AD078D">
      <w:pPr>
        <w:pStyle w:val="ProductList-Offering2HeadingNoBorder"/>
        <w:outlineLvl w:val="2"/>
      </w:pPr>
      <w:bookmarkStart w:id="310" w:name="_Sec674"/>
      <w:r>
        <w:t>Платформа на бизнес приложение</w:t>
      </w:r>
      <w:bookmarkEnd w:id="310"/>
      <w:r>
        <w:fldChar w:fldCharType="begin"/>
      </w:r>
      <w:r>
        <w:instrText xml:space="preserve"> TC "</w:instrText>
      </w:r>
      <w:bookmarkStart w:id="311" w:name="_Toc476130228"/>
      <w:r>
        <w:instrText>Платформа на бизнес приложение</w:instrText>
      </w:r>
      <w:bookmarkEnd w:id="311"/>
      <w:r>
        <w:instrText>" \l 3</w:instrText>
      </w:r>
      <w:r>
        <w:fldChar w:fldCharType="end"/>
      </w:r>
    </w:p>
    <w:p w:rsidR="004F5B90" w:rsidRDefault="00AD078D">
      <w:pPr>
        <w:pStyle w:val="ProductList-Offering1SubSection"/>
        <w:outlineLvl w:val="3"/>
      </w:pPr>
      <w:bookmarkStart w:id="312" w:name="_Sec730"/>
      <w:r>
        <w:t>1. Наличност чрез програма</w:t>
      </w:r>
      <w:bookmarkEnd w:id="312"/>
    </w:p>
    <w:tbl>
      <w:tblPr>
        <w:tblStyle w:val="PURTable"/>
        <w:tblW w:w="0" w:type="dxa"/>
        <w:tblLook w:val="04A0" w:firstRow="1" w:lastRow="0" w:firstColumn="1" w:lastColumn="0" w:noHBand="0" w:noVBand="1"/>
      </w:tblPr>
      <w:tblGrid>
        <w:gridCol w:w="4522"/>
        <w:gridCol w:w="815"/>
        <w:gridCol w:w="798"/>
        <w:gridCol w:w="803"/>
        <w:gridCol w:w="710"/>
        <w:gridCol w:w="832"/>
        <w:gridCol w:w="826"/>
        <w:gridCol w:w="807"/>
        <w:gridCol w:w="803"/>
      </w:tblGrid>
      <w:tr w:rsidR="004F5B9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rPr>
                <w:color w:val="FFFFFF"/>
              </w:rPr>
              <w:t>Точка</w:t>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F5B90">
        <w:tc>
          <w:tcPr>
            <w:tcW w:w="5020" w:type="dxa"/>
            <w:tcBorders>
              <w:top w:val="single" w:sz="6" w:space="0" w:color="FFFFFF"/>
              <w:left w:val="none" w:sz="4" w:space="0" w:color="6E6E6E"/>
              <w:bottom w:val="dashed" w:sz="4" w:space="0" w:color="B2B2B2"/>
              <w:right w:val="none" w:sz="4" w:space="0" w:color="6E6E6E"/>
            </w:tcBorders>
          </w:tcPr>
          <w:p w:rsidR="004F5B90" w:rsidRDefault="00AD078D">
            <w:pPr>
              <w:pStyle w:val="ProductList-TableBody"/>
            </w:pPr>
            <w:r>
              <w:t>Microsoft Flow Plan 1</w:t>
            </w:r>
            <w:r>
              <w:fldChar w:fldCharType="begin"/>
            </w:r>
            <w:r>
              <w:instrText xml:space="preserve"> XE "Microsoft Flow Plan 1" </w:instrText>
            </w:r>
            <w:r>
              <w:fldChar w:fldCharType="end"/>
            </w:r>
            <w:r>
              <w:t xml:space="preserve"> (ЛА за Потребител)</w:t>
            </w:r>
          </w:p>
        </w:tc>
        <w:tc>
          <w:tcPr>
            <w:tcW w:w="860" w:type="dxa"/>
            <w:tcBorders>
              <w:top w:val="single" w:sz="6" w:space="0" w:color="FFFFFF"/>
              <w:left w:val="none" w:sz="4" w:space="0" w:color="6E6E6E"/>
              <w:bottom w:val="dashed" w:sz="4" w:space="0" w:color="B2B2B2"/>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F5B90">
        <w:tc>
          <w:tcPr>
            <w:tcW w:w="5020" w:type="dxa"/>
            <w:tcBorders>
              <w:top w:val="dashed" w:sz="4" w:space="0" w:color="B2B2B2"/>
              <w:left w:val="none" w:sz="4" w:space="0" w:color="6E6E6E"/>
              <w:bottom w:val="dashed" w:sz="4" w:space="0" w:color="B2B2B2"/>
              <w:right w:val="none" w:sz="4" w:space="0" w:color="6E6E6E"/>
            </w:tcBorders>
          </w:tcPr>
          <w:p w:rsidR="004F5B90" w:rsidRDefault="00AD078D">
            <w:pPr>
              <w:pStyle w:val="ProductList-TableBody"/>
            </w:pPr>
            <w:r>
              <w:t>Microsoft Flow Plan 2</w:t>
            </w:r>
            <w:r>
              <w:fldChar w:fldCharType="begin"/>
            </w:r>
            <w:r>
              <w:instrText xml:space="preserve"> XE "Microsoft Flow Plan 2" </w:instrText>
            </w:r>
            <w:r>
              <w:fldChar w:fldCharType="end"/>
            </w:r>
            <w:r>
              <w:t xml:space="preserve"> (ЛА за Потребител)</w:t>
            </w:r>
          </w:p>
        </w:tc>
        <w:tc>
          <w:tcPr>
            <w:tcW w:w="860" w:type="dxa"/>
            <w:tcBorders>
              <w:top w:val="dashed" w:sz="4" w:space="0" w:color="B2B2B2"/>
              <w:left w:val="none" w:sz="4" w:space="0" w:color="6E6E6E"/>
              <w:bottom w:val="dashed" w:sz="4" w:space="0" w:color="B2B2B2"/>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F5B90">
        <w:tc>
          <w:tcPr>
            <w:tcW w:w="5020" w:type="dxa"/>
            <w:tcBorders>
              <w:top w:val="dashed" w:sz="4" w:space="0" w:color="B2B2B2"/>
              <w:left w:val="none" w:sz="4" w:space="0" w:color="6E6E6E"/>
              <w:bottom w:val="dashed" w:sz="4" w:space="0" w:color="B2B2B2"/>
              <w:right w:val="none" w:sz="4" w:space="0" w:color="6E6E6E"/>
            </w:tcBorders>
          </w:tcPr>
          <w:p w:rsidR="004F5B90" w:rsidRDefault="00AD078D">
            <w:pPr>
              <w:pStyle w:val="ProductList-TableBody"/>
            </w:pPr>
            <w:r>
              <w:t>Microsoft PowerApps План 1</w:t>
            </w:r>
            <w:r>
              <w:fldChar w:fldCharType="begin"/>
            </w:r>
            <w:r>
              <w:instrText xml:space="preserve"> XE "Microsoft PowerApps План 1" </w:instrText>
            </w:r>
            <w:r>
              <w:fldChar w:fldCharType="end"/>
            </w:r>
            <w:r>
              <w:t xml:space="preserve"> (ЛА за Устройство и Потребител)</w:t>
            </w:r>
          </w:p>
        </w:tc>
        <w:tc>
          <w:tcPr>
            <w:tcW w:w="860" w:type="dxa"/>
            <w:tcBorders>
              <w:top w:val="dashed" w:sz="4" w:space="0" w:color="B2B2B2"/>
              <w:left w:val="none" w:sz="4" w:space="0" w:color="6E6E6E"/>
              <w:bottom w:val="dashed" w:sz="4" w:space="0" w:color="B2B2B2"/>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F5B90">
        <w:tc>
          <w:tcPr>
            <w:tcW w:w="5020" w:type="dxa"/>
            <w:tcBorders>
              <w:top w:val="dashed" w:sz="4" w:space="0" w:color="B2B2B2"/>
              <w:left w:val="none" w:sz="4" w:space="0" w:color="6E6E6E"/>
              <w:bottom w:val="dashed" w:sz="4" w:space="0" w:color="B2B2B2"/>
              <w:right w:val="none" w:sz="4" w:space="0" w:color="6E6E6E"/>
            </w:tcBorders>
          </w:tcPr>
          <w:p w:rsidR="004F5B90" w:rsidRDefault="00AD078D">
            <w:pPr>
              <w:pStyle w:val="ProductList-TableBody"/>
            </w:pPr>
            <w:r>
              <w:t>Microsoft PowerApps Plan 2</w:t>
            </w:r>
            <w:r>
              <w:fldChar w:fldCharType="begin"/>
            </w:r>
            <w:r>
              <w:instrText xml:space="preserve"> XE "Microsoft PowerApps Plan 2" </w:instrText>
            </w:r>
            <w:r>
              <w:fldChar w:fldCharType="end"/>
            </w:r>
            <w:r>
              <w:t xml:space="preserve"> (ЛА за Потребител)</w:t>
            </w:r>
          </w:p>
        </w:tc>
        <w:tc>
          <w:tcPr>
            <w:tcW w:w="860" w:type="dxa"/>
            <w:tcBorders>
              <w:top w:val="dashed" w:sz="4" w:space="0" w:color="B2B2B2"/>
              <w:left w:val="none" w:sz="4" w:space="0" w:color="6E6E6E"/>
              <w:bottom w:val="dashed" w:sz="4" w:space="0" w:color="B2B2B2"/>
              <w:right w:val="single" w:sz="6" w:space="0" w:color="FFFFFF"/>
            </w:tcBorders>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F5B90">
        <w:tc>
          <w:tcPr>
            <w:tcW w:w="5020" w:type="dxa"/>
            <w:tcBorders>
              <w:top w:val="dashed" w:sz="4" w:space="0" w:color="B2B2B2"/>
              <w:left w:val="none" w:sz="4" w:space="0" w:color="6E6E6E"/>
              <w:bottom w:val="dashed" w:sz="4" w:space="0" w:color="BFBFBF"/>
              <w:right w:val="none" w:sz="4" w:space="0" w:color="6E6E6E"/>
            </w:tcBorders>
          </w:tcPr>
          <w:p w:rsidR="004F5B90" w:rsidRDefault="00AD078D">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4F5B90" w:rsidRDefault="00AD07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r>
      <w:tr w:rsidR="004F5B90">
        <w:tc>
          <w:tcPr>
            <w:tcW w:w="5020" w:type="dxa"/>
            <w:tcBorders>
              <w:top w:val="dashed" w:sz="4" w:space="0" w:color="BFBFBF"/>
              <w:left w:val="none" w:sz="4" w:space="0" w:color="6E6E6E"/>
              <w:bottom w:val="none" w:sz="4" w:space="0" w:color="BFBFBF"/>
              <w:right w:val="none" w:sz="4" w:space="0" w:color="6E6E6E"/>
            </w:tcBorders>
          </w:tcPr>
          <w:p w:rsidR="004F5B90" w:rsidRDefault="00AD078D">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F5B90" w:rsidRDefault="00AD07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4F5B90" w:rsidRDefault="00AD078D">
      <w:pPr>
        <w:pStyle w:val="ProductList-Offering1SubSection"/>
        <w:outlineLvl w:val="3"/>
      </w:pPr>
      <w:bookmarkStart w:id="313" w:name="_Sec785"/>
      <w:r>
        <w:t>2. Условия на Продукта</w:t>
      </w:r>
      <w:bookmarkEnd w:id="313"/>
    </w:p>
    <w:tbl>
      <w:tblPr>
        <w:tblStyle w:val="PURTable"/>
        <w:tblW w:w="0" w:type="dxa"/>
        <w:tblLook w:val="04A0" w:firstRow="1" w:lastRow="0" w:firstColumn="1" w:lastColumn="0" w:noHBand="0" w:noVBand="1"/>
      </w:tblPr>
      <w:tblGrid>
        <w:gridCol w:w="3635"/>
        <w:gridCol w:w="3646"/>
        <w:gridCol w:w="3635"/>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Flow, PowerApps</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Промоции: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намаление (SCE):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F5B90" w:rsidRDefault="00AD078D">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4F5B90">
      <w:pPr>
        <w:pStyle w:val="ProductList-Body"/>
        <w:jc w:val="right"/>
      </w:pPr>
    </w:p>
    <w:tbl>
      <w:tblPr>
        <w:tblStyle w:val="PURTable"/>
        <w:tblW w:w="0" w:type="dxa"/>
        <w:tblLook w:val="04A0" w:firstRow="1" w:lastRow="0" w:firstColumn="1" w:lastColumn="0" w:noHBand="0" w:noVBand="1"/>
      </w:tblPr>
      <w:tblGrid>
        <w:gridCol w:w="10916"/>
      </w:tblGrid>
      <w:tr w:rsidR="004F5B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5B90" w:rsidRDefault="00AD078D">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4F5B90" w:rsidRDefault="004F5B90">
      <w:pPr>
        <w:pStyle w:val="ProductList-Body"/>
      </w:pPr>
    </w:p>
    <w:p w:rsidR="004F5B90" w:rsidRDefault="00AD078D">
      <w:pPr>
        <w:pStyle w:val="ProductList-Offering2HeadingNoBorder"/>
        <w:outlineLvl w:val="2"/>
      </w:pPr>
      <w:bookmarkStart w:id="314" w:name="_Sec630"/>
      <w:r>
        <w:t>Microsoft Intune</w:t>
      </w:r>
      <w:bookmarkEnd w:id="314"/>
      <w:r>
        <w:fldChar w:fldCharType="begin"/>
      </w:r>
      <w:r>
        <w:instrText xml:space="preserve"> TC "</w:instrText>
      </w:r>
      <w:bookmarkStart w:id="315" w:name="_Toc476130229"/>
      <w:r>
        <w:instrText>Microsoft Intune</w:instrText>
      </w:r>
      <w:bookmarkEnd w:id="315"/>
      <w:r>
        <w:instrText>" \l 3</w:instrText>
      </w:r>
      <w:r>
        <w:fldChar w:fldCharType="end"/>
      </w:r>
    </w:p>
    <w:p w:rsidR="004F5B90" w:rsidRDefault="00AD078D">
      <w:pPr>
        <w:pStyle w:val="ProductList-Offering1SubSection"/>
        <w:outlineLvl w:val="3"/>
      </w:pPr>
      <w:bookmarkStart w:id="316" w:name="_Sec714"/>
      <w:r>
        <w:t>1. Наличност чрез програма</w:t>
      </w:r>
      <w:bookmarkEnd w:id="316"/>
    </w:p>
    <w:tbl>
      <w:tblPr>
        <w:tblStyle w:val="PURTable"/>
        <w:tblW w:w="0" w:type="dxa"/>
        <w:tblLook w:val="04A0" w:firstRow="1" w:lastRow="0" w:firstColumn="1" w:lastColumn="0" w:noHBand="0" w:noVBand="1"/>
      </w:tblPr>
      <w:tblGrid>
        <w:gridCol w:w="4424"/>
        <w:gridCol w:w="919"/>
        <w:gridCol w:w="797"/>
        <w:gridCol w:w="802"/>
        <w:gridCol w:w="709"/>
        <w:gridCol w:w="832"/>
        <w:gridCol w:w="825"/>
        <w:gridCol w:w="806"/>
        <w:gridCol w:w="802"/>
      </w:tblGrid>
      <w:tr w:rsidR="004F5B90">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4F5B90" w:rsidRDefault="00AD078D">
            <w:pPr>
              <w:pStyle w:val="ProductList-TableBody"/>
            </w:pPr>
            <w:r>
              <w:rPr>
                <w:color w:val="FFFFFF"/>
              </w:rPr>
              <w:t>Онлайн услуги</w:t>
            </w:r>
          </w:p>
        </w:tc>
        <w:tc>
          <w:tcPr>
            <w:tcW w:w="98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F5B90">
        <w:tc>
          <w:tcPr>
            <w:tcW w:w="4900" w:type="dxa"/>
            <w:tcBorders>
              <w:top w:val="none" w:sz="4" w:space="0" w:color="BFBFBF"/>
              <w:left w:val="none" w:sz="4" w:space="0" w:color="000000"/>
              <w:bottom w:val="dashed" w:sz="4" w:space="0" w:color="7F7F7F"/>
              <w:right w:val="none" w:sz="4" w:space="0" w:color="000000"/>
            </w:tcBorders>
          </w:tcPr>
          <w:p w:rsidR="004F5B90" w:rsidRDefault="00AD078D">
            <w:pPr>
              <w:pStyle w:val="ProductList-TableBody"/>
            </w:pPr>
            <w:r>
              <w:t>Microsoft Intune</w:t>
            </w:r>
            <w:r>
              <w:fldChar w:fldCharType="begin"/>
            </w:r>
            <w:r>
              <w:instrText xml:space="preserve"> XE "Microsoft Intune" </w:instrText>
            </w:r>
            <w:r>
              <w:fldChar w:fldCharType="end"/>
            </w:r>
            <w:r>
              <w:t xml:space="preserve"> (ЛА за Потребител)</w:t>
            </w:r>
          </w:p>
        </w:tc>
        <w:tc>
          <w:tcPr>
            <w:tcW w:w="980" w:type="dxa"/>
            <w:tcBorders>
              <w:top w:val="single" w:sz="6" w:space="0" w:color="FFFFFF"/>
              <w:left w:val="none" w:sz="4" w:space="0" w:color="000000"/>
              <w:bottom w:val="dashed" w:sz="4" w:space="0" w:color="7F7F7F"/>
              <w:right w:val="single" w:sz="6" w:space="0" w:color="FFFFFF"/>
            </w:tcBorders>
          </w:tcPr>
          <w:p w:rsidR="004F5B90" w:rsidRDefault="00AD07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F5B90">
        <w:tc>
          <w:tcPr>
            <w:tcW w:w="4900" w:type="dxa"/>
            <w:tcBorders>
              <w:top w:val="dashed" w:sz="4" w:space="0" w:color="7F7F7F"/>
              <w:left w:val="none" w:sz="4" w:space="0" w:color="6E6E6E"/>
              <w:bottom w:val="dashed" w:sz="4" w:space="0" w:color="7F7F7F"/>
              <w:right w:val="none" w:sz="4" w:space="0" w:color="6E6E6E"/>
            </w:tcBorders>
          </w:tcPr>
          <w:p w:rsidR="004F5B90" w:rsidRDefault="00AD078D">
            <w:pPr>
              <w:pStyle w:val="ProductList-TableBody"/>
            </w:pPr>
            <w:r>
              <w:t>Добавка Microsoft Intune</w:t>
            </w:r>
            <w:r>
              <w:fldChar w:fldCharType="begin"/>
            </w:r>
            <w:r>
              <w:instrText xml:space="preserve"> XE "Добавка Microsoft Intune" </w:instrText>
            </w:r>
            <w:r>
              <w:fldChar w:fldCharType="end"/>
            </w:r>
            <w:r>
              <w:t xml:space="preserve"> (ЛА за Потребител)</w:t>
            </w:r>
          </w:p>
        </w:tc>
        <w:tc>
          <w:tcPr>
            <w:tcW w:w="980" w:type="dxa"/>
            <w:tcBorders>
              <w:top w:val="dashed" w:sz="4" w:space="0" w:color="7F7F7F"/>
              <w:left w:val="none" w:sz="4" w:space="0" w:color="6E6E6E"/>
              <w:bottom w:val="dashed" w:sz="4" w:space="0" w:color="7F7F7F"/>
              <w:right w:val="single" w:sz="6" w:space="0" w:color="FFFFFF"/>
            </w:tcBorders>
          </w:tcPr>
          <w:p w:rsidR="004F5B90" w:rsidRDefault="00AD07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4F5B90">
        <w:tc>
          <w:tcPr>
            <w:tcW w:w="4900" w:type="dxa"/>
            <w:tcBorders>
              <w:top w:val="dashed" w:sz="4" w:space="0" w:color="7F7F7F"/>
              <w:left w:val="none" w:sz="4" w:space="0" w:color="6E6E6E"/>
              <w:bottom w:val="none" w:sz="4" w:space="0" w:color="BFBFBF"/>
              <w:right w:val="none" w:sz="4" w:space="0" w:color="6E6E6E"/>
            </w:tcBorders>
          </w:tcPr>
          <w:p w:rsidR="004F5B90" w:rsidRDefault="00AD078D">
            <w:pPr>
              <w:pStyle w:val="ProductList-TableBody"/>
            </w:pPr>
            <w:r>
              <w:rPr>
                <w:color w:val="000000"/>
              </w:rPr>
              <w:t>1 ГБ допълнително място за съхранение за Добавка за ЛА за Потребител за Microsoft Intune</w:t>
            </w:r>
            <w:r>
              <w:fldChar w:fldCharType="begin"/>
            </w:r>
            <w:r>
              <w:instrText xml:space="preserve"> XE "1 ГБ допълнително място за съхранение за Добавка за ЛА за Потребител за Microsoft Intune"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4F5B90" w:rsidRDefault="00AD07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4F5B90" w:rsidRDefault="00AD078D">
      <w:pPr>
        <w:pStyle w:val="ProductList-Offering1SubSection"/>
        <w:outlineLvl w:val="3"/>
      </w:pPr>
      <w:bookmarkStart w:id="317" w:name="_Sec769"/>
      <w:r>
        <w:t>2. Условия на Продукта</w:t>
      </w:r>
      <w:bookmarkEnd w:id="317"/>
    </w:p>
    <w:tbl>
      <w:tblPr>
        <w:tblStyle w:val="PURTable"/>
        <w:tblW w:w="0" w:type="dxa"/>
        <w:tblLook w:val="04A0" w:firstRow="1" w:lastRow="0" w:firstColumn="1" w:lastColumn="0" w:noHBand="0" w:noVBand="1"/>
      </w:tblPr>
      <w:tblGrid>
        <w:gridCol w:w="3635"/>
        <w:gridCol w:w="3646"/>
        <w:gridCol w:w="3635"/>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Промоции: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намаление (SCE):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4F5B90">
      <w:pPr>
        <w:pStyle w:val="ProductList-Body"/>
        <w:jc w:val="right"/>
      </w:pPr>
    </w:p>
    <w:tbl>
      <w:tblPr>
        <w:tblStyle w:val="PURTable"/>
        <w:tblW w:w="0" w:type="dxa"/>
        <w:tblLook w:val="04A0" w:firstRow="1" w:lastRow="0" w:firstColumn="1" w:lastColumn="0" w:noHBand="0" w:noVBand="1"/>
      </w:tblPr>
      <w:tblGrid>
        <w:gridCol w:w="10916"/>
      </w:tblGrid>
      <w:tr w:rsidR="004F5B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5B90" w:rsidRDefault="00AD078D">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4F5B90" w:rsidRDefault="004F5B90">
      <w:pPr>
        <w:pStyle w:val="ProductList-Body"/>
      </w:pPr>
    </w:p>
    <w:p w:rsidR="004F5B90" w:rsidRDefault="00AD078D">
      <w:pPr>
        <w:pStyle w:val="ProductList-Offering2HeadingNoBorder"/>
        <w:outlineLvl w:val="2"/>
      </w:pPr>
      <w:bookmarkStart w:id="318" w:name="_Sec672"/>
      <w:r>
        <w:t>Microsoft Learning</w:t>
      </w:r>
      <w:bookmarkEnd w:id="318"/>
      <w:r>
        <w:fldChar w:fldCharType="begin"/>
      </w:r>
      <w:r>
        <w:instrText xml:space="preserve"> TC "</w:instrText>
      </w:r>
      <w:bookmarkStart w:id="319" w:name="_Toc476130230"/>
      <w:r>
        <w:instrText>Microsoft Learning</w:instrText>
      </w:r>
      <w:bookmarkEnd w:id="319"/>
      <w:r>
        <w:instrText>" \l 3</w:instrText>
      </w:r>
      <w:r>
        <w:fldChar w:fldCharType="end"/>
      </w:r>
    </w:p>
    <w:p w:rsidR="004F5B90" w:rsidRDefault="00AD078D">
      <w:pPr>
        <w:pStyle w:val="ProductList-Offering1SubSection"/>
        <w:outlineLvl w:val="3"/>
      </w:pPr>
      <w:bookmarkStart w:id="320" w:name="_Sec728"/>
      <w:r>
        <w:t>1. Наличност чрез програма</w:t>
      </w:r>
      <w:bookmarkEnd w:id="320"/>
    </w:p>
    <w:tbl>
      <w:tblPr>
        <w:tblStyle w:val="PURTable"/>
        <w:tblW w:w="0" w:type="dxa"/>
        <w:tblLook w:val="04A0" w:firstRow="1" w:lastRow="0" w:firstColumn="1" w:lastColumn="0" w:noHBand="0" w:noVBand="1"/>
      </w:tblPr>
      <w:tblGrid>
        <w:gridCol w:w="4536"/>
        <w:gridCol w:w="814"/>
        <w:gridCol w:w="797"/>
        <w:gridCol w:w="802"/>
        <w:gridCol w:w="709"/>
        <w:gridCol w:w="832"/>
        <w:gridCol w:w="825"/>
        <w:gridCol w:w="806"/>
        <w:gridCol w:w="795"/>
      </w:tblGrid>
      <w:tr w:rsidR="004F5B9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F5B90">
        <w:tc>
          <w:tcPr>
            <w:tcW w:w="5020" w:type="dxa"/>
            <w:tcBorders>
              <w:top w:val="single" w:sz="6" w:space="0" w:color="FFFFFF"/>
              <w:left w:val="none" w:sz="4" w:space="0" w:color="6E6E6E"/>
              <w:bottom w:val="dashed" w:sz="4" w:space="0" w:color="BFBFBF"/>
              <w:right w:val="none" w:sz="4" w:space="0" w:color="6E6E6E"/>
            </w:tcBorders>
          </w:tcPr>
          <w:p w:rsidR="004F5B90" w:rsidRDefault="00AD078D">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F5B90" w:rsidRDefault="00AD078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Ваучери за изпит по Microsoft Learning MCP 1</w:t>
            </w:r>
            <w:r>
              <w:fldChar w:fldCharType="begin"/>
            </w:r>
            <w:r>
              <w:instrText xml:space="preserve"> XE "Ваучери за изпит по Microsoft Learning MCP 1" </w:instrText>
            </w:r>
            <w:r>
              <w:fldChar w:fldCharType="end"/>
            </w:r>
            <w:r>
              <w:t xml:space="preserve"> (ЛА за Услуги)</w:t>
            </w:r>
          </w:p>
        </w:tc>
        <w:tc>
          <w:tcPr>
            <w:tcW w:w="860" w:type="dxa"/>
            <w:tcBorders>
              <w:top w:val="dashed" w:sz="4" w:space="0" w:color="BFBFBF"/>
              <w:left w:val="none" w:sz="4" w:space="0" w:color="6E6E6E"/>
              <w:bottom w:val="dashed" w:sz="4" w:space="0" w:color="BFBFBF"/>
              <w:right w:val="single" w:sz="6" w:space="0" w:color="FFFFFF"/>
            </w:tcBorders>
          </w:tcPr>
          <w:p w:rsidR="004F5B90" w:rsidRDefault="00AD07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Ваучери за изпит по Microsoft Learning MCP 30</w:t>
            </w:r>
            <w:r>
              <w:fldChar w:fldCharType="begin"/>
            </w:r>
            <w:r>
              <w:instrText xml:space="preserve"> XE "Ваучери за изпит по Microsoft Learning MCP 30"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4F5B90" w:rsidRDefault="00AD078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Microsoft Learning MTA/MCA сертифициране 125 лиценз за изпитен обект</w:t>
            </w:r>
            <w:r>
              <w:fldChar w:fldCharType="begin"/>
            </w:r>
            <w:r>
              <w:instrText xml:space="preserve"> XE "Microsoft Learning MTA/MCA сертифициране 125 лиценз за изпитен обект" </w:instrText>
            </w:r>
            <w:r>
              <w:fldChar w:fldCharType="end"/>
            </w:r>
            <w:r>
              <w:t xml:space="preserve"> (SL за услуги)</w:t>
            </w:r>
          </w:p>
        </w:tc>
        <w:tc>
          <w:tcPr>
            <w:tcW w:w="860" w:type="dxa"/>
            <w:tcBorders>
              <w:top w:val="dashed" w:sz="4" w:space="0" w:color="BFBFBF"/>
              <w:left w:val="none" w:sz="4" w:space="0" w:color="6E6E6E"/>
              <w:bottom w:val="dashed" w:sz="4" w:space="0" w:color="BFBFBF"/>
              <w:right w:val="single" w:sz="6" w:space="0" w:color="FFFFFF"/>
            </w:tcBorders>
          </w:tcPr>
          <w:p w:rsidR="004F5B90" w:rsidRDefault="00AD078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F5B90">
        <w:tc>
          <w:tcPr>
            <w:tcW w:w="5020" w:type="dxa"/>
            <w:tcBorders>
              <w:top w:val="dashed" w:sz="4" w:space="0" w:color="BFBFBF"/>
              <w:left w:val="none" w:sz="4" w:space="0" w:color="6E6E6E"/>
              <w:bottom w:val="dashed" w:sz="4" w:space="0" w:color="BFBFBF"/>
              <w:right w:val="none" w:sz="4" w:space="0" w:color="6E6E6E"/>
            </w:tcBorders>
          </w:tcPr>
          <w:p w:rsidR="004F5B90" w:rsidRDefault="00AD078D">
            <w:pPr>
              <w:pStyle w:val="ProductList-TableBody"/>
            </w:pPr>
            <w:r>
              <w:t>Microsoft Learning MOS/MCE сертифициране 125 лиценз за изпитен обект</w:t>
            </w:r>
            <w:r>
              <w:fldChar w:fldCharType="begin"/>
            </w:r>
            <w:r>
              <w:instrText xml:space="preserve"> XE "Microsoft Learning MOS/MCE сертифициране 125 лиценз за изпитен обект" </w:instrText>
            </w:r>
            <w:r>
              <w:fldChar w:fldCharType="end"/>
            </w:r>
            <w:r>
              <w:t xml:space="preserve"> (SL за услуги)</w:t>
            </w:r>
          </w:p>
        </w:tc>
        <w:tc>
          <w:tcPr>
            <w:tcW w:w="860" w:type="dxa"/>
            <w:tcBorders>
              <w:top w:val="dashed" w:sz="4" w:space="0" w:color="BFBFBF"/>
              <w:left w:val="none" w:sz="4" w:space="0" w:color="6E6E6E"/>
              <w:bottom w:val="dashed" w:sz="4" w:space="0" w:color="BFBFBF"/>
              <w:right w:val="single" w:sz="6" w:space="0" w:color="FFFFFF"/>
            </w:tcBorders>
          </w:tcPr>
          <w:p w:rsidR="004F5B90" w:rsidRDefault="00AD078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4F5B90">
        <w:tc>
          <w:tcPr>
            <w:tcW w:w="5020" w:type="dxa"/>
            <w:tcBorders>
              <w:top w:val="dashed" w:sz="4" w:space="0" w:color="BFBFBF"/>
              <w:left w:val="none" w:sz="4" w:space="0" w:color="6E6E6E"/>
              <w:bottom w:val="none" w:sz="4" w:space="0" w:color="BFBFBF"/>
              <w:right w:val="none" w:sz="4" w:space="0" w:color="6E6E6E"/>
            </w:tcBorders>
          </w:tcPr>
          <w:p w:rsidR="004F5B90" w:rsidRDefault="00AD078D">
            <w:pPr>
              <w:pStyle w:val="ProductList-TableBody"/>
            </w:pPr>
            <w:r>
              <w:t>Microsoft Learning MOS/MTA/MCE сертифициране 500 лиценз за изпитен обект</w:t>
            </w:r>
            <w:r>
              <w:fldChar w:fldCharType="begin"/>
            </w:r>
            <w:r>
              <w:instrText xml:space="preserve"> XE "Microsoft Learning MOS/MTA/MCE сертифициране 500 лиценз за изпитен обект" </w:instrText>
            </w:r>
            <w:r>
              <w:fldChar w:fldCharType="end"/>
            </w:r>
            <w:r>
              <w:t xml:space="preserve"> (SL за услуги)</w:t>
            </w:r>
          </w:p>
        </w:tc>
        <w:tc>
          <w:tcPr>
            <w:tcW w:w="860" w:type="dxa"/>
            <w:tcBorders>
              <w:top w:val="dashed" w:sz="4" w:space="0" w:color="BFBFBF"/>
              <w:left w:val="none" w:sz="4" w:space="0" w:color="6E6E6E"/>
              <w:bottom w:val="none" w:sz="4" w:space="0" w:color="BFBFBF"/>
              <w:right w:val="single" w:sz="6" w:space="0" w:color="FFFFFF"/>
            </w:tcBorders>
          </w:tcPr>
          <w:p w:rsidR="004F5B90" w:rsidRDefault="00AD078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4F5B90" w:rsidRDefault="00AD078D">
      <w:pPr>
        <w:pStyle w:val="ProductList-Offering1SubSection"/>
        <w:outlineLvl w:val="3"/>
      </w:pPr>
      <w:bookmarkStart w:id="321" w:name="_Sec783"/>
      <w:r>
        <w:t>2. Условия на Продукта</w:t>
      </w:r>
      <w:bookmarkEnd w:id="321"/>
    </w:p>
    <w:tbl>
      <w:tblPr>
        <w:tblStyle w:val="PURTable"/>
        <w:tblW w:w="0" w:type="dxa"/>
        <w:tblLook w:val="04A0" w:firstRow="1" w:lastRow="0" w:firstColumn="1" w:lastColumn="0" w:noHBand="0" w:noVBand="1"/>
      </w:tblPr>
      <w:tblGrid>
        <w:gridCol w:w="3635"/>
        <w:gridCol w:w="3646"/>
        <w:gridCol w:w="3635"/>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удължен срок: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Промоции: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намаление (SCE):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4F5B90">
      <w:pPr>
        <w:pStyle w:val="ProductList-Body"/>
      </w:pPr>
    </w:p>
    <w:p w:rsidR="004F5B90" w:rsidRDefault="00AD078D">
      <w:pPr>
        <w:pStyle w:val="ProductList-ClauseHeading"/>
        <w:outlineLvl w:val="4"/>
      </w:pPr>
      <w:r>
        <w:t>2.1 Ваучери</w:t>
      </w:r>
    </w:p>
    <w:p w:rsidR="004F5B90" w:rsidRDefault="00AD078D">
      <w:pPr>
        <w:pStyle w:val="ProductList-Body"/>
      </w:pPr>
      <w:r>
        <w:t xml:space="preserve">Ваучерите се предоставят при покупката и изтичат 12 месеца след датата на закупуване. </w:t>
      </w:r>
    </w:p>
    <w:p w:rsidR="004F5B90" w:rsidRDefault="004F5B90">
      <w:pPr>
        <w:pStyle w:val="ProductList-Body"/>
      </w:pPr>
    </w:p>
    <w:p w:rsidR="004F5B90" w:rsidRDefault="00AD078D">
      <w:pPr>
        <w:pStyle w:val="ProductList-ClauseHeading"/>
        <w:outlineLvl w:val="4"/>
      </w:pPr>
      <w:r>
        <w:t>2.2 Лицензи за изпитен обект Microsoft Office Specialist (MOS) Microsoft Technology Associate (MTA) и Microsoft Certification Educator (MCE)</w:t>
      </w:r>
    </w:p>
    <w:p w:rsidR="004F5B90" w:rsidRDefault="00AD078D">
      <w:pPr>
        <w:pStyle w:val="ProductList-Body"/>
      </w:pPr>
      <w:r>
        <w:t xml:space="preserve">Клиентът трябва да е тестов център Certiport/Pearson VUE, упълномощен да провежда изпити за MOS или MTA по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обект.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сайта изтича след 12 месеца от датата на покупката. Всякакви непроведени изпити в края на срока се елиминират. Академичните клиенти могат да провеждат изпити по лиценз за обект само с членовете на своето преподавателско тяло и регистрирани студенти.</w:t>
      </w:r>
    </w:p>
    <w:p w:rsidR="004F5B90" w:rsidRDefault="004F5B90">
      <w:pPr>
        <w:pStyle w:val="ProductList-Body"/>
        <w:jc w:val="right"/>
      </w:pPr>
    </w:p>
    <w:tbl>
      <w:tblPr>
        <w:tblStyle w:val="PURTable"/>
        <w:tblW w:w="0" w:type="dxa"/>
        <w:tblLook w:val="04A0" w:firstRow="1" w:lastRow="0" w:firstColumn="1" w:lastColumn="0" w:noHBand="0" w:noVBand="1"/>
      </w:tblPr>
      <w:tblGrid>
        <w:gridCol w:w="10916"/>
      </w:tblGrid>
      <w:tr w:rsidR="004F5B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5B90" w:rsidRDefault="00AD078D">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4F5B90" w:rsidRDefault="004F5B90">
      <w:pPr>
        <w:pStyle w:val="ProductList-Body"/>
      </w:pPr>
    </w:p>
    <w:p w:rsidR="004F5B90" w:rsidRDefault="00AD078D">
      <w:pPr>
        <w:pStyle w:val="ProductList-Offering2HeadingNoBorder"/>
        <w:outlineLvl w:val="2"/>
      </w:pPr>
      <w:bookmarkStart w:id="322" w:name="_Sec1148"/>
      <w:r>
        <w:t>Minecraft: Образователно издание</w:t>
      </w:r>
      <w:bookmarkEnd w:id="322"/>
      <w:r>
        <w:fldChar w:fldCharType="begin"/>
      </w:r>
      <w:r>
        <w:instrText xml:space="preserve"> TC "</w:instrText>
      </w:r>
      <w:bookmarkStart w:id="323" w:name="_Toc476130231"/>
      <w:r>
        <w:instrText>Minecraft: Образователно издание</w:instrText>
      </w:r>
      <w:bookmarkEnd w:id="323"/>
      <w:r>
        <w:instrText>" \l 3</w:instrText>
      </w:r>
      <w:r>
        <w:fldChar w:fldCharType="end"/>
      </w:r>
    </w:p>
    <w:p w:rsidR="004F5B90" w:rsidRDefault="00AD078D">
      <w:pPr>
        <w:pStyle w:val="ProductList-Offering1SubSection"/>
        <w:outlineLvl w:val="3"/>
      </w:pPr>
      <w:bookmarkStart w:id="324" w:name="_Sec1149"/>
      <w:r>
        <w:t>1. Наличност чрез програма</w:t>
      </w:r>
      <w:bookmarkEnd w:id="324"/>
    </w:p>
    <w:tbl>
      <w:tblPr>
        <w:tblStyle w:val="PURTable"/>
        <w:tblW w:w="0" w:type="dxa"/>
        <w:tblLook w:val="04A0" w:firstRow="1" w:lastRow="0" w:firstColumn="1" w:lastColumn="0" w:noHBand="0" w:noVBand="1"/>
      </w:tblPr>
      <w:tblGrid>
        <w:gridCol w:w="4530"/>
        <w:gridCol w:w="814"/>
        <w:gridCol w:w="787"/>
        <w:gridCol w:w="801"/>
        <w:gridCol w:w="709"/>
        <w:gridCol w:w="831"/>
        <w:gridCol w:w="825"/>
        <w:gridCol w:w="805"/>
        <w:gridCol w:w="814"/>
      </w:tblGrid>
      <w:tr w:rsidR="004F5B9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5B90" w:rsidRDefault="00AD078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4F5B90">
        <w:tc>
          <w:tcPr>
            <w:tcW w:w="5020" w:type="dxa"/>
            <w:tcBorders>
              <w:top w:val="single" w:sz="6" w:space="0" w:color="FFFFFF"/>
              <w:left w:val="none" w:sz="4" w:space="0" w:color="6E6E6E"/>
              <w:bottom w:val="none" w:sz="4" w:space="0" w:color="BFBFBF"/>
              <w:right w:val="none" w:sz="4" w:space="0" w:color="6E6E6E"/>
            </w:tcBorders>
          </w:tcPr>
          <w:p w:rsidR="004F5B90" w:rsidRDefault="00AD078D">
            <w:pPr>
              <w:pStyle w:val="ProductList-TableBody"/>
            </w:pPr>
            <w:r>
              <w:rPr>
                <w:color w:val="000000"/>
              </w:rPr>
              <w:t>Minecraft: Образователно издание</w:t>
            </w:r>
            <w:r>
              <w:fldChar w:fldCharType="begin"/>
            </w:r>
            <w:r>
              <w:instrText xml:space="preserve"> XE "Minecraft: Образователно издание"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F5B90" w:rsidRDefault="00AD07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5B90" w:rsidRDefault="00AD078D">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4F5B90" w:rsidRDefault="00AD078D">
      <w:pPr>
        <w:pStyle w:val="ProductList-Offering1SubSection"/>
        <w:outlineLvl w:val="3"/>
      </w:pPr>
      <w:bookmarkStart w:id="325" w:name="_Sec1150"/>
      <w:r>
        <w:t>2. Условия на Продукта</w:t>
      </w:r>
      <w:bookmarkEnd w:id="325"/>
    </w:p>
    <w:tbl>
      <w:tblPr>
        <w:tblStyle w:val="PURTable"/>
        <w:tblW w:w="0" w:type="dxa"/>
        <w:tblLook w:val="04A0" w:firstRow="1" w:lastRow="0" w:firstColumn="1" w:lastColumn="0" w:noHBand="0" w:noVBand="1"/>
      </w:tblPr>
      <w:tblGrid>
        <w:gridCol w:w="3635"/>
        <w:gridCol w:w="3646"/>
        <w:gridCol w:w="3635"/>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F5B90" w:rsidRDefault="00AD078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удължен срок: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Промоции: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намаление (SCE): Неприложимо</w:t>
            </w:r>
          </w:p>
        </w:tc>
      </w:tr>
      <w:tr w:rsidR="004F5B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AD078D">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5B90" w:rsidRDefault="004F5B90">
            <w:pPr>
              <w:pStyle w:val="ProductList-TableBody"/>
            </w:pPr>
          </w:p>
        </w:tc>
      </w:tr>
    </w:tbl>
    <w:p w:rsidR="004F5B90" w:rsidRDefault="004F5B90">
      <w:pPr>
        <w:pStyle w:val="ProductList-Body"/>
      </w:pPr>
    </w:p>
    <w:p w:rsidR="004F5B90" w:rsidRDefault="00AD078D">
      <w:pPr>
        <w:pStyle w:val="ProductList-ClauseHeading"/>
        <w:outlineLvl w:val="4"/>
      </w:pPr>
      <w:r>
        <w:t>2.1 Пригодност за Оферта за учащи без такса</w:t>
      </w:r>
    </w:p>
    <w:p w:rsidR="004F5B90" w:rsidRDefault="00AD078D">
      <w:pPr>
        <w:pStyle w:val="ProductList-Body"/>
      </w:pPr>
      <w:r>
        <w:t>Институциите може да получат Лицензи за Minecraft: Безплатно образователно издание за своите ученици, ако са закупили лицензи за Minecraft: Образователно издание за факултет за целия факултет и персонал. Придобитите по този начин лицензи не са пригодни за изпълнение на изискванията за поръчка.</w:t>
      </w:r>
    </w:p>
    <w:p w:rsidR="004F5B90" w:rsidRDefault="004F5B90">
      <w:pPr>
        <w:pStyle w:val="ProductList-Body"/>
        <w:jc w:val="right"/>
      </w:pPr>
    </w:p>
    <w:tbl>
      <w:tblPr>
        <w:tblStyle w:val="PURTable"/>
        <w:tblW w:w="0" w:type="dxa"/>
        <w:tblLook w:val="04A0" w:firstRow="1" w:lastRow="0" w:firstColumn="1" w:lastColumn="0" w:noHBand="0" w:noVBand="1"/>
      </w:tblPr>
      <w:tblGrid>
        <w:gridCol w:w="10916"/>
      </w:tblGrid>
      <w:tr w:rsidR="004F5B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5B90" w:rsidRDefault="00AD078D">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4F5B90" w:rsidRDefault="004F5B90">
      <w:pPr>
        <w:pStyle w:val="ProductList-Body"/>
      </w:pPr>
    </w:p>
    <w:p w:rsidR="004F5B90" w:rsidRDefault="004F5B90">
      <w:pPr>
        <w:sectPr w:rsidR="004F5B90">
          <w:headerReference w:type="default" r:id="rId134"/>
          <w:footerReference w:type="default" r:id="rId135"/>
          <w:type w:val="continuous"/>
          <w:pgSz w:w="12240" w:h="15840" w:code="1"/>
          <w:pgMar w:top="1170" w:right="720" w:bottom="720" w:left="720" w:header="432" w:footer="288" w:gutter="0"/>
          <w:cols w:space="360"/>
        </w:sectPr>
      </w:pPr>
    </w:p>
    <w:p w:rsidR="004F5B90" w:rsidRDefault="00AD078D">
      <w:pPr>
        <w:pStyle w:val="ProductList-SectionHeading"/>
        <w:pageBreakBefore/>
        <w:outlineLvl w:val="0"/>
      </w:pPr>
      <w:bookmarkStart w:id="326" w:name="_Sec549"/>
      <w:bookmarkEnd w:id="220"/>
      <w:r>
        <w:t>Речник</w:t>
      </w:r>
      <w:r>
        <w:fldChar w:fldCharType="begin"/>
      </w:r>
      <w:r>
        <w:instrText xml:space="preserve"> TC "</w:instrText>
      </w:r>
      <w:bookmarkStart w:id="327" w:name="_Toc476130232"/>
      <w:r>
        <w:instrText>Речник</w:instrText>
      </w:r>
      <w:bookmarkEnd w:id="327"/>
      <w:r>
        <w:instrText>" \l 1</w:instrText>
      </w:r>
      <w:r>
        <w:fldChar w:fldCharType="end"/>
      </w:r>
    </w:p>
    <w:p w:rsidR="004F5B90" w:rsidRDefault="00AD078D">
      <w:pPr>
        <w:pStyle w:val="ProductList-Offering1Heading"/>
        <w:outlineLvl w:val="1"/>
      </w:pPr>
      <w:bookmarkStart w:id="328" w:name="_Sec550"/>
      <w:r>
        <w:t>Атрибути</w:t>
      </w:r>
      <w:bookmarkEnd w:id="328"/>
      <w:r>
        <w:fldChar w:fldCharType="begin"/>
      </w:r>
      <w:r>
        <w:instrText xml:space="preserve"> TC "</w:instrText>
      </w:r>
      <w:bookmarkStart w:id="329" w:name="_Toc476130233"/>
      <w:r>
        <w:instrText>Атрибути</w:instrText>
      </w:r>
      <w:bookmarkEnd w:id="329"/>
      <w:r>
        <w:instrText>" \l 2</w:instrText>
      </w:r>
      <w:r>
        <w:fldChar w:fldCharType="end"/>
      </w:r>
    </w:p>
    <w:p w:rsidR="004F5B90" w:rsidRDefault="00AD078D">
      <w:pPr>
        <w:pStyle w:val="ProductList-BodySpaced"/>
      </w:pPr>
      <w:r>
        <w:t>Атрибутите са указани в таблиците във всеки Запис на продукт и посочват правилата и условията, приложими за Продуктите.</w:t>
      </w:r>
    </w:p>
    <w:p w:rsidR="004F5B90" w:rsidRDefault="004F5B90">
      <w:pPr>
        <w:pStyle w:val="ProductList-BodySpaced"/>
      </w:pPr>
    </w:p>
    <w:p w:rsidR="004F5B90" w:rsidRDefault="00AD078D">
      <w:pPr>
        <w:pStyle w:val="ProductList-BodySpaced"/>
      </w:pPr>
      <w:r>
        <w:rPr>
          <w:b/>
          <w:color w:val="00188F"/>
        </w:rPr>
        <w:t>Допълнителен софтуер</w:t>
      </w:r>
      <w:r>
        <w:t>: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w:t>
      </w:r>
    </w:p>
    <w:p w:rsidR="004F5B90" w:rsidRDefault="00AD078D">
      <w:pPr>
        <w:pStyle w:val="ProductList-BodySpaced"/>
      </w:pPr>
      <w:r>
        <w:rPr>
          <w:b/>
          <w:color w:val="00188F"/>
        </w:rPr>
        <w:t>Изискване за клиентски достъп</w:t>
      </w:r>
      <w:r>
        <w:t>: Указва дали Сървърен продукт изисква ЛКД за достъп от страна на потребители и устройства, или не.</w:t>
      </w:r>
    </w:p>
    <w:p w:rsidR="004F5B90" w:rsidRDefault="00AD078D">
      <w:pPr>
        <w:pStyle w:val="ProductList-BodySpaced"/>
      </w:pPr>
      <w:r>
        <w:rPr>
          <w:b/>
          <w:color w:val="00188F"/>
        </w:rPr>
        <w:t>Възстановяване от повреда</w:t>
      </w:r>
      <w:r>
        <w:t xml:space="preserve">: Правата, налични за клиенти на SA, да използват софтуер за целите на условно аварийно възстановяване; за подробна информация вж. раздел </w:t>
      </w:r>
      <w:hyperlink w:anchor="_Sec588">
        <w:r>
          <w:rPr>
            <w:color w:val="00467F"/>
            <w:u w:val="single"/>
          </w:rPr>
          <w:t>Сървъри – Права за аварийно възстановяване</w:t>
        </w:r>
      </w:hyperlink>
      <w:r>
        <w:t xml:space="preserve"> на </w:t>
      </w:r>
      <w:hyperlink w:anchor="_Sec564">
        <w:r>
          <w:rPr>
            <w:color w:val="00467F"/>
            <w:u w:val="single"/>
          </w:rPr>
          <w:t>Приложение B</w:t>
        </w:r>
      </w:hyperlink>
      <w:r>
        <w:t xml:space="preserve"> – Софтуерна осигуровка.</w:t>
      </w:r>
    </w:p>
    <w:p w:rsidR="004F5B90" w:rsidRDefault="00AD078D">
      <w:pPr>
        <w:pStyle w:val="ProductList-BodySpaced"/>
      </w:pPr>
      <w:r>
        <w:rPr>
          <w:b/>
          <w:color w:val="00188F"/>
        </w:rPr>
        <w:t>Издания с по-малко функции</w:t>
      </w:r>
      <w:r>
        <w:t>: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w:t>
      </w:r>
    </w:p>
    <w:p w:rsidR="004F5B90" w:rsidRDefault="00AD078D">
      <w:pPr>
        <w:pStyle w:val="ProductList-BodySpaced"/>
      </w:pPr>
      <w:r>
        <w:rPr>
          <w:b/>
          <w:color w:val="00188F"/>
        </w:rPr>
        <w:t>Отговаря на условията за удължен срок</w:t>
      </w:r>
      <w:r>
        <w:t>: Онлайн услуги, отговарящи на условията за удължен срок, както е описано в лицензионното споразумение Enterprise и лицензионното споразумение Enterprise Subscription.</w:t>
      </w:r>
    </w:p>
    <w:p w:rsidR="004F5B90" w:rsidRDefault="00AD078D">
      <w:pPr>
        <w:pStyle w:val="ProductList-BodySpaced"/>
      </w:pPr>
      <w:r>
        <w:rPr>
          <w:b/>
          <w:color w:val="00188F"/>
        </w:rPr>
        <w:t>Изискване за достъп на външни потребители</w:t>
      </w:r>
      <w:r>
        <w:t xml:space="preserve">: Указва специфичните лицензионни изисквания или опции за достъп за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rsidR="004F5B90" w:rsidRDefault="00AD078D">
      <w:pPr>
        <w:pStyle w:val="ProductList-BodySpaced"/>
      </w:pPr>
      <w:r>
        <w:rPr>
          <w:b/>
          <w:color w:val="00188F"/>
        </w:rPr>
        <w:t>Права за преместване при отказ</w:t>
      </w:r>
      <w:r>
        <w:t xml:space="preserve">: Полза от SA, която позволява на Клиента да изпълнява пасивни Екземпляри за преместване при отказ на Продукта във връзка със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очакване на събитие за преместване при отказ. Пасивните Екземпляри за преместване при отказ може да се изпълняват в отделна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или на друг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отреден за използване от Клиента. Правата за преместване при отказ се прилагат само ако броят на лицензите, които в друг случай се изискват за изпълнение на пасивни Екземпляри за преместване при отказ, не надвишава броя на съответните производствени Екземпляри.</w:t>
      </w:r>
    </w:p>
    <w:p w:rsidR="004F5B90" w:rsidRDefault="00AD078D">
      <w:pPr>
        <w:pStyle w:val="ProductList-BodySpaced"/>
      </w:pPr>
      <w:r>
        <w:rPr>
          <w:b/>
          <w:color w:val="00188F"/>
        </w:rPr>
        <w:t>Облак на правителствена общност (само в САЩ)</w:t>
      </w:r>
      <w:r>
        <w:t xml:space="preserve">: Онлайн услуги, които са достъпни изключително за отговарящи на условията федерални, щатски, местни или родови правителствени организации на САЩ. Правата за използване за услуги в облак на правителствена общност са равностойни на тези на стандартните им еквиваленти за множество клиенти, освен ако не е указано друго. Отговарящите на изискванията Онлайн услуги се предлагат като услуги в облак на правителствена общност и услуги в облак на неправителствена общност. На клиентите може да се предоставя или единият, или другият вариант, но не и комбинация от двата. Онлайн услугите, определени като облак на правителствена общност, не могат да внедряват в същия домейн със специфичните услуги в облака на неправителствена общност. </w:t>
      </w:r>
    </w:p>
    <w:p w:rsidR="004F5B90" w:rsidRDefault="00AD078D">
      <w:pPr>
        <w:pStyle w:val="ProductList-BodySpaced"/>
      </w:pPr>
      <w:r>
        <w:rPr>
          <w:b/>
          <w:color w:val="00188F"/>
        </w:rPr>
        <w:t>Включени технологии</w:t>
      </w:r>
      <w:r>
        <w:t>: Указва други компоненти на Microsoft, включени в Продукт; за подробна информация вж. раздела „Включени технологии“ на Универсалните лицензионни условия.</w:t>
      </w:r>
    </w:p>
    <w:p w:rsidR="004F5B90" w:rsidRDefault="00AD078D">
      <w:pPr>
        <w:pStyle w:val="ProductList-BodySpaced"/>
      </w:pPr>
      <w:r>
        <w:rPr>
          <w:b/>
          <w:color w:val="00188F"/>
        </w:rPr>
        <w:t>Преносимост на лиценз</w:t>
      </w:r>
      <w:r>
        <w:t xml:space="preserve">: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w:t>
      </w:r>
      <w:hyperlink w:anchor="_Sec564">
        <w:r>
          <w:rPr>
            <w:color w:val="00467F"/>
            <w:u w:val="single"/>
          </w:rPr>
          <w:t>Приложение B</w:t>
        </w:r>
      </w:hyperlink>
      <w:r>
        <w:t xml:space="preserve"> – Софтуерна осигуровка.</w:t>
      </w:r>
    </w:p>
    <w:p w:rsidR="004F5B90" w:rsidRDefault="00AD078D">
      <w:pPr>
        <w:pStyle w:val="ProductList-BodySpaced"/>
      </w:pPr>
      <w:r>
        <w:rPr>
          <w:b/>
          <w:color w:val="00188F"/>
        </w:rPr>
        <w:t>Лицензионни условия</w:t>
      </w:r>
      <w:r>
        <w:t>: Правилата и условията, които регулират разполагането и използването на Продукт.</w:t>
      </w:r>
    </w:p>
    <w:p w:rsidR="004F5B90" w:rsidRDefault="00AD078D">
      <w:pPr>
        <w:pStyle w:val="ProductList-BodySpaced"/>
      </w:pPr>
      <w:r>
        <w:rPr>
          <w:b/>
          <w:color w:val="00188F"/>
        </w:rPr>
        <w:t>Права за мигриране</w:t>
      </w:r>
      <w:r>
        <w:t>: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Клиентът може също така да има нестандартни права за преминаване към по-стара версия с цел използване на по-стари версии на същия Продукт или други Продукти вместо лицензираната версия.</w:t>
      </w:r>
    </w:p>
    <w:p w:rsidR="004F5B90" w:rsidRDefault="00AD078D">
      <w:pPr>
        <w:pStyle w:val="ProductList-BodySpaced"/>
      </w:pPr>
      <w:r>
        <w:rPr>
          <w:b/>
          <w:color w:val="00188F"/>
        </w:rPr>
        <w:t>Предварително условие</w:t>
      </w:r>
      <w:r>
        <w:t>: Указва, че за закупуването на Лицензи за Продукта се изисква изпълнението на определени допълнителни условия.</w:t>
      </w:r>
    </w:p>
    <w:p w:rsidR="004F5B90" w:rsidRDefault="00AD078D">
      <w:pPr>
        <w:pStyle w:val="ProductList-BodySpaced"/>
      </w:pPr>
      <w:r>
        <w:rPr>
          <w:b/>
          <w:color w:val="00188F"/>
        </w:rPr>
        <w:t>Предварително условие (SA)</w:t>
      </w:r>
      <w:r>
        <w:t>:Указва, че за закупуването на покритие на SA за Продукта се изисква изпълнението на определени допълнителни условия.</w:t>
      </w:r>
    </w:p>
    <w:p w:rsidR="004F5B90" w:rsidRDefault="00AD078D">
      <w:pPr>
        <w:pStyle w:val="ProductList-BodySpaced"/>
      </w:pPr>
      <w:r>
        <w:rPr>
          <w:b/>
          <w:color w:val="00188F"/>
        </w:rPr>
        <w:t>По-стара версия</w:t>
      </w:r>
      <w:r>
        <w:t>: По-стари версии на Продукта и тяхната Дата на наличност.</w:t>
      </w:r>
    </w:p>
    <w:p w:rsidR="004F5B90" w:rsidRDefault="00AD078D">
      <w:pPr>
        <w:pStyle w:val="ProductList-BodySpaced"/>
      </w:pPr>
      <w:r>
        <w:rPr>
          <w:b/>
          <w:color w:val="00188F"/>
        </w:rPr>
        <w:t>Бележки</w:t>
      </w:r>
      <w:r>
        <w:t xml:space="preserve">: Указва бележките, приложими за Продукт; за подробна информация вж. раздела „Бележки“ на </w:t>
      </w:r>
      <w:hyperlink w:anchor="_Sec537">
        <w:r>
          <w:rPr>
            <w:color w:val="00467F"/>
            <w:u w:val="single"/>
          </w:rPr>
          <w:t>Универсалните лицензионни условия</w:t>
        </w:r>
      </w:hyperlink>
      <w:r>
        <w:t>.</w:t>
      </w:r>
    </w:p>
    <w:p w:rsidR="004F5B90" w:rsidRDefault="00AD078D">
      <w:pPr>
        <w:pStyle w:val="ProductList-BodySpaced"/>
      </w:pPr>
      <w:r>
        <w:rPr>
          <w:b/>
          <w:color w:val="00188F"/>
        </w:rPr>
        <w:t>Програма за онлайн абонамент (OSP)</w:t>
      </w:r>
      <w:r>
        <w:t>: Продуктът е наличен чрез програма за Онлайн абонамент.</w:t>
      </w:r>
    </w:p>
    <w:p w:rsidR="004F5B90" w:rsidRDefault="00AD078D">
      <w:pPr>
        <w:pStyle w:val="ProductList-BodySpaced"/>
      </w:pPr>
      <w:r>
        <w:rPr>
          <w:b/>
          <w:color w:val="00188F"/>
        </w:rPr>
        <w:t>Набор продукти</w:t>
      </w:r>
      <w:r>
        <w:t>: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w:t>
      </w:r>
    </w:p>
    <w:p w:rsidR="004F5B90" w:rsidRDefault="00AD078D">
      <w:pPr>
        <w:pStyle w:val="ProductList-BodySpaced"/>
      </w:pPr>
      <w:r>
        <w:rPr>
          <w:b/>
          <w:color w:val="00188F"/>
        </w:rPr>
        <w:t>Специфични за продукта лицензионни условия</w:t>
      </w:r>
      <w:r>
        <w:t>: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w:t>
      </w:r>
    </w:p>
    <w:p w:rsidR="004F5B90" w:rsidRDefault="00AD078D">
      <w:pPr>
        <w:pStyle w:val="ProductList-BodySpaced"/>
      </w:pPr>
      <w:r>
        <w:rPr>
          <w:b/>
          <w:color w:val="00188F"/>
        </w:rPr>
        <w:t>Промоции</w:t>
      </w:r>
      <w:r>
        <w:t xml:space="preserve">: Указва, че за Продукта се прилагат предложения с ограничен срок, както е описано в </w:t>
      </w:r>
      <w:hyperlink w:anchor="_Sec572">
        <w:r>
          <w:rPr>
            <w:color w:val="00467F"/>
            <w:u w:val="single"/>
          </w:rPr>
          <w:t>Приложение E</w:t>
        </w:r>
      </w:hyperlink>
      <w:r>
        <w:t xml:space="preserve"> – Промоции.</w:t>
      </w:r>
    </w:p>
    <w:p w:rsidR="004F5B90" w:rsidRDefault="00AD078D">
      <w:pPr>
        <w:pStyle w:val="ProductList-BodySpaced"/>
      </w:pPr>
      <w:r>
        <w:rPr>
          <w:b/>
          <w:color w:val="00188F"/>
        </w:rPr>
        <w:t>Изключение за Отговарящ на условията потребител</w:t>
      </w:r>
      <w:r>
        <w:t xml:space="preserve">: Изключение, приложимо за потребители, които осъществяват достъп до Продукти единствено по силата на един от тези лицензи. Тези потребители не се считат за Отговарящи на условията потребители съгласно споразумение за корпоративно лицензиране на Клиент, независимо от която и да е противоречаща клауза в настоящото споразумение. </w:t>
      </w:r>
    </w:p>
    <w:p w:rsidR="004F5B90" w:rsidRDefault="00AD078D">
      <w:pPr>
        <w:pStyle w:val="ProductList-BodySpaced"/>
      </w:pPr>
      <w:r>
        <w:rPr>
          <w:b/>
          <w:color w:val="00188F"/>
        </w:rPr>
        <w:t>Отговаря на условията за намаление</w:t>
      </w:r>
      <w:r>
        <w:t>: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w:t>
      </w:r>
    </w:p>
    <w:p w:rsidR="004F5B90" w:rsidRDefault="00AD078D">
      <w:pPr>
        <w:pStyle w:val="ProductList-BodySpaced"/>
      </w:pPr>
      <w:r>
        <w:rPr>
          <w:b/>
          <w:color w:val="00188F"/>
        </w:rPr>
        <w:t>Отговаря на условията за намаление (SCE)</w:t>
      </w:r>
      <w:r>
        <w:t>: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w:t>
      </w:r>
    </w:p>
    <w:p w:rsidR="004F5B90" w:rsidRDefault="00AD078D">
      <w:pPr>
        <w:pStyle w:val="ProductList-BodySpaced"/>
      </w:pPr>
      <w:r>
        <w:rPr>
          <w:b/>
          <w:color w:val="00188F"/>
        </w:rPr>
        <w:t>Обновяващи се права</w:t>
      </w:r>
      <w:r>
        <w:t xml:space="preserve">: Полза от SA, която предоставя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известни права на достъп и използване.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има право да използва </w:t>
      </w:r>
      <w:r>
        <w:fldChar w:fldCharType="begin"/>
      </w:r>
      <w:r>
        <w:instrText xml:space="preserve"> AutoTextList   \s NoStyle \t " Отговарящо на условията устройство на трето лице означава устройство, което не се управлява, директно или косвено, от Клиента или негови Свързани лица (например публичен терминал на трето лице)." </w:instrText>
      </w:r>
      <w:r>
        <w:fldChar w:fldCharType="separate"/>
      </w:r>
      <w:r>
        <w:rPr>
          <w:color w:val="0563C1"/>
        </w:rPr>
        <w:t>Отговарящо на условията устройство на трето лице</w:t>
      </w:r>
      <w:r>
        <w:fldChar w:fldCharType="end"/>
      </w:r>
      <w:r>
        <w:t xml:space="preserve"> с цел (i) да осъществява отдалечен достъп до и да използва разрешени Екземпляри или копия на софтуера, изпълняващи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използване от Клиента, (ii) да използва локално разрешен Екземпляр или копие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(iii) да осъществява локален достъп до разрешен Екземпляр или копие на софтуера на USB устройство за съхранение чрез Windows to Go единствено за цели, свързани с работата, във всеки такъв случай, докато потребителят е извън офиса на Клиента. Нито един друг потребител няма право да използва софтуера със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 същото време. Независимо от която и да е противоречаща клауза в споразумението за корпоративно лицензиране на Клиента, Квалифицираните настолни системи и устройства не включват каквито и да е Отговарящи на условията устройства на трети лица, от които потребителите на Клиента осъществяват достъп до и използват софтуера и всеки (друг) корпоративен продукт единствено по силата на Обновяващи се права.</w:t>
      </w:r>
    </w:p>
    <w:p w:rsidR="004F5B90" w:rsidRDefault="00AD078D">
      <w:pPr>
        <w:pStyle w:val="ProductList-BodySpaced"/>
      </w:pPr>
      <w:r>
        <w:rPr>
          <w:b/>
          <w:color w:val="00188F"/>
        </w:rPr>
        <w:t>Еквивалентни права за SA</w:t>
      </w:r>
      <w:r>
        <w:t xml:space="preserve">: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 в рамките на срока на Абонамента.</w:t>
      </w:r>
    </w:p>
    <w:p w:rsidR="004F5B90" w:rsidRDefault="00AD078D">
      <w:pPr>
        <w:pStyle w:val="ProductList-BodySpaced"/>
      </w:pPr>
      <w:r>
        <w:rPr>
          <w:b/>
          <w:color w:val="00188F"/>
        </w:rPr>
        <w:t>Самостоятелно хостване</w:t>
      </w:r>
      <w:r>
        <w:t xml:space="preserve">: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w:t>
      </w:r>
      <w:hyperlink w:anchor="_Sec564">
        <w:r>
          <w:rPr>
            <w:color w:val="00467F"/>
            <w:u w:val="single"/>
          </w:rPr>
          <w:t>Приложение B</w:t>
        </w:r>
      </w:hyperlink>
      <w:r>
        <w:t xml:space="preserve"> – Софтуерна осигуровка.</w:t>
      </w:r>
    </w:p>
    <w:p w:rsidR="004F5B90" w:rsidRDefault="00AD078D">
      <w:pPr>
        <w:pStyle w:val="ProductList-BodySpaced"/>
      </w:pPr>
      <w:r>
        <w:rPr>
          <w:b/>
          <w:color w:val="00188F"/>
        </w:rPr>
        <w:t>Набор ползи от SA</w:t>
      </w:r>
      <w:r>
        <w:t xml:space="preserve">: Указва категорията на Продукта за целите на определянето на Ползите от SA, които са общоприложими за този Набор продукти, както е изброено в </w:t>
      </w:r>
      <w:hyperlink w:anchor="_Sec564">
        <w:r>
          <w:rPr>
            <w:color w:val="00467F"/>
            <w:u w:val="single"/>
          </w:rPr>
          <w:t>Приложение B</w:t>
        </w:r>
      </w:hyperlink>
      <w:r>
        <w:t xml:space="preserve"> – Софтуерна осигуровка.</w:t>
      </w:r>
    </w:p>
    <w:p w:rsidR="004F5B90" w:rsidRDefault="00AD078D">
      <w:pPr>
        <w:pStyle w:val="ProductList-BodySpaced"/>
      </w:pPr>
      <w:r>
        <w:rPr>
          <w:b/>
          <w:color w:val="00188F"/>
        </w:rPr>
        <w:t>Полза „Използване от Учащи“</w:t>
      </w:r>
      <w:r>
        <w:t>: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Отговарящият на условията Продукт и Продуктът, който отговаря на условията за ползата „Използване от Учащи“, са указани в Записа на продукта. Тези Лицензи за учащи не може да се причисляват към бройката, покриваща минималните изисквания за поръчка.</w:t>
      </w:r>
    </w:p>
    <w:p w:rsidR="004F5B90" w:rsidRDefault="00AD078D">
      <w:pPr>
        <w:pStyle w:val="ProductList-BodySpaced"/>
      </w:pPr>
      <w:r>
        <w:rPr>
          <w:b/>
          <w:color w:val="00188F"/>
        </w:rPr>
        <w:t>Пакет</w:t>
      </w:r>
      <w:r>
        <w:t xml:space="preserve">: Продукт, който се състои от компоненти, които може също така да се лицензират отделно. Пакет се лицензира по силата на единичен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се назначава на един потребител или устройство и позволява използването на всички компоненти на пакета на едно устройство или от един потребител, на което/който е назначен Лицензът. Компонентите на Пакета не може да се разделят и използват на отделни устройства или от различни потребители.</w:t>
      </w:r>
    </w:p>
    <w:p w:rsidR="004F5B90" w:rsidRDefault="00AD078D">
      <w:pPr>
        <w:pStyle w:val="ProductList-BodySpaced"/>
      </w:pPr>
      <w:r>
        <w:rPr>
          <w:b/>
          <w:color w:val="00188F"/>
        </w:rPr>
        <w:t>Отговаря на условията за актуализиране</w:t>
      </w:r>
      <w:r>
        <w:t>: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w:t>
      </w:r>
    </w:p>
    <w:p w:rsidR="004F5B90" w:rsidRDefault="00AD078D">
      <w:pPr>
        <w:pStyle w:val="ProductList-BodySpaced"/>
      </w:pPr>
      <w:r>
        <w:rPr>
          <w:b/>
          <w:color w:val="00188F"/>
        </w:rPr>
        <w:t>Актуална отстъпка</w:t>
      </w:r>
      <w:r>
        <w:t xml:space="preserve">: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отговарящ на условията Продукт.</w:t>
      </w:r>
    </w:p>
    <w:p w:rsidR="004F5B90" w:rsidRDefault="004F5B90">
      <w:pPr>
        <w:pStyle w:val="ProductList-BodySpaced"/>
        <w:jc w:val="right"/>
      </w:pPr>
    </w:p>
    <w:tbl>
      <w:tblPr>
        <w:tblStyle w:val="PURTable"/>
        <w:tblW w:w="0" w:type="dxa"/>
        <w:tblLook w:val="04A0" w:firstRow="1" w:lastRow="0" w:firstColumn="1" w:lastColumn="0" w:noHBand="0" w:noVBand="1"/>
      </w:tblPr>
      <w:tblGrid>
        <w:gridCol w:w="10916"/>
      </w:tblGrid>
      <w:tr w:rsidR="004F5B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5B90" w:rsidRDefault="00AD078D">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4F5B90" w:rsidRDefault="004F5B90">
      <w:pPr>
        <w:pStyle w:val="ProductList-BodySpaced"/>
      </w:pPr>
    </w:p>
    <w:p w:rsidR="004F5B90" w:rsidRDefault="00AD078D">
      <w:pPr>
        <w:pStyle w:val="ProductList-Offering1Heading"/>
        <w:outlineLvl w:val="1"/>
      </w:pPr>
      <w:bookmarkStart w:id="330" w:name="_Sec551"/>
      <w:r>
        <w:t>Стойности в клетки</w:t>
      </w:r>
      <w:bookmarkEnd w:id="330"/>
      <w:r>
        <w:fldChar w:fldCharType="begin"/>
      </w:r>
      <w:r>
        <w:instrText xml:space="preserve"> TC "</w:instrText>
      </w:r>
      <w:bookmarkStart w:id="331" w:name="_Toc476130234"/>
      <w:r>
        <w:instrText>Стойности в клетки</w:instrText>
      </w:r>
      <w:bookmarkEnd w:id="331"/>
      <w:r>
        <w:instrText>" \l 2</w:instrText>
      </w:r>
      <w:r>
        <w:fldChar w:fldCharType="end"/>
      </w:r>
    </w:p>
    <w:p w:rsidR="004F5B90" w:rsidRDefault="00AD078D">
      <w:pPr>
        <w:pStyle w:val="ProductList-BodySpaced"/>
      </w:pPr>
      <w:r>
        <w:t>Стойностите в клетки се използват в таблицата „Наличност чрез програма“ във всеки Запис на продукт, за да укажат как се предлага Продуктът във всяка програма. Споразуменията по програмата за корпоративно лицензиране определят тези типове предложения.</w:t>
      </w:r>
    </w:p>
    <w:p w:rsidR="004F5B90" w:rsidRDefault="004F5B90">
      <w:pPr>
        <w:pStyle w:val="ProductList-BodySpaced"/>
      </w:pPr>
    </w:p>
    <w:p w:rsidR="004F5B90" w:rsidRDefault="00AD078D">
      <w:pPr>
        <w:pStyle w:val="ProductList-BodySpaced"/>
      </w:pPr>
      <w:r>
        <w:rPr>
          <w:b/>
          <w:color w:val="00188F"/>
        </w:rPr>
        <w:t>A</w:t>
      </w:r>
      <w:r>
        <w:t xml:space="preserve">= </w:t>
      </w:r>
      <w:r>
        <w:rPr>
          <w:color w:val="00188F"/>
        </w:rPr>
        <w:t>Допълнителен продукт</w:t>
      </w:r>
      <w:r>
        <w:t>: Продуктът се предлага като Допълнителен продукт.</w:t>
      </w:r>
    </w:p>
    <w:p w:rsidR="004F5B90" w:rsidRDefault="00AD078D">
      <w:pPr>
        <w:pStyle w:val="ProductList-BodySpaced"/>
      </w:pPr>
      <w:r>
        <w:rPr>
          <w:b/>
          <w:color w:val="00188F"/>
        </w:rPr>
        <w:t>AO</w:t>
      </w:r>
      <w:r>
        <w:t xml:space="preserve">= </w:t>
      </w:r>
      <w:r>
        <w:rPr>
          <w:color w:val="00188F"/>
        </w:rPr>
        <w:t>Допълнителен продукт, валиден за цялата организация</w:t>
      </w:r>
      <w:r>
        <w:t>: Продуктът се предлага като Допълнителен продукт, който може да се поръчва за цялата организация.</w:t>
      </w:r>
    </w:p>
    <w:p w:rsidR="004F5B90" w:rsidRDefault="00AD078D">
      <w:pPr>
        <w:pStyle w:val="ProductList-BodySpaced"/>
      </w:pPr>
      <w:r>
        <w:rPr>
          <w:b/>
          <w:color w:val="00188F"/>
        </w:rPr>
        <w:t>E</w:t>
      </w:r>
      <w:r>
        <w:t xml:space="preserve"> = </w:t>
      </w:r>
      <w:r>
        <w:rPr>
          <w:color w:val="00188F"/>
        </w:rPr>
        <w:t>Корпоративен продукт</w:t>
      </w:r>
      <w:r>
        <w:t>: Продуктът се предлага като Корпоративен продукт, но не и настолен.</w:t>
      </w:r>
    </w:p>
    <w:p w:rsidR="004F5B90" w:rsidRDefault="00AD078D">
      <w:pPr>
        <w:pStyle w:val="ProductList-BodySpaced"/>
      </w:pPr>
      <w:r>
        <w:rPr>
          <w:b/>
          <w:color w:val="00188F"/>
        </w:rPr>
        <w:t>ED</w:t>
      </w:r>
      <w:r>
        <w:t xml:space="preserve"> = </w:t>
      </w:r>
      <w:r>
        <w:rPr>
          <w:color w:val="00188F"/>
        </w:rPr>
        <w:t>Настолен продукт в сферата на образованието</w:t>
      </w:r>
      <w:r>
        <w:t>: Продуктът се предлага като продукт за настолна платформа в сферата на образованието с Корпоративен ЛКД пакет или с Базов ЛКД пакет съгласно Записване за Решения в сферата на образованието и Open Value Subscription – Решения в сферата на образованието.</w:t>
      </w:r>
    </w:p>
    <w:p w:rsidR="004F5B90" w:rsidRDefault="00AD078D">
      <w:pPr>
        <w:pStyle w:val="ProductList-BodySpaced"/>
      </w:pPr>
      <w:r>
        <w:rPr>
          <w:b/>
          <w:color w:val="00188F"/>
        </w:rPr>
        <w:t>EO</w:t>
      </w:r>
      <w:r>
        <w:t xml:space="preserve"> = </w:t>
      </w:r>
      <w:r>
        <w:rPr>
          <w:color w:val="00188F"/>
        </w:rPr>
        <w:t>Корпоративна Онлайн услуга</w:t>
      </w:r>
      <w:r>
        <w:t xml:space="preserve">: Онлайн услугата се предлага като корпоративна Онлайн услуга или Онлайн услуга на платформа и удовлетворява изискванията за Корпоративен продукт. EO за пакетите за Базов ЛКД и Корпоративен ЛКД изисква съответния Мост за ЛКД пакет. </w:t>
      </w:r>
    </w:p>
    <w:p w:rsidR="004F5B90" w:rsidRDefault="00AD078D">
      <w:pPr>
        <w:pStyle w:val="ProductList-BodySpaced"/>
      </w:pPr>
      <w:r>
        <w:rPr>
          <w:b/>
          <w:color w:val="00188F"/>
        </w:rPr>
        <w:t>OM</w:t>
      </w:r>
      <w:r>
        <w:t xml:space="preserve"> = </w:t>
      </w:r>
      <w:r>
        <w:rPr>
          <w:color w:val="00188F"/>
        </w:rPr>
        <w:t>Open Minimum</w:t>
      </w:r>
      <w:r>
        <w:t>: Всеки Лиценз се зачита единствено като 5 Лиценза за целите на минимума на първоначална поръчка в Open License и Open Value.</w:t>
      </w:r>
    </w:p>
    <w:p w:rsidR="004F5B90" w:rsidRDefault="00AD078D">
      <w:pPr>
        <w:pStyle w:val="ProductList-BodySpaced"/>
      </w:pPr>
      <w:r>
        <w:rPr>
          <w:b/>
          <w:color w:val="00188F"/>
        </w:rPr>
        <w:t>OW</w:t>
      </w:r>
      <w:r>
        <w:t xml:space="preserve"> = </w:t>
      </w:r>
      <w:r>
        <w:rPr>
          <w:color w:val="00188F"/>
        </w:rPr>
        <w:t>Валидност за цялата организация</w:t>
      </w:r>
      <w:r>
        <w:t>: В наличност съгласно опцията за Валидност за цялата организация.</w:t>
      </w:r>
    </w:p>
    <w:p w:rsidR="004F5B90" w:rsidRDefault="00AD078D">
      <w:pPr>
        <w:pStyle w:val="ProductList-BodySpaced"/>
      </w:pPr>
      <w:r>
        <w:rPr>
          <w:b/>
          <w:color w:val="00188F"/>
        </w:rPr>
        <w:t>P</w:t>
      </w:r>
      <w:r>
        <w:t xml:space="preserve"> = </w:t>
      </w:r>
      <w:r>
        <w:rPr>
          <w:color w:val="00188F"/>
        </w:rPr>
        <w:t>Невалидност за цялата организация при Open Value</w:t>
      </w:r>
      <w:r>
        <w:t>: Продуктът не се предлага на база Валидност за цялата организация при Open Value.</w:t>
      </w:r>
    </w:p>
    <w:p w:rsidR="004F5B90" w:rsidRDefault="00AD078D">
      <w:pPr>
        <w:pStyle w:val="ProductList-BodySpaced"/>
      </w:pPr>
      <w:r>
        <w:rPr>
          <w:b/>
          <w:color w:val="00188F"/>
        </w:rPr>
        <w:t>SD</w:t>
      </w:r>
      <w:r>
        <w:t xml:space="preserve">= </w:t>
      </w:r>
      <w:r>
        <w:rPr>
          <w:color w:val="00188F"/>
        </w:rPr>
        <w:t>Продукт за настолна платформа по Споразумение School</w:t>
      </w:r>
      <w:r>
        <w:t>: Продуктът се предлага като продукт за училищна настолна платформа или с пакет за Корпоративен ЛКД, или с Базов ЛКД пакет съгласно Споразумение Campus и School. SD се счита за три единици.</w:t>
      </w:r>
    </w:p>
    <w:p w:rsidR="004F5B90" w:rsidRDefault="00AD078D">
      <w:pPr>
        <w:pStyle w:val="ProductList-BodySpaced"/>
      </w:pPr>
      <w:r>
        <w:rPr>
          <w:b/>
          <w:color w:val="00188F"/>
        </w:rPr>
        <w:t>ST</w:t>
      </w:r>
      <w:r>
        <w:t xml:space="preserve"> = </w:t>
      </w:r>
      <w:r>
        <w:rPr>
          <w:color w:val="00188F"/>
        </w:rPr>
        <w:t>Оферта за учащи</w:t>
      </w:r>
      <w:r>
        <w:t>: Продуктът се предлага като Оферта за учащи и трябва да бъде поръчан за целия Брой учащи.</w:t>
      </w:r>
    </w:p>
    <w:p w:rsidR="004F5B90" w:rsidRDefault="00AD078D">
      <w:pPr>
        <w:pStyle w:val="ProductList-BodySpaced"/>
      </w:pPr>
      <w:r>
        <w:rPr>
          <w:b/>
          <w:color w:val="00188F"/>
        </w:rPr>
        <w:t>SP</w:t>
      </w:r>
      <w:r>
        <w:t xml:space="preserve"> = </w:t>
      </w:r>
      <w:r>
        <w:rPr>
          <w:color w:val="00188F"/>
        </w:rPr>
        <w:t>Продукт за сървъри и инструменти</w:t>
      </w:r>
      <w:r>
        <w:t>: Продуктът е продукт за сървъри и инструменти, предлаган съгласно Договора за записване за сървър и облак.</w:t>
      </w:r>
    </w:p>
    <w:p w:rsidR="004F5B90" w:rsidRDefault="00AD078D">
      <w:pPr>
        <w:pStyle w:val="ProductList-BodySpaced"/>
      </w:pPr>
      <w:r>
        <w:rPr>
          <w:b/>
          <w:color w:val="00188F"/>
        </w:rPr>
        <w:t>UC</w:t>
      </w:r>
      <w:r>
        <w:t xml:space="preserve"> = </w:t>
      </w:r>
      <w:r>
        <w:rPr>
          <w:color w:val="00188F"/>
        </w:rPr>
        <w:t>Услуга в облак на Правителствена общност в САЩ</w:t>
      </w:r>
      <w:r>
        <w:t>: Онлайн услугата се предлага като услуга в облак на Правителствена общност в САЩ.</w:t>
      </w:r>
    </w:p>
    <w:p w:rsidR="004F5B90" w:rsidRDefault="004F5B90">
      <w:pPr>
        <w:pStyle w:val="ProductList-BodySpaced"/>
        <w:jc w:val="right"/>
      </w:pPr>
    </w:p>
    <w:tbl>
      <w:tblPr>
        <w:tblStyle w:val="PURTable"/>
        <w:tblW w:w="0" w:type="dxa"/>
        <w:tblLook w:val="04A0" w:firstRow="1" w:lastRow="0" w:firstColumn="1" w:lastColumn="0" w:noHBand="0" w:noVBand="1"/>
      </w:tblPr>
      <w:tblGrid>
        <w:gridCol w:w="10916"/>
      </w:tblGrid>
      <w:tr w:rsidR="004F5B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5B90" w:rsidRDefault="00AD078D">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4F5B90" w:rsidRDefault="004F5B90">
      <w:pPr>
        <w:pStyle w:val="ProductList-BodySpaced"/>
      </w:pPr>
    </w:p>
    <w:p w:rsidR="004F5B90" w:rsidRDefault="00AD078D">
      <w:pPr>
        <w:pStyle w:val="ProductList-Offering1Heading"/>
        <w:outlineLvl w:val="1"/>
      </w:pPr>
      <w:bookmarkStart w:id="332" w:name="_Sec552"/>
      <w:r>
        <w:t>Заглавия на колони</w:t>
      </w:r>
      <w:bookmarkEnd w:id="332"/>
      <w:r>
        <w:fldChar w:fldCharType="begin"/>
      </w:r>
      <w:r>
        <w:instrText xml:space="preserve"> TC "</w:instrText>
      </w:r>
      <w:bookmarkStart w:id="333" w:name="_Toc476130235"/>
      <w:r>
        <w:instrText>Заглавия на колони</w:instrText>
      </w:r>
      <w:bookmarkEnd w:id="333"/>
      <w:r>
        <w:instrText>" \l 2</w:instrText>
      </w:r>
      <w:r>
        <w:fldChar w:fldCharType="end"/>
      </w:r>
    </w:p>
    <w:p w:rsidR="004F5B90" w:rsidRDefault="00AD078D">
      <w:pPr>
        <w:pStyle w:val="ProductList-BodySpaced"/>
      </w:pPr>
      <w:r>
        <w:t>Заглавията на колони се показват в таблицата „Наличност чрез програма“ за всеки Запис на продукт и организират информацията за наличността чрез програма по програма, тип предложение, точки и дати на наличност.</w:t>
      </w:r>
    </w:p>
    <w:p w:rsidR="004F5B90" w:rsidRDefault="004F5B90">
      <w:pPr>
        <w:pStyle w:val="ProductList-BodySpaced"/>
      </w:pPr>
    </w:p>
    <w:p w:rsidR="004F5B90" w:rsidRDefault="00AD078D">
      <w:pPr>
        <w:pStyle w:val="ProductList-BodySpaced"/>
      </w:pPr>
      <w:r>
        <w:rPr>
          <w:b/>
          <w:color w:val="00188F"/>
        </w:rPr>
        <w:t>DA</w:t>
      </w:r>
      <w:r>
        <w:t xml:space="preserve">= </w:t>
      </w:r>
      <w:r>
        <w:rPr>
          <w:color w:val="00188F"/>
        </w:rPr>
        <w:t>Дата на наличност</w:t>
      </w:r>
      <w:r>
        <w:t>: Датата, на която даден Продукт е наличен за първи път, посочена като месец/година. За софтуер това е по-ранната дата между тази, на която Microsoft прави лицензите налични за поръчка, и датата, на която софтуерът става достъпен за изтегляне от Центъра за услуги за корпоративно лицензиране (VLSC).</w:t>
      </w:r>
    </w:p>
    <w:p w:rsidR="004F5B90" w:rsidRDefault="00AD078D">
      <w:pPr>
        <w:pStyle w:val="ProductList-BodySpaced"/>
      </w:pPr>
      <w:r>
        <w:rPr>
          <w:b/>
          <w:color w:val="00188F"/>
        </w:rPr>
        <w:t>EA/EAS</w:t>
      </w:r>
      <w:r>
        <w:t xml:space="preserve"> = </w:t>
      </w:r>
      <w:r>
        <w:rPr>
          <w:color w:val="00188F"/>
        </w:rPr>
        <w:t>Споразумение Enterprise и Споразумение Enterprise Subscription</w:t>
      </w:r>
      <w:r>
        <w:t>: Включва Записване Enterprise и Записване Enterprise Subscription, включително Договор за записване за сървър в облака.</w:t>
      </w:r>
    </w:p>
    <w:p w:rsidR="004F5B90" w:rsidRDefault="00AD078D">
      <w:pPr>
        <w:pStyle w:val="ProductList-BodySpaced"/>
      </w:pPr>
      <w:r>
        <w:rPr>
          <w:b/>
          <w:color w:val="00188F"/>
        </w:rPr>
        <w:t>EES</w:t>
      </w:r>
      <w:r>
        <w:t xml:space="preserve"> = </w:t>
      </w:r>
      <w:r>
        <w:rPr>
          <w:color w:val="00188F"/>
        </w:rPr>
        <w:t>Записване за Решения в сферата на образованието</w:t>
      </w:r>
      <w:r>
        <w:t>: Включва Записване за Решения в сферата на образованието и Договор за записване School съгласно Споразумение Campus и Споразумение School (CASA).</w:t>
      </w:r>
    </w:p>
    <w:p w:rsidR="004F5B90" w:rsidRDefault="00AD078D">
      <w:pPr>
        <w:pStyle w:val="ProductList-BodySpaced"/>
      </w:pPr>
      <w:r>
        <w:rPr>
          <w:b/>
          <w:color w:val="00188F"/>
        </w:rPr>
        <w:t>L</w:t>
      </w:r>
      <w:r>
        <w:t xml:space="preserve"> = </w:t>
      </w:r>
      <w:r>
        <w:rPr>
          <w:color w:val="00188F"/>
        </w:rPr>
        <w:t>Лиценз</w:t>
      </w:r>
      <w:r>
        <w:t>: Стойността в точки, определена за посочения софтуерен Лиценз. Ако стойността в точки е в скоби, това е стойността за CASA.</w:t>
      </w:r>
    </w:p>
    <w:p w:rsidR="004F5B90" w:rsidRDefault="00AD078D">
      <w:pPr>
        <w:pStyle w:val="ProductList-BodySpaced"/>
      </w:pPr>
      <w:r>
        <w:rPr>
          <w:b/>
          <w:color w:val="00188F"/>
        </w:rPr>
        <w:t xml:space="preserve">L/SA </w:t>
      </w:r>
      <w:r>
        <w:t xml:space="preserve">= </w:t>
      </w:r>
      <w:r>
        <w:rPr>
          <w:color w:val="00188F"/>
        </w:rPr>
        <w:t>Лиценз и SA</w:t>
      </w:r>
      <w:r>
        <w:t>: Стойността в точки, определена при едновременното предлагане за закупуване на Лиценз и SA.</w:t>
      </w:r>
    </w:p>
    <w:p w:rsidR="004F5B90" w:rsidRDefault="00AD078D">
      <w:pPr>
        <w:pStyle w:val="ProductList-BodySpaced"/>
      </w:pPr>
      <w:r>
        <w:rPr>
          <w:b/>
          <w:color w:val="00188F"/>
        </w:rPr>
        <w:t>MPSA</w:t>
      </w:r>
      <w:r>
        <w:t xml:space="preserve"> = </w:t>
      </w:r>
      <w:r>
        <w:rPr>
          <w:color w:val="00188F"/>
        </w:rPr>
        <w:t>Споразумение за продукти и услуги на Microsoft</w:t>
      </w:r>
      <w:r>
        <w:t>.</w:t>
      </w:r>
    </w:p>
    <w:p w:rsidR="004F5B90" w:rsidRDefault="00AD078D">
      <w:pPr>
        <w:pStyle w:val="ProductList-BodySpaced"/>
      </w:pPr>
      <w:r>
        <w:rPr>
          <w:b/>
          <w:color w:val="00188F"/>
        </w:rPr>
        <w:t>OL</w:t>
      </w:r>
      <w:r>
        <w:t xml:space="preserve"> = </w:t>
      </w:r>
      <w:r>
        <w:rPr>
          <w:color w:val="00188F"/>
        </w:rPr>
        <w:t>Open License</w:t>
      </w:r>
      <w:r>
        <w:t>: Open License включва Open License, Open License за академични организации, Open License за правителствени организации и Open License за благотворителни организации, където е налично.</w:t>
      </w:r>
    </w:p>
    <w:p w:rsidR="004F5B90" w:rsidRDefault="00AD078D">
      <w:pPr>
        <w:pStyle w:val="ProductList-BodySpaced"/>
      </w:pPr>
      <w:r>
        <w:rPr>
          <w:b/>
          <w:color w:val="00188F"/>
        </w:rPr>
        <w:t>OV/OVS</w:t>
      </w:r>
      <w:r>
        <w:t xml:space="preserve">= </w:t>
      </w:r>
      <w:r>
        <w:rPr>
          <w:color w:val="00188F"/>
        </w:rPr>
        <w:t>Open Value и Open Value Subscription:</w:t>
      </w:r>
      <w:r>
        <w:t xml:space="preserve"> Включва Open Value, Open Value Subscription, Open Value за правителствени организации и Open Value Subscription за правителствени организации.</w:t>
      </w:r>
    </w:p>
    <w:p w:rsidR="004F5B90" w:rsidRDefault="00AD078D">
      <w:pPr>
        <w:pStyle w:val="ProductList-BodySpaced"/>
      </w:pPr>
      <w:r>
        <w:rPr>
          <w:b/>
          <w:color w:val="00188F"/>
        </w:rPr>
        <w:t>OVS-ES</w:t>
      </w:r>
      <w:r>
        <w:t xml:space="preserve"> = </w:t>
      </w:r>
      <w:r>
        <w:rPr>
          <w:color w:val="00188F"/>
        </w:rPr>
        <w:t>Open Value Subscription – Решения в сферата на образованието</w:t>
      </w:r>
      <w:r>
        <w:t>.</w:t>
      </w:r>
    </w:p>
    <w:p w:rsidR="004F5B90" w:rsidRDefault="00AD078D">
      <w:pPr>
        <w:pStyle w:val="ProductList-BodySpaced"/>
      </w:pPr>
      <w:r>
        <w:rPr>
          <w:b/>
          <w:color w:val="00188F"/>
        </w:rPr>
        <w:t>Point</w:t>
      </w:r>
      <w:r>
        <w:t xml:space="preserve"> =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w:t>
      </w:r>
    </w:p>
    <w:p w:rsidR="004F5B90" w:rsidRDefault="00AD078D">
      <w:pPr>
        <w:pStyle w:val="ProductList-BodySpaced"/>
      </w:pPr>
      <w:r>
        <w:rPr>
          <w:b/>
          <w:color w:val="00188F"/>
        </w:rPr>
        <w:t>SA</w:t>
      </w:r>
      <w:r>
        <w:t xml:space="preserve"> = </w:t>
      </w:r>
      <w:r>
        <w:rPr>
          <w:color w:val="00188F"/>
        </w:rPr>
        <w:t>Софтуерна осигуровка</w:t>
      </w:r>
      <w:r>
        <w:t>: Стойността в точки, определена при предлагането на SA за посочения софтуер.</w:t>
      </w:r>
    </w:p>
    <w:p w:rsidR="004F5B90" w:rsidRDefault="00AD078D">
      <w:pPr>
        <w:pStyle w:val="ProductList-BodySpaced"/>
      </w:pPr>
      <w:r>
        <w:rPr>
          <w:b/>
          <w:color w:val="00188F"/>
        </w:rPr>
        <w:t>S/S+</w:t>
      </w:r>
      <w:r>
        <w:t xml:space="preserve"> = </w:t>
      </w:r>
      <w:r>
        <w:rPr>
          <w:color w:val="00188F"/>
        </w:rPr>
        <w:t>Select и Select Plus</w:t>
      </w:r>
      <w:r>
        <w:t>: Това може да включва и Select за академични организации, Select Plus за академични организации, Select за правителствени организации и Select Plus за правителствени организации.</w:t>
      </w:r>
    </w:p>
    <w:p w:rsidR="004F5B90" w:rsidRDefault="004F5B90">
      <w:pPr>
        <w:pStyle w:val="ProductList-BodySpaced"/>
        <w:jc w:val="right"/>
      </w:pPr>
    </w:p>
    <w:tbl>
      <w:tblPr>
        <w:tblStyle w:val="PURTable"/>
        <w:tblW w:w="0" w:type="dxa"/>
        <w:tblLook w:val="04A0" w:firstRow="1" w:lastRow="0" w:firstColumn="1" w:lastColumn="0" w:noHBand="0" w:noVBand="1"/>
      </w:tblPr>
      <w:tblGrid>
        <w:gridCol w:w="10916"/>
      </w:tblGrid>
      <w:tr w:rsidR="004F5B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5B90" w:rsidRDefault="00AD078D">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4F5B90" w:rsidRDefault="004F5B90">
      <w:pPr>
        <w:pStyle w:val="ProductList-BodySpaced"/>
      </w:pPr>
    </w:p>
    <w:p w:rsidR="004F5B90" w:rsidRDefault="00AD078D">
      <w:pPr>
        <w:pStyle w:val="ProductList-Offering1Heading"/>
        <w:outlineLvl w:val="1"/>
      </w:pPr>
      <w:bookmarkStart w:id="334" w:name="_Sec553"/>
      <w:r>
        <w:t>Определения</w:t>
      </w:r>
      <w:bookmarkEnd w:id="334"/>
      <w:r>
        <w:fldChar w:fldCharType="begin"/>
      </w:r>
      <w:r>
        <w:instrText xml:space="preserve"> TC "</w:instrText>
      </w:r>
      <w:bookmarkStart w:id="335" w:name="_Toc476130236"/>
      <w:r>
        <w:instrText>Определения</w:instrText>
      </w:r>
      <w:bookmarkEnd w:id="335"/>
      <w:r>
        <w:instrText>" \l 2</w:instrText>
      </w:r>
      <w:r>
        <w:fldChar w:fldCharType="end"/>
      </w:r>
    </w:p>
    <w:p w:rsidR="004F5B90" w:rsidRDefault="00AD078D">
      <w:pPr>
        <w:pStyle w:val="ProductList-BodySpaced"/>
      </w:pPr>
      <w:r>
        <w:rPr>
          <w:b/>
          <w:color w:val="00188F"/>
        </w:rPr>
        <w:t>Програма за академични организации</w:t>
      </w:r>
      <w:r>
        <w:t xml:space="preserve"> означава Акаунт за закупуване за академични организации в MPSA, Лиценз за Academic Select, Select Plus за академични организации, Споразумение Campus и School или Open Value Subscription – Решения в сферата на образованието.</w:t>
      </w:r>
    </w:p>
    <w:p w:rsidR="004F5B90" w:rsidRDefault="00AD078D">
      <w:pPr>
        <w:pStyle w:val="ProductList-BodySpaced"/>
      </w:pPr>
      <w:r>
        <w:rPr>
          <w:b/>
          <w:color w:val="00188F"/>
        </w:rPr>
        <w:t xml:space="preserve">„Добавка“ </w:t>
      </w:r>
      <w:r>
        <w:t xml:space="preserve">означава лиценз, който е закупен в допълнение към (и свързан с) предходно придобит Отговарящ на условията лиценз (или набор от Отговарящи на условията лицензи). Лиценз за Добавка се назначава на един Отговарящ на условията потребител (както е посочено в Договора за записване на Клиента) или на същия Сървър или устройство като Отговарящия(те) на условията лиценз(и). За всеки ЛА за Потребител за Добавка, който не се появява самостоятелно в OST, се прилагат условията за лиценз, приложими за пълен ЛА за Потребител за същата услуга. </w:t>
      </w:r>
    </w:p>
    <w:p w:rsidR="004F5B90" w:rsidRDefault="00AD078D">
      <w:pPr>
        <w:pStyle w:val="ProductList-BodySpaced"/>
      </w:pPr>
      <w:r>
        <w:rPr>
          <w:b/>
          <w:color w:val="00188F"/>
        </w:rPr>
        <w:t>Допълнителен ЛКД</w:t>
      </w:r>
      <w:r>
        <w:t xml:space="preserve"> означава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който трябва да се използва заедно с основен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rsidR="004F5B90" w:rsidRDefault="00AD078D">
      <w:pPr>
        <w:pStyle w:val="ProductList-BodySpaced"/>
      </w:pPr>
      <w:r>
        <w:rPr>
          <w:b/>
          <w:color w:val="00188F"/>
        </w:rPr>
        <w:t>Допълнителен лиценз за външен конектор</w:t>
      </w:r>
      <w:r>
        <w:t xml:space="preserve"> означава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който трябва да се използва заедно с основен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w:t>
      </w:r>
    </w:p>
    <w:p w:rsidR="004F5B90" w:rsidRDefault="00AD078D">
      <w:pPr>
        <w:pStyle w:val="ProductList-BodySpaced"/>
      </w:pPr>
      <w:r>
        <w:rPr>
          <w:b/>
          <w:color w:val="00188F"/>
        </w:rPr>
        <w:t>ЛКД</w:t>
      </w:r>
      <w:r>
        <w:t xml:space="preserve"> означава лиценз за клиентски достъп, който може да се назначи на потребител или устройство, както е приложимо. ЛКД за потребител позволява достъп до съответния сървърен софтуер или по-стари версии на сървърния софтуер от всяко устройство само от един потребител. ЛКД за устройство позволява достъп до съответните версии на сървърния софтуер или по-стари версии на сървърния софтуер от едно устройство от всеки потребител. ЛКД позволяват достъп само до сървърен софтуер, който се изпълнява на Лицензирани сървъри на Клиента.</w:t>
      </w:r>
    </w:p>
    <w:p w:rsidR="004F5B90" w:rsidRDefault="00AD078D">
      <w:pPr>
        <w:pStyle w:val="ProductList-BodySpaced"/>
      </w:pPr>
      <w:r>
        <w:rPr>
          <w:b/>
          <w:color w:val="00188F"/>
        </w:rPr>
        <w:t>Лиценз, еквивалентен на ЛКД</w:t>
      </w:r>
      <w:r>
        <w:t xml:space="preserve"> означава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указан в таблица „Достъп до сървърен софтуер“ на Продукт, или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ЛКД“, </w:t>
      </w:r>
      <w:hyperlink w:anchor="_Sec591">
        <w:r>
          <w:rPr>
            <w:color w:val="00467F"/>
            <w:u w:val="single"/>
          </w:rPr>
          <w:t>Приложение A</w:t>
        </w:r>
      </w:hyperlink>
      <w:r>
        <w:t xml:space="preserve">, както е приложимо. ЛКД пакет е Лиценз, еквивалентен на ЛКД, само ако Клиентът е закупил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след Датата на наличност на Сървърния продукт или ако Клиентът има действащо покритие на SA към Датата на наличност.</w:t>
      </w:r>
    </w:p>
    <w:p w:rsidR="004F5B90" w:rsidRDefault="00AD078D">
      <w:pPr>
        <w:pStyle w:val="ProductList-BodySpaced"/>
      </w:pPr>
      <w:r>
        <w:rPr>
          <w:b/>
          <w:color w:val="00188F"/>
        </w:rPr>
        <w:t>Клиентска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изпълняваща клиентска операционна система.</w:t>
      </w:r>
    </w:p>
    <w:p w:rsidR="004F5B90" w:rsidRDefault="00AD078D">
      <w:pPr>
        <w:pStyle w:val="ProductList-BodySpaced"/>
      </w:pPr>
      <w:r>
        <w:rPr>
          <w:b/>
          <w:color w:val="00188F"/>
        </w:rPr>
        <w:t>Клъстерно HPC приложение</w:t>
      </w:r>
      <w:r>
        <w:t xml:space="preserve"> означава приложение за високопродуктивно изчисление, което разрешава едновременно сложни изчислителни проблеми или набор от сходни изчислителни проблеми. Клъстерните HPC приложения разделят даден изчислителен сложен проблем на набор от задачи, които са координирани от програма за планиране на задания, като например предоставения от Microsoft HPC пакет или подобно HPC програмно обезпечение, което ги разпределя паралелно през един или повече компютри, функциониращи в рамките на HPC клъстер.</w:t>
      </w:r>
    </w:p>
    <w:p w:rsidR="004F5B90" w:rsidRDefault="00AD078D">
      <w:pPr>
        <w:pStyle w:val="ProductList-BodySpaced"/>
      </w:pPr>
      <w:r>
        <w:rPr>
          <w:b/>
          <w:color w:val="00188F"/>
        </w:rPr>
        <w:t>Възел на клъстера</w:t>
      </w:r>
      <w:r>
        <w:t xml:space="preserve"> означава устройство, което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за предоставяне на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rsidR="004F5B90" w:rsidRDefault="00AD078D">
      <w:pPr>
        <w:pStyle w:val="ProductList-BodySpaced"/>
      </w:pPr>
      <w:r>
        <w:rPr>
          <w:b/>
          <w:color w:val="00188F"/>
        </w:rPr>
        <w:t>Фактор на ядрото</w:t>
      </w:r>
      <w:r>
        <w:t xml:space="preserve"> означава числена стойност, свързана с конкретен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за целите на определянето на броя на Лицензите, необходими за лицензирането на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 даден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4F5B90" w:rsidRDefault="00AD078D">
      <w:pPr>
        <w:pStyle w:val="ProductList-BodySpaced"/>
      </w:pPr>
      <w:r>
        <w:rPr>
          <w:b/>
          <w:color w:val="00188F"/>
        </w:rPr>
        <w:t>Възел за Cycle Harvesting</w:t>
      </w:r>
      <w:r>
        <w:t xml:space="preserve"> означава устройство, което не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rsidR="004F5B90" w:rsidRDefault="00AD078D">
      <w:pPr>
        <w:pStyle w:val="ProductList-BodySpaced"/>
      </w:pPr>
      <w:r>
        <w:rPr>
          <w:b/>
          <w:color w:val="00188F"/>
        </w:rPr>
        <w:t>Лиценз за външен конектор</w:t>
      </w:r>
      <w:r>
        <w:t xml:space="preserve"> означава Лиценз, назначен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rsidR="004F5B90" w:rsidRDefault="00AD078D">
      <w:pPr>
        <w:pStyle w:val="ProductList-BodySpaced"/>
      </w:pPr>
      <w:r>
        <w:rPr>
          <w:b/>
          <w:color w:val="00188F"/>
        </w:rPr>
        <w:t>Външни потребители</w:t>
      </w:r>
      <w:r>
        <w:t xml:space="preserve"> означава потребители, които нито са служители на Клиента или на неговите Свързани лица, нито са изпълнители или представители на място на Клиента или на неговите свързани лица.</w:t>
      </w:r>
    </w:p>
    <w:p w:rsidR="004F5B90" w:rsidRDefault="00AD078D">
      <w:pPr>
        <w:pStyle w:val="ProductList-BodySpaced"/>
      </w:pPr>
      <w:r>
        <w:rPr>
          <w:b/>
          <w:color w:val="00188F"/>
        </w:rPr>
        <w:t>Хардуерна нишка</w:t>
      </w:r>
      <w:r>
        <w:t xml:space="preserve"> означава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или хипернишка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rsidR="004F5B90" w:rsidRDefault="00AD078D">
      <w:pPr>
        <w:pStyle w:val="ProductList-BodySpaced"/>
      </w:pPr>
      <w:r>
        <w:rPr>
          <w:b/>
          <w:color w:val="00188F"/>
        </w:rPr>
        <w:t>Работно натоварване на висока изчислителна производителност (HPC)</w:t>
      </w:r>
      <w:r>
        <w:t xml:space="preserve"> означава работно натоварване, при което сървърният софтуер се използва за изпълнение на </w:t>
      </w:r>
      <w:r>
        <w:fldChar w:fldCharType="begin"/>
      </w:r>
      <w:r>
        <w:instrText xml:space="preserve"> AutoTextList   \s NoStyle \t "Възел на клъстера означава устройство, което е предназначено за изпълняване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и заедно с друг софтуер, само доколкото е необходимо да се разреши защита, съхранение, повишаване на производителността и управление на системите в даден </w:t>
      </w:r>
      <w:r>
        <w:fldChar w:fldCharType="begin"/>
      </w:r>
      <w:r>
        <w:instrText xml:space="preserve"> AutoTextList   \s NoStyle \t "Възел на клъстера означава устройство, което е предназначено за изпълняване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единствено с цел поддържане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Клъстерните HPC приложения</w:t>
      </w:r>
      <w:r>
        <w:fldChar w:fldCharType="end"/>
      </w:r>
      <w:r>
        <w:t>.</w:t>
      </w:r>
    </w:p>
    <w:p w:rsidR="004F5B90" w:rsidRDefault="00AD078D">
      <w:pPr>
        <w:pStyle w:val="ProductList-BodySpaced"/>
      </w:pPr>
      <w:r>
        <w:rPr>
          <w:b/>
          <w:color w:val="00188F"/>
        </w:rPr>
        <w:t xml:space="preserve">Hyper-V Container </w:t>
      </w:r>
      <w:r>
        <w:t xml:space="preserve">е функция на Windows Server, която използва виртуална среда на операционната система. Всеки Hyper-V Container се счита за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rsidR="004F5B90" w:rsidRDefault="00AD078D">
      <w:pPr>
        <w:pStyle w:val="ProductList-BodySpaced"/>
      </w:pPr>
      <w:r>
        <w:rPr>
          <w:b/>
          <w:color w:val="00188F"/>
        </w:rPr>
        <w:t>Екземпляр</w:t>
      </w:r>
      <w:r>
        <w:t xml:space="preserve">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rsidR="004F5B90" w:rsidRDefault="00AD078D">
      <w:pPr>
        <w:pStyle w:val="ProductList-BodySpaced"/>
      </w:pPr>
      <w:r>
        <w:rPr>
          <w:b/>
          <w:color w:val="00188F"/>
        </w:rPr>
        <w:t xml:space="preserve">Лиценз </w:t>
      </w:r>
      <w:r>
        <w:t>означава правото на изтегляне, инсталиране, осъществяване на достъп до и използване на даден Продукт.</w:t>
      </w:r>
    </w:p>
    <w:p w:rsidR="004F5B90" w:rsidRDefault="00AD078D">
      <w:pPr>
        <w:pStyle w:val="ProductList-BodySpaced"/>
      </w:pPr>
      <w:r>
        <w:rPr>
          <w:b/>
          <w:color w:val="00188F"/>
        </w:rPr>
        <w:t>Лицензирано устройство</w:t>
      </w:r>
      <w:r>
        <w:t xml:space="preserve">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w:t>
      </w:r>
    </w:p>
    <w:p w:rsidR="004F5B90" w:rsidRDefault="00AD078D">
      <w:pPr>
        <w:pStyle w:val="ProductList-BodySpaced"/>
      </w:pPr>
      <w:r>
        <w:rPr>
          <w:b/>
          <w:color w:val="00188F"/>
        </w:rPr>
        <w:t xml:space="preserve">Партньор за Подвижност на лицензи чрез Софтуерна осигуровка </w:t>
      </w:r>
      <w:r>
        <w:t xml:space="preserve">означава лице, указано на адрес </w:t>
      </w:r>
      <w:hyperlink r:id="rId136">
        <w:r>
          <w:rPr>
            <w:color w:val="00467F"/>
            <w:u w:val="single"/>
          </w:rPr>
          <w:t>http://www.microsoft.com/licensing/software-assurance/license-mobility.aspx</w:t>
        </w:r>
      </w:hyperlink>
      <w:r>
        <w:t xml:space="preserve"> и упълномощено от Microsoft да хоства клиентски софтуер на споделени сървъри. </w:t>
      </w:r>
    </w:p>
    <w:p w:rsidR="004F5B90" w:rsidRDefault="00AD078D">
      <w:pPr>
        <w:pStyle w:val="ProductList-BodySpaced"/>
      </w:pPr>
      <w:r>
        <w:rPr>
          <w:b/>
          <w:color w:val="00188F"/>
        </w:rPr>
        <w:t xml:space="preserve">Лицензиран сървър </w:t>
      </w:r>
      <w:r>
        <w:t xml:space="preserve">означава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на който е назначен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За целите на определението хардуерният дял или блейд се счита за отделен Сървър.</w:t>
      </w:r>
    </w:p>
    <w:p w:rsidR="004F5B90" w:rsidRDefault="00AD078D">
      <w:pPr>
        <w:pStyle w:val="ProductList-BodySpaced"/>
      </w:pPr>
      <w:r>
        <w:rPr>
          <w:b/>
          <w:color w:val="00188F"/>
        </w:rPr>
        <w:t>Лицензиран потребител</w:t>
      </w:r>
      <w:r>
        <w:t xml:space="preserve"> означава лицето, към което е назначен даден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p w:rsidR="004F5B90" w:rsidRDefault="00AD078D">
      <w:pPr>
        <w:pStyle w:val="ProductList-BodySpaced"/>
      </w:pPr>
      <w:r>
        <w:rPr>
          <w:b/>
          <w:color w:val="00188F"/>
        </w:rPr>
        <w:t>Лиценз за управление (ЛУ)</w:t>
      </w:r>
      <w:r>
        <w:t xml:space="preserve"> означава Лиценз, който позволява управление на една или повече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съответната версия на сървърния софтуер или по-стари версии на сървърния софтуер. Има две категории Лицензи за управление: Сървърен лиценз за управление и Клиентски лиценз за управление. Има три типа Клиентски лицензи за управление: за потребител, за OSE и за устройство. Потребителски лиценз за управление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един потребител; Лиценз за управление на OSE позволява управление на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всеки потребител; Лиценз за управление на устройство (Базов ЛКД или ЛКД пакет Enterprise)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едно устройство.</w:t>
      </w:r>
    </w:p>
    <w:p w:rsidR="004F5B90" w:rsidRDefault="00AD078D">
      <w:pPr>
        <w:pStyle w:val="ProductList-BodySpaced"/>
      </w:pPr>
      <w:r>
        <w:rPr>
          <w:b/>
          <w:color w:val="00188F"/>
        </w:rPr>
        <w:t>Лиценз, еквивалентен на Лиценз за управление</w:t>
      </w:r>
      <w:r>
        <w:t xml:space="preserve"> означава ЛА за Потребител, указан в таблица „Лиценз за управление“ на Продукт, или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Лицензи за управление“, </w:t>
      </w:r>
      <w:hyperlink w:anchor="_Sec591">
        <w:r>
          <w:rPr>
            <w:color w:val="00467F"/>
            <w:u w:val="single"/>
          </w:rPr>
          <w:t>Приложение A</w:t>
        </w:r>
      </w:hyperlink>
      <w:r>
        <w:t xml:space="preserve">, както е приложимо.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е Лиценз, еквивалентен на Лиценз за управление, само ако Клиентът е закупил лиценза след Датата на наличност на Сървърния продукт или ако Клиентът има действащо покритие на SA към Датата на наличност.</w:t>
      </w:r>
    </w:p>
    <w:p w:rsidR="004F5B90" w:rsidRDefault="00AD078D">
      <w:pPr>
        <w:pStyle w:val="ProductList-BodySpaced"/>
      </w:pPr>
      <w:r>
        <w:rPr>
          <w:b/>
          <w:color w:val="00188F"/>
        </w:rPr>
        <w:t xml:space="preserve">Управление на OSE </w:t>
      </w:r>
      <w:r>
        <w:t xml:space="preserve">означава изискване или получаване на данни, конфигуриране или задаване на инструкции на хардуера или софтуера, които са директно или косвено свързани с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Това не включва откриване на присъствието на устройство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rsidR="004F5B90" w:rsidRDefault="00AD078D">
      <w:pPr>
        <w:pStyle w:val="ProductList-BodySpaced"/>
      </w:pPr>
      <w:r>
        <w:rPr>
          <w:b/>
          <w:color w:val="00188F"/>
        </w:rPr>
        <w:t>Среда на операционна система (OSE)</w:t>
      </w:r>
      <w:r>
        <w:t xml:space="preserv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 предоставящ отделна компютърна идентичност (основно име на компютър или подобен уникален идентификатор) или отделни административни права, както и екземпляри на приложения, ако има такива, конфигурирани да се изпълняват на Екземпляра на операционната система или на частите от него, указани по-горе. Една физическа хардуерна система може да има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и/или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4F5B90" w:rsidRDefault="00AD078D">
      <w:pPr>
        <w:pStyle w:val="ProductList-BodySpaced"/>
      </w:pPr>
      <w:r>
        <w:rPr>
          <w:b/>
          <w:color w:val="00188F"/>
        </w:rPr>
        <w:t>Физическо ядро</w:t>
      </w:r>
      <w:r>
        <w:t xml:space="preserve"> означава ядро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rsidR="004F5B90" w:rsidRDefault="00AD078D">
      <w:pPr>
        <w:pStyle w:val="ProductList-BodySpaced"/>
      </w:pPr>
      <w:r>
        <w:rPr>
          <w:b/>
          <w:color w:val="00188F"/>
        </w:rPr>
        <w:t>Физическа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w:t>
      </w:r>
    </w:p>
    <w:p w:rsidR="004F5B90" w:rsidRDefault="00AD078D">
      <w:pPr>
        <w:pStyle w:val="ProductList-BodySpaced"/>
      </w:pPr>
      <w:r>
        <w:rPr>
          <w:b/>
          <w:color w:val="00188F"/>
        </w:rPr>
        <w:t xml:space="preserve">Физически процесор </w:t>
      </w:r>
      <w:r>
        <w:t>означава процесор във физическа хардуерна система.</w:t>
      </w:r>
    </w:p>
    <w:p w:rsidR="004F5B90" w:rsidRDefault="00AD078D">
      <w:pPr>
        <w:pStyle w:val="ProductList-BodySpaced"/>
      </w:pPr>
      <w:r>
        <w:rPr>
          <w:b/>
          <w:color w:val="00188F"/>
        </w:rPr>
        <w:t xml:space="preserve">Премиум осигуровка </w:t>
      </w:r>
      <w:r>
        <w:t>е предложение за определени Продукти, което предоставя достъп до актуализации за защита и бюлетини, предоставяни от Microsoft след като версията на Продукта вече не се поддържа от разширената поддръжка.</w:t>
      </w:r>
    </w:p>
    <w:p w:rsidR="004F5B90" w:rsidRDefault="00AD078D">
      <w:pPr>
        <w:pStyle w:val="ProductList-BodySpaced"/>
      </w:pPr>
      <w:r>
        <w:rPr>
          <w:b/>
          <w:color w:val="00188F"/>
        </w:rPr>
        <w:t>Основен потребител</w:t>
      </w:r>
      <w:r>
        <w:t xml:space="preserve"> означава потребителят, който използва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през повече от 50% от времето за даден период от 90 дни.</w:t>
      </w:r>
    </w:p>
    <w:p w:rsidR="004F5B90" w:rsidRDefault="00AD078D">
      <w:pPr>
        <w:pStyle w:val="ProductList-BodySpaced"/>
      </w:pPr>
      <w:r>
        <w:rPr>
          <w:b/>
          <w:color w:val="00188F"/>
        </w:rPr>
        <w:t>Производствена среда</w:t>
      </w:r>
      <w:r>
        <w:t xml:space="preserve"> означава всяка Физическа или Виртуална OSE, изпълняваща производствен процес или осъществяваща достъп до производствени данни, или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хостваща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изпълняващи производствени процеси или осъществяващи достъп до производствени данни.</w:t>
      </w:r>
    </w:p>
    <w:p w:rsidR="004F5B90" w:rsidRDefault="00AD078D">
      <w:pPr>
        <w:pStyle w:val="ProductList-BodySpaced"/>
      </w:pPr>
      <w:r>
        <w:rPr>
          <w:b/>
          <w:color w:val="00188F"/>
        </w:rPr>
        <w:t>Отговарящо на условията устройство на трето лице</w:t>
      </w:r>
      <w:r>
        <w:t xml:space="preserve"> означава устройство, което не се управлява, директно или косвено, от Клиента или негови Свързани лица (например публичен терминал на трето лице).</w:t>
      </w:r>
    </w:p>
    <w:p w:rsidR="004F5B90" w:rsidRDefault="00AD078D">
      <w:pPr>
        <w:pStyle w:val="ProductList-BodySpaced"/>
      </w:pPr>
      <w:r>
        <w:rPr>
          <w:b/>
          <w:color w:val="00188F"/>
        </w:rPr>
        <w:t>Изпълняван екземпляр</w:t>
      </w:r>
      <w:r>
        <w:t xml:space="preserve"> означава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който се зарежда в паметта и за който са стартирани една или повече инструкции (Клиентът „Изпълнява Екземпляр“ на софтуер чрез зареждането му в паметта и стартирането на една или повече от неговите инструкции). Изпълняването на Копието продължава (без значение дали неговите инструкции са все още стартирани), докато не се премахне от паметта.</w:t>
      </w:r>
    </w:p>
    <w:p w:rsidR="004F5B90" w:rsidRDefault="00AD078D">
      <w:pPr>
        <w:pStyle w:val="ProductList-BodySpaced"/>
      </w:pPr>
      <w:r>
        <w:rPr>
          <w:b/>
          <w:color w:val="00188F"/>
        </w:rPr>
        <w:t>ЛА</w:t>
      </w:r>
      <w:r>
        <w:t xml:space="preserve"> означава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който позволява достъп до софтуер или хоствана услуга за определен период от време.</w:t>
      </w:r>
    </w:p>
    <w:p w:rsidR="004F5B90" w:rsidRDefault="00AD078D">
      <w:pPr>
        <w:pStyle w:val="ProductList-BodySpaced"/>
      </w:pPr>
      <w:r>
        <w:rPr>
          <w:b/>
          <w:color w:val="00188F"/>
        </w:rPr>
        <w:t>Сървър</w:t>
      </w:r>
      <w:r>
        <w:t xml:space="preserve"> означава физическа хардуерна система, на която може да се изпълнява сървърен софтуер.</w:t>
      </w:r>
    </w:p>
    <w:p w:rsidR="004F5B90" w:rsidRDefault="00AD078D">
      <w:pPr>
        <w:pStyle w:val="ProductList-BodySpaced"/>
      </w:pPr>
      <w:r>
        <w:rPr>
          <w:b/>
          <w:color w:val="00188F"/>
        </w:rPr>
        <w:t>Сървърна група</w:t>
      </w:r>
      <w:r>
        <w:t xml:space="preserve">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Център за данни може да бъде преместван от една сървърна група в друга, но не и за краткосрочен период. (ЕС означава Европейски съюз; ЕАСТ означава Европейската асоциация за свободна търговия).</w:t>
      </w:r>
    </w:p>
    <w:p w:rsidR="004F5B90" w:rsidRDefault="00AD078D">
      <w:pPr>
        <w:pStyle w:val="ProductList-BodySpaced"/>
      </w:pPr>
      <w:r>
        <w:rPr>
          <w:b/>
          <w:color w:val="00188F"/>
        </w:rPr>
        <w:t>Надстройка</w:t>
      </w:r>
      <w:r>
        <w:t xml:space="preserve"> означава лиценз, който се закупува в допълнение към (и във връзка със) придобит по-рано основен лиценз. За всеки ЛА за Потребител за Надстройка, който не се появява самостоятелно в OST, се прилагат условията за лиценз, еквивалентни за пълен ЛА за Потребител.</w:t>
      </w:r>
    </w:p>
    <w:p w:rsidR="004F5B90" w:rsidRDefault="00AD078D">
      <w:pPr>
        <w:pStyle w:val="ProductList-BodySpaced"/>
      </w:pPr>
      <w:r>
        <w:rPr>
          <w:b/>
          <w:color w:val="00188F"/>
        </w:rPr>
        <w:t>Виртуално ядро</w:t>
      </w:r>
      <w:r>
        <w:t xml:space="preserve">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w:t>
      </w:r>
    </w:p>
    <w:p w:rsidR="004F5B90" w:rsidRDefault="00AD078D">
      <w:pPr>
        <w:pStyle w:val="ProductList-BodySpaced"/>
      </w:pPr>
      <w:r>
        <w:rPr>
          <w:b/>
          <w:color w:val="00188F"/>
        </w:rPr>
        <w:t>Виртуална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която е конфигурирана да се изпълнява на виртуална хардуерна система.</w:t>
      </w:r>
    </w:p>
    <w:p w:rsidR="004F5B90" w:rsidRDefault="00AD078D">
      <w:pPr>
        <w:pStyle w:val="ProductList-BodySpaced"/>
      </w:pPr>
      <w:r>
        <w:rPr>
          <w:b/>
          <w:color w:val="00188F"/>
        </w:rPr>
        <w:t>Уеб работни натоварвания</w:t>
      </w:r>
      <w:r>
        <w:t xml:space="preserve"> (наричани още „</w:t>
      </w:r>
      <w:r>
        <w:rPr>
          <w:color w:val="00188F"/>
        </w:rPr>
        <w:t>Интернет уеб решения</w:t>
      </w:r>
      <w:r>
        <w:t>“) са публично достъпни уеб страници, уеб сайтове, уеб приложения, уеб услуги и/или предоставяне на POP3 поща. За яснота, достъпът до съдържание, информация и приложения, обслужвани от софтуера в дадено Интернет уеб решение, не се ограничава до служителите на Клиента или на неговите Свързани лица.</w:t>
      </w:r>
    </w:p>
    <w:p w:rsidR="004F5B90" w:rsidRDefault="00AD078D">
      <w:pPr>
        <w:pStyle w:val="ProductList-BodySpaced"/>
      </w:pPr>
      <w:r>
        <w:t>Софтуерът в Интернет уеб решения се използва за изпълнение на:</w:t>
      </w:r>
    </w:p>
    <w:p w:rsidR="004F5B90" w:rsidRDefault="00AD078D" w:rsidP="00AC5E75">
      <w:pPr>
        <w:pStyle w:val="ProductList-Bullet"/>
        <w:numPr>
          <w:ilvl w:val="0"/>
          <w:numId w:val="37"/>
        </w:numPr>
      </w:pPr>
      <w:r>
        <w:t>уеб сървърен софтуер (например Microsoft Internet Information Services) и агенти за управление или защита (например агентът System Center Operations Manager);</w:t>
      </w:r>
    </w:p>
    <w:p w:rsidR="004F5B90" w:rsidRDefault="00AD078D" w:rsidP="00AC5E75">
      <w:pPr>
        <w:pStyle w:val="ProductList-Bullet"/>
        <w:numPr>
          <w:ilvl w:val="0"/>
          <w:numId w:val="37"/>
        </w:numPr>
      </w:pPr>
      <w:r>
        <w:t>софтуер за машина на база данни (например Microsoft SQL Server) единствено за поддръжка на Интернет уеб решения или</w:t>
      </w:r>
    </w:p>
    <w:p w:rsidR="004F5B90" w:rsidRDefault="00AD078D" w:rsidP="00AC5E75">
      <w:pPr>
        <w:pStyle w:val="ProductList-Bullet"/>
        <w:numPr>
          <w:ilvl w:val="0"/>
          <w:numId w:val="37"/>
        </w:numPr>
      </w:pPr>
      <w:r>
        <w:t>услугата за Домейнова именна система (DNS) за предоставяне на решение на интернет имена за IP адреси, при условие че това не е единствената функция на това копие на софтуера.</w:t>
      </w:r>
    </w:p>
    <w:p w:rsidR="004F5B90" w:rsidRDefault="00AD078D">
      <w:pPr>
        <w:pStyle w:val="ProductList-BodySpaced"/>
      </w:pPr>
      <w:r>
        <w:rPr>
          <w:b/>
          <w:color w:val="00188F"/>
        </w:rPr>
        <w:t xml:space="preserve">Контейнер Windows Server </w:t>
      </w:r>
      <w:r>
        <w:t>е функция на софтуера Windows Server.</w:t>
      </w:r>
    </w:p>
    <w:p w:rsidR="004F5B90" w:rsidRDefault="00AD078D">
      <w:pPr>
        <w:pStyle w:val="ProductList-BodySpaced"/>
      </w:pPr>
      <w:r>
        <w:rPr>
          <w:b/>
          <w:color w:val="00188F"/>
        </w:rPr>
        <w:t>Компоненти на софтуера Windows</w:t>
      </w:r>
      <w:r>
        <w:t xml:space="preserve"> означава компоненти на софтуера Windows, включени в Продукт. Microsoft .NET Framework, Microsoft Data Access Components, софтуера PowerShell и определени файлове с разширение .dll, свързани с технологиите Microsoft Build, Windows Identity Foundation, Windows Library за JAVAScript, Debghelp.dll и Web Deploy, са Компоненти на софтуера Windows.</w:t>
      </w:r>
    </w:p>
    <w:p w:rsidR="004F5B90" w:rsidRDefault="004F5B90">
      <w:pPr>
        <w:pStyle w:val="ProductList-BodySpaced"/>
        <w:jc w:val="right"/>
      </w:pPr>
    </w:p>
    <w:tbl>
      <w:tblPr>
        <w:tblStyle w:val="PURTable"/>
        <w:tblW w:w="0" w:type="dxa"/>
        <w:tblLook w:val="04A0" w:firstRow="1" w:lastRow="0" w:firstColumn="1" w:lastColumn="0" w:noHBand="0" w:noVBand="1"/>
      </w:tblPr>
      <w:tblGrid>
        <w:gridCol w:w="10916"/>
      </w:tblGrid>
      <w:tr w:rsidR="004F5B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5B90" w:rsidRDefault="00AD078D">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4F5B90" w:rsidRDefault="004F5B90">
      <w:pPr>
        <w:pStyle w:val="ProductList-BodySpaced"/>
      </w:pPr>
    </w:p>
    <w:p w:rsidR="004F5B90" w:rsidRDefault="004F5B90">
      <w:pPr>
        <w:sectPr w:rsidR="004F5B90">
          <w:headerReference w:type="default" r:id="rId137"/>
          <w:footerReference w:type="default" r:id="rId138"/>
          <w:type w:val="continuous"/>
          <w:pgSz w:w="12240" w:h="15840" w:code="1"/>
          <w:pgMar w:top="1170" w:right="720" w:bottom="720" w:left="720" w:header="432" w:footer="288" w:gutter="0"/>
          <w:cols w:space="360"/>
        </w:sectPr>
      </w:pPr>
    </w:p>
    <w:p w:rsidR="004F5B90" w:rsidRDefault="00AD078D">
      <w:pPr>
        <w:pStyle w:val="ProductList-SectionHeading"/>
        <w:pageBreakBefore/>
        <w:outlineLvl w:val="0"/>
      </w:pPr>
      <w:bookmarkStart w:id="336" w:name="_Sec591"/>
      <w:bookmarkEnd w:id="326"/>
      <w:r>
        <w:t>Приложение A – Лицензи, еквивалентни на ЛКД/ЛУ</w:t>
      </w:r>
      <w:r>
        <w:fldChar w:fldCharType="begin"/>
      </w:r>
      <w:r>
        <w:instrText xml:space="preserve"> TC "</w:instrText>
      </w:r>
      <w:bookmarkStart w:id="337" w:name="_Toc476130237"/>
      <w:r>
        <w:instrText>Приложение A – Лицензи, еквивалентни на ЛКД/ЛУ</w:instrText>
      </w:r>
      <w:bookmarkEnd w:id="337"/>
      <w:r>
        <w:instrText>" \l 1</w:instrText>
      </w:r>
      <w:r>
        <w:fldChar w:fldCharType="end"/>
      </w:r>
    </w:p>
    <w:p w:rsidR="004F5B90" w:rsidRDefault="00AD078D">
      <w:pPr>
        <w:pStyle w:val="ProductList-Body"/>
      </w:pPr>
      <w:r>
        <w:t xml:space="preserve">Правата за осъществяване на достъп до сървърен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или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са налични съгласно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Онлайн услуги. Ако клетка е оцветена в синьо в реда на даден сървър,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пакетът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в тази колона отговаря на изискването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достъп до (или управление на) основните или допълнителните функции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пакетите трябва да се закупят след Датата на наличност на Продукта или да имат действащо покритие на SA към тази дата, за да отговорят на изискванията за достъп за текущата версия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Сървърния</w:t>
      </w:r>
      <w:r>
        <w:fldChar w:fldCharType="end"/>
      </w:r>
      <w:r>
        <w:t xml:space="preserve"> продукт.</w:t>
      </w:r>
    </w:p>
    <w:p w:rsidR="004F5B90" w:rsidRDefault="004F5B90">
      <w:pPr>
        <w:pStyle w:val="ProductList-Body"/>
      </w:pPr>
    </w:p>
    <w:tbl>
      <w:tblPr>
        <w:tblStyle w:val="PURTable"/>
        <w:tblW w:w="0" w:type="dxa"/>
        <w:tblLook w:val="04A0" w:firstRow="1" w:lastRow="0" w:firstColumn="1" w:lastColumn="0" w:noHBand="0" w:noVBand="1"/>
      </w:tblPr>
      <w:tblGrid>
        <w:gridCol w:w="1410"/>
        <w:gridCol w:w="327"/>
        <w:gridCol w:w="327"/>
        <w:gridCol w:w="327"/>
        <w:gridCol w:w="327"/>
        <w:gridCol w:w="520"/>
        <w:gridCol w:w="543"/>
        <w:gridCol w:w="549"/>
        <w:gridCol w:w="964"/>
        <w:gridCol w:w="543"/>
        <w:gridCol w:w="520"/>
        <w:gridCol w:w="543"/>
        <w:gridCol w:w="537"/>
        <w:gridCol w:w="964"/>
        <w:gridCol w:w="543"/>
        <w:gridCol w:w="606"/>
        <w:gridCol w:w="494"/>
        <w:gridCol w:w="463"/>
        <w:gridCol w:w="409"/>
      </w:tblGrid>
      <w:tr w:rsidR="004F5B90">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4F5B90" w:rsidRDefault="004F5B90">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4F5B90" w:rsidRDefault="00AD078D">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4F5B90" w:rsidRDefault="00AD078D">
            <w:pPr>
              <w:pStyle w:val="ProductList-TableBody"/>
              <w:jc w:val="center"/>
            </w:pPr>
            <w:r>
              <w:rPr>
                <w:color w:val="FFFFFF"/>
              </w:rPr>
              <w:t>Базов ЛКД</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4F5B90" w:rsidRDefault="00AD078D">
            <w:pPr>
              <w:pStyle w:val="ProductList-TableBody"/>
              <w:jc w:val="center"/>
            </w:pPr>
            <w:r>
              <w:rPr>
                <w:color w:val="FFFFFF"/>
              </w:rPr>
              <w:t>Корпоративен ЛКД</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4F5B90" w:rsidRDefault="00AD078D">
            <w:pPr>
              <w:pStyle w:val="ProductList-TableBody"/>
              <w:jc w:val="center"/>
            </w:pPr>
            <w:r>
              <w:rPr>
                <w:color w:val="FFFFFF"/>
              </w:rPr>
              <w:t>Корпоративна мобилност и сигурност</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4F5B90" w:rsidRDefault="00AD078D">
            <w:pPr>
              <w:pStyle w:val="ProductList-TableBody"/>
              <w:jc w:val="center"/>
            </w:pPr>
            <w:r>
              <w:rPr>
                <w:color w:val="FFFFFF"/>
              </w:rPr>
              <w:t>Secure Productive Enterprise</w:t>
            </w:r>
          </w:p>
        </w:tc>
      </w:tr>
      <w:tr w:rsidR="004F5B90">
        <w:tc>
          <w:tcPr>
            <w:tcW w:w="480" w:type="dxa"/>
            <w:tcBorders>
              <w:top w:val="none" w:sz="4" w:space="0" w:color="BFBFBF"/>
              <w:left w:val="none" w:sz="24" w:space="0" w:color="808080"/>
              <w:bottom w:val="single" w:sz="4" w:space="0" w:color="FFFFFF"/>
              <w:right w:val="single" w:sz="6" w:space="0" w:color="FFFFFF"/>
            </w:tcBorders>
          </w:tcPr>
          <w:p w:rsidR="004F5B90" w:rsidRDefault="00AD078D">
            <w:pPr>
              <w:pStyle w:val="ProductList-TableBody"/>
            </w:pPr>
            <w:r>
              <w:t>Сървъри</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F5B90" w:rsidRDefault="00AD078D">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F5B90" w:rsidRDefault="00AD078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F5B90" w:rsidRDefault="00AD078D">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F5B90" w:rsidRDefault="00AD078D">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F5B90" w:rsidRDefault="00AD078D">
            <w:pPr>
              <w:pStyle w:val="ProductList-TableBody"/>
              <w:jc w:val="center"/>
            </w:pPr>
            <w:r>
              <w:rPr>
                <w:color w:val="FFFFFF"/>
              </w:rPr>
              <w:t>Пакет</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F5B90" w:rsidRDefault="00AD078D">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F5B90" w:rsidRDefault="00AD078D">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F5B90" w:rsidRDefault="00AD078D">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F5B90" w:rsidRDefault="00AD078D">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F5B90" w:rsidRDefault="00AD078D">
            <w:pPr>
              <w:pStyle w:val="ProductList-TableBody"/>
              <w:jc w:val="center"/>
            </w:pPr>
            <w:r>
              <w:rPr>
                <w:color w:val="FFFFFF"/>
              </w:rPr>
              <w:t>Пакет</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F5B90" w:rsidRDefault="00AD078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F5B90" w:rsidRDefault="00AD078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F5B90" w:rsidRDefault="00AD078D">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F5B90" w:rsidRDefault="00AD078D">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F5B90" w:rsidRDefault="00AD078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F5B90" w:rsidRDefault="00AD078D">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F5B90" w:rsidRDefault="00AD078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F5B90" w:rsidRDefault="00AD078D">
            <w:pPr>
              <w:pStyle w:val="ProductList-TableBody"/>
              <w:jc w:val="center"/>
            </w:pPr>
            <w:r>
              <w:rPr>
                <w:color w:val="FFFFFF"/>
              </w:rPr>
              <w:t>E5</w:t>
            </w:r>
          </w:p>
        </w:tc>
      </w:tr>
      <w:tr w:rsidR="004F5B90">
        <w:tc>
          <w:tcPr>
            <w:tcW w:w="480" w:type="dxa"/>
            <w:gridSpan w:val="16"/>
            <w:tcBorders>
              <w:top w:val="single" w:sz="4" w:space="0" w:color="FFFFFF"/>
              <w:left w:val="single" w:sz="6" w:space="0" w:color="FFFFFF"/>
              <w:bottom w:val="single" w:sz="4" w:space="0" w:color="FFFFFF"/>
              <w:right w:val="single" w:sz="6" w:space="0" w:color="FFFFFF"/>
            </w:tcBorders>
          </w:tcPr>
          <w:p w:rsidR="004F5B90" w:rsidRDefault="00AD078D">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4F5B90" w:rsidRDefault="004F5B9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F5B90" w:rsidRDefault="004F5B9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F5B90" w:rsidRDefault="004F5B90">
            <w:pPr>
              <w:pStyle w:val="ProductList-TableBody"/>
            </w:pPr>
          </w:p>
        </w:tc>
      </w:tr>
      <w:tr w:rsidR="004F5B90">
        <w:tc>
          <w:tcPr>
            <w:tcW w:w="480" w:type="dxa"/>
            <w:tcBorders>
              <w:top w:val="dashed" w:sz="4" w:space="0" w:color="BFBFBF"/>
              <w:left w:val="none" w:sz="24" w:space="0" w:color="808080"/>
              <w:bottom w:val="dashed" w:sz="4" w:space="0" w:color="BFBFBF"/>
              <w:right w:val="single" w:sz="6" w:space="0" w:color="FFFFFF"/>
            </w:tcBorders>
          </w:tcPr>
          <w:p w:rsidR="004F5B90" w:rsidRDefault="00AD078D">
            <w:pPr>
              <w:pStyle w:val="ProductList-TableBody"/>
            </w:pPr>
            <w:hyperlink w:anchor="_Sec793">
              <w:r>
                <w:rPr>
                  <w:color w:val="00467F"/>
                  <w:u w:val="single"/>
                </w:rPr>
                <w:t>Основен</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r>
      <w:tr w:rsidR="004F5B90">
        <w:tc>
          <w:tcPr>
            <w:tcW w:w="480" w:type="dxa"/>
            <w:tcBorders>
              <w:top w:val="dashed" w:sz="4" w:space="0" w:color="BFBFBF"/>
              <w:left w:val="none" w:sz="24" w:space="0" w:color="808080"/>
              <w:bottom w:val="single" w:sz="4" w:space="0" w:color="FFFFFF"/>
              <w:right w:val="single" w:sz="6" w:space="0" w:color="FFFFFF"/>
            </w:tcBorders>
          </w:tcPr>
          <w:p w:rsidR="004F5B90" w:rsidRDefault="00AD078D">
            <w:pPr>
              <w:pStyle w:val="ProductList-TableBody"/>
            </w:pPr>
            <w:hyperlink w:anchor="_Sec793">
              <w:r>
                <w:rPr>
                  <w:color w:val="00467F"/>
                  <w:u w:val="single"/>
                </w:rPr>
                <w:t>Допълнителен</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F5B90" w:rsidRDefault="004F5B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F5B90" w:rsidRDefault="004F5B90">
            <w:pPr>
              <w:pStyle w:val="ProductList-TableBody"/>
              <w:jc w:val="center"/>
            </w:pPr>
          </w:p>
        </w:tc>
      </w:tr>
      <w:tr w:rsidR="004F5B90">
        <w:tc>
          <w:tcPr>
            <w:tcW w:w="480" w:type="dxa"/>
            <w:gridSpan w:val="16"/>
            <w:tcBorders>
              <w:top w:val="single" w:sz="4" w:space="0" w:color="FFFFFF"/>
              <w:left w:val="single" w:sz="6" w:space="0" w:color="FFFFFF"/>
              <w:bottom w:val="single" w:sz="4" w:space="0" w:color="FFFFFF"/>
              <w:right w:val="single" w:sz="6" w:space="0" w:color="FFFFFF"/>
            </w:tcBorders>
          </w:tcPr>
          <w:p w:rsidR="004F5B90" w:rsidRDefault="00AD078D">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4F5B90" w:rsidRDefault="004F5B9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F5B90" w:rsidRDefault="004F5B9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F5B90" w:rsidRDefault="004F5B90">
            <w:pPr>
              <w:pStyle w:val="ProductList-TableBody"/>
            </w:pPr>
          </w:p>
        </w:tc>
      </w:tr>
      <w:tr w:rsidR="004F5B90">
        <w:tc>
          <w:tcPr>
            <w:tcW w:w="480" w:type="dxa"/>
            <w:tcBorders>
              <w:top w:val="dashed" w:sz="4" w:space="0" w:color="BFBFBF"/>
              <w:left w:val="none" w:sz="24" w:space="0" w:color="808080"/>
              <w:bottom w:val="dashed" w:sz="4" w:space="0" w:color="BFBFBF"/>
              <w:right w:val="single" w:sz="6" w:space="0" w:color="FFFFFF"/>
            </w:tcBorders>
          </w:tcPr>
          <w:p w:rsidR="004F5B90" w:rsidRDefault="00AD078D">
            <w:pPr>
              <w:pStyle w:val="ProductList-TableBody"/>
            </w:pPr>
            <w:hyperlink w:anchor="_Sec793">
              <w:r>
                <w:rPr>
                  <w:color w:val="00467F"/>
                  <w:u w:val="single"/>
                </w:rPr>
                <w:t>Основен</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r>
      <w:tr w:rsidR="004F5B90">
        <w:tc>
          <w:tcPr>
            <w:tcW w:w="480" w:type="dxa"/>
            <w:tcBorders>
              <w:top w:val="dashed" w:sz="4" w:space="0" w:color="BFBFBF"/>
              <w:left w:val="none" w:sz="24" w:space="0" w:color="808080"/>
              <w:bottom w:val="single" w:sz="4" w:space="0" w:color="FFFFFF"/>
              <w:right w:val="single" w:sz="6" w:space="0" w:color="FFFFFF"/>
            </w:tcBorders>
          </w:tcPr>
          <w:p w:rsidR="004F5B90" w:rsidRDefault="00AD078D">
            <w:pPr>
              <w:pStyle w:val="ProductList-TableBody"/>
            </w:pPr>
            <w:hyperlink w:anchor="_Sec793">
              <w:r>
                <w:rPr>
                  <w:color w:val="00467F"/>
                  <w:u w:val="single"/>
                </w:rPr>
                <w:t>Допълнителен</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F5B90" w:rsidRDefault="004F5B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F5B90" w:rsidRDefault="004F5B90">
            <w:pPr>
              <w:pStyle w:val="ProductList-TableBody"/>
              <w:jc w:val="center"/>
            </w:pPr>
          </w:p>
        </w:tc>
      </w:tr>
      <w:tr w:rsidR="004F5B90">
        <w:tc>
          <w:tcPr>
            <w:tcW w:w="480" w:type="dxa"/>
            <w:gridSpan w:val="16"/>
            <w:tcBorders>
              <w:top w:val="single" w:sz="4" w:space="0" w:color="FFFFFF"/>
              <w:left w:val="single" w:sz="6" w:space="0" w:color="FFFFFF"/>
              <w:bottom w:val="single" w:sz="4" w:space="0" w:color="FFFFFF"/>
              <w:right w:val="single" w:sz="6" w:space="0" w:color="FFFFFF"/>
            </w:tcBorders>
          </w:tcPr>
          <w:p w:rsidR="004F5B90" w:rsidRDefault="00AD078D">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4F5B90" w:rsidRDefault="004F5B9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F5B90" w:rsidRDefault="004F5B9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F5B90" w:rsidRDefault="004F5B90">
            <w:pPr>
              <w:pStyle w:val="ProductList-TableBody"/>
            </w:pPr>
          </w:p>
        </w:tc>
      </w:tr>
      <w:tr w:rsidR="004F5B90">
        <w:tc>
          <w:tcPr>
            <w:tcW w:w="480" w:type="dxa"/>
            <w:tcBorders>
              <w:top w:val="dashed" w:sz="4" w:space="0" w:color="BFBFBF"/>
              <w:left w:val="none" w:sz="24" w:space="0" w:color="808080"/>
              <w:bottom w:val="dashed" w:sz="4" w:space="0" w:color="BFBFBF"/>
              <w:right w:val="single" w:sz="6" w:space="0" w:color="FFFFFF"/>
            </w:tcBorders>
          </w:tcPr>
          <w:p w:rsidR="004F5B90" w:rsidRDefault="00AD078D">
            <w:pPr>
              <w:pStyle w:val="ProductList-TableBody"/>
            </w:pPr>
            <w:hyperlink w:anchor="_Sec798">
              <w:r>
                <w:rPr>
                  <w:color w:val="00467F"/>
                  <w:u w:val="single"/>
                </w:rPr>
                <w:t>Основен</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r>
      <w:tr w:rsidR="004F5B90">
        <w:tc>
          <w:tcPr>
            <w:tcW w:w="480" w:type="dxa"/>
            <w:tcBorders>
              <w:top w:val="dashed" w:sz="4" w:space="0" w:color="BFBFBF"/>
              <w:left w:val="none" w:sz="24" w:space="0" w:color="808080"/>
              <w:bottom w:val="single" w:sz="4" w:space="0" w:color="FFFFFF"/>
              <w:right w:val="single" w:sz="6" w:space="0" w:color="FFFFFF"/>
            </w:tcBorders>
          </w:tcPr>
          <w:p w:rsidR="004F5B90" w:rsidRDefault="00AD078D">
            <w:pPr>
              <w:pStyle w:val="ProductList-TableBody"/>
            </w:pPr>
            <w:hyperlink w:anchor="_Sec798">
              <w:r>
                <w:rPr>
                  <w:color w:val="00467F"/>
                  <w:u w:val="single"/>
                </w:rPr>
                <w:t>Допълнителен</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F5B90" w:rsidRDefault="004F5B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F5B90" w:rsidRDefault="004F5B90">
            <w:pPr>
              <w:pStyle w:val="ProductList-TableBody"/>
              <w:jc w:val="center"/>
            </w:pPr>
          </w:p>
        </w:tc>
      </w:tr>
      <w:tr w:rsidR="004F5B90">
        <w:tc>
          <w:tcPr>
            <w:tcW w:w="480" w:type="dxa"/>
            <w:gridSpan w:val="16"/>
            <w:tcBorders>
              <w:top w:val="single" w:sz="4" w:space="0" w:color="FFFFFF"/>
              <w:left w:val="single" w:sz="6" w:space="0" w:color="FFFFFF"/>
              <w:bottom w:val="single" w:sz="4" w:space="0" w:color="FFFFFF"/>
              <w:right w:val="single" w:sz="6" w:space="0" w:color="FFFFFF"/>
            </w:tcBorders>
          </w:tcPr>
          <w:p w:rsidR="004F5B90" w:rsidRDefault="00AD078D">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4F5B90" w:rsidRDefault="004F5B9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F5B90" w:rsidRDefault="004F5B9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F5B90" w:rsidRDefault="004F5B90">
            <w:pPr>
              <w:pStyle w:val="ProductList-TableBody"/>
            </w:pPr>
          </w:p>
        </w:tc>
      </w:tr>
      <w:tr w:rsidR="004F5B90">
        <w:tc>
          <w:tcPr>
            <w:tcW w:w="480" w:type="dxa"/>
            <w:tcBorders>
              <w:top w:val="dashed" w:sz="4" w:space="0" w:color="BFBFBF"/>
              <w:left w:val="none" w:sz="24" w:space="0" w:color="808080"/>
              <w:bottom w:val="single" w:sz="4" w:space="0" w:color="FFFFFF"/>
              <w:right w:val="single" w:sz="6" w:space="0" w:color="FFFFFF"/>
            </w:tcBorders>
          </w:tcPr>
          <w:p w:rsidR="004F5B90" w:rsidRDefault="00AD078D">
            <w:pPr>
              <w:pStyle w:val="ProductList-TableBody"/>
            </w:pPr>
            <w:hyperlink w:anchor="_Sec798">
              <w:r>
                <w:rPr>
                  <w:color w:val="00467F"/>
                  <w:u w:val="single"/>
                </w:rPr>
                <w:t>Основен</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F5B90" w:rsidRDefault="004F5B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F5B90" w:rsidRDefault="004F5B90">
            <w:pPr>
              <w:pStyle w:val="ProductList-TableBody"/>
              <w:jc w:val="center"/>
            </w:pPr>
          </w:p>
        </w:tc>
      </w:tr>
      <w:tr w:rsidR="004F5B90">
        <w:tc>
          <w:tcPr>
            <w:tcW w:w="480" w:type="dxa"/>
            <w:gridSpan w:val="16"/>
            <w:tcBorders>
              <w:top w:val="single" w:sz="4" w:space="0" w:color="FFFFFF"/>
              <w:left w:val="single" w:sz="6" w:space="0" w:color="FFFFFF"/>
              <w:bottom w:val="single" w:sz="4" w:space="0" w:color="FFFFFF"/>
              <w:right w:val="single" w:sz="6" w:space="0" w:color="FFFFFF"/>
            </w:tcBorders>
          </w:tcPr>
          <w:p w:rsidR="004F5B90" w:rsidRDefault="00AD078D">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4F5B90" w:rsidRDefault="004F5B9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F5B90" w:rsidRDefault="004F5B9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F5B90" w:rsidRDefault="004F5B90">
            <w:pPr>
              <w:pStyle w:val="ProductList-TableBody"/>
            </w:pPr>
          </w:p>
        </w:tc>
      </w:tr>
      <w:tr w:rsidR="004F5B90">
        <w:tc>
          <w:tcPr>
            <w:tcW w:w="480" w:type="dxa"/>
            <w:tcBorders>
              <w:top w:val="dashed" w:sz="4" w:space="0" w:color="BFBFBF"/>
              <w:left w:val="none" w:sz="24" w:space="0" w:color="808080"/>
              <w:bottom w:val="dashed" w:sz="4" w:space="0" w:color="BFBFBF"/>
              <w:right w:val="single" w:sz="6" w:space="0" w:color="FFFFFF"/>
            </w:tcBorders>
          </w:tcPr>
          <w:p w:rsidR="004F5B90" w:rsidRDefault="00AD078D">
            <w:pPr>
              <w:pStyle w:val="ProductList-TableBody"/>
            </w:pPr>
            <w:hyperlink w:anchor="_Sec799">
              <w:r>
                <w:rPr>
                  <w:color w:val="00467F"/>
                  <w:u w:val="single"/>
                </w:rPr>
                <w:t>Основен</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r>
      <w:tr w:rsidR="004F5B90">
        <w:tc>
          <w:tcPr>
            <w:tcW w:w="480" w:type="dxa"/>
            <w:tcBorders>
              <w:top w:val="dashed" w:sz="4" w:space="0" w:color="BFBFBF"/>
              <w:left w:val="none" w:sz="24" w:space="0" w:color="808080"/>
              <w:bottom w:val="dashed" w:sz="4" w:space="0" w:color="BFBFBF"/>
              <w:right w:val="single" w:sz="6" w:space="0" w:color="FFFFFF"/>
            </w:tcBorders>
          </w:tcPr>
          <w:p w:rsidR="004F5B90" w:rsidRDefault="00AD078D">
            <w:pPr>
              <w:pStyle w:val="ProductList-TableBody"/>
            </w:pPr>
            <w:hyperlink w:anchor="_Sec799">
              <w:r>
                <w:rPr>
                  <w:color w:val="00467F"/>
                  <w:u w:val="single"/>
                </w:rPr>
                <w:t>Допълнителен</w:t>
              </w:r>
            </w:hyperlink>
            <w:r>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r>
      <w:tr w:rsidR="004F5B90">
        <w:tc>
          <w:tcPr>
            <w:tcW w:w="480" w:type="dxa"/>
            <w:tcBorders>
              <w:top w:val="dashed" w:sz="4" w:space="0" w:color="BFBFBF"/>
              <w:left w:val="none" w:sz="24" w:space="0" w:color="808080"/>
              <w:bottom w:val="single" w:sz="4" w:space="0" w:color="FFFFFF"/>
              <w:right w:val="single" w:sz="6" w:space="0" w:color="FFFFFF"/>
            </w:tcBorders>
          </w:tcPr>
          <w:p w:rsidR="004F5B90" w:rsidRDefault="00AD078D">
            <w:pPr>
              <w:pStyle w:val="ProductList-TableBody"/>
            </w:pPr>
            <w:hyperlink w:anchor="_Sec799">
              <w:r>
                <w:rPr>
                  <w:color w:val="00467F"/>
                  <w:u w:val="single"/>
                </w:rPr>
                <w:t>Допълнителен</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F5B90" w:rsidRDefault="004F5B90">
            <w:pPr>
              <w:pStyle w:val="ProductList-TableBody"/>
              <w:jc w:val="center"/>
            </w:pPr>
          </w:p>
        </w:tc>
      </w:tr>
      <w:tr w:rsidR="004F5B90">
        <w:tc>
          <w:tcPr>
            <w:tcW w:w="480" w:type="dxa"/>
            <w:gridSpan w:val="16"/>
            <w:tcBorders>
              <w:top w:val="single" w:sz="4" w:space="0" w:color="FFFFFF"/>
              <w:left w:val="single" w:sz="6" w:space="0" w:color="FFFFFF"/>
              <w:bottom w:val="single" w:sz="4" w:space="0" w:color="FFFFFF"/>
              <w:right w:val="single" w:sz="6" w:space="0" w:color="FFFFFF"/>
            </w:tcBorders>
          </w:tcPr>
          <w:p w:rsidR="004F5B90" w:rsidRDefault="00AD078D">
            <w:pPr>
              <w:pStyle w:val="ProductList-TableBody"/>
            </w:pPr>
            <w:r>
              <w:rPr>
                <w:b/>
              </w:rPr>
              <w:t>Windows MultiPoint Server 2016 Premium и Standard (само за академични организации)</w:t>
            </w:r>
          </w:p>
        </w:tc>
        <w:tc>
          <w:tcPr>
            <w:tcW w:w="620" w:type="dxa"/>
            <w:tcBorders>
              <w:top w:val="single" w:sz="4" w:space="0" w:color="FFFFFF"/>
              <w:left w:val="single" w:sz="6" w:space="0" w:color="FFFFFF"/>
              <w:bottom w:val="single" w:sz="4" w:space="0" w:color="FFFFFF"/>
              <w:right w:val="single" w:sz="6" w:space="0" w:color="FFFFFF"/>
            </w:tcBorders>
          </w:tcPr>
          <w:p w:rsidR="004F5B90" w:rsidRDefault="004F5B9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F5B90" w:rsidRDefault="004F5B9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F5B90" w:rsidRDefault="004F5B90">
            <w:pPr>
              <w:pStyle w:val="ProductList-TableBody"/>
            </w:pPr>
          </w:p>
        </w:tc>
      </w:tr>
      <w:tr w:rsidR="004F5B90">
        <w:tc>
          <w:tcPr>
            <w:tcW w:w="480" w:type="dxa"/>
            <w:tcBorders>
              <w:top w:val="dashed" w:sz="4" w:space="0" w:color="BFBFBF"/>
              <w:left w:val="none" w:sz="24" w:space="0" w:color="808080"/>
              <w:bottom w:val="dashed" w:sz="4" w:space="0" w:color="BFBFBF"/>
              <w:right w:val="single" w:sz="6" w:space="0" w:color="FFFFFF"/>
            </w:tcBorders>
          </w:tcPr>
          <w:p w:rsidR="004F5B90" w:rsidRDefault="00AD078D">
            <w:pPr>
              <w:pStyle w:val="ProductList-TableBody"/>
            </w:pPr>
            <w:hyperlink w:anchor="_Sec800">
              <w:r>
                <w:rPr>
                  <w:color w:val="00467F"/>
                  <w:u w:val="single"/>
                </w:rPr>
                <w:t>Основен</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r>
      <w:tr w:rsidR="004F5B90">
        <w:tc>
          <w:tcPr>
            <w:tcW w:w="480" w:type="dxa"/>
            <w:tcBorders>
              <w:top w:val="dashed" w:sz="4" w:space="0" w:color="BFBFBF"/>
              <w:left w:val="none" w:sz="24" w:space="0" w:color="808080"/>
              <w:bottom w:val="single" w:sz="4" w:space="0" w:color="FFFFFF"/>
              <w:right w:val="single" w:sz="6" w:space="0" w:color="FFFFFF"/>
            </w:tcBorders>
          </w:tcPr>
          <w:p w:rsidR="004F5B90" w:rsidRDefault="00AD078D">
            <w:pPr>
              <w:pStyle w:val="ProductList-TableBody"/>
            </w:pPr>
            <w:hyperlink w:anchor="_Sec800">
              <w:r>
                <w:rPr>
                  <w:color w:val="00467F"/>
                  <w:u w:val="single"/>
                </w:rPr>
                <w:t>Допълнителен</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F5B90" w:rsidRDefault="004F5B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F5B90" w:rsidRDefault="004F5B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F5B90" w:rsidRDefault="004F5B90">
            <w:pPr>
              <w:pStyle w:val="ProductList-TableBody"/>
              <w:jc w:val="center"/>
            </w:pPr>
          </w:p>
        </w:tc>
      </w:tr>
      <w:tr w:rsidR="004F5B90">
        <w:tc>
          <w:tcPr>
            <w:tcW w:w="480" w:type="dxa"/>
            <w:gridSpan w:val="16"/>
            <w:tcBorders>
              <w:top w:val="single" w:sz="4" w:space="0" w:color="FFFFFF"/>
              <w:left w:val="single" w:sz="6" w:space="0" w:color="FFFFFF"/>
              <w:bottom w:val="single" w:sz="4" w:space="0" w:color="FFFFFF"/>
              <w:right w:val="single" w:sz="6" w:space="0" w:color="FFFFFF"/>
            </w:tcBorders>
          </w:tcPr>
          <w:p w:rsidR="004F5B90" w:rsidRDefault="00AD078D">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4F5B90" w:rsidRDefault="004F5B9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F5B90" w:rsidRDefault="004F5B9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F5B90" w:rsidRDefault="004F5B90">
            <w:pPr>
              <w:pStyle w:val="ProductList-TableBody"/>
            </w:pPr>
          </w:p>
        </w:tc>
      </w:tr>
      <w:tr w:rsidR="004F5B90">
        <w:tc>
          <w:tcPr>
            <w:tcW w:w="480" w:type="dxa"/>
            <w:tcBorders>
              <w:top w:val="dashed" w:sz="4" w:space="0" w:color="BFBFBF"/>
              <w:left w:val="none" w:sz="24" w:space="0" w:color="808080"/>
              <w:bottom w:val="dashed" w:sz="4" w:space="0" w:color="BFBFBF"/>
              <w:right w:val="single" w:sz="6" w:space="0" w:color="FFFFFF"/>
            </w:tcBorders>
          </w:tcPr>
          <w:p w:rsidR="004F5B90" w:rsidRDefault="00AD078D">
            <w:pPr>
              <w:pStyle w:val="ProductList-TableBody"/>
            </w:pPr>
            <w:hyperlink w:anchor="_Sec807">
              <w:r>
                <w:rPr>
                  <w:color w:val="00467F"/>
                  <w:u w:val="single"/>
                </w:rPr>
                <w:t>Основен</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r>
      <w:tr w:rsidR="004F5B90">
        <w:tc>
          <w:tcPr>
            <w:tcW w:w="480" w:type="dxa"/>
            <w:tcBorders>
              <w:top w:val="dashed" w:sz="4" w:space="0" w:color="BFBFBF"/>
              <w:left w:val="none" w:sz="24" w:space="0" w:color="808080"/>
              <w:bottom w:val="dashed" w:sz="4" w:space="0" w:color="BFBFBF"/>
              <w:right w:val="single" w:sz="6" w:space="0" w:color="FFFFFF"/>
            </w:tcBorders>
          </w:tcPr>
          <w:p w:rsidR="004F5B90" w:rsidRDefault="00AD078D">
            <w:pPr>
              <w:pStyle w:val="ProductList-TableBody"/>
            </w:pPr>
            <w:hyperlink w:anchor="_Sec807">
              <w:r>
                <w:rPr>
                  <w:color w:val="00467F"/>
                  <w:u w:val="single"/>
                </w:rPr>
                <w:t>Допълнителен</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r>
      <w:tr w:rsidR="004F5B90">
        <w:tc>
          <w:tcPr>
            <w:tcW w:w="480" w:type="dxa"/>
            <w:tcBorders>
              <w:top w:val="dashed" w:sz="4" w:space="0" w:color="BFBFBF"/>
              <w:left w:val="none" w:sz="24" w:space="0" w:color="808080"/>
              <w:bottom w:val="single" w:sz="4" w:space="0" w:color="FFFFFF"/>
              <w:right w:val="single" w:sz="6" w:space="0" w:color="FFFFFF"/>
            </w:tcBorders>
          </w:tcPr>
          <w:p w:rsidR="004F5B90" w:rsidRDefault="00AD078D">
            <w:pPr>
              <w:pStyle w:val="ProductList-TableBody"/>
            </w:pPr>
            <w:hyperlink w:anchor="_Sec807">
              <w:r>
                <w:rPr>
                  <w:color w:val="00467F"/>
                  <w:u w:val="single"/>
                </w:rPr>
                <w:t>Допълнителен</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F5B90" w:rsidRDefault="004F5B90">
            <w:pPr>
              <w:pStyle w:val="ProductList-TableBody"/>
              <w:jc w:val="center"/>
            </w:pPr>
          </w:p>
        </w:tc>
      </w:tr>
      <w:tr w:rsidR="004F5B90">
        <w:tc>
          <w:tcPr>
            <w:tcW w:w="480" w:type="dxa"/>
            <w:gridSpan w:val="16"/>
            <w:tcBorders>
              <w:top w:val="single" w:sz="4" w:space="0" w:color="FFFFFF"/>
              <w:left w:val="single" w:sz="6" w:space="0" w:color="FFFFFF"/>
              <w:bottom w:val="single" w:sz="4" w:space="0" w:color="FFFFFF"/>
              <w:right w:val="single" w:sz="6" w:space="0" w:color="FFFFFF"/>
            </w:tcBorders>
          </w:tcPr>
          <w:p w:rsidR="004F5B90" w:rsidRDefault="00AD078D">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4F5B90" w:rsidRDefault="004F5B9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F5B90" w:rsidRDefault="004F5B9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F5B90" w:rsidRDefault="004F5B90">
            <w:pPr>
              <w:pStyle w:val="ProductList-TableBody"/>
            </w:pPr>
          </w:p>
        </w:tc>
      </w:tr>
      <w:tr w:rsidR="004F5B90">
        <w:tc>
          <w:tcPr>
            <w:tcW w:w="480" w:type="dxa"/>
            <w:tcBorders>
              <w:top w:val="dashed" w:sz="4" w:space="0" w:color="BFBFBF"/>
              <w:left w:val="none" w:sz="24" w:space="0" w:color="808080"/>
              <w:bottom w:val="dashed" w:sz="4" w:space="0" w:color="BFBFBF"/>
              <w:right w:val="single" w:sz="6" w:space="0" w:color="FFFFFF"/>
            </w:tcBorders>
          </w:tcPr>
          <w:p w:rsidR="004F5B90" w:rsidRDefault="00AD078D">
            <w:pPr>
              <w:pStyle w:val="ProductList-TableBody"/>
            </w:pPr>
            <w:hyperlink w:anchor="_Sec807">
              <w:r>
                <w:rPr>
                  <w:color w:val="00467F"/>
                  <w:u w:val="single"/>
                </w:rPr>
                <w:t>Основен</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r>
      <w:tr w:rsidR="004F5B90">
        <w:tc>
          <w:tcPr>
            <w:tcW w:w="480" w:type="dxa"/>
            <w:tcBorders>
              <w:top w:val="dashed" w:sz="4" w:space="0" w:color="BFBFBF"/>
              <w:left w:val="none" w:sz="24" w:space="0" w:color="808080"/>
              <w:bottom w:val="dashed" w:sz="4" w:space="0" w:color="BFBFBF"/>
              <w:right w:val="single" w:sz="6" w:space="0" w:color="FFFFFF"/>
            </w:tcBorders>
          </w:tcPr>
          <w:p w:rsidR="004F5B90" w:rsidRDefault="00AD078D">
            <w:pPr>
              <w:pStyle w:val="ProductList-TableBody"/>
            </w:pPr>
            <w:hyperlink w:anchor="_Sec807">
              <w:r>
                <w:rPr>
                  <w:color w:val="00467F"/>
                  <w:u w:val="single"/>
                </w:rPr>
                <w:t>Допълнителен</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r>
      <w:tr w:rsidR="004F5B90">
        <w:tc>
          <w:tcPr>
            <w:tcW w:w="480" w:type="dxa"/>
            <w:tcBorders>
              <w:top w:val="dashed" w:sz="4" w:space="0" w:color="BFBFBF"/>
              <w:left w:val="none" w:sz="24" w:space="0" w:color="808080"/>
              <w:bottom w:val="single" w:sz="4" w:space="0" w:color="FFFFFF"/>
              <w:right w:val="single" w:sz="6" w:space="0" w:color="FFFFFF"/>
            </w:tcBorders>
          </w:tcPr>
          <w:p w:rsidR="004F5B90" w:rsidRDefault="00AD078D">
            <w:pPr>
              <w:pStyle w:val="ProductList-TableBody"/>
            </w:pPr>
            <w:hyperlink w:anchor="_Sec807">
              <w:r>
                <w:rPr>
                  <w:color w:val="00467F"/>
                  <w:u w:val="single"/>
                </w:rPr>
                <w:t>Допълнителен</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F5B90" w:rsidRDefault="004F5B90">
            <w:pPr>
              <w:pStyle w:val="ProductList-TableBody"/>
              <w:jc w:val="center"/>
            </w:pPr>
          </w:p>
        </w:tc>
      </w:tr>
      <w:tr w:rsidR="004F5B90">
        <w:tc>
          <w:tcPr>
            <w:tcW w:w="480" w:type="dxa"/>
            <w:gridSpan w:val="16"/>
            <w:tcBorders>
              <w:top w:val="single" w:sz="4" w:space="0" w:color="FFFFFF"/>
              <w:left w:val="single" w:sz="6" w:space="0" w:color="FFFFFF"/>
              <w:bottom w:val="single" w:sz="4" w:space="0" w:color="FFFFFF"/>
              <w:right w:val="single" w:sz="6" w:space="0" w:color="FFFFFF"/>
            </w:tcBorders>
          </w:tcPr>
          <w:p w:rsidR="004F5B90" w:rsidRDefault="00AD078D">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4F5B90" w:rsidRDefault="004F5B9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F5B90" w:rsidRDefault="004F5B9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F5B90" w:rsidRDefault="004F5B90">
            <w:pPr>
              <w:pStyle w:val="ProductList-TableBody"/>
            </w:pPr>
          </w:p>
        </w:tc>
      </w:tr>
      <w:tr w:rsidR="004F5B90">
        <w:tc>
          <w:tcPr>
            <w:tcW w:w="480" w:type="dxa"/>
            <w:tcBorders>
              <w:top w:val="dashed" w:sz="4" w:space="0" w:color="BFBFBF"/>
              <w:left w:val="none" w:sz="24" w:space="0" w:color="808080"/>
              <w:bottom w:val="single" w:sz="4" w:space="0" w:color="FFFFFF"/>
              <w:right w:val="single" w:sz="6" w:space="0" w:color="FFFFFF"/>
            </w:tcBorders>
          </w:tcPr>
          <w:p w:rsidR="004F5B90" w:rsidRDefault="00AD078D">
            <w:pPr>
              <w:pStyle w:val="ProductList-TableBody"/>
            </w:pPr>
            <w:hyperlink w:anchor="_Sec801">
              <w:r>
                <w:rPr>
                  <w:color w:val="00467F"/>
                  <w:u w:val="single"/>
                </w:rPr>
                <w:t>Управление</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F5B90" w:rsidRDefault="004F5B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F5B90" w:rsidRDefault="004F5B90">
            <w:pPr>
              <w:pStyle w:val="ProductList-TableBody"/>
              <w:jc w:val="center"/>
            </w:pPr>
          </w:p>
        </w:tc>
      </w:tr>
      <w:tr w:rsidR="004F5B90">
        <w:tc>
          <w:tcPr>
            <w:tcW w:w="480" w:type="dxa"/>
            <w:gridSpan w:val="16"/>
            <w:tcBorders>
              <w:top w:val="single" w:sz="4" w:space="0" w:color="FFFFFF"/>
              <w:left w:val="single" w:sz="6" w:space="0" w:color="FFFFFF"/>
              <w:bottom w:val="single" w:sz="4" w:space="0" w:color="FFFFFF"/>
              <w:right w:val="single" w:sz="6" w:space="0" w:color="FFFFFF"/>
            </w:tcBorders>
          </w:tcPr>
          <w:p w:rsidR="004F5B90" w:rsidRDefault="00AD078D">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4F5B90" w:rsidRDefault="004F5B9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F5B90" w:rsidRDefault="004F5B9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F5B90" w:rsidRDefault="004F5B90">
            <w:pPr>
              <w:pStyle w:val="ProductList-TableBody"/>
            </w:pPr>
          </w:p>
        </w:tc>
      </w:tr>
      <w:tr w:rsidR="004F5B90">
        <w:tc>
          <w:tcPr>
            <w:tcW w:w="480" w:type="dxa"/>
            <w:tcBorders>
              <w:top w:val="dashed" w:sz="4" w:space="0" w:color="BFBFBF"/>
              <w:left w:val="none" w:sz="24" w:space="0" w:color="808080"/>
              <w:bottom w:val="none" w:sz="4" w:space="0" w:color="6E6E6E"/>
              <w:right w:val="single" w:sz="6" w:space="0" w:color="FFFFFF"/>
            </w:tcBorders>
          </w:tcPr>
          <w:p w:rsidR="004F5B90" w:rsidRDefault="00AD078D">
            <w:pPr>
              <w:pStyle w:val="ProductList-TableBody"/>
            </w:pPr>
            <w:hyperlink w:anchor="_Sec802">
              <w:r>
                <w:rPr>
                  <w:color w:val="00467F"/>
                  <w:u w:val="single"/>
                </w:rPr>
                <w:t>Управление</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5B90" w:rsidRDefault="004F5B90">
            <w:pPr>
              <w:pStyle w:val="ProductList-TableBody"/>
              <w:jc w:val="center"/>
            </w:pPr>
          </w:p>
        </w:tc>
      </w:tr>
    </w:tbl>
    <w:p w:rsidR="004F5B90" w:rsidRDefault="00AD078D">
      <w:pPr>
        <w:pStyle w:val="ProductList-Body"/>
      </w:pPr>
      <w:r>
        <w:rPr>
          <w:b/>
          <w:i/>
        </w:rPr>
        <w:t>Забележка</w:t>
      </w:r>
      <w:r>
        <w:rPr>
          <w:i/>
        </w:rPr>
        <w:t>: Office 365 Education E1 и Office 365 Nonprofit E1 не отговарят на условията на Лиценза за достъп до (или управление на) Продуктите в тази таблица. Лицензът за Базовия ЛКД и Корпоративния ЛКД пакет, включващ действащо покритие на SA, предоставя права, еквивалентни на System Center Endpoint Protection 1606. Лицензът за Корпоративния ЛКД пакет с действащо покритие на SA предоставя права, еквивалентни на Защита от загуба на данни и Защита в Exchange Online.</w:t>
      </w:r>
    </w:p>
    <w:p w:rsidR="004F5B90" w:rsidRDefault="00AD078D">
      <w:pPr>
        <w:pStyle w:val="ProductList-SectionHeading"/>
        <w:pageBreakBefore/>
        <w:outlineLvl w:val="0"/>
      </w:pPr>
      <w:bookmarkStart w:id="338" w:name="_Sec564"/>
      <w:bookmarkEnd w:id="336"/>
      <w:r>
        <w:t>Приложение B – Софтуерна осигуровка</w:t>
      </w:r>
      <w:r>
        <w:fldChar w:fldCharType="begin"/>
      </w:r>
      <w:r>
        <w:instrText xml:space="preserve"> TC "</w:instrText>
      </w:r>
      <w:bookmarkStart w:id="339" w:name="_Toc476130238"/>
      <w:r>
        <w:instrText>Приложение B – Софтуерна осигуровка</w:instrText>
      </w:r>
      <w:bookmarkEnd w:id="339"/>
      <w:r>
        <w:instrText>" \l 1</w:instrText>
      </w:r>
      <w:r>
        <w:fldChar w:fldCharType="end"/>
      </w:r>
    </w:p>
    <w:p w:rsidR="004F5B90" w:rsidRDefault="00AD078D">
      <w:pPr>
        <w:pStyle w:val="ProductList-Offering1Heading"/>
        <w:outlineLvl w:val="1"/>
      </w:pPr>
      <w:bookmarkStart w:id="340" w:name="_Sec573"/>
      <w:r>
        <w:t>Закупуване на Софтуерната осигуровка</w:t>
      </w:r>
      <w:bookmarkEnd w:id="340"/>
      <w:r>
        <w:fldChar w:fldCharType="begin"/>
      </w:r>
      <w:r>
        <w:instrText xml:space="preserve"> TC "</w:instrText>
      </w:r>
      <w:bookmarkStart w:id="341" w:name="_Toc476130239"/>
      <w:r>
        <w:instrText>Закупуване на Софтуерната осигуровка</w:instrText>
      </w:r>
      <w:bookmarkEnd w:id="341"/>
      <w:r>
        <w:instrText>" \l 2</w:instrText>
      </w:r>
      <w:r>
        <w:fldChar w:fldCharType="end"/>
      </w:r>
    </w:p>
    <w:p w:rsidR="004F5B90" w:rsidRDefault="00AD078D">
      <w:pPr>
        <w:pStyle w:val="ProductList-Body"/>
      </w:pPr>
      <w:r>
        <w:t xml:space="preserve">Съществуват три различни нива на ангажимент, между които Клиентът може да избира при закупуването на SA, и те може да варират според програмата. Клиентът има право да: </w:t>
      </w:r>
    </w:p>
    <w:p w:rsidR="004F5B90" w:rsidRDefault="00AD078D" w:rsidP="00AC5E75">
      <w:pPr>
        <w:pStyle w:val="ProductList-Bullet"/>
        <w:numPr>
          <w:ilvl w:val="0"/>
          <w:numId w:val="38"/>
        </w:numPr>
      </w:pPr>
      <w:r>
        <w:t>Поеме ангажимент за прикачване на SA на всички продукти за платформа.</w:t>
      </w:r>
    </w:p>
    <w:p w:rsidR="004F5B90" w:rsidRDefault="00AD078D" w:rsidP="00AC5E75">
      <w:pPr>
        <w:pStyle w:val="ProductList-Bullet"/>
        <w:numPr>
          <w:ilvl w:val="0"/>
          <w:numId w:val="38"/>
        </w:numPr>
      </w:pPr>
      <w:r>
        <w:t>Поеме ангажимент да прикачи SA на всички покупки съгласно конкретен Набор продукти (Приложения, Системи или Сървъри), което се нарича Членство в Софтуерната осигуровка (SAM).</w:t>
      </w:r>
    </w:p>
    <w:p w:rsidR="004F5B90" w:rsidRDefault="00AD078D" w:rsidP="00AC5E75">
      <w:pPr>
        <w:pStyle w:val="ProductList-Bullet"/>
        <w:numPr>
          <w:ilvl w:val="0"/>
          <w:numId w:val="38"/>
        </w:numPr>
      </w:pPr>
      <w:r>
        <w:t>Закупи SA за отделни Продукти, без поемане на каквито и да е ангажименти за разширяване на SA за други Продукти.</w:t>
      </w:r>
    </w:p>
    <w:p w:rsidR="004F5B90" w:rsidRDefault="004F5B90">
      <w:pPr>
        <w:pStyle w:val="ProductList-Body"/>
      </w:pPr>
    </w:p>
    <w:p w:rsidR="004F5B90" w:rsidRDefault="00AD078D">
      <w:pPr>
        <w:pStyle w:val="ProductList-Body"/>
      </w:pPr>
      <w:r>
        <w:t xml:space="preserve">SA трябва да се придобие към момента на придобиването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или при подновяване на съществуващ срок на SA. Освен ако не е указано друго, само лицензи за най-новата версия на даден Продукт отговарят на условията за SA. В случай на прехвърляне на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получателят има право да придобие SA за подобни прехвърлени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в рамките на 30 дни от датата на прехвърлянето, ако прехвърлящото лице е поддържало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до датата на прехвърлянето.</w:t>
      </w:r>
    </w:p>
    <w:p w:rsidR="004F5B90" w:rsidRDefault="004F5B90">
      <w:pPr>
        <w:pStyle w:val="ProductList-Body"/>
      </w:pPr>
    </w:p>
    <w:p w:rsidR="004F5B90" w:rsidRDefault="00AD078D">
      <w:pPr>
        <w:pStyle w:val="ProductList-Body"/>
      </w:pPr>
      <w:r>
        <w:t>Клиентите може да разполагат с опцията да придобият SA за определени лицензи, закупени от канала за Търговия на дребно (цялостен продукт) или от Производител на оригинално оборудване (OEM), както е описано в таблицата по-долу. По Open Value тази опция се прилага само за Продукти, които не са валидни за цялата организация/цялото предприятие. По Споразумения Enterprise тя се прилага само за Допълнителни продукти в рамките на 90 дни от датата на закупуване. Клиенти, които придобият SA от OEM или лицензи за търговия на дребно, разполагат с опцията да инсталират и използват софтуера за Лицензиране на едро за текущата версия по всяко време.</w:t>
      </w:r>
    </w:p>
    <w:tbl>
      <w:tblPr>
        <w:tblStyle w:val="PURTable"/>
        <w:tblW w:w="0" w:type="dxa"/>
        <w:tblLook w:val="04A0" w:firstRow="1" w:lastRow="0" w:firstColumn="1" w:lastColumn="0" w:noHBand="0" w:noVBand="1"/>
      </w:tblPr>
      <w:tblGrid>
        <w:gridCol w:w="2247"/>
        <w:gridCol w:w="2263"/>
        <w:gridCol w:w="2211"/>
        <w:gridCol w:w="4195"/>
      </w:tblGrid>
      <w:tr w:rsidR="004F5B90">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jc w:val="center"/>
            </w:pPr>
            <w:r>
              <w:rPr>
                <w:color w:val="FFFFFF"/>
              </w:rPr>
              <w:t>Набор</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jc w:val="center"/>
            </w:pPr>
            <w:r>
              <w:rPr>
                <w:color w:val="FFFFFF"/>
              </w:rPr>
              <w:t>Цялостни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4F5B90" w:rsidRDefault="00AD078D">
            <w:pPr>
              <w:pStyle w:val="ProductList-TableBody"/>
              <w:jc w:val="center"/>
            </w:pPr>
            <w:r>
              <w:rPr>
                <w:color w:val="FFFFFF"/>
              </w:rPr>
              <w:t>Програми</w:t>
            </w:r>
          </w:p>
        </w:tc>
      </w:tr>
      <w:tr w:rsidR="004F5B90">
        <w:tc>
          <w:tcPr>
            <w:tcW w:w="24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Набор приложения</w:t>
            </w:r>
          </w:p>
        </w:tc>
        <w:tc>
          <w:tcPr>
            <w:tcW w:w="24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Неприложимо</w:t>
            </w:r>
          </w:p>
        </w:tc>
        <w:tc>
          <w:tcPr>
            <w:tcW w:w="24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SA е налична само както е описано по-долу</w:t>
            </w:r>
          </w:p>
        </w:tc>
        <w:tc>
          <w:tcPr>
            <w:tcW w:w="4660" w:type="dxa"/>
            <w:vMerge w:val="restart"/>
            <w:tcBorders>
              <w:top w:val="single" w:sz="4" w:space="0" w:color="000000"/>
              <w:left w:val="single" w:sz="4" w:space="0" w:color="000000"/>
              <w:bottom w:val="single" w:sz="4" w:space="0" w:color="6E6E6E"/>
              <w:right w:val="single" w:sz="4" w:space="0" w:color="6E6E6E"/>
            </w:tcBorders>
          </w:tcPr>
          <w:p w:rsidR="004F5B90" w:rsidRDefault="00AD078D">
            <w:pPr>
              <w:pStyle w:val="ProductList-TableBody"/>
            </w:pPr>
            <w:r>
              <w:t>Прилага се за Open License, MPSA, Select, Select Plus и без валидност за цялата Организация съгласно Open Value и Допълнителни продукти по Споразумения Enterprise. Не се прилага за Корпоративни продукти по Споразумения Open Value и Enterprise.</w:t>
            </w:r>
          </w:p>
        </w:tc>
      </w:tr>
      <w:tr w:rsidR="004F5B90">
        <w:tc>
          <w:tcPr>
            <w:tcW w:w="24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Набор сървъри</w:t>
            </w:r>
          </w:p>
        </w:tc>
        <w:tc>
          <w:tcPr>
            <w:tcW w:w="24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Налична е SA</w:t>
            </w:r>
          </w:p>
        </w:tc>
        <w:tc>
          <w:tcPr>
            <w:tcW w:w="24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Налична е SA</w:t>
            </w:r>
          </w:p>
        </w:tc>
        <w:tc>
          <w:tcPr>
            <w:tcW w:w="0" w:type="auto"/>
            <w:vMerge/>
          </w:tcPr>
          <w:p w:rsidR="004F5B90" w:rsidRDefault="004F5B90"/>
        </w:tc>
      </w:tr>
    </w:tbl>
    <w:p w:rsidR="004F5B90" w:rsidRDefault="004F5B90">
      <w:pPr>
        <w:pStyle w:val="ProductList-Body"/>
      </w:pPr>
    </w:p>
    <w:p w:rsidR="004F5B90" w:rsidRDefault="00AD078D">
      <w:pPr>
        <w:pStyle w:val="ProductList-Body"/>
      </w:pPr>
      <w:r>
        <w:t>Клиенти, които закупят Microsoft Office Professional 2016 от OEM, имат право да придобият SA за Microsoft Office Standard 2016 в Програмите Open License, Select и Select Plus и SA без валидност за цялото предприятие съгласно Open Value в рамките на 90 дни от датата на OEM покупката.</w:t>
      </w:r>
    </w:p>
    <w:p w:rsidR="004F5B90" w:rsidRDefault="004F5B90">
      <w:pPr>
        <w:pStyle w:val="ProductList-Body"/>
      </w:pPr>
    </w:p>
    <w:p w:rsidR="004F5B90" w:rsidRDefault="00AD078D">
      <w:pPr>
        <w:pStyle w:val="ProductList-Body"/>
      </w:pPr>
      <w:r>
        <w:t>Клиентите със Споразумение Enterprise, преминали към Онлайн услуга или закупили Лиценз за абонамент „От SA“, вместо подновяване на SA може повторно да прикачат SA към Лиценз на датата на годишнината или подновяването, без да закупуват нов Лиценз. SA трябва да се поръча за този Лиценз за останалия срок на записване. Покритието на SA не може да е за количество, което надвишава постоянните Лицензи, за които има SA, актуална към момента на извършването на който и да е предишен преход или подновяване, и не може повторно да се прикачва към прехвърлени Лицензи.</w:t>
      </w:r>
    </w:p>
    <w:p w:rsidR="004F5B90" w:rsidRDefault="004F5B90">
      <w:pPr>
        <w:pStyle w:val="ProductList-Body"/>
        <w:jc w:val="right"/>
      </w:pPr>
    </w:p>
    <w:tbl>
      <w:tblPr>
        <w:tblStyle w:val="PURTable"/>
        <w:tblW w:w="0" w:type="dxa"/>
        <w:tblLook w:val="04A0" w:firstRow="1" w:lastRow="0" w:firstColumn="1" w:lastColumn="0" w:noHBand="0" w:noVBand="1"/>
      </w:tblPr>
      <w:tblGrid>
        <w:gridCol w:w="10916"/>
      </w:tblGrid>
      <w:tr w:rsidR="004F5B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5B90" w:rsidRDefault="00AD078D">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4F5B90" w:rsidRDefault="004F5B90">
      <w:pPr>
        <w:pStyle w:val="ProductList-Body"/>
      </w:pPr>
    </w:p>
    <w:p w:rsidR="004F5B90" w:rsidRDefault="00AD078D">
      <w:pPr>
        <w:pStyle w:val="ProductList-Offering1Heading"/>
        <w:outlineLvl w:val="1"/>
      </w:pPr>
      <w:bookmarkStart w:id="342" w:name="_Sec574"/>
      <w:r>
        <w:t>Подновяване на Софтуерната осигуровка</w:t>
      </w:r>
      <w:bookmarkEnd w:id="342"/>
      <w:r>
        <w:fldChar w:fldCharType="begin"/>
      </w:r>
      <w:r>
        <w:instrText xml:space="preserve"> TC "</w:instrText>
      </w:r>
      <w:bookmarkStart w:id="343" w:name="_Toc476130240"/>
      <w:r>
        <w:instrText>Подновяване на Софтуерната осигуровка</w:instrText>
      </w:r>
      <w:bookmarkEnd w:id="343"/>
      <w:r>
        <w:instrText>" \l 2</w:instrText>
      </w:r>
      <w:r>
        <w:fldChar w:fldCharType="end"/>
      </w:r>
    </w:p>
    <w:p w:rsidR="004F5B90" w:rsidRDefault="00AD078D">
      <w:pPr>
        <w:pStyle w:val="ProductList-ClauseHeading"/>
        <w:outlineLvl w:val="2"/>
      </w:pPr>
      <w:r>
        <w:t>Подновяване на покритието по Същото споразумение</w:t>
      </w:r>
    </w:p>
    <w:p w:rsidR="004F5B90" w:rsidRDefault="00AD078D">
      <w:pPr>
        <w:pStyle w:val="ProductList-Body"/>
      </w:pPr>
      <w:r>
        <w:t>Условията за подновяване на SA съгласно същото споразумение по програма, чрез което е поръчана първоначално, се съдържат в споразуменията за корпоративно лицензиране на Клиента. Клиентите имат право да подновят SA, без да е нужно едновременно да поръчват Лиценз, стига покритието на SA да не е изтекло. В допълнение се прилагат следните условия за конкретни програми, както е отбелязано:</w:t>
      </w:r>
    </w:p>
    <w:p w:rsidR="004F5B90" w:rsidRDefault="004F5B90">
      <w:pPr>
        <w:pStyle w:val="ProductList-Body"/>
      </w:pPr>
    </w:p>
    <w:p w:rsidR="004F5B90" w:rsidRDefault="00AD078D">
      <w:pPr>
        <w:pStyle w:val="ProductList-SubClauseHeading"/>
        <w:outlineLvl w:val="3"/>
      </w:pPr>
      <w:r>
        <w:t>Open License</w:t>
      </w:r>
    </w:p>
    <w:p w:rsidR="004F5B90" w:rsidRDefault="00AD078D">
      <w:pPr>
        <w:pStyle w:val="ProductList-BodyIndented"/>
      </w:pPr>
      <w:r>
        <w:t>Покритие на SA, поръчано по оторизационен номер за Open License, изтича с изтичането на валидността на този номер. За да поднови, Клиентът трябва да подаде заявка за подновяване за SA в рамките на 90 дни след датата на изтичане на оторизационния номер.</w:t>
      </w:r>
    </w:p>
    <w:p w:rsidR="004F5B90" w:rsidRDefault="004F5B90">
      <w:pPr>
        <w:pStyle w:val="ProductList-BodyIndented"/>
      </w:pPr>
    </w:p>
    <w:p w:rsidR="004F5B90" w:rsidRDefault="00AD078D">
      <w:pPr>
        <w:pStyle w:val="ProductList-SubClauseHeading"/>
        <w:outlineLvl w:val="3"/>
      </w:pPr>
      <w:r>
        <w:t>Споразумение Enterprise</w:t>
      </w:r>
    </w:p>
    <w:p w:rsidR="004F5B90" w:rsidRDefault="00AD078D">
      <w:pPr>
        <w:pStyle w:val="ProductList-BodyIndented"/>
      </w:pPr>
      <w:r>
        <w:t>За да поднови покритие на SA по същия договор за записване съгласно дадено Споразумение Enterprise, Клиентът трябва да подпише ново 2011 или по-късно Записване и Споразумение Enterprise (ако вече не го е направил) и трябва да подаде поръчка за подновяване за SA (както е приложимо) за 1) всички Корпоративни продукти, Продукти за платформа на приложение, Продукти на Core Infrastructure и Допълнителни продукти, които желае да поднови и 2) всички Онлайн услуги, като се вземат предвид възможните преходи (ако е приложимо).</w:t>
      </w:r>
    </w:p>
    <w:p w:rsidR="004F5B90" w:rsidRDefault="004F5B90">
      <w:pPr>
        <w:pStyle w:val="ProductList-BodyIndented"/>
      </w:pPr>
    </w:p>
    <w:p w:rsidR="004F5B90" w:rsidRDefault="00AD078D">
      <w:pPr>
        <w:pStyle w:val="ProductList-SubClauseHeading"/>
        <w:outlineLvl w:val="3"/>
      </w:pPr>
      <w:r>
        <w:t>Enrollment for Application Platform</w:t>
      </w:r>
    </w:p>
    <w:p w:rsidR="004F5B90" w:rsidRDefault="00AD078D">
      <w:pPr>
        <w:pStyle w:val="ProductList-BodyIndented"/>
      </w:pPr>
      <w:r>
        <w:t xml:space="preserve">Клиенти на EAP, които преди са отложили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чрез ИЕ за SA преди L, трябва да изкупят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си, преди да могат да подновят SA.</w:t>
      </w:r>
    </w:p>
    <w:p w:rsidR="004F5B90" w:rsidRDefault="004F5B90">
      <w:pPr>
        <w:pStyle w:val="ProductList-BodyIndented"/>
      </w:pPr>
    </w:p>
    <w:p w:rsidR="004F5B90" w:rsidRDefault="00AD078D">
      <w:pPr>
        <w:pStyle w:val="ProductList-ClauseHeading"/>
        <w:outlineLvl w:val="2"/>
      </w:pPr>
      <w:r>
        <w:t>Подновяване на покритието по Отделно споразумение</w:t>
      </w:r>
    </w:p>
    <w:p w:rsidR="004F5B90" w:rsidRDefault="00AD078D">
      <w:pPr>
        <w:pStyle w:val="ProductList-Body"/>
      </w:pPr>
      <w:r>
        <w:t xml:space="preserve">Клиентът има право да поднови SA за всеки Продукт, ако е получил постоянен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и SA за този Продукт съгласно предишно споразумение по същата Програма за корпоративно лицензиране, при условие че 1) записването за новото споразумение или поръчка (за MPSA) на Клиента влиза в сила не по-късно от деня, следващ датата на изтичане на предишното споразумение или договор за записване и 2) поръчката за подновяване на SA е подадена преди изтичането на предишното покритие на SA, освен ако това покритие не е подновено по Споразумение Open License. В този случай Клиентите разполагат с 90 дни от изтичането, за да подадат поръчката.</w:t>
      </w:r>
    </w:p>
    <w:p w:rsidR="004F5B90" w:rsidRDefault="004F5B90">
      <w:pPr>
        <w:pStyle w:val="ProductList-Body"/>
      </w:pPr>
    </w:p>
    <w:p w:rsidR="004F5B90" w:rsidRDefault="00AD078D">
      <w:pPr>
        <w:pStyle w:val="ProductList-Body"/>
      </w:pPr>
      <w:r>
        <w:t>Също така Клиентът има право да поднови SA от една програма за Корпоративно лицензиране в друга Програма за корпоративно лицензиране. За Корпоративни продукти, първоначално закупени съгласно програма с изискване за покритие, валидно за цялата фирма, това изключение се прилага само ако клиентът подновява SA в MPSA или в програма с изискване за покритие, валидно за цялата фирма, за Корпоративни продукти. За версии на Споразумение 2008 и по-ранни, доколкото дадено покритие се подновява в рамките на 30 дни (90 дни, ако се подновява от Програма с Open License), клиентите ще се считат за разполагащи с покритие на SA по време на всеки период между момента, в който изтичащото покритие на SA стане невалидно, и този на започването на новото покритие.</w:t>
      </w:r>
    </w:p>
    <w:p w:rsidR="004F5B90" w:rsidRDefault="004F5B90">
      <w:pPr>
        <w:pStyle w:val="ProductList-Body"/>
      </w:pPr>
    </w:p>
    <w:p w:rsidR="004F5B90" w:rsidRDefault="00AD078D">
      <w:pPr>
        <w:pStyle w:val="ProductList-ClauseHeading"/>
        <w:outlineLvl w:val="2"/>
      </w:pPr>
      <w:r>
        <w:t>Подновяване на Покритие на Софтуерна осигуровка за Лицензи за клиентски достъп (ЛКД) и Клиентски лицензи за управление (ЛУО)</w:t>
      </w:r>
    </w:p>
    <w:p w:rsidR="004F5B90" w:rsidRDefault="00AD078D">
      <w:pPr>
        <w:pStyle w:val="ProductList-Body"/>
      </w:pPr>
      <w:r>
        <w:rPr>
          <w:b/>
          <w:color w:val="00188F"/>
        </w:rPr>
        <w:t>Осъществяване на преход между ЛКД за Потребител и ЛКД за Устройство</w:t>
      </w:r>
      <w:r>
        <w:t xml:space="preserve">: Клиенти, подновяващи SA от ЛКД, имат право да превключат между „За потребител“ и „За устройство“. Този преход не променя изданието на ЛКД (т.е. от Standard към Enterprise). </w:t>
      </w:r>
    </w:p>
    <w:p w:rsidR="004F5B90" w:rsidRDefault="00AD078D">
      <w:pPr>
        <w:pStyle w:val="ProductList-Body"/>
      </w:pPr>
      <w:r>
        <w:rPr>
          <w:b/>
          <w:color w:val="00188F"/>
        </w:rPr>
        <w:t>Осъществяване на преход между Клиентски ЛУ за Потребител и за OSE</w:t>
      </w:r>
      <w:r>
        <w:t>: Клиенти, подновяващи SA за ЛУО за клиент, имат право да превключат между „За потребител“ и „За OSE“.</w:t>
      </w:r>
    </w:p>
    <w:p w:rsidR="004F5B90" w:rsidRDefault="004F5B90">
      <w:pPr>
        <w:pStyle w:val="ProductList-Body"/>
        <w:jc w:val="right"/>
      </w:pPr>
    </w:p>
    <w:tbl>
      <w:tblPr>
        <w:tblStyle w:val="PURTable"/>
        <w:tblW w:w="0" w:type="dxa"/>
        <w:tblLook w:val="04A0" w:firstRow="1" w:lastRow="0" w:firstColumn="1" w:lastColumn="0" w:noHBand="0" w:noVBand="1"/>
      </w:tblPr>
      <w:tblGrid>
        <w:gridCol w:w="10916"/>
      </w:tblGrid>
      <w:tr w:rsidR="004F5B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5B90" w:rsidRDefault="00AD078D">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4F5B90" w:rsidRDefault="004F5B90">
      <w:pPr>
        <w:pStyle w:val="ProductList-Body"/>
      </w:pPr>
    </w:p>
    <w:p w:rsidR="004F5B90" w:rsidRDefault="00AD078D">
      <w:pPr>
        <w:pStyle w:val="ProductList-Offering1Heading"/>
        <w:outlineLvl w:val="1"/>
      </w:pPr>
      <w:bookmarkStart w:id="344" w:name="_Sec575"/>
      <w:r>
        <w:t>Лицензи за миграция за Прекратени продукти или Продукти в края на жизнения им цикъл</w:t>
      </w:r>
      <w:bookmarkEnd w:id="344"/>
      <w:r>
        <w:fldChar w:fldCharType="begin"/>
      </w:r>
      <w:r>
        <w:instrText xml:space="preserve"> TC "</w:instrText>
      </w:r>
      <w:bookmarkStart w:id="345" w:name="_Toc476130241"/>
      <w:r>
        <w:instrText>Лицензи за миграция за Прекратени продукти или Продукти в края на жизнения им цикъл</w:instrText>
      </w:r>
      <w:bookmarkEnd w:id="345"/>
      <w:r>
        <w:instrText>" \l 2</w:instrText>
      </w:r>
      <w:r>
        <w:fldChar w:fldCharType="end"/>
      </w:r>
    </w:p>
    <w:p w:rsidR="004F5B90" w:rsidRDefault="00AD078D">
      <w:pPr>
        <w:pStyle w:val="ProductList-Body"/>
      </w:pPr>
      <w:r>
        <w:t>Терминът „</w:t>
      </w:r>
      <w:r>
        <w:rPr>
          <w:b/>
          <w:color w:val="00188F"/>
        </w:rPr>
        <w:t>Отговарящ на условията лиценз</w:t>
      </w:r>
      <w:r>
        <w:t xml:space="preserve">“, както е използван тук, се отнася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 покритие на SA към указаната дата и за Продукта, посочени в записа на продукта, който се позовава на настоящия раздел.</w:t>
      </w:r>
    </w:p>
    <w:p w:rsidR="004F5B90" w:rsidRDefault="00AD078D">
      <w:pPr>
        <w:pStyle w:val="ProductList-Body"/>
      </w:pPr>
      <w:r>
        <w:t>Терминът „</w:t>
      </w:r>
      <w:r>
        <w:rPr>
          <w:b/>
          <w:color w:val="00188F"/>
        </w:rPr>
        <w:t>Лиценз за миграция</w:t>
      </w:r>
      <w:r>
        <w:t>“, както е използван тук, се отнася за права, предоставени в Записа на Продукта, който се позовава на настоящия раздел.</w:t>
      </w:r>
    </w:p>
    <w:p w:rsidR="004F5B90" w:rsidRDefault="004F5B90">
      <w:pPr>
        <w:pStyle w:val="ProductList-Body"/>
      </w:pPr>
    </w:p>
    <w:p w:rsidR="004F5B90" w:rsidRDefault="00AD078D">
      <w:pPr>
        <w:pStyle w:val="ProductList-Body"/>
      </w:pPr>
      <w:r>
        <w:t>Освен ако не е указано друго в Записа на Продукта:</w:t>
      </w:r>
    </w:p>
    <w:p w:rsidR="004F5B90" w:rsidRDefault="00AD078D" w:rsidP="00AC5E75">
      <w:pPr>
        <w:pStyle w:val="ProductList-Bullet"/>
        <w:numPr>
          <w:ilvl w:val="0"/>
          <w:numId w:val="39"/>
        </w:numPr>
      </w:pPr>
      <w:r>
        <w:t>Клиентът има право да извърши надстройка до и да използва софтуер съгласно Лиценз за миграция вместо софтуер, обхванат от Отговарящия на условията лиценз. Клиентът няма право да използва софтуера и по двата лиценза едновременно.</w:t>
      </w:r>
    </w:p>
    <w:p w:rsidR="004F5B90" w:rsidRDefault="00AD078D" w:rsidP="00AC5E75">
      <w:pPr>
        <w:pStyle w:val="ProductList-Bullet"/>
        <w:numPr>
          <w:ilvl w:val="0"/>
          <w:numId w:val="39"/>
        </w:numPr>
      </w:pPr>
      <w:r>
        <w:t>Лицензите за миграция се предоставят в съотношение 1:1 за всеки Отговарящ на изискванията лиценз на Клиента.</w:t>
      </w:r>
    </w:p>
    <w:p w:rsidR="004F5B90" w:rsidRDefault="00AD078D" w:rsidP="00AC5E75">
      <w:pPr>
        <w:pStyle w:val="ProductList-Bullet"/>
        <w:numPr>
          <w:ilvl w:val="0"/>
          <w:numId w:val="39"/>
        </w:numPr>
      </w:pPr>
      <w:r>
        <w:t>Ако Клиентът е придобил постоянни права за използване на софтуера съгласно Отговарящ на условията лиценз, правата за използване на софтуера, придобити по силата на Лиценза за миграция, са също постоянни. В противен случай правата, придобити съгласно Лиценз за миграция, изтичат при изтичането на основния Отговарящ на условията лиценз.</w:t>
      </w:r>
    </w:p>
    <w:p w:rsidR="004F5B90" w:rsidRDefault="00AD078D" w:rsidP="00AC5E75">
      <w:pPr>
        <w:pStyle w:val="ProductList-Bullet"/>
        <w:numPr>
          <w:ilvl w:val="0"/>
          <w:numId w:val="39"/>
        </w:numPr>
      </w:pPr>
      <w:r>
        <w:t>При изтичането на покритие на SA на Отговарящия на условията лиценз, Клиентът има право да придобие SA за същата версия и издание на Продукта, покривани от Лиценза за миграция, без да е необходимо първо да придобие отделни нови Лицензи. Тази опция не се прилага за клиенти, закупуващи лицензи съгласно програми за абонамент (напр. Споразумения Enterprise Subscription или Споразумения Open Value Subscription).</w:t>
      </w:r>
    </w:p>
    <w:p w:rsidR="004F5B90" w:rsidRDefault="00AD078D" w:rsidP="00AC5E75">
      <w:pPr>
        <w:pStyle w:val="ProductList-Bullet"/>
        <w:numPr>
          <w:ilvl w:val="0"/>
          <w:numId w:val="39"/>
        </w:numPr>
      </w:pPr>
      <w:r>
        <w:t>Клиентът няма право да прехвърля Лицензи за миграция отделно от Отговарящи на условията лицензи.</w:t>
      </w:r>
    </w:p>
    <w:p w:rsidR="004F5B90" w:rsidRDefault="00AD078D" w:rsidP="00AC5E75">
      <w:pPr>
        <w:pStyle w:val="ProductList-Bullet"/>
        <w:numPr>
          <w:ilvl w:val="0"/>
          <w:numId w:val="39"/>
        </w:numPr>
      </w:pPr>
      <w:r>
        <w:t xml:space="preserve">Придобити впоследствие лицензи за същия прекратен Продукт за същия срок на договора за записване по Споразумение Enterprise или Споразумение Enterprise Subscription, Open Value Subscription или Записване за Решения в сферата на образованието като част от планирания процес на актуализиране на Клиента са също Отговарящи на условията лицензи за целите на предоставянето на лиценз. Покритието за Продукти по споразумения за абонамент трябва да е без прекъсване. </w:t>
      </w:r>
    </w:p>
    <w:p w:rsidR="004F5B90" w:rsidRDefault="004F5B90">
      <w:pPr>
        <w:pStyle w:val="ProductList-Body"/>
        <w:jc w:val="right"/>
      </w:pPr>
    </w:p>
    <w:tbl>
      <w:tblPr>
        <w:tblStyle w:val="PURTable"/>
        <w:tblW w:w="0" w:type="dxa"/>
        <w:tblLook w:val="04A0" w:firstRow="1" w:lastRow="0" w:firstColumn="1" w:lastColumn="0" w:noHBand="0" w:noVBand="1"/>
      </w:tblPr>
      <w:tblGrid>
        <w:gridCol w:w="10916"/>
      </w:tblGrid>
      <w:tr w:rsidR="004F5B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5B90" w:rsidRDefault="00AD078D">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4F5B90" w:rsidRDefault="004F5B90">
      <w:pPr>
        <w:pStyle w:val="ProductList-Body"/>
      </w:pPr>
    </w:p>
    <w:p w:rsidR="004F5B90" w:rsidRDefault="00AD078D">
      <w:pPr>
        <w:pStyle w:val="ProductList-Offering1Heading"/>
        <w:outlineLvl w:val="1"/>
      </w:pPr>
      <w:bookmarkStart w:id="346" w:name="_Sec576"/>
      <w:r>
        <w:t>Ползи от Софтуерната осигуровка</w:t>
      </w:r>
      <w:bookmarkEnd w:id="346"/>
      <w:r>
        <w:fldChar w:fldCharType="begin"/>
      </w:r>
      <w:r>
        <w:instrText xml:space="preserve"> TC "</w:instrText>
      </w:r>
      <w:bookmarkStart w:id="347" w:name="_Toc476130242"/>
      <w:r>
        <w:instrText>Ползи от Софтуерната осигуровка</w:instrText>
      </w:r>
      <w:bookmarkEnd w:id="347"/>
      <w:r>
        <w:instrText>" \l 2</w:instrText>
      </w:r>
      <w:r>
        <w:fldChar w:fldCharType="end"/>
      </w:r>
    </w:p>
    <w:p w:rsidR="004F5B90" w:rsidRDefault="00AD078D">
      <w:pPr>
        <w:pStyle w:val="ProductList-Body"/>
      </w:pPr>
      <w:r>
        <w:t>Повечето Ползи от SA са налични във всеки Набор продукти, както е описано в таблицата по-долу. Действаща SA за който и да е отговарящ на условията Продукт, класира Клиента за ползите, посочени в таблицата по-долу. Някои ползи се предоставят на база разходите за SA на Клиента за даден брой отговарящи на изискванията продукти в рамките на определен набор. За тези цели „Разходи за SA“ не е буквално похарчените от Клиента пари, а приблизителна стойност на разходите на Клиента за покритие на SA за тези Продукти съгласно неговото Споразумение Select или Записване Enterprise, регистриране за Select Plus или Споразумение Open (например покупки само на SA и компонента на SA на покупки Л и SA). За клиенти по програми за абонамент това е приблизителната стойност на общата сума, която Клиентът е похарчил, лицензирайки тези Продукти по своя договор за записване или споразумение. За някои ползи може да се изисква Членство в софтуерната осигуровка (SAM). Достъпът и правата на Клиента да използва неговите ползи от SA принципно изтичат при изтичането на покритието на SA, освен ако не е отбелязано друго по-долу или в Записите на продуктите. Ползите подлежат на промяна и прекратяване по всяко време без известие. Наличността на ползите варира според програмата, региона, опциите за изпълнение и езика.</w:t>
      </w:r>
    </w:p>
    <w:tbl>
      <w:tblPr>
        <w:tblStyle w:val="PURTable"/>
        <w:tblW w:w="0" w:type="dxa"/>
        <w:tblLook w:val="04A0" w:firstRow="1" w:lastRow="0" w:firstColumn="1" w:lastColumn="0" w:noHBand="0" w:noVBand="1"/>
      </w:tblPr>
      <w:tblGrid>
        <w:gridCol w:w="5493"/>
        <w:gridCol w:w="1832"/>
        <w:gridCol w:w="1795"/>
        <w:gridCol w:w="1796"/>
      </w:tblGrid>
      <w:tr w:rsidR="004F5B9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pPr>
            <w:r>
              <w:rPr>
                <w:color w:val="FFFFFF"/>
              </w:rPr>
              <w:t>Ползи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jc w:val="center"/>
            </w:pPr>
            <w:r>
              <w:rPr>
                <w:color w:val="FFFFFF"/>
              </w:rPr>
              <w:t>Набор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jc w:val="center"/>
            </w:pPr>
            <w:r>
              <w:rPr>
                <w:color w:val="FFFFFF"/>
              </w:rPr>
              <w:t>Набор системи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jc w:val="center"/>
            </w:pPr>
            <w:r>
              <w:rPr>
                <w:color w:val="FFFFFF"/>
              </w:rPr>
              <w:t>Набор сървъри</w:t>
            </w:r>
          </w:p>
        </w:tc>
      </w:tr>
      <w:tr w:rsidR="004F5B90">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hyperlink w:anchor="_Sec577">
              <w:r>
                <w:rPr>
                  <w:color w:val="00467F"/>
                  <w:u w:val="single"/>
                </w:rPr>
                <w:t>Права върху нови версии</w:t>
              </w:r>
            </w:hyperlink>
          </w:p>
        </w:tc>
        <w:tc>
          <w:tcPr>
            <w:tcW w:w="19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r>
      <w:tr w:rsidR="004F5B90">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jc w:val="center"/>
            </w:pPr>
          </w:p>
        </w:tc>
      </w:tr>
      <w:tr w:rsidR="004F5B90">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hyperlink w:anchor="_Sec580">
              <w:r>
                <w:rPr>
                  <w:color w:val="00467F"/>
                  <w:u w:val="single"/>
                </w:rPr>
                <w:t>Услуги за планиране</w:t>
              </w:r>
            </w:hyperlink>
          </w:p>
        </w:tc>
        <w:tc>
          <w:tcPr>
            <w:tcW w:w="19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r>
      <w:tr w:rsidR="004F5B90">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hyperlink w:anchor="_Sec581">
              <w:r>
                <w:rPr>
                  <w:color w:val="00467F"/>
                  <w:u w:val="single"/>
                </w:rPr>
                <w:t>Програма за лицензиране на корпоративен източник</w:t>
              </w:r>
            </w:hyperlink>
          </w:p>
        </w:tc>
        <w:tc>
          <w:tcPr>
            <w:tcW w:w="196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jc w:val="center"/>
            </w:pPr>
          </w:p>
        </w:tc>
      </w:tr>
      <w:tr w:rsidR="004F5B90">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hyperlink w:anchor="_Sec755">
              <w:r>
                <w:rPr>
                  <w:color w:val="00467F"/>
                  <w:u w:val="single"/>
                </w:rPr>
                <w:t>Корпоративно междинно изтегляне</w:t>
              </w:r>
            </w:hyperlink>
          </w:p>
        </w:tc>
        <w:tc>
          <w:tcPr>
            <w:tcW w:w="196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jc w:val="center"/>
            </w:pPr>
          </w:p>
        </w:tc>
      </w:tr>
      <w:tr w:rsidR="004F5B90">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jc w:val="center"/>
            </w:pPr>
          </w:p>
        </w:tc>
      </w:tr>
      <w:tr w:rsidR="004F5B90">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jc w:val="center"/>
            </w:pPr>
          </w:p>
        </w:tc>
      </w:tr>
      <w:tr w:rsidR="004F5B90">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jc w:val="center"/>
            </w:pPr>
          </w:p>
        </w:tc>
      </w:tr>
      <w:tr w:rsidR="004F5B90">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hyperlink w:anchor="_Sec582">
              <w:r>
                <w:rPr>
                  <w:color w:val="00467F"/>
                  <w:u w:val="single"/>
                </w:rPr>
                <w:t>Ваучери за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jc w:val="center"/>
            </w:pPr>
          </w:p>
        </w:tc>
      </w:tr>
      <w:tr w:rsidR="004F5B90">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hyperlink w:anchor="_Sec583">
              <w:r>
                <w:rPr>
                  <w:color w:val="00467F"/>
                  <w:u w:val="single"/>
                </w:rPr>
                <w:t>Електронно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r>
      <w:tr w:rsidR="004F5B90">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hyperlink w:anchor="_Sec584">
              <w:r>
                <w:rPr>
                  <w:color w:val="00467F"/>
                  <w:u w:val="single"/>
                </w:rPr>
                <w:t>Програма за домашна употреба</w:t>
              </w:r>
            </w:hyperlink>
          </w:p>
        </w:tc>
        <w:tc>
          <w:tcPr>
            <w:tcW w:w="19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jc w:val="center"/>
            </w:pPr>
          </w:p>
        </w:tc>
      </w:tr>
      <w:tr w:rsidR="004F5B90">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hyperlink w:anchor="_Sec585">
              <w:r>
                <w:rPr>
                  <w:color w:val="00467F"/>
                  <w:u w:val="single"/>
                </w:rPr>
                <w:t>Денонощна поддръжка за разрешаване на проблеми</w:t>
              </w:r>
            </w:hyperlink>
          </w:p>
        </w:tc>
        <w:tc>
          <w:tcPr>
            <w:tcW w:w="19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r>
      <w:tr w:rsidR="004F5B90">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hyperlink w:anchor="_Sec586">
              <w:r>
                <w:rPr>
                  <w:color w:val="00467F"/>
                  <w:u w:val="single"/>
                </w:rPr>
                <w:t>Разширена поддръжка за Гореща поправка</w:t>
              </w:r>
            </w:hyperlink>
          </w:p>
        </w:tc>
        <w:tc>
          <w:tcPr>
            <w:tcW w:w="19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r>
      <w:tr w:rsidR="004F5B90">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hyperlink w:anchor="_Sec818">
              <w:r>
                <w:rPr>
                  <w:color w:val="00467F"/>
                  <w:u w:val="single"/>
                </w:rPr>
                <w:t>CustomerSource на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r>
      <w:tr w:rsidR="004F5B90">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hyperlink w:anchor="_Sec587">
              <w:r>
                <w:rPr>
                  <w:color w:val="00467F"/>
                  <w:u w:val="single"/>
                </w:rPr>
                <w:t>Лиценз за надстройка</w:t>
              </w:r>
            </w:hyperlink>
          </w:p>
        </w:tc>
        <w:tc>
          <w:tcPr>
            <w:tcW w:w="19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r>
      <w:tr w:rsidR="004F5B90">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r>
      <w:tr w:rsidR="004F5B90">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hyperlink w:anchor="_Sec588">
              <w:r>
                <w:rPr>
                  <w:color w:val="00467F"/>
                  <w:u w:val="single"/>
                </w:rPr>
                <w:t>Сървъри – права за аварийно възстановяване</w:t>
              </w:r>
            </w:hyperlink>
          </w:p>
        </w:tc>
        <w:tc>
          <w:tcPr>
            <w:tcW w:w="196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r>
      <w:tr w:rsidR="004F5B90">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hyperlink w:anchor="_Sec589">
              <w:r>
                <w:rPr>
                  <w:color w:val="00467F"/>
                  <w:u w:val="single"/>
                </w:rPr>
                <w:t>Подвижност на лицензи</w:t>
              </w:r>
            </w:hyperlink>
          </w:p>
        </w:tc>
        <w:tc>
          <w:tcPr>
            <w:tcW w:w="196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r>
      <w:tr w:rsidR="004F5B90">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hyperlink w:anchor="_Sec590">
              <w:r>
                <w:rPr>
                  <w:color w:val="00467F"/>
                  <w:u w:val="single"/>
                </w:rPr>
                <w:t>Сървъри – Приложения със самостоятелно хостване</w:t>
              </w:r>
            </w:hyperlink>
          </w:p>
        </w:tc>
        <w:tc>
          <w:tcPr>
            <w:tcW w:w="196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r>
      <w:tr w:rsidR="004F5B90">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hyperlink w:anchor="_Sec841">
              <w:r>
                <w:rPr>
                  <w:color w:val="00467F"/>
                  <w:u w:val="single"/>
                </w:rPr>
                <w:t>Права за закупуване на Добавка за Потребител за SA за Windows</w:t>
              </w:r>
            </w:hyperlink>
          </w:p>
        </w:tc>
        <w:tc>
          <w:tcPr>
            <w:tcW w:w="196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jc w:val="center"/>
            </w:pPr>
          </w:p>
        </w:tc>
      </w:tr>
      <w:tr w:rsidR="004F5B90">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jc w:val="center"/>
            </w:pPr>
          </w:p>
        </w:tc>
      </w:tr>
      <w:tr w:rsidR="004F5B90">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hyperlink w:anchor="_Sec652">
              <w:r>
                <w:rPr>
                  <w:color w:val="00467F"/>
                  <w:u w:val="single"/>
                </w:rPr>
                <w:t>Права за виртуализиране за Настолни продукти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jc w:val="center"/>
            </w:pPr>
          </w:p>
        </w:tc>
      </w:tr>
    </w:tbl>
    <w:p w:rsidR="004F5B90" w:rsidRDefault="004F5B90">
      <w:pPr>
        <w:pStyle w:val="ProductList-Body"/>
      </w:pPr>
    </w:p>
    <w:p w:rsidR="004F5B90" w:rsidRDefault="00AD078D">
      <w:pPr>
        <w:pStyle w:val="ProductList-ClauseHeading"/>
        <w:outlineLvl w:val="2"/>
      </w:pPr>
      <w:bookmarkStart w:id="348" w:name="_Sec577"/>
      <w:r>
        <w:t>Права върху нови версии</w:t>
      </w:r>
      <w:bookmarkEnd w:id="348"/>
    </w:p>
    <w:p w:rsidR="004F5B90" w:rsidRDefault="00AD078D">
      <w:pPr>
        <w:pStyle w:val="ProductList-Body"/>
      </w:pPr>
      <w:r>
        <w:t xml:space="preserve">Клиентът има право да извърши надстройка до най-новата версия на всеки наличен Продукт. Ако Клиентът придобие постоянни Лицензи чрез SA, Клиентът може да разположи надстройките до нови версии за тези Лицензи след изтичането на покритието на SA, но само за версиите, издадени през периода на действащото покритие на SA. Използването на новата версия се регулира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тази версия.</w:t>
      </w:r>
    </w:p>
    <w:p w:rsidR="004F5B90" w:rsidRDefault="004F5B90">
      <w:pPr>
        <w:pStyle w:val="ProductList-Body"/>
      </w:pPr>
    </w:p>
    <w:p w:rsidR="004F5B90" w:rsidRDefault="00AD078D">
      <w:pPr>
        <w:pStyle w:val="ProductList-ClauseHeading"/>
        <w:outlineLvl w:val="2"/>
      </w:pPr>
      <w:bookmarkStart w:id="349" w:name="_Sec931"/>
      <w:r>
        <w:t>Изчисляване на точките за ползи от Софтуерна осигуровка</w:t>
      </w:r>
      <w:bookmarkEnd w:id="349"/>
    </w:p>
    <w:p w:rsidR="004F5B90" w:rsidRDefault="00AD078D">
      <w:pPr>
        <w:pStyle w:val="ProductList-Body"/>
      </w:pPr>
      <w:r>
        <w:t>Правата се определят въз основа на система, базирана на точки, за следните ползи:</w:t>
      </w:r>
    </w:p>
    <w:p w:rsidR="004F5B90" w:rsidRDefault="00AD078D" w:rsidP="00AC5E75">
      <w:pPr>
        <w:pStyle w:val="ProductList-Bullet"/>
        <w:numPr>
          <w:ilvl w:val="0"/>
          <w:numId w:val="40"/>
        </w:numPr>
      </w:pPr>
      <w:r>
        <w:t>Услуги за планиране</w:t>
      </w:r>
    </w:p>
    <w:p w:rsidR="004F5B90" w:rsidRDefault="00AD078D" w:rsidP="00AC5E75">
      <w:pPr>
        <w:pStyle w:val="ProductList-Bullet"/>
        <w:numPr>
          <w:ilvl w:val="0"/>
          <w:numId w:val="40"/>
        </w:numPr>
      </w:pPr>
      <w:r>
        <w:t>Ваучери за обучение</w:t>
      </w:r>
    </w:p>
    <w:p w:rsidR="004F5B90" w:rsidRDefault="00AD078D" w:rsidP="00AC5E75">
      <w:pPr>
        <w:pStyle w:val="ProductList-Bullet"/>
        <w:numPr>
          <w:ilvl w:val="0"/>
          <w:numId w:val="40"/>
        </w:numPr>
      </w:pPr>
      <w:r>
        <w:t>Денонощна поддръжка за разрешаване на проблеми (по телефона) само в MPSA.</w:t>
      </w:r>
    </w:p>
    <w:p w:rsidR="004F5B90" w:rsidRDefault="00AD078D">
      <w:pPr>
        <w:pStyle w:val="ProductList-Body"/>
      </w:pPr>
      <w:r>
        <w:t>Точките за ползи от Софтуерна осигуровка се изчисляват въз основа на броя отговарящи на условията лицензи, приложими набори и точките, свързани с отговарящи на условията продукти, както е посочено в таблицата по-долу. Точките не могат да се комбинират между споразумения, договори за записване или Акаунти за закупуване за предоставяне на право на допълнителни точки. Намаляването на точки в резултат на връщания и други корекции във фактурирането, където е позволено, може да доведе до загуба на права през текущия или бъдещ период на предоставяне на права.</w:t>
      </w:r>
    </w:p>
    <w:tbl>
      <w:tblPr>
        <w:tblStyle w:val="PURTable"/>
        <w:tblW w:w="0" w:type="dxa"/>
        <w:tblLook w:val="04A0" w:firstRow="1" w:lastRow="0" w:firstColumn="1" w:lastColumn="0" w:noHBand="0" w:noVBand="1"/>
      </w:tblPr>
      <w:tblGrid>
        <w:gridCol w:w="9441"/>
        <w:gridCol w:w="1475"/>
      </w:tblGrid>
      <w:tr w:rsidR="004F5B90">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4F5B90" w:rsidRDefault="00AD078D">
            <w:pPr>
              <w:pStyle w:val="ProductList-TableBody"/>
            </w:pPr>
            <w:r>
              <w:rPr>
                <w:color w:val="FFFFFF"/>
              </w:rPr>
              <w:t>Приложения на Office и Сървърни лицензи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4F5B90" w:rsidRDefault="00AD078D">
            <w:pPr>
              <w:pStyle w:val="ProductList-TableBody"/>
            </w:pPr>
            <w:r>
              <w:rPr>
                <w:color w:val="FFFFFF"/>
              </w:rPr>
              <w:t>Точки</w:t>
            </w:r>
          </w:p>
        </w:tc>
      </w:tr>
      <w:tr w:rsidR="004F5B90">
        <w:tc>
          <w:tcPr>
            <w:tcW w:w="10520" w:type="dxa"/>
            <w:tcBorders>
              <w:top w:val="single" w:sz="4" w:space="0" w:color="6E6E6E"/>
              <w:left w:val="single" w:sz="4" w:space="0" w:color="6E6E6E"/>
              <w:bottom w:val="single" w:sz="4" w:space="0" w:color="6E6E6E"/>
              <w:right w:val="single" w:sz="4" w:space="0" w:color="6E6E6E"/>
            </w:tcBorders>
          </w:tcPr>
          <w:p w:rsidR="004F5B90" w:rsidRDefault="00AD078D">
            <w:pPr>
              <w:pStyle w:val="ProductList-TableBody"/>
            </w:pPr>
            <w:r>
              <w:t>Продукти от Набор приложения на Office (включително пакети Office, Project Standard и Professional, Visio Standard и Professional), Продукти за настолна операционна система Windows, ЛКД за определена задача за Microsoft Dynamics AX, Microsoft Dynamics AX Store Server</w:t>
            </w:r>
            <w:r>
              <w:rPr>
                <w:vertAlign w:val="superscript"/>
              </w:rPr>
              <w:t>1</w:t>
            </w:r>
            <w:r>
              <w:t>, Функционален ЛКД за Microsoft Dynamics AX</w:t>
            </w:r>
            <w:r>
              <w:rPr>
                <w:vertAlign w:val="superscript"/>
              </w:rPr>
              <w:t>1</w:t>
            </w:r>
            <w:r>
              <w:t xml:space="preserve"> и ЛКД за Microsoft Dynamics 365</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4F5B90" w:rsidRDefault="00AD078D">
            <w:pPr>
              <w:pStyle w:val="ProductList-TableBody"/>
            </w:pPr>
            <w:r>
              <w:t>1</w:t>
            </w:r>
          </w:p>
        </w:tc>
      </w:tr>
      <w:tr w:rsidR="004F5B90">
        <w:tc>
          <w:tcPr>
            <w:tcW w:w="10520" w:type="dxa"/>
            <w:tcBorders>
              <w:top w:val="single" w:sz="4" w:space="0" w:color="6E6E6E"/>
              <w:left w:val="single" w:sz="4" w:space="0" w:color="6E6E6E"/>
              <w:bottom w:val="single" w:sz="4" w:space="0" w:color="6E6E6E"/>
              <w:right w:val="single" w:sz="4" w:space="0" w:color="6E6E6E"/>
            </w:tcBorders>
          </w:tcPr>
          <w:p w:rsidR="004F5B90" w:rsidRDefault="00AD078D">
            <w:pPr>
              <w:pStyle w:val="ProductList-TableBody"/>
            </w:pPr>
            <w:r>
              <w:t>Windows Server Standard (Лиценз за пакет за 2 ядра), Лиценз за управление на сървър за System Center Standard (Лиценз за пакет за 2 ядра)</w:t>
            </w:r>
          </w:p>
        </w:tc>
        <w:tc>
          <w:tcPr>
            <w:tcW w:w="1600" w:type="dxa"/>
            <w:tcBorders>
              <w:top w:val="single" w:sz="4" w:space="0" w:color="6E6E6E"/>
              <w:left w:val="single" w:sz="4" w:space="0" w:color="6E6E6E"/>
              <w:bottom w:val="single" w:sz="4" w:space="0" w:color="6E6E6E"/>
              <w:right w:val="single" w:sz="4" w:space="0" w:color="6E6E6E"/>
            </w:tcBorders>
          </w:tcPr>
          <w:p w:rsidR="004F5B90" w:rsidRDefault="00AD078D">
            <w:pPr>
              <w:pStyle w:val="ProductList-TableBody"/>
            </w:pPr>
            <w:r>
              <w:t>5</w:t>
            </w:r>
          </w:p>
        </w:tc>
      </w:tr>
      <w:tr w:rsidR="004F5B90">
        <w:tc>
          <w:tcPr>
            <w:tcW w:w="10520" w:type="dxa"/>
            <w:tcBorders>
              <w:top w:val="single" w:sz="4" w:space="0" w:color="6E6E6E"/>
              <w:left w:val="single" w:sz="4" w:space="0" w:color="6E6E6E"/>
              <w:bottom w:val="single" w:sz="4" w:space="0" w:color="6E6E6E"/>
              <w:right w:val="single" w:sz="4" w:space="0" w:color="6E6E6E"/>
            </w:tcBorders>
          </w:tcPr>
          <w:p w:rsidR="004F5B90" w:rsidRDefault="00AD078D">
            <w:pPr>
              <w:pStyle w:val="ProductList-TableBody"/>
            </w:pPr>
            <w:r>
              <w:t>Windows Server Datacenter (Лиценз за пакет за 2 ядра), Лиценз за управление на сървър за System Center Datacenter (Лиценз за пакет за 2 ядра)</w:t>
            </w:r>
          </w:p>
        </w:tc>
        <w:tc>
          <w:tcPr>
            <w:tcW w:w="1600" w:type="dxa"/>
            <w:tcBorders>
              <w:top w:val="single" w:sz="4" w:space="0" w:color="6E6E6E"/>
              <w:left w:val="single" w:sz="4" w:space="0" w:color="6E6E6E"/>
              <w:bottom w:val="single" w:sz="4" w:space="0" w:color="6E6E6E"/>
              <w:right w:val="single" w:sz="4" w:space="0" w:color="6E6E6E"/>
            </w:tcBorders>
          </w:tcPr>
          <w:p w:rsidR="004F5B90" w:rsidRDefault="00AD078D">
            <w:pPr>
              <w:pStyle w:val="ProductList-TableBody"/>
            </w:pPr>
            <w:r>
              <w:t>10</w:t>
            </w:r>
          </w:p>
        </w:tc>
      </w:tr>
      <w:tr w:rsidR="004F5B90">
        <w:tc>
          <w:tcPr>
            <w:tcW w:w="10520" w:type="dxa"/>
            <w:tcBorders>
              <w:top w:val="single" w:sz="4" w:space="0" w:color="6E6E6E"/>
              <w:left w:val="single" w:sz="4" w:space="0" w:color="6E6E6E"/>
              <w:bottom w:val="single" w:sz="4" w:space="0" w:color="6E6E6E"/>
              <w:right w:val="single" w:sz="4" w:space="0" w:color="6E6E6E"/>
            </w:tcBorders>
          </w:tcPr>
          <w:p w:rsidR="004F5B90" w:rsidRDefault="00AD078D">
            <w:pPr>
              <w:pStyle w:val="ProductList-TableBody"/>
            </w:pPr>
            <w:r>
              <w:t>SQL Server Standard, Windows Server Standard, Сървърен лиценз за управление (за 2 процесора) на System Center Standard, Visual Studio Professional с MSDN, Visual Studio Test Professional с MSDN и ЛКД за Microsoft Dynamics AX Enterprise.</w:t>
            </w:r>
          </w:p>
        </w:tc>
        <w:tc>
          <w:tcPr>
            <w:tcW w:w="1600" w:type="dxa"/>
            <w:tcBorders>
              <w:top w:val="single" w:sz="4" w:space="0" w:color="6E6E6E"/>
              <w:left w:val="single" w:sz="4" w:space="0" w:color="6E6E6E"/>
              <w:bottom w:val="single" w:sz="4" w:space="0" w:color="6E6E6E"/>
              <w:right w:val="single" w:sz="4" w:space="0" w:color="6E6E6E"/>
            </w:tcBorders>
          </w:tcPr>
          <w:p w:rsidR="004F5B90" w:rsidRDefault="00AD078D">
            <w:pPr>
              <w:pStyle w:val="ProductList-TableBody"/>
            </w:pPr>
            <w:r>
              <w:t>25</w:t>
            </w:r>
          </w:p>
        </w:tc>
      </w:tr>
      <w:tr w:rsidR="004F5B90">
        <w:tc>
          <w:tcPr>
            <w:tcW w:w="10520" w:type="dxa"/>
            <w:tcBorders>
              <w:top w:val="single" w:sz="4" w:space="0" w:color="6E6E6E"/>
              <w:left w:val="single" w:sz="4" w:space="0" w:color="6E6E6E"/>
              <w:bottom w:val="single" w:sz="4" w:space="0" w:color="6E6E6E"/>
              <w:right w:val="single" w:sz="4" w:space="0" w:color="6E6E6E"/>
            </w:tcBorders>
          </w:tcPr>
          <w:p w:rsidR="004F5B90" w:rsidRDefault="00AD078D">
            <w:pPr>
              <w:pStyle w:val="ProductList-TableBody"/>
            </w:pPr>
            <w:r>
              <w:t>Издание SQL Server Enterprise, SQL Server Business Intelligence, издание Windows Server Enterprise и Visual Studio Enterprise с MSDN</w:t>
            </w:r>
          </w:p>
        </w:tc>
        <w:tc>
          <w:tcPr>
            <w:tcW w:w="1600" w:type="dxa"/>
            <w:tcBorders>
              <w:top w:val="single" w:sz="4" w:space="0" w:color="6E6E6E"/>
              <w:left w:val="single" w:sz="4" w:space="0" w:color="6E6E6E"/>
              <w:bottom w:val="single" w:sz="4" w:space="0" w:color="6E6E6E"/>
              <w:right w:val="single" w:sz="4" w:space="0" w:color="6E6E6E"/>
            </w:tcBorders>
          </w:tcPr>
          <w:p w:rsidR="004F5B90" w:rsidRDefault="00AD078D">
            <w:pPr>
              <w:pStyle w:val="ProductList-TableBody"/>
            </w:pPr>
            <w:r>
              <w:t>50</w:t>
            </w:r>
          </w:p>
        </w:tc>
      </w:tr>
      <w:tr w:rsidR="004F5B90">
        <w:tc>
          <w:tcPr>
            <w:tcW w:w="10520" w:type="dxa"/>
            <w:tcBorders>
              <w:top w:val="single" w:sz="4" w:space="0" w:color="6E6E6E"/>
              <w:left w:val="single" w:sz="4" w:space="0" w:color="6E6E6E"/>
              <w:bottom w:val="single" w:sz="4" w:space="0" w:color="6E6E6E"/>
              <w:right w:val="single" w:sz="4" w:space="0" w:color="6E6E6E"/>
            </w:tcBorders>
          </w:tcPr>
          <w:p w:rsidR="004F5B90" w:rsidRDefault="00AD078D">
            <w:pPr>
              <w:pStyle w:val="ProductList-TableBody"/>
            </w:pPr>
            <w:r>
              <w:t>Издание SQL Server Data Center, SQL Parallel Data Warehouse, издание Windows Server Datacenter, Microsoft Dynamics AX Standard Commerce Core Server и Сървърен лиценз за управление за System Center 2012 Datacenter (2 процесора)</w:t>
            </w:r>
          </w:p>
        </w:tc>
        <w:tc>
          <w:tcPr>
            <w:tcW w:w="1600" w:type="dxa"/>
            <w:tcBorders>
              <w:top w:val="single" w:sz="4" w:space="0" w:color="6E6E6E"/>
              <w:left w:val="single" w:sz="4" w:space="0" w:color="6E6E6E"/>
              <w:bottom w:val="single" w:sz="4" w:space="0" w:color="6E6E6E"/>
              <w:right w:val="single" w:sz="4" w:space="0" w:color="6E6E6E"/>
            </w:tcBorders>
          </w:tcPr>
          <w:p w:rsidR="004F5B90" w:rsidRDefault="00AD078D">
            <w:pPr>
              <w:pStyle w:val="ProductList-TableBody"/>
            </w:pPr>
            <w:r>
              <w:t>75</w:t>
            </w:r>
          </w:p>
        </w:tc>
      </w:tr>
    </w:tbl>
    <w:p w:rsidR="004F5B90" w:rsidRDefault="00AD078D">
      <w:pPr>
        <w:pStyle w:val="ProductList-Body"/>
      </w:pPr>
      <w:r>
        <w:rPr>
          <w:b/>
          <w:i/>
        </w:rPr>
        <w:t>Забележка:</w:t>
      </w:r>
      <w:r>
        <w:rPr>
          <w:i/>
        </w:rPr>
        <w:t xml:space="preserve"> За ЛКД за SQL вж. таблицата „ЛКД пакети“ в настоящия раздел</w:t>
      </w:r>
    </w:p>
    <w:p w:rsidR="004F5B90" w:rsidRDefault="00AD078D">
      <w:pPr>
        <w:pStyle w:val="ProductList-Body"/>
      </w:pPr>
      <w:r>
        <w:rPr>
          <w:vertAlign w:val="superscript"/>
        </w:rPr>
        <w:t>1</w:t>
      </w:r>
      <w:r>
        <w:rPr>
          <w:i/>
        </w:rPr>
        <w:t xml:space="preserve"> За Локален ЛКД за Microsoft Dynamics 365 за Продажби и Локален ЛКД за Microsoft Dynamics 365 за Обслужване на клиенти се присъждат 2 точки</w:t>
      </w:r>
    </w:p>
    <w:p w:rsidR="004F5B90" w:rsidRDefault="004F5B90">
      <w:pPr>
        <w:pStyle w:val="ProductList-Body"/>
      </w:pPr>
    </w:p>
    <w:p w:rsidR="004F5B90" w:rsidRDefault="00AD078D">
      <w:pPr>
        <w:pStyle w:val="ProductList-ClauseHeading"/>
        <w:outlineLvl w:val="2"/>
      </w:pPr>
      <w:bookmarkStart w:id="350" w:name="_Sec579"/>
      <w:r>
        <w:t>Услуги на Office Online и Office Online Server</w:t>
      </w:r>
      <w:bookmarkEnd w:id="350"/>
    </w:p>
    <w:p w:rsidR="004F5B90" w:rsidRDefault="00AD078D">
      <w:pPr>
        <w:pStyle w:val="ProductList-Body"/>
      </w:pPr>
      <w:r>
        <w:t xml:space="preserve">Потребителите на устройство, лицензирано с отговарящите на условията приложения, имат право на достъп до услуги на Office Online и Office Online Server за преглеждане и редактиране на документи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Основният потребител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има право на достъп до услуги на Office Online и Office Online Server за редактиране на документи от всяко устройство.</w:t>
      </w:r>
    </w:p>
    <w:tbl>
      <w:tblPr>
        <w:tblStyle w:val="PURTable"/>
        <w:tblW w:w="0" w:type="dxa"/>
        <w:tblLook w:val="04A0" w:firstRow="1" w:lastRow="0" w:firstColumn="1" w:lastColumn="0" w:noHBand="0" w:noVBand="1"/>
      </w:tblPr>
      <w:tblGrid>
        <w:gridCol w:w="5429"/>
        <w:gridCol w:w="5487"/>
      </w:tblGrid>
      <w:tr w:rsidR="004F5B9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pPr>
            <w:r>
              <w:rPr>
                <w:color w:val="FFFFFF"/>
              </w:rPr>
              <w:t>Права за Office Online</w:t>
            </w:r>
          </w:p>
        </w:tc>
      </w:tr>
      <w:tr w:rsidR="004F5B90">
        <w:tc>
          <w:tcPr>
            <w:tcW w:w="600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Office Standard</w:t>
            </w:r>
            <w:r>
              <w:fldChar w:fldCharType="begin"/>
            </w:r>
            <w:r>
              <w:instrText xml:space="preserve"> XE "Office Standard" </w:instrText>
            </w:r>
            <w:r>
              <w:fldChar w:fldCharType="end"/>
            </w:r>
          </w:p>
          <w:p w:rsidR="004F5B90" w:rsidRDefault="00AD078D">
            <w:pPr>
              <w:pStyle w:val="ProductList-TableBody"/>
            </w:pPr>
            <w:r>
              <w:t>Office Professional Plus</w:t>
            </w:r>
            <w:r>
              <w:fldChar w:fldCharType="begin"/>
            </w:r>
            <w:r>
              <w:instrText xml:space="preserve"> XE "Office Professional Plus" </w:instrText>
            </w:r>
            <w:r>
              <w:fldChar w:fldCharType="end"/>
            </w:r>
          </w:p>
          <w:p w:rsidR="004F5B90" w:rsidRDefault="00AD078D">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Office Online за Office 365</w:t>
            </w:r>
            <w:r>
              <w:fldChar w:fldCharType="begin"/>
            </w:r>
            <w:r>
              <w:instrText xml:space="preserve"> XE "Office Online за Office 365" </w:instrText>
            </w:r>
            <w:r>
              <w:fldChar w:fldCharType="end"/>
            </w:r>
          </w:p>
          <w:p w:rsidR="004F5B90" w:rsidRDefault="00AD078D">
            <w:pPr>
              <w:pStyle w:val="ProductList-TableBody"/>
            </w:pPr>
            <w:r>
              <w:t>Office Online Server</w:t>
            </w:r>
          </w:p>
        </w:tc>
      </w:tr>
    </w:tbl>
    <w:p w:rsidR="004F5B90" w:rsidRDefault="00AD078D">
      <w:pPr>
        <w:pStyle w:val="ProductList-Body"/>
      </w:pPr>
      <w:r>
        <w:rPr>
          <w:i/>
        </w:rPr>
        <w:t>Потребителите също така трябва да са лицензирани за планове на SharePoint Online</w:t>
      </w:r>
      <w:r>
        <w:fldChar w:fldCharType="begin"/>
      </w:r>
      <w:r>
        <w:instrText xml:space="preserve"> XE "SharePoint Online" </w:instrText>
      </w:r>
      <w:r>
        <w:fldChar w:fldCharType="end"/>
      </w:r>
      <w:r>
        <w:rPr>
          <w:i/>
        </w:rPr>
        <w:t xml:space="preserve"> или OneDrive за бизнеса, за да осъществяват достъп до услугата Office Online.</w:t>
      </w:r>
    </w:p>
    <w:p w:rsidR="004F5B90" w:rsidRDefault="004F5B90">
      <w:pPr>
        <w:pStyle w:val="ProductList-Body"/>
      </w:pPr>
    </w:p>
    <w:p w:rsidR="004F5B90" w:rsidRDefault="00AD078D">
      <w:pPr>
        <w:pStyle w:val="ProductList-ClauseHeading"/>
        <w:outlineLvl w:val="2"/>
      </w:pPr>
      <w:bookmarkStart w:id="351" w:name="_Sec580"/>
      <w:r>
        <w:t>Услуги за планиране</w:t>
      </w:r>
      <w:bookmarkEnd w:id="351"/>
    </w:p>
    <w:p w:rsidR="004F5B90" w:rsidRDefault="00AD078D">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приложения и сървъри, отговарят на условията за тази полза. Ползата за Услуги за планиране предоставя на отговарящите на условията клиенти предварително определени персонализирани предложения за услуги.</w:t>
      </w:r>
    </w:p>
    <w:p w:rsidR="004F5B90" w:rsidRDefault="004F5B90">
      <w:pPr>
        <w:pStyle w:val="ProductList-Body"/>
      </w:pPr>
    </w:p>
    <w:p w:rsidR="004F5B90" w:rsidRDefault="00AD078D">
      <w:pPr>
        <w:pStyle w:val="ProductList-Body"/>
      </w:pPr>
      <w:r>
        <w:t>Отговарящите на условията клиенти получават определен брой дни от Услуги за планиране въз основа на броя точки за ползи от SA от отговарящи на условията лицензи. Броят дни, които Клиентът получава за наличните предложения за Услуги за планиране, се комбинира в набор дни от Услуги за планиране.</w:t>
      </w:r>
    </w:p>
    <w:tbl>
      <w:tblPr>
        <w:tblStyle w:val="PURTable"/>
        <w:tblW w:w="0" w:type="dxa"/>
        <w:tblLook w:val="04A0" w:firstRow="1" w:lastRow="0" w:firstColumn="1" w:lastColumn="0" w:noHBand="0" w:noVBand="1"/>
      </w:tblPr>
      <w:tblGrid>
        <w:gridCol w:w="9123"/>
        <w:gridCol w:w="1793"/>
      </w:tblGrid>
      <w:tr w:rsidR="004F5B90">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pPr>
            <w:r>
              <w:rPr>
                <w:color w:val="FFFFFF"/>
              </w:rPr>
              <w:t>Приложения на Office и Сървърни лицензи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jc w:val="center"/>
            </w:pPr>
            <w:r>
              <w:rPr>
                <w:color w:val="FFFFFF"/>
              </w:rPr>
              <w:t>Точки</w:t>
            </w:r>
          </w:p>
        </w:tc>
      </w:tr>
      <w:tr w:rsidR="004F5B90">
        <w:tc>
          <w:tcPr>
            <w:tcW w:w="101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Продукти от Набор приложения на Office (включително пакети Office, Project Standard</w:t>
            </w:r>
            <w:r>
              <w:fldChar w:fldCharType="begin"/>
            </w:r>
            <w:r>
              <w:instrText xml:space="preserve"> XE "Project Standard" </w:instrText>
            </w:r>
            <w:r>
              <w:fldChar w:fldCharType="end"/>
            </w:r>
            <w:r>
              <w:t xml:space="preserve"> и Professional, Visio Standard</w:t>
            </w:r>
            <w:r>
              <w:fldChar w:fldCharType="begin"/>
            </w:r>
            <w:r>
              <w:instrText xml:space="preserve"> XE "Visio Standard" </w:instrText>
            </w:r>
            <w:r>
              <w:fldChar w:fldCharType="end"/>
            </w:r>
            <w:r>
              <w:t xml:space="preserve"> и Professional), ЛКД за определена задача за Microsoft Dynamics AX</w:t>
            </w:r>
            <w:r>
              <w:fldChar w:fldCharType="begin"/>
            </w:r>
            <w:r>
              <w:instrText xml:space="preserve"> XE "ЛКД за определена задача за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Функционален ЛКД за Microsoft Dynamics AX</w:t>
            </w:r>
            <w:r>
              <w:fldChar w:fldCharType="begin"/>
            </w:r>
            <w:r>
              <w:instrText xml:space="preserve"> XE "Функционален ЛКД за Microsoft Dynamics AX" </w:instrText>
            </w:r>
            <w:r>
              <w:fldChar w:fldCharType="end"/>
            </w:r>
            <w:r>
              <w:rPr>
                <w:vertAlign w:val="superscript"/>
              </w:rPr>
              <w:t>1</w:t>
            </w:r>
            <w:r>
              <w:t xml:space="preserve"> и ЛКД за Microsoft Dynamics 365</w:t>
            </w:r>
            <w:r>
              <w:fldChar w:fldCharType="begin"/>
            </w:r>
            <w:r>
              <w:instrText xml:space="preserve"> XE "ЛКД за Microsoft Dynamics 365"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1</w:t>
            </w:r>
          </w:p>
        </w:tc>
      </w:tr>
      <w:tr w:rsidR="004F5B90">
        <w:tc>
          <w:tcPr>
            <w:tcW w:w="101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Издание</w:t>
            </w:r>
            <w:r>
              <w:fldChar w:fldCharType="begin"/>
            </w:r>
            <w:r>
              <w:instrText xml:space="preserve"> XE "Издание" </w:instrText>
            </w:r>
            <w:r>
              <w:fldChar w:fldCharType="end"/>
            </w:r>
            <w:r>
              <w:t xml:space="preserve"> SQL Server Standard, издание</w:t>
            </w:r>
            <w:r>
              <w:fldChar w:fldCharType="begin"/>
            </w:r>
            <w:r>
              <w:instrText xml:space="preserve"> XE "издание" </w:instrText>
            </w:r>
            <w:r>
              <w:fldChar w:fldCharType="end"/>
            </w:r>
            <w:r>
              <w:t xml:space="preserve"> Windows Server Standard,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Сървърен лиценз за управление за System Center 2012</w:t>
            </w:r>
            <w:r>
              <w:fldChar w:fldCharType="begin"/>
            </w:r>
            <w:r>
              <w:instrText xml:space="preserve"> XE "Сървърен лиценз за управление за System Center 2012" </w:instrText>
            </w:r>
            <w:r>
              <w:fldChar w:fldCharType="end"/>
            </w:r>
            <w:r>
              <w:t xml:space="preserve"> (за 2 процесора), Visual Studio Professional с MSDN</w:t>
            </w:r>
            <w:r>
              <w:fldChar w:fldCharType="begin"/>
            </w:r>
            <w:r>
              <w:instrText xml:space="preserve"> XE "Visual Studio Professional с MSDN" </w:instrText>
            </w:r>
            <w:r>
              <w:fldChar w:fldCharType="end"/>
            </w:r>
            <w:r>
              <w:t>, Visual Studio Test Professional с MSDN</w:t>
            </w:r>
            <w:r>
              <w:fldChar w:fldCharType="begin"/>
            </w:r>
            <w:r>
              <w:instrText xml:space="preserve"> XE "Visual Studio Test Professional с MSDN" </w:instrText>
            </w:r>
            <w:r>
              <w:fldChar w:fldCharType="end"/>
            </w:r>
            <w:r>
              <w:t xml:space="preserve"> и ЛКД за Microsoft Dynamics AX Enterprise</w:t>
            </w:r>
            <w:r>
              <w:fldChar w:fldCharType="begin"/>
            </w:r>
            <w:r>
              <w:instrText xml:space="preserve"> XE "ЛКД за Microsoft Dynamics AX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25</w:t>
            </w:r>
          </w:p>
        </w:tc>
      </w:tr>
      <w:tr w:rsidR="004F5B90">
        <w:tc>
          <w:tcPr>
            <w:tcW w:w="101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Издание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издание Windows Server Enterprise</w:t>
            </w:r>
            <w:r>
              <w:fldChar w:fldCharType="begin"/>
            </w:r>
            <w:r>
              <w:instrText xml:space="preserve"> XE "Windows Server Enterprise" </w:instrText>
            </w:r>
            <w:r>
              <w:fldChar w:fldCharType="end"/>
            </w:r>
            <w:r>
              <w:t xml:space="preserve"> и Visual Studio Enterprise с MSDN</w:t>
            </w:r>
            <w:r>
              <w:fldChar w:fldCharType="begin"/>
            </w:r>
            <w:r>
              <w:instrText xml:space="preserve"> XE "Visual Studio Enterprise с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50</w:t>
            </w:r>
          </w:p>
        </w:tc>
      </w:tr>
      <w:tr w:rsidR="004F5B90">
        <w:tc>
          <w:tcPr>
            <w:tcW w:w="101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Издание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издание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и Сървърен лиценз за управление за System Center 2012 Datacenter</w:t>
            </w:r>
            <w:r>
              <w:fldChar w:fldCharType="begin"/>
            </w:r>
            <w:r>
              <w:instrText xml:space="preserve"> XE "Сървърен лиценз за управление за System Center 2012 Datacenter" </w:instrText>
            </w:r>
            <w:r>
              <w:fldChar w:fldCharType="end"/>
            </w:r>
            <w:r>
              <w:t xml:space="preserve"> (2 процесора)</w:t>
            </w:r>
          </w:p>
        </w:tc>
        <w:tc>
          <w:tcPr>
            <w:tcW w:w="19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75</w:t>
            </w:r>
          </w:p>
        </w:tc>
      </w:tr>
    </w:tbl>
    <w:p w:rsidR="004F5B90" w:rsidRDefault="00AD078D">
      <w:pPr>
        <w:pStyle w:val="ProductList-Body"/>
      </w:pPr>
      <w:r>
        <w:rPr>
          <w:b/>
          <w:i/>
        </w:rPr>
        <w:t>Забележка:</w:t>
      </w:r>
      <w:r>
        <w:rPr>
          <w:i/>
        </w:rPr>
        <w:t xml:space="preserve"> За ЛКД за SQL вж. таблицата „ЛКД пакети“ в настоящия раздел</w:t>
      </w:r>
    </w:p>
    <w:p w:rsidR="004F5B90" w:rsidRDefault="00AD078D">
      <w:pPr>
        <w:pStyle w:val="ProductList-Body"/>
      </w:pPr>
      <w:r>
        <w:rPr>
          <w:vertAlign w:val="superscript"/>
        </w:rPr>
        <w:t>1</w:t>
      </w:r>
      <w:r>
        <w:rPr>
          <w:i/>
        </w:rPr>
        <w:t xml:space="preserve"> За Локален ЛКД за Microsoft Dynamics 365 за Продажби и Локален ЛКД за Microsoft Dynamics 365 за Обслужване на клиенти се присъждат 2 точки</w:t>
      </w:r>
    </w:p>
    <w:p w:rsidR="004F5B90" w:rsidRDefault="004F5B90">
      <w:pPr>
        <w:pStyle w:val="ProductList-Body"/>
      </w:pPr>
    </w:p>
    <w:p w:rsidR="004F5B90" w:rsidRDefault="00AD078D">
      <w:pPr>
        <w:pStyle w:val="ProductList-Body"/>
      </w:pPr>
      <w:r>
        <w:t>Общият брой точки, за които Клиентът отговаря на условията, определя предоставянето на дните от Услугите за планиране, както е показано по-долу:</w:t>
      </w:r>
    </w:p>
    <w:tbl>
      <w:tblPr>
        <w:tblStyle w:val="PURTable"/>
        <w:tblW w:w="0" w:type="dxa"/>
        <w:tblLook w:val="04A0" w:firstRow="1" w:lastRow="0" w:firstColumn="1" w:lastColumn="0" w:noHBand="0" w:noVBand="1"/>
      </w:tblPr>
      <w:tblGrid>
        <w:gridCol w:w="1576"/>
        <w:gridCol w:w="775"/>
        <w:gridCol w:w="718"/>
        <w:gridCol w:w="718"/>
        <w:gridCol w:w="928"/>
        <w:gridCol w:w="1025"/>
        <w:gridCol w:w="1025"/>
        <w:gridCol w:w="1041"/>
        <w:gridCol w:w="1041"/>
        <w:gridCol w:w="1041"/>
        <w:gridCol w:w="1028"/>
      </w:tblGrid>
      <w:tr w:rsidR="004F5B9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4F5B90" w:rsidRDefault="00AD078D">
            <w:pPr>
              <w:pStyle w:val="ProductList-TableBody"/>
            </w:pPr>
            <w:r>
              <w:t>Точки за приложения на Office и/или Сървърни лицензи</w:t>
            </w:r>
          </w:p>
        </w:tc>
        <w:tc>
          <w:tcPr>
            <w:tcW w:w="860" w:type="dxa"/>
            <w:tcBorders>
              <w:top w:val="single" w:sz="18" w:space="0" w:color="0072C6"/>
              <w:left w:val="single" w:sz="4" w:space="0" w:color="000000"/>
              <w:bottom w:val="single" w:sz="4" w:space="0" w:color="000000"/>
              <w:right w:val="single" w:sz="4" w:space="0" w:color="000000"/>
            </w:tcBorders>
          </w:tcPr>
          <w:p w:rsidR="004F5B90" w:rsidRDefault="00AD078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4F5B90" w:rsidRDefault="00AD078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4F5B90" w:rsidRDefault="00AD078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4F5B90" w:rsidRDefault="00AD078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4F5B90" w:rsidRDefault="00AD078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4F5B90" w:rsidRDefault="00AD078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4F5B90" w:rsidRDefault="00AD078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4F5B90" w:rsidRDefault="00AD078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4F5B90" w:rsidRDefault="00AD078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4F5B90" w:rsidRDefault="00AD078D">
            <w:pPr>
              <w:pStyle w:val="ProductList-TableBody"/>
            </w:pPr>
            <w:r>
              <w:t>600,000+</w:t>
            </w:r>
          </w:p>
        </w:tc>
      </w:tr>
      <w:tr w:rsidR="004F5B90">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4F5B90" w:rsidRDefault="00AD078D">
            <w:pPr>
              <w:pStyle w:val="ProductList-TableBody"/>
            </w:pPr>
            <w:r>
              <w:t>Дни от Услуги за планиране за Office</w:t>
            </w:r>
          </w:p>
        </w:tc>
        <w:tc>
          <w:tcPr>
            <w:tcW w:w="8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75</w:t>
            </w:r>
          </w:p>
        </w:tc>
      </w:tr>
    </w:tbl>
    <w:p w:rsidR="004F5B90" w:rsidRDefault="004F5B90">
      <w:pPr>
        <w:pStyle w:val="ProductList-Body"/>
      </w:pPr>
    </w:p>
    <w:p w:rsidR="004F5B90" w:rsidRDefault="00AD078D">
      <w:pPr>
        <w:pStyle w:val="ProductList-Body"/>
      </w:pPr>
      <w:r>
        <w:t>Покритие на SA за Базов ЛКД</w:t>
      </w:r>
      <w:r>
        <w:fldChar w:fldCharType="begin"/>
      </w:r>
      <w:r>
        <w:instrText xml:space="preserve"> XE "Базов ЛКД" </w:instrText>
      </w:r>
      <w:r>
        <w:fldChar w:fldCharType="end"/>
      </w:r>
      <w:r>
        <w:t xml:space="preserve"> пакет и ЛКД за SQL се счита за една (1) точка за достигане на праговете в първата колона по-долу, покритие на SA за Корпоративен ЛКД</w:t>
      </w:r>
      <w:r>
        <w:fldChar w:fldCharType="begin"/>
      </w:r>
      <w:r>
        <w:instrText xml:space="preserve"> XE "Корпоративен ЛКД" </w:instrText>
      </w:r>
      <w:r>
        <w:fldChar w:fldCharType="end"/>
      </w:r>
      <w:r>
        <w:t xml:space="preserve"> пакет се счита за две (2) точки за достигане на праговете в първата колона по-долу:</w:t>
      </w:r>
    </w:p>
    <w:tbl>
      <w:tblPr>
        <w:tblStyle w:val="PURTable"/>
        <w:tblW w:w="0" w:type="dxa"/>
        <w:tblLook w:val="04A0" w:firstRow="1" w:lastRow="0" w:firstColumn="1" w:lastColumn="0" w:noHBand="0" w:noVBand="1"/>
      </w:tblPr>
      <w:tblGrid>
        <w:gridCol w:w="1678"/>
        <w:gridCol w:w="1419"/>
        <w:gridCol w:w="1543"/>
        <w:gridCol w:w="1556"/>
        <w:gridCol w:w="1569"/>
        <w:gridCol w:w="1569"/>
        <w:gridCol w:w="1582"/>
      </w:tblGrid>
      <w:tr w:rsidR="004F5B90">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4F5B90" w:rsidRDefault="00AD078D">
            <w:pPr>
              <w:pStyle w:val="ProductList-TableBody"/>
            </w:pPr>
            <w:r>
              <w:t>ЛКД пакети</w:t>
            </w:r>
          </w:p>
        </w:tc>
        <w:tc>
          <w:tcPr>
            <w:tcW w:w="1600" w:type="dxa"/>
            <w:tcBorders>
              <w:top w:val="single" w:sz="18" w:space="0" w:color="0072C6"/>
              <w:left w:val="single" w:sz="4" w:space="0" w:color="000000"/>
              <w:bottom w:val="single" w:sz="4" w:space="0" w:color="000000"/>
              <w:right w:val="single" w:sz="4" w:space="0" w:color="000000"/>
            </w:tcBorders>
          </w:tcPr>
          <w:p w:rsidR="004F5B90" w:rsidRDefault="00AD078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4F5B90" w:rsidRDefault="00AD078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4F5B90" w:rsidRDefault="00AD078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4F5B90" w:rsidRDefault="00AD078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4F5B90" w:rsidRDefault="00AD078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4F5B90" w:rsidRDefault="00AD078D">
            <w:pPr>
              <w:pStyle w:val="ProductList-TableBody"/>
            </w:pPr>
            <w:r>
              <w:t>→600,000+</w:t>
            </w:r>
          </w:p>
        </w:tc>
      </w:tr>
      <w:tr w:rsidR="004F5B90">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4F5B90" w:rsidRDefault="00AD078D">
            <w:pPr>
              <w:pStyle w:val="ProductList-TableBody"/>
            </w:pPr>
            <w:r>
              <w:t>Дни от Услуги за планиране за Office</w:t>
            </w:r>
          </w:p>
        </w:tc>
        <w:tc>
          <w:tcPr>
            <w:tcW w:w="160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12</w:t>
            </w:r>
          </w:p>
        </w:tc>
      </w:tr>
    </w:tbl>
    <w:p w:rsidR="004F5B90" w:rsidRDefault="00AD078D">
      <w:pPr>
        <w:pStyle w:val="ProductList-Body"/>
      </w:pPr>
      <w:r>
        <w:t xml:space="preserve">Клиентите могат да избират от наличните предложения за Услуги за планиране, предоставяни от квалифицирани Партньори на Microsoft или Свързани лица на Microsoft. Списък с наличните услуги се намира на адрес: </w:t>
      </w:r>
      <w:hyperlink r:id="rId139">
        <w:r>
          <w:rPr>
            <w:color w:val="00467F"/>
            <w:u w:val="single"/>
          </w:rPr>
          <w:t>http://www.microsoft.com/licensing/software-assurance/planning-services-overview.aspx</w:t>
        </w:r>
      </w:hyperlink>
      <w:r>
        <w:t xml:space="preserve">. </w:t>
      </w:r>
    </w:p>
    <w:p w:rsidR="004F5B90" w:rsidRDefault="004F5B90">
      <w:pPr>
        <w:pStyle w:val="ProductList-Body"/>
      </w:pPr>
    </w:p>
    <w:p w:rsidR="004F5B90" w:rsidRDefault="00AD078D">
      <w:pPr>
        <w:pStyle w:val="ProductList-Body"/>
      </w:pPr>
      <w:r>
        <w:t>Списъкът с наличните услуги и свързаните нива на услуги може да се променя по всяко време. Квалифицирани Доставчици ще предоставят на клиентите обяснение на наличния Обхват на услугите за всяко от горните предложения за услуги. При поискване клиентите също така имат право да конвертират (и конвертират обратно) неизползваните дни от Ваучер за обучение (вж. ползата „Ваучер за обучение“) в съотношение три дни от Ваучер за обучение за един ден от Услуги за планиране, ако (i) в момента отговарят на условията за ползата „Ваучер за обучение“, (ii) са активирали ползата „Ваучер за обучение“ и (iii) имат най-малко 3 неизползвани дни за обучение от ползата „Ваучер за обучение“, налични за конвертиране.</w:t>
      </w:r>
    </w:p>
    <w:p w:rsidR="004F5B90" w:rsidRDefault="00AD078D" w:rsidP="00AC5E75">
      <w:pPr>
        <w:pStyle w:val="ProductList-Bullet"/>
        <w:numPr>
          <w:ilvl w:val="0"/>
          <w:numId w:val="41"/>
        </w:numPr>
      </w:pPr>
      <w:r>
        <w:t xml:space="preserve">Услугите за планиране може да се предоставят на Клиента чрез квалифициран Партньор на Microsoft или Свързани лица на Microsoft. Услуги по ваучери се предоставят съгласно споразумение между Клиента и Квалифицирания доставчик, като Клиентът може да прегледа списъка с Квалифицирани доставчици тук: </w:t>
      </w:r>
      <w:hyperlink r:id="rId140">
        <w:r>
          <w:rPr>
            <w:color w:val="00467F"/>
            <w:u w:val="single"/>
          </w:rPr>
          <w:t>http://directory.partners.extranet.microsoft.com/psbproviders</w:t>
        </w:r>
      </w:hyperlink>
    </w:p>
    <w:p w:rsidR="004F5B90" w:rsidRDefault="00AD078D" w:rsidP="00AC5E75">
      <w:pPr>
        <w:pStyle w:val="ProductList-Bullet"/>
        <w:numPr>
          <w:ilvl w:val="0"/>
          <w:numId w:val="41"/>
        </w:numPr>
      </w:pPr>
      <w:r>
        <w:t xml:space="preserve">Ангажиментите за Услуги за планиране предоставят услуги, покриващи предварително определен обсег на услугите, което води до план за внедряване на високо ниво; действителното внедряване на софтуера не може да бъде включено. </w:t>
      </w:r>
    </w:p>
    <w:p w:rsidR="004F5B90" w:rsidRDefault="00AD078D" w:rsidP="00AC5E75">
      <w:pPr>
        <w:pStyle w:val="ProductList-Bullet"/>
        <w:numPr>
          <w:ilvl w:val="0"/>
          <w:numId w:val="41"/>
        </w:numPr>
      </w:pPr>
      <w:r>
        <w:t xml:space="preserve">Ваучерите за Услуги за планиране може да се осребряват само от клиента, който е квалифициран за тази полза. </w:t>
      </w:r>
    </w:p>
    <w:p w:rsidR="004F5B90" w:rsidRDefault="00AD078D" w:rsidP="00AC5E75">
      <w:pPr>
        <w:pStyle w:val="ProductList-Bullet"/>
        <w:numPr>
          <w:ilvl w:val="0"/>
          <w:numId w:val="41"/>
        </w:numPr>
      </w:pPr>
      <w:r>
        <w:t xml:space="preserve">Ваучерите за Услуги за планиране не може да се заменят за пари в брой или други еквиваленти с парична стойност. </w:t>
      </w:r>
    </w:p>
    <w:p w:rsidR="004F5B90" w:rsidRDefault="00AD078D" w:rsidP="00AC5E75">
      <w:pPr>
        <w:pStyle w:val="ProductList-Bullet"/>
        <w:numPr>
          <w:ilvl w:val="0"/>
          <w:numId w:val="41"/>
        </w:numPr>
      </w:pPr>
      <w:r>
        <w:t xml:space="preserve">Намаляването на отговарящо на условията покритие на SA в резултат на връщане на продукти и други корекции във фактурирането, където е позволено, може да намали дните от Услуги за планиране, на които Клиентът има право. </w:t>
      </w:r>
    </w:p>
    <w:p w:rsidR="004F5B90" w:rsidRDefault="00AD078D" w:rsidP="00AC5E75">
      <w:pPr>
        <w:pStyle w:val="ProductList-Bullet"/>
        <w:numPr>
          <w:ilvl w:val="0"/>
          <w:numId w:val="41"/>
        </w:numPr>
      </w:pPr>
      <w:r>
        <w:t xml:space="preserve">Видовете ваучери не може да се комбинират. Ангажиментите за Услуги за планиране не трябва да надвишават максималната указана продължителност за всеки тип ангажимент. </w:t>
      </w:r>
    </w:p>
    <w:p w:rsidR="004F5B90" w:rsidRDefault="00AD078D" w:rsidP="00AC5E75">
      <w:pPr>
        <w:pStyle w:val="ProductList-Bullet"/>
        <w:numPr>
          <w:ilvl w:val="0"/>
          <w:numId w:val="41"/>
        </w:numPr>
      </w:pPr>
      <w:r>
        <w:t xml:space="preserve">Ваучерите са валидни само пред Отговарящи на изискванията Доставчици за конкретния тип услуга, за която се осребрява ваучерът. </w:t>
      </w:r>
    </w:p>
    <w:p w:rsidR="004F5B90" w:rsidRDefault="00AD078D" w:rsidP="00AC5E75">
      <w:pPr>
        <w:pStyle w:val="ProductList-Bullet"/>
        <w:numPr>
          <w:ilvl w:val="0"/>
          <w:numId w:val="41"/>
        </w:numPr>
      </w:pPr>
      <w:r>
        <w:t xml:space="preserve">Ваучерите трябва да се назначават по време на периода на покритие на SA. </w:t>
      </w:r>
    </w:p>
    <w:p w:rsidR="004F5B90" w:rsidRDefault="00AD078D" w:rsidP="00AC5E75">
      <w:pPr>
        <w:pStyle w:val="ProductList-Bullet"/>
        <w:numPr>
          <w:ilvl w:val="0"/>
          <w:numId w:val="41"/>
        </w:numPr>
      </w:pPr>
      <w:r>
        <w:t xml:space="preserve">Ваучерите ще изтекат след 180 дни от датата на възлагането им, независимо дали е изтекло покритието на SA. Всички услуги трябва да се доставят (при осребрен ваучер) преди изтичането на ваучера. Ваучери, които изтичат преди изтичането на покритието на SA, ще се върнат към наличния набор дни от Услуги за планиране. Таблицата по-долу показва наличните дни на услугите на база пълен 3-годишен договор за записване или споразумение. Клиенти, които закупят покритие на SA за една година, ще получат една трета от указания брой дни на услугите. Клиенти, които закупят покритие на SA за две години, ще получат две трети от указания брой дни на услугите. </w:t>
      </w:r>
    </w:p>
    <w:p w:rsidR="004F5B90" w:rsidRDefault="004F5B90">
      <w:pPr>
        <w:pStyle w:val="ProductList-Body"/>
      </w:pPr>
    </w:p>
    <w:p w:rsidR="004F5B90" w:rsidRDefault="00AD078D">
      <w:pPr>
        <w:pStyle w:val="ProductList-Body"/>
      </w:pPr>
      <w:r>
        <w:t>Попълнените материали, подадени от Квалифицирания доставчик в края на ангажимента към Microsoft, може да се използват от Microsoft с цел проверка на качеството и може да се споделят с екипа за акаунти в Microsoft на Клиента за същата цел.</w:t>
      </w:r>
    </w:p>
    <w:p w:rsidR="004F5B90" w:rsidRDefault="004F5B90">
      <w:pPr>
        <w:pStyle w:val="ProductList-Body"/>
      </w:pPr>
    </w:p>
    <w:p w:rsidR="004F5B90" w:rsidRDefault="00AD078D">
      <w:pPr>
        <w:pStyle w:val="ProductList-ClauseHeading"/>
        <w:outlineLvl w:val="2"/>
      </w:pPr>
      <w:bookmarkStart w:id="352" w:name="_Sec581"/>
      <w:r>
        <w:t>Програма за лицензиране на корпоративен източник</w:t>
      </w:r>
      <w:bookmarkEnd w:id="352"/>
    </w:p>
    <w:p w:rsidR="004F5B90" w:rsidRDefault="00AD078D">
      <w:pPr>
        <w:pStyle w:val="ProductList-Body"/>
      </w:pPr>
      <w:r>
        <w:t>Клиенти с 10 000 или повече лицензирани настолни платформи с покритие на SA в набора системи може да отговарят на условията за достъп до първичен код за Microsoft Windows за вътрешно разполагане и поддръжка. Програми на Academic отговарят на условията за Програмата за лицензиране на източник за проучване на Microsoft.</w:t>
      </w:r>
    </w:p>
    <w:p w:rsidR="004F5B90" w:rsidRDefault="004F5B90">
      <w:pPr>
        <w:pStyle w:val="ProductList-Body"/>
      </w:pPr>
    </w:p>
    <w:p w:rsidR="004F5B90" w:rsidRDefault="00AD078D">
      <w:pPr>
        <w:pStyle w:val="ProductList-ClauseHeading"/>
        <w:outlineLvl w:val="2"/>
      </w:pPr>
      <w:bookmarkStart w:id="353" w:name="_Sec582"/>
      <w:r>
        <w:t>Ваучери за обучение</w:t>
      </w:r>
      <w:bookmarkEnd w:id="353"/>
    </w:p>
    <w:p w:rsidR="004F5B90" w:rsidRDefault="00AD078D">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Продукти, които са приложения или системи, отговарят на условията за Ваучери за обучение на Microsoft, които предоставят определен брой дни за обучение, както е описано по-долу.</w:t>
      </w:r>
    </w:p>
    <w:tbl>
      <w:tblPr>
        <w:tblStyle w:val="PURTable"/>
        <w:tblW w:w="0" w:type="dxa"/>
        <w:tblLook w:val="04A0" w:firstRow="1" w:lastRow="0" w:firstColumn="1" w:lastColumn="0" w:noHBand="0" w:noVBand="1"/>
      </w:tblPr>
      <w:tblGrid>
        <w:gridCol w:w="3627"/>
        <w:gridCol w:w="3650"/>
        <w:gridCol w:w="3639"/>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pPr>
            <w:r>
              <w:rPr>
                <w:color w:val="FFFFFF"/>
              </w:rPr>
              <w:t>Продукти от набор приложения на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pPr>
            <w:r>
              <w:rPr>
                <w:color w:val="FFFFFF"/>
              </w:rPr>
              <w:t>Набор системи</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2 дни за 50 лиценза (не повече от 20 дни)</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1 ден за 50 лиценза (не повече от 10 дни)</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2 дни за 50 лиценза или точки</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1 ден за 50 лиценза или точки</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20 дни за отговарящ на условията договор за записване или Акаунт за закупуване</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10 дни за отговарящ на условията договор за записване или Акаунт за закупуване</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30 дни*</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15 дни*</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50 дни*</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25 дни*</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110 дни*</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55 дни*</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160 дни*</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80 дни*</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250 дни*</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125 дни*</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400 дни*</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200 дни*</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600 дни*</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300 дни*</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800 дни*</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400 дни*</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SAM над 600 000</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1400 дни*</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700 дни*</w:t>
            </w:r>
          </w:p>
        </w:tc>
      </w:tr>
    </w:tbl>
    <w:p w:rsidR="004F5B90" w:rsidRDefault="00AD078D">
      <w:pPr>
        <w:pStyle w:val="ProductList-Body"/>
      </w:pPr>
      <w:r>
        <w:t>*</w:t>
      </w:r>
      <w:r>
        <w:rPr>
          <w:i/>
        </w:rPr>
        <w:t>Брой дни за отговарящ на условията договор за записване, споразумение или Акаунт за закупуване</w:t>
      </w:r>
    </w:p>
    <w:p w:rsidR="004F5B90" w:rsidRDefault="004F5B90">
      <w:pPr>
        <w:pStyle w:val="ProductList-Body"/>
      </w:pPr>
    </w:p>
    <w:p w:rsidR="004F5B90" w:rsidRDefault="00AD078D" w:rsidP="00AC5E75">
      <w:pPr>
        <w:pStyle w:val="ProductList-Bullet"/>
        <w:numPr>
          <w:ilvl w:val="0"/>
          <w:numId w:val="42"/>
        </w:numPr>
      </w:pPr>
      <w:r>
        <w:t xml:space="preserve">Услуги по ваучери се предоставят съгласно споразумение между Клиента и квалифициран Партньор в сферата на обучението на Microsoft. </w:t>
      </w:r>
    </w:p>
    <w:p w:rsidR="004F5B90" w:rsidRDefault="00AD078D" w:rsidP="00AC5E75">
      <w:pPr>
        <w:pStyle w:val="ProductList-Bullet"/>
        <w:numPr>
          <w:ilvl w:val="0"/>
          <w:numId w:val="42"/>
        </w:numPr>
      </w:pPr>
      <w:r>
        <w:t xml:space="preserve">Курсовете, предоставени в ускорен формат, изискват дни от ваучер, равни на броя дни от курс, приложими за провеждането на курс, посочени в системата за валидиране и резервация на Ваучери за обучение за софтуерна осигуровка (SATV). </w:t>
      </w:r>
    </w:p>
    <w:p w:rsidR="004F5B90" w:rsidRDefault="00AD078D" w:rsidP="00AC5E75">
      <w:pPr>
        <w:pStyle w:val="ProductList-Bullet"/>
        <w:numPr>
          <w:ilvl w:val="0"/>
          <w:numId w:val="42"/>
        </w:numPr>
      </w:pPr>
      <w:r>
        <w:t xml:space="preserve">Ваучерът може да се осребри само за дните обучение, провеждано от инструктор при Партньори в сферата на обучението на Microsoft, за одобрени курсове. Курсове по избор (различни от ускорено провеждане на одобрени курсове, курсове по избор, компилирани единствено от одобрени курсове, или предварително одобрени изключения на базата на системни проблеми или пилотни програми) не отговарят на изискванията за покритие чрез тези ваучери.   </w:t>
      </w:r>
    </w:p>
    <w:p w:rsidR="004F5B90" w:rsidRDefault="00AD078D" w:rsidP="00AC5E75">
      <w:pPr>
        <w:pStyle w:val="ProductList-Bullet"/>
        <w:numPr>
          <w:ilvl w:val="0"/>
          <w:numId w:val="42"/>
        </w:numPr>
      </w:pPr>
      <w:r>
        <w:t>Ваучерите не може да се използват за покриване на каквито и да e такси, свързани с непоявяването на клиент на запазен курс.</w:t>
      </w:r>
    </w:p>
    <w:p w:rsidR="004F5B90" w:rsidRDefault="00AD078D" w:rsidP="00AC5E75">
      <w:pPr>
        <w:pStyle w:val="ProductList-Bullet"/>
        <w:numPr>
          <w:ilvl w:val="0"/>
          <w:numId w:val="42"/>
        </w:numPr>
      </w:pPr>
      <w:r>
        <w:t>Ваучерите може да се осребряват само от физическото лице, одобрено от клиента да използва ваучера.</w:t>
      </w:r>
    </w:p>
    <w:p w:rsidR="004F5B90" w:rsidRDefault="00AD078D" w:rsidP="00AC5E75">
      <w:pPr>
        <w:pStyle w:val="ProductList-Bullet"/>
        <w:numPr>
          <w:ilvl w:val="0"/>
          <w:numId w:val="42"/>
        </w:numPr>
      </w:pPr>
      <w:r>
        <w:t xml:space="preserve">Ваучерите не може да се заменят за пари в брой или други еквиваленти с парична стойност. </w:t>
      </w:r>
    </w:p>
    <w:p w:rsidR="004F5B90" w:rsidRDefault="00AD078D" w:rsidP="00AC5E75">
      <w:pPr>
        <w:pStyle w:val="ProductList-Bullet"/>
        <w:numPr>
          <w:ilvl w:val="0"/>
          <w:numId w:val="42"/>
        </w:numPr>
      </w:pPr>
      <w:r>
        <w:t xml:space="preserve">Ваучерите трябва да се назначават по време на периода на покритие на SA. </w:t>
      </w:r>
    </w:p>
    <w:p w:rsidR="004F5B90" w:rsidRDefault="00AD078D" w:rsidP="00AC5E75">
      <w:pPr>
        <w:pStyle w:val="ProductList-Bullet"/>
        <w:numPr>
          <w:ilvl w:val="0"/>
          <w:numId w:val="42"/>
        </w:numPr>
      </w:pPr>
      <w:r>
        <w:t xml:space="preserve">Ваучерите ще изтекат след 180 дни от датата на възлагането им. Ваучери, които изтичат преди изтичането на покритието на SA, ще се върнат към наличния набор дни от Ваучер за обучение. </w:t>
      </w:r>
    </w:p>
    <w:p w:rsidR="004F5B90" w:rsidRDefault="00AD078D" w:rsidP="00AC5E75">
      <w:pPr>
        <w:pStyle w:val="ProductList-Bullet"/>
        <w:numPr>
          <w:ilvl w:val="0"/>
          <w:numId w:val="42"/>
        </w:numPr>
      </w:pPr>
      <w:r>
        <w:t xml:space="preserve">Един ден от Ваучер за обучение се равнява на еквивалента на един ден сесия за обучение. </w:t>
      </w:r>
    </w:p>
    <w:p w:rsidR="004F5B90" w:rsidRDefault="00AD078D" w:rsidP="00AC5E75">
      <w:pPr>
        <w:pStyle w:val="ProductList-Bullet"/>
        <w:numPr>
          <w:ilvl w:val="0"/>
          <w:numId w:val="42"/>
        </w:numPr>
      </w:pPr>
      <w:r>
        <w:t xml:space="preserve">Ваучерите може да се използват за запазване на обучение при само един Партньор в сферата на обучението към даден момент. </w:t>
      </w:r>
    </w:p>
    <w:p w:rsidR="004F5B90" w:rsidRDefault="00AD078D" w:rsidP="00AC5E75">
      <w:pPr>
        <w:pStyle w:val="ProductList-Bullet"/>
        <w:numPr>
          <w:ilvl w:val="0"/>
          <w:numId w:val="42"/>
        </w:numPr>
      </w:pPr>
      <w:r>
        <w:t xml:space="preserve">Намаляването на броя на отговарящите на условията лицензи, за които е придобита SA, в резултат на връщане на продукти и други корекции във фактурирането, където е позволено, може да понижи пригодността за ниво на услугата „Ваучери за обучение“ на Клиента. </w:t>
      </w:r>
    </w:p>
    <w:p w:rsidR="004F5B90" w:rsidRDefault="00AD078D" w:rsidP="00AC5E75">
      <w:pPr>
        <w:pStyle w:val="ProductList-Bullet"/>
        <w:numPr>
          <w:ilvl w:val="0"/>
          <w:numId w:val="42"/>
        </w:numPr>
      </w:pPr>
      <w:r>
        <w:t xml:space="preserve">Таблицата по-горе показва кредитите за обучение, налични на база пълен 3-годишен договор за записване или споразумение. Клиенти, които закупят покритие на SA за една година, ще получат една трета от указания брой кредити за обучение. Клиенти, които закупят покритие на SA за две години, ще получат две трети от указания брой кредити за обучение. </w:t>
      </w:r>
    </w:p>
    <w:p w:rsidR="004F5B90" w:rsidRDefault="004F5B90">
      <w:pPr>
        <w:pStyle w:val="ProductList-Body"/>
      </w:pPr>
    </w:p>
    <w:p w:rsidR="004F5B90" w:rsidRDefault="00AD078D">
      <w:pPr>
        <w:pStyle w:val="ProductList-ClauseHeading"/>
        <w:outlineLvl w:val="2"/>
      </w:pPr>
      <w:bookmarkStart w:id="354" w:name="_Sec583"/>
      <w:r>
        <w:t>Електронно обучение</w:t>
      </w:r>
      <w:bookmarkEnd w:id="354"/>
    </w:p>
    <w:p w:rsidR="004F5B90" w:rsidRDefault="00AD078D">
      <w:pPr>
        <w:pStyle w:val="ProductList-Body"/>
      </w:pPr>
      <w:r>
        <w:t>Ползата варира според Приложенията, Системите и Сървърите. Отговарящите на условията клиенти ще получат един код за достъп (за Приложения, Системи и/или Сървъри) за всеки отговарящ на условията договор за записване или споразумение. Клиенти с отговарящи на изискванията Продукти за Сървър отговарят на изискванията да използват хоствани Сървърни курсове за Електронно обучение, но не и SCORM-съвместимо съдържание. Клиенти с Office 365 Pro Plus</w:t>
      </w:r>
      <w:r>
        <w:fldChar w:fldCharType="begin"/>
      </w:r>
      <w:r>
        <w:instrText xml:space="preserve"> XE "Office 365 Pro Plus" </w:instrText>
      </w:r>
      <w:r>
        <w:fldChar w:fldCharType="end"/>
      </w:r>
      <w:r>
        <w:t xml:space="preserve"> отговарят на условията за използване единствено на хоствани курсове за Електронно обучение, свързани с Office 365 (съдържанието, съвместимо със SCORM, не отговаря на условията).</w:t>
      </w:r>
    </w:p>
    <w:p w:rsidR="004F5B90" w:rsidRDefault="004F5B90">
      <w:pPr>
        <w:pStyle w:val="ProductList-Body"/>
      </w:pPr>
    </w:p>
    <w:p w:rsidR="004F5B90" w:rsidRDefault="00AD078D">
      <w:pPr>
        <w:pStyle w:val="ProductList-Body"/>
      </w:pPr>
      <w:r>
        <w:t>Максималният брой потребители, за които даден Клиент има право да използва Електронно обучение, е равен на броя на лицензираните копия на отговарящите на изискванията продукти, които Клиентът е включил в SA. Клиентът трябва да определи един потребител за всеки отговарящ на изискванията лиценз. Достъпът не може да се прехвърля от един потребител на друг.</w:t>
      </w:r>
    </w:p>
    <w:p w:rsidR="004F5B90" w:rsidRDefault="004F5B90">
      <w:pPr>
        <w:pStyle w:val="ProductList-Body"/>
      </w:pPr>
    </w:p>
    <w:p w:rsidR="004F5B90" w:rsidRDefault="00AD078D">
      <w:pPr>
        <w:pStyle w:val="ProductList-ClauseHeading"/>
        <w:outlineLvl w:val="2"/>
      </w:pPr>
      <w:bookmarkStart w:id="355" w:name="_Sec584"/>
      <w:r>
        <w:t>Програма за домашна употреба</w:t>
      </w:r>
      <w:bookmarkEnd w:id="355"/>
    </w:p>
    <w:p w:rsidR="004F5B90" w:rsidRDefault="00AD078D">
      <w:pPr>
        <w:pStyle w:val="ProductList-Body"/>
      </w:pPr>
      <w:r>
        <w:t xml:space="preserve">Служителите на Клиента, които са потребители на лицензираните отговарящи на условията приложения, указани в таблицата по-долу, могат да придобиват един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софтуер по Програмата за домашно ползване, който ще се инсталира на едно устройство (PC или Mac, в зависимост от софтуера, който е закупен. Програмите Academic Select (без SAM), Academic Select Plus (без SAM) и Academic Open не отговарят на условията за тази полза.</w:t>
      </w:r>
    </w:p>
    <w:p w:rsidR="004F5B90" w:rsidRDefault="004F5B90">
      <w:pPr>
        <w:pStyle w:val="ProductList-Body"/>
      </w:pPr>
    </w:p>
    <w:p w:rsidR="004F5B90" w:rsidRDefault="00AD078D">
      <w:pPr>
        <w:pStyle w:val="ProductList-Body"/>
      </w:pPr>
      <w:r>
        <w:t>Лицензите за домашна употреба изтичат с прекратяването на назначението на служителя, прекратяване или изтичане на покритието на SA за копието на съответното настолно приложение, което служителят използва на работа, ако служителят вече не е потребител на лицензираното копие на софтуера, или при инсталиране и използване от страна на служителя на която и да е предишна или по-нова версия на това настолно приложение съгласно лиценз за Програмата за домашна употреба.</w:t>
      </w:r>
    </w:p>
    <w:p w:rsidR="004F5B90" w:rsidRDefault="004F5B90">
      <w:pPr>
        <w:pStyle w:val="ProductList-Body"/>
      </w:pPr>
    </w:p>
    <w:p w:rsidR="004F5B90" w:rsidRDefault="00AD078D">
      <w:pPr>
        <w:pStyle w:val="ProductList-Body"/>
      </w:pPr>
      <w:r>
        <w:t>Условията за използване за софтуера на Програмата за домашна употреба са между Microsoft и служителя на Клиента и са достъпни чрез уеб сайта на Програмата за домашна употреба.</w:t>
      </w:r>
    </w:p>
    <w:p w:rsidR="004F5B90" w:rsidRDefault="004F5B90">
      <w:pPr>
        <w:pStyle w:val="ProductList-Body"/>
      </w:pPr>
    </w:p>
    <w:p w:rsidR="004F5B90" w:rsidRDefault="00AD078D">
      <w:pPr>
        <w:pStyle w:val="ProductList-Body"/>
      </w:pPr>
      <w:r>
        <w:t>Microsoft не поема отговорност за съобразяване с каквито и да е задължения, свързани с доходи от заетост, данъци или отчетност, които може да има или Клиентът, или негов служител.</w:t>
      </w:r>
    </w:p>
    <w:tbl>
      <w:tblPr>
        <w:tblStyle w:val="PURTable"/>
        <w:tblW w:w="0" w:type="dxa"/>
        <w:tblLook w:val="04A0" w:firstRow="1" w:lastRow="0" w:firstColumn="1" w:lastColumn="0" w:noHBand="0" w:noVBand="1"/>
      </w:tblPr>
      <w:tblGrid>
        <w:gridCol w:w="5423"/>
        <w:gridCol w:w="5493"/>
      </w:tblGrid>
      <w:tr w:rsidR="004F5B9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pPr>
            <w:r>
              <w:rPr>
                <w:color w:val="FFFFFF"/>
              </w:rPr>
              <w:t>Отговарящо на условията Настолно приложение</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pPr>
            <w:r>
              <w:rPr>
                <w:color w:val="FFFFFF"/>
              </w:rPr>
              <w:t>Съответен Лиценз за Програмата за домашна употреба</w:t>
            </w:r>
          </w:p>
        </w:tc>
      </w:tr>
      <w:tr w:rsidR="004F5B90">
        <w:tc>
          <w:tcPr>
            <w:tcW w:w="600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Office Standard 2010/2013/2016</w:t>
            </w:r>
          </w:p>
          <w:p w:rsidR="004F5B90" w:rsidRDefault="00AD078D">
            <w:pPr>
              <w:pStyle w:val="ProductList-TableBody"/>
            </w:pPr>
            <w:r>
              <w:t xml:space="preserve">Office Professional Plus 2010/2013/2016 </w:t>
            </w:r>
          </w:p>
          <w:p w:rsidR="004F5B90" w:rsidRDefault="00AD078D">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HUP за Office Professional Plus 2016 и HUP за Office 2016 for Mac Home &amp; Business с Lync DL</w:t>
            </w:r>
          </w:p>
        </w:tc>
      </w:tr>
      <w:tr w:rsidR="004F5B90">
        <w:tc>
          <w:tcPr>
            <w:tcW w:w="600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Access 2010/2013/2016</w:t>
            </w:r>
          </w:p>
          <w:p w:rsidR="004F5B90" w:rsidRDefault="00AD078D">
            <w:pPr>
              <w:pStyle w:val="ProductList-TableBody"/>
            </w:pPr>
            <w:r>
              <w:t>Excel 2010/2013/2016</w:t>
            </w:r>
          </w:p>
          <w:p w:rsidR="004F5B90" w:rsidRDefault="00AD078D">
            <w:pPr>
              <w:pStyle w:val="ProductList-TableBody"/>
            </w:pPr>
            <w:r>
              <w:t>PowerPoint 2010/2013/2016</w:t>
            </w:r>
          </w:p>
          <w:p w:rsidR="004F5B90" w:rsidRDefault="00AD078D">
            <w:pPr>
              <w:pStyle w:val="ProductList-TableBody"/>
            </w:pPr>
            <w:r>
              <w:t>InfoPath 2010/2013/2016</w:t>
            </w:r>
          </w:p>
          <w:p w:rsidR="004F5B90" w:rsidRDefault="00AD078D">
            <w:pPr>
              <w:pStyle w:val="ProductList-TableBody"/>
            </w:pPr>
            <w:r>
              <w:t>Lync 2010/2013/2015</w:t>
            </w:r>
          </w:p>
          <w:p w:rsidR="004F5B90" w:rsidRDefault="00AD078D">
            <w:pPr>
              <w:pStyle w:val="ProductList-TableBody"/>
            </w:pPr>
            <w:r>
              <w:t>OneNote 2010/2013/2016</w:t>
            </w:r>
          </w:p>
          <w:p w:rsidR="004F5B90" w:rsidRDefault="00AD078D">
            <w:pPr>
              <w:pStyle w:val="ProductList-TableBody"/>
            </w:pPr>
            <w:r>
              <w:t>Outlook 2010/2013/2016</w:t>
            </w:r>
          </w:p>
          <w:p w:rsidR="004F5B90" w:rsidRDefault="00AD078D">
            <w:pPr>
              <w:pStyle w:val="ProductList-TableBody"/>
            </w:pPr>
            <w:r>
              <w:t>Publisher 2010/2013/2016</w:t>
            </w:r>
          </w:p>
          <w:p w:rsidR="004F5B90" w:rsidRDefault="00AD078D">
            <w:pPr>
              <w:pStyle w:val="ProductList-TableBody"/>
            </w:pPr>
            <w:r>
              <w:t>Skype for Business 2015</w:t>
            </w:r>
          </w:p>
          <w:p w:rsidR="004F5B90" w:rsidRDefault="00AD078D">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 xml:space="preserve">HUP за Office Professional Plus 2016 и HUP за Office 2016 for Mac Home &amp; Business с Lync DL </w:t>
            </w:r>
          </w:p>
        </w:tc>
      </w:tr>
      <w:tr w:rsidR="004F5B90">
        <w:tc>
          <w:tcPr>
            <w:tcW w:w="600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 xml:space="preserve">Visio Standard 2010/2013 /2016 </w:t>
            </w:r>
          </w:p>
          <w:p w:rsidR="004F5B90" w:rsidRDefault="00AD078D">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Visio Professional 2016, HUP</w:t>
            </w:r>
          </w:p>
        </w:tc>
      </w:tr>
      <w:tr w:rsidR="004F5B90">
        <w:tc>
          <w:tcPr>
            <w:tcW w:w="600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Project Standard 2010/2013/2016</w:t>
            </w:r>
          </w:p>
          <w:p w:rsidR="004F5B90" w:rsidRDefault="00AD078D">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Project Professional 2016 HUP</w:t>
            </w:r>
          </w:p>
        </w:tc>
      </w:tr>
    </w:tbl>
    <w:p w:rsidR="004F5B90" w:rsidRDefault="00AD078D">
      <w:pPr>
        <w:pStyle w:val="ProductList-Body"/>
      </w:pPr>
      <w:r>
        <w:rPr>
          <w:i/>
        </w:rPr>
        <w:t xml:space="preserve">За повече информация, включително информация относно бъдещата наличност на допълнителен софтуер на Програмата за домашно ползване, вж. </w:t>
      </w:r>
      <w:hyperlink r:id="rId141">
        <w:r>
          <w:rPr>
            <w:i/>
            <w:color w:val="00467F"/>
            <w:u w:val="single"/>
          </w:rPr>
          <w:t>http://www.microsoft.com/licensing</w:t>
        </w:r>
      </w:hyperlink>
      <w:r>
        <w:rPr>
          <w:i/>
        </w:rPr>
        <w:t>.</w:t>
      </w:r>
    </w:p>
    <w:p w:rsidR="004F5B90" w:rsidRDefault="004F5B90">
      <w:pPr>
        <w:pStyle w:val="ProductList-Body"/>
      </w:pPr>
    </w:p>
    <w:p w:rsidR="004F5B90" w:rsidRDefault="00AD078D">
      <w:pPr>
        <w:pStyle w:val="ProductList-Body"/>
      </w:pPr>
      <w:r>
        <w:t>Microsoft има право да прекрати участието на клиента в Програмата за домашна употреба незабавно и без предупреждение във връзка с неупълномощен достъп до или лицензиране чрез уеб сайта на Програмата за домашна употреба с този код за програмата на клиента.</w:t>
      </w:r>
    </w:p>
    <w:p w:rsidR="004F5B90" w:rsidRDefault="004F5B90">
      <w:pPr>
        <w:pStyle w:val="ProductList-Body"/>
        <w:jc w:val="right"/>
      </w:pPr>
    </w:p>
    <w:p w:rsidR="004F5B90" w:rsidRDefault="00AD078D">
      <w:pPr>
        <w:pStyle w:val="ProductList-ClauseHeading"/>
        <w:outlineLvl w:val="2"/>
      </w:pPr>
      <w:bookmarkStart w:id="356" w:name="_Sec585"/>
      <w:r>
        <w:t>Денонощна поддръжка за разрешаване на проблеми</w:t>
      </w:r>
      <w:bookmarkEnd w:id="356"/>
    </w:p>
    <w:p w:rsidR="004F5B90" w:rsidRDefault="00AD078D">
      <w:pPr>
        <w:pStyle w:val="ProductList-Body"/>
      </w:pPr>
      <w:r>
        <w:t>Клиенти (различни от закупуващите чрез Програми за академични организации) с покритие на SA отговарят на условията за денонощна поддръжка за разрешаване на проблеми.</w:t>
      </w:r>
    </w:p>
    <w:p w:rsidR="004F5B90" w:rsidRDefault="004F5B90">
      <w:pPr>
        <w:pStyle w:val="ProductList-Body"/>
      </w:pPr>
    </w:p>
    <w:p w:rsidR="004F5B90" w:rsidRDefault="00AD078D">
      <w:pPr>
        <w:pStyle w:val="ProductList-Body"/>
      </w:pPr>
      <w:r>
        <w:t xml:space="preserve">Денонощната поддръжка за разрешаване на проблеми предоставя съдействие при проблеми с определени симптоми, възникнали при използването на продукти на Microsoft. Microsoft ще предприеме разумните усилия за подпомагане на Клиента със заявки за поддръжка по начин, съответстващ с правилата за Поддръжка на продукти на Microsoft. Microsoft си запазва правото да отказва неразумни заявки за предоставяне на услуги по поддръжка и може да насочва Клиентите към допълнително споразумение за ниво на услугите, което може да изисква допълнителна такса. </w:t>
      </w:r>
    </w:p>
    <w:p w:rsidR="004F5B90" w:rsidRDefault="004F5B90">
      <w:pPr>
        <w:pStyle w:val="ProductList-Body"/>
      </w:pPr>
    </w:p>
    <w:p w:rsidR="004F5B90" w:rsidRDefault="00AD078D">
      <w:pPr>
        <w:pStyle w:val="ProductList-Body"/>
      </w:pPr>
      <w:r>
        <w:t xml:space="preserve">Продуктите, намиращи се към момента в Базовата поддръжка, както е указано в Правилата за жизнения цикъл на поддръжката на Microsoft, отговарят на условията за Денонощна поддръжка за разрешаване на проблеми. Microsoft има право да добавя поддръжка за нови Продукти или да прекратява поддръжката за съществуващи Продукти. Microsoft ще уведомява Клиента, ако реализацията от страна на Клиента на продуктите на Microsoft не може да се поддържа. Ако Клиентът не измени реализацията, за да даде възможност за ефективна поддръжка в рамките на 30 дни след известието за това, Microsoft няма да има задължение да предоставя допълнителни услуги по поддръжка за тази реализация. </w:t>
      </w:r>
    </w:p>
    <w:p w:rsidR="004F5B90" w:rsidRDefault="004F5B90">
      <w:pPr>
        <w:pStyle w:val="ProductList-Body"/>
      </w:pPr>
    </w:p>
    <w:p w:rsidR="004F5B90" w:rsidRDefault="00AD078D">
      <w:pPr>
        <w:pStyle w:val="ProductList-Body"/>
      </w:pPr>
      <w:r>
        <w:t>Заявка за съдействие за поддръжка при повреда, позната още като инцидент, се дефинира като единичен проблем на поддръжката и на разумните усилия, необходими за разрешаването му. Единичен проблем на поддръжката е такъв проблем, който не може да се разбие на отделни подчинени проблеми. Ако даден проблем се състои от подчинени проблеми, всеки от тях ще се разглежда като отделен инцидент. В някои ситуации Microsoft може да предостави модификация на наличния в търговската мрежа софтуерен код на Продукт на Microsoft за отстраняване на специфични критични проблеми („Гореща поправка(и)“) в отговор на заявка за съдействие за поддръжка при отстраняване на повреда. Горещите поправки се проектират с цел разрешаването на конкретни проблеми на Клиента и не им се прави регресивен тест.</w:t>
      </w:r>
    </w:p>
    <w:p w:rsidR="004F5B90" w:rsidRDefault="004F5B90">
      <w:pPr>
        <w:pStyle w:val="ProductList-Body"/>
      </w:pPr>
    </w:p>
    <w:p w:rsidR="004F5B90" w:rsidRDefault="00AD078D">
      <w:pPr>
        <w:pStyle w:val="ProductList-SubClauseHeading"/>
        <w:outlineLvl w:val="3"/>
      </w:pPr>
      <w:r>
        <w:t>Решаване на инциденти с поддръжка по телефона за всички програми с изключение на MPSA</w:t>
      </w:r>
    </w:p>
    <w:p w:rsidR="004F5B90" w:rsidRDefault="00AD078D">
      <w:pPr>
        <w:pStyle w:val="ProductList-BodyIndented"/>
      </w:pPr>
      <w:r>
        <w:t>Броят позволени инциденти за решаване с поддръжка по телефона варира според клиента на база разходите му за SA и опциите за плащане. Решаване на инциденти, базирани на разходи за SA, се печели на база SA за сървър и настолна система съгласно отговарящ на изискванията Оторизационен номер на Записване Enterprise или Select, регистриране за Select Plus, Споразумение Open Value или Споразумение Open License. Microsoft ще предоставя безплатно решаване на един инцидент за всяка SA за Сървър или SA за ЛКД, за която са изразходвани поне 20 000 щ.д. Microsoft ще предоставя безплатно решаване на един инцидент за всяка SA за Набор системи или SA за Набор приложения, за която са изразходвани поне 200 000 щ.д. Таблицата по-долу показва приблизителните валутни еквиваленти за предоставяне на безплатни решения, базирани на разходи за SA, за споразумения, които са във валута, различна от щ.д. Поради колебанията в обменните курсове тази таблица подлежи на промени.</w:t>
      </w:r>
    </w:p>
    <w:tbl>
      <w:tblPr>
        <w:tblStyle w:val="PURTable0"/>
        <w:tblW w:w="0" w:type="dxa"/>
        <w:tblLook w:val="04A0" w:firstRow="1" w:lastRow="0" w:firstColumn="1" w:lastColumn="0" w:noHBand="0" w:noVBand="1"/>
      </w:tblPr>
      <w:tblGrid>
        <w:gridCol w:w="2609"/>
        <w:gridCol w:w="2523"/>
        <w:gridCol w:w="2697"/>
        <w:gridCol w:w="2727"/>
      </w:tblGrid>
      <w:tr w:rsidR="004F5B9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pPr>
            <w:r>
              <w:rPr>
                <w:color w:val="FFFFFF"/>
              </w:rPr>
              <w:t>Вид валута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pPr>
            <w:r>
              <w:rPr>
                <w:color w:val="FFFFFF"/>
              </w:rPr>
              <w:t>Код на валутата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pPr>
            <w:r>
              <w:rPr>
                <w:color w:val="FFFFFF"/>
              </w:rPr>
              <w:t>Сървър/ЛКД – натрупвания на инциденти за безплатно решаване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pPr>
            <w:r>
              <w:rPr>
                <w:color w:val="FFFFFF"/>
              </w:rPr>
              <w:t>В гаранция/Клиент – натрупвания на инциденти за безплатно решаване</w:t>
            </w:r>
          </w:p>
        </w:tc>
      </w:tr>
      <w:tr w:rsidR="004F5B90">
        <w:tc>
          <w:tcPr>
            <w:tcW w:w="29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Американски долар</w:t>
            </w:r>
          </w:p>
        </w:tc>
        <w:tc>
          <w:tcPr>
            <w:tcW w:w="29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$200,000</w:t>
            </w:r>
          </w:p>
        </w:tc>
      </w:tr>
      <w:tr w:rsidR="004F5B90">
        <w:tc>
          <w:tcPr>
            <w:tcW w:w="29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Австралийски долар</w:t>
            </w:r>
          </w:p>
        </w:tc>
        <w:tc>
          <w:tcPr>
            <w:tcW w:w="29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300,000</w:t>
            </w:r>
          </w:p>
        </w:tc>
      </w:tr>
      <w:tr w:rsidR="004F5B90">
        <w:tc>
          <w:tcPr>
            <w:tcW w:w="29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Канадски долар</w:t>
            </w:r>
          </w:p>
        </w:tc>
        <w:tc>
          <w:tcPr>
            <w:tcW w:w="29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270,000</w:t>
            </w:r>
          </w:p>
        </w:tc>
      </w:tr>
      <w:tr w:rsidR="004F5B90">
        <w:tc>
          <w:tcPr>
            <w:tcW w:w="29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Швейцарски франк</w:t>
            </w:r>
          </w:p>
        </w:tc>
        <w:tc>
          <w:tcPr>
            <w:tcW w:w="29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шв.фр. 33,000</w:t>
            </w:r>
          </w:p>
        </w:tc>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шв.фр. 330,000</w:t>
            </w:r>
          </w:p>
        </w:tc>
      </w:tr>
      <w:tr w:rsidR="004F5B90">
        <w:tc>
          <w:tcPr>
            <w:tcW w:w="29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Китайски ренминби юан</w:t>
            </w:r>
          </w:p>
        </w:tc>
        <w:tc>
          <w:tcPr>
            <w:tcW w:w="29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165 000 костарикански колона</w:t>
            </w:r>
          </w:p>
        </w:tc>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1 650 000 костарикански колона</w:t>
            </w:r>
          </w:p>
        </w:tc>
      </w:tr>
      <w:tr w:rsidR="004F5B90">
        <w:tc>
          <w:tcPr>
            <w:tcW w:w="29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Датска крона</w:t>
            </w:r>
          </w:p>
        </w:tc>
        <w:tc>
          <w:tcPr>
            <w:tcW w:w="29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160 000 кр.</w:t>
            </w:r>
          </w:p>
        </w:tc>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1 600 000 кр.</w:t>
            </w:r>
          </w:p>
        </w:tc>
      </w:tr>
      <w:tr w:rsidR="004F5B90">
        <w:tc>
          <w:tcPr>
            <w:tcW w:w="29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215,000</w:t>
            </w:r>
          </w:p>
        </w:tc>
      </w:tr>
      <w:tr w:rsidR="004F5B90">
        <w:tc>
          <w:tcPr>
            <w:tcW w:w="29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Британска лира</w:t>
            </w:r>
          </w:p>
        </w:tc>
        <w:tc>
          <w:tcPr>
            <w:tcW w:w="29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£135,000</w:t>
            </w:r>
          </w:p>
        </w:tc>
      </w:tr>
      <w:tr w:rsidR="004F5B90">
        <w:tc>
          <w:tcPr>
            <w:tcW w:w="29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Японска йена</w:t>
            </w:r>
          </w:p>
        </w:tc>
        <w:tc>
          <w:tcPr>
            <w:tcW w:w="29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2 400 000 японски йени</w:t>
            </w:r>
          </w:p>
        </w:tc>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24 000 000 японски йени</w:t>
            </w:r>
          </w:p>
        </w:tc>
      </w:tr>
      <w:tr w:rsidR="004F5B90">
        <w:tc>
          <w:tcPr>
            <w:tcW w:w="29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Корейски вон</w:t>
            </w:r>
          </w:p>
        </w:tc>
        <w:tc>
          <w:tcPr>
            <w:tcW w:w="29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24 000 000 корейски вона</w:t>
            </w:r>
          </w:p>
        </w:tc>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240 000 000 корейски вона</w:t>
            </w:r>
          </w:p>
        </w:tc>
      </w:tr>
      <w:tr w:rsidR="004F5B90">
        <w:tc>
          <w:tcPr>
            <w:tcW w:w="29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Норвежка крона</w:t>
            </w:r>
          </w:p>
        </w:tc>
        <w:tc>
          <w:tcPr>
            <w:tcW w:w="29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165 000 кр.</w:t>
            </w:r>
          </w:p>
        </w:tc>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1 650 000 кр.</w:t>
            </w:r>
          </w:p>
        </w:tc>
      </w:tr>
      <w:tr w:rsidR="004F5B90">
        <w:tc>
          <w:tcPr>
            <w:tcW w:w="29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Новозеландски долар</w:t>
            </w:r>
          </w:p>
        </w:tc>
        <w:tc>
          <w:tcPr>
            <w:tcW w:w="29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350,000</w:t>
            </w:r>
          </w:p>
        </w:tc>
      </w:tr>
      <w:tr w:rsidR="004F5B90">
        <w:tc>
          <w:tcPr>
            <w:tcW w:w="29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Шведска крона</w:t>
            </w:r>
          </w:p>
        </w:tc>
        <w:tc>
          <w:tcPr>
            <w:tcW w:w="29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200 000 кр.</w:t>
            </w:r>
          </w:p>
        </w:tc>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2 000 000 кр.</w:t>
            </w:r>
          </w:p>
        </w:tc>
      </w:tr>
      <w:tr w:rsidR="004F5B90">
        <w:tc>
          <w:tcPr>
            <w:tcW w:w="29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Нов тайвански долар</w:t>
            </w:r>
          </w:p>
        </w:tc>
        <w:tc>
          <w:tcPr>
            <w:tcW w:w="29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700 000 нови тайвански долара</w:t>
            </w:r>
          </w:p>
        </w:tc>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7 000 000 нови тайвански долара</w:t>
            </w:r>
          </w:p>
        </w:tc>
      </w:tr>
      <w:tr w:rsidR="004F5B90">
        <w:tc>
          <w:tcPr>
            <w:tcW w:w="29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Индийска рупия</w:t>
            </w:r>
          </w:p>
        </w:tc>
        <w:tc>
          <w:tcPr>
            <w:tcW w:w="29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1 000 000 индийски рупии</w:t>
            </w:r>
          </w:p>
        </w:tc>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10 000 000 индийски рупии</w:t>
            </w:r>
          </w:p>
        </w:tc>
      </w:tr>
      <w:tr w:rsidR="004F5B90">
        <w:tc>
          <w:tcPr>
            <w:tcW w:w="29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Руска рубла</w:t>
            </w:r>
          </w:p>
        </w:tc>
        <w:tc>
          <w:tcPr>
            <w:tcW w:w="29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660 000 руски рубли</w:t>
            </w:r>
          </w:p>
        </w:tc>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6 600 000 руски рубли</w:t>
            </w:r>
          </w:p>
        </w:tc>
      </w:tr>
    </w:tbl>
    <w:p w:rsidR="004F5B90" w:rsidRDefault="004F5B90">
      <w:pPr>
        <w:pStyle w:val="ProductList-BodyIndented"/>
        <w:ind w:left="720"/>
      </w:pPr>
    </w:p>
    <w:p w:rsidR="004F5B90" w:rsidRDefault="00AD078D">
      <w:pPr>
        <w:pStyle w:val="ProductList-BodyIndented"/>
      </w:pPr>
      <w:r>
        <w:t>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договори за записване или споразумения.</w:t>
      </w:r>
    </w:p>
    <w:p w:rsidR="004F5B90" w:rsidRDefault="004F5B90">
      <w:pPr>
        <w:pStyle w:val="ProductList-BodyIndented"/>
      </w:pPr>
    </w:p>
    <w:p w:rsidR="004F5B90" w:rsidRDefault="00AD078D">
      <w:pPr>
        <w:pStyle w:val="ProductList-BodyIndented"/>
      </w:pPr>
      <w:r>
        <w:t xml:space="preserve">Достъпът до местна поддръжка по телефона е наличен през работно време, което може да се намери на следния уеб сайт: </w:t>
      </w:r>
      <w:hyperlink r:id="rId142">
        <w:r>
          <w:rPr>
            <w:color w:val="00467F"/>
            <w:u w:val="single"/>
          </w:rPr>
          <w:t>http://support.microsoft.com/gp/saphone</w:t>
        </w:r>
      </w:hyperlink>
      <w:r>
        <w:t>.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rsidR="004F5B90" w:rsidRDefault="004F5B90">
      <w:pPr>
        <w:pStyle w:val="ProductList-BodyIndented"/>
      </w:pPr>
    </w:p>
    <w:p w:rsidR="004F5B90" w:rsidRDefault="00AD078D">
      <w:pPr>
        <w:pStyle w:val="ProductList-SubClauseHeading"/>
        <w:outlineLvl w:val="3"/>
      </w:pPr>
      <w:r>
        <w:t>Решаване на инциденти с поддръжка по телефона за MPSA</w:t>
      </w:r>
    </w:p>
    <w:p w:rsidR="004F5B90" w:rsidRDefault="00AD078D">
      <w:pPr>
        <w:pStyle w:val="ProductList-BodyIndented"/>
      </w:pPr>
      <w:r>
        <w:t>Броят позволени инциденти с поддръжка по телефона се различава според спечелените от Клиента точки за ползи от SA. Ако Клиентът има покритие на SA за поне един отговарящ на условията Сървърен софтуерен продукт, той има право на безплатна поддръжка за един инцидент. Броят инциденти с поддръжка по телефона, на който Клиентът има право, се базира на изчисления общ брой точки, спечелени чрез Акаунт за закупуване на Клиента, както е показано по-долу (вж. раздела „Изчисляване на точките за ползи от Софтуерна осигуровка“ от настоящия документ за подробна информация относно начина на изчисляване на точките за ползи от SA):</w:t>
      </w:r>
    </w:p>
    <w:tbl>
      <w:tblPr>
        <w:tblStyle w:val="PURTable0"/>
        <w:tblW w:w="0" w:type="dxa"/>
        <w:tblLook w:val="04A0" w:firstRow="1" w:lastRow="0" w:firstColumn="1" w:lastColumn="0" w:noHBand="0" w:noVBand="1"/>
      </w:tblPr>
      <w:tblGrid>
        <w:gridCol w:w="5343"/>
        <w:gridCol w:w="5213"/>
      </w:tblGrid>
      <w:tr w:rsidR="004F5B90">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4F5B90" w:rsidRDefault="00AD078D">
            <w:pPr>
              <w:pStyle w:val="ProductList-TableBody"/>
            </w:pPr>
            <w:r>
              <w:rPr>
                <w:color w:val="FFFFFF"/>
              </w:rPr>
              <w:t>Набор</w:t>
            </w:r>
          </w:p>
        </w:tc>
        <w:tc>
          <w:tcPr>
            <w:tcW w:w="6000" w:type="dxa"/>
            <w:tcBorders>
              <w:left w:val="single" w:sz="4" w:space="0" w:color="000000"/>
              <w:right w:val="single" w:sz="4" w:space="0" w:color="000000"/>
            </w:tcBorders>
            <w:shd w:val="clear" w:color="auto" w:fill="0072C6"/>
          </w:tcPr>
          <w:p w:rsidR="004F5B90" w:rsidRDefault="00AD078D">
            <w:pPr>
              <w:pStyle w:val="ProductList-TableBody"/>
            </w:pPr>
            <w:r>
              <w:rPr>
                <w:color w:val="FFFFFF"/>
              </w:rPr>
              <w:t>Точки за инцидент с поддръжка по телефона</w:t>
            </w:r>
          </w:p>
        </w:tc>
      </w:tr>
      <w:tr w:rsidR="004F5B90">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Приложения и Системи (комбиниран)</w:t>
            </w:r>
          </w:p>
        </w:tc>
        <w:tc>
          <w:tcPr>
            <w:tcW w:w="6000" w:type="dxa"/>
            <w:tcBorders>
              <w:left w:val="single" w:sz="4" w:space="0" w:color="000000"/>
              <w:right w:val="single" w:sz="4" w:space="0" w:color="000000"/>
            </w:tcBorders>
          </w:tcPr>
          <w:p w:rsidR="004F5B90" w:rsidRDefault="00AD078D">
            <w:pPr>
              <w:pStyle w:val="ProductList-TableBody"/>
            </w:pPr>
            <w:r>
              <w:t>2,000</w:t>
            </w:r>
          </w:p>
        </w:tc>
      </w:tr>
      <w:tr w:rsidR="004F5B90">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Сървър</w:t>
            </w:r>
          </w:p>
        </w:tc>
        <w:tc>
          <w:tcPr>
            <w:tcW w:w="6000" w:type="dxa"/>
            <w:tcBorders>
              <w:left w:val="single" w:sz="4" w:space="0" w:color="000000"/>
              <w:right w:val="single" w:sz="4" w:space="0" w:color="000000"/>
            </w:tcBorders>
          </w:tcPr>
          <w:p w:rsidR="004F5B90" w:rsidRDefault="00AD078D">
            <w:pPr>
              <w:pStyle w:val="ProductList-TableBody"/>
            </w:pPr>
            <w:r>
              <w:t>400</w:t>
            </w:r>
          </w:p>
        </w:tc>
      </w:tr>
      <w:tr w:rsidR="004F5B90">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ЛКД</w:t>
            </w:r>
          </w:p>
        </w:tc>
        <w:tc>
          <w:tcPr>
            <w:tcW w:w="6000" w:type="dxa"/>
            <w:tcBorders>
              <w:left w:val="single" w:sz="4" w:space="0" w:color="000000"/>
              <w:right w:val="single" w:sz="4" w:space="0" w:color="000000"/>
            </w:tcBorders>
          </w:tcPr>
          <w:p w:rsidR="004F5B90" w:rsidRDefault="00AD078D">
            <w:pPr>
              <w:pStyle w:val="ProductList-TableBody"/>
            </w:pPr>
            <w:r>
              <w:t>400</w:t>
            </w:r>
          </w:p>
        </w:tc>
      </w:tr>
    </w:tbl>
    <w:p w:rsidR="004F5B90" w:rsidRDefault="004F5B90">
      <w:pPr>
        <w:pStyle w:val="ProductList-BodyIndented"/>
      </w:pPr>
    </w:p>
    <w:p w:rsidR="004F5B90" w:rsidRDefault="00AD078D">
      <w:pPr>
        <w:pStyle w:val="ProductList-BodyIndented"/>
      </w:pPr>
      <w:r>
        <w:t>Инцидентите се полагат за периода на покритие на SA и са налични за използване от началната дата на покритието на SA на Клиента, независимо дали е избрал да разсрочва плащанията, или не. Покупки, направени след първоначалната поръчка, ще активират преизчисление на решенията на инциденти, предоставени безплатно, както и годишното разпределяне. 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Акаунти за закупуване.</w:t>
      </w:r>
    </w:p>
    <w:p w:rsidR="004F5B90" w:rsidRDefault="004F5B90">
      <w:pPr>
        <w:pStyle w:val="ProductList-BodyIndented"/>
      </w:pPr>
    </w:p>
    <w:p w:rsidR="004F5B90" w:rsidRDefault="00AD078D">
      <w:pPr>
        <w:pStyle w:val="ProductList-BodyIndented"/>
      </w:pPr>
      <w:r>
        <w:t>Достъпът до местна поддръжка по телефона е наличен през работно време, което може да се намери на следния уеб сайт: http://support.microsoft.com/gp/saphone.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rsidR="004F5B90" w:rsidRDefault="004F5B90">
      <w:pPr>
        <w:pStyle w:val="ProductList-SubClauseHeading"/>
        <w:outlineLvl w:val="3"/>
      </w:pPr>
    </w:p>
    <w:p w:rsidR="004F5B90" w:rsidRDefault="00AD078D">
      <w:pPr>
        <w:pStyle w:val="ProductList-SubClauseHeading"/>
        <w:outlineLvl w:val="3"/>
      </w:pPr>
      <w:r>
        <w:t>Уеб-базирани инциденти</w:t>
      </w:r>
    </w:p>
    <w:p w:rsidR="004F5B90" w:rsidRDefault="00AD078D">
      <w:pPr>
        <w:pStyle w:val="ProductList-BodyIndented"/>
      </w:pPr>
      <w:r>
        <w:t>Клиенти (различни от тези по Лиценз за Academic Select, Select Plus за Academic, Лиценз за Academic Open, Споразумение Campus и School, Open Value Subscription – Решения в сферата на образованието и Open License) със сървърен софтуер за изданията Standard, Enterprise и Datacenter, покриван от SA, разполагат с достъп до уеб-базираните услуги на Поддръжката за разрешаване на проблеми на база „при необходимост“. Достъп до сайтовете за електронна поддръжка е наличен 24 часа на ден, 7 дни в седмицата, въпреки че отговорите ще се появят през Работно време. Инциденти, инициирани по Интернет, а след това конвертирани в инциденти за разрешаване по телефона от Клиента, ще се приспадат от наличния баланс на инциденти за разрешаване по телефона при разрешаване. Инциденти, инициирани чрез уеб, след това проследени по телефона от Microsoft, няма да се приспадат от наличния баланс на инциденти за решаване по телефона, ако разрешаването продължава чрез уеб, имейл и други електронни средства.</w:t>
      </w:r>
    </w:p>
    <w:p w:rsidR="004F5B90" w:rsidRDefault="004F5B90">
      <w:pPr>
        <w:pStyle w:val="ProductList-BodyIndented"/>
      </w:pPr>
    </w:p>
    <w:p w:rsidR="004F5B90" w:rsidRDefault="00AD078D">
      <w:pPr>
        <w:pStyle w:val="ProductList-BodyIndented"/>
      </w:pPr>
      <w:r>
        <w:t xml:space="preserve">SA се изисква както за сървърния софтуер, така и за свързаните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инциденти за Уеб поддръжка. Клиентите имат право да подават само заявки за уеб-базирана Поддръжка за разрешаване на проблеми на тези лицензирани копия на сървърния софтуер, обхванат от SA.</w:t>
      </w:r>
    </w:p>
    <w:p w:rsidR="004F5B90" w:rsidRDefault="004F5B90">
      <w:pPr>
        <w:pStyle w:val="ProductList-BodyIndented"/>
        <w:ind w:left="720"/>
      </w:pPr>
    </w:p>
    <w:p w:rsidR="004F5B90" w:rsidRDefault="00AD078D">
      <w:pPr>
        <w:pStyle w:val="ProductList-SubClauseHeading"/>
        <w:outlineLvl w:val="3"/>
      </w:pPr>
      <w:r>
        <w:t>Лица за контакт за поддръжка</w:t>
      </w:r>
    </w:p>
    <w:p w:rsidR="004F5B90" w:rsidRDefault="00AD078D">
      <w:pPr>
        <w:pStyle w:val="ProductList-BodyIndented"/>
      </w:pPr>
      <w:r>
        <w:t>Броят на разрешените лица за контакт за поддръжка варира според програмата за Лицензиране на едро и броя на лицензите, обхванати от SA, както е показано по-долу. Лицата за контакт трябва да са назовани физически лица и могат да включват физически лица извън организацията на Клиента. Обаче име на организация, отдел или група не може да се посочи като лице за контакт.</w:t>
      </w:r>
    </w:p>
    <w:tbl>
      <w:tblPr>
        <w:tblStyle w:val="PURTable0"/>
        <w:tblW w:w="0" w:type="dxa"/>
        <w:tblLook w:val="04A0" w:firstRow="1" w:lastRow="0" w:firstColumn="1" w:lastColumn="0" w:noHBand="0" w:noVBand="1"/>
      </w:tblPr>
      <w:tblGrid>
        <w:gridCol w:w="1589"/>
        <w:gridCol w:w="1527"/>
        <w:gridCol w:w="1488"/>
        <w:gridCol w:w="1488"/>
        <w:gridCol w:w="1488"/>
        <w:gridCol w:w="1488"/>
        <w:gridCol w:w="1488"/>
      </w:tblGrid>
      <w:tr w:rsidR="004F5B9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pPr>
            <w:r>
              <w:rPr>
                <w:color w:val="FFFFFF"/>
              </w:rPr>
              <w:t>Ползи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pPr>
            <w:r>
              <w:rPr>
                <w:color w:val="FFFFFF"/>
              </w:rPr>
              <w:t>S/S+: EA ниво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pPr>
            <w:r>
              <w:rPr>
                <w:color w:val="FFFFFF"/>
              </w:rPr>
              <w:t>S/S+: EA ниво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pPr>
            <w:r>
              <w:rPr>
                <w:color w:val="FFFFFF"/>
              </w:rPr>
              <w:t>S/S+: EA ниво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pPr>
            <w:r>
              <w:rPr>
                <w:color w:val="FFFFFF"/>
              </w:rPr>
              <w:t>S/S+: EA ниво D</w:t>
            </w:r>
          </w:p>
        </w:tc>
      </w:tr>
      <w:tr w:rsidR="004F5B90">
        <w:tc>
          <w:tcPr>
            <w:tcW w:w="17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Брой на Лицата за контакт за Поддръжка по телефона за разрешаване на проблеми</w:t>
            </w:r>
          </w:p>
        </w:tc>
        <w:tc>
          <w:tcPr>
            <w:tcW w:w="17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Както е необходимо</w:t>
            </w:r>
          </w:p>
        </w:tc>
      </w:tr>
      <w:tr w:rsidR="004F5B90">
        <w:tc>
          <w:tcPr>
            <w:tcW w:w="17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Брой на упълномощените Лица за контакт за уеб поддръжка</w:t>
            </w:r>
          </w:p>
        </w:tc>
        <w:tc>
          <w:tcPr>
            <w:tcW w:w="17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Неприложимо</w:t>
            </w:r>
          </w:p>
        </w:tc>
        <w:tc>
          <w:tcPr>
            <w:tcW w:w="17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16</w:t>
            </w:r>
          </w:p>
        </w:tc>
      </w:tr>
    </w:tbl>
    <w:p w:rsidR="004F5B90" w:rsidRDefault="004F5B90">
      <w:pPr>
        <w:pStyle w:val="ProductList-BodyIndented"/>
      </w:pPr>
    </w:p>
    <w:p w:rsidR="004F5B90" w:rsidRDefault="00AD078D">
      <w:pPr>
        <w:pStyle w:val="ProductList-SubClauseHeading"/>
        <w:outlineLvl w:val="3"/>
      </w:pPr>
      <w:r>
        <w:t>Ниво на услуги за Клиенти на Софтуерна осигуровка</w:t>
      </w:r>
    </w:p>
    <w:p w:rsidR="004F5B90" w:rsidRDefault="00AD078D">
      <w:pPr>
        <w:pStyle w:val="ProductList-BodyIndented"/>
      </w:pPr>
      <w:r>
        <w:t>Приблизителното време на реакция по ниво на спешност и задължения на Клиента се дефинира в следната таблица:</w:t>
      </w:r>
    </w:p>
    <w:tbl>
      <w:tblPr>
        <w:tblStyle w:val="PURTable0"/>
        <w:tblW w:w="0" w:type="dxa"/>
        <w:tblLook w:val="04A0" w:firstRow="1" w:lastRow="0" w:firstColumn="1" w:lastColumn="0" w:noHBand="0" w:noVBand="1"/>
      </w:tblPr>
      <w:tblGrid>
        <w:gridCol w:w="2497"/>
        <w:gridCol w:w="2669"/>
        <w:gridCol w:w="2724"/>
        <w:gridCol w:w="2666"/>
      </w:tblGrid>
      <w:tr w:rsidR="004F5B9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pPr>
            <w:r>
              <w:rPr>
                <w:color w:val="FFFFFF"/>
              </w:rPr>
              <w:t>Ответна реакция, очаквана от Клиента</w:t>
            </w:r>
          </w:p>
        </w:tc>
      </w:tr>
      <w:tr w:rsidR="004F5B90">
        <w:tc>
          <w:tcPr>
            <w:tcW w:w="29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А.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 xml:space="preserve">Критично въздействие върху бизнес процеса: </w:t>
            </w:r>
          </w:p>
          <w:p w:rsidR="004F5B90" w:rsidRDefault="00AD078D">
            <w:pPr>
              <w:pStyle w:val="ProductList-TableBody"/>
            </w:pPr>
            <w:r>
              <w:t>Бизнесът на Клиента търпи значителна загуба или деградация на услуги</w:t>
            </w:r>
          </w:p>
        </w:tc>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1-ви отговор по телефон в рамките на 2 часа или по-малко, в зависимост от предложението за поддръжка</w:t>
            </w:r>
          </w:p>
          <w:p w:rsidR="004F5B90" w:rsidRDefault="00AD078D">
            <w:pPr>
              <w:pStyle w:val="ProductList-TableBody"/>
            </w:pPr>
            <w:r>
              <w:t>Ресурси на Microsoft на местоположението на Клиента при необходимост.</w:t>
            </w:r>
          </w:p>
        </w:tc>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Заделяне на подходящи ресурси за поддържане на непрестанни усилия на денонощна база2</w:t>
            </w:r>
          </w:p>
          <w:p w:rsidR="004F5B90" w:rsidRDefault="00AD078D">
            <w:pPr>
              <w:pStyle w:val="ProductList-TableBody"/>
            </w:pPr>
            <w:r>
              <w:t>Скоростен достъп и отговор от компетентния орган за контрол върху промяната</w:t>
            </w:r>
          </w:p>
          <w:p w:rsidR="004F5B90" w:rsidRDefault="00AD078D">
            <w:pPr>
              <w:pStyle w:val="ProductList-TableBody"/>
            </w:pPr>
            <w:r>
              <w:t>Известие до мениджърите</w:t>
            </w:r>
          </w:p>
        </w:tc>
      </w:tr>
      <w:tr w:rsidR="004F5B90">
        <w:tc>
          <w:tcPr>
            <w:tcW w:w="29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B.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 xml:space="preserve">Умерено въздействие върху бизнес процеса: </w:t>
            </w:r>
          </w:p>
          <w:p w:rsidR="004F5B90" w:rsidRDefault="00AD078D">
            <w:pPr>
              <w:pStyle w:val="ProductList-TableBody"/>
            </w:pPr>
            <w:r>
              <w:t>Бизнесът на Клиента търпи умерена загуба или деградация на услуги, но работата може разумно да продължи с намалена продуктивност.</w:t>
            </w:r>
          </w:p>
        </w:tc>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1-ви отговор по телефон в рамките на 4 часа или по-малко, в зависимост от предложението за поддръжка</w:t>
            </w:r>
          </w:p>
          <w:p w:rsidR="004F5B90" w:rsidRDefault="00AD078D">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Заделяне на подходящи ресурси за поддържане на непрестанни усилия в Работно време</w:t>
            </w:r>
          </w:p>
          <w:p w:rsidR="004F5B90" w:rsidRDefault="00AD078D">
            <w:pPr>
              <w:pStyle w:val="ProductList-TableBody"/>
            </w:pPr>
            <w:r>
              <w:t>Достъп и отговор от компетентното за промяна лице в рамките на 4 Работни часа</w:t>
            </w:r>
          </w:p>
        </w:tc>
      </w:tr>
      <w:tr w:rsidR="004F5B90">
        <w:tc>
          <w:tcPr>
            <w:tcW w:w="29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 xml:space="preserve">Минимално въздействие върху бизнес процеса: </w:t>
            </w:r>
          </w:p>
          <w:p w:rsidR="004F5B90" w:rsidRDefault="00AD078D">
            <w:pPr>
              <w:pStyle w:val="ProductList-TableBody"/>
            </w:pPr>
            <w:r>
              <w:t>В основни линии бизнесът на Клиента функционира нормално с минимални или никакви препятствия на услуги.</w:t>
            </w:r>
          </w:p>
        </w:tc>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1-ви отговор в рамките на един работен ден или по-малко, в зависимост от предложението за поддръжка</w:t>
            </w:r>
          </w:p>
          <w:p w:rsidR="004F5B90" w:rsidRDefault="00AD078D">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Точна информация за контакт с притежателя на случая</w:t>
            </w:r>
          </w:p>
          <w:p w:rsidR="004F5B90" w:rsidRDefault="00AD078D">
            <w:pPr>
              <w:pStyle w:val="ProductList-TableBody"/>
            </w:pPr>
            <w:r>
              <w:t>Отговор в рамките на един работен ден.</w:t>
            </w:r>
          </w:p>
        </w:tc>
      </w:tr>
    </w:tbl>
    <w:p w:rsidR="004F5B90" w:rsidRDefault="00AD078D">
      <w:pPr>
        <w:pStyle w:val="ProductList-BodyIndented"/>
      </w:pPr>
      <w:r>
        <w:rPr>
          <w:i/>
        </w:rPr>
        <w:t>1 Свържете се с представител на Microsoft за местното работно време.</w:t>
      </w:r>
    </w:p>
    <w:p w:rsidR="004F5B90" w:rsidRDefault="00AD078D">
      <w:pPr>
        <w:pStyle w:val="ProductList-BodyIndented"/>
      </w:pPr>
      <w:r>
        <w:rPr>
          <w:i/>
        </w:rPr>
        <w:t>2 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rsidR="004F5B90" w:rsidRDefault="004F5B90">
      <w:pPr>
        <w:pStyle w:val="ProductList-BodyIndented"/>
        <w:ind w:left="720"/>
      </w:pPr>
    </w:p>
    <w:p w:rsidR="004F5B90" w:rsidRDefault="00AD078D">
      <w:pPr>
        <w:pStyle w:val="ProductList-SubClauseHeading"/>
        <w:outlineLvl w:val="3"/>
      </w:pPr>
      <w:r>
        <w:t>Преобразуване на Инциденти с Денонощна поддръжка за разрешаване на проблеми на SA в Услуги на Поддръжка Premier</w:t>
      </w:r>
    </w:p>
    <w:p w:rsidR="004F5B90" w:rsidRDefault="00AD078D">
      <w:pPr>
        <w:pStyle w:val="ProductList-BodyIndented"/>
      </w:pPr>
      <w:r>
        <w:t>С изключение на MPSA, Клиентите имат право да конвертират SA за инциденти от тип денонощна поддръжка за разрешаване на проблеми („SA ПРП инциденти“ или „SAB“) в часове за поддръжка за разрешаване на проблеми („ПРП“) от тип Premier или в часове за отреден инженер за поддръжка („ОИП“) (приложимо само за повторно активиране на дейности по поддръжка).</w:t>
      </w:r>
    </w:p>
    <w:p w:rsidR="004F5B90" w:rsidRDefault="004F5B90">
      <w:pPr>
        <w:pStyle w:val="ProductList-BodyIndented"/>
      </w:pPr>
    </w:p>
    <w:p w:rsidR="004F5B90" w:rsidRDefault="00AD078D">
      <w:pPr>
        <w:pStyle w:val="ProductList-BodyIndented"/>
      </w:pPr>
      <w:r>
        <w:t>Тези услуги са за използване в съответствие с техния план за Поддръжка Premier към момента на прехвърлянето. Конвертирането се базира на изчисления по местния курс, които се предоставят от техния Екип за акаунти за Поддръжка Premier. Може да се наложи клиентите да закупят допълнителни часове за Управление на акаунти за поддръжка, преди да конвертират SA PRS инцидентите. SA PRS инцидентите, които се конвертират в Поддръжка Premier, се считат за часове за Поддръжка Premier за разрешаване на проблеми и се подчиняват на Описанието на услугите Premier. След като се конвертират, инцидентите не може да се връщат към позволената SA на Клиента.</w:t>
      </w:r>
    </w:p>
    <w:p w:rsidR="004F5B90" w:rsidRDefault="004F5B90">
      <w:pPr>
        <w:pStyle w:val="ProductList-BodyIndented"/>
        <w:ind w:left="720"/>
      </w:pPr>
    </w:p>
    <w:p w:rsidR="004F5B90" w:rsidRDefault="00AD078D">
      <w:pPr>
        <w:pStyle w:val="ProductList-SubClauseHeading"/>
        <w:outlineLvl w:val="3"/>
      </w:pPr>
      <w:r>
        <w:t>Допълнителни бизнес разпоредби</w:t>
      </w:r>
    </w:p>
    <w:p w:rsidR="004F5B90" w:rsidRDefault="00AD078D">
      <w:pPr>
        <w:pStyle w:val="ProductList-BodyIndented"/>
      </w:pPr>
      <w:r>
        <w:t>Разходите за SA не може да се комбинират между Договори за записване Enterprise или Select, регистрации за Select Plus, Акаунти за закупувуне или Споразумения Open Value с цел класиране за допълнителни безплатни предоставяния. Разходите в рамките на всеки договор за записване, споразумение или Акаунти за закупуване ще се използват за определяне на безплатното предоставяне за този договор за записване, споразумение или Акаунти за закупуване.</w:t>
      </w:r>
    </w:p>
    <w:p w:rsidR="004F5B90" w:rsidRDefault="004F5B90">
      <w:pPr>
        <w:pStyle w:val="ProductList-BodyIndented"/>
      </w:pPr>
    </w:p>
    <w:p w:rsidR="004F5B90" w:rsidRDefault="00AD078D">
      <w:pPr>
        <w:pStyle w:val="ProductList-BodyIndented"/>
      </w:pPr>
      <w:r>
        <w:t>Намаляването на разходите за SA в резултат на връщане на продукти и други корекции във фактурирането, където е позволено, може да доведе до загуба на пригодността за Поддръжка или безплатните предоставяния на решения на инциденти по Телефона по време на настоящия или бъдещ период на безплатни предоставяния.</w:t>
      </w:r>
    </w:p>
    <w:p w:rsidR="004F5B90" w:rsidRDefault="004F5B90">
      <w:pPr>
        <w:pStyle w:val="ProductList-BodyIndented"/>
      </w:pPr>
    </w:p>
    <w:p w:rsidR="004F5B90" w:rsidRDefault="00AD078D">
      <w:pPr>
        <w:pStyle w:val="ProductList-SubClauseHeading"/>
        <w:outlineLvl w:val="3"/>
      </w:pPr>
      <w:r>
        <w:t>Пригодност за SCE</w:t>
      </w:r>
    </w:p>
    <w:p w:rsidR="004F5B90" w:rsidRDefault="00AD078D">
      <w:pPr>
        <w:pStyle w:val="ProductList-BodyIndented"/>
      </w:pPr>
      <w:r>
        <w:t>Клиенти, които разполагат с SCE с минимална средногодишна стойност на разходите за SA от 250 000 щ.д. на отговарящите на изискванията продукти или в Платформата на приложение, или в Пакета CIS и които разполагат с активно Споразумение за услуги Premier, отговарят на условията за инциденти за Неограничена Денонощна поддръжка за разрешаване на проблеми (PRS). Двата отговарящи на изискванията SCE компоненти поотделно отговарят на условията за Неограничена Денонощна поддръжка за разрешаване на проблеми. Продуктите, изброени по-долу, които към момента са в Базовата или Разширената поддръжка, както е указано в Правилата за жизнения цикъл на поддръжката на Microsoft в съответствие с договор за поддръжка тип Premier на Клиента, са включени в тази полза.</w:t>
      </w:r>
    </w:p>
    <w:p w:rsidR="004F5B90" w:rsidRDefault="004F5B90">
      <w:pPr>
        <w:pStyle w:val="ProductList-BodyIndented"/>
      </w:pPr>
    </w:p>
    <w:p w:rsidR="004F5B90" w:rsidRDefault="00AD078D">
      <w:pPr>
        <w:pStyle w:val="ProductList-BodyIndented"/>
      </w:pPr>
      <w:r>
        <w:t>Отговарящите на условията Продукти за платформа на приложение са:</w:t>
      </w:r>
    </w:p>
    <w:p w:rsidR="004F5B90" w:rsidRDefault="00AD078D" w:rsidP="00AC5E75">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и Parallel Data Warehouse и ЛКД)</w:t>
      </w:r>
    </w:p>
    <w:p w:rsidR="004F5B90" w:rsidRDefault="00AD078D" w:rsidP="00AC5E75">
      <w:pPr>
        <w:pStyle w:val="ProductList-Bullet"/>
        <w:numPr>
          <w:ilvl w:val="1"/>
          <w:numId w:val="43"/>
        </w:numPr>
      </w:pPr>
      <w:r>
        <w:t>BizTalk Server</w:t>
      </w:r>
      <w:r>
        <w:fldChar w:fldCharType="begin"/>
      </w:r>
      <w:r>
        <w:instrText xml:space="preserve"> XE "BizTalk Server" </w:instrText>
      </w:r>
      <w:r>
        <w:fldChar w:fldCharType="end"/>
      </w:r>
      <w:r>
        <w:t xml:space="preserve"> (Standard, Enterprise и Branch) </w:t>
      </w:r>
    </w:p>
    <w:p w:rsidR="004F5B90" w:rsidRDefault="00AD078D" w:rsidP="00AC5E75">
      <w:pPr>
        <w:pStyle w:val="ProductList-Bullet"/>
        <w:numPr>
          <w:ilvl w:val="1"/>
          <w:numId w:val="43"/>
        </w:numPr>
      </w:pPr>
      <w:r>
        <w:t>Office SharePoint Server</w:t>
      </w:r>
      <w:r>
        <w:fldChar w:fldCharType="begin"/>
      </w:r>
      <w:r>
        <w:instrText xml:space="preserve"> XE "SharePoint Server" </w:instrText>
      </w:r>
      <w:r>
        <w:fldChar w:fldCharType="end"/>
      </w:r>
    </w:p>
    <w:p w:rsidR="004F5B90" w:rsidRDefault="00AD078D">
      <w:pPr>
        <w:pStyle w:val="ProductList-BodyIndented"/>
      </w:pPr>
      <w:r>
        <w:t>Отговарящите на изискванията продукти от Компонента на Core Infrastructure са:</w:t>
      </w:r>
    </w:p>
    <w:p w:rsidR="004F5B90" w:rsidRDefault="00AD078D" w:rsidP="00AC5E75">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 xml:space="preserve">) </w:t>
      </w:r>
    </w:p>
    <w:p w:rsidR="004F5B90" w:rsidRDefault="00AD078D" w:rsidP="00AC5E75">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rsidR="004F5B90" w:rsidRDefault="004F5B90">
      <w:pPr>
        <w:pStyle w:val="ProductList-BodyIndented"/>
      </w:pPr>
    </w:p>
    <w:p w:rsidR="004F5B90" w:rsidRDefault="00AD078D">
      <w:pPr>
        <w:pStyle w:val="ProductList-BodyIndented"/>
      </w:pPr>
      <w:r>
        <w:t>Таблицата по-долу изброява конвертиранията на праговете на разходите за SA за споразумения, които са във валута, различна от USD (щ.д.). Поради колебанията в обменните курсове тази таблица подлежи на промени без уведомление.</w:t>
      </w:r>
    </w:p>
    <w:tbl>
      <w:tblPr>
        <w:tblStyle w:val="PURTable0"/>
        <w:tblW w:w="0" w:type="dxa"/>
        <w:tblLook w:val="04A0" w:firstRow="1" w:lastRow="0" w:firstColumn="1" w:lastColumn="0" w:noHBand="0" w:noVBand="1"/>
      </w:tblPr>
      <w:tblGrid>
        <w:gridCol w:w="3549"/>
        <w:gridCol w:w="3471"/>
        <w:gridCol w:w="3536"/>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pPr>
            <w:r>
              <w:rPr>
                <w:color w:val="FFFFFF"/>
              </w:rPr>
              <w:t>Валута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pPr>
            <w:r>
              <w:rPr>
                <w:color w:val="FFFFFF"/>
              </w:rPr>
              <w:t>Код на валутата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pPr>
            <w:r>
              <w:rPr>
                <w:color w:val="FFFFFF"/>
              </w:rPr>
              <w:t>Минимална средна годишна сума, изразходвана за SA, необходима за отговаряне на условията за Неограничена денонощна ПРП</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Американски долар</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250,000</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Австралийски долар</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375,000</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Канадски долар</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337,500</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Швейцарски франк</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412,500</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Китайски ренминби юан</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2,062,500</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Датска крона</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2,000,000</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268,750</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Британска лира</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168,750</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Японска йена</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30,000,000</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Корейски вон</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300,000,000</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Норвежка крона</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2,062,500</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Новозеландски долар</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437,500</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Шведска крона</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2,500,000</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Нов тайвански долар</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8,750,000</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Индийска рупия</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12,500,000</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Руска рубла</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8,250,000</w:t>
            </w:r>
          </w:p>
        </w:tc>
      </w:tr>
    </w:tbl>
    <w:p w:rsidR="004F5B90" w:rsidRDefault="004F5B90">
      <w:pPr>
        <w:pStyle w:val="ProductList-BodyIndented"/>
        <w:ind w:left="720"/>
      </w:pPr>
    </w:p>
    <w:p w:rsidR="004F5B90" w:rsidRDefault="00AD078D">
      <w:pPr>
        <w:pStyle w:val="ProductList-BodyIndented"/>
      </w:pPr>
      <w:r>
        <w:t xml:space="preserve">Когато поетите средногодишни разходи за SA на отговарящи на изискванията продукти на Платформа на приложение и/или на Core Infrastructure, отговарящи на изискванията за Неограничена Денонощна PRS, са по-високи от 250 000 щ.д., Microsoft няма да предостави безплатно решения на инциденти на база действителните разходи за SA на тези продукти. Ако Клиентът започне да отговаря на условията за среден поток Неограничена денонощна ПРП, всеки инцидент, който преди е предоставян за безплатно разрешаване на база разходите за SA и не е използван, ще се извади от баланса на Клиента. Инциденти за Неограничена Денонощна PRS не може да се конвертират в часове или инциденти за Поддръжка Premier за разрешаване на проблеми. </w:t>
      </w:r>
    </w:p>
    <w:p w:rsidR="004F5B90" w:rsidRDefault="004F5B90">
      <w:pPr>
        <w:pStyle w:val="ProductList-BodyIndented"/>
        <w:ind w:left="720"/>
      </w:pPr>
    </w:p>
    <w:p w:rsidR="004F5B90" w:rsidRDefault="00AD078D">
      <w:pPr>
        <w:pStyle w:val="ProductList-SubClauseHeading"/>
        <w:outlineLvl w:val="3"/>
      </w:pPr>
      <w:r>
        <w:t>Пригодност за Склад за паралелни данни</w:t>
      </w:r>
    </w:p>
    <w:p w:rsidR="004F5B90" w:rsidRDefault="00AD078D">
      <w:pPr>
        <w:pStyle w:val="ProductList-BodyIndented"/>
      </w:pPr>
      <w:r>
        <w:t>Клиенти, които придобият лицензи за SQL Server Enterprise Edition, разполагат със Склад за паралелни данни (PDW) и имат действащо Споразумение за първостепенни услуги, отговарят на изискванията за Инциденти за Неограничена Денонощна PRS, независимо дали са записани в SCE и независимо от разходите им за SCE.</w:t>
      </w:r>
    </w:p>
    <w:p w:rsidR="004F5B90" w:rsidRDefault="004F5B90">
      <w:pPr>
        <w:pStyle w:val="ProductList-BodyIndented"/>
      </w:pPr>
    </w:p>
    <w:p w:rsidR="004F5B90" w:rsidRDefault="00AD078D">
      <w:pPr>
        <w:pStyle w:val="ProductList-BodyIndented"/>
      </w:pPr>
      <w:r>
        <w:t>Докато всички отговарящи на условията клиенти ще получат неограничен брой инциденти за Денонощна PRS, броят на позволените лица за контакт за поддръжка, които да управляват Неограничената Денонощна PRS, варира по размера на разходите за SA. Всички отговарящи на изискванията клиенти имат право на поне четири упълномощени лица за контакт плюс допълнително лице за контакт за всички допълнителни разходи от 125 000 щ.д. за SA, похарчени съгласно техните програми на SCE или VL, по силата на които са закупили лицензите за SQL Server Enterprise Edition, разполагат с PDW. За споразумения в чужда валута отговарящите на изискванията клиенти имат право на поне четири упълномощени лица за контакт плюс едно допълнително лице за контакт за всяка допълнителна сума разходи за SA, равна на 125 000 щ.д. от средногодишните разходи за SA в съответната чужда валута. Вижте таблицата по-долу:</w:t>
      </w:r>
    </w:p>
    <w:p w:rsidR="004F5B90" w:rsidRDefault="004F5B90">
      <w:pPr>
        <w:pStyle w:val="ProductList-BodyIndented"/>
      </w:pPr>
    </w:p>
    <w:p w:rsidR="004F5B90" w:rsidRDefault="00AD078D">
      <w:pPr>
        <w:pStyle w:val="ProductList-BodyIndented"/>
      </w:pPr>
      <w:r>
        <w:t>Следната таблица се прилага за клиенти, които разполагат с SCE или лицензи за PDW:</w:t>
      </w:r>
    </w:p>
    <w:tbl>
      <w:tblPr>
        <w:tblStyle w:val="PURTable0"/>
        <w:tblW w:w="0" w:type="dxa"/>
        <w:tblLook w:val="04A0" w:firstRow="1" w:lastRow="0" w:firstColumn="1" w:lastColumn="0" w:noHBand="0" w:noVBand="1"/>
      </w:tblPr>
      <w:tblGrid>
        <w:gridCol w:w="5266"/>
        <w:gridCol w:w="5290"/>
      </w:tblGrid>
      <w:tr w:rsidR="004F5B9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pPr>
            <w:r>
              <w:rPr>
                <w:color w:val="FFFFFF"/>
              </w:rPr>
              <w:t>Годишни средни разходи за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pPr>
            <w:r>
              <w:rPr>
                <w:color w:val="FFFFFF"/>
              </w:rPr>
              <w:t>Разрешени Лица за контакт за поддръжка</w:t>
            </w:r>
          </w:p>
        </w:tc>
      </w:tr>
      <w:tr w:rsidR="004F5B90">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4</w:t>
            </w:r>
          </w:p>
        </w:tc>
      </w:tr>
      <w:tr w:rsidR="004F5B90">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5</w:t>
            </w:r>
          </w:p>
        </w:tc>
      </w:tr>
      <w:tr w:rsidR="004F5B90">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6</w:t>
            </w:r>
          </w:p>
        </w:tc>
      </w:tr>
      <w:tr w:rsidR="004F5B90">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7</w:t>
            </w:r>
          </w:p>
        </w:tc>
      </w:tr>
      <w:tr w:rsidR="004F5B90">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8</w:t>
            </w:r>
          </w:p>
        </w:tc>
      </w:tr>
    </w:tbl>
    <w:p w:rsidR="004F5B90" w:rsidRDefault="004F5B90">
      <w:pPr>
        <w:pStyle w:val="ProductList-BodyIndented"/>
      </w:pPr>
    </w:p>
    <w:p w:rsidR="004F5B90" w:rsidRDefault="00AD078D">
      <w:pPr>
        <w:pStyle w:val="ProductList-BodyIndented"/>
      </w:pPr>
      <w:r>
        <w:t>Броят на разрешените лица за контакт за поддръжка за MPSA е 8 независимо от разходите за SA. Ползата за Неограничена 24х7 PRS включва само Услуги за разрешаване на проблеми. Всяко време, изразходвано от Техническия мениджър на клиенти („ТМК“) или Отреден инженер за поддръжка („ОИП“) за разрешаване на инцидента, ще се отчита съгласно Споразумението за услуги тип Premier на Клиента.</w:t>
      </w:r>
    </w:p>
    <w:p w:rsidR="004F5B90" w:rsidRDefault="00AD078D">
      <w:pPr>
        <w:pStyle w:val="ProductList-BodyIndented"/>
      </w:pPr>
      <w:r>
        <w:t xml:space="preserve">Забележка: Клиенти, които понастоящем са лицензирани за PDW, запазват тази полза, както е описано в </w:t>
      </w:r>
      <w:hyperlink r:id="rId143">
        <w:r>
          <w:rPr>
            <w:color w:val="00467F"/>
            <w:u w:val="single"/>
          </w:rPr>
          <w:t>Условията за продукти от юни 2016 г.</w:t>
        </w:r>
      </w:hyperlink>
      <w:r>
        <w:t>.</w:t>
      </w:r>
    </w:p>
    <w:p w:rsidR="004F5B90" w:rsidRDefault="004F5B90">
      <w:pPr>
        <w:pStyle w:val="ProductList-BodyIndented"/>
      </w:pPr>
    </w:p>
    <w:p w:rsidR="004F5B90" w:rsidRDefault="00AD078D">
      <w:pPr>
        <w:pStyle w:val="ProductList-ClauseHeading"/>
        <w:outlineLvl w:val="2"/>
      </w:pPr>
      <w:bookmarkStart w:id="357" w:name="_Sec586"/>
      <w:r>
        <w:t>Разширена поддръжка за Гореща поправка</w:t>
      </w:r>
      <w:bookmarkEnd w:id="357"/>
    </w:p>
    <w:p w:rsidR="004F5B90" w:rsidRDefault="00AD078D">
      <w:pPr>
        <w:pStyle w:val="ProductList-Body"/>
      </w:pPr>
      <w:r>
        <w:t>Разширена поддръжка за Актуална корекция е налична за клиенти, които са подписали споразумение за поддръжка Premier или Essential и са закупили SA по следните програми:</w:t>
      </w:r>
    </w:p>
    <w:p w:rsidR="004F5B90" w:rsidRDefault="00AD078D" w:rsidP="00AC5E75">
      <w:pPr>
        <w:pStyle w:val="ProductList-Bullet"/>
        <w:numPr>
          <w:ilvl w:val="0"/>
          <w:numId w:val="45"/>
        </w:numPr>
      </w:pPr>
      <w:r>
        <w:t xml:space="preserve">Клиенти (различни от закупуващите чрез Програми за академични организации) с покритие на SAM за Набора приложения отговарят на условията за Разширена поддръжка за актуална корекция за продукти от набор приложения. </w:t>
      </w:r>
    </w:p>
    <w:p w:rsidR="004F5B90" w:rsidRDefault="00AD078D" w:rsidP="00AC5E75">
      <w:pPr>
        <w:pStyle w:val="ProductList-Bullet"/>
        <w:numPr>
          <w:ilvl w:val="0"/>
          <w:numId w:val="45"/>
        </w:numPr>
      </w:pPr>
      <w:r>
        <w:t xml:space="preserve">Клиенти (различни от закупуващите чрез Програми за академични организации) с покритие на SAM за набор Системи отговарят на условията за Разширена поддръжка за актуална корекция за настолна операционна система Windows и/или операционна система Windows Embedded (с покритие на SAM на продукт Windows Embedded). </w:t>
      </w:r>
    </w:p>
    <w:p w:rsidR="004F5B90" w:rsidRDefault="00AD078D" w:rsidP="00AC5E75">
      <w:pPr>
        <w:pStyle w:val="ProductList-Bullet"/>
        <w:numPr>
          <w:ilvl w:val="0"/>
          <w:numId w:val="45"/>
        </w:numPr>
      </w:pPr>
      <w:r>
        <w:t>Клиенти (различни от закупуващите чрез Програми за академични организации) с SA на поне един сървърен продукт отговарят на условията за Разширена поддръжка за актуална корекция за сървърни продукти. Покриват се следните сървърни продукти: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и Windows Server</w:t>
      </w:r>
      <w:r>
        <w:fldChar w:fldCharType="begin"/>
      </w:r>
      <w:r>
        <w:instrText xml:space="preserve"> XE "Windows Server" </w:instrText>
      </w:r>
      <w:r>
        <w:fldChar w:fldCharType="end"/>
      </w:r>
      <w:r>
        <w:t>.</w:t>
      </w:r>
    </w:p>
    <w:p w:rsidR="004F5B90" w:rsidRDefault="004F5B90">
      <w:pPr>
        <w:pStyle w:val="ProductList-Body"/>
      </w:pPr>
    </w:p>
    <w:p w:rsidR="004F5B90" w:rsidRDefault="00AD078D">
      <w:pPr>
        <w:pStyle w:val="ProductList-Body"/>
      </w:pPr>
      <w:r>
        <w:t>Разширената поддръжка за Актуална корекция е полза за по-стари софтуерни версии, за които е осъществен преход от Основна или Разширена поддръжка. За клиенти, които са подписали споразумение за Поддръжка тип Premier или тип Essential, не се прилагат годишните такси за Разширена поддръжка. Клиентите все пак носят отговорност за таксите за отделни Актуални корекции.</w:t>
      </w:r>
    </w:p>
    <w:p w:rsidR="004F5B90" w:rsidRDefault="004F5B90">
      <w:pPr>
        <w:pStyle w:val="PURBreadcrumb"/>
      </w:pPr>
    </w:p>
    <w:p w:rsidR="004F5B90" w:rsidRDefault="00AD078D">
      <w:pPr>
        <w:pStyle w:val="ProductList-ClauseHeading"/>
        <w:outlineLvl w:val="2"/>
      </w:pPr>
      <w:bookmarkStart w:id="358" w:name="_Sec587"/>
      <w:r>
        <w:t>Наличност на Лиценз за надстройка</w:t>
      </w:r>
      <w:bookmarkEnd w:id="358"/>
    </w:p>
    <w:p w:rsidR="004F5B90" w:rsidRDefault="00AD078D">
      <w:pPr>
        <w:pStyle w:val="ProductList-Body"/>
      </w:pPr>
      <w:r>
        <w:t xml:space="preserve">Лицензът за надстройка трябва да е придобит и е валиден само когато е придобит съгласно същото споразумение за корпоративно лицензиране или договор за записване (ако има), по силата на което/който е придобито първоначално покритието на SA за отговарящия на условията продукт. Правото на Клиента да използва софтуер съгласно Лиценз за надстройка зависи от притежаването и задържането на Лиценз за отговарящия на условията продукт. Постоянните права на Клиента съгласно Лиценза за надстройка отменят и заместват основния Лиценз за отговарящия на условията продукт. За повече подробности прегледайте Резюмето за корпоративно лицензиране за лицензи за </w:t>
      </w:r>
      <w:r>
        <w:rPr>
          <w:u w:val="single"/>
        </w:rPr>
        <w:t>надстройка</w:t>
      </w:r>
      <w:r>
        <w:t xml:space="preserve"> за изданието Enterprise: </w:t>
      </w:r>
      <w:hyperlink r:id="rId144">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4F5B9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pPr>
            <w:r>
              <w:rPr>
                <w:color w:val="FFFFFF"/>
              </w:rPr>
              <w:t>Надстройка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pPr>
            <w:r>
              <w:rPr>
                <w:color w:val="FFFFFF"/>
              </w:rPr>
              <w:t>Надстройка до</w:t>
            </w:r>
          </w:p>
        </w:tc>
      </w:tr>
      <w:tr w:rsidR="004F5B90">
        <w:tc>
          <w:tcPr>
            <w:tcW w:w="600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BizTalk Server Standard</w:t>
            </w:r>
            <w:r>
              <w:fldChar w:fldCharType="begin"/>
            </w:r>
            <w:r>
              <w:instrText xml:space="preserve"> XE "BizTalk Server Standard" </w:instrText>
            </w:r>
            <w:r>
              <w:fldChar w:fldCharType="end"/>
            </w:r>
          </w:p>
        </w:tc>
      </w:tr>
      <w:tr w:rsidR="004F5B90">
        <w:tc>
          <w:tcPr>
            <w:tcW w:w="600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BizTalk Server Enterprise</w:t>
            </w:r>
            <w:r>
              <w:fldChar w:fldCharType="begin"/>
            </w:r>
            <w:r>
              <w:instrText xml:space="preserve"> XE "BizTalk Server Enterprise" </w:instrText>
            </w:r>
            <w:r>
              <w:fldChar w:fldCharType="end"/>
            </w:r>
          </w:p>
        </w:tc>
      </w:tr>
      <w:tr w:rsidR="004F5B90">
        <w:tc>
          <w:tcPr>
            <w:tcW w:w="600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BizTalk Server Enterprise</w:t>
            </w:r>
          </w:p>
        </w:tc>
      </w:tr>
      <w:tr w:rsidR="004F5B90">
        <w:tc>
          <w:tcPr>
            <w:tcW w:w="600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Базов ЛКД</w:t>
            </w:r>
            <w:r>
              <w:fldChar w:fldCharType="begin"/>
            </w:r>
            <w:r>
              <w:instrText xml:space="preserve"> XE "Базов ЛКД" </w:instrText>
            </w:r>
            <w:r>
              <w:fldChar w:fldCharType="end"/>
            </w:r>
            <w:r>
              <w:t xml:space="preserve"> пакет</w:t>
            </w:r>
          </w:p>
        </w:tc>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Корпоративен ЛКД</w:t>
            </w:r>
            <w:r>
              <w:fldChar w:fldCharType="begin"/>
            </w:r>
            <w:r>
              <w:instrText xml:space="preserve"> XE "Корпоративен ЛКД" </w:instrText>
            </w:r>
            <w:r>
              <w:fldChar w:fldCharType="end"/>
            </w:r>
            <w:r>
              <w:t xml:space="preserve"> пакет</w:t>
            </w:r>
          </w:p>
        </w:tc>
      </w:tr>
      <w:tr w:rsidR="004F5B90">
        <w:tc>
          <w:tcPr>
            <w:tcW w:w="600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Core Infrastructure Server Suite Datacenter</w:t>
            </w:r>
            <w:r>
              <w:fldChar w:fldCharType="begin"/>
            </w:r>
            <w:r>
              <w:instrText xml:space="preserve"> XE "Core Infrastructure Server Suite Datacenter" </w:instrText>
            </w:r>
            <w:r>
              <w:fldChar w:fldCharType="end"/>
            </w:r>
          </w:p>
        </w:tc>
      </w:tr>
      <w:tr w:rsidR="004F5B90">
        <w:tc>
          <w:tcPr>
            <w:tcW w:w="600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Настолен продукт в сферата на образованието с Базов ЛКД</w:t>
            </w:r>
          </w:p>
        </w:tc>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Настолен продукт в сферата на образованието с Корпоративен ЛКД пакет</w:t>
            </w:r>
          </w:p>
        </w:tc>
      </w:tr>
      <w:tr w:rsidR="004F5B90">
        <w:tc>
          <w:tcPr>
            <w:tcW w:w="600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Настолен продукт по споразумение School с Базов ЛКД</w:t>
            </w:r>
          </w:p>
        </w:tc>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Настолен продукт по споразумение School с Корпоративен ЛКД пакет</w:t>
            </w:r>
          </w:p>
        </w:tc>
      </w:tr>
      <w:tr w:rsidR="004F5B90">
        <w:tc>
          <w:tcPr>
            <w:tcW w:w="600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Exchange Server Enterprise</w:t>
            </w:r>
            <w:r>
              <w:fldChar w:fldCharType="begin"/>
            </w:r>
            <w:r>
              <w:instrText xml:space="preserve"> XE "Exchange Server Enterprise" </w:instrText>
            </w:r>
            <w:r>
              <w:fldChar w:fldCharType="end"/>
            </w:r>
          </w:p>
        </w:tc>
      </w:tr>
      <w:tr w:rsidR="004F5B90">
        <w:tc>
          <w:tcPr>
            <w:tcW w:w="600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Forefront TMG Enterprise</w:t>
            </w:r>
            <w:r>
              <w:fldChar w:fldCharType="begin"/>
            </w:r>
            <w:r>
              <w:instrText xml:space="preserve"> XE "Forefront TMG Enterprise" </w:instrText>
            </w:r>
            <w:r>
              <w:fldChar w:fldCharType="end"/>
            </w:r>
          </w:p>
        </w:tc>
      </w:tr>
      <w:tr w:rsidR="004F5B90">
        <w:tc>
          <w:tcPr>
            <w:tcW w:w="600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Локален ЛКД за Microsoft Dynamics 365 за Членове на екипа</w:t>
            </w:r>
            <w:r>
              <w:fldChar w:fldCharType="begin"/>
            </w:r>
            <w:r>
              <w:instrText xml:space="preserve"> XE "Локален ЛКД за Microsoft Dynamics 365 за Членове на екипа"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Локален ЛКД за Microsoft Dynamics 365 за Продажби</w:t>
            </w:r>
            <w:r>
              <w:fldChar w:fldCharType="begin"/>
            </w:r>
            <w:r>
              <w:instrText xml:space="preserve"> XE "Локален ЛКД за Microsoft Dynamics 365 за Продажби" </w:instrText>
            </w:r>
            <w:r>
              <w:fldChar w:fldCharType="end"/>
            </w:r>
          </w:p>
        </w:tc>
      </w:tr>
      <w:tr w:rsidR="004F5B90">
        <w:tc>
          <w:tcPr>
            <w:tcW w:w="600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Локален ЛКД за Microsoft Dynamics 365 за Членове на екипа</w:t>
            </w:r>
          </w:p>
        </w:tc>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Локален ЛКД за Microsoft Dynamics 365 за Обслужване на клиенти</w:t>
            </w:r>
            <w:r>
              <w:fldChar w:fldCharType="begin"/>
            </w:r>
            <w:r>
              <w:instrText xml:space="preserve"> XE "Локален ЛКД за Microsoft Dynamics 365 за Обслужване на клиенти" </w:instrText>
            </w:r>
            <w:r>
              <w:fldChar w:fldCharType="end"/>
            </w:r>
          </w:p>
        </w:tc>
      </w:tr>
      <w:tr w:rsidR="004F5B90">
        <w:tc>
          <w:tcPr>
            <w:tcW w:w="600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Office Professional Plus</w:t>
            </w:r>
            <w:r>
              <w:fldChar w:fldCharType="begin"/>
            </w:r>
            <w:r>
              <w:instrText xml:space="preserve"> XE "Office Professional Plus" </w:instrText>
            </w:r>
            <w:r>
              <w:fldChar w:fldCharType="end"/>
            </w:r>
          </w:p>
        </w:tc>
      </w:tr>
      <w:tr w:rsidR="004F5B90">
        <w:tc>
          <w:tcPr>
            <w:tcW w:w="600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Enterprise Desktop</w:t>
            </w:r>
          </w:p>
        </w:tc>
      </w:tr>
      <w:tr w:rsidR="004F5B90">
        <w:tc>
          <w:tcPr>
            <w:tcW w:w="600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Project Professional</w:t>
            </w:r>
            <w:r>
              <w:fldChar w:fldCharType="begin"/>
            </w:r>
            <w:r>
              <w:instrText xml:space="preserve"> XE "Project Professional" </w:instrText>
            </w:r>
            <w:r>
              <w:fldChar w:fldCharType="end"/>
            </w:r>
          </w:p>
        </w:tc>
      </w:tr>
      <w:tr w:rsidR="004F5B90">
        <w:tc>
          <w:tcPr>
            <w:tcW w:w="600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SQL Server Enterprise Core</w:t>
            </w:r>
          </w:p>
        </w:tc>
      </w:tr>
      <w:tr w:rsidR="004F5B90">
        <w:tc>
          <w:tcPr>
            <w:tcW w:w="600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SQL Server Enterprise</w:t>
            </w:r>
            <w:r>
              <w:fldChar w:fldCharType="begin"/>
            </w:r>
            <w:r>
              <w:instrText xml:space="preserve"> XE "SQL Server Enterprise" </w:instrText>
            </w:r>
            <w:r>
              <w:fldChar w:fldCharType="end"/>
            </w:r>
            <w:r>
              <w:t xml:space="preserve"> Core</w:t>
            </w:r>
          </w:p>
        </w:tc>
      </w:tr>
      <w:tr w:rsidR="004F5B90">
        <w:tc>
          <w:tcPr>
            <w:tcW w:w="600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SQL Server Business Intelligence</w:t>
            </w:r>
            <w:r>
              <w:fldChar w:fldCharType="begin"/>
            </w:r>
            <w:r>
              <w:instrText xml:space="preserve"> XE "SQL Server Business Intelligence" </w:instrText>
            </w:r>
            <w:r>
              <w:fldChar w:fldCharType="end"/>
            </w:r>
          </w:p>
        </w:tc>
      </w:tr>
      <w:tr w:rsidR="004F5B90">
        <w:tc>
          <w:tcPr>
            <w:tcW w:w="600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System Center Datacenter</w:t>
            </w:r>
            <w:r>
              <w:fldChar w:fldCharType="begin"/>
            </w:r>
            <w:r>
              <w:instrText xml:space="preserve"> XE "System Center Datacenter" </w:instrText>
            </w:r>
            <w:r>
              <w:fldChar w:fldCharType="end"/>
            </w:r>
          </w:p>
        </w:tc>
      </w:tr>
      <w:tr w:rsidR="004F5B90">
        <w:tc>
          <w:tcPr>
            <w:tcW w:w="600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Visio Professional</w:t>
            </w:r>
            <w:r>
              <w:fldChar w:fldCharType="begin"/>
            </w:r>
            <w:r>
              <w:instrText xml:space="preserve"> XE "Visio Professional" </w:instrText>
            </w:r>
            <w:r>
              <w:fldChar w:fldCharType="end"/>
            </w:r>
          </w:p>
        </w:tc>
      </w:tr>
      <w:tr w:rsidR="004F5B90">
        <w:tc>
          <w:tcPr>
            <w:tcW w:w="600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Visual Studio Professional с MSDN</w:t>
            </w:r>
            <w:r>
              <w:fldChar w:fldCharType="begin"/>
            </w:r>
            <w:r>
              <w:instrText xml:space="preserve"> XE "Visual Studio Professional с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Visual Studio Enterprise с MSDN</w:t>
            </w:r>
            <w:r>
              <w:fldChar w:fldCharType="begin"/>
            </w:r>
            <w:r>
              <w:instrText xml:space="preserve"> XE "Visual Studio Enterprise с MSDN" </w:instrText>
            </w:r>
            <w:r>
              <w:fldChar w:fldCharType="end"/>
            </w:r>
          </w:p>
        </w:tc>
      </w:tr>
      <w:tr w:rsidR="004F5B90">
        <w:tc>
          <w:tcPr>
            <w:tcW w:w="600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Visual Studio Test Professional с MSDN</w:t>
            </w:r>
            <w:r>
              <w:fldChar w:fldCharType="begin"/>
            </w:r>
            <w:r>
              <w:instrText xml:space="preserve"> XE "Visual Studio Test Professional с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Visual Studio Enterprise с MSDN</w:t>
            </w:r>
            <w:r>
              <w:fldChar w:fldCharType="begin"/>
            </w:r>
            <w:r>
              <w:instrText xml:space="preserve"> XE "Visual Studio Enterprise с MSDN" </w:instrText>
            </w:r>
            <w:r>
              <w:fldChar w:fldCharType="end"/>
            </w:r>
          </w:p>
        </w:tc>
      </w:tr>
      <w:tr w:rsidR="004F5B90">
        <w:tc>
          <w:tcPr>
            <w:tcW w:w="600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Windows Server Datacenter</w:t>
            </w:r>
            <w:r>
              <w:fldChar w:fldCharType="begin"/>
            </w:r>
            <w:r>
              <w:instrText xml:space="preserve"> XE "Windows Server Datacenter" </w:instrText>
            </w:r>
            <w:r>
              <w:fldChar w:fldCharType="end"/>
            </w:r>
          </w:p>
        </w:tc>
      </w:tr>
    </w:tbl>
    <w:p w:rsidR="004F5B90" w:rsidRDefault="004F5B90">
      <w:pPr>
        <w:pStyle w:val="ProductList-Body"/>
      </w:pPr>
    </w:p>
    <w:p w:rsidR="004F5B90" w:rsidRDefault="00AD078D">
      <w:pPr>
        <w:pStyle w:val="ProductList-ClauseHeading"/>
        <w:outlineLvl w:val="2"/>
      </w:pPr>
      <w:bookmarkStart w:id="359" w:name="_Sec588"/>
      <w:r>
        <w:t>Сървъри – права за аварийно възстановяване</w:t>
      </w:r>
      <w:bookmarkEnd w:id="359"/>
    </w:p>
    <w:p w:rsidR="004F5B90" w:rsidRDefault="00AD078D">
      <w:pPr>
        <w:pStyle w:val="ProductList-Body"/>
      </w:pPr>
      <w:r>
        <w:t xml:space="preserve">За всеки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отговарящ на условията сървърен софтуер, който Клиентът изпълнява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Клиентът има право да изпълнява временно архивен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на друг от неговите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аварийно възстановяване, или, за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отговарящ на условията софтуер, различен от Windows Server</w:t>
      </w:r>
      <w:r>
        <w:fldChar w:fldCharType="begin"/>
      </w:r>
      <w:r>
        <w:instrText xml:space="preserve"> XE "Windows Server" </w:instrText>
      </w:r>
      <w:r>
        <w:fldChar w:fldCharType="end"/>
      </w:r>
      <w:r>
        <w:t>, в Услугите на Microsoft Azure</w:t>
      </w:r>
      <w:r>
        <w:fldChar w:fldCharType="begin"/>
      </w:r>
      <w:r>
        <w:instrText xml:space="preserve"> XE "Услугите на Microsoft Azure" </w:instrText>
      </w:r>
      <w:r>
        <w:fldChar w:fldCharType="end"/>
      </w:r>
      <w:r>
        <w:t xml:space="preserve">, при условие че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се управлява от услугата Възстановяване на сайтове на Azure</w:t>
      </w:r>
      <w:r>
        <w:fldChar w:fldCharType="begin"/>
      </w:r>
      <w:r>
        <w:instrText xml:space="preserve"> XE "Възстановяване на сайтове на Azure" </w:instrText>
      </w:r>
      <w:r>
        <w:fldChar w:fldCharType="end"/>
      </w:r>
      <w:r>
        <w:t xml:space="preserve">.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 и ограниченията по-долу се прилагат към 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от страна на Клиента.</w:t>
      </w:r>
    </w:p>
    <w:p w:rsidR="004F5B90" w:rsidRDefault="004F5B90">
      <w:pPr>
        <w:pStyle w:val="ProductList-Body"/>
      </w:pPr>
    </w:p>
    <w:p w:rsidR="004F5B90" w:rsidRDefault="00AD078D">
      <w:pPr>
        <w:pStyle w:val="ProductList-Body"/>
      </w:pPr>
      <w:r>
        <w:t xml:space="preserve">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може да работи само по време на следните периоди на изключение:</w:t>
      </w:r>
    </w:p>
    <w:p w:rsidR="004F5B90" w:rsidRDefault="00AD078D" w:rsidP="00AC5E75">
      <w:pPr>
        <w:pStyle w:val="ProductList-Bullet"/>
        <w:numPr>
          <w:ilvl w:val="0"/>
          <w:numId w:val="46"/>
        </w:numPr>
      </w:pPr>
      <w:r>
        <w:t>за кратки периоди на тестване за аварийно възстановяване в рамките на една седмица на всеки 90 дни;</w:t>
      </w:r>
    </w:p>
    <w:p w:rsidR="004F5B90" w:rsidRDefault="00AD078D" w:rsidP="00AC5E75">
      <w:pPr>
        <w:pStyle w:val="ProductList-Bullet"/>
        <w:numPr>
          <w:ilvl w:val="0"/>
          <w:numId w:val="46"/>
        </w:numPr>
      </w:pPr>
      <w:r>
        <w:t xml:space="preserve">по време на авария, докато възстановяваният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не работи и</w:t>
      </w:r>
    </w:p>
    <w:p w:rsidR="004F5B90" w:rsidRDefault="00AD078D" w:rsidP="00AC5E75">
      <w:pPr>
        <w:pStyle w:val="ProductList-Bullet"/>
        <w:numPr>
          <w:ilvl w:val="0"/>
          <w:numId w:val="46"/>
        </w:numPr>
      </w:pPr>
      <w:r>
        <w:t xml:space="preserve">за кратък период около момента на аварията с цел оказване на съдействие при прехвърлянето между първичния производствен сървър 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w:t>
      </w:r>
    </w:p>
    <w:p w:rsidR="004F5B90" w:rsidRDefault="004F5B90">
      <w:pPr>
        <w:pStyle w:val="ProductList-Body"/>
      </w:pPr>
    </w:p>
    <w:p w:rsidR="004F5B90" w:rsidRDefault="00AD078D">
      <w:pPr>
        <w:pStyle w:val="ProductList-Body"/>
      </w:pPr>
      <w:r>
        <w:t>За да използва софтуера съгласно правата за аварийно възстановяване, Клиентът трябва да спазва следните условия:</w:t>
      </w:r>
    </w:p>
    <w:p w:rsidR="004F5B90" w:rsidRDefault="00AD078D" w:rsidP="00AC5E75">
      <w:pPr>
        <w:pStyle w:val="ProductList-Bullet"/>
        <w:numPr>
          <w:ilvl w:val="0"/>
          <w:numId w:val="47"/>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трябва да работи в други случаи, освен посочените по-горе. </w:t>
      </w:r>
    </w:p>
    <w:p w:rsidR="004F5B90" w:rsidRDefault="00AD078D" w:rsidP="00AC5E75">
      <w:pPr>
        <w:pStyle w:val="ProductList-Bullet"/>
        <w:numPr>
          <w:ilvl w:val="0"/>
          <w:numId w:val="47"/>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може да е в един и същи клъстер с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w:t>
      </w:r>
    </w:p>
    <w:p w:rsidR="004F5B90" w:rsidRDefault="00AD078D" w:rsidP="00AC5E75">
      <w:pPr>
        <w:pStyle w:val="ProductList-Bullet"/>
        <w:numPr>
          <w:ilvl w:val="0"/>
          <w:numId w:val="47"/>
        </w:numPr>
      </w:pPr>
      <w:r>
        <w:t>С изключение на архивните екземпляри, които се изпълняват в Услугите на Microsoft Azure</w:t>
      </w:r>
      <w:r>
        <w:fldChar w:fldCharType="begin"/>
      </w:r>
      <w:r>
        <w:instrText xml:space="preserve"> XE "Услугите на Microsoft Azure" </w:instrText>
      </w:r>
      <w:r>
        <w:fldChar w:fldCharType="end"/>
      </w:r>
      <w:r>
        <w:t xml:space="preserve">, не се изисква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Windows Server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ако са изпълнени следните условия: </w:t>
      </w:r>
    </w:p>
    <w:p w:rsidR="004F5B90" w:rsidRDefault="00AD078D" w:rsidP="00AC5E75">
      <w:pPr>
        <w:pStyle w:val="ProductList-Bullet"/>
        <w:numPr>
          <w:ilvl w:val="1"/>
          <w:numId w:val="47"/>
        </w:numPr>
      </w:pPr>
      <w:r>
        <w:t xml:space="preserve">Ролята на Hyper-V в Windows Server се използва за дублиране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от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основно местоположение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аварийно възстановяване. </w:t>
      </w:r>
    </w:p>
    <w:p w:rsidR="004F5B90" w:rsidRDefault="00AD078D" w:rsidP="00AC5E75">
      <w:pPr>
        <w:pStyle w:val="ProductList-Bullet"/>
        <w:numPr>
          <w:ilvl w:val="1"/>
          <w:numId w:val="47"/>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може да се използва само за</w:t>
      </w:r>
    </w:p>
    <w:p w:rsidR="004F5B90" w:rsidRDefault="00AD078D">
      <w:pPr>
        <w:pStyle w:val="ProductList-Body"/>
        <w:ind w:left="1080"/>
      </w:pPr>
      <w:r>
        <w:t>– изпълняване на софтуер за виртуализиране на хардуер, като например Hyper-V,</w:t>
      </w:r>
    </w:p>
    <w:p w:rsidR="004F5B90" w:rsidRDefault="00AD078D">
      <w:pPr>
        <w:pStyle w:val="ProductList-Body"/>
        <w:ind w:left="1080"/>
      </w:pPr>
      <w:r>
        <w:t>– предоставяне на услуги по виртуализиране на хардуер,</w:t>
      </w:r>
    </w:p>
    <w:p w:rsidR="004F5B90" w:rsidRDefault="00AD078D">
      <w:pPr>
        <w:pStyle w:val="ProductList-Body"/>
        <w:ind w:left="1080"/>
      </w:pPr>
      <w:r>
        <w:t>– изпълняване на софтуерни агенти за управление на софтуера за виртуализиране на хардуер,</w:t>
      </w:r>
    </w:p>
    <w:p w:rsidR="004F5B90" w:rsidRDefault="00AD078D">
      <w:pPr>
        <w:pStyle w:val="ProductList-Body"/>
        <w:ind w:left="1080"/>
      </w:pPr>
      <w:r>
        <w:t>– дестинация за дублиране,</w:t>
      </w:r>
    </w:p>
    <w:p w:rsidR="004F5B90" w:rsidRDefault="00AD078D">
      <w:pPr>
        <w:pStyle w:val="ProductList-Body"/>
        <w:ind w:left="1080"/>
      </w:pPr>
      <w:r>
        <w:t xml:space="preserve">– получаване на дублирани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тестово преместване при отказ,</w:t>
      </w:r>
    </w:p>
    <w:p w:rsidR="004F5B90" w:rsidRDefault="00AD078D">
      <w:pPr>
        <w:pStyle w:val="ProductList-Body"/>
        <w:ind w:left="1080"/>
      </w:pPr>
      <w:r>
        <w:t xml:space="preserve">– изчакване на преместване при отказ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и </w:t>
      </w:r>
    </w:p>
    <w:p w:rsidR="004F5B90" w:rsidRDefault="00AD078D">
      <w:pPr>
        <w:pStyle w:val="ProductList-Body"/>
        <w:ind w:left="1080"/>
      </w:pPr>
      <w:r>
        <w:t xml:space="preserve">– изпълняване на работни натоварвания за аварийно възстановяван, както е описано по-горе. </w:t>
      </w:r>
    </w:p>
    <w:p w:rsidR="004F5B90" w:rsidRDefault="00AD078D" w:rsidP="00AC5E75">
      <w:pPr>
        <w:pStyle w:val="ProductList-Bullet"/>
        <w:numPr>
          <w:ilvl w:val="1"/>
          <w:numId w:val="48"/>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не може да се използва като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4F5B90" w:rsidRDefault="00AD078D" w:rsidP="00AC5E75">
      <w:pPr>
        <w:pStyle w:val="ProductList-Bullet"/>
        <w:numPr>
          <w:ilvl w:val="0"/>
          <w:numId w:val="48"/>
        </w:numPr>
      </w:pPr>
      <w:r>
        <w:t xml:space="preserve">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трябва да е в съответствие с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 </w:t>
      </w:r>
    </w:p>
    <w:p w:rsidR="004F5B90" w:rsidRDefault="00AD078D" w:rsidP="00AC5E75">
      <w:pPr>
        <w:pStyle w:val="ProductList-Bullet"/>
        <w:numPr>
          <w:ilvl w:val="0"/>
          <w:numId w:val="48"/>
        </w:numPr>
      </w:pPr>
      <w:r>
        <w:t xml:space="preserve">След завършване на процеса за аварийно възстановяване и възстановяване на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не трябва да се изпълнява в други моменти, освен в разрешените тук. </w:t>
      </w:r>
    </w:p>
    <w:p w:rsidR="004F5B90" w:rsidRDefault="00AD078D" w:rsidP="00AC5E75">
      <w:pPr>
        <w:pStyle w:val="ProductList-Bullet"/>
        <w:numPr>
          <w:ilvl w:val="0"/>
          <w:numId w:val="48"/>
        </w:numPr>
      </w:pPr>
      <w:r>
        <w:t xml:space="preserve">Трябва да поддържа покритие на SA за всички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лицензи за Външен конектор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сървъри, по силата на които осъществява достъп до архивния екземпляр и управлява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които се изпълнява софтуерът. </w:t>
      </w:r>
    </w:p>
    <w:p w:rsidR="004F5B90" w:rsidRDefault="00AD078D" w:rsidP="00AC5E75">
      <w:pPr>
        <w:pStyle w:val="ProductList-Bullet"/>
        <w:numPr>
          <w:ilvl w:val="0"/>
          <w:numId w:val="48"/>
        </w:numPr>
      </w:pPr>
      <w:r>
        <w:t xml:space="preserve">Правото на Клиента да изпълнява архивни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изтича в края на покритието на неговата Софтуерна осигуровка.</w:t>
      </w:r>
    </w:p>
    <w:p w:rsidR="004F5B90" w:rsidRDefault="004F5B90">
      <w:pPr>
        <w:pStyle w:val="ProductList-Body"/>
      </w:pPr>
    </w:p>
    <w:p w:rsidR="004F5B90" w:rsidRDefault="00AD078D">
      <w:pPr>
        <w:pStyle w:val="ProductList-ClauseHeading"/>
        <w:outlineLvl w:val="2"/>
      </w:pPr>
      <w:bookmarkStart w:id="360" w:name="_Sec589"/>
      <w:r>
        <w:t>Подвижност на лицензи</w:t>
      </w:r>
      <w:bookmarkEnd w:id="360"/>
    </w:p>
    <w:p w:rsidR="004F5B90" w:rsidRDefault="00AD078D">
      <w:pPr>
        <w:pStyle w:val="ProductList-SubClauseHeading"/>
        <w:outlineLvl w:val="3"/>
      </w:pPr>
      <w:r>
        <w:t>Подвижност на лицензи в рамките на Сървърни групи</w:t>
      </w:r>
    </w:p>
    <w:p w:rsidR="004F5B90" w:rsidRDefault="00AD078D">
      <w:pPr>
        <w:pStyle w:val="ProductList-BodyIndented"/>
      </w:pPr>
      <w:r>
        <w:t xml:space="preserve">Съгласно условията за Подвижност на лицензи между Сървърни групи Клиентът има право да прехвърля който и да е от своите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които са обозначени като лицензи с Подвижност на лицензи и за които има SA, на който и да е от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намиращи се в същата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толкова често, колкото е необходимо. Клиентът също има право да прехвърля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от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друга, но не и за краткосрочен период (т.е. не преди изтичане на 90 дни от последното назначаване). Продукти, използвани за Самостоятелно хостване, могат да бъдат използвани едновременно по силата на права за Подвижност на лицензи между Софтуерни групи.</w:t>
      </w:r>
    </w:p>
    <w:p w:rsidR="004F5B90" w:rsidRDefault="004F5B90">
      <w:pPr>
        <w:pStyle w:val="ProductList-BodyIndented"/>
      </w:pPr>
    </w:p>
    <w:p w:rsidR="004F5B90" w:rsidRDefault="00AD078D">
      <w:pPr>
        <w:pStyle w:val="ProductList-SubClauseHeading"/>
        <w:outlineLvl w:val="3"/>
      </w:pPr>
      <w:r>
        <w:t>Подвижност на Лиценз чрез Софтуерна осигуровка</w:t>
      </w:r>
    </w:p>
    <w:p w:rsidR="004F5B90" w:rsidRDefault="00AD078D">
      <w:pPr>
        <w:pStyle w:val="ProductList-BodyIndented"/>
      </w:pPr>
      <w:r>
        <w:t xml:space="preserve">Съгласно условията за Подвижност на лицензи чрез Софтуерна осигуровка (SA) Клиентът може да премества своя софтуер, лицензиран съгласно който и да е от неговите Лицензи , които са обозначени като лицензи с </w:t>
      </w: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xml:space="preserve">, за които има SA, на споделени сървъри, при условие че са изпълнени условията по-долу. Продукти, използвани за Самостоятелно хостване, може да бъдат използвани едновременно по силата на права за Подвижност на лицензи чрез SA, при спазване на ограниченията в Условията за лиценз за самостоятелно хостване. </w:t>
      </w:r>
    </w:p>
    <w:p w:rsidR="004F5B90" w:rsidRDefault="004F5B90">
      <w:pPr>
        <w:pStyle w:val="ProductList-BodyIndented"/>
      </w:pPr>
    </w:p>
    <w:p w:rsidR="004F5B90" w:rsidRDefault="00AD078D">
      <w:pPr>
        <w:pStyle w:val="ProductList-SubSubClauseHeading"/>
        <w:outlineLvl w:val="4"/>
      </w:pPr>
      <w:r>
        <w:t>Разрешена употреба:</w:t>
      </w:r>
    </w:p>
    <w:p w:rsidR="004F5B90" w:rsidRDefault="00AD078D">
      <w:pPr>
        <w:pStyle w:val="ProductList-BodyIndented2"/>
      </w:pPr>
      <w:r>
        <w:t>С Подвижност на лицензи чрез SA Клиентът може:</w:t>
      </w:r>
    </w:p>
    <w:p w:rsidR="004F5B90" w:rsidRDefault="00AD078D" w:rsidP="00AC5E75">
      <w:pPr>
        <w:pStyle w:val="ProductList-Bullet"/>
        <w:numPr>
          <w:ilvl w:val="2"/>
          <w:numId w:val="49"/>
        </w:numPr>
      </w:pPr>
      <w:r>
        <w:t xml:space="preserve">да изпълнява своя лицензиран софтуер на споделени сървъри; </w:t>
      </w:r>
    </w:p>
    <w:p w:rsidR="004F5B90" w:rsidRDefault="00AD078D" w:rsidP="00AC5E75">
      <w:pPr>
        <w:pStyle w:val="ProductList-Bullet"/>
        <w:numPr>
          <w:ilvl w:val="2"/>
          <w:numId w:val="49"/>
        </w:numPr>
      </w:pPr>
      <w:r>
        <w:t xml:space="preserve">да осъществява достъп до този софтуер съгласно лицензи за достъп и за които има SA, и съгласно неговите ЛА за Потребители и Устройства, които разрешават достъп до Продуктите; </w:t>
      </w:r>
    </w:p>
    <w:p w:rsidR="004F5B90" w:rsidRDefault="00AD078D" w:rsidP="00AC5E75">
      <w:pPr>
        <w:pStyle w:val="ProductList-Bullet"/>
        <w:numPr>
          <w:ilvl w:val="2"/>
          <w:numId w:val="49"/>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които използва на споделени сървъри, и/или </w:t>
      </w:r>
    </w:p>
    <w:p w:rsidR="004F5B90" w:rsidRDefault="00AD078D" w:rsidP="00AC5E75">
      <w:pPr>
        <w:pStyle w:val="ProductList-Bullet"/>
        <w:numPr>
          <w:ilvl w:val="2"/>
          <w:numId w:val="49"/>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използва на сървърите си чрез използване на софтуер, който изпълнява на споделените сървъри.</w:t>
      </w:r>
    </w:p>
    <w:p w:rsidR="004F5B90" w:rsidRDefault="004F5B90">
      <w:pPr>
        <w:pStyle w:val="ProductList-BodyIndented2"/>
      </w:pPr>
    </w:p>
    <w:p w:rsidR="004F5B90" w:rsidRDefault="00AD078D">
      <w:pPr>
        <w:pStyle w:val="ProductList-SubSubClauseHeading"/>
        <w:outlineLvl w:val="4"/>
      </w:pPr>
      <w:r>
        <w:t>Изисквания:</w:t>
      </w:r>
    </w:p>
    <w:p w:rsidR="004F5B90" w:rsidRDefault="00AD078D">
      <w:pPr>
        <w:pStyle w:val="ProductList-BodyIndented2"/>
      </w:pPr>
      <w:r>
        <w:t>За да използва Подвижност на лицензи чрез SA, Клиентът трябва:</w:t>
      </w:r>
    </w:p>
    <w:p w:rsidR="004F5B90" w:rsidRDefault="00AD078D" w:rsidP="00AC5E75">
      <w:pPr>
        <w:pStyle w:val="ProductList-Bullet"/>
        <w:numPr>
          <w:ilvl w:val="2"/>
          <w:numId w:val="50"/>
        </w:numPr>
      </w:pPr>
      <w:r>
        <w:t xml:space="preserve">да изпълнява своя лицензиран софтуер и 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споделени сървъри съгласно условията на споразумението за корпоративно лицензиране; </w:t>
      </w:r>
    </w:p>
    <w:p w:rsidR="004F5B90" w:rsidRDefault="00AD078D" w:rsidP="00AC5E75">
      <w:pPr>
        <w:pStyle w:val="ProductList-Bullet"/>
        <w:numPr>
          <w:ilvl w:val="2"/>
          <w:numId w:val="50"/>
        </w:numPr>
      </w:pPr>
      <w:r>
        <w:t xml:space="preserve">да разполага неговите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само с Услугите в платформата Microsoft Azure</w:t>
      </w:r>
      <w:r>
        <w:fldChar w:fldCharType="begin"/>
      </w:r>
      <w:r>
        <w:instrText xml:space="preserve"> XE "Услугите в платформата Microsoft Azure" </w:instrText>
      </w:r>
      <w:r>
        <w:fldChar w:fldCharType="end"/>
      </w:r>
      <w:r>
        <w:t xml:space="preserve"> или с квалифициран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и</w:t>
      </w:r>
    </w:p>
    <w:p w:rsidR="004F5B90" w:rsidRDefault="00AD078D" w:rsidP="00AC5E75">
      <w:pPr>
        <w:pStyle w:val="ProductList-Bullet"/>
        <w:numPr>
          <w:ilvl w:val="2"/>
          <w:numId w:val="50"/>
        </w:numPr>
      </w:pPr>
      <w:r>
        <w:t xml:space="preserve">да попълва и изпраща формуляра за Проверка на валидността на Подвижност на лицензи за всеки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който ще изпълнява неговия лицензиран софтуер на своите споделени сървъри.</w:t>
      </w:r>
    </w:p>
    <w:p w:rsidR="004F5B90" w:rsidRDefault="004F5B90">
      <w:pPr>
        <w:pStyle w:val="ProductList-BodyIndented2"/>
      </w:pPr>
    </w:p>
    <w:p w:rsidR="004F5B90" w:rsidRDefault="00AD078D">
      <w:pPr>
        <w:pStyle w:val="ProductList-BodyIndented2"/>
      </w:pPr>
      <w:r>
        <w:t xml:space="preserve">Клиентът има право да премества своя лицензиран софтуер от споделени сървъри отново на своите лицензирани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на споделени сървъри на друго трето лице, но не и за краткосрочен период (не в рамките на 90 дни от последното назначение). Клиентът има право също така да премества изпълнявани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или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определен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от споделени сървъри в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своите споделени сървъри в друга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но не и за краткосрочен период (не в рамките на 90 дни от последното назначение).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управлявани по силата на един и същ Лиценз, трябва да се намират в една и съща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Клиентът се съгласява, че ще носи отговорност за действията на трети лица по отношение на софтуер, разположен и управляван от негово име. Освен както е предвидено по-долу, приложимите за Продукта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заедно с условията за Подвижност на лицензи чрез SA, регулират използването му. Условията за Подвижност на лицензи чрез SA заменят всички противоречащи Лицензионни условия за Продукт, когато се използва Подвижност на лицензи чрез SA. За някои Продукти, както е описано по-долу, има различни права за използване за споделени сървъри съгласно Подвижност на лицензи чрез SA:</w:t>
      </w:r>
    </w:p>
    <w:tbl>
      <w:tblPr>
        <w:tblStyle w:val="PURTable1"/>
        <w:tblW w:w="0" w:type="dxa"/>
        <w:tblLook w:val="04A0" w:firstRow="1" w:lastRow="0" w:firstColumn="1" w:lastColumn="0" w:noHBand="0" w:noVBand="1"/>
      </w:tblPr>
      <w:tblGrid>
        <w:gridCol w:w="2556"/>
        <w:gridCol w:w="2543"/>
        <w:gridCol w:w="2527"/>
        <w:gridCol w:w="2570"/>
      </w:tblGrid>
      <w:tr w:rsidR="004F5B9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pPr>
            <w:r>
              <w:rPr>
                <w:color w:val="FFFFFF"/>
              </w:rPr>
              <w:t>Лицензионен модел</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pPr>
            <w:r>
              <w:rPr>
                <w:color w:val="FFFFFF"/>
              </w:rPr>
              <w:t>Продукт/Тип Продукт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pPr>
            <w:r>
              <w:rPr>
                <w:color w:val="FFFFFF"/>
              </w:rPr>
              <w:t>Лиценз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pPr>
            <w:r>
              <w:rPr>
                <w:color w:val="FFFFFF"/>
              </w:rPr>
              <w:t>Разрешен брой:</w:t>
            </w:r>
          </w:p>
          <w:p w:rsidR="004F5B90" w:rsidRDefault="00AD078D">
            <w:pPr>
              <w:pStyle w:val="ProductList-TableBody"/>
            </w:pPr>
            <w:r>
              <w:rPr>
                <w:color w:val="FFFFFF"/>
              </w:rPr>
              <w:t>OSE или Ядра на Лиценз</w:t>
            </w:r>
          </w:p>
        </w:tc>
      </w:tr>
      <w:tr w:rsidR="004F5B90">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За ядро/ЛКД</w:t>
            </w:r>
          </w:p>
        </w:tc>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Лицензи за Външен конектор.</w:t>
            </w:r>
          </w:p>
        </w:tc>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Всеки Лиценз за външен конектор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1 OSE на един лиценз</w:t>
            </w:r>
          </w:p>
        </w:tc>
      </w:tr>
      <w:tr w:rsidR="004F5B90">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Сървър/ЛКД</w:t>
            </w:r>
          </w:p>
        </w:tc>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Всеки Сървърен лиценз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1 OSE на един лиценз</w:t>
            </w:r>
          </w:p>
        </w:tc>
      </w:tr>
      <w:tr w:rsidR="004F5B90">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По ядро</w:t>
            </w:r>
          </w:p>
        </w:tc>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Всички подходящи Продукти</w:t>
            </w:r>
          </w:p>
        </w:tc>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Всеки Лиценз „за ядро“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Едно виртуално ядро (подчиняващо се на правата за използване на продукти, включително изискването от минимум 4 ядра за OSE)</w:t>
            </w:r>
          </w:p>
        </w:tc>
      </w:tr>
      <w:tr w:rsidR="004F5B90">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2 управлявани OSE за Лицензиран сървър</w:t>
            </w:r>
          </w:p>
        </w:tc>
      </w:tr>
      <w:tr w:rsidR="004F5B90">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10 управлявани OSE за Лицензиран сървър</w:t>
            </w:r>
          </w:p>
        </w:tc>
      </w:tr>
      <w:tr w:rsidR="004F5B90">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Всеки 16 Лиценза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2 управлявани OSE за Лицензиран сървър</w:t>
            </w:r>
          </w:p>
        </w:tc>
      </w:tr>
      <w:tr w:rsidR="004F5B90">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Всеки 16 Лиценза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10 управлявани OSE за Лицензиран сървър</w:t>
            </w:r>
          </w:p>
        </w:tc>
      </w:tr>
    </w:tbl>
    <w:p w:rsidR="004F5B90" w:rsidRDefault="004F5B90">
      <w:pPr>
        <w:pStyle w:val="ProductList-BodyIndented2"/>
      </w:pPr>
    </w:p>
    <w:p w:rsidR="004F5B90" w:rsidRDefault="00AD078D">
      <w:pPr>
        <w:pStyle w:val="ProductList-SubSubClauseHeading"/>
        <w:outlineLvl w:val="4"/>
      </w:pPr>
      <w:r>
        <w:t>Права при резервни сървъри</w:t>
      </w:r>
    </w:p>
    <w:p w:rsidR="004F5B90" w:rsidRDefault="00AD078D">
      <w:pPr>
        <w:pStyle w:val="ProductList-BodyIndented2"/>
      </w:pPr>
      <w:r>
        <w:t xml:space="preserve">За Продукти, които отговарят на условията на </w:t>
      </w: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xml:space="preserve">, Клиентът може да изпълнява пасивните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на отговарящите на условията споделени сървъри, в очакване на събитие за преместване при отказ. Броят на лицензите, които в друг случай се изискват за изпълнение на пасивни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не трябва да надвишава броя на съответните производствени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споделените сървъри на същия партньор.</w:t>
      </w:r>
    </w:p>
    <w:p w:rsidR="004F5B90" w:rsidRDefault="004F5B90">
      <w:pPr>
        <w:pStyle w:val="ProductList-BodyIndented2"/>
      </w:pPr>
    </w:p>
    <w:p w:rsidR="004F5B90" w:rsidRDefault="00AD078D">
      <w:pPr>
        <w:pStyle w:val="ProductList-ClauseHeading"/>
        <w:outlineLvl w:val="2"/>
      </w:pPr>
      <w:bookmarkStart w:id="361" w:name="_Sec590"/>
      <w:r>
        <w:t>Сървъри – Приложения със самостоятелно хостване</w:t>
      </w:r>
      <w:bookmarkEnd w:id="361"/>
    </w:p>
    <w:p w:rsidR="004F5B90" w:rsidRDefault="00AD078D">
      <w:pPr>
        <w:pStyle w:val="ProductList-Body"/>
      </w:pPr>
      <w:r>
        <w:t>Приложенията със самостоятелно хостване са Продуктите, за които се прилагат права за Самостоятелно хостване.</w:t>
      </w:r>
    </w:p>
    <w:p w:rsidR="004F5B90" w:rsidRDefault="004F5B90">
      <w:pPr>
        <w:pStyle w:val="ProductList-Body"/>
      </w:pPr>
    </w:p>
    <w:p w:rsidR="004F5B90" w:rsidRDefault="00AD078D">
      <w:pPr>
        <w:pStyle w:val="ProductList-Body"/>
      </w:pPr>
      <w:r>
        <w:t>Независимо от които и да е противоречащи клаузи в споразумението за корпоративно лицензиране на Клиента, включително Условията за продукти, Клиентът има право да изпълнява лицензирани копия на Приложения със самостоятелно хостване, които си взаимодействат пряко или непряко с неговия софтуер, за да създаде обединено решение („Обединено решение“) и да разреши на трети лица да го използват съобразно условията по-долу.</w:t>
      </w:r>
    </w:p>
    <w:p w:rsidR="004F5B90" w:rsidRDefault="004F5B90">
      <w:pPr>
        <w:pStyle w:val="ProductList-Body"/>
      </w:pPr>
    </w:p>
    <w:p w:rsidR="004F5B90" w:rsidRDefault="00AD078D">
      <w:pPr>
        <w:pStyle w:val="ProductList-SubClauseHeading"/>
        <w:outlineLvl w:val="3"/>
      </w:pPr>
      <w:r>
        <w:t>Изисквания</w:t>
      </w:r>
    </w:p>
    <w:p w:rsidR="004F5B90" w:rsidRDefault="00AD078D">
      <w:pPr>
        <w:pStyle w:val="ProductList-BodyIndented"/>
      </w:pPr>
      <w:r>
        <w:t xml:space="preserve">Клиентът трябва да разполага с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Microsoft и SA за:</w:t>
      </w:r>
    </w:p>
    <w:p w:rsidR="004F5B90" w:rsidRDefault="00AD078D" w:rsidP="00AC5E75">
      <w:pPr>
        <w:pStyle w:val="ProductList-Bullet"/>
        <w:numPr>
          <w:ilvl w:val="1"/>
          <w:numId w:val="51"/>
        </w:numPr>
      </w:pPr>
      <w:r>
        <w:t>Самостоятелните приложения, които се изпълняват като част от Обединеното решение; и</w:t>
      </w:r>
    </w:p>
    <w:p w:rsidR="004F5B90" w:rsidRDefault="00AD078D" w:rsidP="00AC5E75">
      <w:pPr>
        <w:pStyle w:val="ProductList-Bullet"/>
        <w:numPr>
          <w:ilvl w:val="1"/>
          <w:numId w:val="51"/>
        </w:numPr>
      </w:pPr>
      <w:r>
        <w:t xml:space="preserve">всички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достъп, които се използват за предоставянето на Обединеното решение на Външни потребители.</w:t>
      </w:r>
    </w:p>
    <w:p w:rsidR="004F5B90" w:rsidRDefault="00AD078D">
      <w:pPr>
        <w:pStyle w:val="ProductList-BodyIndented"/>
      </w:pPr>
      <w:r>
        <w:t xml:space="preserve">Целият софтуер на Microsoft, използван за създаване и предоставяне на Обединеното решение, трябва да: </w:t>
      </w:r>
    </w:p>
    <w:p w:rsidR="004F5B90" w:rsidRDefault="00AD078D" w:rsidP="00AC5E75">
      <w:pPr>
        <w:pStyle w:val="ProductList-Bullet"/>
        <w:numPr>
          <w:ilvl w:val="1"/>
          <w:numId w:val="52"/>
        </w:numPr>
      </w:pPr>
      <w:r>
        <w:t>е лицензиран чрез програма за Корпоративно лицензиране и</w:t>
      </w:r>
    </w:p>
    <w:p w:rsidR="004F5B90" w:rsidRDefault="00AD078D" w:rsidP="00AC5E75">
      <w:pPr>
        <w:pStyle w:val="ProductList-Bullet"/>
        <w:numPr>
          <w:ilvl w:val="1"/>
          <w:numId w:val="52"/>
        </w:numPr>
      </w:pPr>
      <w:r>
        <w:t xml:space="preserve">отговаря на условията за </w:t>
      </w: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xml:space="preserve"> съгласно настоящите Лицензионни условия.</w:t>
      </w:r>
    </w:p>
    <w:p w:rsidR="004F5B90" w:rsidRDefault="004F5B90">
      <w:pPr>
        <w:pStyle w:val="ProductList-BodyIndented"/>
      </w:pPr>
    </w:p>
    <w:p w:rsidR="004F5B90" w:rsidRDefault="00AD078D">
      <w:pPr>
        <w:pStyle w:val="ProductList-BodyIndented"/>
      </w:pPr>
      <w:r>
        <w:t>Ако Клиентът предоставя Обединеното решение от споделени сървъри, той няма право да използва Windows Server (нито Лиценз за външен конектор за Услуги за отдалечен работен плот или който и да е лиценз за достъп до Windows Server) като Приложение със самостоятелно хостване. Вместо това Клиентът трябва да използва софтуер Windows Server, лицензиран чрез Партньор за подвижност на лицензи чрез Софтуерна осигуровка, Лицензионно споразумение за Services Provider или друго корпоративно лицензиране от Microsoft, което позволява използването на споделени сървъри. За други Продукти, използвани в Обединено решение, предоставяни от споделени сървъри, трябва да има Подвижност на лицензи чрез Софтуерна осигуровка.</w:t>
      </w:r>
    </w:p>
    <w:p w:rsidR="004F5B90" w:rsidRDefault="004F5B90">
      <w:pPr>
        <w:pStyle w:val="ProductList-BodyIndented"/>
      </w:pPr>
    </w:p>
    <w:p w:rsidR="004F5B90" w:rsidRDefault="00AD078D">
      <w:pPr>
        <w:pStyle w:val="ProductList-BodyIndented"/>
      </w:pPr>
      <w:r>
        <w:t>Софтуерът на Клиента трябва:</w:t>
      </w:r>
    </w:p>
    <w:p w:rsidR="004F5B90" w:rsidRDefault="00AD078D" w:rsidP="00AC5E75">
      <w:pPr>
        <w:pStyle w:val="ProductList-Bullet"/>
        <w:numPr>
          <w:ilvl w:val="1"/>
          <w:numId w:val="53"/>
        </w:numPr>
      </w:pPr>
      <w:r>
        <w:t>да добавя важни и основни функции към Независимите приложения, които са част от Обединеното решение (отделни панели за наблюдение, HTML редактори, помощни програми и подобни технологии не представляват основна услуга и/или приложение за дадено Обединено решение);</w:t>
      </w:r>
    </w:p>
    <w:p w:rsidR="004F5B90" w:rsidRDefault="00AD078D" w:rsidP="00AC5E75">
      <w:pPr>
        <w:pStyle w:val="ProductList-Bullet"/>
        <w:numPr>
          <w:ilvl w:val="1"/>
          <w:numId w:val="53"/>
        </w:numPr>
      </w:pPr>
      <w:r>
        <w:t>да бъде основната услуга и/или приложение в Обединеното решение и не трябва да разрешава директен достъп до Независимите приложения от страна на крайните потребители на Обединеното решение;</w:t>
      </w:r>
    </w:p>
    <w:p w:rsidR="004F5B90" w:rsidRDefault="00AD078D" w:rsidP="00AC5E75">
      <w:pPr>
        <w:pStyle w:val="ProductList-Bullet"/>
        <w:numPr>
          <w:ilvl w:val="1"/>
          <w:numId w:val="53"/>
        </w:numPr>
      </w:pPr>
      <w:r>
        <w:t>да се доставя на крайните потребители чрез интернет, телефонна мрежа или частна мрежа от сървъри под ежедневния контрол на Клиента или трето лице, различно от крайния потребител на Обединеното решение (Обединеното решение не може да се зарежда на устройството на крайния потребител) и</w:t>
      </w:r>
    </w:p>
    <w:p w:rsidR="004F5B90" w:rsidRDefault="00AD078D" w:rsidP="00AC5E75">
      <w:pPr>
        <w:pStyle w:val="ProductList-Bullet"/>
        <w:numPr>
          <w:ilvl w:val="1"/>
          <w:numId w:val="53"/>
        </w:numPr>
      </w:pPr>
      <w:r>
        <w:t>да се притежава, без лиценз, от Клиента, с изключение на това, че софтуерът може да включва второстепенен софтуер на трети лица, който е вграден в или се изпълнява с цел поддръжка на софтуера на Клиента.</w:t>
      </w:r>
    </w:p>
    <w:p w:rsidR="004F5B90" w:rsidRDefault="004F5B90">
      <w:pPr>
        <w:pStyle w:val="ProductList-BodyIndented"/>
      </w:pPr>
    </w:p>
    <w:p w:rsidR="004F5B90" w:rsidRDefault="00AD078D">
      <w:pPr>
        <w:pStyle w:val="ProductList-BodyIndented"/>
      </w:pPr>
      <w:r>
        <w:t xml:space="preserve">Всякакъв вид използване на Приложенията със самостоятелно хостване остава регулирано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тези продукти. Клиентът няма право да прехвърля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придобити по силата на неговото споразумение за корпоративно лицензиране, освен както е разрешено в настоящото споразумение.</w:t>
      </w:r>
    </w:p>
    <w:p w:rsidR="004F5B90" w:rsidRDefault="004F5B90">
      <w:pPr>
        <w:pStyle w:val="ProductList-BodyIndented"/>
        <w:jc w:val="right"/>
      </w:pPr>
    </w:p>
    <w:tbl>
      <w:tblPr>
        <w:tblStyle w:val="PURTable0"/>
        <w:tblW w:w="0" w:type="dxa"/>
        <w:tblLook w:val="04A0" w:firstRow="1" w:lastRow="0" w:firstColumn="1" w:lastColumn="0" w:noHBand="0" w:noVBand="1"/>
      </w:tblPr>
      <w:tblGrid>
        <w:gridCol w:w="10556"/>
      </w:tblGrid>
      <w:tr w:rsidR="004F5B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5B90" w:rsidRDefault="00AD078D">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4F5B90" w:rsidRDefault="004F5B90">
      <w:pPr>
        <w:pStyle w:val="ProductList-BodyIndented"/>
      </w:pPr>
    </w:p>
    <w:p w:rsidR="004F5B90" w:rsidRDefault="004F5B90">
      <w:pPr>
        <w:pStyle w:val="PURBreadcrumb"/>
      </w:pPr>
    </w:p>
    <w:p w:rsidR="004F5B90" w:rsidRDefault="00AD078D">
      <w:pPr>
        <w:pStyle w:val="ProductList-SectionHeading"/>
        <w:pageBreakBefore/>
        <w:outlineLvl w:val="0"/>
      </w:pPr>
      <w:bookmarkStart w:id="362" w:name="_Sec562"/>
      <w:bookmarkEnd w:id="338"/>
      <w:r>
        <w:t>Приложение C – Професионални услуги</w:t>
      </w:r>
      <w:r>
        <w:fldChar w:fldCharType="begin"/>
      </w:r>
      <w:r>
        <w:instrText xml:space="preserve"> TC "</w:instrText>
      </w:r>
      <w:bookmarkStart w:id="363" w:name="_Toc476130243"/>
      <w:r>
        <w:instrText>Приложение C – Професионални услуги</w:instrText>
      </w:r>
      <w:bookmarkEnd w:id="363"/>
      <w:r>
        <w:instrText>" \l 1</w:instrText>
      </w:r>
      <w:r>
        <w:fldChar w:fldCharType="end"/>
      </w:r>
    </w:p>
    <w:p w:rsidR="004F5B90" w:rsidRDefault="00AD078D">
      <w:pPr>
        <w:pStyle w:val="ProductList-Body"/>
      </w:pPr>
      <w:r>
        <w:t>Професионалните услуги, налични чрез Корпоративно лицензиране от Microsoft, са описани по-долу.</w:t>
      </w:r>
    </w:p>
    <w:p w:rsidR="004F5B90" w:rsidRDefault="00AD078D">
      <w:pPr>
        <w:pStyle w:val="ProductList-Offering1Heading"/>
        <w:outlineLvl w:val="1"/>
      </w:pPr>
      <w:bookmarkStart w:id="364" w:name="_Sec565"/>
      <w:r>
        <w:t>Предложения за Поддръжка Premier на Microsoft</w:t>
      </w:r>
      <w:bookmarkEnd w:id="364"/>
      <w:r>
        <w:fldChar w:fldCharType="begin"/>
      </w:r>
      <w:r>
        <w:instrText xml:space="preserve"> TC "</w:instrText>
      </w:r>
      <w:bookmarkStart w:id="365" w:name="_Toc476130244"/>
      <w:r>
        <w:instrText>Предложения за Поддръжка Premier на Microsoft</w:instrText>
      </w:r>
      <w:bookmarkEnd w:id="365"/>
      <w:r>
        <w:instrText>" \l 2</w:instrText>
      </w:r>
      <w:r>
        <w:fldChar w:fldCharType="end"/>
      </w:r>
    </w:p>
    <w:tbl>
      <w:tblPr>
        <w:tblStyle w:val="PURTable"/>
        <w:tblW w:w="0" w:type="dxa"/>
        <w:tblLook w:val="04A0" w:firstRow="1" w:lastRow="0" w:firstColumn="1" w:lastColumn="0" w:noHBand="0" w:noVBand="1"/>
      </w:tblPr>
      <w:tblGrid>
        <w:gridCol w:w="3683"/>
        <w:gridCol w:w="1797"/>
        <w:gridCol w:w="1840"/>
        <w:gridCol w:w="1799"/>
        <w:gridCol w:w="1797"/>
      </w:tblGrid>
      <w:tr w:rsidR="004F5B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pPr>
            <w:r>
              <w:rPr>
                <w:color w:val="FFFFFF"/>
              </w:rPr>
              <w:t>Зона</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jc w:val="center"/>
            </w:pPr>
            <w:r>
              <w:rPr>
                <w:color w:val="FFFFFF"/>
              </w:rPr>
              <w:t>Premier Plus</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Управление на акаунти за поддръжка</w:t>
            </w:r>
          </w:p>
        </w:tc>
        <w:tc>
          <w:tcPr>
            <w:tcW w:w="19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Профилиране и отчитане на акаунти</w:t>
            </w:r>
          </w:p>
        </w:tc>
        <w:tc>
          <w:tcPr>
            <w:tcW w:w="19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На месечна база</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Съдействие за поддръжка (Часове, разпределени годишно)</w:t>
            </w:r>
          </w:p>
        </w:tc>
        <w:tc>
          <w:tcPr>
            <w:tcW w:w="19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До 10 часа</w:t>
            </w:r>
          </w:p>
        </w:tc>
        <w:tc>
          <w:tcPr>
            <w:tcW w:w="19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До 10 часа</w:t>
            </w:r>
          </w:p>
          <w:p w:rsidR="004F5B90" w:rsidRDefault="00AD078D">
            <w:pPr>
              <w:pStyle w:val="ProductList-TableBody"/>
            </w:pPr>
            <w:r>
              <w:t>+1 Проверка на изправността</w:t>
            </w:r>
          </w:p>
          <w:p w:rsidR="004F5B90" w:rsidRDefault="00AD078D">
            <w:pPr>
              <w:pStyle w:val="ProductList-TableBody"/>
            </w:pPr>
            <w:r>
              <w:t>+1 Работна среща</w:t>
            </w:r>
          </w:p>
        </w:tc>
        <w:tc>
          <w:tcPr>
            <w:tcW w:w="19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 xml:space="preserve">До 120 часа </w:t>
            </w:r>
          </w:p>
        </w:tc>
        <w:tc>
          <w:tcPr>
            <w:tcW w:w="19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До 160 часа</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Поддръжка за разрешаване на проблеми („ПРП“) (разпределена годишно)</w:t>
            </w:r>
          </w:p>
        </w:tc>
        <w:tc>
          <w:tcPr>
            <w:tcW w:w="19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До 40 часа</w:t>
            </w:r>
          </w:p>
        </w:tc>
        <w:tc>
          <w:tcPr>
            <w:tcW w:w="19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До 30 часа</w:t>
            </w:r>
          </w:p>
        </w:tc>
        <w:tc>
          <w:tcPr>
            <w:tcW w:w="19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 xml:space="preserve">До 80 часа </w:t>
            </w:r>
          </w:p>
        </w:tc>
        <w:tc>
          <w:tcPr>
            <w:tcW w:w="19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До 140 часа</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Денонощно управление на ескалация на критични ситуации (Ниво на спешност 1)</w:t>
            </w:r>
          </w:p>
        </w:tc>
        <w:tc>
          <w:tcPr>
            <w:tcW w:w="19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Скоростна поддръжка на място</w:t>
            </w:r>
          </w:p>
        </w:tc>
        <w:tc>
          <w:tcPr>
            <w:tcW w:w="19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Проактивни информационни услуги</w:t>
            </w:r>
          </w:p>
        </w:tc>
        <w:tc>
          <w:tcPr>
            <w:tcW w:w="19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jc w:val="center"/>
            </w:pPr>
            <w:r>
              <w:t>X</w:t>
            </w:r>
          </w:p>
        </w:tc>
      </w:tr>
      <w:tr w:rsidR="004F5B90">
        <w:tc>
          <w:tcPr>
            <w:tcW w:w="404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Часове за Добавка</w:t>
            </w:r>
          </w:p>
        </w:tc>
        <w:tc>
          <w:tcPr>
            <w:tcW w:w="19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Пакети от 20</w:t>
            </w:r>
          </w:p>
        </w:tc>
      </w:tr>
    </w:tbl>
    <w:p w:rsidR="004F5B90" w:rsidRDefault="00AD078D">
      <w:pPr>
        <w:pStyle w:val="ProductList-Body"/>
      </w:pPr>
      <w:r>
        <w:rPr>
          <w:vertAlign w:val="superscript"/>
        </w:rPr>
        <w:t xml:space="preserve">1 </w:t>
      </w:r>
      <w:r>
        <w:rPr>
          <w:i/>
        </w:rPr>
        <w:t>Работното време се определя локално.</w:t>
      </w:r>
    </w:p>
    <w:p w:rsidR="004F5B90" w:rsidRDefault="004F5B90">
      <w:pPr>
        <w:pStyle w:val="ProductList-Body"/>
      </w:pPr>
    </w:p>
    <w:tbl>
      <w:tblPr>
        <w:tblStyle w:val="PURTable"/>
        <w:tblW w:w="0" w:type="dxa"/>
        <w:tblLook w:val="04A0" w:firstRow="1" w:lastRow="0" w:firstColumn="1" w:lastColumn="0" w:noHBand="0" w:noVBand="1"/>
      </w:tblPr>
      <w:tblGrid>
        <w:gridCol w:w="2669"/>
        <w:gridCol w:w="2738"/>
        <w:gridCol w:w="2779"/>
        <w:gridCol w:w="2730"/>
      </w:tblGrid>
      <w:tr w:rsidR="004F5B9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pPr>
            <w:r>
              <w:rPr>
                <w:color w:val="FFFFFF"/>
              </w:rPr>
              <w:t>Ответна реакция, очаквана от Клиента</w:t>
            </w:r>
          </w:p>
        </w:tc>
      </w:tr>
      <w:tr w:rsidR="004F5B90">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1.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 xml:space="preserve">Катастрофално въздействие върху бизнес процеса: </w:t>
            </w:r>
          </w:p>
          <w:p w:rsidR="004F5B90" w:rsidRDefault="00AD078D">
            <w:pPr>
              <w:pStyle w:val="ProductList-TableBody"/>
            </w:pPr>
            <w:r>
              <w:t>Пълна загуба на основен (критично важен) бизнес процес и работата основателно не може да продължи</w:t>
            </w:r>
          </w:p>
          <w:p w:rsidR="004F5B90" w:rsidRDefault="00AD078D">
            <w:pPr>
              <w:pStyle w:val="ProductList-TableBody"/>
            </w:pPr>
            <w:r>
              <w:t>Нужно е да се обърне внимание незабавно</w:t>
            </w:r>
          </w:p>
        </w:tc>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1-ви отговор по телефон в рамките на 1 час или по-малко</w:t>
            </w:r>
          </w:p>
          <w:p w:rsidR="004F5B90" w:rsidRDefault="00AD078D">
            <w:pPr>
              <w:pStyle w:val="ProductList-TableBody"/>
            </w:pPr>
            <w:r>
              <w:t>Ресурси на Microsoft на местоположението на клиента във възможно най-кратък срок.</w:t>
            </w:r>
          </w:p>
          <w:p w:rsidR="004F5B90" w:rsidRDefault="00AD078D">
            <w:pPr>
              <w:pStyle w:val="ProductList-TableBody"/>
            </w:pPr>
            <w:r>
              <w:t>Непрестанни усилия на денонощна база</w:t>
            </w:r>
          </w:p>
          <w:p w:rsidR="004F5B90" w:rsidRDefault="00AD078D">
            <w:pPr>
              <w:pStyle w:val="ProductList-TableBody"/>
            </w:pPr>
            <w:r>
              <w:t>Скоростно ескалиране в Microsoft на екипите, отговарящи за Продукта</w:t>
            </w:r>
          </w:p>
          <w:p w:rsidR="004F5B90" w:rsidRDefault="00AD078D">
            <w:pPr>
              <w:pStyle w:val="ProductList-TableBody"/>
            </w:pPr>
            <w:r>
              <w:t xml:space="preserve">Уведомяване на Старшите ръководители на Microsoft </w:t>
            </w:r>
          </w:p>
        </w:tc>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 xml:space="preserve">Уведомяване на Старшите ръководители на Клиента </w:t>
            </w:r>
          </w:p>
          <w:p w:rsidR="004F5B90" w:rsidRDefault="00AD078D">
            <w:pPr>
              <w:pStyle w:val="ProductList-TableBody"/>
            </w:pPr>
            <w:r>
              <w:t>Заделяне на подходящи ресурси за поддържане на непрестанни усилия на денонощна база</w:t>
            </w:r>
            <w:r>
              <w:rPr>
                <w:vertAlign w:val="superscript"/>
              </w:rPr>
              <w:t>2</w:t>
            </w:r>
          </w:p>
          <w:p w:rsidR="004F5B90" w:rsidRDefault="00AD078D">
            <w:pPr>
              <w:pStyle w:val="ProductList-TableBody"/>
            </w:pPr>
            <w:r>
              <w:t>Скоростен достъп и отговор от компетентния орган за контрол върху промяната</w:t>
            </w:r>
          </w:p>
        </w:tc>
      </w:tr>
      <w:tr w:rsidR="004F5B90">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А.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 xml:space="preserve">Критично въздействие върху бизнес процеса: </w:t>
            </w:r>
          </w:p>
          <w:p w:rsidR="004F5B90" w:rsidRDefault="00AD078D">
            <w:pPr>
              <w:pStyle w:val="ProductList-TableBody"/>
            </w:pPr>
            <w:r>
              <w:t>Значителна загуба или деградация на услуги</w:t>
            </w:r>
          </w:p>
          <w:p w:rsidR="004F5B90" w:rsidRDefault="00AD078D">
            <w:pPr>
              <w:pStyle w:val="ProductList-TableBody"/>
            </w:pPr>
            <w:r>
              <w:t>Нужно е да се обърне внимание в рамките на 1 час</w:t>
            </w:r>
          </w:p>
        </w:tc>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1-ви отговор по телефон в рамките на 1 час или по-малко</w:t>
            </w:r>
          </w:p>
          <w:p w:rsidR="004F5B90" w:rsidRDefault="00AD078D">
            <w:pPr>
              <w:pStyle w:val="ProductList-TableBody"/>
            </w:pPr>
            <w:r>
              <w:t>Ресурси на Microsoft на местоположението на Клиента при необходимост.</w:t>
            </w:r>
          </w:p>
          <w:p w:rsidR="004F5B90" w:rsidRDefault="00AD078D">
            <w:pPr>
              <w:pStyle w:val="ProductList-TableBody"/>
            </w:pPr>
            <w:r>
              <w:t>Непрестанни усилия на денонощна база</w:t>
            </w:r>
          </w:p>
          <w:p w:rsidR="004F5B90" w:rsidRDefault="00AD078D">
            <w:pPr>
              <w:pStyle w:val="ProductList-TableBody"/>
            </w:pPr>
            <w:r>
              <w:t>Уведомяване на Старшите ръководители на Microsoft</w:t>
            </w:r>
          </w:p>
        </w:tc>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Заделяне на подходящи ресурси за поддържане на непрестанни усилия на денонощна база</w:t>
            </w:r>
            <w:r>
              <w:rPr>
                <w:vertAlign w:val="superscript"/>
              </w:rPr>
              <w:t>2</w:t>
            </w:r>
          </w:p>
          <w:p w:rsidR="004F5B90" w:rsidRDefault="00AD078D">
            <w:pPr>
              <w:pStyle w:val="ProductList-TableBody"/>
            </w:pPr>
            <w:r>
              <w:t>Скоростен достъп и отговор от компетентния орган за контрол върху промяната</w:t>
            </w:r>
          </w:p>
          <w:p w:rsidR="004F5B90" w:rsidRDefault="00AD078D">
            <w:pPr>
              <w:pStyle w:val="ProductList-TableBody"/>
            </w:pPr>
            <w:r>
              <w:t>Известие до мениджърите</w:t>
            </w:r>
          </w:p>
        </w:tc>
      </w:tr>
      <w:tr w:rsidR="004F5B90">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В.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 xml:space="preserve">Умерено въздействие върху бизнес процеса: </w:t>
            </w:r>
          </w:p>
          <w:p w:rsidR="004F5B90" w:rsidRDefault="00AD078D">
            <w:pPr>
              <w:pStyle w:val="ProductList-TableBody"/>
            </w:pPr>
            <w:r>
              <w:t>Умерена загуба или деградация на услуги, но работата може да продължи с намалена продуктивност.</w:t>
            </w:r>
          </w:p>
          <w:p w:rsidR="004F5B90" w:rsidRDefault="00AD078D">
            <w:pPr>
              <w:pStyle w:val="ProductList-TableBody"/>
            </w:pPr>
            <w:r>
              <w:t>Нужно е да се обърне внимание в рамките на 2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1-ви отговор по телефон в рамките на 2 часа или по-малко</w:t>
            </w:r>
          </w:p>
          <w:p w:rsidR="004F5B90" w:rsidRDefault="00AD078D">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Заделяне на подходящи ресурси за поддържане на непрестанни усилия в Работно време1</w:t>
            </w:r>
          </w:p>
          <w:p w:rsidR="004F5B90" w:rsidRDefault="00AD078D">
            <w:pPr>
              <w:pStyle w:val="ProductList-TableBody"/>
            </w:pPr>
            <w:r>
              <w:t>Достъп и отговор от компетентното за промяна лице в рамките на 4 Работни часа</w:t>
            </w:r>
            <w:r>
              <w:rPr>
                <w:vertAlign w:val="superscript"/>
              </w:rPr>
              <w:t>1</w:t>
            </w:r>
          </w:p>
        </w:tc>
      </w:tr>
      <w:tr w:rsidR="004F5B90">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 xml:space="preserve">Минимално въздействие върху бизнес процеса: </w:t>
            </w:r>
          </w:p>
          <w:p w:rsidR="004F5B90" w:rsidRDefault="00AD078D">
            <w:pPr>
              <w:pStyle w:val="ProductList-TableBody"/>
            </w:pPr>
            <w:r>
              <w:t>В основни линии нормално функциониране с минимални или никакви препятствия на услуги.</w:t>
            </w:r>
          </w:p>
          <w:p w:rsidR="004F5B90" w:rsidRDefault="00AD078D">
            <w:pPr>
              <w:pStyle w:val="ProductList-TableBody"/>
            </w:pPr>
            <w:r>
              <w:t>Нужно е да се обърне внимание в рамките на 4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1-ви отговор по телефон в рамките на 4 часа или по-малко</w:t>
            </w:r>
          </w:p>
          <w:p w:rsidR="004F5B90" w:rsidRDefault="00AD078D">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Точна информация за контакт с притежателя на случая</w:t>
            </w:r>
          </w:p>
          <w:p w:rsidR="004F5B90" w:rsidRDefault="00AD078D">
            <w:pPr>
              <w:pStyle w:val="ProductList-TableBody"/>
            </w:pPr>
            <w:r>
              <w:t>Отговор в рамките на 24 часа</w:t>
            </w:r>
          </w:p>
        </w:tc>
      </w:tr>
    </w:tbl>
    <w:p w:rsidR="004F5B90" w:rsidRDefault="00AD078D">
      <w:pPr>
        <w:pStyle w:val="ProductList-Body"/>
      </w:pPr>
      <w:r>
        <w:rPr>
          <w:vertAlign w:val="superscript"/>
        </w:rPr>
        <w:t>1</w:t>
      </w:r>
      <w:r>
        <w:rPr>
          <w:i/>
        </w:rPr>
        <w:t>Работното време се определя локално.</w:t>
      </w:r>
    </w:p>
    <w:p w:rsidR="004F5B90" w:rsidRDefault="00AD078D">
      <w:pPr>
        <w:pStyle w:val="ProductList-Body"/>
      </w:pPr>
      <w:r>
        <w:rPr>
          <w:vertAlign w:val="superscript"/>
        </w:rPr>
        <w:t>2</w:t>
      </w:r>
      <w:r>
        <w:rPr>
          <w:i/>
        </w:rPr>
        <w:t>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rsidR="004F5B90" w:rsidRDefault="004F5B90">
      <w:pPr>
        <w:pStyle w:val="ProductList-Body"/>
      </w:pPr>
    </w:p>
    <w:p w:rsidR="004F5B90" w:rsidRDefault="00AD078D">
      <w:pPr>
        <w:pStyle w:val="ProductList-ClauseHeading"/>
        <w:outlineLvl w:val="2"/>
      </w:pPr>
      <w:r>
        <w:t>Свързани бизнес правила</w:t>
      </w:r>
    </w:p>
    <w:p w:rsidR="004F5B90" w:rsidRDefault="00AD078D">
      <w:pPr>
        <w:pStyle w:val="ProductList-Body"/>
      </w:pPr>
      <w:r>
        <w:t>Всички Професионални услуги предоставят поддръжка за обществено достъпни в търговската мрежа Продукти на Microsoft (освен изрично изключените на уеб сайтовете Microsoft Premier On-Line и Microsoft Support Lifecycle). Професионалните услуги обикновено се таксуват почасово, предоставят се отдалечено и на английски език (освен ако не е наличен друг език). Професионалните услуги се предоставят в страната, в която е подписано Споразумението за VL. Посещенията на място не се заплащат предварително и зависят от наличните ресурси. Всички Професионални услуги, които не се използват в рамките на годината, се губят. При поискване от страна на клиент Microsoft може да осъществи достъп до системата на Клиента чрез отдалечено избиране, за да анализира проблеми.</w:t>
      </w:r>
    </w:p>
    <w:p w:rsidR="004F5B90" w:rsidRDefault="00AD078D">
      <w:pPr>
        <w:pStyle w:val="ProductList-Offering1Heading"/>
        <w:outlineLvl w:val="1"/>
      </w:pPr>
      <w:bookmarkStart w:id="366" w:name="_Sec566"/>
      <w:r>
        <w:t>Предложения за Цифрови съветнически услуги на Microsoft</w:t>
      </w:r>
      <w:bookmarkEnd w:id="366"/>
      <w:r>
        <w:fldChar w:fldCharType="begin"/>
      </w:r>
      <w:r>
        <w:instrText xml:space="preserve"> TC "</w:instrText>
      </w:r>
      <w:bookmarkStart w:id="367" w:name="_Toc476130245"/>
      <w:r>
        <w:instrText>Предложения за Цифрови съветнически услуги на Microsoft</w:instrText>
      </w:r>
      <w:bookmarkEnd w:id="367"/>
      <w:r>
        <w:instrText>" \l 2</w:instrText>
      </w:r>
      <w:r>
        <w:fldChar w:fldCharType="end"/>
      </w:r>
    </w:p>
    <w:p w:rsidR="004F5B90" w:rsidRDefault="00AD078D">
      <w:pPr>
        <w:pStyle w:val="ProductList-Body"/>
      </w:pPr>
      <w:r>
        <w:t>Предложенията за Цифрови съветнически услуги съдържа компонентите по-долу, които ще се предоставят за всяка година от Споразумението Enterprise на Клиента:</w:t>
      </w:r>
    </w:p>
    <w:tbl>
      <w:tblPr>
        <w:tblStyle w:val="PURTable"/>
        <w:tblW w:w="0" w:type="dxa"/>
        <w:tblLook w:val="04A0" w:firstRow="1" w:lastRow="0" w:firstColumn="1" w:lastColumn="0" w:noHBand="0" w:noVBand="1"/>
      </w:tblPr>
      <w:tblGrid>
        <w:gridCol w:w="2723"/>
        <w:gridCol w:w="2731"/>
        <w:gridCol w:w="2731"/>
        <w:gridCol w:w="2731"/>
      </w:tblGrid>
      <w:tr w:rsidR="004F5B9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pPr>
            <w:r>
              <w:rPr>
                <w:color w:val="FFFFFF"/>
              </w:rPr>
              <w:t>Зона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pPr>
            <w:r>
              <w:rPr>
                <w:color w:val="FFFFFF"/>
              </w:rPr>
              <w:t>Корпоративна стратегия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pPr>
            <w:r>
              <w:rPr>
                <w:color w:val="FFFFFF"/>
              </w:rPr>
              <w:t>Корпоративна стратегия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pPr>
            <w:r>
              <w:rPr>
                <w:color w:val="FFFFFF"/>
              </w:rPr>
              <w:t>Корпоративна стратегия Portfolio</w:t>
            </w:r>
          </w:p>
        </w:tc>
      </w:tr>
      <w:tr w:rsidR="004F5B90">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Семейство продукти на ИЕ</w:t>
            </w:r>
          </w:p>
        </w:tc>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9RO-xxxx</w:t>
            </w:r>
          </w:p>
        </w:tc>
      </w:tr>
      <w:tr w:rsidR="004F5B90">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Доставка на услуги</w:t>
            </w:r>
          </w:p>
        </w:tc>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До 400 часа годишно общо за Цифров съветник на Microsoft и Екип за доставяне на услуги Enterprise</w:t>
            </w:r>
          </w:p>
        </w:tc>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 xml:space="preserve">До 800 часа годишно общо за Цифров съветник на Microsoft и Екип за доставяне на услуги Enterprise </w:t>
            </w:r>
          </w:p>
        </w:tc>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До 1600 часа годишно общо за Цифров съветник на Microsoft и Екип за доставяне на услуги Enterprise</w:t>
            </w:r>
          </w:p>
        </w:tc>
      </w:tr>
      <w:tr w:rsidR="004F5B90">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План за доставка на услугите (SDP)</w:t>
            </w:r>
          </w:p>
        </w:tc>
        <w:tc>
          <w:tcPr>
            <w:tcW w:w="306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pPr>
          </w:p>
        </w:tc>
      </w:tr>
      <w:tr w:rsidR="004F5B90">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Мрежа за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pPr>
          </w:p>
        </w:tc>
      </w:tr>
      <w:tr w:rsidR="004F5B90">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Библиотека на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F5B90" w:rsidRDefault="004F5B90">
            <w:pPr>
              <w:pStyle w:val="ProductList-TableBody"/>
            </w:pPr>
          </w:p>
        </w:tc>
      </w:tr>
      <w:tr w:rsidR="004F5B90">
        <w:tc>
          <w:tcPr>
            <w:tcW w:w="306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Капацитет на Цифров съветник (Семейство продукти на ИЕ: 9RS-xxxx)</w:t>
            </w:r>
          </w:p>
        </w:tc>
        <w:tc>
          <w:tcPr>
            <w:tcW w:w="3060" w:type="dxa"/>
            <w:gridSpan w:val="2"/>
            <w:tcBorders>
              <w:top w:val="single" w:sz="4" w:space="0" w:color="000000"/>
              <w:left w:val="single" w:sz="4" w:space="0" w:color="000000"/>
              <w:bottom w:val="single" w:sz="4" w:space="0" w:color="000000"/>
              <w:right w:val="none" w:sz="4" w:space="0" w:color="000000"/>
            </w:tcBorders>
          </w:tcPr>
          <w:p w:rsidR="004F5B90" w:rsidRDefault="00AD078D">
            <w:pPr>
              <w:pStyle w:val="ProductList-TableBody"/>
            </w:pPr>
            <w:r>
              <w:t>200 часа Цифров съветник (може да се добавят към ангажимента)</w:t>
            </w:r>
          </w:p>
        </w:tc>
        <w:tc>
          <w:tcPr>
            <w:tcW w:w="3060" w:type="dxa"/>
            <w:tcBorders>
              <w:top w:val="single" w:sz="4" w:space="0" w:color="000000"/>
              <w:left w:val="none" w:sz="4" w:space="0" w:color="000000"/>
              <w:bottom w:val="single" w:sz="4" w:space="0" w:color="000000"/>
              <w:right w:val="single" w:sz="4" w:space="0" w:color="000000"/>
            </w:tcBorders>
          </w:tcPr>
          <w:p w:rsidR="004F5B90" w:rsidRDefault="004F5B90">
            <w:pPr>
              <w:pStyle w:val="ProductList-TableBody"/>
            </w:pPr>
          </w:p>
        </w:tc>
      </w:tr>
    </w:tbl>
    <w:p w:rsidR="004F5B90" w:rsidRDefault="004F5B90">
      <w:pPr>
        <w:pStyle w:val="ProductList-Body"/>
      </w:pPr>
    </w:p>
    <w:p w:rsidR="004F5B90" w:rsidRDefault="00AD078D">
      <w:pPr>
        <w:pStyle w:val="ProductList-ClauseHeading"/>
        <w:outlineLvl w:val="2"/>
      </w:pPr>
      <w:r>
        <w:t>Модули на цифрови съветнически услуги</w:t>
      </w:r>
    </w:p>
    <w:p w:rsidR="004F5B90" w:rsidRDefault="00AD078D">
      <w:pPr>
        <w:pStyle w:val="ProductList-Body"/>
      </w:pPr>
      <w:r>
        <w:t>Ангажиментът за цифрови съветнически услуги включва един или повече от следните модули на цифрови съветнически услуги, както е документирано в Плана за доставка на услугите.</w:t>
      </w:r>
    </w:p>
    <w:p w:rsidR="004F5B90" w:rsidRDefault="004F5B90">
      <w:pPr>
        <w:pStyle w:val="ProductList-Body"/>
      </w:pPr>
    </w:p>
    <w:p w:rsidR="004F5B90" w:rsidRDefault="00AD078D">
      <w:pPr>
        <w:pStyle w:val="ProductList-ClauseHeading"/>
        <w:outlineLvl w:val="2"/>
      </w:pPr>
      <w:r>
        <w:t>Услуги извън обсега</w:t>
      </w:r>
    </w:p>
    <w:p w:rsidR="004F5B90" w:rsidRDefault="00AD078D">
      <w:pPr>
        <w:pStyle w:val="ProductList-Body"/>
      </w:pPr>
      <w:r>
        <w:t>Професионалните услуги в ангажимент за цифрови съветнически услуги не включват разрешаване на проблеми или поддръжка при отстраняване на повреда, преглед на първичен код, който не е на Microsoft, или технически и архитектурни консултации извън описаните елементи за предоставяне, както е описано в съответния План за доставка на услуги. За всеки първичен код, който не е на Microsoft, Професионалните услуги на Microsoft ще се ограничават само до анализ на двоични данни, като например моментна снимка за изясняване функционирането на приложение или проследяване на мрежовия трафик.</w:t>
      </w:r>
    </w:p>
    <w:p w:rsidR="004F5B90" w:rsidRDefault="004F5B90">
      <w:pPr>
        <w:pStyle w:val="ProductList-Body"/>
      </w:pPr>
    </w:p>
    <w:p w:rsidR="004F5B90" w:rsidRDefault="00AD078D">
      <w:pPr>
        <w:pStyle w:val="ProductList-ClauseHeading"/>
        <w:outlineLvl w:val="2"/>
      </w:pPr>
      <w:r>
        <w:t>Отговорности на Клиента</w:t>
      </w:r>
    </w:p>
    <w:p w:rsidR="004F5B90" w:rsidRDefault="00AD078D">
      <w:pPr>
        <w:pStyle w:val="ProductList-Body"/>
      </w:pPr>
      <w:r>
        <w:t>Клиентът се съгласява да сътрудничи на Microsoft като част от ангажимента за цифрови съветнически услуги, включително, но не само, като предоставя своите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rsidR="004F5B90" w:rsidRDefault="00AD078D">
      <w:pPr>
        <w:pStyle w:val="ProductList-Offering1Heading"/>
        <w:outlineLvl w:val="1"/>
      </w:pPr>
      <w:bookmarkStart w:id="368" w:name="_Sec567"/>
      <w:r>
        <w:t>Предложения за Стимулиране на продуктивността при продажбите</w:t>
      </w:r>
      <w:bookmarkEnd w:id="368"/>
      <w:r>
        <w:fldChar w:fldCharType="begin"/>
      </w:r>
      <w:r>
        <w:instrText xml:space="preserve"> TC "</w:instrText>
      </w:r>
      <w:bookmarkStart w:id="369" w:name="_Toc476130246"/>
      <w:r>
        <w:instrText>Предложения за Стимулиране на продуктивността при продажбите</w:instrText>
      </w:r>
      <w:bookmarkEnd w:id="369"/>
      <w:r>
        <w:instrText>" \l 2</w:instrText>
      </w:r>
      <w:r>
        <w:fldChar w:fldCharType="end"/>
      </w:r>
    </w:p>
    <w:p w:rsidR="004F5B90" w:rsidRDefault="00AD078D">
      <w:pPr>
        <w:pStyle w:val="ProductList-ClauseHeading"/>
        <w:outlineLvl w:val="2"/>
      </w:pPr>
      <w:r>
        <w:t>Преглед на Стимулирането на продуктивността при продажбите</w:t>
      </w:r>
    </w:p>
    <w:p w:rsidR="004F5B90" w:rsidRDefault="00AD078D">
      <w:pPr>
        <w:pStyle w:val="ProductList-Body"/>
      </w:pPr>
      <w:r>
        <w:t>Стимулирането на продуктивността при продажбите е услуга, предоставяна от Услугите на Microsoft за срок от четири (4) седмици, която осигурява прилагане с фиксиран обсег на Microsoft Dynamics 365.</w:t>
      </w:r>
    </w:p>
    <w:p w:rsidR="004F5B90" w:rsidRDefault="004F5B90">
      <w:pPr>
        <w:pStyle w:val="ProductList-Body"/>
      </w:pPr>
    </w:p>
    <w:p w:rsidR="004F5B90" w:rsidRDefault="00AD078D">
      <w:pPr>
        <w:pStyle w:val="ProductList-Body"/>
      </w:pPr>
      <w:r>
        <w:t>Стимулирането на продуктивността при продажбите включва предоставяне на следното:</w:t>
      </w:r>
    </w:p>
    <w:p w:rsidR="004F5B90" w:rsidRDefault="00AD078D" w:rsidP="00AC5E75">
      <w:pPr>
        <w:pStyle w:val="ProductList-Bullet"/>
        <w:numPr>
          <w:ilvl w:val="0"/>
          <w:numId w:val="54"/>
        </w:numPr>
      </w:pPr>
      <w:r>
        <w:rPr>
          <w:b/>
          <w:color w:val="00188F"/>
        </w:rPr>
        <w:t>План за доставка на услуги</w:t>
      </w:r>
      <w:r>
        <w:t>: изготвен от Консултант на Microsoft съгласно бизнес целите на клиента.</w:t>
      </w:r>
    </w:p>
    <w:p w:rsidR="004F5B90" w:rsidRDefault="00AD078D" w:rsidP="00AC5E75">
      <w:pPr>
        <w:pStyle w:val="ProductList-Bullet"/>
        <w:numPr>
          <w:ilvl w:val="0"/>
          <w:numId w:val="54"/>
        </w:numPr>
      </w:pPr>
      <w:r>
        <w:rPr>
          <w:b/>
          <w:color w:val="00188F"/>
        </w:rPr>
        <w:t>Работни срещи</w:t>
      </w:r>
      <w:r>
        <w:t>: ще се отделят до шестнадесет (16) часа за работни срещи:</w:t>
      </w:r>
    </w:p>
    <w:p w:rsidR="004F5B90" w:rsidRDefault="00AD078D" w:rsidP="00AC5E75">
      <w:pPr>
        <w:pStyle w:val="ProductList-Bullet"/>
        <w:numPr>
          <w:ilvl w:val="1"/>
          <w:numId w:val="54"/>
        </w:numPr>
      </w:pPr>
      <w:r>
        <w:t>до две (2) работни срещи за идентифициране с цел проучване и дефиниране на основни случаи на използване и бизнес изисквания, както е предоставено от Клиента, спрямо конфигурационните настройки;</w:t>
      </w:r>
    </w:p>
    <w:p w:rsidR="004F5B90" w:rsidRDefault="00AD078D" w:rsidP="00AC5E75">
      <w:pPr>
        <w:pStyle w:val="ProductList-Bullet"/>
        <w:numPr>
          <w:ilvl w:val="1"/>
          <w:numId w:val="54"/>
        </w:numPr>
      </w:pPr>
      <w:r>
        <w:t>до четири (4) работни срещи за преглед на проекти по време на фазата за Изграждане.</w:t>
      </w:r>
    </w:p>
    <w:p w:rsidR="004F5B90" w:rsidRDefault="00AD078D" w:rsidP="00AC5E75">
      <w:pPr>
        <w:pStyle w:val="ProductList-Bullet"/>
        <w:numPr>
          <w:ilvl w:val="0"/>
          <w:numId w:val="54"/>
        </w:numPr>
      </w:pPr>
      <w:r>
        <w:rPr>
          <w:b/>
          <w:color w:val="00188F"/>
        </w:rPr>
        <w:t>Отчитане</w:t>
      </w:r>
      <w:r>
        <w:t>: едно (1) основно табло в Microsoft Dynamics 365 с до четири (4) основни компонента и два (2) отчета в Excel Power View с използване на Power BI Pro5, конфигурирано за до два (2). Отчетите ще показват до две (2) интерактивни диаграми на обект с данни, произхождащи от Microsoft Dynamics 365.</w:t>
      </w:r>
    </w:p>
    <w:p w:rsidR="004F5B90" w:rsidRDefault="00AD078D" w:rsidP="00AC5E75">
      <w:pPr>
        <w:pStyle w:val="ProductList-Bullet"/>
        <w:numPr>
          <w:ilvl w:val="0"/>
          <w:numId w:val="54"/>
        </w:numPr>
      </w:pPr>
      <w:r>
        <w:rPr>
          <w:b/>
          <w:color w:val="00188F"/>
        </w:rPr>
        <w:t>Конфигурация</w:t>
      </w:r>
      <w:r>
        <w:t>: Microsoft Dynamics 365 ще се конфигурира да поддържа до десет (10) потребители общо. През това време Microsoft ще отдели до шестдесет и четири (64) часа за конфигуриране на процесите, свързани с потенциални клиенти до възможности, 3 права за достъп, 3 права за достъп за незабавно използване след инсталиране за капитализация на лице, SharePoint и интеграция на Yammer с Microsoft Dynamics 365.</w:t>
      </w:r>
    </w:p>
    <w:p w:rsidR="004F5B90" w:rsidRDefault="00AD078D" w:rsidP="00AC5E75">
      <w:pPr>
        <w:pStyle w:val="ProductList-Bullet"/>
        <w:numPr>
          <w:ilvl w:val="0"/>
          <w:numId w:val="54"/>
        </w:numPr>
      </w:pPr>
      <w:r>
        <w:rPr>
          <w:b/>
          <w:color w:val="00188F"/>
        </w:rPr>
        <w:t>Тестване</w:t>
      </w:r>
      <w:r>
        <w:t>: ще се отделят до двадесет и шест (26) часа за до два (2) теста (например System Test и UAT).</w:t>
      </w:r>
    </w:p>
    <w:p w:rsidR="004F5B90" w:rsidRDefault="00AD078D" w:rsidP="00AC5E75">
      <w:pPr>
        <w:pStyle w:val="ProductList-Bullet"/>
        <w:numPr>
          <w:ilvl w:val="0"/>
          <w:numId w:val="54"/>
        </w:numPr>
      </w:pPr>
      <w:r>
        <w:rPr>
          <w:b/>
          <w:color w:val="00188F"/>
        </w:rPr>
        <w:t>Обучение и предаване на знания</w:t>
      </w:r>
      <w:r>
        <w:t>: предоставя се едно (1) продуктово-ориентирано обучение за потребители на Клиента с общо продължителност до четири (4) часа.</w:t>
      </w:r>
    </w:p>
    <w:p w:rsidR="004F5B90" w:rsidRDefault="00AD078D" w:rsidP="00AC5E75">
      <w:pPr>
        <w:pStyle w:val="ProductList-Bullet"/>
        <w:numPr>
          <w:ilvl w:val="0"/>
          <w:numId w:val="54"/>
        </w:numPr>
      </w:pPr>
      <w:r>
        <w:rPr>
          <w:b/>
          <w:color w:val="00188F"/>
        </w:rPr>
        <w:t>Поддръжка за внедряване</w:t>
      </w:r>
      <w:r>
        <w:t>: предоставят се до четиридесет (40) часа за поддръжка за внедряване и въвеждане в експлоатация (седмица 4) съгласно предварително определените обсег и изисквания на проекта.</w:t>
      </w:r>
    </w:p>
    <w:p w:rsidR="004F5B90" w:rsidRDefault="004F5B90">
      <w:pPr>
        <w:pStyle w:val="ProductList-Body"/>
      </w:pPr>
    </w:p>
    <w:p w:rsidR="004F5B90" w:rsidRDefault="00AD078D">
      <w:pPr>
        <w:pStyle w:val="ProductList-ClauseHeading"/>
        <w:outlineLvl w:val="2"/>
      </w:pPr>
      <w:r>
        <w:t>Отговорности на Клиента</w:t>
      </w:r>
    </w:p>
    <w:p w:rsidR="004F5B90" w:rsidRDefault="00AD078D">
      <w:pPr>
        <w:pStyle w:val="ProductList-Body"/>
      </w:pPr>
      <w:r>
        <w:t>Клиентът се съгласява да сътрудничи на Microsoft като част от услугата Стимулиране на продуктивност при продажбите, включително, но не само, като предоставя неговите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rsidR="004F5B90" w:rsidRDefault="004F5B90">
      <w:pPr>
        <w:pStyle w:val="ProductList-Body"/>
        <w:jc w:val="right"/>
      </w:pPr>
    </w:p>
    <w:tbl>
      <w:tblPr>
        <w:tblStyle w:val="PURTable"/>
        <w:tblW w:w="0" w:type="dxa"/>
        <w:tblLook w:val="04A0" w:firstRow="1" w:lastRow="0" w:firstColumn="1" w:lastColumn="0" w:noHBand="0" w:noVBand="1"/>
      </w:tblPr>
      <w:tblGrid>
        <w:gridCol w:w="10916"/>
      </w:tblGrid>
      <w:tr w:rsidR="004F5B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5B90" w:rsidRDefault="00AD078D">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4F5B90" w:rsidRDefault="004F5B90">
      <w:pPr>
        <w:pStyle w:val="ProductList-Body"/>
      </w:pPr>
    </w:p>
    <w:p w:rsidR="004F5B90" w:rsidRDefault="00AD078D">
      <w:pPr>
        <w:pStyle w:val="ProductList-SectionHeading"/>
        <w:pageBreakBefore/>
        <w:outlineLvl w:val="0"/>
      </w:pPr>
      <w:bookmarkStart w:id="370" w:name="_Sec563"/>
      <w:bookmarkEnd w:id="362"/>
      <w:r>
        <w:t>Приложение D – Допълнителни условия на Споразумение за програма</w:t>
      </w:r>
      <w:r>
        <w:fldChar w:fldCharType="begin"/>
      </w:r>
      <w:r>
        <w:instrText xml:space="preserve"> TC "</w:instrText>
      </w:r>
      <w:bookmarkStart w:id="371" w:name="_Toc476130247"/>
      <w:r>
        <w:instrText>Приложение D – Допълнителни условия на Споразумение за програма</w:instrText>
      </w:r>
      <w:bookmarkEnd w:id="371"/>
      <w:r>
        <w:instrText>" \l 1</w:instrText>
      </w:r>
      <w:r>
        <w:fldChar w:fldCharType="end"/>
      </w:r>
    </w:p>
    <w:p w:rsidR="004F5B90" w:rsidRDefault="00AD078D">
      <w:pPr>
        <w:pStyle w:val="ProductList-Body"/>
      </w:pPr>
      <w:r>
        <w:t>Правилата и условията по-долу се прилагат за споразумението за корпоративно лицензиране на Клиента, както е отбелязано.</w:t>
      </w:r>
    </w:p>
    <w:p w:rsidR="004F5B90" w:rsidRDefault="00AD078D">
      <w:pPr>
        <w:pStyle w:val="ProductList-Offering1Heading"/>
        <w:outlineLvl w:val="1"/>
      </w:pPr>
      <w:bookmarkStart w:id="372" w:name="_Sec568"/>
      <w:r>
        <w:t>Допълнителни условия за Програма на Select Plus</w:t>
      </w:r>
      <w:bookmarkEnd w:id="372"/>
      <w:r>
        <w:fldChar w:fldCharType="begin"/>
      </w:r>
      <w:r>
        <w:instrText xml:space="preserve"> TC "</w:instrText>
      </w:r>
      <w:bookmarkStart w:id="373" w:name="_Toc476130248"/>
      <w:r>
        <w:instrText>Допълнителни условия за Програма на Select Plus</w:instrText>
      </w:r>
      <w:bookmarkEnd w:id="373"/>
      <w:r>
        <w:instrText>" \l 2</w:instrText>
      </w:r>
      <w:r>
        <w:fldChar w:fldCharType="end"/>
      </w:r>
    </w:p>
    <w:p w:rsidR="004F5B90" w:rsidRDefault="00AD078D">
      <w:pPr>
        <w:pStyle w:val="ProductList-Body"/>
      </w:pPr>
      <w:r>
        <w:t>Select Plus изисква минимално количество на поръчката от 500 точки за набор по време на първата година. Това изискване за количество на поръчката може да отпадне, ако е предоставен Отговарящ на изискванията Договор.</w:t>
      </w:r>
    </w:p>
    <w:p w:rsidR="004F5B90" w:rsidRDefault="004F5B90">
      <w:pPr>
        <w:pStyle w:val="ProductList-Body"/>
      </w:pPr>
    </w:p>
    <w:p w:rsidR="004F5B90" w:rsidRDefault="00AD078D">
      <w:pPr>
        <w:pStyle w:val="ProductList-ClauseHeading"/>
        <w:outlineLvl w:val="2"/>
      </w:pPr>
      <w:r>
        <w:t>Ценови нива в Select Plus</w:t>
      </w:r>
    </w:p>
    <w:p w:rsidR="004F5B90" w:rsidRDefault="00AD078D">
      <w:pPr>
        <w:pStyle w:val="ProductList-Body"/>
      </w:pPr>
      <w:r>
        <w:t>Цените на клиента се определят към момента на постигане на споразумение между Клиента и неговия риселър. Въпреки това Microsoft предоставя на риселъра следните критерии за цени и точки, за да подпомогне риселъра в насоките за крайно потребителско ценообразуване:</w:t>
      </w:r>
    </w:p>
    <w:tbl>
      <w:tblPr>
        <w:tblStyle w:val="PURTable"/>
        <w:tblW w:w="0" w:type="dxa"/>
        <w:tblLook w:val="04A0" w:firstRow="1" w:lastRow="0" w:firstColumn="1" w:lastColumn="0" w:noHBand="0" w:noVBand="1"/>
      </w:tblPr>
      <w:tblGrid>
        <w:gridCol w:w="5463"/>
        <w:gridCol w:w="5453"/>
      </w:tblGrid>
      <w:tr w:rsidR="004F5B9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pPr>
            <w:r>
              <w:rPr>
                <w:color w:val="FFFFFF"/>
              </w:rPr>
              <w:t>Ценови нива в Select Plus за търговски организации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pPr>
            <w:r>
              <w:rPr>
                <w:color w:val="FFFFFF"/>
              </w:rPr>
              <w:t>Годишни минимални точки за Набор</w:t>
            </w:r>
          </w:p>
        </w:tc>
      </w:tr>
      <w:tr w:rsidR="004F5B90">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500</w:t>
            </w:r>
          </w:p>
        </w:tc>
      </w:tr>
      <w:tr w:rsidR="004F5B90">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4,000</w:t>
            </w:r>
          </w:p>
        </w:tc>
      </w:tr>
      <w:tr w:rsidR="004F5B90">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10,000</w:t>
            </w:r>
          </w:p>
        </w:tc>
      </w:tr>
      <w:tr w:rsidR="004F5B90">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25,000</w:t>
            </w:r>
          </w:p>
        </w:tc>
      </w:tr>
    </w:tbl>
    <w:p w:rsidR="004F5B90" w:rsidRDefault="00AD078D">
      <w:pPr>
        <w:pStyle w:val="ProductList-Offering1Heading"/>
        <w:outlineLvl w:val="1"/>
      </w:pPr>
      <w:bookmarkStart w:id="374" w:name="_Sec569"/>
      <w:r>
        <w:t>Определение за Управление за Отговарящи на изискванията устройства</w:t>
      </w:r>
      <w:bookmarkEnd w:id="374"/>
      <w:r>
        <w:fldChar w:fldCharType="begin"/>
      </w:r>
      <w:r>
        <w:instrText xml:space="preserve"> TC "</w:instrText>
      </w:r>
      <w:bookmarkStart w:id="375" w:name="_Toc476130249"/>
      <w:r>
        <w:instrText>Определение за Управление за Отговарящи на изискванията устройства</w:instrText>
      </w:r>
      <w:bookmarkEnd w:id="375"/>
      <w:r>
        <w:instrText>" \l 2</w:instrText>
      </w:r>
      <w:r>
        <w:fldChar w:fldCharType="end"/>
      </w:r>
    </w:p>
    <w:p w:rsidR="004F5B90" w:rsidRDefault="00AD078D">
      <w:pPr>
        <w:pStyle w:val="ProductList-Body"/>
      </w:pPr>
      <w:r>
        <w:t xml:space="preserve">Ако споразумението за корпоративно лицензиране на Клиента се позовава на Условията за продукти, Списъка с продукти или PUR за дефиниране на управлявани Отговарящи на условията устройства, се прилагат условията по-долу. Клиентът „управлява“ всяко устройство, на което пряко или косвено контролира една или повече среди на операционна система. Например Клиентът управлява всяко устройство: </w:t>
      </w:r>
    </w:p>
    <w:p w:rsidR="004F5B90" w:rsidRDefault="00AD078D" w:rsidP="00AC5E75">
      <w:pPr>
        <w:pStyle w:val="ProductList-Bullet"/>
        <w:numPr>
          <w:ilvl w:val="0"/>
          <w:numId w:val="55"/>
        </w:numPr>
      </w:pPr>
      <w:r>
        <w:t>което позволи да се присъедини към домейна му; или</w:t>
      </w:r>
    </w:p>
    <w:p w:rsidR="004F5B90" w:rsidRDefault="00AD078D" w:rsidP="00AC5E75">
      <w:pPr>
        <w:pStyle w:val="ProductList-Bullet"/>
        <w:numPr>
          <w:ilvl w:val="0"/>
          <w:numId w:val="55"/>
        </w:numPr>
      </w:pPr>
      <w:r>
        <w:t>което удостовери като изискване за използването на приложения, докато се намира на територията на офисните му помещения; или</w:t>
      </w:r>
    </w:p>
    <w:p w:rsidR="004F5B90" w:rsidRDefault="00AD078D" w:rsidP="00AC5E75">
      <w:pPr>
        <w:pStyle w:val="ProductList-Bullet"/>
        <w:numPr>
          <w:ilvl w:val="0"/>
          <w:numId w:val="55"/>
        </w:numPr>
      </w:pPr>
      <w:r>
        <w:t>на което инсталира агенти (например антивирусни агенти, агенти срещу злонамерен софтуер или други агенти, които са задължителни съгласно правилата на Клиента) или</w:t>
      </w:r>
    </w:p>
    <w:p w:rsidR="004F5B90" w:rsidRDefault="00AD078D" w:rsidP="00AC5E75">
      <w:pPr>
        <w:pStyle w:val="ProductList-Bullet"/>
        <w:numPr>
          <w:ilvl w:val="0"/>
          <w:numId w:val="55"/>
        </w:numPr>
      </w:pPr>
      <w:r>
        <w:t>на което пряко или косвено прилага и привежда в действие групови политики; или</w:t>
      </w:r>
    </w:p>
    <w:p w:rsidR="004F5B90" w:rsidRDefault="00AD078D" w:rsidP="00AC5E75">
      <w:pPr>
        <w:pStyle w:val="ProductList-Bullet"/>
        <w:numPr>
          <w:ilvl w:val="0"/>
          <w:numId w:val="55"/>
        </w:numPr>
      </w:pPr>
      <w:r>
        <w:t>на което изисква или получава данни за и конфигурира или дава инструкции за хардуера или софтуера, който е директно или косвено свързан с дадена среда на операционна система; или</w:t>
      </w:r>
    </w:p>
    <w:p w:rsidR="004F5B90" w:rsidRDefault="00AD078D" w:rsidP="00AC5E75">
      <w:pPr>
        <w:pStyle w:val="ProductList-Bullet"/>
        <w:numPr>
          <w:ilvl w:val="0"/>
          <w:numId w:val="55"/>
        </w:numPr>
      </w:pPr>
      <w:r>
        <w:t>което позволява да осъществява достъп до инфраструктура на виртуален работен плот (VDI) извън SA на Windows, Microsoft Intune (за устройства) или Обновяващи се права за Windows Virtual Desktop Access.</w:t>
      </w:r>
    </w:p>
    <w:p w:rsidR="004F5B90" w:rsidRDefault="004F5B90">
      <w:pPr>
        <w:pStyle w:val="ProductList-Body"/>
      </w:pPr>
    </w:p>
    <w:p w:rsidR="004F5B90" w:rsidRDefault="00AD078D">
      <w:pPr>
        <w:pStyle w:val="ProductList-Body"/>
      </w:pPr>
      <w:r>
        <w:t>Устройство, което осъществява достъп до VDI само съгласно Обновяващи се права или използва Windows To Go на Отговарящо на условията устройство на трето лице само извън офисните помещения на Клиента и което не се управлява за други цели, както е описано тук, не се счита за „управлявано“ за целите на настоящото определение.</w:t>
      </w:r>
    </w:p>
    <w:p w:rsidR="004F5B90" w:rsidRDefault="00AD078D">
      <w:pPr>
        <w:pStyle w:val="ProductList-Offering1Heading"/>
        <w:outlineLvl w:val="1"/>
      </w:pPr>
      <w:bookmarkStart w:id="376" w:name="_Sec570"/>
      <w:r>
        <w:t>Онлайн услуги в Програми Open</w:t>
      </w:r>
      <w:bookmarkEnd w:id="376"/>
      <w:r>
        <w:fldChar w:fldCharType="begin"/>
      </w:r>
      <w:r>
        <w:instrText xml:space="preserve"> TC "</w:instrText>
      </w:r>
      <w:bookmarkStart w:id="377" w:name="_Toc476130250"/>
      <w:r>
        <w:instrText>Онлайн услуги в Програми Open</w:instrText>
      </w:r>
      <w:bookmarkEnd w:id="377"/>
      <w:r>
        <w:instrText>" \l 2</w:instrText>
      </w:r>
      <w:r>
        <w:fldChar w:fldCharType="end"/>
      </w:r>
    </w:p>
    <w:p w:rsidR="004F5B90" w:rsidRDefault="00AD078D">
      <w:pPr>
        <w:pStyle w:val="ProductList-Body"/>
      </w:pPr>
      <w:r>
        <w:t>По програмите Open License, Open Value и Open Value Subscription срокът на абонамента за Онлайн услуги започва да тече от момента на активиране на продуктовия ключ, а не от момента на поръчката. След активирането на продуктовия ключ Microsoft няма да приема заявки за връщане на продукти, подадени от партньори на Microsoft.</w:t>
      </w:r>
    </w:p>
    <w:p w:rsidR="004F5B90" w:rsidRDefault="004F5B90">
      <w:pPr>
        <w:pStyle w:val="ProductList-Body"/>
      </w:pPr>
    </w:p>
    <w:p w:rsidR="004F5B90" w:rsidRDefault="00AD078D">
      <w:pPr>
        <w:pStyle w:val="ProductList-Body"/>
      </w:pPr>
      <w:r>
        <w:t>Клиентът отговаря на условията по програмата Open Value при минимална покупка от 5 лиценза. Лицензите за абонамент за Потребител (ЛА за Потребител) за Онлайн услуги може също да се включват в минималното количество от 5 лиценза. Но 5 броя ЛА за Потребител сами по себе си не покриват минималните изисквания за Open Value с Валидност за цялата организация и Open Value Subscription. ЗА OV с Валидност за цялата организация и OV Subscription първоначалната поръчка трябва да включва минимум 5 Лиценза за Настолна платформа или за Компонент на настолна платформа в допълнение към ЛА за Потребители.</w:t>
      </w:r>
    </w:p>
    <w:p w:rsidR="004F5B90" w:rsidRDefault="00AD078D">
      <w:pPr>
        <w:pStyle w:val="ProductList-Offering1Heading"/>
        <w:outlineLvl w:val="1"/>
      </w:pPr>
      <w:bookmarkStart w:id="378" w:name="_Sec571"/>
      <w:r>
        <w:t>Допълнителни условия за Професионални услуги – Предишни споразумения</w:t>
      </w:r>
      <w:bookmarkEnd w:id="378"/>
      <w:r>
        <w:fldChar w:fldCharType="begin"/>
      </w:r>
      <w:r>
        <w:instrText xml:space="preserve"> TC "</w:instrText>
      </w:r>
      <w:bookmarkStart w:id="379" w:name="_Toc476130251"/>
      <w:r>
        <w:instrText>Допълнителни условия за Професионални услуги – Предишни споразумения</w:instrText>
      </w:r>
      <w:bookmarkEnd w:id="379"/>
      <w:r>
        <w:instrText>" \l 2</w:instrText>
      </w:r>
      <w:r>
        <w:fldChar w:fldCharType="end"/>
      </w:r>
    </w:p>
    <w:p w:rsidR="004F5B90" w:rsidRDefault="00AD078D">
      <w:pPr>
        <w:pStyle w:val="ProductList-Body"/>
      </w:pPr>
      <w:r>
        <w:t>Правото на Клиента да използва която и да е от консултантските услуги и услугите за поддръжка, предоставяни от Microsoft („Професионални услуги“), закупени от Условията за продукти, се регулира от (1) споразумението за корпоративно лицензиране на клиента и (2) всяко основно споразумение за Услуги на Microsoft, с което клиентът може да разполага към момента на покупката. В случай на конфликт най-актуалното споразумение за Професионални услуги се прилага с приоритет. Ако основното споразумение за корпоративно лицензиране на Клиента е версия на Microsoft Business Agreement с дата преди септември 2007 г. или не включва по друг начин условия за Професионални услуги и Клиентът не е подписал друго основно споразумение за Услуги на Microsoft, допълнителните условия по-долу се прилагат за всички Професионални услуги, закупени и използвани от Клиента.</w:t>
      </w:r>
    </w:p>
    <w:p w:rsidR="004F5B90" w:rsidRDefault="004F5B90">
      <w:pPr>
        <w:pStyle w:val="ProductList-Body"/>
      </w:pPr>
    </w:p>
    <w:p w:rsidR="004F5B90" w:rsidRDefault="00AD078D">
      <w:pPr>
        <w:pStyle w:val="ProductList-ClauseHeading"/>
        <w:outlineLvl w:val="2"/>
      </w:pPr>
      <w:r>
        <w:t>Използване, собственост и лицензионни права</w:t>
      </w:r>
    </w:p>
    <w:p w:rsidR="004F5B90" w:rsidRDefault="00AD078D">
      <w:pPr>
        <w:pStyle w:val="ProductList-SubClauseHeading"/>
        <w:outlineLvl w:val="3"/>
      </w:pPr>
      <w:r>
        <w:t>Поправки</w:t>
      </w:r>
    </w:p>
    <w:p w:rsidR="004F5B90" w:rsidRDefault="00AD078D">
      <w:pPr>
        <w:pStyle w:val="ProductList-BodyIndented"/>
      </w:pPr>
      <w:r>
        <w:t>Ако Microsoft предоставя Поправки, промени или подобрения на Продукти или техни производни, които Microsoft издава по принцип (като например сервизни пакети за Продукт) или за разрешаването на конкретен проблем на Клиента (общо наричани „Поправки“), тези Поправки се лицензират при същите условия като Продукта, за който се прилагат. Ако Поправките не са указани за конкретен продукт, се прилагат всички условия за използване, които Microsoft указва с Поправките.</w:t>
      </w:r>
    </w:p>
    <w:p w:rsidR="004F5B90" w:rsidRDefault="004F5B90">
      <w:pPr>
        <w:pStyle w:val="ProductList-BodyIndented"/>
      </w:pPr>
    </w:p>
    <w:p w:rsidR="004F5B90" w:rsidRDefault="00AD078D">
      <w:pPr>
        <w:pStyle w:val="ProductList-SubClauseHeading"/>
        <w:outlineLvl w:val="3"/>
      </w:pPr>
      <w:r>
        <w:t>Досегашни разработки</w:t>
      </w:r>
    </w:p>
    <w:p w:rsidR="004F5B90" w:rsidRDefault="00AD078D">
      <w:pPr>
        <w:pStyle w:val="ProductList-BodyIndented"/>
      </w:pPr>
      <w:r>
        <w:t>Всички права върху компютърен код или писмени материали, които не се основават на код, разработени или получени по друг начин, независимо от Професионалните услуги, предоставяни на Клиента („Досегашни разработки“), остават изключителна собственост на страната, която ги предоставя.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 услуги.</w:t>
      </w:r>
    </w:p>
    <w:p w:rsidR="004F5B90" w:rsidRDefault="00AD078D">
      <w:pPr>
        <w:pStyle w:val="ProductList-BodyIndented"/>
      </w:pPr>
      <w:r>
        <w:t>Освен ако изрично не е договорено друго между страните в писмен вид, при пълно плащане Microsoft предоставя на Клиента неизключителен, постоянен, напълно платен лиценз за използване, възпроизвеждане и промяна (ако е приложимо) на Досегашни разработки на Microsoft, предоставени като част от Обектите, доставяни във връзка с Услугите, единствено във формата, в която са предоставени на Клиента, и изцяло за негови вътрешни бизнес цели. Лицензът за Досегашните разработки на Microsoft се предоставя, при условие че Клиентът спазва условията на споразумението за корпоративно лицензиране на Клиента.</w:t>
      </w:r>
    </w:p>
    <w:p w:rsidR="004F5B90" w:rsidRDefault="004F5B90">
      <w:pPr>
        <w:pStyle w:val="ProductList-BodyIndented"/>
      </w:pPr>
    </w:p>
    <w:p w:rsidR="004F5B90" w:rsidRDefault="00AD078D">
      <w:pPr>
        <w:pStyle w:val="ProductList-SubClauseHeading"/>
        <w:outlineLvl w:val="3"/>
      </w:pPr>
      <w:r>
        <w:t>Обекти, доставяни във връзка с услугите</w:t>
      </w:r>
    </w:p>
    <w:p w:rsidR="004F5B90" w:rsidRDefault="00AD078D">
      <w:pPr>
        <w:pStyle w:val="ProductList-BodyIndented"/>
      </w:pPr>
      <w:r>
        <w:t xml:space="preserve">Всеки компютърен код или материали, различни от Продукти или Поправки, които Microsoft оставя на Клиента при приключване на изпълнението на Професионалните услуги от Microsoft, се считат за „Обекти, доставяни във връзка с услугите“. При пълно заплащане за Професионалните услуги Microsoft предоставя на Клиента неизключителен, непрехвърляем, постоянен лиценз да възпроизвежда, използва и променя Обекти, доставяни във връзка с услугите, само за вътрешни бизнес цели на Клиента и при спазване на правилата и условията, които ръководят Професионалните услуги, и споразумението за корпоративно лицензиране на Клиента. </w:t>
      </w:r>
    </w:p>
    <w:p w:rsidR="004F5B90" w:rsidRDefault="004F5B90">
      <w:pPr>
        <w:pStyle w:val="ProductList-BodyIndented"/>
      </w:pPr>
    </w:p>
    <w:p w:rsidR="004F5B90" w:rsidRDefault="00AD078D">
      <w:pPr>
        <w:pStyle w:val="ProductList-SubClauseHeading"/>
        <w:outlineLvl w:val="3"/>
      </w:pPr>
      <w:r>
        <w:t>Използване на техническа информация от Професионални услуги</w:t>
      </w:r>
    </w:p>
    <w:p w:rsidR="004F5B90" w:rsidRDefault="00AD078D">
      <w:pPr>
        <w:pStyle w:val="ProductList-BodyIndented"/>
      </w:pPr>
      <w:r>
        <w:t xml:space="preserve">Microsoft има право да използва всяка техническа информация, която получава при предоставянето на Професионални услуги, за разрешаване на проблеми, отстраняване на неизправности, подобряване на функциите на продуктите, в Поправки и за базата знания на Microsoft. Microsoft се съгласява да не идентифицира Клиента или да разкрива Поверителна информация на Клиента като част от подобно използване. </w:t>
      </w:r>
    </w:p>
    <w:p w:rsidR="004F5B90" w:rsidRDefault="004F5B90">
      <w:pPr>
        <w:pStyle w:val="ProductList-BodyIndented"/>
      </w:pPr>
    </w:p>
    <w:p w:rsidR="004F5B90" w:rsidRDefault="00AD078D">
      <w:pPr>
        <w:pStyle w:val="ProductList-SubClauseHeading"/>
        <w:outlineLvl w:val="3"/>
      </w:pPr>
      <w:r>
        <w:t>Ограничения при Лицензи с отворен код</w:t>
      </w:r>
    </w:p>
    <w:p w:rsidR="004F5B90" w:rsidRDefault="00AD078D">
      <w:pPr>
        <w:pStyle w:val="ProductList-BodyIndented"/>
      </w:pPr>
      <w:r>
        <w:t>Клиентът няма право да инсталира или използва софтуер или технология, които не са на Microsoft, по какъвто и да е начин, който би наложил задължения върху интелектуалната собственост на Microsoft извън включените в настоящите условия за Професионални услуги или споразумението за корпоративно лицензиране на Клиента.</w:t>
      </w:r>
    </w:p>
    <w:p w:rsidR="004F5B90" w:rsidRDefault="004F5B90">
      <w:pPr>
        <w:pStyle w:val="ProductList-BodyIndented"/>
      </w:pPr>
    </w:p>
    <w:p w:rsidR="004F5B90" w:rsidRDefault="00AD078D">
      <w:pPr>
        <w:pStyle w:val="ProductList-SubClauseHeading"/>
        <w:outlineLvl w:val="3"/>
      </w:pPr>
      <w:r>
        <w:t>Права на Свързаните лица</w:t>
      </w:r>
    </w:p>
    <w:p w:rsidR="004F5B90" w:rsidRDefault="00AD078D">
      <w:pPr>
        <w:pStyle w:val="ProductList-BodyIndented"/>
      </w:pPr>
      <w:r>
        <w:t>Клиентът може да преотдава лиценза си за правата за използване на Обекти, доставяни във връзка с услугите, на неговите Свързани лица, но те нямат право от своя страна да преотдават лиценза за тези права. Клиентът носи отговорност за осигуряване на спазването на настоящите условия за Професионални услуги и споразумението за корпоративно лицензиране на Клиента от страна на неговите Свързани лица.</w:t>
      </w:r>
    </w:p>
    <w:p w:rsidR="004F5B90" w:rsidRDefault="004F5B90">
      <w:pPr>
        <w:pStyle w:val="ProductList-BodyIndented"/>
      </w:pPr>
    </w:p>
    <w:p w:rsidR="004F5B90" w:rsidRDefault="00AD078D">
      <w:pPr>
        <w:pStyle w:val="ProductList-ClauseHeading"/>
        <w:outlineLvl w:val="2"/>
      </w:pPr>
      <w:r>
        <w:t>Гаранции и ограничения на отговорността</w:t>
      </w:r>
    </w:p>
    <w:p w:rsidR="004F5B90" w:rsidRDefault="00AD078D">
      <w:pPr>
        <w:pStyle w:val="ProductList-SubClauseHeading"/>
        <w:outlineLvl w:val="3"/>
      </w:pPr>
      <w:r>
        <w:t>Гаранция за Професионални услуги</w:t>
      </w:r>
    </w:p>
    <w:p w:rsidR="004F5B90" w:rsidRDefault="00AD078D">
      <w:pPr>
        <w:pStyle w:val="ProductList-BodyIndented"/>
      </w:pPr>
      <w:r>
        <w:t xml:space="preserve">Microsoft гарантира, че ще предоставя Професионалните услуги с дължимата професионална грижа и умение. Ако Microsoft не успее да направи това и Клиентът уведоми Microsoft в рамките на 90 дни от датата на изпълнението на Професионалните услуги, като единствена компенсация за нарушаването на гаранцията Microsoft ще изпълни повторно Професионалните услуги или ще върне на Клиента заплатената за тях цена. </w:t>
      </w:r>
      <w:r>
        <w:rPr>
          <w:b/>
        </w:rPr>
        <w:t>С изключение на ограничената гаранция по-горе, Microsoft не предоставя никакви други гаранции или условия и отказва всякакви други изрични, подразбиращи се или законови гаранции, включително гаранции за качество, право на собственост, ненарушение, продаваемост и годност за определена цел.</w:t>
      </w:r>
    </w:p>
    <w:p w:rsidR="004F5B90" w:rsidRDefault="004F5B90">
      <w:pPr>
        <w:pStyle w:val="ProductList-BodyIndented"/>
      </w:pPr>
    </w:p>
    <w:p w:rsidR="004F5B90" w:rsidRDefault="00AD078D">
      <w:pPr>
        <w:pStyle w:val="ProductList-SubClauseHeading"/>
        <w:outlineLvl w:val="3"/>
      </w:pPr>
      <w:r>
        <w:t>Ограничение на отговорността</w:t>
      </w:r>
    </w:p>
    <w:p w:rsidR="004F5B90" w:rsidRDefault="00AD078D">
      <w:pPr>
        <w:pStyle w:val="ProductList-BodyIndented"/>
      </w:pPr>
      <w:r>
        <w:t xml:space="preserve">Отговорността на Microsoft за преки щети е ограничена до сумите, които Клиентът е бил задължен да заплати за Професионалните услуги. В случай на услуги, предоставени безплатно, или код, който Клиентът е упълномощен да разпространява повторно на трети лица без отделно плащане към Microsoft, отговорността на Microsoft е ограничена до преки щети в размер до 5000 щ.д.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загуба на печалби или прекъсване на дейността, възникнали поради каквато и да е причина или правно основание за отговорност във връзка с Професионалните услуги. Никакви ограничения или изключения не се прилагат за отговорност, произтичаща от (1) задължения за поверителност или (2) нарушаване на правата на интелектуална собственост на другата страна от страна на която и да е от страните.</w:t>
      </w:r>
    </w:p>
    <w:p w:rsidR="004F5B90" w:rsidRDefault="004F5B90">
      <w:pPr>
        <w:pStyle w:val="ProductList-BodyIndented"/>
        <w:jc w:val="right"/>
      </w:pPr>
    </w:p>
    <w:tbl>
      <w:tblPr>
        <w:tblStyle w:val="PURTable0"/>
        <w:tblW w:w="0" w:type="dxa"/>
        <w:tblLook w:val="04A0" w:firstRow="1" w:lastRow="0" w:firstColumn="1" w:lastColumn="0" w:noHBand="0" w:noVBand="1"/>
      </w:tblPr>
      <w:tblGrid>
        <w:gridCol w:w="10556"/>
      </w:tblGrid>
      <w:tr w:rsidR="004F5B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5B90" w:rsidRDefault="00AD078D">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4F5B90" w:rsidRDefault="004F5B90">
      <w:pPr>
        <w:pStyle w:val="ProductList-BodyIndented"/>
      </w:pPr>
    </w:p>
    <w:p w:rsidR="004F5B90" w:rsidRDefault="00AD078D">
      <w:pPr>
        <w:pStyle w:val="ProductList-SectionHeading"/>
        <w:pageBreakBefore/>
        <w:outlineLvl w:val="0"/>
      </w:pPr>
      <w:bookmarkStart w:id="380" w:name="_Sec572"/>
      <w:bookmarkEnd w:id="370"/>
      <w:r>
        <w:t>Приложение E – Промоции</w:t>
      </w:r>
      <w:r>
        <w:fldChar w:fldCharType="begin"/>
      </w:r>
      <w:r>
        <w:instrText xml:space="preserve"> TC "</w:instrText>
      </w:r>
      <w:bookmarkStart w:id="381" w:name="_Toc476130252"/>
      <w:r>
        <w:instrText>Приложение E – Промоции</w:instrText>
      </w:r>
      <w:bookmarkEnd w:id="381"/>
      <w:r>
        <w:instrText>" \l 1</w:instrText>
      </w:r>
      <w:r>
        <w:fldChar w:fldCharType="end"/>
      </w:r>
    </w:p>
    <w:p w:rsidR="004F5B90" w:rsidRDefault="00AD078D">
      <w:pPr>
        <w:pStyle w:val="ProductList-OfferingGroupHeading"/>
        <w:outlineLvl w:val="1"/>
      </w:pPr>
      <w:bookmarkStart w:id="382" w:name="_Sec1196"/>
      <w:r>
        <w:t>Промоция на изчислителен капацитет в Azure</w:t>
      </w:r>
      <w:bookmarkEnd w:id="382"/>
      <w:r>
        <w:fldChar w:fldCharType="begin"/>
      </w:r>
      <w:r>
        <w:instrText xml:space="preserve"> TC "</w:instrText>
      </w:r>
      <w:bookmarkStart w:id="383" w:name="_Toc476130253"/>
      <w:r>
        <w:instrText>Промоция на изчислителен капацитет в Azure</w:instrText>
      </w:r>
      <w:bookmarkEnd w:id="383"/>
      <w:r>
        <w:instrText>" \l 2</w:instrText>
      </w:r>
      <w:r>
        <w:fldChar w:fldCharType="end"/>
      </w:r>
    </w:p>
    <w:p w:rsidR="004F5B90" w:rsidRDefault="00AD078D">
      <w:pPr>
        <w:pStyle w:val="ProductList-Body"/>
      </w:pPr>
      <w:r>
        <w:t>От 1 ноември, 2015 г., до 31 март, 2017 г., промоцията Azure Compute Capacity предлага отстъпки за екземпляри от Compute серии A, D и G, като неедновременни 12-месечни абонаменти.</w:t>
      </w:r>
    </w:p>
    <w:p w:rsidR="004F5B90" w:rsidRDefault="004F5B90">
      <w:pPr>
        <w:pStyle w:val="ProductList-Body"/>
      </w:pPr>
    </w:p>
    <w:p w:rsidR="004F5B90" w:rsidRDefault="004F5B90">
      <w:pPr>
        <w:pStyle w:val="ProductList-Body"/>
      </w:pPr>
    </w:p>
    <w:p w:rsidR="004F5B90" w:rsidRDefault="00AD078D">
      <w:pPr>
        <w:pStyle w:val="ProductList-OfferingGroupHeading"/>
        <w:outlineLvl w:val="1"/>
      </w:pPr>
      <w:bookmarkStart w:id="384" w:name="_Sec1154"/>
      <w:r>
        <w:t>Предложение за финансови ангажименти за нов клиент на Azure</w:t>
      </w:r>
      <w:bookmarkEnd w:id="384"/>
      <w:r>
        <w:fldChar w:fldCharType="begin"/>
      </w:r>
      <w:r>
        <w:instrText xml:space="preserve"> TC "</w:instrText>
      </w:r>
      <w:bookmarkStart w:id="385" w:name="_Toc476130254"/>
      <w:r>
        <w:instrText>Предложение за финансови ангажименти за нов клиент на Azure</w:instrText>
      </w:r>
      <w:bookmarkEnd w:id="385"/>
      <w:r>
        <w:instrText>" \l 2</w:instrText>
      </w:r>
      <w:r>
        <w:fldChar w:fldCharType="end"/>
      </w:r>
    </w:p>
    <w:p w:rsidR="004F5B90" w:rsidRDefault="00AD078D">
      <w:pPr>
        <w:pStyle w:val="ProductList-Body"/>
      </w:pPr>
      <w:r>
        <w:t>Клиент, който подписва или подновява Споразумение Enterprise или Споразумение Campus и School, който закупи най-малко 21 единици Финансов ангажимент за Azure на месец между 1 ноември 2016 и 30 юни 2017 г., ще отговаря на условията за получаване на еднократен кредит за Финансов ангажимент за Azure, равен на до 25% от Финансовия ангажимент за Azure, който клиентът използва през първите три месеца от срока на споразумението. Кредитът за Финансов ангажимент ще бъде добавен към баланса на Финансовия ангажимент на клиента четири календарни месеца след датата на влизане в сила на новото или подновеното споразумение. Всяка част от кредита за Финансовия ангажимент, която не се използва до датата на следващата годишнина на Договора за записване, изтича и се губи.</w:t>
      </w:r>
    </w:p>
    <w:p w:rsidR="004F5B90" w:rsidRDefault="004F5B90">
      <w:pPr>
        <w:pStyle w:val="ProductList-Body"/>
        <w:jc w:val="right"/>
      </w:pPr>
    </w:p>
    <w:tbl>
      <w:tblPr>
        <w:tblStyle w:val="PURTable"/>
        <w:tblW w:w="0" w:type="dxa"/>
        <w:tblLook w:val="04A0" w:firstRow="1" w:lastRow="0" w:firstColumn="1" w:lastColumn="0" w:noHBand="0" w:noVBand="1"/>
      </w:tblPr>
      <w:tblGrid>
        <w:gridCol w:w="10916"/>
      </w:tblGrid>
      <w:tr w:rsidR="004F5B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5B90" w:rsidRDefault="00AD078D">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4F5B90" w:rsidRDefault="004F5B90">
      <w:pPr>
        <w:pStyle w:val="ProductList-Body"/>
      </w:pPr>
    </w:p>
    <w:p w:rsidR="004F5B90" w:rsidRDefault="00AD078D">
      <w:pPr>
        <w:pStyle w:val="ProductList-SectionHeading"/>
        <w:pageBreakBefore/>
        <w:outlineLvl w:val="0"/>
      </w:pPr>
      <w:bookmarkStart w:id="386" w:name="_Sec899"/>
      <w:bookmarkEnd w:id="380"/>
      <w:r>
        <w:t>Приложение F – Условия на Масив за съхранение</w:t>
      </w:r>
      <w:r>
        <w:fldChar w:fldCharType="begin"/>
      </w:r>
      <w:r>
        <w:instrText xml:space="preserve"> TC "</w:instrText>
      </w:r>
      <w:bookmarkStart w:id="387" w:name="_Toc476130255"/>
      <w:r>
        <w:instrText>Приложение F – Условия на Масив за съхранение</w:instrText>
      </w:r>
      <w:bookmarkEnd w:id="387"/>
      <w:r>
        <w:instrText>" \l 1</w:instrText>
      </w:r>
      <w:r>
        <w:fldChar w:fldCharType="end"/>
      </w:r>
    </w:p>
    <w:p w:rsidR="004F5B90" w:rsidRDefault="00AD078D">
      <w:pPr>
        <w:pStyle w:val="ProductList-Offering1Heading"/>
        <w:outlineLvl w:val="1"/>
      </w:pPr>
      <w:bookmarkStart w:id="388" w:name="_Sec900"/>
      <w:r>
        <w:t>Наличност</w:t>
      </w:r>
      <w:bookmarkEnd w:id="388"/>
      <w:r>
        <w:fldChar w:fldCharType="begin"/>
      </w:r>
      <w:r>
        <w:instrText xml:space="preserve"> TC "</w:instrText>
      </w:r>
      <w:bookmarkStart w:id="389" w:name="_Toc476130256"/>
      <w:r>
        <w:instrText>Наличност</w:instrText>
      </w:r>
      <w:bookmarkEnd w:id="389"/>
      <w:r>
        <w:instrText>" \l 2</w:instrText>
      </w:r>
      <w:r>
        <w:fldChar w:fldCharType="end"/>
      </w:r>
    </w:p>
    <w:p w:rsidR="004F5B90" w:rsidRDefault="00AD078D">
      <w:pPr>
        <w:pStyle w:val="ProductList-Body"/>
      </w:pPr>
      <w:r>
        <w:t>Масивът за съхранение е наличен за доставка само в следните географски местоположения: Австралия, Австрия, Аржентина, Бахрейн, Белгия, Бразилия, България, Виетнам, Германия, Гърция, Дания, Египет, Израел, Индия, Индонезия, Ирландия, Исландия, Испания, Италия, Канада, Катар, Кения, Колумбия, Коста Рика, Кувейт, Ливан, Макао, Малайзия, Мароко, Мексико, Нигерия, Нова Зеландия, Норвегия, Обединени арабски емирства, Обединеното кралство, Пакистан, Перу, Полша, Португалия, Пуерто Рико, Румъния, Русия, Саудитска Арабия, Сингапур, Словакия, Словения, Съединени американски щати, Сърбия, Тайван, Тайланд, Турция, Украйна, Унгария, Филипини, Финландия, Франция, Холандия, Хонконг, Хърватска, Чехия, Чили, Швейцария, Швеция, Шри Ланка, Южна Африка, Южна Корея, Япония.</w:t>
      </w:r>
    </w:p>
    <w:p w:rsidR="004F5B90" w:rsidRDefault="00AD078D">
      <w:pPr>
        <w:pStyle w:val="ProductList-Offering1Heading"/>
        <w:outlineLvl w:val="1"/>
      </w:pPr>
      <w:bookmarkStart w:id="390" w:name="_Sec901"/>
      <w:r>
        <w:t>Доставка и право на собственост</w:t>
      </w:r>
      <w:bookmarkEnd w:id="390"/>
      <w:r>
        <w:fldChar w:fldCharType="begin"/>
      </w:r>
      <w:r>
        <w:instrText xml:space="preserve"> TC "</w:instrText>
      </w:r>
      <w:bookmarkStart w:id="391" w:name="_Toc476130257"/>
      <w:r>
        <w:instrText>Доставка и право на собственост</w:instrText>
      </w:r>
      <w:bookmarkEnd w:id="391"/>
      <w:r>
        <w:instrText>" \l 2</w:instrText>
      </w:r>
      <w:r>
        <w:fldChar w:fldCharType="end"/>
      </w:r>
    </w:p>
    <w:p w:rsidR="004F5B90" w:rsidRDefault="00AD078D">
      <w:pPr>
        <w:pStyle w:val="ProductList-Body"/>
      </w:pPr>
      <w:r>
        <w:t>Условия за доставяне за подадени поръчки са: (i) Място на изпращане, посочено от Доставчика, на Франко превозвача (FCA) (Incoterms 2010); (ii) Microsoft ще предплати и фактурира превоза до Клиента; и (iii) за доставки извън САЩ – Клиентът е отговорен за преминаването през митнически контрол на стоките за внос и изплащането на всички разходи за внос, включително мита, данъци и други разходи за митническо освобождаване. Microsoft ще предостави Масива за съхранение на Клиента безплатно, като правото на собственост на Масива за съхранение и риска от загуба преминават в Клиента при доставката на превозвача и приключване на формалностите по износа на мястото на произход. Всички планирани дати за доставяне са приблизителни. Масивът за съхранение ще бъде изпратен на адреса, който се предоставя от Клиента чрез онлайн формуляра StorSimple (предоставя се отделно). За сделки в САЩ Microsoft е опростила данъка върху продажбите от стойността на Масива(ите) за съхранение въз основа на адреса за доставка, посочен от Клиента за доставката на Масива(ите) за съхранение. За сделки в САЩ и Канада адресът, използван за доставката на Масива(ите) за съхранение, се използва единствено за целите на изпращането на устройството към Клиента и не оказва въздействие върху друг адрес за доставка (или Данъчен адрес), предоставен в споразумението за корпоративно лицензиране на Клиента и използван за целите на облагането с данък на Клиента върху покупки, направени съгласно споразумението за корпоративно лицензиране.</w:t>
      </w:r>
    </w:p>
    <w:p w:rsidR="004F5B90" w:rsidRDefault="00AD078D">
      <w:pPr>
        <w:pStyle w:val="ProductList-Offering1Heading"/>
        <w:outlineLvl w:val="1"/>
      </w:pPr>
      <w:bookmarkStart w:id="392" w:name="_Sec902"/>
      <w:r>
        <w:t>Софтуер на Масив за съхранение</w:t>
      </w:r>
      <w:bookmarkEnd w:id="392"/>
      <w:r>
        <w:fldChar w:fldCharType="begin"/>
      </w:r>
      <w:r>
        <w:instrText xml:space="preserve"> TC "</w:instrText>
      </w:r>
      <w:bookmarkStart w:id="393" w:name="_Toc476130258"/>
      <w:r>
        <w:instrText>Софтуер на Масив за съхранение</w:instrText>
      </w:r>
      <w:bookmarkEnd w:id="393"/>
      <w:r>
        <w:instrText>" \l 2</w:instrText>
      </w:r>
      <w:r>
        <w:fldChar w:fldCharType="end"/>
      </w:r>
    </w:p>
    <w:p w:rsidR="004F5B90" w:rsidRDefault="00AD078D">
      <w:pPr>
        <w:pStyle w:val="ProductList-Body"/>
      </w:pPr>
      <w:r>
        <w:t>Microsoft предоставя на Клиента неизключителен, непрехвърляем, ограничен лиценз за ползване на Софтуера, който се изпълнява в Масива за съхранение („Софтуер на Масива за съхранение“) само във връзка с използването от страна на Клиента на Масива за съхранение. Използването от страна на Клиента на Софтуера на Масива за съхранение е предмет на условията на споразумението за корпоративно лицензиране на Клиента, регулиращи Софтуера, като Microsoft запазва всички други права.</w:t>
      </w:r>
    </w:p>
    <w:p w:rsidR="004F5B90" w:rsidRDefault="004F5B90">
      <w:pPr>
        <w:pStyle w:val="ProductList-Body"/>
      </w:pPr>
    </w:p>
    <w:p w:rsidR="004F5B90" w:rsidRDefault="00AD078D">
      <w:pPr>
        <w:pStyle w:val="ProductList-ClauseHeading"/>
        <w:outlineLvl w:val="2"/>
      </w:pPr>
      <w:r>
        <w:t>Ограничения</w:t>
      </w:r>
    </w:p>
    <w:p w:rsidR="004F5B90" w:rsidRDefault="00AD078D">
      <w:pPr>
        <w:pStyle w:val="ProductList-Body"/>
      </w:pPr>
      <w:r>
        <w:t>Клиентът няма право да използва Софтуера на Масива за съхранение за сравнения или „тестване на производителността“ освен за вътрешните цели на Клиента или публикуването или разкриването на резултатите от тях.</w:t>
      </w:r>
    </w:p>
    <w:p w:rsidR="004F5B90" w:rsidRDefault="004F5B90">
      <w:pPr>
        <w:pStyle w:val="ProductList-Body"/>
      </w:pPr>
    </w:p>
    <w:p w:rsidR="004F5B90" w:rsidRDefault="00AD078D">
      <w:pPr>
        <w:pStyle w:val="ProductList-ClauseHeading"/>
        <w:outlineLvl w:val="2"/>
      </w:pPr>
      <w:r>
        <w:t>Определен софтуер с отворен код на трети лица</w:t>
      </w:r>
    </w:p>
    <w:p w:rsidR="004F5B90" w:rsidRDefault="00AD078D">
      <w:pPr>
        <w:pStyle w:val="ProductList-Body"/>
      </w:pPr>
      <w:r>
        <w:t xml:space="preserve">Софтуерът на Масива за съхранение може да се разпространява с определен независим код (напр. фърмуер), който е лицензиран съгласно Стандартния обществен лиценз GNU (GPL), Ограничения/за обществено ползване стандартен обществен лиценз GNU (LGPL), Лиценз Apache версия 2.0 („Лиценз Apache“) и/или други лицензи с отворен код („Отворен код“). Всички подобни Отворени кодове са посочени в Софтуерните бележки на трети лица на адрес: </w:t>
      </w:r>
      <w:hyperlink r:id="rId145">
        <w:r>
          <w:rPr>
            <w:color w:val="00467F"/>
            <w:u w:val="single"/>
          </w:rPr>
          <w:t>http://go.microsoft.com/fwlink/?LinkId=627000</w:t>
        </w:r>
      </w:hyperlink>
      <w:r>
        <w:t xml:space="preserve"> и е лицензиран за Клиента в съответствие с приложимите лицензи за отворен код.</w:t>
      </w:r>
    </w:p>
    <w:p w:rsidR="004F5B90" w:rsidRDefault="004F5B90">
      <w:pPr>
        <w:pStyle w:val="ProductList-Body"/>
      </w:pPr>
    </w:p>
    <w:p w:rsidR="004F5B90" w:rsidRDefault="00AD078D">
      <w:pPr>
        <w:pStyle w:val="ProductList-ClauseHeading"/>
        <w:outlineLvl w:val="2"/>
      </w:pPr>
      <w:r>
        <w:t>Активиране/съгласие за Интернет-базирани услуги</w:t>
      </w:r>
    </w:p>
    <w:p w:rsidR="004F5B90" w:rsidRDefault="00AD078D">
      <w:pPr>
        <w:pStyle w:val="ProductList-Body"/>
      </w:pPr>
      <w:r>
        <w:t>Активирането обвързва използването на Софтуера на Масив за съхранение с определено устройство. По време на активирането и последващото използване на устройството Софтуерът на Масива за съхранение може да изпрати информация относно Софтуера на Масива за съхранение и устройството до Microsoft. Тази информация включва версията, езика и продуктовия ключ на Софтуера на Масива за съхранение, адреса на Интернет протокола на Клиента, операционната система, браузъра и името, версията на Софтуера на Масива за съхранение, който Клиентът използва, както и езиковия код на Масива за съхранение, който се изпълнява в Софтуера на Масива за съхранение. Microsoft използва тази информация с цел да предостави Интернет-базираните услуги на Клиента. Използвайки Масива за съхранение и Софтуера на Масива за съхранение, Клиентът се съгласява с предаването на тази информация на Microsoft.</w:t>
      </w:r>
    </w:p>
    <w:p w:rsidR="004F5B90" w:rsidRDefault="004F5B90">
      <w:pPr>
        <w:pStyle w:val="ProductList-Body"/>
      </w:pPr>
    </w:p>
    <w:p w:rsidR="004F5B90" w:rsidRDefault="00AD078D">
      <w:pPr>
        <w:pStyle w:val="ProductList-ClauseHeading"/>
        <w:outlineLvl w:val="2"/>
      </w:pPr>
      <w:r>
        <w:t>Актуализации на Софтуера на Масива за съхранение</w:t>
      </w:r>
    </w:p>
    <w:p w:rsidR="004F5B90" w:rsidRDefault="00AD078D">
      <w:pPr>
        <w:pStyle w:val="ProductList-Body"/>
      </w:pPr>
      <w:r>
        <w:t>Услугата за актуализиране за Софтуера на Масива за съхранение ще позволи на Клиента да изтегли наличните актуализации ръчно или да се съгласи да получава автоматично актуализациите. Наличните актуализации от Microsoft ще се лицензират от Microsoft, а актуализации на трети лица ще се лицензират от съответното трето лице.</w:t>
      </w:r>
    </w:p>
    <w:p w:rsidR="004F5B90" w:rsidRDefault="00AD078D">
      <w:pPr>
        <w:pStyle w:val="ProductList-Offering1Heading"/>
        <w:outlineLvl w:val="1"/>
      </w:pPr>
      <w:bookmarkStart w:id="394" w:name="_Sec903"/>
      <w:r>
        <w:t>Ограничена гаранция за хардуера</w:t>
      </w:r>
      <w:bookmarkEnd w:id="394"/>
      <w:r>
        <w:fldChar w:fldCharType="begin"/>
      </w:r>
      <w:r>
        <w:instrText xml:space="preserve"> TC "</w:instrText>
      </w:r>
      <w:bookmarkStart w:id="395" w:name="_Toc476130259"/>
      <w:r>
        <w:instrText>Ограничена гаранция за хардуера</w:instrText>
      </w:r>
      <w:bookmarkEnd w:id="395"/>
      <w:r>
        <w:instrText>" \l 2</w:instrText>
      </w:r>
      <w:r>
        <w:fldChar w:fldCharType="end"/>
      </w:r>
    </w:p>
    <w:p w:rsidR="004F5B90" w:rsidRDefault="00AD078D">
      <w:pPr>
        <w:pStyle w:val="ProductList-Body"/>
      </w:pPr>
      <w:r>
        <w:t xml:space="preserve">Microsoft гарантира, че хардуерът на Масива за съхранение няма да бъде в неизправност поради дефект в материалите или изработката по време на обикновено търговско използване, както е описано в приложимата документация на продукта, за период от деветдесет (90) дни от датата на доставката до Клиента. Ако това не е така и Клиентът извести Microsoft в рамките на гаранционния срок, Microsoft ще го поправи или замени (по преценка на Microsoft) безплатно. Това е единствената гаранция, която Microsoft предоставя за Масива за съхранение, като Клиентът се отказва от всякакви искове за нарушение на гаранцията, които не са направени в срока й. Тази гаранция не покрива проблеми, причинени от злополука, злоупотреба или използване по начин, несъвместим със споразумението за корпоративно лицензиране на Клиента или документацията на продукта, и е невалидна, ако Масивът за съхранение е отворен или модифициран, повреден от употреба с продукти, които не са на Microsoft, или е повреден от поддръжка или ремонт, извършен от лица, различни от Microsoft или упълномощен доставчик на Microsoft. </w:t>
      </w:r>
      <w:r>
        <w:rPr>
          <w:b/>
        </w:rPr>
        <w:t>Microsoft не предоставя никакви други гаранции или условия и отказва всякакви изрични, подразбиращи се или законови гаранции, включително и без ограничение гаранции за качество, право на собственост, ненарушение, продаваемост и годност за определена цел</w:t>
      </w:r>
      <w:r>
        <w:t>.</w:t>
      </w:r>
    </w:p>
    <w:p w:rsidR="004F5B90" w:rsidRDefault="00AD078D">
      <w:pPr>
        <w:pStyle w:val="ProductList-Offering1Heading"/>
        <w:outlineLvl w:val="1"/>
      </w:pPr>
      <w:bookmarkStart w:id="396" w:name="_Sec904"/>
      <w:r>
        <w:t>Обезщетение. Защита срещу претенции от трети лица</w:t>
      </w:r>
      <w:bookmarkEnd w:id="396"/>
      <w:r>
        <w:fldChar w:fldCharType="begin"/>
      </w:r>
      <w:r>
        <w:instrText xml:space="preserve"> TC "</w:instrText>
      </w:r>
      <w:bookmarkStart w:id="397" w:name="_Toc476130260"/>
      <w:r>
        <w:instrText>Обезщетение. Защита срещу претенции от трети лица</w:instrText>
      </w:r>
      <w:bookmarkEnd w:id="397"/>
      <w:r>
        <w:instrText>" \l 2</w:instrText>
      </w:r>
      <w:r>
        <w:fldChar w:fldCharType="end"/>
      </w:r>
    </w:p>
    <w:p w:rsidR="004F5B90" w:rsidRDefault="00AD078D">
      <w:pPr>
        <w:pStyle w:val="ProductList-Body"/>
      </w:pPr>
      <w:r>
        <w:t>Microsoft ще защитава Клиента от всякакви искове, направени от несвързани трети лица, за това, че Масив за съхранение нарушава патент, авторски права или търговска марка или употребява незаконно Търговската му тайна, което е предмет на условията на споразумението за корпоративно лицензиране на Клиента по отношение на защитата срещу искове от трети лица.</w:t>
      </w:r>
    </w:p>
    <w:p w:rsidR="004F5B90" w:rsidRDefault="00AD078D">
      <w:pPr>
        <w:pStyle w:val="ProductList-Offering1Heading"/>
        <w:outlineLvl w:val="1"/>
      </w:pPr>
      <w:bookmarkStart w:id="398" w:name="_Sec905"/>
      <w:r>
        <w:t>Ограничение на отговорността</w:t>
      </w:r>
      <w:bookmarkEnd w:id="398"/>
      <w:r>
        <w:fldChar w:fldCharType="begin"/>
      </w:r>
      <w:r>
        <w:instrText xml:space="preserve"> TC "</w:instrText>
      </w:r>
      <w:bookmarkStart w:id="399" w:name="_Toc476130261"/>
      <w:r>
        <w:instrText>Ограничение на отговорността</w:instrText>
      </w:r>
      <w:bookmarkEnd w:id="399"/>
      <w:r>
        <w:instrText>" \l 2</w:instrText>
      </w:r>
      <w:r>
        <w:fldChar w:fldCharType="end"/>
      </w:r>
    </w:p>
    <w:p w:rsidR="004F5B90" w:rsidRDefault="00AD078D">
      <w:pPr>
        <w:pStyle w:val="ProductList-Body"/>
      </w:pPr>
      <w:r>
        <w:t xml:space="preserve">За всяка претенция, свързана с Масива за съхранение, максималната за всяка от страните обща отговорност към другата се ограничава само до преки щети, присъдени окончателно в размер, който не надвишава сумите, които Клиентът е бил задължен да заплати за приложимия Масив за съхранение. </w:t>
      </w:r>
      <w:r>
        <w:rPr>
          <w:b/>
        </w:rPr>
        <w:t>При никакви обстоятелства нито една от страните няма да носи отговорност за каквито и да е непреки, случайни, специални, наказателни или косвени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 Никакви ограничения или изключения няма да се прилагат за отговорност, произтичаща от (1) задължения за поверителност на която и да е от страните, (2) задължения за защита на която и да е от страните или (3) нарушаване на правата на интелектуална собственост на другата страна от която и да е от страните</w:t>
      </w:r>
      <w:r>
        <w:t>.</w:t>
      </w:r>
    </w:p>
    <w:p w:rsidR="004F5B90" w:rsidRDefault="00AD078D">
      <w:pPr>
        <w:pStyle w:val="ProductList-Offering1Heading"/>
        <w:outlineLvl w:val="1"/>
      </w:pPr>
      <w:bookmarkStart w:id="400" w:name="_Sec906"/>
      <w:r>
        <w:t>Закони за контрол на износа на САЩ</w:t>
      </w:r>
      <w:bookmarkEnd w:id="400"/>
      <w:r>
        <w:fldChar w:fldCharType="begin"/>
      </w:r>
      <w:r>
        <w:instrText xml:space="preserve"> TC "</w:instrText>
      </w:r>
      <w:bookmarkStart w:id="401" w:name="_Toc476130262"/>
      <w:r>
        <w:instrText>Закони за контрол на износа на САЩ</w:instrText>
      </w:r>
      <w:bookmarkEnd w:id="401"/>
      <w:r>
        <w:instrText>" \l 2</w:instrText>
      </w:r>
      <w:r>
        <w:fldChar w:fldCharType="end"/>
      </w:r>
    </w:p>
    <w:p w:rsidR="004F5B90" w:rsidRDefault="00AD078D">
      <w:pPr>
        <w:pStyle w:val="ProductList-Body"/>
      </w:pPr>
      <w:r>
        <w:t>Масивите за съхранение се регулират от разпоредбите на споразумението за корпоративно лицензиране на Клиента по отношение на юрисдикцията за износ, действаща в САЩ.</w:t>
      </w:r>
    </w:p>
    <w:p w:rsidR="004F5B90" w:rsidRDefault="00AD078D">
      <w:pPr>
        <w:pStyle w:val="ProductList-Offering1Heading"/>
        <w:outlineLvl w:val="1"/>
      </w:pPr>
      <w:bookmarkStart w:id="402" w:name="_Sec907"/>
      <w:r>
        <w:t>Събиране на Данни за диагностицирането</w:t>
      </w:r>
      <w:bookmarkEnd w:id="402"/>
      <w:r>
        <w:fldChar w:fldCharType="begin"/>
      </w:r>
      <w:r>
        <w:instrText xml:space="preserve"> TC "</w:instrText>
      </w:r>
      <w:bookmarkStart w:id="403" w:name="_Toc476130263"/>
      <w:r>
        <w:instrText>Събиране на Данни за диагностицирането</w:instrText>
      </w:r>
      <w:bookmarkEnd w:id="403"/>
      <w:r>
        <w:instrText>" \l 2</w:instrText>
      </w:r>
      <w:r>
        <w:fldChar w:fldCharType="end"/>
      </w:r>
    </w:p>
    <w:p w:rsidR="004F5B90" w:rsidRDefault="00AD078D">
      <w:pPr>
        <w:pStyle w:val="ProductList-Body"/>
      </w:pPr>
      <w:r>
        <w:t xml:space="preserve">Microsoft има право да събира информация, която да помогне на Microsoft да диагностицира проблеми, свързани с Масива за съхранение, и да осигури потенциални решения. Ако Microsoft получи индикация за потенциален проблем, може да събира информация от Масива за съхранение чрез Azure StorSimple Management Service. Типовете събирана информация могат да включват файлове, които помагат да се опише или идентифицира проблема, като например оперативни регистрационни файлове, дали проблемът е възникнал в хардуера или софтуера, типа и нивото на проблема и състоянието на устройството. Microsoft няма да събира файлове за разтоварване на паметта, пароли или данни, които Клиентът съхранява в Масива за съхранение. Microsoft използва информацията, за да подобри Масива за съхранение или свързваните с него услуги, като може също да я използва, за да подобри хардуера или фърмуера на трети лица, включен като част от Масива за съхранение. До степента, до която Microsoft осигурява на своя доставчик на хардуера конкретна информация, Microsoft ще предоставя информацията само в анонимизиран формат на данните, освен ако Microsoft не получи изричното съгласие на Клиента. Microsoft ще предоставя тази информация за целите на разрешаването на определен проблем, свързан с хардуера. За да научите повече за поверителността на Масива за съхранение, вж. </w:t>
      </w:r>
      <w:hyperlink r:id="rId146">
        <w:r>
          <w:rPr>
            <w:color w:val="00467F"/>
            <w:u w:val="single"/>
          </w:rPr>
          <w:t>https://www.microsoft.com/en-us/privacystatement</w:t>
        </w:r>
      </w:hyperlink>
      <w:r>
        <w:t>.</w:t>
      </w:r>
    </w:p>
    <w:p w:rsidR="004F5B90" w:rsidRDefault="00AD078D">
      <w:pPr>
        <w:pStyle w:val="ProductList-Offering1Heading"/>
        <w:outlineLvl w:val="1"/>
      </w:pPr>
      <w:bookmarkStart w:id="404" w:name="_Sec908"/>
      <w:r>
        <w:t>Използване от правителствена организация</w:t>
      </w:r>
      <w:bookmarkEnd w:id="404"/>
      <w:r>
        <w:fldChar w:fldCharType="begin"/>
      </w:r>
      <w:r>
        <w:instrText xml:space="preserve"> TC "</w:instrText>
      </w:r>
      <w:bookmarkStart w:id="405" w:name="_Toc476130264"/>
      <w:r>
        <w:instrText>Използване от правителствена организация</w:instrText>
      </w:r>
      <w:bookmarkEnd w:id="405"/>
      <w:r>
        <w:instrText>" \l 2</w:instrText>
      </w:r>
      <w:r>
        <w:fldChar w:fldCharType="end"/>
      </w:r>
    </w:p>
    <w:p w:rsidR="004F5B90" w:rsidRDefault="00AD078D">
      <w:pPr>
        <w:pStyle w:val="ProductList-Body"/>
      </w:pPr>
      <w:r>
        <w:t>Клиентът разбира, че в замяна на покупката на едно или повече Предложения за Финансови ангажименти за StorSimple, Microsoft ще предостави на Клиента Масива за съхранение и Поддръжка на StorSimple без допълнително заплащане. Microsoft се отказва от всякакви права на компенсация от Клиента за такъв Масив за съхранение или Стандартна поддръжка на StorSimple. Microsoft предвижда, че безплатното предоставяне на Масива за съхранение и Стандартната поддръжка на StorSimple Standard на Клиента ще спази изцяло приложимите закони за подаръци, етика и други закони, както и подзаконови нормативни актове, свързани с безвъзмездни стоки и услуги. Microsoft предвижда, че предоставянето на Масив за съхранение и Стандартна поддръжка на StorSimple Standard ще се използва единствено от Клиента, а не за лична употреба или използване от който и да е отделен правителствен служител.</w:t>
      </w:r>
    </w:p>
    <w:p w:rsidR="004F5B90" w:rsidRDefault="004F5B90">
      <w:pPr>
        <w:pStyle w:val="ProductList-Body"/>
        <w:jc w:val="right"/>
      </w:pPr>
    </w:p>
    <w:tbl>
      <w:tblPr>
        <w:tblStyle w:val="PURTable"/>
        <w:tblW w:w="0" w:type="dxa"/>
        <w:tblLook w:val="04A0" w:firstRow="1" w:lastRow="0" w:firstColumn="1" w:lastColumn="0" w:noHBand="0" w:noVBand="1"/>
      </w:tblPr>
      <w:tblGrid>
        <w:gridCol w:w="10916"/>
      </w:tblGrid>
      <w:tr w:rsidR="004F5B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5B90" w:rsidRDefault="00AD078D">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4F5B90" w:rsidRDefault="004F5B90">
      <w:pPr>
        <w:pStyle w:val="ProductList-Body"/>
      </w:pPr>
    </w:p>
    <w:p w:rsidR="004F5B90" w:rsidRDefault="00AD078D">
      <w:pPr>
        <w:pStyle w:val="ProductList-SectionHeading"/>
        <w:pageBreakBefore/>
        <w:outlineLvl w:val="0"/>
      </w:pPr>
      <w:bookmarkStart w:id="406" w:name="_Sec1205"/>
      <w:bookmarkEnd w:id="386"/>
      <w:r>
        <w:t>Приложение G - Премиум осигуровка</w:t>
      </w:r>
      <w:r>
        <w:fldChar w:fldCharType="begin"/>
      </w:r>
      <w:r>
        <w:instrText xml:space="preserve"> TC "</w:instrText>
      </w:r>
      <w:bookmarkStart w:id="407" w:name="_Toc476130265"/>
      <w:r>
        <w:instrText>Приложение G - Премиум осигуровка</w:instrText>
      </w:r>
      <w:bookmarkEnd w:id="407"/>
      <w:r>
        <w:instrText>" \l 1</w:instrText>
      </w:r>
      <w:r>
        <w:fldChar w:fldCharType="end"/>
      </w:r>
    </w:p>
    <w:p w:rsidR="004F5B90" w:rsidRDefault="00AD078D">
      <w:pPr>
        <w:pStyle w:val="ProductList-Body"/>
      </w:pPr>
      <w:r>
        <w:t>Клиентът може да придобие Лицензи за Добавка Премиум осигуровка при спазване на следните условия:</w:t>
      </w:r>
    </w:p>
    <w:p w:rsidR="004F5B90" w:rsidRDefault="00AD078D" w:rsidP="00AC5E75">
      <w:pPr>
        <w:pStyle w:val="ProductList-Bullet"/>
        <w:numPr>
          <w:ilvl w:val="0"/>
          <w:numId w:val="56"/>
        </w:numPr>
      </w:pPr>
      <w:r>
        <w:t>Лицензи за Добавка Премиум осигуровка може да бъдат придобивани само за Лицензи за Продукти с действаща SA по същия Договор за записване („Отговарящи на условията лицензи“).</w:t>
      </w:r>
    </w:p>
    <w:p w:rsidR="004F5B90" w:rsidRDefault="00AD078D" w:rsidP="00AC5E75">
      <w:pPr>
        <w:pStyle w:val="ProductList-Bullet"/>
        <w:numPr>
          <w:ilvl w:val="0"/>
          <w:numId w:val="56"/>
        </w:numPr>
      </w:pPr>
      <w:r>
        <w:t>Клиентът трябва да придобие Лицензи за Добавка Премиум осигуровка за всички Отговарящи на условията лицензи за всички издания на Продукти в рамките на едно Семейство продукти.</w:t>
      </w:r>
    </w:p>
    <w:p w:rsidR="004F5B90" w:rsidRDefault="00AD078D" w:rsidP="00AC5E75">
      <w:pPr>
        <w:pStyle w:val="ProductList-Bullet"/>
        <w:numPr>
          <w:ilvl w:val="0"/>
          <w:numId w:val="56"/>
        </w:numPr>
      </w:pPr>
      <w:r>
        <w:t>Клиентът трябва да придобие Лицензи за Добавка Премиум осигуровка за Отговарящи на условията лицензи, които е придобил по-късно в рамките на срока на записване.</w:t>
      </w:r>
    </w:p>
    <w:p w:rsidR="004F5B90" w:rsidRDefault="00AD078D" w:rsidP="00AC5E75">
      <w:pPr>
        <w:pStyle w:val="ProductList-Bullet"/>
        <w:numPr>
          <w:ilvl w:val="0"/>
          <w:numId w:val="56"/>
        </w:numPr>
      </w:pPr>
      <w:r>
        <w:t>Не е задължително Клиентът да придобива Премиум осигуровка за ЛКД или Лицензи за Външен конектор. Въпреки това е необходимо Клиентът да има покритие на SA за ЛКД или Лицензи за Външен конектор, което позволява на потребители и устройства достъп до Лицензирани сървъри с действащо покритие на Премиум осигуровка.</w:t>
      </w:r>
    </w:p>
    <w:p w:rsidR="004F5B90" w:rsidRDefault="004F5B90">
      <w:pPr>
        <w:pStyle w:val="ProductList-Body"/>
      </w:pPr>
    </w:p>
    <w:p w:rsidR="004F5B90" w:rsidRDefault="00AD078D">
      <w:pPr>
        <w:pStyle w:val="ProductList-Body"/>
      </w:pPr>
      <w:r>
        <w:t>Лицензите за Добавка Премиум осигуровка изтичат в края на срока на записване, през който са придобити. При подновяване Клиентът трябва да придобие отново Лицензите за Добавка, за да продължи покритието на Премиум осигуровката.</w:t>
      </w:r>
    </w:p>
    <w:p w:rsidR="004F5B90" w:rsidRDefault="004F5B90">
      <w:pPr>
        <w:pStyle w:val="ProductList-Body"/>
      </w:pPr>
    </w:p>
    <w:p w:rsidR="004F5B90" w:rsidRDefault="00AD078D">
      <w:pPr>
        <w:pStyle w:val="ProductList-Body"/>
      </w:pPr>
      <w:r>
        <w:t>За клиенти с Договор за записване за сървър и облак „Семейство продукти“ има значението, посочено в съответния Договор за записване. За клиенти със Записване Enterprise и Enterprise Subscription, както и за клиенти със Записване за Решения в сферата на образованието („EES“), това включва групата от Продукти, обозначени като Семейство продукти в таблицата по-долу.</w:t>
      </w:r>
    </w:p>
    <w:tbl>
      <w:tblPr>
        <w:tblStyle w:val="PURTable"/>
        <w:tblW w:w="0" w:type="dxa"/>
        <w:tblLook w:val="04A0" w:firstRow="1" w:lastRow="0" w:firstColumn="1" w:lastColumn="0" w:noHBand="0" w:noVBand="1"/>
      </w:tblPr>
      <w:tblGrid>
        <w:gridCol w:w="5455"/>
        <w:gridCol w:w="5461"/>
      </w:tblGrid>
      <w:tr w:rsidR="004F5B90">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4F5B90" w:rsidRDefault="00AD078D">
            <w:pPr>
              <w:pStyle w:val="ProductList-TableBody"/>
            </w:pPr>
            <w:r>
              <w:rPr>
                <w:color w:val="FFFFFF"/>
              </w:rPr>
              <w:t>Записване Enterprise и Enterprise Subscription и Семейства продукти EES</w:t>
            </w:r>
          </w:p>
        </w:tc>
      </w:tr>
      <w:tr w:rsidR="004F5B90">
        <w:tc>
          <w:tcPr>
            <w:tcW w:w="6120" w:type="dxa"/>
            <w:tcBorders>
              <w:top w:val="single" w:sz="4" w:space="0" w:color="000000"/>
              <w:left w:val="single" w:sz="4" w:space="0" w:color="000000"/>
              <w:bottom w:val="single" w:sz="4" w:space="0" w:color="000000"/>
              <w:right w:val="single" w:sz="4" w:space="0" w:color="000000"/>
            </w:tcBorders>
          </w:tcPr>
          <w:p w:rsidR="004F5B90" w:rsidRDefault="00AD078D">
            <w:pPr>
              <w:pStyle w:val="ProductList-TableBody"/>
            </w:pPr>
            <w:r>
              <w:t>Семейство продукти</w:t>
            </w:r>
          </w:p>
        </w:tc>
        <w:tc>
          <w:tcPr>
            <w:tcW w:w="6120" w:type="dxa"/>
            <w:tcBorders>
              <w:top w:val="single" w:sz="4" w:space="0" w:color="000000"/>
              <w:left w:val="single" w:sz="4" w:space="0" w:color="000000"/>
              <w:bottom w:val="single" w:sz="4" w:space="0" w:color="6E6E6E"/>
              <w:right w:val="single" w:sz="4" w:space="0" w:color="000000"/>
            </w:tcBorders>
          </w:tcPr>
          <w:p w:rsidR="004F5B90" w:rsidRDefault="00AD078D">
            <w:pPr>
              <w:pStyle w:val="ProductList-TableBody"/>
            </w:pPr>
            <w:r>
              <w:t>Продукт за сървъри и инструменти</w:t>
            </w:r>
          </w:p>
        </w:tc>
      </w:tr>
      <w:tr w:rsidR="004F5B90">
        <w:tc>
          <w:tcPr>
            <w:tcW w:w="6120" w:type="dxa"/>
            <w:tcBorders>
              <w:top w:val="single" w:sz="4" w:space="0" w:color="000000"/>
              <w:left w:val="single" w:sz="4" w:space="0" w:color="6E6E6E"/>
              <w:bottom w:val="none" w:sz="4" w:space="0" w:color="6E6E6E"/>
              <w:right w:val="single" w:sz="4" w:space="0" w:color="6E6E6E"/>
            </w:tcBorders>
          </w:tcPr>
          <w:p w:rsidR="004F5B90" w:rsidRDefault="004F5B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F5B90" w:rsidRDefault="00AD078D">
            <w:pPr>
              <w:pStyle w:val="ProductList-TableBody"/>
            </w:pPr>
            <w:r>
              <w:t>SQL Server Enterprise Per Core</w:t>
            </w:r>
          </w:p>
        </w:tc>
      </w:tr>
      <w:tr w:rsidR="004F5B90">
        <w:tc>
          <w:tcPr>
            <w:tcW w:w="6120" w:type="dxa"/>
            <w:tcBorders>
              <w:top w:val="none" w:sz="4" w:space="0" w:color="6E6E6E"/>
              <w:left w:val="single" w:sz="4" w:space="0" w:color="6E6E6E"/>
              <w:bottom w:val="none" w:sz="4" w:space="0" w:color="6E6E6E"/>
              <w:right w:val="single" w:sz="4" w:space="0" w:color="6E6E6E"/>
            </w:tcBorders>
          </w:tcPr>
          <w:p w:rsidR="004F5B90" w:rsidRDefault="004F5B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F5B90" w:rsidRDefault="00AD078D">
            <w:pPr>
              <w:pStyle w:val="ProductList-TableBody"/>
            </w:pPr>
            <w:r>
              <w:t>SQL Server Standard Per Core</w:t>
            </w:r>
          </w:p>
        </w:tc>
      </w:tr>
      <w:tr w:rsidR="004F5B90">
        <w:tc>
          <w:tcPr>
            <w:tcW w:w="6120" w:type="dxa"/>
            <w:tcBorders>
              <w:top w:val="none" w:sz="4" w:space="0" w:color="6E6E6E"/>
              <w:left w:val="single" w:sz="4" w:space="0" w:color="6E6E6E"/>
              <w:bottom w:val="none" w:sz="4" w:space="0" w:color="6E6E6E"/>
              <w:right w:val="single" w:sz="4" w:space="0" w:color="6E6E6E"/>
            </w:tcBorders>
          </w:tcPr>
          <w:p w:rsidR="004F5B90" w:rsidRDefault="00AD078D">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4F5B90" w:rsidRDefault="00AD078D">
            <w:pPr>
              <w:pStyle w:val="ProductList-TableBody"/>
            </w:pPr>
            <w:r>
              <w:t>SQL Server Enterprise (Сървър/ЛКД)</w:t>
            </w:r>
          </w:p>
        </w:tc>
      </w:tr>
      <w:tr w:rsidR="004F5B90">
        <w:tc>
          <w:tcPr>
            <w:tcW w:w="6120" w:type="dxa"/>
            <w:tcBorders>
              <w:top w:val="none" w:sz="4" w:space="0" w:color="6E6E6E"/>
              <w:left w:val="single" w:sz="4" w:space="0" w:color="6E6E6E"/>
              <w:bottom w:val="none" w:sz="4" w:space="0" w:color="6E6E6E"/>
              <w:right w:val="single" w:sz="4" w:space="0" w:color="6E6E6E"/>
            </w:tcBorders>
          </w:tcPr>
          <w:p w:rsidR="004F5B90" w:rsidRDefault="004F5B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F5B90" w:rsidRDefault="00AD078D">
            <w:pPr>
              <w:pStyle w:val="ProductList-TableBody"/>
            </w:pPr>
            <w:r>
              <w:t xml:space="preserve">SQL Server Standard </w:t>
            </w:r>
          </w:p>
        </w:tc>
      </w:tr>
      <w:tr w:rsidR="004F5B90">
        <w:tc>
          <w:tcPr>
            <w:tcW w:w="6120" w:type="dxa"/>
            <w:tcBorders>
              <w:top w:val="none" w:sz="4" w:space="0" w:color="6E6E6E"/>
              <w:left w:val="single" w:sz="4" w:space="0" w:color="6E6E6E"/>
              <w:bottom w:val="single" w:sz="4" w:space="0" w:color="000000"/>
              <w:right w:val="single" w:sz="4" w:space="0" w:color="6E6E6E"/>
            </w:tcBorders>
          </w:tcPr>
          <w:p w:rsidR="004F5B90" w:rsidRDefault="004F5B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F5B90" w:rsidRDefault="00AD078D">
            <w:pPr>
              <w:pStyle w:val="ProductList-TableBody"/>
            </w:pPr>
            <w:r>
              <w:t>ЛКД за SQL Server</w:t>
            </w:r>
          </w:p>
        </w:tc>
      </w:tr>
      <w:tr w:rsidR="004F5B90">
        <w:tc>
          <w:tcPr>
            <w:tcW w:w="6120" w:type="dxa"/>
            <w:tcBorders>
              <w:top w:val="single" w:sz="4" w:space="0" w:color="000000"/>
              <w:left w:val="single" w:sz="4" w:space="0" w:color="000000"/>
              <w:bottom w:val="none" w:sz="4" w:space="0" w:color="6E6E6E"/>
              <w:right w:val="single" w:sz="4" w:space="0" w:color="000000"/>
            </w:tcBorders>
          </w:tcPr>
          <w:p w:rsidR="004F5B90" w:rsidRDefault="004F5B90">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4F5B90" w:rsidRDefault="00AD078D">
            <w:pPr>
              <w:pStyle w:val="ProductList-TableBody"/>
            </w:pPr>
            <w:r>
              <w:t>CIS Datacenter</w:t>
            </w:r>
          </w:p>
        </w:tc>
      </w:tr>
      <w:tr w:rsidR="004F5B90">
        <w:tc>
          <w:tcPr>
            <w:tcW w:w="6120" w:type="dxa"/>
            <w:vMerge w:val="restart"/>
            <w:tcBorders>
              <w:top w:val="none" w:sz="4" w:space="0" w:color="6E6E6E"/>
              <w:left w:val="single" w:sz="4" w:space="0" w:color="000000"/>
              <w:bottom w:val="none" w:sz="4" w:space="0" w:color="6E6E6E"/>
              <w:right w:val="single" w:sz="4" w:space="0" w:color="000000"/>
            </w:tcBorders>
          </w:tcPr>
          <w:p w:rsidR="004F5B90" w:rsidRDefault="00AD078D">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4F5B90" w:rsidRDefault="00AD078D">
            <w:pPr>
              <w:pStyle w:val="ProductList-TableBody"/>
            </w:pPr>
            <w:r>
              <w:t>CIS Standard</w:t>
            </w:r>
          </w:p>
        </w:tc>
      </w:tr>
      <w:tr w:rsidR="004F5B90">
        <w:tc>
          <w:tcPr>
            <w:tcW w:w="0" w:type="auto"/>
            <w:vMerge/>
          </w:tcPr>
          <w:p w:rsidR="004F5B90" w:rsidRDefault="004F5B90"/>
        </w:tc>
        <w:tc>
          <w:tcPr>
            <w:tcW w:w="6120" w:type="dxa"/>
            <w:tcBorders>
              <w:top w:val="single" w:sz="4" w:space="0" w:color="6E6E6E"/>
              <w:left w:val="single" w:sz="4" w:space="0" w:color="000000"/>
              <w:bottom w:val="single" w:sz="4" w:space="0" w:color="6E6E6E"/>
              <w:right w:val="single" w:sz="4" w:space="0" w:color="6E6E6E"/>
            </w:tcBorders>
          </w:tcPr>
          <w:p w:rsidR="004F5B90" w:rsidRDefault="00AD078D">
            <w:pPr>
              <w:pStyle w:val="ProductList-TableBody"/>
            </w:pPr>
            <w:r>
              <w:t>Windows Server Datacenter</w:t>
            </w:r>
          </w:p>
        </w:tc>
      </w:tr>
      <w:tr w:rsidR="004F5B90">
        <w:tc>
          <w:tcPr>
            <w:tcW w:w="6120" w:type="dxa"/>
            <w:tcBorders>
              <w:top w:val="none" w:sz="4" w:space="0" w:color="6E6E6E"/>
              <w:left w:val="single" w:sz="4" w:space="0" w:color="000000"/>
              <w:bottom w:val="single" w:sz="4" w:space="0" w:color="000000"/>
              <w:right w:val="single" w:sz="4" w:space="0" w:color="000000"/>
            </w:tcBorders>
          </w:tcPr>
          <w:p w:rsidR="004F5B90" w:rsidRDefault="004F5B90">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4F5B90" w:rsidRDefault="00AD078D">
            <w:pPr>
              <w:pStyle w:val="ProductList-TableBody"/>
            </w:pPr>
            <w:r>
              <w:t>Windows Server Standard</w:t>
            </w:r>
          </w:p>
        </w:tc>
      </w:tr>
    </w:tbl>
    <w:p w:rsidR="004F5B90" w:rsidRDefault="004F5B90">
      <w:pPr>
        <w:pStyle w:val="ProductList-Body"/>
      </w:pPr>
    </w:p>
    <w:p w:rsidR="004F5B90" w:rsidRDefault="00AD078D">
      <w:pPr>
        <w:pStyle w:val="ProductList-ClauseHeading"/>
        <w:outlineLvl w:val="2"/>
      </w:pPr>
      <w:r>
        <w:t>Ценообразуване за Премиум осигуровка</w:t>
      </w:r>
    </w:p>
    <w:p w:rsidR="004F5B90" w:rsidRDefault="00AD078D">
      <w:pPr>
        <w:pStyle w:val="ProductList-Body"/>
      </w:pPr>
      <w:r>
        <w:t xml:space="preserve">Microsoft ще предлага четири серии Лицензи за Добавка Премиум осигуровка. Клиентът ще има право да придобие Лицензи за Добавка от последната серия, считано от момента, в който за първи път придобие Лицензи за Добавка за дадено Семейство продукти. Клиентът ще има право да придобие допълнителни Лицензи за Добавка от същата серия за това Семейство продукти за текущия срок на записване и при условие че няма промеждутък в покритието на Премиум осигуровката за Отговарящите на условията лицензи в рамките на всеки срок на подновяване. Цените за всяка серия са определени в зависимост от програмата и ценовото ниво и няма да се променят за срока на подновяване, освен когато това е необходимо за приспадане на валутните разлики за цени, които не са в щатски долари.  </w:t>
      </w:r>
    </w:p>
    <w:p w:rsidR="004F5B90" w:rsidRDefault="004F5B90">
      <w:pPr>
        <w:pStyle w:val="ProductList-Body"/>
      </w:pPr>
    </w:p>
    <w:p w:rsidR="004F5B90" w:rsidRDefault="00AD078D">
      <w:pPr>
        <w:pStyle w:val="ProductList-ClauseHeading"/>
        <w:outlineLvl w:val="2"/>
      </w:pPr>
      <w:r>
        <w:t>Пригодност за ползи от Премиум осигуровка</w:t>
      </w:r>
    </w:p>
    <w:p w:rsidR="004F5B90" w:rsidRDefault="00AD078D">
      <w:pPr>
        <w:pStyle w:val="ProductList-Body"/>
      </w:pPr>
      <w:r>
        <w:t>Ползите от Премиум осигуровка ще бъдат налични за версии на Продукти, които вече не се поддържат от разширената поддръжка, като се започне с Windows Server 2008 и SQL Server 2008. Ползите от Премиум осигуровка ще се предлагат за срок от шест години след края на разширената поддръжка. Клиентът ще има право на ползите от Премиум осигуровка за издание и версия на този Продукт съгласно Лицензите за Добавка Премиум осигуровка, който е придобил с най-ранна дата преди края на разширената поддръжка на такъв Продукт. Клиентът също така ще има право на ползи от Премиум осигуровка за същото издание и версия на Продукта съгласно Лицензите за Добавка, които придобие:</w:t>
      </w:r>
    </w:p>
    <w:p w:rsidR="004F5B90" w:rsidRDefault="00AD078D" w:rsidP="00AC5E75">
      <w:pPr>
        <w:pStyle w:val="ProductList-Bullet"/>
        <w:numPr>
          <w:ilvl w:val="0"/>
          <w:numId w:val="57"/>
        </w:numPr>
      </w:pPr>
      <w:r>
        <w:t>впоследствие по същия договор за записване; и</w:t>
      </w:r>
    </w:p>
    <w:p w:rsidR="004F5B90" w:rsidRDefault="00AD078D" w:rsidP="00AC5E75">
      <w:pPr>
        <w:pStyle w:val="ProductList-Bullet"/>
        <w:numPr>
          <w:ilvl w:val="0"/>
          <w:numId w:val="57"/>
        </w:numPr>
      </w:pPr>
      <w:r>
        <w:t xml:space="preserve">за всеки срок на подновяване (при условие че в покритието няма промеждутък).  </w:t>
      </w:r>
    </w:p>
    <w:p w:rsidR="004F5B90" w:rsidRDefault="004F5B90">
      <w:pPr>
        <w:pStyle w:val="ProductList-Body"/>
      </w:pPr>
    </w:p>
    <w:p w:rsidR="004F5B90" w:rsidRDefault="00AD078D">
      <w:pPr>
        <w:pStyle w:val="ProductList-Body"/>
      </w:pPr>
      <w:r>
        <w:t>Microsoft си запазва правото да преустанови предлагането на ползи от Премиум осигуровка в бъдеще, но само за издания и версии на Продукти, за които все още има Базова поддръжка.</w:t>
      </w:r>
    </w:p>
    <w:p w:rsidR="004F5B90" w:rsidRDefault="004F5B90">
      <w:pPr>
        <w:pStyle w:val="ProductList-Body"/>
      </w:pPr>
    </w:p>
    <w:p w:rsidR="004F5B90" w:rsidRDefault="00AD078D">
      <w:pPr>
        <w:pStyle w:val="ProductList-ClauseHeading"/>
        <w:outlineLvl w:val="2"/>
      </w:pPr>
      <w:r>
        <w:t>Внедряване и използване</w:t>
      </w:r>
    </w:p>
    <w:p w:rsidR="004F5B90" w:rsidRDefault="00AD078D">
      <w:pPr>
        <w:pStyle w:val="ProductList-Body"/>
      </w:pPr>
      <w:r>
        <w:t>Клиентът има право да инсталира актуализации за защита, предоставяни като ползи от Премиум осигуровка, само на Лицензирани сървъри с покритие на Премиум осигуровка. Клиентът не е длъжен да премахне актуализациите при прекъсване на покритието.</w:t>
      </w:r>
    </w:p>
    <w:p w:rsidR="004F5B90" w:rsidRDefault="004F5B90">
      <w:pPr>
        <w:pStyle w:val="ProductList-Body"/>
      </w:pPr>
    </w:p>
    <w:p w:rsidR="004F5B90" w:rsidRDefault="00AD078D">
      <w:pPr>
        <w:pStyle w:val="ProductList-ClauseHeading"/>
        <w:outlineLvl w:val="2"/>
      </w:pPr>
      <w:r>
        <w:t>Денонощна поддръжка за разрешаване на проблеми</w:t>
      </w:r>
    </w:p>
    <w:p w:rsidR="004F5B90" w:rsidRDefault="00AD078D">
      <w:pPr>
        <w:pStyle w:val="ProductList-Body"/>
      </w:pPr>
      <w:r>
        <w:t>Ако Клиентът отговаря на изискванията по-долу, той ще има право да прилага Инциденти от тип Денонощна поддръжка за разрешаване на проблеми при използването на по-стари версии на софтуера, като се започне с 2008:</w:t>
      </w:r>
    </w:p>
    <w:p w:rsidR="004F5B90" w:rsidRDefault="00AD078D" w:rsidP="00AC5E75">
      <w:pPr>
        <w:pStyle w:val="ProductList-Bullet"/>
        <w:numPr>
          <w:ilvl w:val="0"/>
          <w:numId w:val="58"/>
        </w:numPr>
      </w:pPr>
      <w:r>
        <w:t>Клиентът има право на Денонощна поддръжка за разрешаване на проблеми, както е описано в раздел „Денонощна поддръжка за разрешаване на проблеми“ на Приложение B – Софтуерна осигуровка.</w:t>
      </w:r>
    </w:p>
    <w:p w:rsidR="004F5B90" w:rsidRDefault="00AD078D" w:rsidP="00AC5E75">
      <w:pPr>
        <w:pStyle w:val="ProductList-Bullet"/>
        <w:numPr>
          <w:ilvl w:val="0"/>
          <w:numId w:val="58"/>
        </w:numPr>
      </w:pPr>
      <w:r>
        <w:t xml:space="preserve">За използваната от Клиента версия на продукта не се предлага разширена поддръжка, но за не повече от шест години. </w:t>
      </w:r>
    </w:p>
    <w:p w:rsidR="004F5B90" w:rsidRDefault="00AD078D" w:rsidP="00AC5E75">
      <w:pPr>
        <w:pStyle w:val="ProductList-Bullet"/>
        <w:numPr>
          <w:ilvl w:val="0"/>
          <w:numId w:val="58"/>
        </w:numPr>
      </w:pPr>
      <w:r>
        <w:t>Клиентът използва софтуера на Лицензиран сървър с действащи Лицензи за Добавка Премиум осигуровка.</w:t>
      </w:r>
    </w:p>
    <w:p w:rsidR="004F5B90" w:rsidRDefault="00AD078D" w:rsidP="00AC5E75">
      <w:pPr>
        <w:pStyle w:val="ProductList-Bullet"/>
        <w:numPr>
          <w:ilvl w:val="0"/>
          <w:numId w:val="58"/>
        </w:numPr>
      </w:pPr>
      <w:r>
        <w:t>Клиентът е придобил покритието на тази Премиум осигуровка преди края на разширената поддръжка за използваната версия и я е поддържал без прекъсване.</w:t>
      </w:r>
    </w:p>
    <w:p w:rsidR="004F5B90" w:rsidRDefault="004F5B90">
      <w:pPr>
        <w:pStyle w:val="ProductList-Body"/>
        <w:jc w:val="right"/>
      </w:pPr>
    </w:p>
    <w:tbl>
      <w:tblPr>
        <w:tblStyle w:val="PURTable"/>
        <w:tblW w:w="0" w:type="dxa"/>
        <w:tblLook w:val="04A0" w:firstRow="1" w:lastRow="0" w:firstColumn="1" w:lastColumn="0" w:noHBand="0" w:noVBand="1"/>
      </w:tblPr>
      <w:tblGrid>
        <w:gridCol w:w="10916"/>
      </w:tblGrid>
      <w:tr w:rsidR="004F5B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5B90" w:rsidRDefault="00AD078D">
            <w:pPr>
              <w:pStyle w:val="ProductList-TableBody"/>
              <w:jc w:val="right"/>
            </w:pPr>
            <w:hyperlink w:anchor="_Sec842">
              <w:r>
                <w:rPr>
                  <w:color w:val="00467F"/>
                  <w:sz w:val="14"/>
                  <w:u w:val="single"/>
                </w:rPr>
                <w:t>Съдържание</w:t>
              </w:r>
            </w:hyperlink>
            <w:r>
              <w:rPr>
                <w:sz w:val="14"/>
              </w:rPr>
              <w:t>/</w:t>
            </w:r>
            <w:hyperlink w:anchor="_Sec549">
              <w:r>
                <w:rPr>
                  <w:color w:val="00467F"/>
                  <w:sz w:val="14"/>
                  <w:u w:val="single"/>
                </w:rPr>
                <w:t>Речник</w:t>
              </w:r>
            </w:hyperlink>
            <w:r>
              <w:rPr>
                <w:sz w:val="14"/>
              </w:rPr>
              <w:t>/</w:t>
            </w:r>
            <w:hyperlink w:anchor="_Sec844">
              <w:r>
                <w:rPr>
                  <w:color w:val="00467F"/>
                  <w:sz w:val="14"/>
                  <w:u w:val="single"/>
                </w:rPr>
                <w:t>Индекс</w:t>
              </w:r>
            </w:hyperlink>
          </w:p>
        </w:tc>
      </w:tr>
    </w:tbl>
    <w:p w:rsidR="004F5B90" w:rsidRDefault="004F5B90">
      <w:pPr>
        <w:pStyle w:val="ProductList-Body"/>
      </w:pPr>
    </w:p>
    <w:p w:rsidR="004F5B90" w:rsidRDefault="004F5B90">
      <w:pPr>
        <w:sectPr w:rsidR="004F5B90">
          <w:headerReference w:type="default" r:id="rId147"/>
          <w:footerReference w:type="default" r:id="rId148"/>
          <w:type w:val="continuous"/>
          <w:pgSz w:w="12240" w:h="15840" w:code="1"/>
          <w:pgMar w:top="1170" w:right="720" w:bottom="720" w:left="720" w:header="432" w:footer="288" w:gutter="0"/>
          <w:cols w:space="360"/>
        </w:sectPr>
      </w:pPr>
    </w:p>
    <w:bookmarkEnd w:id="406"/>
    <w:p w:rsidR="004F5B90" w:rsidRDefault="00AD078D">
      <w:pPr>
        <w:pStyle w:val="ProductList-SectionHeading"/>
        <w:pageBreakBefore/>
        <w:outlineLvl w:val="0"/>
      </w:pPr>
      <w:r>
        <w:t>Показалец</w:t>
      </w:r>
      <w:r>
        <w:fldChar w:fldCharType="begin"/>
      </w:r>
      <w:r>
        <w:instrText xml:space="preserve"> TC "</w:instrText>
      </w:r>
      <w:bookmarkStart w:id="408" w:name="_Toc476130266"/>
      <w:r>
        <w:instrText>Показалец</w:instrText>
      </w:r>
      <w:bookmarkEnd w:id="408"/>
      <w:r>
        <w:instrText>" \l 1</w:instrText>
      </w:r>
      <w:r>
        <w:fldChar w:fldCharType="end"/>
      </w:r>
    </w:p>
    <w:p w:rsidR="004F5B90" w:rsidRDefault="004F5B90">
      <w:pPr>
        <w:pStyle w:val="ProductList-Body"/>
      </w:pPr>
    </w:p>
    <w:p w:rsidR="004F5B90" w:rsidRDefault="004F5B90">
      <w:pPr>
        <w:sectPr w:rsidR="004F5B90">
          <w:headerReference w:type="default" r:id="rId149"/>
          <w:footerReference w:type="default" r:id="rId150"/>
          <w:type w:val="continuous"/>
          <w:pgSz w:w="12240" w:h="15840" w:code="1"/>
          <w:pgMar w:top="1170" w:right="720" w:bottom="720" w:left="720" w:header="432" w:footer="288" w:gutter="0"/>
          <w:cols w:space="360"/>
        </w:sectPr>
      </w:pPr>
    </w:p>
    <w:p w:rsidR="00AD078D" w:rsidRDefault="00AD078D">
      <w:pPr>
        <w:pStyle w:val="ProductList-Body"/>
        <w:rPr>
          <w:noProof/>
        </w:rPr>
        <w:sectPr w:rsidR="00AD078D" w:rsidSect="00AD078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AD078D" w:rsidRDefault="00AD078D">
      <w:pPr>
        <w:pStyle w:val="Index1"/>
        <w:tabs>
          <w:tab w:val="right" w:pos="5030"/>
        </w:tabs>
        <w:rPr>
          <w:noProof/>
        </w:rPr>
      </w:pPr>
      <w:r>
        <w:rPr>
          <w:noProof/>
        </w:rPr>
        <w:t>1 ГБ допълнително място за съхранение за Добавка за ЛА за Потребител за Microsoft Intune, 75</w:t>
      </w:r>
    </w:p>
    <w:p w:rsidR="00AD078D" w:rsidRDefault="00AD078D">
      <w:pPr>
        <w:pStyle w:val="Index1"/>
        <w:tabs>
          <w:tab w:val="right" w:pos="5030"/>
        </w:tabs>
        <w:rPr>
          <w:noProof/>
        </w:rPr>
      </w:pPr>
      <w:r>
        <w:rPr>
          <w:noProof/>
        </w:rPr>
        <w:t>1 ГБ допълнително място за съхранение на файлове за Office 365, 73</w:t>
      </w:r>
    </w:p>
    <w:p w:rsidR="00AD078D" w:rsidRDefault="00AD078D">
      <w:pPr>
        <w:pStyle w:val="Index1"/>
        <w:tabs>
          <w:tab w:val="right" w:pos="5030"/>
        </w:tabs>
        <w:rPr>
          <w:noProof/>
        </w:rPr>
      </w:pPr>
      <w:r>
        <w:rPr>
          <w:noProof/>
        </w:rPr>
        <w:t>Access 2016, 24</w:t>
      </w:r>
    </w:p>
    <w:p w:rsidR="00AD078D" w:rsidRDefault="00AD078D">
      <w:pPr>
        <w:pStyle w:val="Index1"/>
        <w:tabs>
          <w:tab w:val="right" w:pos="5030"/>
        </w:tabs>
        <w:rPr>
          <w:noProof/>
        </w:rPr>
      </w:pPr>
      <w:r>
        <w:rPr>
          <w:noProof/>
        </w:rPr>
        <w:t>API на Microsoft Translator, 57</w:t>
      </w:r>
    </w:p>
    <w:p w:rsidR="00AD078D" w:rsidRDefault="00AD078D">
      <w:pPr>
        <w:pStyle w:val="Index1"/>
        <w:tabs>
          <w:tab w:val="right" w:pos="5030"/>
        </w:tabs>
        <w:rPr>
          <w:noProof/>
        </w:rPr>
      </w:pPr>
      <w:r>
        <w:rPr>
          <w:noProof/>
        </w:rPr>
        <w:t>Apple Macintosh, 44</w:t>
      </w:r>
    </w:p>
    <w:p w:rsidR="00AD078D" w:rsidRDefault="00AD078D">
      <w:pPr>
        <w:pStyle w:val="Index1"/>
        <w:tabs>
          <w:tab w:val="right" w:pos="5030"/>
        </w:tabs>
        <w:rPr>
          <w:noProof/>
        </w:rPr>
      </w:pPr>
      <w:r>
        <w:rPr>
          <w:noProof/>
        </w:rPr>
        <w:t>Azure Active Directory Basic, 60</w:t>
      </w:r>
    </w:p>
    <w:p w:rsidR="00AD078D" w:rsidRDefault="00AD078D">
      <w:pPr>
        <w:pStyle w:val="Index1"/>
        <w:tabs>
          <w:tab w:val="right" w:pos="5030"/>
        </w:tabs>
        <w:rPr>
          <w:noProof/>
        </w:rPr>
      </w:pPr>
      <w:r>
        <w:rPr>
          <w:noProof/>
        </w:rPr>
        <w:t>Azure Active Directory Premium Plan 1, 60</w:t>
      </w:r>
    </w:p>
    <w:p w:rsidR="00AD078D" w:rsidRDefault="00AD078D">
      <w:pPr>
        <w:pStyle w:val="Index1"/>
        <w:tabs>
          <w:tab w:val="right" w:pos="5030"/>
        </w:tabs>
        <w:rPr>
          <w:noProof/>
        </w:rPr>
      </w:pPr>
      <w:r>
        <w:rPr>
          <w:noProof/>
        </w:rPr>
        <w:t>Azure Active Directory Premium Plan 2, 60</w:t>
      </w:r>
    </w:p>
    <w:p w:rsidR="00AD078D" w:rsidRDefault="00AD078D">
      <w:pPr>
        <w:pStyle w:val="Index1"/>
        <w:tabs>
          <w:tab w:val="right" w:pos="5030"/>
        </w:tabs>
        <w:rPr>
          <w:noProof/>
        </w:rPr>
      </w:pPr>
      <w:r>
        <w:rPr>
          <w:noProof/>
        </w:rPr>
        <w:t>Azure Information Protection Premium Plan 1, 60</w:t>
      </w:r>
    </w:p>
    <w:p w:rsidR="00AD078D" w:rsidRDefault="00AD078D">
      <w:pPr>
        <w:pStyle w:val="Index1"/>
        <w:tabs>
          <w:tab w:val="right" w:pos="5030"/>
        </w:tabs>
        <w:rPr>
          <w:noProof/>
        </w:rPr>
      </w:pPr>
      <w:r>
        <w:rPr>
          <w:noProof/>
        </w:rPr>
        <w:t>Azure Information Protection Premium Plan 2, 60</w:t>
      </w:r>
    </w:p>
    <w:p w:rsidR="00AD078D" w:rsidRDefault="00AD078D">
      <w:pPr>
        <w:pStyle w:val="Index1"/>
        <w:tabs>
          <w:tab w:val="right" w:pos="5030"/>
        </w:tabs>
        <w:rPr>
          <w:noProof/>
        </w:rPr>
      </w:pPr>
      <w:r>
        <w:rPr>
          <w:noProof/>
        </w:rPr>
        <w:t>BizTalk Server, 91</w:t>
      </w:r>
    </w:p>
    <w:p w:rsidR="00AD078D" w:rsidRDefault="00AD078D">
      <w:pPr>
        <w:pStyle w:val="Index1"/>
        <w:tabs>
          <w:tab w:val="right" w:pos="5030"/>
        </w:tabs>
        <w:rPr>
          <w:noProof/>
        </w:rPr>
      </w:pPr>
      <w:r>
        <w:rPr>
          <w:noProof/>
        </w:rPr>
        <w:t>BizTalk Server 2013 R2, 15</w:t>
      </w:r>
    </w:p>
    <w:p w:rsidR="00AD078D" w:rsidRDefault="00AD078D">
      <w:pPr>
        <w:pStyle w:val="Index1"/>
        <w:tabs>
          <w:tab w:val="right" w:pos="5030"/>
        </w:tabs>
        <w:rPr>
          <w:noProof/>
        </w:rPr>
      </w:pPr>
      <w:r>
        <w:rPr>
          <w:noProof/>
        </w:rPr>
        <w:t>BizTalk Server 2016 Branch, 15</w:t>
      </w:r>
    </w:p>
    <w:p w:rsidR="00AD078D" w:rsidRDefault="00AD078D">
      <w:pPr>
        <w:pStyle w:val="Index1"/>
        <w:tabs>
          <w:tab w:val="right" w:pos="5030"/>
        </w:tabs>
        <w:rPr>
          <w:noProof/>
        </w:rPr>
      </w:pPr>
      <w:r>
        <w:rPr>
          <w:noProof/>
        </w:rPr>
        <w:t>BizTalk Server 2016 Branch IDC, 15</w:t>
      </w:r>
    </w:p>
    <w:p w:rsidR="00AD078D" w:rsidRDefault="00AD078D">
      <w:pPr>
        <w:pStyle w:val="Index1"/>
        <w:tabs>
          <w:tab w:val="right" w:pos="5030"/>
        </w:tabs>
        <w:rPr>
          <w:noProof/>
        </w:rPr>
      </w:pPr>
      <w:r>
        <w:rPr>
          <w:noProof/>
        </w:rPr>
        <w:t>BizTalk Server 2016 Enterprise, 15</w:t>
      </w:r>
    </w:p>
    <w:p w:rsidR="00AD078D" w:rsidRDefault="00AD078D">
      <w:pPr>
        <w:pStyle w:val="Index1"/>
        <w:tabs>
          <w:tab w:val="right" w:pos="5030"/>
        </w:tabs>
        <w:rPr>
          <w:noProof/>
        </w:rPr>
      </w:pPr>
      <w:r>
        <w:rPr>
          <w:noProof/>
        </w:rPr>
        <w:t>BizTalk Server 2016 Standard, 15</w:t>
      </w:r>
    </w:p>
    <w:p w:rsidR="00AD078D" w:rsidRDefault="00AD078D">
      <w:pPr>
        <w:pStyle w:val="Index1"/>
        <w:tabs>
          <w:tab w:val="right" w:pos="5030"/>
        </w:tabs>
        <w:rPr>
          <w:noProof/>
        </w:rPr>
      </w:pPr>
      <w:r>
        <w:rPr>
          <w:noProof/>
        </w:rPr>
        <w:t>BizTalk Server 2016 Standard IDC, 15</w:t>
      </w:r>
    </w:p>
    <w:p w:rsidR="00AD078D" w:rsidRDefault="00AD078D">
      <w:pPr>
        <w:pStyle w:val="Index1"/>
        <w:tabs>
          <w:tab w:val="right" w:pos="5030"/>
        </w:tabs>
        <w:rPr>
          <w:noProof/>
        </w:rPr>
      </w:pPr>
      <w:r>
        <w:rPr>
          <w:noProof/>
        </w:rPr>
        <w:t>BizTalk Server Branch, 93</w:t>
      </w:r>
    </w:p>
    <w:p w:rsidR="00AD078D" w:rsidRDefault="00AD078D">
      <w:pPr>
        <w:pStyle w:val="Index1"/>
        <w:tabs>
          <w:tab w:val="right" w:pos="5030"/>
        </w:tabs>
        <w:rPr>
          <w:noProof/>
        </w:rPr>
      </w:pPr>
      <w:r>
        <w:rPr>
          <w:noProof/>
        </w:rPr>
        <w:t>BizTalk Server Enterprise, 93</w:t>
      </w:r>
    </w:p>
    <w:p w:rsidR="00AD078D" w:rsidRDefault="00AD078D">
      <w:pPr>
        <w:pStyle w:val="Index1"/>
        <w:tabs>
          <w:tab w:val="right" w:pos="5030"/>
        </w:tabs>
        <w:rPr>
          <w:noProof/>
        </w:rPr>
      </w:pPr>
      <w:r>
        <w:rPr>
          <w:noProof/>
        </w:rPr>
        <w:t>BizTalk Server Standard, 93</w:t>
      </w:r>
    </w:p>
    <w:p w:rsidR="00AD078D" w:rsidRDefault="00AD078D">
      <w:pPr>
        <w:pStyle w:val="Index1"/>
        <w:tabs>
          <w:tab w:val="right" w:pos="5030"/>
        </w:tabs>
        <w:rPr>
          <w:noProof/>
        </w:rPr>
      </w:pPr>
      <w:r>
        <w:rPr>
          <w:noProof/>
        </w:rPr>
        <w:t>Business Productivity Online Deskless Suite, 69</w:t>
      </w:r>
    </w:p>
    <w:p w:rsidR="00AD078D" w:rsidRDefault="00AD078D">
      <w:pPr>
        <w:pStyle w:val="Index1"/>
        <w:tabs>
          <w:tab w:val="right" w:pos="5030"/>
        </w:tabs>
        <w:rPr>
          <w:noProof/>
        </w:rPr>
      </w:pPr>
      <w:r>
        <w:rPr>
          <w:noProof/>
        </w:rPr>
        <w:t>CIS Suite Datacenter, 91</w:t>
      </w:r>
    </w:p>
    <w:p w:rsidR="00AD078D" w:rsidRDefault="00AD078D">
      <w:pPr>
        <w:pStyle w:val="Index1"/>
        <w:tabs>
          <w:tab w:val="right" w:pos="5030"/>
        </w:tabs>
        <w:rPr>
          <w:noProof/>
        </w:rPr>
      </w:pPr>
      <w:r>
        <w:rPr>
          <w:noProof/>
        </w:rPr>
        <w:t>CIS Suite Standard, 91</w:t>
      </w:r>
    </w:p>
    <w:p w:rsidR="00AD078D" w:rsidRDefault="00AD078D">
      <w:pPr>
        <w:pStyle w:val="Index1"/>
        <w:tabs>
          <w:tab w:val="right" w:pos="5030"/>
        </w:tabs>
        <w:rPr>
          <w:noProof/>
        </w:rPr>
      </w:pPr>
      <w:r>
        <w:rPr>
          <w:noProof/>
        </w:rPr>
        <w:t>Communicator for Mac 2011, 26</w:t>
      </w:r>
    </w:p>
    <w:p w:rsidR="00AD078D" w:rsidRDefault="00AD078D">
      <w:pPr>
        <w:pStyle w:val="Index1"/>
        <w:tabs>
          <w:tab w:val="right" w:pos="5030"/>
        </w:tabs>
        <w:rPr>
          <w:noProof/>
        </w:rPr>
      </w:pPr>
      <w:r>
        <w:rPr>
          <w:noProof/>
        </w:rPr>
        <w:t>Core Infrastructure Server Suite Datacenter, 18, 93</w:t>
      </w:r>
    </w:p>
    <w:p w:rsidR="00AD078D" w:rsidRDefault="00AD078D">
      <w:pPr>
        <w:pStyle w:val="Index1"/>
        <w:tabs>
          <w:tab w:val="right" w:pos="5030"/>
        </w:tabs>
        <w:rPr>
          <w:noProof/>
        </w:rPr>
      </w:pPr>
      <w:r>
        <w:rPr>
          <w:noProof/>
        </w:rPr>
        <w:t>Core Infrastructure Server Suite Standard, 18, 93</w:t>
      </w:r>
    </w:p>
    <w:p w:rsidR="00AD078D" w:rsidRDefault="00AD078D">
      <w:pPr>
        <w:pStyle w:val="Index1"/>
        <w:tabs>
          <w:tab w:val="right" w:pos="5030"/>
        </w:tabs>
        <w:rPr>
          <w:noProof/>
        </w:rPr>
      </w:pPr>
      <w:r>
        <w:rPr>
          <w:noProof/>
        </w:rPr>
        <w:t>Customer Lockbox за Office 365, 70</w:t>
      </w:r>
    </w:p>
    <w:p w:rsidR="00AD078D" w:rsidRDefault="00AD078D">
      <w:pPr>
        <w:pStyle w:val="Index1"/>
        <w:tabs>
          <w:tab w:val="right" w:pos="5030"/>
        </w:tabs>
        <w:rPr>
          <w:noProof/>
        </w:rPr>
      </w:pPr>
      <w:r>
        <w:rPr>
          <w:noProof/>
        </w:rPr>
        <w:t>Excel 2016, 24</w:t>
      </w:r>
    </w:p>
    <w:p w:rsidR="00AD078D" w:rsidRDefault="00AD078D">
      <w:pPr>
        <w:pStyle w:val="Index1"/>
        <w:tabs>
          <w:tab w:val="right" w:pos="5030"/>
        </w:tabs>
        <w:rPr>
          <w:noProof/>
        </w:rPr>
      </w:pPr>
      <w:r>
        <w:rPr>
          <w:noProof/>
        </w:rPr>
        <w:t>Excel 2016 for Mac, 26</w:t>
      </w:r>
    </w:p>
    <w:p w:rsidR="00AD078D" w:rsidRDefault="00AD078D">
      <w:pPr>
        <w:pStyle w:val="Index1"/>
        <w:tabs>
          <w:tab w:val="right" w:pos="5030"/>
        </w:tabs>
        <w:rPr>
          <w:noProof/>
        </w:rPr>
      </w:pPr>
      <w:r>
        <w:rPr>
          <w:noProof/>
        </w:rPr>
        <w:t>Exchange Hosted Archive, 71</w:t>
      </w:r>
    </w:p>
    <w:p w:rsidR="00AD078D" w:rsidRDefault="00AD078D">
      <w:pPr>
        <w:pStyle w:val="Index1"/>
        <w:tabs>
          <w:tab w:val="right" w:pos="5030"/>
        </w:tabs>
        <w:rPr>
          <w:noProof/>
        </w:rPr>
      </w:pPr>
      <w:r>
        <w:rPr>
          <w:noProof/>
        </w:rPr>
        <w:t>Exchange Online (план 1), 71</w:t>
      </w:r>
    </w:p>
    <w:p w:rsidR="00AD078D" w:rsidRDefault="00AD078D">
      <w:pPr>
        <w:pStyle w:val="Index1"/>
        <w:tabs>
          <w:tab w:val="right" w:pos="5030"/>
        </w:tabs>
        <w:rPr>
          <w:noProof/>
        </w:rPr>
      </w:pPr>
      <w:r>
        <w:rPr>
          <w:noProof/>
        </w:rPr>
        <w:t>Exchange Online (план 1A) за възпитаници, 71</w:t>
      </w:r>
    </w:p>
    <w:p w:rsidR="00AD078D" w:rsidRDefault="00AD078D">
      <w:pPr>
        <w:pStyle w:val="Index1"/>
        <w:tabs>
          <w:tab w:val="right" w:pos="5030"/>
        </w:tabs>
        <w:rPr>
          <w:noProof/>
        </w:rPr>
      </w:pPr>
      <w:r>
        <w:rPr>
          <w:noProof/>
        </w:rPr>
        <w:t>Exchange Online (план 2), 71</w:t>
      </w:r>
    </w:p>
    <w:p w:rsidR="00AD078D" w:rsidRDefault="00AD078D">
      <w:pPr>
        <w:pStyle w:val="Index1"/>
        <w:tabs>
          <w:tab w:val="right" w:pos="5030"/>
        </w:tabs>
        <w:rPr>
          <w:noProof/>
        </w:rPr>
      </w:pPr>
      <w:r>
        <w:rPr>
          <w:noProof/>
        </w:rPr>
        <w:t>Exchange Online (терминал), 71</w:t>
      </w:r>
    </w:p>
    <w:p w:rsidR="00AD078D" w:rsidRDefault="00AD078D">
      <w:pPr>
        <w:pStyle w:val="Index1"/>
        <w:tabs>
          <w:tab w:val="right" w:pos="5030"/>
        </w:tabs>
        <w:rPr>
          <w:noProof/>
        </w:rPr>
      </w:pPr>
      <w:r>
        <w:rPr>
          <w:noProof/>
        </w:rPr>
        <w:t>Exchange Online Protection, 16, 71</w:t>
      </w:r>
    </w:p>
    <w:p w:rsidR="00AD078D" w:rsidRDefault="00AD078D">
      <w:pPr>
        <w:pStyle w:val="Index1"/>
        <w:tabs>
          <w:tab w:val="right" w:pos="5030"/>
        </w:tabs>
        <w:rPr>
          <w:noProof/>
        </w:rPr>
      </w:pPr>
      <w:r>
        <w:rPr>
          <w:noProof/>
        </w:rPr>
        <w:t>Exchange Server, 61</w:t>
      </w:r>
    </w:p>
    <w:p w:rsidR="00AD078D" w:rsidRDefault="00AD078D">
      <w:pPr>
        <w:pStyle w:val="Index1"/>
        <w:tabs>
          <w:tab w:val="right" w:pos="5030"/>
        </w:tabs>
        <w:rPr>
          <w:noProof/>
        </w:rPr>
      </w:pPr>
      <w:r>
        <w:rPr>
          <w:noProof/>
        </w:rPr>
        <w:t>Exchange Server 2013, 27</w:t>
      </w:r>
    </w:p>
    <w:p w:rsidR="00AD078D" w:rsidRDefault="00AD078D">
      <w:pPr>
        <w:pStyle w:val="Index1"/>
        <w:tabs>
          <w:tab w:val="right" w:pos="5030"/>
        </w:tabs>
        <w:rPr>
          <w:noProof/>
        </w:rPr>
      </w:pPr>
      <w:r>
        <w:rPr>
          <w:noProof/>
        </w:rPr>
        <w:t>Exchange Server Enterprise, 93</w:t>
      </w:r>
    </w:p>
    <w:p w:rsidR="00AD078D" w:rsidRDefault="00AD078D">
      <w:pPr>
        <w:pStyle w:val="Index1"/>
        <w:tabs>
          <w:tab w:val="right" w:pos="5030"/>
        </w:tabs>
        <w:rPr>
          <w:noProof/>
        </w:rPr>
      </w:pPr>
      <w:r>
        <w:rPr>
          <w:noProof/>
        </w:rPr>
        <w:t>Exchange Server Enterprise 2016, 27</w:t>
      </w:r>
    </w:p>
    <w:p w:rsidR="00AD078D" w:rsidRDefault="00AD078D">
      <w:pPr>
        <w:pStyle w:val="Index1"/>
        <w:tabs>
          <w:tab w:val="right" w:pos="5030"/>
        </w:tabs>
        <w:rPr>
          <w:noProof/>
        </w:rPr>
      </w:pPr>
      <w:r>
        <w:rPr>
          <w:noProof/>
        </w:rPr>
        <w:t>Exchange Server Standard, 93</w:t>
      </w:r>
    </w:p>
    <w:p w:rsidR="00AD078D" w:rsidRDefault="00AD078D">
      <w:pPr>
        <w:pStyle w:val="Index1"/>
        <w:tabs>
          <w:tab w:val="right" w:pos="5030"/>
        </w:tabs>
        <w:rPr>
          <w:noProof/>
        </w:rPr>
      </w:pPr>
      <w:r>
        <w:rPr>
          <w:noProof/>
        </w:rPr>
        <w:t>Exchange Server Standard 2016, 27</w:t>
      </w:r>
    </w:p>
    <w:p w:rsidR="00AD078D" w:rsidRDefault="00AD078D">
      <w:pPr>
        <w:pStyle w:val="Index1"/>
        <w:tabs>
          <w:tab w:val="right" w:pos="5030"/>
        </w:tabs>
        <w:rPr>
          <w:noProof/>
        </w:rPr>
      </w:pPr>
      <w:r>
        <w:rPr>
          <w:noProof/>
        </w:rPr>
        <w:t>Forefront Identity Manager 2010 – издание Windows Live, 19</w:t>
      </w:r>
    </w:p>
    <w:p w:rsidR="00AD078D" w:rsidRDefault="00AD078D">
      <w:pPr>
        <w:pStyle w:val="Index1"/>
        <w:tabs>
          <w:tab w:val="right" w:pos="5030"/>
        </w:tabs>
        <w:rPr>
          <w:noProof/>
        </w:rPr>
      </w:pPr>
      <w:r>
        <w:rPr>
          <w:noProof/>
        </w:rPr>
        <w:t>Forefront Identity Manager 2010 R2, 23</w:t>
      </w:r>
    </w:p>
    <w:p w:rsidR="00AD078D" w:rsidRDefault="00AD078D">
      <w:pPr>
        <w:pStyle w:val="Index1"/>
        <w:tabs>
          <w:tab w:val="right" w:pos="5030"/>
        </w:tabs>
        <w:rPr>
          <w:noProof/>
        </w:rPr>
      </w:pPr>
      <w:r>
        <w:rPr>
          <w:noProof/>
        </w:rPr>
        <w:t>Forefront Identity Manager 2010 R2 – Windows Live, 19</w:t>
      </w:r>
    </w:p>
    <w:p w:rsidR="00AD078D" w:rsidRDefault="00AD078D">
      <w:pPr>
        <w:pStyle w:val="Index1"/>
        <w:tabs>
          <w:tab w:val="right" w:pos="5030"/>
        </w:tabs>
        <w:rPr>
          <w:noProof/>
        </w:rPr>
      </w:pPr>
      <w:r>
        <w:rPr>
          <w:noProof/>
        </w:rPr>
        <w:t>Forefront TMG Enterprise, 93</w:t>
      </w:r>
    </w:p>
    <w:p w:rsidR="00AD078D" w:rsidRDefault="00AD078D">
      <w:pPr>
        <w:pStyle w:val="Index1"/>
        <w:tabs>
          <w:tab w:val="right" w:pos="5030"/>
        </w:tabs>
        <w:rPr>
          <w:noProof/>
        </w:rPr>
      </w:pPr>
      <w:r>
        <w:rPr>
          <w:noProof/>
        </w:rPr>
        <w:t>Forefront TMG Standard, 93</w:t>
      </w:r>
    </w:p>
    <w:p w:rsidR="00AD078D" w:rsidRDefault="00AD078D">
      <w:pPr>
        <w:pStyle w:val="Index1"/>
        <w:tabs>
          <w:tab w:val="right" w:pos="5030"/>
        </w:tabs>
        <w:rPr>
          <w:noProof/>
        </w:rPr>
      </w:pPr>
      <w:r>
        <w:rPr>
          <w:noProof/>
        </w:rPr>
        <w:t>Forefront United Access Gateway 2010, 17</w:t>
      </w:r>
    </w:p>
    <w:p w:rsidR="00AD078D" w:rsidRDefault="00AD078D">
      <w:pPr>
        <w:pStyle w:val="Index1"/>
        <w:tabs>
          <w:tab w:val="right" w:pos="5030"/>
        </w:tabs>
        <w:rPr>
          <w:noProof/>
        </w:rPr>
      </w:pPr>
      <w:r>
        <w:rPr>
          <w:noProof/>
        </w:rPr>
        <w:t>HPC Pack, 53</w:t>
      </w:r>
    </w:p>
    <w:p w:rsidR="00AD078D" w:rsidRDefault="00AD078D">
      <w:pPr>
        <w:pStyle w:val="Index1"/>
        <w:tabs>
          <w:tab w:val="right" w:pos="5030"/>
        </w:tabs>
        <w:rPr>
          <w:noProof/>
        </w:rPr>
      </w:pPr>
      <w:r>
        <w:rPr>
          <w:noProof/>
        </w:rPr>
        <w:t>Live Meeting Professional, 30</w:t>
      </w:r>
    </w:p>
    <w:p w:rsidR="00AD078D" w:rsidRDefault="00AD078D">
      <w:pPr>
        <w:pStyle w:val="Index1"/>
        <w:tabs>
          <w:tab w:val="right" w:pos="5030"/>
        </w:tabs>
        <w:rPr>
          <w:noProof/>
        </w:rPr>
      </w:pPr>
      <w:r>
        <w:rPr>
          <w:noProof/>
        </w:rPr>
        <w:t>Live Meeting Standard, 30</w:t>
      </w:r>
    </w:p>
    <w:p w:rsidR="00AD078D" w:rsidRDefault="00AD078D">
      <w:pPr>
        <w:pStyle w:val="Index1"/>
        <w:tabs>
          <w:tab w:val="right" w:pos="5030"/>
        </w:tabs>
        <w:rPr>
          <w:noProof/>
        </w:rPr>
      </w:pPr>
      <w:r>
        <w:rPr>
          <w:noProof/>
        </w:rPr>
        <w:t>Lync 2013, 24</w:t>
      </w:r>
    </w:p>
    <w:p w:rsidR="00AD078D" w:rsidRDefault="00AD078D">
      <w:pPr>
        <w:pStyle w:val="Index1"/>
        <w:tabs>
          <w:tab w:val="right" w:pos="5030"/>
        </w:tabs>
        <w:rPr>
          <w:noProof/>
        </w:rPr>
      </w:pPr>
      <w:r>
        <w:rPr>
          <w:noProof/>
        </w:rPr>
        <w:t>Lync for Mac 2011, 74</w:t>
      </w:r>
    </w:p>
    <w:p w:rsidR="00AD078D" w:rsidRDefault="00AD078D">
      <w:pPr>
        <w:pStyle w:val="Index1"/>
        <w:tabs>
          <w:tab w:val="right" w:pos="5030"/>
        </w:tabs>
        <w:rPr>
          <w:noProof/>
        </w:rPr>
      </w:pPr>
      <w:r>
        <w:rPr>
          <w:noProof/>
        </w:rPr>
        <w:t>Lync Server 2010, 30</w:t>
      </w:r>
    </w:p>
    <w:p w:rsidR="00AD078D" w:rsidRDefault="00AD078D">
      <w:pPr>
        <w:pStyle w:val="Index1"/>
        <w:tabs>
          <w:tab w:val="right" w:pos="5030"/>
        </w:tabs>
        <w:rPr>
          <w:noProof/>
        </w:rPr>
      </w:pPr>
      <w:r>
        <w:rPr>
          <w:noProof/>
        </w:rPr>
        <w:t>Lync Server 2013, 30</w:t>
      </w:r>
    </w:p>
    <w:p w:rsidR="00AD078D" w:rsidRDefault="00AD078D">
      <w:pPr>
        <w:pStyle w:val="Index1"/>
        <w:tabs>
          <w:tab w:val="right" w:pos="5030"/>
        </w:tabs>
        <w:rPr>
          <w:noProof/>
        </w:rPr>
      </w:pPr>
      <w:r>
        <w:rPr>
          <w:noProof/>
        </w:rPr>
        <w:t>Lync за Mac 2011, 26</w:t>
      </w:r>
    </w:p>
    <w:p w:rsidR="00AD078D" w:rsidRDefault="00AD078D">
      <w:pPr>
        <w:pStyle w:val="Index1"/>
        <w:tabs>
          <w:tab w:val="right" w:pos="5030"/>
        </w:tabs>
        <w:rPr>
          <w:noProof/>
        </w:rPr>
      </w:pPr>
      <w:r>
        <w:rPr>
          <w:noProof/>
        </w:rPr>
        <w:t>Microsoft Azure Services, 57</w:t>
      </w:r>
    </w:p>
    <w:p w:rsidR="00AD078D" w:rsidRDefault="00AD078D">
      <w:pPr>
        <w:pStyle w:val="Index1"/>
        <w:tabs>
          <w:tab w:val="right" w:pos="5030"/>
        </w:tabs>
        <w:rPr>
          <w:noProof/>
        </w:rPr>
      </w:pPr>
      <w:r>
        <w:rPr>
          <w:noProof/>
        </w:rPr>
        <w:t>Microsoft Azure StorSimple план с устройство (8100 устройство), 58</w:t>
      </w:r>
    </w:p>
    <w:p w:rsidR="00AD078D" w:rsidRDefault="00AD078D">
      <w:pPr>
        <w:pStyle w:val="Index1"/>
        <w:tabs>
          <w:tab w:val="right" w:pos="5030"/>
        </w:tabs>
        <w:rPr>
          <w:noProof/>
        </w:rPr>
      </w:pPr>
      <w:r>
        <w:rPr>
          <w:noProof/>
        </w:rPr>
        <w:t>Microsoft Azure StorSimple план с устройство (8600 устройство), 58</w:t>
      </w:r>
    </w:p>
    <w:p w:rsidR="00AD078D" w:rsidRDefault="00AD078D">
      <w:pPr>
        <w:pStyle w:val="Index1"/>
        <w:tabs>
          <w:tab w:val="right" w:pos="5030"/>
        </w:tabs>
        <w:rPr>
          <w:noProof/>
        </w:rPr>
      </w:pPr>
      <w:r>
        <w:rPr>
          <w:noProof/>
        </w:rPr>
        <w:t>Microsoft Dynamics 365 Enterprise edition - Допълнителен непроизводствен екземпляр за Customer Engagement, 64</w:t>
      </w:r>
    </w:p>
    <w:p w:rsidR="00AD078D" w:rsidRDefault="00AD078D">
      <w:pPr>
        <w:pStyle w:val="Index1"/>
        <w:tabs>
          <w:tab w:val="right" w:pos="5030"/>
        </w:tabs>
        <w:rPr>
          <w:noProof/>
        </w:rPr>
      </w:pPr>
      <w:r>
        <w:rPr>
          <w:noProof/>
        </w:rPr>
        <w:t>Microsoft Dynamics 365 Enterprise edition - Допълнителен производствен екземпляр за Customer Engagement, 64</w:t>
      </w:r>
    </w:p>
    <w:p w:rsidR="00AD078D" w:rsidRDefault="00AD078D">
      <w:pPr>
        <w:pStyle w:val="Index1"/>
        <w:tabs>
          <w:tab w:val="right" w:pos="5030"/>
        </w:tabs>
        <w:rPr>
          <w:noProof/>
        </w:rPr>
      </w:pPr>
      <w:r>
        <w:rPr>
          <w:noProof/>
        </w:rPr>
        <w:t>Microsoft Dynamics 365 Enterprise edition - Допълнителни прегледи на страници за портала Customer Engagement, 64</w:t>
      </w:r>
    </w:p>
    <w:p w:rsidR="00AD078D" w:rsidRDefault="00AD078D">
      <w:pPr>
        <w:pStyle w:val="Index1"/>
        <w:tabs>
          <w:tab w:val="right" w:pos="5030"/>
        </w:tabs>
        <w:rPr>
          <w:noProof/>
        </w:rPr>
      </w:pPr>
      <w:r>
        <w:rPr>
          <w:noProof/>
        </w:rPr>
        <w:t>Microsoft Dynamics 365 Enterprise edition - Допълнителни социални публикации за Customer Engagement, 64</w:t>
      </w:r>
    </w:p>
    <w:p w:rsidR="00AD078D" w:rsidRDefault="00AD078D">
      <w:pPr>
        <w:pStyle w:val="Index1"/>
        <w:tabs>
          <w:tab w:val="right" w:pos="5030"/>
        </w:tabs>
        <w:rPr>
          <w:noProof/>
        </w:rPr>
      </w:pPr>
      <w:r>
        <w:rPr>
          <w:noProof/>
        </w:rPr>
        <w:t>Microsoft Dynamics 365 Enterprise edition - Допълнително съхранение на бази данни за Customer Engagement, 64</w:t>
      </w:r>
    </w:p>
    <w:p w:rsidR="00AD078D" w:rsidRDefault="00AD078D">
      <w:pPr>
        <w:pStyle w:val="Index1"/>
        <w:tabs>
          <w:tab w:val="right" w:pos="5030"/>
        </w:tabs>
        <w:rPr>
          <w:noProof/>
        </w:rPr>
      </w:pPr>
      <w:r>
        <w:rPr>
          <w:noProof/>
        </w:rPr>
        <w:t>Microsoft Dynamics 365 Plan 1, издание Enterprise, 63</w:t>
      </w:r>
    </w:p>
    <w:p w:rsidR="00AD078D" w:rsidRDefault="00AD078D">
      <w:pPr>
        <w:pStyle w:val="Index1"/>
        <w:tabs>
          <w:tab w:val="right" w:pos="5030"/>
        </w:tabs>
        <w:rPr>
          <w:noProof/>
        </w:rPr>
      </w:pPr>
      <w:r>
        <w:rPr>
          <w:noProof/>
        </w:rPr>
        <w:t>Microsoft Dynamics 365 Plan 1, издание Enterprise (ЛА за Потребител), 63</w:t>
      </w:r>
    </w:p>
    <w:p w:rsidR="00AD078D" w:rsidRDefault="00AD078D">
      <w:pPr>
        <w:pStyle w:val="Index1"/>
        <w:tabs>
          <w:tab w:val="right" w:pos="5030"/>
        </w:tabs>
        <w:rPr>
          <w:noProof/>
        </w:rPr>
      </w:pPr>
      <w:r>
        <w:rPr>
          <w:noProof/>
        </w:rPr>
        <w:t>Microsoft Dynamics 365 Plan 2, издание Enterprise, 63</w:t>
      </w:r>
    </w:p>
    <w:p w:rsidR="00AD078D" w:rsidRDefault="00AD078D">
      <w:pPr>
        <w:pStyle w:val="Index1"/>
        <w:tabs>
          <w:tab w:val="right" w:pos="5030"/>
        </w:tabs>
        <w:rPr>
          <w:noProof/>
        </w:rPr>
      </w:pPr>
      <w:r>
        <w:rPr>
          <w:noProof/>
        </w:rPr>
        <w:t>Microsoft Dynamics 365 Plan 2, издание Enterprise (ЛА за Потребител), 63</w:t>
      </w:r>
    </w:p>
    <w:p w:rsidR="00AD078D" w:rsidRDefault="00AD078D">
      <w:pPr>
        <w:pStyle w:val="Index1"/>
        <w:tabs>
          <w:tab w:val="right" w:pos="5030"/>
        </w:tabs>
        <w:rPr>
          <w:noProof/>
        </w:rPr>
      </w:pPr>
      <w:r>
        <w:rPr>
          <w:noProof/>
        </w:rPr>
        <w:t>Microsoft Dynamics 365 за Автоматизация на услуги по проект, издание Enterprise (ЛА за Потребител), 63</w:t>
      </w:r>
    </w:p>
    <w:p w:rsidR="00AD078D" w:rsidRDefault="00AD078D">
      <w:pPr>
        <w:pStyle w:val="Index1"/>
        <w:tabs>
          <w:tab w:val="right" w:pos="5030"/>
        </w:tabs>
        <w:rPr>
          <w:noProof/>
        </w:rPr>
      </w:pPr>
      <w:r>
        <w:rPr>
          <w:noProof/>
        </w:rPr>
        <w:t>Microsoft Dynamics 365 за Обслужване на клиенти, издание Enterprise, 21</w:t>
      </w:r>
    </w:p>
    <w:p w:rsidR="00AD078D" w:rsidRDefault="00AD078D">
      <w:pPr>
        <w:pStyle w:val="Index1"/>
        <w:tabs>
          <w:tab w:val="right" w:pos="5030"/>
        </w:tabs>
        <w:rPr>
          <w:noProof/>
        </w:rPr>
      </w:pPr>
      <w:r>
        <w:rPr>
          <w:noProof/>
        </w:rPr>
        <w:t>Microsoft Dynamics 365 за Обслужване на клиенти, издание Enterprise (ЛА за Потребител), 63</w:t>
      </w:r>
    </w:p>
    <w:p w:rsidR="00AD078D" w:rsidRDefault="00AD078D">
      <w:pPr>
        <w:pStyle w:val="Index1"/>
        <w:tabs>
          <w:tab w:val="right" w:pos="5030"/>
        </w:tabs>
        <w:rPr>
          <w:noProof/>
        </w:rPr>
      </w:pPr>
      <w:r>
        <w:rPr>
          <w:noProof/>
        </w:rPr>
        <w:t>Microsoft Dynamics 365 за Обслужване на клиенти, издание Enterprise (ЛА за Устройство), 63</w:t>
      </w:r>
    </w:p>
    <w:p w:rsidR="00AD078D" w:rsidRDefault="00AD078D">
      <w:pPr>
        <w:pStyle w:val="Index1"/>
        <w:tabs>
          <w:tab w:val="right" w:pos="5030"/>
        </w:tabs>
        <w:rPr>
          <w:noProof/>
        </w:rPr>
      </w:pPr>
      <w:r>
        <w:rPr>
          <w:noProof/>
        </w:rPr>
        <w:t>Microsoft Dynamics 365 за Обслужване на място, издание Enterprise - Оптимизация на планирането на ресурси, 64</w:t>
      </w:r>
    </w:p>
    <w:p w:rsidR="00AD078D" w:rsidRDefault="00AD078D">
      <w:pPr>
        <w:pStyle w:val="Index1"/>
        <w:tabs>
          <w:tab w:val="right" w:pos="5030"/>
        </w:tabs>
        <w:rPr>
          <w:noProof/>
        </w:rPr>
      </w:pPr>
      <w:r>
        <w:rPr>
          <w:noProof/>
        </w:rPr>
        <w:t>Microsoft Dynamics 365 за Обслужване на място, издание Enterprise (ЛА за Потребител), 63</w:t>
      </w:r>
    </w:p>
    <w:p w:rsidR="00AD078D" w:rsidRDefault="00AD078D">
      <w:pPr>
        <w:pStyle w:val="Index1"/>
        <w:tabs>
          <w:tab w:val="right" w:pos="5030"/>
        </w:tabs>
        <w:rPr>
          <w:noProof/>
        </w:rPr>
      </w:pPr>
      <w:r>
        <w:rPr>
          <w:noProof/>
        </w:rPr>
        <w:t>Microsoft Dynamics 365 за Обслужване на място, издание Enterprise (ЛА за Устройство), 63</w:t>
      </w:r>
    </w:p>
    <w:p w:rsidR="00AD078D" w:rsidRDefault="00AD078D">
      <w:pPr>
        <w:pStyle w:val="Index1"/>
        <w:tabs>
          <w:tab w:val="right" w:pos="5030"/>
        </w:tabs>
        <w:rPr>
          <w:noProof/>
        </w:rPr>
      </w:pPr>
      <w:r>
        <w:rPr>
          <w:noProof/>
        </w:rPr>
        <w:t>Microsoft Dynamics 365 за Операции, издание Enterprise, 22, 63</w:t>
      </w:r>
    </w:p>
    <w:p w:rsidR="00AD078D" w:rsidRDefault="00AD078D">
      <w:pPr>
        <w:pStyle w:val="Index1"/>
        <w:tabs>
          <w:tab w:val="right" w:pos="5030"/>
        </w:tabs>
        <w:rPr>
          <w:noProof/>
        </w:rPr>
      </w:pPr>
      <w:r>
        <w:rPr>
          <w:noProof/>
        </w:rPr>
        <w:t>Microsoft Dynamics 365 за Операции, издание Enterprise - Sandbox ниво 1</w:t>
      </w:r>
    </w:p>
    <w:p w:rsidR="00AD078D" w:rsidRDefault="00AD078D">
      <w:pPr>
        <w:pStyle w:val="Index2"/>
        <w:tabs>
          <w:tab w:val="right" w:pos="5030"/>
        </w:tabs>
        <w:rPr>
          <w:noProof/>
        </w:rPr>
      </w:pPr>
      <w:r>
        <w:rPr>
          <w:noProof/>
        </w:rPr>
        <w:t>Екземпляр за разработване и тестване, 64</w:t>
      </w:r>
    </w:p>
    <w:p w:rsidR="00AD078D" w:rsidRDefault="00AD078D">
      <w:pPr>
        <w:pStyle w:val="Index1"/>
        <w:tabs>
          <w:tab w:val="right" w:pos="5030"/>
        </w:tabs>
        <w:rPr>
          <w:noProof/>
        </w:rPr>
      </w:pPr>
      <w:r>
        <w:rPr>
          <w:noProof/>
        </w:rPr>
        <w:t>Microsoft Dynamics 365 за Операции, издание Enterprise - Sandbox ниво 2</w:t>
      </w:r>
    </w:p>
    <w:p w:rsidR="00AD078D" w:rsidRDefault="00AD078D">
      <w:pPr>
        <w:pStyle w:val="Index2"/>
        <w:tabs>
          <w:tab w:val="right" w:pos="5030"/>
        </w:tabs>
        <w:rPr>
          <w:noProof/>
        </w:rPr>
      </w:pPr>
      <w:r>
        <w:rPr>
          <w:noProof/>
        </w:rPr>
        <w:t>Стандартно тестване за приемане, 64</w:t>
      </w:r>
    </w:p>
    <w:p w:rsidR="00AD078D" w:rsidRDefault="00AD078D">
      <w:pPr>
        <w:pStyle w:val="Index1"/>
        <w:tabs>
          <w:tab w:val="right" w:pos="5030"/>
        </w:tabs>
        <w:rPr>
          <w:noProof/>
        </w:rPr>
      </w:pPr>
      <w:r>
        <w:rPr>
          <w:noProof/>
        </w:rPr>
        <w:t>Microsoft Dynamics 365 за Операции, издание Enterprise - Sandbox ниво 3</w:t>
      </w:r>
    </w:p>
    <w:p w:rsidR="00AD078D" w:rsidRDefault="00AD078D">
      <w:pPr>
        <w:pStyle w:val="Index2"/>
        <w:tabs>
          <w:tab w:val="right" w:pos="5030"/>
        </w:tabs>
        <w:rPr>
          <w:noProof/>
        </w:rPr>
      </w:pPr>
      <w:r>
        <w:rPr>
          <w:noProof/>
        </w:rPr>
        <w:t>Специално тестване за приемане, 64</w:t>
      </w:r>
    </w:p>
    <w:p w:rsidR="00AD078D" w:rsidRDefault="00AD078D">
      <w:pPr>
        <w:pStyle w:val="Index1"/>
        <w:tabs>
          <w:tab w:val="right" w:pos="5030"/>
        </w:tabs>
        <w:rPr>
          <w:noProof/>
        </w:rPr>
      </w:pPr>
      <w:r>
        <w:rPr>
          <w:noProof/>
        </w:rPr>
        <w:t>Microsoft Dynamics 365 за Операции, издание Enterprise - Sandbox ниво 4</w:t>
      </w:r>
    </w:p>
    <w:p w:rsidR="00AD078D" w:rsidRDefault="00AD078D">
      <w:pPr>
        <w:pStyle w:val="Index2"/>
        <w:tabs>
          <w:tab w:val="right" w:pos="5030"/>
        </w:tabs>
        <w:rPr>
          <w:noProof/>
        </w:rPr>
      </w:pPr>
      <w:r>
        <w:rPr>
          <w:noProof/>
        </w:rPr>
        <w:t>Стандартно тестване за производителност, 64</w:t>
      </w:r>
    </w:p>
    <w:p w:rsidR="00AD078D" w:rsidRDefault="00AD078D">
      <w:pPr>
        <w:pStyle w:val="Index1"/>
        <w:tabs>
          <w:tab w:val="right" w:pos="5030"/>
        </w:tabs>
        <w:rPr>
          <w:noProof/>
        </w:rPr>
      </w:pPr>
      <w:r>
        <w:rPr>
          <w:noProof/>
        </w:rPr>
        <w:t>Microsoft Dynamics 365 за Операции, издание Enterprise - Sandbox ниво 5</w:t>
      </w:r>
    </w:p>
    <w:p w:rsidR="00AD078D" w:rsidRDefault="00AD078D">
      <w:pPr>
        <w:pStyle w:val="Index2"/>
        <w:tabs>
          <w:tab w:val="right" w:pos="5030"/>
        </w:tabs>
        <w:rPr>
          <w:noProof/>
        </w:rPr>
      </w:pPr>
      <w:r>
        <w:rPr>
          <w:noProof/>
        </w:rPr>
        <w:t>Специално тестване за производителност, 64</w:t>
      </w:r>
    </w:p>
    <w:p w:rsidR="00AD078D" w:rsidRDefault="00AD078D">
      <w:pPr>
        <w:pStyle w:val="Index1"/>
        <w:tabs>
          <w:tab w:val="right" w:pos="5030"/>
        </w:tabs>
        <w:rPr>
          <w:noProof/>
        </w:rPr>
      </w:pPr>
      <w:r>
        <w:rPr>
          <w:noProof/>
        </w:rPr>
        <w:t>Microsoft Dynamics 365 за Операции, издание Enterprise - Допълнително съхранение на бази данни, 64</w:t>
      </w:r>
    </w:p>
    <w:p w:rsidR="00AD078D" w:rsidRDefault="00AD078D">
      <w:pPr>
        <w:pStyle w:val="Index1"/>
        <w:tabs>
          <w:tab w:val="right" w:pos="5030"/>
        </w:tabs>
        <w:rPr>
          <w:noProof/>
        </w:rPr>
      </w:pPr>
      <w:r>
        <w:rPr>
          <w:noProof/>
        </w:rPr>
        <w:t>Microsoft Dynamics 365 за Операции, издание Enterprise - Допълнително съхранение на файлове, 64</w:t>
      </w:r>
    </w:p>
    <w:p w:rsidR="00AD078D" w:rsidRDefault="00AD078D">
      <w:pPr>
        <w:pStyle w:val="Index1"/>
        <w:tabs>
          <w:tab w:val="right" w:pos="5030"/>
        </w:tabs>
        <w:rPr>
          <w:noProof/>
        </w:rPr>
      </w:pPr>
      <w:r>
        <w:rPr>
          <w:noProof/>
        </w:rPr>
        <w:t>Microsoft Dynamics 365 за Операции, издание Enterprise (ЛА за Потребител), 63</w:t>
      </w:r>
    </w:p>
    <w:p w:rsidR="00AD078D" w:rsidRDefault="00AD078D">
      <w:pPr>
        <w:pStyle w:val="Index1"/>
        <w:tabs>
          <w:tab w:val="right" w:pos="5030"/>
        </w:tabs>
        <w:rPr>
          <w:noProof/>
        </w:rPr>
      </w:pPr>
      <w:r>
        <w:rPr>
          <w:noProof/>
        </w:rPr>
        <w:t>Microsoft Dynamics 365 за Продажби, издание Enterprise, 21</w:t>
      </w:r>
    </w:p>
    <w:p w:rsidR="00AD078D" w:rsidRDefault="00AD078D">
      <w:pPr>
        <w:pStyle w:val="Index1"/>
        <w:tabs>
          <w:tab w:val="right" w:pos="5030"/>
        </w:tabs>
        <w:rPr>
          <w:noProof/>
        </w:rPr>
      </w:pPr>
      <w:r>
        <w:rPr>
          <w:noProof/>
        </w:rPr>
        <w:t>Microsoft Dynamics 365 за Продажби, издание Enterprise, 63</w:t>
      </w:r>
    </w:p>
    <w:p w:rsidR="00AD078D" w:rsidRDefault="00AD078D">
      <w:pPr>
        <w:pStyle w:val="Index1"/>
        <w:tabs>
          <w:tab w:val="right" w:pos="5030"/>
        </w:tabs>
        <w:rPr>
          <w:noProof/>
        </w:rPr>
      </w:pPr>
      <w:r>
        <w:rPr>
          <w:noProof/>
        </w:rPr>
        <w:t>Microsoft Dynamics 365 за Продажби, издание Enterprise (ЛА за Потребител), 63</w:t>
      </w:r>
    </w:p>
    <w:p w:rsidR="00AD078D" w:rsidRDefault="00AD078D">
      <w:pPr>
        <w:pStyle w:val="Index1"/>
        <w:tabs>
          <w:tab w:val="right" w:pos="5030"/>
        </w:tabs>
        <w:rPr>
          <w:noProof/>
        </w:rPr>
      </w:pPr>
      <w:r>
        <w:rPr>
          <w:noProof/>
        </w:rPr>
        <w:t>Microsoft Dynamics 365 за Членове на екипа, издание Enterprise, 21, 22</w:t>
      </w:r>
    </w:p>
    <w:p w:rsidR="00AD078D" w:rsidRDefault="00AD078D">
      <w:pPr>
        <w:pStyle w:val="Index1"/>
        <w:tabs>
          <w:tab w:val="right" w:pos="5030"/>
        </w:tabs>
        <w:rPr>
          <w:noProof/>
        </w:rPr>
      </w:pPr>
      <w:r>
        <w:rPr>
          <w:noProof/>
        </w:rPr>
        <w:t>Microsoft Dynamics 365 за Членове на екипа, издание Enterprise, 63</w:t>
      </w:r>
    </w:p>
    <w:p w:rsidR="00AD078D" w:rsidRDefault="00AD078D">
      <w:pPr>
        <w:pStyle w:val="Index1"/>
        <w:tabs>
          <w:tab w:val="right" w:pos="5030"/>
        </w:tabs>
        <w:rPr>
          <w:noProof/>
        </w:rPr>
      </w:pPr>
      <w:r>
        <w:rPr>
          <w:noProof/>
        </w:rPr>
        <w:t>Microsoft Dynamics 365 за Членове на екипа, издание Enterprise (ЛА за Потребител), 63</w:t>
      </w:r>
    </w:p>
    <w:p w:rsidR="00AD078D" w:rsidRDefault="00AD078D">
      <w:pPr>
        <w:pStyle w:val="Index1"/>
        <w:tabs>
          <w:tab w:val="right" w:pos="5030"/>
        </w:tabs>
        <w:rPr>
          <w:noProof/>
        </w:rPr>
      </w:pPr>
      <w:r>
        <w:rPr>
          <w:noProof/>
        </w:rPr>
        <w:t>Microsoft Dynamics AX 2012 R2, 22</w:t>
      </w:r>
    </w:p>
    <w:p w:rsidR="00AD078D" w:rsidRDefault="00AD078D">
      <w:pPr>
        <w:pStyle w:val="Index1"/>
        <w:tabs>
          <w:tab w:val="right" w:pos="5030"/>
        </w:tabs>
        <w:rPr>
          <w:noProof/>
        </w:rPr>
      </w:pPr>
      <w:r>
        <w:rPr>
          <w:noProof/>
        </w:rPr>
        <w:t>Microsoft Dynamics AX 2012 R3 Server, 22</w:t>
      </w:r>
    </w:p>
    <w:p w:rsidR="00AD078D" w:rsidRDefault="00AD078D">
      <w:pPr>
        <w:pStyle w:val="Index1"/>
        <w:tabs>
          <w:tab w:val="right" w:pos="5030"/>
        </w:tabs>
        <w:rPr>
          <w:noProof/>
        </w:rPr>
      </w:pPr>
      <w:r>
        <w:rPr>
          <w:noProof/>
        </w:rPr>
        <w:t>Microsoft Dynamics AX 2012 R3 Standard Commerce Server Core, 22</w:t>
      </w:r>
    </w:p>
    <w:p w:rsidR="00AD078D" w:rsidRDefault="00AD078D">
      <w:pPr>
        <w:pStyle w:val="Index1"/>
        <w:tabs>
          <w:tab w:val="right" w:pos="5030"/>
        </w:tabs>
        <w:rPr>
          <w:noProof/>
        </w:rPr>
      </w:pPr>
      <w:r>
        <w:rPr>
          <w:noProof/>
        </w:rPr>
        <w:t>Microsoft Dynamics AX 2012 R3 Store Server, 22</w:t>
      </w:r>
    </w:p>
    <w:p w:rsidR="00AD078D" w:rsidRDefault="00AD078D">
      <w:pPr>
        <w:pStyle w:val="Index1"/>
        <w:tabs>
          <w:tab w:val="right" w:pos="5030"/>
        </w:tabs>
        <w:rPr>
          <w:noProof/>
        </w:rPr>
      </w:pPr>
      <w:r>
        <w:rPr>
          <w:noProof/>
        </w:rPr>
        <w:t>Microsoft Dynamics AX Standard Commerce Core Server, 86</w:t>
      </w:r>
    </w:p>
    <w:p w:rsidR="00AD078D" w:rsidRDefault="00AD078D">
      <w:pPr>
        <w:pStyle w:val="Index1"/>
        <w:tabs>
          <w:tab w:val="right" w:pos="5030"/>
        </w:tabs>
        <w:rPr>
          <w:noProof/>
        </w:rPr>
      </w:pPr>
      <w:r>
        <w:rPr>
          <w:noProof/>
        </w:rPr>
        <w:t>Microsoft Dynamics AX Store Server, 86</w:t>
      </w:r>
    </w:p>
    <w:p w:rsidR="00AD078D" w:rsidRDefault="00AD078D">
      <w:pPr>
        <w:pStyle w:val="Index1"/>
        <w:tabs>
          <w:tab w:val="right" w:pos="5030"/>
        </w:tabs>
        <w:rPr>
          <w:noProof/>
        </w:rPr>
      </w:pPr>
      <w:r>
        <w:rPr>
          <w:noProof/>
        </w:rPr>
        <w:t>Microsoft Dynamics CRM 2015, 20</w:t>
      </w:r>
    </w:p>
    <w:p w:rsidR="00AD078D" w:rsidRDefault="00AD078D">
      <w:pPr>
        <w:pStyle w:val="Index1"/>
        <w:tabs>
          <w:tab w:val="right" w:pos="5030"/>
        </w:tabs>
        <w:rPr>
          <w:noProof/>
        </w:rPr>
      </w:pPr>
      <w:r>
        <w:rPr>
          <w:noProof/>
        </w:rPr>
        <w:t>Microsoft Dynamics CRM 2016, 20</w:t>
      </w:r>
    </w:p>
    <w:p w:rsidR="00AD078D" w:rsidRDefault="00AD078D">
      <w:pPr>
        <w:pStyle w:val="Index1"/>
        <w:tabs>
          <w:tab w:val="right" w:pos="5030"/>
        </w:tabs>
        <w:rPr>
          <w:noProof/>
        </w:rPr>
      </w:pPr>
      <w:r>
        <w:rPr>
          <w:noProof/>
        </w:rPr>
        <w:t>Microsoft Dynamics CRM Server 2013, 86</w:t>
      </w:r>
    </w:p>
    <w:p w:rsidR="00AD078D" w:rsidRDefault="00AD078D">
      <w:pPr>
        <w:pStyle w:val="Index1"/>
        <w:tabs>
          <w:tab w:val="right" w:pos="5030"/>
        </w:tabs>
        <w:rPr>
          <w:noProof/>
        </w:rPr>
      </w:pPr>
      <w:r>
        <w:rPr>
          <w:noProof/>
        </w:rPr>
        <w:t>Microsoft Dynamics CRM Server 2015, 86</w:t>
      </w:r>
    </w:p>
    <w:p w:rsidR="00AD078D" w:rsidRDefault="00AD078D">
      <w:pPr>
        <w:pStyle w:val="Index1"/>
        <w:tabs>
          <w:tab w:val="right" w:pos="5030"/>
        </w:tabs>
        <w:rPr>
          <w:noProof/>
        </w:rPr>
      </w:pPr>
      <w:r>
        <w:rPr>
          <w:noProof/>
        </w:rPr>
        <w:t>Microsoft Exchange Server, 92</w:t>
      </w:r>
    </w:p>
    <w:p w:rsidR="00AD078D" w:rsidRDefault="00AD078D">
      <w:pPr>
        <w:pStyle w:val="Index1"/>
        <w:tabs>
          <w:tab w:val="right" w:pos="5030"/>
        </w:tabs>
        <w:rPr>
          <w:noProof/>
        </w:rPr>
      </w:pPr>
      <w:r>
        <w:rPr>
          <w:noProof/>
        </w:rPr>
        <w:t>Microsoft Flow Plan 1, 75</w:t>
      </w:r>
    </w:p>
    <w:p w:rsidR="00AD078D" w:rsidRDefault="00AD078D">
      <w:pPr>
        <w:pStyle w:val="Index1"/>
        <w:tabs>
          <w:tab w:val="right" w:pos="5030"/>
        </w:tabs>
        <w:rPr>
          <w:noProof/>
        </w:rPr>
      </w:pPr>
      <w:r>
        <w:rPr>
          <w:noProof/>
        </w:rPr>
        <w:t>Microsoft Flow Plan 2, 75</w:t>
      </w:r>
    </w:p>
    <w:p w:rsidR="00AD078D" w:rsidRDefault="00AD078D">
      <w:pPr>
        <w:pStyle w:val="Index1"/>
        <w:tabs>
          <w:tab w:val="right" w:pos="5030"/>
        </w:tabs>
        <w:rPr>
          <w:noProof/>
        </w:rPr>
      </w:pPr>
      <w:r>
        <w:rPr>
          <w:noProof/>
        </w:rPr>
        <w:t>Microsoft Intune, 17, 35, 75</w:t>
      </w:r>
    </w:p>
    <w:p w:rsidR="00AD078D" w:rsidRDefault="00AD078D">
      <w:pPr>
        <w:pStyle w:val="Index1"/>
        <w:tabs>
          <w:tab w:val="right" w:pos="5030"/>
        </w:tabs>
        <w:rPr>
          <w:noProof/>
        </w:rPr>
      </w:pPr>
      <w:r>
        <w:rPr>
          <w:noProof/>
        </w:rPr>
        <w:t>Microsoft Learning Imagine Academy, 75</w:t>
      </w:r>
    </w:p>
    <w:p w:rsidR="00AD078D" w:rsidRDefault="00AD078D">
      <w:pPr>
        <w:pStyle w:val="Index1"/>
        <w:tabs>
          <w:tab w:val="right" w:pos="5030"/>
        </w:tabs>
        <w:rPr>
          <w:noProof/>
        </w:rPr>
      </w:pPr>
      <w:r>
        <w:rPr>
          <w:noProof/>
        </w:rPr>
        <w:t>Microsoft Learning MOS/MCE сертифициране 125 лиценз за изпитен обект, 76</w:t>
      </w:r>
    </w:p>
    <w:p w:rsidR="00AD078D" w:rsidRDefault="00AD078D">
      <w:pPr>
        <w:pStyle w:val="Index1"/>
        <w:tabs>
          <w:tab w:val="right" w:pos="5030"/>
        </w:tabs>
        <w:rPr>
          <w:noProof/>
        </w:rPr>
      </w:pPr>
      <w:r>
        <w:rPr>
          <w:noProof/>
        </w:rPr>
        <w:t>Microsoft Learning MOS/MTA/MCE сертифициране 500 лиценз за изпитен обект, 76</w:t>
      </w:r>
    </w:p>
    <w:p w:rsidR="00AD078D" w:rsidRDefault="00AD078D">
      <w:pPr>
        <w:pStyle w:val="Index1"/>
        <w:tabs>
          <w:tab w:val="right" w:pos="5030"/>
        </w:tabs>
        <w:rPr>
          <w:noProof/>
        </w:rPr>
      </w:pPr>
      <w:r>
        <w:rPr>
          <w:noProof/>
        </w:rPr>
        <w:t>Microsoft Learning MTA/MCA сертифициране 125 лиценз за изпитен обект, 76</w:t>
      </w:r>
    </w:p>
    <w:p w:rsidR="00AD078D" w:rsidRDefault="00AD078D">
      <w:pPr>
        <w:pStyle w:val="Index1"/>
        <w:tabs>
          <w:tab w:val="right" w:pos="5030"/>
        </w:tabs>
        <w:rPr>
          <w:noProof/>
        </w:rPr>
      </w:pPr>
      <w:r>
        <w:rPr>
          <w:noProof/>
        </w:rPr>
        <w:t>Microsoft MyAnalytics, 70</w:t>
      </w:r>
    </w:p>
    <w:p w:rsidR="00AD078D" w:rsidRDefault="00AD078D">
      <w:pPr>
        <w:pStyle w:val="Index1"/>
        <w:tabs>
          <w:tab w:val="right" w:pos="5030"/>
        </w:tabs>
        <w:rPr>
          <w:noProof/>
        </w:rPr>
      </w:pPr>
      <w:r>
        <w:rPr>
          <w:noProof/>
        </w:rPr>
        <w:t>Microsoft Office Audit and Control Management Server 2013, 28</w:t>
      </w:r>
    </w:p>
    <w:p w:rsidR="00AD078D" w:rsidRDefault="00AD078D">
      <w:pPr>
        <w:pStyle w:val="Index1"/>
        <w:tabs>
          <w:tab w:val="right" w:pos="5030"/>
        </w:tabs>
        <w:rPr>
          <w:noProof/>
        </w:rPr>
      </w:pPr>
      <w:r>
        <w:rPr>
          <w:noProof/>
        </w:rPr>
        <w:t>Microsoft PowerApps Plan 2, 75</w:t>
      </w:r>
    </w:p>
    <w:p w:rsidR="00AD078D" w:rsidRDefault="00AD078D">
      <w:pPr>
        <w:pStyle w:val="Index1"/>
        <w:tabs>
          <w:tab w:val="right" w:pos="5030"/>
        </w:tabs>
        <w:rPr>
          <w:noProof/>
        </w:rPr>
      </w:pPr>
      <w:r>
        <w:rPr>
          <w:noProof/>
        </w:rPr>
        <w:t>Microsoft PowerApps План 1, 75</w:t>
      </w:r>
    </w:p>
    <w:p w:rsidR="00AD078D" w:rsidRDefault="00AD078D">
      <w:pPr>
        <w:pStyle w:val="Index1"/>
        <w:tabs>
          <w:tab w:val="right" w:pos="5030"/>
        </w:tabs>
        <w:rPr>
          <w:noProof/>
        </w:rPr>
      </w:pPr>
      <w:r>
        <w:rPr>
          <w:noProof/>
        </w:rPr>
        <w:t>Microsoft SQL Server, 92</w:t>
      </w:r>
    </w:p>
    <w:p w:rsidR="00AD078D" w:rsidRDefault="00AD078D">
      <w:pPr>
        <w:pStyle w:val="Index1"/>
        <w:tabs>
          <w:tab w:val="right" w:pos="5030"/>
        </w:tabs>
        <w:rPr>
          <w:noProof/>
        </w:rPr>
      </w:pPr>
      <w:r>
        <w:rPr>
          <w:noProof/>
        </w:rPr>
        <w:t>Minecraft</w:t>
      </w:r>
    </w:p>
    <w:p w:rsidR="00AD078D" w:rsidRDefault="00AD078D">
      <w:pPr>
        <w:pStyle w:val="Index2"/>
        <w:tabs>
          <w:tab w:val="right" w:pos="5030"/>
        </w:tabs>
        <w:rPr>
          <w:noProof/>
        </w:rPr>
      </w:pPr>
      <w:r>
        <w:rPr>
          <w:noProof/>
        </w:rPr>
        <w:t>Образователно издание, 76</w:t>
      </w:r>
    </w:p>
    <w:p w:rsidR="00AD078D" w:rsidRDefault="00AD078D">
      <w:pPr>
        <w:pStyle w:val="Index1"/>
        <w:tabs>
          <w:tab w:val="right" w:pos="5030"/>
        </w:tabs>
        <w:rPr>
          <w:noProof/>
        </w:rPr>
      </w:pPr>
      <w:r>
        <w:rPr>
          <w:noProof/>
        </w:rPr>
        <w:t>MSDN платформи, 40</w:t>
      </w:r>
    </w:p>
    <w:p w:rsidR="00AD078D" w:rsidRDefault="00AD078D">
      <w:pPr>
        <w:pStyle w:val="Index1"/>
        <w:tabs>
          <w:tab w:val="right" w:pos="5030"/>
        </w:tabs>
        <w:rPr>
          <w:noProof/>
        </w:rPr>
      </w:pPr>
      <w:r>
        <w:rPr>
          <w:noProof/>
        </w:rPr>
        <w:t>Office 2013, 24</w:t>
      </w:r>
    </w:p>
    <w:p w:rsidR="00AD078D" w:rsidRDefault="00AD078D">
      <w:pPr>
        <w:pStyle w:val="Index1"/>
        <w:tabs>
          <w:tab w:val="right" w:pos="5030"/>
        </w:tabs>
        <w:rPr>
          <w:noProof/>
        </w:rPr>
      </w:pPr>
      <w:r>
        <w:rPr>
          <w:noProof/>
        </w:rPr>
        <w:t>Office 2016 for Mac Standard, 26</w:t>
      </w:r>
    </w:p>
    <w:p w:rsidR="00AD078D" w:rsidRDefault="00AD078D">
      <w:pPr>
        <w:pStyle w:val="Index1"/>
        <w:tabs>
          <w:tab w:val="right" w:pos="5030"/>
        </w:tabs>
        <w:rPr>
          <w:noProof/>
        </w:rPr>
      </w:pPr>
      <w:r>
        <w:rPr>
          <w:noProof/>
        </w:rPr>
        <w:t>Office 365 Advanced Threat Protection, 71</w:t>
      </w:r>
    </w:p>
    <w:p w:rsidR="00AD078D" w:rsidRDefault="00AD078D">
      <w:pPr>
        <w:pStyle w:val="Index1"/>
        <w:tabs>
          <w:tab w:val="right" w:pos="5030"/>
        </w:tabs>
        <w:rPr>
          <w:noProof/>
        </w:rPr>
      </w:pPr>
      <w:r>
        <w:rPr>
          <w:noProof/>
        </w:rPr>
        <w:t>Office 365 Business, 65</w:t>
      </w:r>
    </w:p>
    <w:p w:rsidR="00AD078D" w:rsidRDefault="00AD078D">
      <w:pPr>
        <w:pStyle w:val="Index1"/>
        <w:tabs>
          <w:tab w:val="right" w:pos="5030"/>
        </w:tabs>
        <w:rPr>
          <w:noProof/>
        </w:rPr>
      </w:pPr>
      <w:r>
        <w:rPr>
          <w:noProof/>
        </w:rPr>
        <w:t>Office 365 Business Essentials, 67</w:t>
      </w:r>
    </w:p>
    <w:p w:rsidR="00AD078D" w:rsidRDefault="00AD078D">
      <w:pPr>
        <w:pStyle w:val="Index1"/>
        <w:tabs>
          <w:tab w:val="right" w:pos="5030"/>
        </w:tabs>
        <w:rPr>
          <w:noProof/>
        </w:rPr>
      </w:pPr>
      <w:r>
        <w:rPr>
          <w:noProof/>
        </w:rPr>
        <w:t>Office 365 Business Premium, 67</w:t>
      </w:r>
    </w:p>
    <w:p w:rsidR="00AD078D" w:rsidRDefault="00AD078D">
      <w:pPr>
        <w:pStyle w:val="Index1"/>
        <w:tabs>
          <w:tab w:val="right" w:pos="5030"/>
        </w:tabs>
        <w:rPr>
          <w:noProof/>
        </w:rPr>
      </w:pPr>
      <w:r>
        <w:rPr>
          <w:noProof/>
        </w:rPr>
        <w:t>Office 365 Education, 67</w:t>
      </w:r>
    </w:p>
    <w:p w:rsidR="00AD078D" w:rsidRDefault="00AD078D">
      <w:pPr>
        <w:pStyle w:val="Index1"/>
        <w:tabs>
          <w:tab w:val="right" w:pos="5030"/>
        </w:tabs>
        <w:rPr>
          <w:noProof/>
        </w:rPr>
      </w:pPr>
      <w:r>
        <w:rPr>
          <w:noProof/>
        </w:rPr>
        <w:t>Office 365 Education E5, 67</w:t>
      </w:r>
    </w:p>
    <w:p w:rsidR="00AD078D" w:rsidRDefault="00AD078D">
      <w:pPr>
        <w:pStyle w:val="Index1"/>
        <w:tabs>
          <w:tab w:val="right" w:pos="5030"/>
        </w:tabs>
        <w:rPr>
          <w:noProof/>
        </w:rPr>
      </w:pPr>
      <w:r>
        <w:rPr>
          <w:noProof/>
        </w:rPr>
        <w:t>Office 365 Enterprise, 61</w:t>
      </w:r>
    </w:p>
    <w:p w:rsidR="00AD078D" w:rsidRDefault="00AD078D">
      <w:pPr>
        <w:pStyle w:val="Index1"/>
        <w:tabs>
          <w:tab w:val="right" w:pos="5030"/>
        </w:tabs>
        <w:rPr>
          <w:noProof/>
        </w:rPr>
      </w:pPr>
      <w:r>
        <w:rPr>
          <w:noProof/>
        </w:rPr>
        <w:t>Office 365 Enterprise, 61</w:t>
      </w:r>
    </w:p>
    <w:p w:rsidR="00AD078D" w:rsidRDefault="00AD078D">
      <w:pPr>
        <w:pStyle w:val="Index1"/>
        <w:tabs>
          <w:tab w:val="right" w:pos="5030"/>
        </w:tabs>
        <w:rPr>
          <w:noProof/>
        </w:rPr>
      </w:pPr>
      <w:r>
        <w:rPr>
          <w:noProof/>
        </w:rPr>
        <w:t>Office 365 Enterprise E1, 17, 67</w:t>
      </w:r>
    </w:p>
    <w:p w:rsidR="00AD078D" w:rsidRDefault="00AD078D">
      <w:pPr>
        <w:pStyle w:val="Index1"/>
        <w:tabs>
          <w:tab w:val="right" w:pos="5030"/>
        </w:tabs>
        <w:rPr>
          <w:noProof/>
        </w:rPr>
      </w:pPr>
      <w:r>
        <w:rPr>
          <w:noProof/>
        </w:rPr>
        <w:t>Office 365 Enterprise E1, 67</w:t>
      </w:r>
    </w:p>
    <w:p w:rsidR="00AD078D" w:rsidRDefault="00AD078D">
      <w:pPr>
        <w:pStyle w:val="Index1"/>
        <w:tabs>
          <w:tab w:val="right" w:pos="5030"/>
        </w:tabs>
        <w:rPr>
          <w:noProof/>
        </w:rPr>
      </w:pPr>
      <w:r>
        <w:rPr>
          <w:noProof/>
        </w:rPr>
        <w:t>Office 365 Enterprise E1 и Microsoft Intune, 17</w:t>
      </w:r>
    </w:p>
    <w:p w:rsidR="00AD078D" w:rsidRDefault="00AD078D">
      <w:pPr>
        <w:pStyle w:val="Index1"/>
        <w:tabs>
          <w:tab w:val="right" w:pos="5030"/>
        </w:tabs>
        <w:rPr>
          <w:noProof/>
        </w:rPr>
      </w:pPr>
      <w:r>
        <w:rPr>
          <w:noProof/>
        </w:rPr>
        <w:t>Office 365 Enterprise E3, 17, 67</w:t>
      </w:r>
    </w:p>
    <w:p w:rsidR="00AD078D" w:rsidRDefault="00AD078D">
      <w:pPr>
        <w:pStyle w:val="Index1"/>
        <w:tabs>
          <w:tab w:val="right" w:pos="5030"/>
        </w:tabs>
        <w:rPr>
          <w:noProof/>
        </w:rPr>
      </w:pPr>
      <w:r>
        <w:rPr>
          <w:noProof/>
        </w:rPr>
        <w:t>Office 365 Enterprise E3, 67</w:t>
      </w:r>
    </w:p>
    <w:p w:rsidR="00AD078D" w:rsidRDefault="00AD078D">
      <w:pPr>
        <w:pStyle w:val="Index1"/>
        <w:tabs>
          <w:tab w:val="right" w:pos="5030"/>
        </w:tabs>
        <w:rPr>
          <w:noProof/>
        </w:rPr>
      </w:pPr>
      <w:r>
        <w:rPr>
          <w:noProof/>
        </w:rPr>
        <w:t>Office 365 Enterprise E3 и Microsoft Intune, 17</w:t>
      </w:r>
    </w:p>
    <w:p w:rsidR="00AD078D" w:rsidRDefault="00AD078D">
      <w:pPr>
        <w:pStyle w:val="Index1"/>
        <w:tabs>
          <w:tab w:val="right" w:pos="5030"/>
        </w:tabs>
        <w:rPr>
          <w:noProof/>
        </w:rPr>
      </w:pPr>
      <w:r>
        <w:rPr>
          <w:noProof/>
        </w:rPr>
        <w:t>Office 365 Enterprise E4, 67</w:t>
      </w:r>
    </w:p>
    <w:p w:rsidR="00AD078D" w:rsidRDefault="00AD078D">
      <w:pPr>
        <w:pStyle w:val="Index1"/>
        <w:tabs>
          <w:tab w:val="right" w:pos="5030"/>
        </w:tabs>
        <w:rPr>
          <w:noProof/>
        </w:rPr>
      </w:pPr>
      <w:r>
        <w:rPr>
          <w:noProof/>
        </w:rPr>
        <w:t>Office 365 Enterprise E4, 67</w:t>
      </w:r>
    </w:p>
    <w:p w:rsidR="00AD078D" w:rsidRDefault="00AD078D">
      <w:pPr>
        <w:pStyle w:val="Index1"/>
        <w:tabs>
          <w:tab w:val="right" w:pos="5030"/>
        </w:tabs>
        <w:rPr>
          <w:noProof/>
        </w:rPr>
      </w:pPr>
      <w:r>
        <w:rPr>
          <w:noProof/>
        </w:rPr>
        <w:t>Office 365 Enterprise E5, 17</w:t>
      </w:r>
    </w:p>
    <w:p w:rsidR="00AD078D" w:rsidRDefault="00AD078D">
      <w:pPr>
        <w:pStyle w:val="Index1"/>
        <w:tabs>
          <w:tab w:val="right" w:pos="5030"/>
        </w:tabs>
        <w:rPr>
          <w:noProof/>
        </w:rPr>
      </w:pPr>
      <w:r>
        <w:rPr>
          <w:noProof/>
        </w:rPr>
        <w:t>Office 365 Enterprise E5, 67</w:t>
      </w:r>
    </w:p>
    <w:p w:rsidR="00AD078D" w:rsidRDefault="00AD078D">
      <w:pPr>
        <w:pStyle w:val="Index1"/>
        <w:tabs>
          <w:tab w:val="right" w:pos="5030"/>
        </w:tabs>
        <w:rPr>
          <w:noProof/>
        </w:rPr>
      </w:pPr>
      <w:r>
        <w:rPr>
          <w:noProof/>
        </w:rPr>
        <w:t>Office 365 Enterprise E5 (ЛА за потребител), 67</w:t>
      </w:r>
    </w:p>
    <w:p w:rsidR="00AD078D" w:rsidRDefault="00AD078D">
      <w:pPr>
        <w:pStyle w:val="Index1"/>
        <w:tabs>
          <w:tab w:val="right" w:pos="5030"/>
        </w:tabs>
        <w:rPr>
          <w:noProof/>
        </w:rPr>
      </w:pPr>
      <w:r>
        <w:rPr>
          <w:noProof/>
        </w:rPr>
        <w:t>Office 365 Enterprise E5 и Microsoft Intune, 17</w:t>
      </w:r>
    </w:p>
    <w:p w:rsidR="00AD078D" w:rsidRDefault="00AD078D">
      <w:pPr>
        <w:pStyle w:val="Index1"/>
        <w:tabs>
          <w:tab w:val="right" w:pos="5030"/>
        </w:tabs>
        <w:rPr>
          <w:noProof/>
        </w:rPr>
      </w:pPr>
      <w:r>
        <w:rPr>
          <w:noProof/>
        </w:rPr>
        <w:t>Office 365 Enterprise K1, 67</w:t>
      </w:r>
    </w:p>
    <w:p w:rsidR="00AD078D" w:rsidRDefault="00AD078D">
      <w:pPr>
        <w:pStyle w:val="Index1"/>
        <w:tabs>
          <w:tab w:val="right" w:pos="5030"/>
        </w:tabs>
        <w:rPr>
          <w:noProof/>
        </w:rPr>
      </w:pPr>
      <w:r>
        <w:rPr>
          <w:noProof/>
        </w:rPr>
        <w:t>Office 365 Midsize Business, 67, 69</w:t>
      </w:r>
    </w:p>
    <w:p w:rsidR="00AD078D" w:rsidRDefault="00AD078D">
      <w:pPr>
        <w:pStyle w:val="Index1"/>
        <w:tabs>
          <w:tab w:val="right" w:pos="5030"/>
        </w:tabs>
        <w:rPr>
          <w:noProof/>
        </w:rPr>
      </w:pPr>
      <w:r>
        <w:rPr>
          <w:noProof/>
        </w:rPr>
        <w:t>Office 365 Pro Plus, 88</w:t>
      </w:r>
    </w:p>
    <w:p w:rsidR="00AD078D" w:rsidRDefault="00AD078D">
      <w:pPr>
        <w:pStyle w:val="Index1"/>
        <w:tabs>
          <w:tab w:val="right" w:pos="5030"/>
        </w:tabs>
        <w:rPr>
          <w:noProof/>
        </w:rPr>
      </w:pPr>
      <w:r>
        <w:rPr>
          <w:noProof/>
        </w:rPr>
        <w:t>Office 365 ProPlus, 65</w:t>
      </w:r>
    </w:p>
    <w:p w:rsidR="00AD078D" w:rsidRDefault="00AD078D">
      <w:pPr>
        <w:pStyle w:val="Index1"/>
        <w:tabs>
          <w:tab w:val="right" w:pos="5030"/>
        </w:tabs>
        <w:rPr>
          <w:noProof/>
        </w:rPr>
      </w:pPr>
      <w:r>
        <w:rPr>
          <w:noProof/>
        </w:rPr>
        <w:t>Office 365 ProPlus, 65</w:t>
      </w:r>
    </w:p>
    <w:p w:rsidR="00AD078D" w:rsidRDefault="00AD078D">
      <w:pPr>
        <w:pStyle w:val="Index1"/>
        <w:tabs>
          <w:tab w:val="right" w:pos="5030"/>
        </w:tabs>
        <w:rPr>
          <w:noProof/>
        </w:rPr>
      </w:pPr>
      <w:r>
        <w:rPr>
          <w:noProof/>
        </w:rPr>
        <w:t>Office for Mac 2011, 26</w:t>
      </w:r>
    </w:p>
    <w:p w:rsidR="00AD078D" w:rsidRDefault="00AD078D">
      <w:pPr>
        <w:pStyle w:val="Index1"/>
        <w:tabs>
          <w:tab w:val="right" w:pos="5030"/>
        </w:tabs>
        <w:rPr>
          <w:noProof/>
        </w:rPr>
      </w:pPr>
      <w:r>
        <w:rPr>
          <w:noProof/>
        </w:rPr>
        <w:t>Office for Mac Standard, 86</w:t>
      </w:r>
    </w:p>
    <w:p w:rsidR="00AD078D" w:rsidRDefault="00AD078D">
      <w:pPr>
        <w:pStyle w:val="Index1"/>
        <w:tabs>
          <w:tab w:val="right" w:pos="5030"/>
        </w:tabs>
        <w:rPr>
          <w:noProof/>
        </w:rPr>
      </w:pPr>
      <w:r>
        <w:rPr>
          <w:noProof/>
        </w:rPr>
        <w:t>Office Multi Language Pack, 66, 69</w:t>
      </w:r>
    </w:p>
    <w:p w:rsidR="00AD078D" w:rsidRDefault="00AD078D">
      <w:pPr>
        <w:pStyle w:val="Index1"/>
        <w:tabs>
          <w:tab w:val="right" w:pos="5030"/>
        </w:tabs>
        <w:rPr>
          <w:noProof/>
        </w:rPr>
      </w:pPr>
      <w:r>
        <w:rPr>
          <w:noProof/>
        </w:rPr>
        <w:t>Office Multi Language Pack 2013, 24</w:t>
      </w:r>
    </w:p>
    <w:p w:rsidR="00AD078D" w:rsidRDefault="00AD078D">
      <w:pPr>
        <w:pStyle w:val="Index1"/>
        <w:tabs>
          <w:tab w:val="right" w:pos="5030"/>
        </w:tabs>
        <w:rPr>
          <w:noProof/>
        </w:rPr>
      </w:pPr>
      <w:r>
        <w:rPr>
          <w:noProof/>
        </w:rPr>
        <w:t>Office Online, 66</w:t>
      </w:r>
    </w:p>
    <w:p w:rsidR="00AD078D" w:rsidRDefault="00AD078D">
      <w:pPr>
        <w:pStyle w:val="Index1"/>
        <w:tabs>
          <w:tab w:val="right" w:pos="5030"/>
        </w:tabs>
        <w:rPr>
          <w:noProof/>
        </w:rPr>
      </w:pPr>
      <w:r>
        <w:rPr>
          <w:noProof/>
        </w:rPr>
        <w:t>Office Online за Office 365, 86</w:t>
      </w:r>
    </w:p>
    <w:p w:rsidR="00AD078D" w:rsidRDefault="00AD078D">
      <w:pPr>
        <w:pStyle w:val="Index1"/>
        <w:tabs>
          <w:tab w:val="right" w:pos="5030"/>
        </w:tabs>
        <w:rPr>
          <w:noProof/>
        </w:rPr>
      </w:pPr>
      <w:r>
        <w:rPr>
          <w:noProof/>
        </w:rPr>
        <w:t>Office Professional Plus, 66, 67, 68, 69, 86, 93</w:t>
      </w:r>
    </w:p>
    <w:p w:rsidR="00AD078D" w:rsidRDefault="00AD078D">
      <w:pPr>
        <w:pStyle w:val="Index1"/>
        <w:tabs>
          <w:tab w:val="right" w:pos="5030"/>
        </w:tabs>
        <w:rPr>
          <w:noProof/>
        </w:rPr>
      </w:pPr>
      <w:r>
        <w:rPr>
          <w:noProof/>
        </w:rPr>
        <w:t>Office Professional Plus 2013, 66</w:t>
      </w:r>
    </w:p>
    <w:p w:rsidR="00AD078D" w:rsidRDefault="00AD078D">
      <w:pPr>
        <w:pStyle w:val="Index1"/>
        <w:tabs>
          <w:tab w:val="right" w:pos="5030"/>
        </w:tabs>
        <w:rPr>
          <w:noProof/>
        </w:rPr>
      </w:pPr>
      <w:r>
        <w:rPr>
          <w:noProof/>
        </w:rPr>
        <w:t>Office Professional Plus 2016, 24, 41, 68</w:t>
      </w:r>
    </w:p>
    <w:p w:rsidR="00AD078D" w:rsidRDefault="00AD078D">
      <w:pPr>
        <w:pStyle w:val="Index1"/>
        <w:tabs>
          <w:tab w:val="right" w:pos="5030"/>
        </w:tabs>
        <w:rPr>
          <w:noProof/>
        </w:rPr>
      </w:pPr>
      <w:r>
        <w:rPr>
          <w:noProof/>
        </w:rPr>
        <w:t>Office Standard, 67, 86, 93</w:t>
      </w:r>
    </w:p>
    <w:p w:rsidR="00AD078D" w:rsidRDefault="00AD078D">
      <w:pPr>
        <w:pStyle w:val="Index1"/>
        <w:tabs>
          <w:tab w:val="right" w:pos="5030"/>
        </w:tabs>
        <w:rPr>
          <w:noProof/>
        </w:rPr>
      </w:pPr>
      <w:r>
        <w:rPr>
          <w:noProof/>
        </w:rPr>
        <w:t>Office Standard 2016, 24</w:t>
      </w:r>
    </w:p>
    <w:p w:rsidR="00AD078D" w:rsidRDefault="00AD078D">
      <w:pPr>
        <w:pStyle w:val="Index1"/>
        <w:tabs>
          <w:tab w:val="right" w:pos="5030"/>
        </w:tabs>
        <w:rPr>
          <w:noProof/>
        </w:rPr>
      </w:pPr>
      <w:r>
        <w:rPr>
          <w:noProof/>
        </w:rPr>
        <w:t>OneDrive за бизнеса (план 1), 71</w:t>
      </w:r>
    </w:p>
    <w:p w:rsidR="00AD078D" w:rsidRDefault="00AD078D">
      <w:pPr>
        <w:pStyle w:val="Index1"/>
        <w:tabs>
          <w:tab w:val="right" w:pos="5030"/>
        </w:tabs>
        <w:rPr>
          <w:noProof/>
        </w:rPr>
      </w:pPr>
      <w:r>
        <w:rPr>
          <w:noProof/>
        </w:rPr>
        <w:t>OneDrive за бизнеса (план 2), 71</w:t>
      </w:r>
    </w:p>
    <w:p w:rsidR="00AD078D" w:rsidRDefault="00AD078D">
      <w:pPr>
        <w:pStyle w:val="Index1"/>
        <w:tabs>
          <w:tab w:val="right" w:pos="5030"/>
        </w:tabs>
        <w:rPr>
          <w:noProof/>
        </w:rPr>
      </w:pPr>
      <w:r>
        <w:rPr>
          <w:noProof/>
        </w:rPr>
        <w:t>Orchestrator за System Center 2016, 38</w:t>
      </w:r>
    </w:p>
    <w:p w:rsidR="00AD078D" w:rsidRDefault="00AD078D">
      <w:pPr>
        <w:pStyle w:val="Index1"/>
        <w:tabs>
          <w:tab w:val="right" w:pos="5030"/>
        </w:tabs>
        <w:rPr>
          <w:noProof/>
        </w:rPr>
      </w:pPr>
      <w:r>
        <w:rPr>
          <w:noProof/>
        </w:rPr>
        <w:t>Outlook 2016, 24</w:t>
      </w:r>
    </w:p>
    <w:p w:rsidR="00AD078D" w:rsidRDefault="00AD078D">
      <w:pPr>
        <w:pStyle w:val="Index1"/>
        <w:tabs>
          <w:tab w:val="right" w:pos="5030"/>
        </w:tabs>
        <w:rPr>
          <w:noProof/>
        </w:rPr>
      </w:pPr>
      <w:r>
        <w:rPr>
          <w:noProof/>
        </w:rPr>
        <w:t>Outlook 2016 for Mac, 26</w:t>
      </w:r>
    </w:p>
    <w:p w:rsidR="00AD078D" w:rsidRDefault="00AD078D">
      <w:pPr>
        <w:pStyle w:val="Index1"/>
        <w:tabs>
          <w:tab w:val="right" w:pos="5030"/>
        </w:tabs>
        <w:rPr>
          <w:noProof/>
        </w:rPr>
      </w:pPr>
      <w:r>
        <w:rPr>
          <w:noProof/>
        </w:rPr>
        <w:t>PBX в облака за Skype за бизнеса онлайн (план 2), 73</w:t>
      </w:r>
    </w:p>
    <w:p w:rsidR="00AD078D" w:rsidRDefault="00AD078D">
      <w:pPr>
        <w:pStyle w:val="Index1"/>
        <w:tabs>
          <w:tab w:val="right" w:pos="5030"/>
        </w:tabs>
        <w:rPr>
          <w:noProof/>
        </w:rPr>
      </w:pPr>
      <w:r>
        <w:rPr>
          <w:noProof/>
        </w:rPr>
        <w:t>Power BI Pro, 75</w:t>
      </w:r>
    </w:p>
    <w:p w:rsidR="00AD078D" w:rsidRDefault="00AD078D">
      <w:pPr>
        <w:pStyle w:val="Index1"/>
        <w:tabs>
          <w:tab w:val="right" w:pos="5030"/>
        </w:tabs>
        <w:rPr>
          <w:noProof/>
        </w:rPr>
      </w:pPr>
      <w:r>
        <w:rPr>
          <w:noProof/>
        </w:rPr>
        <w:t>Power BI Pro A, 75</w:t>
      </w:r>
    </w:p>
    <w:p w:rsidR="00AD078D" w:rsidRDefault="00AD078D">
      <w:pPr>
        <w:pStyle w:val="Index1"/>
        <w:tabs>
          <w:tab w:val="right" w:pos="5030"/>
        </w:tabs>
        <w:rPr>
          <w:noProof/>
        </w:rPr>
      </w:pPr>
      <w:r>
        <w:rPr>
          <w:noProof/>
        </w:rPr>
        <w:t>PowerPoint 2016, 24</w:t>
      </w:r>
    </w:p>
    <w:p w:rsidR="00AD078D" w:rsidRDefault="00AD078D">
      <w:pPr>
        <w:pStyle w:val="Index1"/>
        <w:tabs>
          <w:tab w:val="right" w:pos="5030"/>
        </w:tabs>
        <w:rPr>
          <w:noProof/>
        </w:rPr>
      </w:pPr>
      <w:r>
        <w:rPr>
          <w:noProof/>
        </w:rPr>
        <w:t>PowerPoint 2016 for Mac, 26</w:t>
      </w:r>
    </w:p>
    <w:p w:rsidR="00AD078D" w:rsidRDefault="00AD078D">
      <w:pPr>
        <w:pStyle w:val="Index1"/>
        <w:tabs>
          <w:tab w:val="right" w:pos="5030"/>
        </w:tabs>
        <w:rPr>
          <w:noProof/>
        </w:rPr>
      </w:pPr>
      <w:r>
        <w:rPr>
          <w:noProof/>
        </w:rPr>
        <w:t>Project 2013, 28</w:t>
      </w:r>
    </w:p>
    <w:p w:rsidR="00AD078D" w:rsidRDefault="00AD078D">
      <w:pPr>
        <w:pStyle w:val="Index1"/>
        <w:tabs>
          <w:tab w:val="right" w:pos="5030"/>
        </w:tabs>
        <w:rPr>
          <w:noProof/>
        </w:rPr>
      </w:pPr>
      <w:r>
        <w:rPr>
          <w:noProof/>
        </w:rPr>
        <w:t>Project Online Essentials, 72</w:t>
      </w:r>
    </w:p>
    <w:p w:rsidR="00AD078D" w:rsidRDefault="00AD078D">
      <w:pPr>
        <w:pStyle w:val="Index1"/>
        <w:tabs>
          <w:tab w:val="right" w:pos="5030"/>
        </w:tabs>
        <w:rPr>
          <w:noProof/>
        </w:rPr>
      </w:pPr>
      <w:r>
        <w:rPr>
          <w:noProof/>
        </w:rPr>
        <w:t>Project Online Premium, 72</w:t>
      </w:r>
    </w:p>
    <w:p w:rsidR="00AD078D" w:rsidRDefault="00AD078D">
      <w:pPr>
        <w:pStyle w:val="Index1"/>
        <w:tabs>
          <w:tab w:val="right" w:pos="5030"/>
        </w:tabs>
        <w:rPr>
          <w:noProof/>
        </w:rPr>
      </w:pPr>
      <w:r>
        <w:rPr>
          <w:noProof/>
        </w:rPr>
        <w:t>Project Online Premium, 72</w:t>
      </w:r>
    </w:p>
    <w:p w:rsidR="00AD078D" w:rsidRDefault="00AD078D">
      <w:pPr>
        <w:pStyle w:val="Index1"/>
        <w:tabs>
          <w:tab w:val="right" w:pos="5030"/>
        </w:tabs>
        <w:rPr>
          <w:noProof/>
        </w:rPr>
      </w:pPr>
      <w:r>
        <w:rPr>
          <w:noProof/>
        </w:rPr>
        <w:t>Project Online Professional, 72</w:t>
      </w:r>
    </w:p>
    <w:p w:rsidR="00AD078D" w:rsidRDefault="00AD078D">
      <w:pPr>
        <w:pStyle w:val="Index1"/>
        <w:tabs>
          <w:tab w:val="right" w:pos="5030"/>
        </w:tabs>
        <w:rPr>
          <w:noProof/>
        </w:rPr>
      </w:pPr>
      <w:r>
        <w:rPr>
          <w:noProof/>
        </w:rPr>
        <w:t>Project Online Professional, 72</w:t>
      </w:r>
    </w:p>
    <w:p w:rsidR="00AD078D" w:rsidRDefault="00AD078D">
      <w:pPr>
        <w:pStyle w:val="Index1"/>
        <w:tabs>
          <w:tab w:val="right" w:pos="5030"/>
        </w:tabs>
        <w:rPr>
          <w:noProof/>
        </w:rPr>
      </w:pPr>
      <w:r>
        <w:rPr>
          <w:noProof/>
        </w:rPr>
        <w:t>Project Professional, 93</w:t>
      </w:r>
    </w:p>
    <w:p w:rsidR="00AD078D" w:rsidRDefault="00AD078D">
      <w:pPr>
        <w:pStyle w:val="Index1"/>
        <w:tabs>
          <w:tab w:val="right" w:pos="5030"/>
        </w:tabs>
        <w:rPr>
          <w:noProof/>
        </w:rPr>
      </w:pPr>
      <w:r>
        <w:rPr>
          <w:noProof/>
        </w:rPr>
        <w:t>Project Professional 2016, 24</w:t>
      </w:r>
    </w:p>
    <w:p w:rsidR="00AD078D" w:rsidRDefault="00AD078D">
      <w:pPr>
        <w:pStyle w:val="Index1"/>
        <w:tabs>
          <w:tab w:val="right" w:pos="5030"/>
        </w:tabs>
        <w:rPr>
          <w:noProof/>
        </w:rPr>
      </w:pPr>
      <w:r>
        <w:rPr>
          <w:noProof/>
        </w:rPr>
        <w:t>Project Server 2016, 25, 28</w:t>
      </w:r>
    </w:p>
    <w:p w:rsidR="00AD078D" w:rsidRDefault="00AD078D">
      <w:pPr>
        <w:pStyle w:val="Index1"/>
        <w:tabs>
          <w:tab w:val="right" w:pos="5030"/>
        </w:tabs>
        <w:rPr>
          <w:noProof/>
        </w:rPr>
      </w:pPr>
      <w:r>
        <w:rPr>
          <w:noProof/>
        </w:rPr>
        <w:t>Project Standard, 86, 93</w:t>
      </w:r>
    </w:p>
    <w:p w:rsidR="00AD078D" w:rsidRDefault="00AD078D">
      <w:pPr>
        <w:pStyle w:val="Index1"/>
        <w:tabs>
          <w:tab w:val="right" w:pos="5030"/>
        </w:tabs>
        <w:rPr>
          <w:noProof/>
        </w:rPr>
      </w:pPr>
      <w:r>
        <w:rPr>
          <w:noProof/>
        </w:rPr>
        <w:t>Project Standard 2016, 24</w:t>
      </w:r>
    </w:p>
    <w:p w:rsidR="00AD078D" w:rsidRDefault="00AD078D">
      <w:pPr>
        <w:pStyle w:val="Index1"/>
        <w:tabs>
          <w:tab w:val="right" w:pos="5030"/>
        </w:tabs>
        <w:rPr>
          <w:noProof/>
        </w:rPr>
      </w:pPr>
      <w:r>
        <w:rPr>
          <w:noProof/>
        </w:rPr>
        <w:t>PSTN конференции за Skype за бизнеса онлайн, 73</w:t>
      </w:r>
    </w:p>
    <w:p w:rsidR="00AD078D" w:rsidRDefault="00AD078D">
      <w:pPr>
        <w:pStyle w:val="Index1"/>
        <w:tabs>
          <w:tab w:val="right" w:pos="5030"/>
        </w:tabs>
        <w:rPr>
          <w:noProof/>
        </w:rPr>
      </w:pPr>
      <w:r>
        <w:rPr>
          <w:noProof/>
        </w:rPr>
        <w:t>PSTN разговори за Skype за бизнеса онлайн, 73</w:t>
      </w:r>
    </w:p>
    <w:p w:rsidR="00AD078D" w:rsidRDefault="00AD078D">
      <w:pPr>
        <w:pStyle w:val="Index1"/>
        <w:tabs>
          <w:tab w:val="right" w:pos="5030"/>
        </w:tabs>
        <w:rPr>
          <w:noProof/>
        </w:rPr>
      </w:pPr>
      <w:r>
        <w:rPr>
          <w:noProof/>
        </w:rPr>
        <w:t>Publisher 2016, 24</w:t>
      </w:r>
    </w:p>
    <w:p w:rsidR="00AD078D" w:rsidRDefault="00AD078D">
      <w:pPr>
        <w:pStyle w:val="Index1"/>
        <w:tabs>
          <w:tab w:val="right" w:pos="5030"/>
        </w:tabs>
        <w:rPr>
          <w:noProof/>
        </w:rPr>
      </w:pPr>
      <w:r>
        <w:rPr>
          <w:noProof/>
        </w:rPr>
        <w:t>R Server 2016 за Hadoop, 31</w:t>
      </w:r>
    </w:p>
    <w:p w:rsidR="00AD078D" w:rsidRDefault="00AD078D">
      <w:pPr>
        <w:pStyle w:val="Index1"/>
        <w:tabs>
          <w:tab w:val="right" w:pos="5030"/>
        </w:tabs>
        <w:rPr>
          <w:noProof/>
        </w:rPr>
      </w:pPr>
      <w:r>
        <w:rPr>
          <w:noProof/>
        </w:rPr>
        <w:t>R Server 2016 за Linux, 31</w:t>
      </w:r>
    </w:p>
    <w:p w:rsidR="00AD078D" w:rsidRDefault="00AD078D">
      <w:pPr>
        <w:pStyle w:val="Index1"/>
        <w:tabs>
          <w:tab w:val="right" w:pos="5030"/>
        </w:tabs>
        <w:rPr>
          <w:noProof/>
        </w:rPr>
      </w:pPr>
      <w:r>
        <w:rPr>
          <w:noProof/>
        </w:rPr>
        <w:t>R Server 2016 за Teradata DB, 31</w:t>
      </w:r>
    </w:p>
    <w:p w:rsidR="00AD078D" w:rsidRDefault="00AD078D">
      <w:pPr>
        <w:pStyle w:val="Index1"/>
        <w:tabs>
          <w:tab w:val="right" w:pos="5030"/>
        </w:tabs>
        <w:rPr>
          <w:noProof/>
        </w:rPr>
      </w:pPr>
      <w:r>
        <w:rPr>
          <w:noProof/>
        </w:rPr>
        <w:t>Secure Productive Enterprise E3, 60</w:t>
      </w:r>
    </w:p>
    <w:p w:rsidR="00AD078D" w:rsidRDefault="00AD078D">
      <w:pPr>
        <w:pStyle w:val="Index1"/>
        <w:tabs>
          <w:tab w:val="right" w:pos="5030"/>
        </w:tabs>
        <w:rPr>
          <w:noProof/>
        </w:rPr>
      </w:pPr>
      <w:r>
        <w:rPr>
          <w:noProof/>
        </w:rPr>
        <w:t>Secure Productive Enterprise E5, 60</w:t>
      </w:r>
    </w:p>
    <w:p w:rsidR="00AD078D" w:rsidRDefault="00AD078D">
      <w:pPr>
        <w:pStyle w:val="Index1"/>
        <w:tabs>
          <w:tab w:val="right" w:pos="5030"/>
        </w:tabs>
        <w:rPr>
          <w:noProof/>
        </w:rPr>
      </w:pPr>
      <w:r>
        <w:rPr>
          <w:noProof/>
        </w:rPr>
        <w:t>SharePoint Online, 86</w:t>
      </w:r>
    </w:p>
    <w:p w:rsidR="00AD078D" w:rsidRDefault="00AD078D">
      <w:pPr>
        <w:pStyle w:val="Index1"/>
        <w:tabs>
          <w:tab w:val="right" w:pos="5030"/>
        </w:tabs>
        <w:rPr>
          <w:noProof/>
        </w:rPr>
      </w:pPr>
      <w:r>
        <w:rPr>
          <w:noProof/>
        </w:rPr>
        <w:t>SharePoint Online (план 1), 73</w:t>
      </w:r>
    </w:p>
    <w:p w:rsidR="00AD078D" w:rsidRDefault="00AD078D">
      <w:pPr>
        <w:pStyle w:val="Index1"/>
        <w:tabs>
          <w:tab w:val="right" w:pos="5030"/>
        </w:tabs>
        <w:rPr>
          <w:noProof/>
        </w:rPr>
      </w:pPr>
      <w:r>
        <w:rPr>
          <w:noProof/>
        </w:rPr>
        <w:t>SharePoint Online (план 2), 29, 73</w:t>
      </w:r>
    </w:p>
    <w:p w:rsidR="00AD078D" w:rsidRDefault="00AD078D">
      <w:pPr>
        <w:pStyle w:val="Index1"/>
        <w:tabs>
          <w:tab w:val="right" w:pos="5030"/>
        </w:tabs>
        <w:rPr>
          <w:noProof/>
        </w:rPr>
      </w:pPr>
      <w:r>
        <w:rPr>
          <w:noProof/>
        </w:rPr>
        <w:t>SharePoint Server, 61, 91</w:t>
      </w:r>
    </w:p>
    <w:p w:rsidR="00AD078D" w:rsidRDefault="00AD078D">
      <w:pPr>
        <w:pStyle w:val="Index1"/>
        <w:tabs>
          <w:tab w:val="right" w:pos="5030"/>
        </w:tabs>
        <w:rPr>
          <w:noProof/>
        </w:rPr>
      </w:pPr>
      <w:r>
        <w:rPr>
          <w:noProof/>
        </w:rPr>
        <w:t>SharePoint Server 2013, 29</w:t>
      </w:r>
    </w:p>
    <w:p w:rsidR="00AD078D" w:rsidRDefault="00AD078D">
      <w:pPr>
        <w:pStyle w:val="Index1"/>
        <w:tabs>
          <w:tab w:val="right" w:pos="5030"/>
        </w:tabs>
        <w:rPr>
          <w:noProof/>
        </w:rPr>
      </w:pPr>
      <w:r>
        <w:rPr>
          <w:noProof/>
        </w:rPr>
        <w:t>SharePoint Server 2016, 28</w:t>
      </w:r>
    </w:p>
    <w:p w:rsidR="00AD078D" w:rsidRDefault="00AD078D">
      <w:pPr>
        <w:pStyle w:val="Index1"/>
        <w:tabs>
          <w:tab w:val="right" w:pos="5030"/>
        </w:tabs>
        <w:rPr>
          <w:noProof/>
        </w:rPr>
      </w:pPr>
      <w:r>
        <w:rPr>
          <w:noProof/>
        </w:rPr>
        <w:t>Skype for Business 2016, 24</w:t>
      </w:r>
    </w:p>
    <w:p w:rsidR="00AD078D" w:rsidRDefault="00AD078D">
      <w:pPr>
        <w:pStyle w:val="Index1"/>
        <w:tabs>
          <w:tab w:val="right" w:pos="5030"/>
        </w:tabs>
        <w:rPr>
          <w:noProof/>
        </w:rPr>
      </w:pPr>
      <w:r>
        <w:rPr>
          <w:noProof/>
        </w:rPr>
        <w:t>Skype for Business Server, 61</w:t>
      </w:r>
    </w:p>
    <w:p w:rsidR="00AD078D" w:rsidRDefault="00AD078D">
      <w:pPr>
        <w:pStyle w:val="Index1"/>
        <w:tabs>
          <w:tab w:val="right" w:pos="5030"/>
        </w:tabs>
        <w:rPr>
          <w:noProof/>
        </w:rPr>
      </w:pPr>
      <w:r>
        <w:rPr>
          <w:noProof/>
        </w:rPr>
        <w:t>Skype for Business Server 2015, 30</w:t>
      </w:r>
    </w:p>
    <w:p w:rsidR="00AD078D" w:rsidRDefault="00AD078D">
      <w:pPr>
        <w:pStyle w:val="Index1"/>
        <w:tabs>
          <w:tab w:val="right" w:pos="5030"/>
        </w:tabs>
        <w:rPr>
          <w:noProof/>
        </w:rPr>
      </w:pPr>
      <w:r>
        <w:rPr>
          <w:noProof/>
        </w:rPr>
        <w:t>Skype за бизнеса онлайн (план 1), 30, 73</w:t>
      </w:r>
    </w:p>
    <w:p w:rsidR="00AD078D" w:rsidRDefault="00AD078D">
      <w:pPr>
        <w:pStyle w:val="Index1"/>
        <w:tabs>
          <w:tab w:val="right" w:pos="5030"/>
        </w:tabs>
        <w:rPr>
          <w:noProof/>
        </w:rPr>
      </w:pPr>
      <w:r>
        <w:rPr>
          <w:noProof/>
        </w:rPr>
        <w:t>Skype за бизнеса онлайн (план 2, 30</w:t>
      </w:r>
    </w:p>
    <w:p w:rsidR="00AD078D" w:rsidRDefault="00AD078D">
      <w:pPr>
        <w:pStyle w:val="Index1"/>
        <w:tabs>
          <w:tab w:val="right" w:pos="5030"/>
        </w:tabs>
        <w:rPr>
          <w:noProof/>
        </w:rPr>
      </w:pPr>
      <w:r>
        <w:rPr>
          <w:noProof/>
        </w:rPr>
        <w:t>Skype за бизнеса онлайн (план 2), 73</w:t>
      </w:r>
    </w:p>
    <w:p w:rsidR="00AD078D" w:rsidRDefault="00AD078D">
      <w:pPr>
        <w:pStyle w:val="Index1"/>
        <w:tabs>
          <w:tab w:val="right" w:pos="5030"/>
        </w:tabs>
        <w:rPr>
          <w:noProof/>
        </w:rPr>
      </w:pPr>
      <w:r>
        <w:rPr>
          <w:noProof/>
        </w:rPr>
        <w:t>SQL Parallel Data Warehouse, 86, 93</w:t>
      </w:r>
    </w:p>
    <w:p w:rsidR="00AD078D" w:rsidRDefault="00AD078D">
      <w:pPr>
        <w:pStyle w:val="Index1"/>
        <w:tabs>
          <w:tab w:val="right" w:pos="5030"/>
        </w:tabs>
        <w:rPr>
          <w:noProof/>
        </w:rPr>
      </w:pPr>
      <w:r>
        <w:rPr>
          <w:noProof/>
        </w:rPr>
        <w:t>SQL Server, 91</w:t>
      </w:r>
    </w:p>
    <w:p w:rsidR="00AD078D" w:rsidRDefault="00AD078D">
      <w:pPr>
        <w:pStyle w:val="Index1"/>
        <w:tabs>
          <w:tab w:val="right" w:pos="5030"/>
        </w:tabs>
        <w:rPr>
          <w:noProof/>
        </w:rPr>
      </w:pPr>
      <w:r>
        <w:rPr>
          <w:noProof/>
        </w:rPr>
        <w:t>SQL Server 2014, 32</w:t>
      </w:r>
    </w:p>
    <w:p w:rsidR="00AD078D" w:rsidRDefault="00AD078D">
      <w:pPr>
        <w:pStyle w:val="Index1"/>
        <w:tabs>
          <w:tab w:val="right" w:pos="5030"/>
        </w:tabs>
        <w:rPr>
          <w:noProof/>
        </w:rPr>
      </w:pPr>
      <w:r>
        <w:rPr>
          <w:noProof/>
        </w:rPr>
        <w:t>SQL Server 2016 Enterprise, 32</w:t>
      </w:r>
    </w:p>
    <w:p w:rsidR="00AD078D" w:rsidRDefault="00AD078D">
      <w:pPr>
        <w:pStyle w:val="Index1"/>
        <w:tabs>
          <w:tab w:val="right" w:pos="5030"/>
        </w:tabs>
        <w:rPr>
          <w:noProof/>
        </w:rPr>
      </w:pPr>
      <w:r>
        <w:rPr>
          <w:noProof/>
        </w:rPr>
        <w:t>SQL Server 2016 Enterprise Core, 32</w:t>
      </w:r>
    </w:p>
    <w:p w:rsidR="00AD078D" w:rsidRDefault="00AD078D">
      <w:pPr>
        <w:pStyle w:val="Index1"/>
        <w:tabs>
          <w:tab w:val="right" w:pos="5030"/>
        </w:tabs>
        <w:rPr>
          <w:noProof/>
        </w:rPr>
      </w:pPr>
      <w:r>
        <w:rPr>
          <w:noProof/>
        </w:rPr>
        <w:t>SQL Server 2016 Standard, 32</w:t>
      </w:r>
    </w:p>
    <w:p w:rsidR="00AD078D" w:rsidRDefault="00AD078D">
      <w:pPr>
        <w:pStyle w:val="Index1"/>
        <w:tabs>
          <w:tab w:val="right" w:pos="5030"/>
        </w:tabs>
        <w:rPr>
          <w:noProof/>
        </w:rPr>
      </w:pPr>
      <w:r>
        <w:rPr>
          <w:noProof/>
        </w:rPr>
        <w:t>SQL Server 2016 Standard Core, 32</w:t>
      </w:r>
    </w:p>
    <w:p w:rsidR="00AD078D" w:rsidRDefault="00AD078D">
      <w:pPr>
        <w:pStyle w:val="Index1"/>
        <w:tabs>
          <w:tab w:val="right" w:pos="5030"/>
        </w:tabs>
        <w:rPr>
          <w:noProof/>
        </w:rPr>
      </w:pPr>
      <w:r>
        <w:rPr>
          <w:noProof/>
        </w:rPr>
        <w:t>SQL Server Business Intelligence, 86, 93</w:t>
      </w:r>
    </w:p>
    <w:p w:rsidR="00AD078D" w:rsidRDefault="00AD078D">
      <w:pPr>
        <w:pStyle w:val="Index1"/>
        <w:tabs>
          <w:tab w:val="right" w:pos="5030"/>
        </w:tabs>
        <w:rPr>
          <w:noProof/>
        </w:rPr>
      </w:pPr>
      <w:r>
        <w:rPr>
          <w:noProof/>
        </w:rPr>
        <w:t>SQL Server Data Center, 86</w:t>
      </w:r>
    </w:p>
    <w:p w:rsidR="00AD078D" w:rsidRDefault="00AD078D">
      <w:pPr>
        <w:pStyle w:val="Index1"/>
        <w:tabs>
          <w:tab w:val="right" w:pos="5030"/>
        </w:tabs>
        <w:rPr>
          <w:noProof/>
        </w:rPr>
      </w:pPr>
      <w:r>
        <w:rPr>
          <w:noProof/>
        </w:rPr>
        <w:t>SQL Server Enterprise, 86, 93</w:t>
      </w:r>
    </w:p>
    <w:p w:rsidR="00AD078D" w:rsidRDefault="00AD078D">
      <w:pPr>
        <w:pStyle w:val="Index1"/>
        <w:tabs>
          <w:tab w:val="right" w:pos="5030"/>
        </w:tabs>
        <w:rPr>
          <w:noProof/>
        </w:rPr>
      </w:pPr>
      <w:r>
        <w:rPr>
          <w:noProof/>
        </w:rPr>
        <w:t>SQL Server Standard, 93</w:t>
      </w:r>
    </w:p>
    <w:p w:rsidR="00AD078D" w:rsidRDefault="00AD078D">
      <w:pPr>
        <w:pStyle w:val="Index1"/>
        <w:tabs>
          <w:tab w:val="right" w:pos="5030"/>
        </w:tabs>
        <w:rPr>
          <w:noProof/>
        </w:rPr>
      </w:pPr>
      <w:r>
        <w:rPr>
          <w:noProof/>
        </w:rPr>
        <w:t>System Center, 92</w:t>
      </w:r>
    </w:p>
    <w:p w:rsidR="00AD078D" w:rsidRDefault="00AD078D">
      <w:pPr>
        <w:pStyle w:val="Index1"/>
        <w:tabs>
          <w:tab w:val="right" w:pos="5030"/>
        </w:tabs>
        <w:rPr>
          <w:noProof/>
        </w:rPr>
      </w:pPr>
      <w:r>
        <w:rPr>
          <w:noProof/>
        </w:rPr>
        <w:t>System Center 2012 Client Management Suite, 36, 38, 39</w:t>
      </w:r>
    </w:p>
    <w:p w:rsidR="00AD078D" w:rsidRDefault="00AD078D">
      <w:pPr>
        <w:pStyle w:val="Index1"/>
        <w:tabs>
          <w:tab w:val="right" w:pos="5030"/>
        </w:tabs>
        <w:rPr>
          <w:noProof/>
        </w:rPr>
      </w:pPr>
      <w:r>
        <w:rPr>
          <w:noProof/>
        </w:rPr>
        <w:t>System Center 2012 R2, 34</w:t>
      </w:r>
    </w:p>
    <w:p w:rsidR="00AD078D" w:rsidRDefault="00AD078D">
      <w:pPr>
        <w:pStyle w:val="Index1"/>
        <w:tabs>
          <w:tab w:val="right" w:pos="5030"/>
        </w:tabs>
        <w:rPr>
          <w:noProof/>
        </w:rPr>
      </w:pPr>
      <w:r>
        <w:rPr>
          <w:noProof/>
        </w:rPr>
        <w:t>System Center 2012 R2 Configuration Manager, 35</w:t>
      </w:r>
    </w:p>
    <w:p w:rsidR="00AD078D" w:rsidRDefault="00AD078D">
      <w:pPr>
        <w:pStyle w:val="Index1"/>
        <w:tabs>
          <w:tab w:val="right" w:pos="5030"/>
        </w:tabs>
        <w:rPr>
          <w:noProof/>
        </w:rPr>
      </w:pPr>
      <w:r>
        <w:rPr>
          <w:noProof/>
        </w:rPr>
        <w:t>System Center 2012 R2 Endpoint Protection, 37</w:t>
      </w:r>
    </w:p>
    <w:p w:rsidR="00AD078D" w:rsidRDefault="00AD078D">
      <w:pPr>
        <w:pStyle w:val="Index1"/>
        <w:tabs>
          <w:tab w:val="right" w:pos="5030"/>
        </w:tabs>
        <w:rPr>
          <w:noProof/>
        </w:rPr>
      </w:pPr>
      <w:r>
        <w:rPr>
          <w:noProof/>
        </w:rPr>
        <w:t>System Center Datacenter, 91, 93</w:t>
      </w:r>
    </w:p>
    <w:p w:rsidR="00AD078D" w:rsidRDefault="00AD078D">
      <w:pPr>
        <w:pStyle w:val="Index1"/>
        <w:tabs>
          <w:tab w:val="right" w:pos="5030"/>
        </w:tabs>
        <w:rPr>
          <w:noProof/>
        </w:rPr>
      </w:pPr>
      <w:r>
        <w:rPr>
          <w:noProof/>
        </w:rPr>
        <w:t>System Center Datacenter (Лиценз за пакет за 2 ядра), 19</w:t>
      </w:r>
    </w:p>
    <w:p w:rsidR="00AD078D" w:rsidRDefault="00AD078D">
      <w:pPr>
        <w:pStyle w:val="Index1"/>
        <w:tabs>
          <w:tab w:val="right" w:pos="5030"/>
        </w:tabs>
        <w:rPr>
          <w:noProof/>
        </w:rPr>
      </w:pPr>
      <w:r>
        <w:rPr>
          <w:noProof/>
        </w:rPr>
        <w:t>System Center Endpoint Protection 1606, 37</w:t>
      </w:r>
    </w:p>
    <w:p w:rsidR="00AD078D" w:rsidRDefault="00AD078D">
      <w:pPr>
        <w:pStyle w:val="Index1"/>
        <w:tabs>
          <w:tab w:val="right" w:pos="5030"/>
        </w:tabs>
        <w:rPr>
          <w:noProof/>
        </w:rPr>
      </w:pPr>
      <w:r>
        <w:rPr>
          <w:noProof/>
        </w:rPr>
        <w:t>System Center Global Service Monitor, 35</w:t>
      </w:r>
    </w:p>
    <w:p w:rsidR="00AD078D" w:rsidRDefault="00AD078D">
      <w:pPr>
        <w:pStyle w:val="Index1"/>
        <w:tabs>
          <w:tab w:val="right" w:pos="5030"/>
        </w:tabs>
        <w:rPr>
          <w:noProof/>
        </w:rPr>
      </w:pPr>
      <w:r>
        <w:rPr>
          <w:noProof/>
        </w:rPr>
        <w:t>System Center Standard, 91, 93</w:t>
      </w:r>
    </w:p>
    <w:p w:rsidR="00AD078D" w:rsidRDefault="00AD078D">
      <w:pPr>
        <w:pStyle w:val="Index1"/>
        <w:tabs>
          <w:tab w:val="right" w:pos="5030"/>
        </w:tabs>
        <w:rPr>
          <w:noProof/>
        </w:rPr>
      </w:pPr>
      <w:r>
        <w:rPr>
          <w:noProof/>
        </w:rPr>
        <w:t>System Center Standard (Лиценз за пакет за 2 ядра), 19</w:t>
      </w:r>
    </w:p>
    <w:p w:rsidR="00AD078D" w:rsidRDefault="00AD078D">
      <w:pPr>
        <w:pStyle w:val="Index1"/>
        <w:tabs>
          <w:tab w:val="right" w:pos="5030"/>
        </w:tabs>
        <w:rPr>
          <w:noProof/>
        </w:rPr>
      </w:pPr>
      <w:r>
        <w:rPr>
          <w:noProof/>
        </w:rPr>
        <w:t>VDI, 40</w:t>
      </w:r>
    </w:p>
    <w:p w:rsidR="00AD078D" w:rsidRDefault="00AD078D">
      <w:pPr>
        <w:pStyle w:val="Index1"/>
        <w:tabs>
          <w:tab w:val="right" w:pos="5030"/>
        </w:tabs>
        <w:rPr>
          <w:noProof/>
        </w:rPr>
      </w:pPr>
      <w:r>
        <w:rPr>
          <w:noProof/>
        </w:rPr>
        <w:t>Visio 2016 Professional, 24</w:t>
      </w:r>
    </w:p>
    <w:p w:rsidR="00AD078D" w:rsidRDefault="00AD078D">
      <w:pPr>
        <w:pStyle w:val="Index1"/>
        <w:tabs>
          <w:tab w:val="right" w:pos="5030"/>
        </w:tabs>
        <w:rPr>
          <w:noProof/>
        </w:rPr>
      </w:pPr>
      <w:r>
        <w:rPr>
          <w:noProof/>
        </w:rPr>
        <w:t>Visio 2016 Standard, 24</w:t>
      </w:r>
    </w:p>
    <w:p w:rsidR="00AD078D" w:rsidRDefault="00AD078D">
      <w:pPr>
        <w:pStyle w:val="Index1"/>
        <w:tabs>
          <w:tab w:val="right" w:pos="5030"/>
        </w:tabs>
        <w:rPr>
          <w:noProof/>
        </w:rPr>
      </w:pPr>
      <w:r>
        <w:rPr>
          <w:noProof/>
        </w:rPr>
        <w:t>Visio Pro за Office 365, 65</w:t>
      </w:r>
    </w:p>
    <w:p w:rsidR="00AD078D" w:rsidRDefault="00AD078D">
      <w:pPr>
        <w:pStyle w:val="Index1"/>
        <w:tabs>
          <w:tab w:val="right" w:pos="5030"/>
        </w:tabs>
        <w:rPr>
          <w:noProof/>
        </w:rPr>
      </w:pPr>
      <w:r>
        <w:rPr>
          <w:noProof/>
        </w:rPr>
        <w:t>Visio Pro за Office 365, 65</w:t>
      </w:r>
    </w:p>
    <w:p w:rsidR="00AD078D" w:rsidRDefault="00AD078D">
      <w:pPr>
        <w:pStyle w:val="Index1"/>
        <w:tabs>
          <w:tab w:val="right" w:pos="5030"/>
        </w:tabs>
        <w:rPr>
          <w:noProof/>
        </w:rPr>
      </w:pPr>
      <w:r>
        <w:rPr>
          <w:noProof/>
        </w:rPr>
        <w:t>Visio Professional, 66, 93</w:t>
      </w:r>
    </w:p>
    <w:p w:rsidR="00AD078D" w:rsidRDefault="00AD078D">
      <w:pPr>
        <w:pStyle w:val="Index1"/>
        <w:tabs>
          <w:tab w:val="right" w:pos="5030"/>
        </w:tabs>
        <w:rPr>
          <w:noProof/>
        </w:rPr>
      </w:pPr>
      <w:r>
        <w:rPr>
          <w:noProof/>
        </w:rPr>
        <w:t>Visio Standard, 66, 86, 93</w:t>
      </w:r>
    </w:p>
    <w:p w:rsidR="00AD078D" w:rsidRDefault="00AD078D">
      <w:pPr>
        <w:pStyle w:val="Index1"/>
        <w:tabs>
          <w:tab w:val="right" w:pos="5030"/>
        </w:tabs>
        <w:rPr>
          <w:noProof/>
        </w:rPr>
      </w:pPr>
      <w:r>
        <w:rPr>
          <w:noProof/>
        </w:rPr>
        <w:t>Visual Studio 2013, 40</w:t>
      </w:r>
    </w:p>
    <w:p w:rsidR="00AD078D" w:rsidRDefault="00AD078D">
      <w:pPr>
        <w:pStyle w:val="Index1"/>
        <w:tabs>
          <w:tab w:val="right" w:pos="5030"/>
        </w:tabs>
        <w:rPr>
          <w:noProof/>
        </w:rPr>
      </w:pPr>
      <w:r>
        <w:rPr>
          <w:noProof/>
        </w:rPr>
        <w:t>Visual Studio Enterprise 2015 с MSDN, 40</w:t>
      </w:r>
    </w:p>
    <w:p w:rsidR="00AD078D" w:rsidRDefault="00AD078D">
      <w:pPr>
        <w:pStyle w:val="Index1"/>
        <w:tabs>
          <w:tab w:val="right" w:pos="5030"/>
        </w:tabs>
        <w:rPr>
          <w:noProof/>
        </w:rPr>
      </w:pPr>
      <w:r>
        <w:rPr>
          <w:noProof/>
        </w:rPr>
        <w:t>Visual Studio Enterprise с MSDN, 86, 93</w:t>
      </w:r>
    </w:p>
    <w:p w:rsidR="00AD078D" w:rsidRDefault="00AD078D">
      <w:pPr>
        <w:pStyle w:val="Index1"/>
        <w:tabs>
          <w:tab w:val="right" w:pos="5030"/>
        </w:tabs>
        <w:rPr>
          <w:noProof/>
        </w:rPr>
      </w:pPr>
      <w:r>
        <w:rPr>
          <w:noProof/>
        </w:rPr>
        <w:t>Visual Studio Professional 2015, 40</w:t>
      </w:r>
    </w:p>
    <w:p w:rsidR="00AD078D" w:rsidRDefault="00AD078D">
      <w:pPr>
        <w:pStyle w:val="Index1"/>
        <w:tabs>
          <w:tab w:val="right" w:pos="5030"/>
        </w:tabs>
        <w:rPr>
          <w:noProof/>
        </w:rPr>
      </w:pPr>
      <w:r>
        <w:rPr>
          <w:noProof/>
        </w:rPr>
        <w:t>Visual Studio Professional 2015 с MSDN, 40</w:t>
      </w:r>
    </w:p>
    <w:p w:rsidR="00AD078D" w:rsidRDefault="00AD078D">
      <w:pPr>
        <w:pStyle w:val="Index1"/>
        <w:tabs>
          <w:tab w:val="right" w:pos="5030"/>
        </w:tabs>
        <w:rPr>
          <w:noProof/>
        </w:rPr>
      </w:pPr>
      <w:r>
        <w:rPr>
          <w:noProof/>
        </w:rPr>
        <w:t>Visual Studio Professional с MSDN, 86, 93</w:t>
      </w:r>
    </w:p>
    <w:p w:rsidR="00AD078D" w:rsidRDefault="00AD078D">
      <w:pPr>
        <w:pStyle w:val="Index1"/>
        <w:tabs>
          <w:tab w:val="right" w:pos="5030"/>
        </w:tabs>
        <w:rPr>
          <w:noProof/>
        </w:rPr>
      </w:pPr>
      <w:r>
        <w:rPr>
          <w:noProof/>
        </w:rPr>
        <w:t>Visual Studio Team Foundation Server 2017 с технологията SQL Server 2016, 42</w:t>
      </w:r>
    </w:p>
    <w:p w:rsidR="00AD078D" w:rsidRDefault="00AD078D">
      <w:pPr>
        <w:pStyle w:val="Index1"/>
        <w:tabs>
          <w:tab w:val="right" w:pos="5030"/>
        </w:tabs>
        <w:rPr>
          <w:noProof/>
        </w:rPr>
      </w:pPr>
      <w:r>
        <w:rPr>
          <w:noProof/>
        </w:rPr>
        <w:t>Visual Studio Test Professional 2015 с MSDN, 40</w:t>
      </w:r>
    </w:p>
    <w:p w:rsidR="00AD078D" w:rsidRDefault="00AD078D">
      <w:pPr>
        <w:pStyle w:val="Index1"/>
        <w:tabs>
          <w:tab w:val="right" w:pos="5030"/>
        </w:tabs>
        <w:rPr>
          <w:noProof/>
        </w:rPr>
      </w:pPr>
      <w:r>
        <w:rPr>
          <w:noProof/>
        </w:rPr>
        <w:t>Visual Studio Test Professional с MSDN, 86, 93</w:t>
      </w:r>
    </w:p>
    <w:p w:rsidR="00AD078D" w:rsidRDefault="00AD078D">
      <w:pPr>
        <w:pStyle w:val="Index1"/>
        <w:tabs>
          <w:tab w:val="right" w:pos="5030"/>
        </w:tabs>
        <w:rPr>
          <w:noProof/>
        </w:rPr>
      </w:pPr>
      <w:r>
        <w:rPr>
          <w:noProof/>
        </w:rPr>
        <w:t>Windows 10 Education E5 (за устройство), 43</w:t>
      </w:r>
    </w:p>
    <w:p w:rsidR="00AD078D" w:rsidRDefault="00AD078D">
      <w:pPr>
        <w:pStyle w:val="Index1"/>
        <w:tabs>
          <w:tab w:val="right" w:pos="5030"/>
        </w:tabs>
        <w:rPr>
          <w:noProof/>
        </w:rPr>
      </w:pPr>
      <w:r>
        <w:rPr>
          <w:noProof/>
        </w:rPr>
        <w:t>Windows 10 Enterprise, 61</w:t>
      </w:r>
    </w:p>
    <w:p w:rsidR="00AD078D" w:rsidRDefault="00AD078D">
      <w:pPr>
        <w:pStyle w:val="Index1"/>
        <w:tabs>
          <w:tab w:val="right" w:pos="5030"/>
        </w:tabs>
        <w:rPr>
          <w:noProof/>
        </w:rPr>
      </w:pPr>
      <w:r>
        <w:rPr>
          <w:noProof/>
        </w:rPr>
        <w:t>Windows 10 Enterprise E3 за потребител, 43</w:t>
      </w:r>
    </w:p>
    <w:p w:rsidR="00AD078D" w:rsidRDefault="00AD078D">
      <w:pPr>
        <w:pStyle w:val="Index1"/>
        <w:tabs>
          <w:tab w:val="right" w:pos="5030"/>
        </w:tabs>
        <w:rPr>
          <w:noProof/>
        </w:rPr>
      </w:pPr>
      <w:r>
        <w:rPr>
          <w:noProof/>
        </w:rPr>
        <w:t>Windows 10 Enterprise E3 за потребител, 43</w:t>
      </w:r>
    </w:p>
    <w:p w:rsidR="00AD078D" w:rsidRDefault="00AD078D">
      <w:pPr>
        <w:pStyle w:val="Index1"/>
        <w:tabs>
          <w:tab w:val="right" w:pos="5030"/>
        </w:tabs>
        <w:rPr>
          <w:noProof/>
        </w:rPr>
      </w:pPr>
      <w:r>
        <w:rPr>
          <w:noProof/>
        </w:rPr>
        <w:t>Windows 10 Enterprise E5 за потребител, 43</w:t>
      </w:r>
    </w:p>
    <w:p w:rsidR="00AD078D" w:rsidRDefault="00AD078D">
      <w:pPr>
        <w:pStyle w:val="Index1"/>
        <w:tabs>
          <w:tab w:val="right" w:pos="5030"/>
        </w:tabs>
        <w:rPr>
          <w:noProof/>
        </w:rPr>
      </w:pPr>
      <w:r>
        <w:rPr>
          <w:noProof/>
        </w:rPr>
        <w:t>Windows 10 Enterprise E5 за устройство или потребител, 43</w:t>
      </w:r>
    </w:p>
    <w:p w:rsidR="00AD078D" w:rsidRDefault="00AD078D">
      <w:pPr>
        <w:pStyle w:val="Index1"/>
        <w:tabs>
          <w:tab w:val="right" w:pos="5030"/>
        </w:tabs>
        <w:rPr>
          <w:noProof/>
        </w:rPr>
      </w:pPr>
      <w:r>
        <w:rPr>
          <w:noProof/>
        </w:rPr>
        <w:t>Windows 10 Enterprise LTSB, 44</w:t>
      </w:r>
    </w:p>
    <w:p w:rsidR="00AD078D" w:rsidRDefault="00AD078D">
      <w:pPr>
        <w:pStyle w:val="Index1"/>
        <w:tabs>
          <w:tab w:val="right" w:pos="5030"/>
        </w:tabs>
        <w:rPr>
          <w:noProof/>
        </w:rPr>
      </w:pPr>
      <w:r>
        <w:rPr>
          <w:noProof/>
        </w:rPr>
        <w:t>Windows 10 IoT Enterprise, 44</w:t>
      </w:r>
    </w:p>
    <w:p w:rsidR="00AD078D" w:rsidRDefault="00AD078D">
      <w:pPr>
        <w:pStyle w:val="Index1"/>
        <w:tabs>
          <w:tab w:val="right" w:pos="5030"/>
        </w:tabs>
        <w:rPr>
          <w:noProof/>
        </w:rPr>
      </w:pPr>
      <w:r>
        <w:rPr>
          <w:noProof/>
        </w:rPr>
        <w:t>Windows 10 IoT Enterprise за търговия на дребно и клиенти на Thin PC, 45</w:t>
      </w:r>
    </w:p>
    <w:p w:rsidR="00AD078D" w:rsidRDefault="00AD078D">
      <w:pPr>
        <w:pStyle w:val="Index1"/>
        <w:tabs>
          <w:tab w:val="right" w:pos="5030"/>
        </w:tabs>
        <w:rPr>
          <w:noProof/>
        </w:rPr>
      </w:pPr>
      <w:r>
        <w:rPr>
          <w:noProof/>
        </w:rPr>
        <w:t>Windows 2000 Professional за вградени системи, 44</w:t>
      </w:r>
    </w:p>
    <w:p w:rsidR="00AD078D" w:rsidRDefault="00AD078D">
      <w:pPr>
        <w:pStyle w:val="Index1"/>
        <w:tabs>
          <w:tab w:val="right" w:pos="5030"/>
        </w:tabs>
        <w:rPr>
          <w:noProof/>
        </w:rPr>
      </w:pPr>
      <w:r>
        <w:rPr>
          <w:noProof/>
        </w:rPr>
        <w:t>Windows 7, 44</w:t>
      </w:r>
    </w:p>
    <w:p w:rsidR="00AD078D" w:rsidRDefault="00AD078D">
      <w:pPr>
        <w:pStyle w:val="Index1"/>
        <w:tabs>
          <w:tab w:val="right" w:pos="5030"/>
        </w:tabs>
        <w:rPr>
          <w:noProof/>
        </w:rPr>
      </w:pPr>
      <w:r>
        <w:rPr>
          <w:noProof/>
        </w:rPr>
        <w:t>Windows 7 Professional за вградени системи, Ultimate за вградени системи, 44</w:t>
      </w:r>
    </w:p>
    <w:p w:rsidR="00AD078D" w:rsidRDefault="00AD078D">
      <w:pPr>
        <w:pStyle w:val="Index1"/>
        <w:tabs>
          <w:tab w:val="right" w:pos="5030"/>
        </w:tabs>
        <w:rPr>
          <w:noProof/>
        </w:rPr>
      </w:pPr>
      <w:r>
        <w:rPr>
          <w:noProof/>
        </w:rPr>
        <w:t>Windows Embedded 2009, 45</w:t>
      </w:r>
    </w:p>
    <w:p w:rsidR="00AD078D" w:rsidRDefault="00AD078D">
      <w:pPr>
        <w:pStyle w:val="Index1"/>
        <w:tabs>
          <w:tab w:val="right" w:pos="5030"/>
        </w:tabs>
        <w:rPr>
          <w:noProof/>
        </w:rPr>
      </w:pPr>
      <w:r>
        <w:rPr>
          <w:noProof/>
        </w:rPr>
        <w:t>Windows Embedded 8 Standard, 45</w:t>
      </w:r>
    </w:p>
    <w:p w:rsidR="00AD078D" w:rsidRDefault="00AD078D">
      <w:pPr>
        <w:pStyle w:val="Index1"/>
        <w:tabs>
          <w:tab w:val="right" w:pos="5030"/>
        </w:tabs>
        <w:rPr>
          <w:noProof/>
        </w:rPr>
      </w:pPr>
      <w:r>
        <w:rPr>
          <w:noProof/>
        </w:rPr>
        <w:t>Windows Embedded 8 Standard Enterprise Kit (Пакет от 100), 43</w:t>
      </w:r>
    </w:p>
    <w:p w:rsidR="00AD078D" w:rsidRDefault="00AD078D">
      <w:pPr>
        <w:pStyle w:val="Index1"/>
        <w:tabs>
          <w:tab w:val="right" w:pos="5030"/>
        </w:tabs>
        <w:rPr>
          <w:noProof/>
        </w:rPr>
      </w:pPr>
      <w:r>
        <w:rPr>
          <w:noProof/>
        </w:rPr>
        <w:t>Windows Embedded 8 и 8.1 Industry Retail, 45</w:t>
      </w:r>
    </w:p>
    <w:p w:rsidR="00AD078D" w:rsidRDefault="00AD078D">
      <w:pPr>
        <w:pStyle w:val="Index1"/>
        <w:tabs>
          <w:tab w:val="right" w:pos="5030"/>
        </w:tabs>
        <w:rPr>
          <w:noProof/>
        </w:rPr>
      </w:pPr>
      <w:r>
        <w:rPr>
          <w:noProof/>
        </w:rPr>
        <w:t>Windows Embedded 8.1 Industry, 44</w:t>
      </w:r>
    </w:p>
    <w:p w:rsidR="00AD078D" w:rsidRDefault="00AD078D">
      <w:pPr>
        <w:pStyle w:val="Index1"/>
        <w:tabs>
          <w:tab w:val="right" w:pos="5030"/>
        </w:tabs>
        <w:rPr>
          <w:noProof/>
        </w:rPr>
      </w:pPr>
      <w:r>
        <w:rPr>
          <w:noProof/>
        </w:rPr>
        <w:t>Windows Embedded 8/8.1 Pro, Industry Pro, 44</w:t>
      </w:r>
    </w:p>
    <w:p w:rsidR="00AD078D" w:rsidRDefault="00AD078D">
      <w:pPr>
        <w:pStyle w:val="Index1"/>
        <w:tabs>
          <w:tab w:val="right" w:pos="5030"/>
        </w:tabs>
        <w:rPr>
          <w:noProof/>
        </w:rPr>
      </w:pPr>
      <w:r>
        <w:rPr>
          <w:noProof/>
        </w:rPr>
        <w:t>Windows Embedded for Point of Service, 45</w:t>
      </w:r>
    </w:p>
    <w:p w:rsidR="00AD078D" w:rsidRDefault="00AD078D">
      <w:pPr>
        <w:pStyle w:val="Index1"/>
        <w:tabs>
          <w:tab w:val="right" w:pos="5030"/>
        </w:tabs>
        <w:rPr>
          <w:noProof/>
        </w:rPr>
      </w:pPr>
      <w:r>
        <w:rPr>
          <w:noProof/>
        </w:rPr>
        <w:t>Windows Embedded POSReady 2009, 45</w:t>
      </w:r>
    </w:p>
    <w:p w:rsidR="00AD078D" w:rsidRDefault="00AD078D">
      <w:pPr>
        <w:pStyle w:val="Index1"/>
        <w:tabs>
          <w:tab w:val="right" w:pos="5030"/>
        </w:tabs>
        <w:rPr>
          <w:noProof/>
        </w:rPr>
      </w:pPr>
      <w:r>
        <w:rPr>
          <w:noProof/>
        </w:rPr>
        <w:t>Windows Embedded POSReady 7, 45</w:t>
      </w:r>
    </w:p>
    <w:p w:rsidR="00AD078D" w:rsidRDefault="00AD078D">
      <w:pPr>
        <w:pStyle w:val="Index1"/>
        <w:tabs>
          <w:tab w:val="right" w:pos="5030"/>
        </w:tabs>
        <w:rPr>
          <w:noProof/>
        </w:rPr>
      </w:pPr>
      <w:r>
        <w:rPr>
          <w:noProof/>
        </w:rPr>
        <w:t>Windows Embedded POSReady 7 Pro, 45</w:t>
      </w:r>
    </w:p>
    <w:p w:rsidR="00AD078D" w:rsidRDefault="00AD078D">
      <w:pPr>
        <w:pStyle w:val="Index1"/>
        <w:tabs>
          <w:tab w:val="right" w:pos="5030"/>
        </w:tabs>
        <w:rPr>
          <w:noProof/>
        </w:rPr>
      </w:pPr>
      <w:r>
        <w:rPr>
          <w:noProof/>
        </w:rPr>
        <w:t>Windows Embedded Standard 7, 45</w:t>
      </w:r>
    </w:p>
    <w:p w:rsidR="00AD078D" w:rsidRDefault="00AD078D">
      <w:pPr>
        <w:pStyle w:val="Index1"/>
        <w:tabs>
          <w:tab w:val="right" w:pos="5030"/>
        </w:tabs>
        <w:rPr>
          <w:noProof/>
        </w:rPr>
      </w:pPr>
      <w:r>
        <w:rPr>
          <w:noProof/>
        </w:rPr>
        <w:t>Windows HPC Server, 53</w:t>
      </w:r>
    </w:p>
    <w:p w:rsidR="00AD078D" w:rsidRDefault="00AD078D">
      <w:pPr>
        <w:pStyle w:val="Index1"/>
        <w:tabs>
          <w:tab w:val="right" w:pos="5030"/>
        </w:tabs>
        <w:rPr>
          <w:noProof/>
        </w:rPr>
      </w:pPr>
      <w:r>
        <w:rPr>
          <w:noProof/>
        </w:rPr>
        <w:t>Windows MultiPoint Server 2012, 50</w:t>
      </w:r>
    </w:p>
    <w:p w:rsidR="00AD078D" w:rsidRDefault="00AD078D">
      <w:pPr>
        <w:pStyle w:val="Index1"/>
        <w:tabs>
          <w:tab w:val="right" w:pos="5030"/>
        </w:tabs>
        <w:rPr>
          <w:noProof/>
        </w:rPr>
      </w:pPr>
      <w:r>
        <w:rPr>
          <w:noProof/>
        </w:rPr>
        <w:t>Windows MultiPoint Server 2016 Premium, 50</w:t>
      </w:r>
    </w:p>
    <w:p w:rsidR="00AD078D" w:rsidRDefault="00AD078D">
      <w:pPr>
        <w:pStyle w:val="Index1"/>
        <w:tabs>
          <w:tab w:val="right" w:pos="5030"/>
        </w:tabs>
        <w:rPr>
          <w:noProof/>
        </w:rPr>
      </w:pPr>
      <w:r>
        <w:rPr>
          <w:noProof/>
        </w:rPr>
        <w:t>Windows Server, 92, 93</w:t>
      </w:r>
    </w:p>
    <w:p w:rsidR="00AD078D" w:rsidRDefault="00AD078D">
      <w:pPr>
        <w:pStyle w:val="Index1"/>
        <w:tabs>
          <w:tab w:val="right" w:pos="5030"/>
        </w:tabs>
        <w:rPr>
          <w:noProof/>
        </w:rPr>
      </w:pPr>
      <w:r>
        <w:rPr>
          <w:noProof/>
        </w:rPr>
        <w:t>Windows Server 2012, 52</w:t>
      </w:r>
    </w:p>
    <w:p w:rsidR="00AD078D" w:rsidRDefault="00AD078D">
      <w:pPr>
        <w:pStyle w:val="Index1"/>
        <w:tabs>
          <w:tab w:val="right" w:pos="5030"/>
        </w:tabs>
        <w:rPr>
          <w:noProof/>
        </w:rPr>
      </w:pPr>
      <w:r>
        <w:rPr>
          <w:noProof/>
        </w:rPr>
        <w:t>Windows Server 2012 R2, 52</w:t>
      </w:r>
    </w:p>
    <w:p w:rsidR="00AD078D" w:rsidRDefault="00AD078D">
      <w:pPr>
        <w:pStyle w:val="Index1"/>
        <w:tabs>
          <w:tab w:val="right" w:pos="5030"/>
        </w:tabs>
        <w:rPr>
          <w:noProof/>
        </w:rPr>
      </w:pPr>
      <w:r>
        <w:rPr>
          <w:noProof/>
        </w:rPr>
        <w:t>Windows Server 2016 CAL, 51</w:t>
      </w:r>
    </w:p>
    <w:p w:rsidR="00AD078D" w:rsidRDefault="00AD078D">
      <w:pPr>
        <w:pStyle w:val="Index1"/>
        <w:tabs>
          <w:tab w:val="right" w:pos="5030"/>
        </w:tabs>
        <w:rPr>
          <w:noProof/>
        </w:rPr>
      </w:pPr>
      <w:r>
        <w:rPr>
          <w:noProof/>
        </w:rPr>
        <w:t>Windows Server 2016 Essentials, 51</w:t>
      </w:r>
    </w:p>
    <w:p w:rsidR="00AD078D" w:rsidRDefault="00AD078D">
      <w:pPr>
        <w:pStyle w:val="Index1"/>
        <w:tabs>
          <w:tab w:val="right" w:pos="5030"/>
        </w:tabs>
        <w:rPr>
          <w:noProof/>
        </w:rPr>
      </w:pPr>
      <w:r>
        <w:rPr>
          <w:noProof/>
        </w:rPr>
        <w:t>Windows Server 2016 Standard (Лиценз за пакет за 2 ядра), 51</w:t>
      </w:r>
    </w:p>
    <w:p w:rsidR="00AD078D" w:rsidRDefault="00AD078D">
      <w:pPr>
        <w:pStyle w:val="Index1"/>
        <w:tabs>
          <w:tab w:val="right" w:pos="5030"/>
        </w:tabs>
        <w:rPr>
          <w:noProof/>
        </w:rPr>
      </w:pPr>
      <w:r>
        <w:rPr>
          <w:noProof/>
        </w:rPr>
        <w:t>Windows Server Datacenter, 86, 91, 93</w:t>
      </w:r>
    </w:p>
    <w:p w:rsidR="00AD078D" w:rsidRDefault="00AD078D">
      <w:pPr>
        <w:pStyle w:val="Index1"/>
        <w:tabs>
          <w:tab w:val="right" w:pos="5030"/>
        </w:tabs>
        <w:rPr>
          <w:noProof/>
        </w:rPr>
      </w:pPr>
      <w:r>
        <w:rPr>
          <w:noProof/>
        </w:rPr>
        <w:t>Windows Server Datacenter (Лиценз за пакет за 2 ядра), 19</w:t>
      </w:r>
    </w:p>
    <w:p w:rsidR="00AD078D" w:rsidRDefault="00AD078D">
      <w:pPr>
        <w:pStyle w:val="Index1"/>
        <w:tabs>
          <w:tab w:val="right" w:pos="5030"/>
        </w:tabs>
        <w:rPr>
          <w:noProof/>
        </w:rPr>
      </w:pPr>
      <w:r>
        <w:rPr>
          <w:noProof/>
        </w:rPr>
        <w:t>Windows Server Enterprise, 53, 86</w:t>
      </w:r>
    </w:p>
    <w:p w:rsidR="00AD078D" w:rsidRDefault="00AD078D">
      <w:pPr>
        <w:pStyle w:val="Index1"/>
        <w:tabs>
          <w:tab w:val="right" w:pos="5030"/>
        </w:tabs>
        <w:rPr>
          <w:noProof/>
        </w:rPr>
      </w:pPr>
      <w:r>
        <w:rPr>
          <w:noProof/>
        </w:rPr>
        <w:t>Windows Server Standard, 91, 93</w:t>
      </w:r>
    </w:p>
    <w:p w:rsidR="00AD078D" w:rsidRDefault="00AD078D">
      <w:pPr>
        <w:pStyle w:val="Index1"/>
        <w:tabs>
          <w:tab w:val="right" w:pos="5030"/>
        </w:tabs>
        <w:rPr>
          <w:noProof/>
        </w:rPr>
      </w:pPr>
      <w:r>
        <w:rPr>
          <w:noProof/>
        </w:rPr>
        <w:t>Windows Server Standard (Лиценз за пакет за 2 ядра), 19</w:t>
      </w:r>
    </w:p>
    <w:p w:rsidR="00AD078D" w:rsidRDefault="00AD078D">
      <w:pPr>
        <w:pStyle w:val="Index1"/>
        <w:tabs>
          <w:tab w:val="right" w:pos="5030"/>
        </w:tabs>
        <w:rPr>
          <w:noProof/>
        </w:rPr>
      </w:pPr>
      <w:r>
        <w:rPr>
          <w:noProof/>
        </w:rPr>
        <w:t>Windows Server за системи, базирани на Itanium, 53</w:t>
      </w:r>
    </w:p>
    <w:p w:rsidR="00AD078D" w:rsidRDefault="00AD078D">
      <w:pPr>
        <w:pStyle w:val="Index1"/>
        <w:tabs>
          <w:tab w:val="right" w:pos="5030"/>
        </w:tabs>
        <w:rPr>
          <w:noProof/>
        </w:rPr>
      </w:pPr>
      <w:r>
        <w:rPr>
          <w:noProof/>
        </w:rPr>
        <w:t>Windows Small Business Server, 53</w:t>
      </w:r>
    </w:p>
    <w:p w:rsidR="00AD078D" w:rsidRDefault="00AD078D">
      <w:pPr>
        <w:pStyle w:val="Index1"/>
        <w:tabs>
          <w:tab w:val="right" w:pos="5030"/>
        </w:tabs>
        <w:rPr>
          <w:noProof/>
        </w:rPr>
      </w:pPr>
      <w:r>
        <w:rPr>
          <w:noProof/>
        </w:rPr>
        <w:t>Windows Virtual Desktop Access, 43</w:t>
      </w:r>
    </w:p>
    <w:p w:rsidR="00AD078D" w:rsidRDefault="00AD078D">
      <w:pPr>
        <w:pStyle w:val="Index1"/>
        <w:tabs>
          <w:tab w:val="right" w:pos="5030"/>
        </w:tabs>
        <w:rPr>
          <w:noProof/>
        </w:rPr>
      </w:pPr>
      <w:r>
        <w:rPr>
          <w:noProof/>
        </w:rPr>
        <w:t>Windows Vista, 44</w:t>
      </w:r>
    </w:p>
    <w:p w:rsidR="00AD078D" w:rsidRDefault="00AD078D">
      <w:pPr>
        <w:pStyle w:val="Index1"/>
        <w:tabs>
          <w:tab w:val="right" w:pos="5030"/>
        </w:tabs>
        <w:rPr>
          <w:noProof/>
        </w:rPr>
      </w:pPr>
      <w:r>
        <w:rPr>
          <w:noProof/>
        </w:rPr>
        <w:t>Windows Vista Business за вградени системи, Ultimate за вградени системи, 44</w:t>
      </w:r>
    </w:p>
    <w:p w:rsidR="00AD078D" w:rsidRDefault="00AD078D">
      <w:pPr>
        <w:pStyle w:val="Index1"/>
        <w:tabs>
          <w:tab w:val="right" w:pos="5030"/>
        </w:tabs>
        <w:rPr>
          <w:noProof/>
        </w:rPr>
      </w:pPr>
      <w:r>
        <w:rPr>
          <w:noProof/>
        </w:rPr>
        <w:t>Windows XP, 44</w:t>
      </w:r>
    </w:p>
    <w:p w:rsidR="00AD078D" w:rsidRDefault="00AD078D">
      <w:pPr>
        <w:pStyle w:val="Index1"/>
        <w:tabs>
          <w:tab w:val="right" w:pos="5030"/>
        </w:tabs>
        <w:rPr>
          <w:noProof/>
        </w:rPr>
      </w:pPr>
      <w:r>
        <w:rPr>
          <w:noProof/>
        </w:rPr>
        <w:t>Windows XP Embedded, 45</w:t>
      </w:r>
    </w:p>
    <w:p w:rsidR="00AD078D" w:rsidRDefault="00AD078D">
      <w:pPr>
        <w:pStyle w:val="Index1"/>
        <w:tabs>
          <w:tab w:val="right" w:pos="5030"/>
        </w:tabs>
        <w:rPr>
          <w:noProof/>
        </w:rPr>
      </w:pPr>
      <w:r>
        <w:rPr>
          <w:noProof/>
        </w:rPr>
        <w:t>Windows XP Professional за вградени системи, 44</w:t>
      </w:r>
    </w:p>
    <w:p w:rsidR="00AD078D" w:rsidRDefault="00AD078D">
      <w:pPr>
        <w:pStyle w:val="Index1"/>
        <w:tabs>
          <w:tab w:val="right" w:pos="5030"/>
        </w:tabs>
        <w:rPr>
          <w:noProof/>
        </w:rPr>
      </w:pPr>
      <w:r>
        <w:rPr>
          <w:noProof/>
        </w:rPr>
        <w:t>Word 2016, 24</w:t>
      </w:r>
    </w:p>
    <w:p w:rsidR="00AD078D" w:rsidRDefault="00AD078D">
      <w:pPr>
        <w:pStyle w:val="Index1"/>
        <w:tabs>
          <w:tab w:val="right" w:pos="5030"/>
        </w:tabs>
        <w:rPr>
          <w:noProof/>
        </w:rPr>
      </w:pPr>
      <w:r>
        <w:rPr>
          <w:noProof/>
        </w:rPr>
        <w:t>Word 2016 for Mac, 26</w:t>
      </w:r>
    </w:p>
    <w:p w:rsidR="00AD078D" w:rsidRDefault="00AD078D">
      <w:pPr>
        <w:pStyle w:val="Index1"/>
        <w:tabs>
          <w:tab w:val="right" w:pos="5030"/>
        </w:tabs>
        <w:rPr>
          <w:noProof/>
        </w:rPr>
      </w:pPr>
      <w:r>
        <w:rPr>
          <w:noProof/>
        </w:rPr>
        <w:t>Work at Home for Mac 2016, 26</w:t>
      </w:r>
    </w:p>
    <w:p w:rsidR="00AD078D" w:rsidRDefault="00AD078D">
      <w:pPr>
        <w:pStyle w:val="Index1"/>
        <w:tabs>
          <w:tab w:val="right" w:pos="5030"/>
        </w:tabs>
        <w:rPr>
          <w:noProof/>
        </w:rPr>
      </w:pPr>
      <w:r>
        <w:rPr>
          <w:noProof/>
        </w:rPr>
        <w:t>Абонамент за Windows Companion, 47</w:t>
      </w:r>
    </w:p>
    <w:p w:rsidR="00AD078D" w:rsidRDefault="00AD078D">
      <w:pPr>
        <w:pStyle w:val="Index1"/>
        <w:tabs>
          <w:tab w:val="right" w:pos="5030"/>
        </w:tabs>
        <w:rPr>
          <w:noProof/>
        </w:rPr>
      </w:pPr>
      <w:r>
        <w:rPr>
          <w:noProof/>
        </w:rPr>
        <w:t>Архивиране с Exchange Online за Exchange Online, 71</w:t>
      </w:r>
    </w:p>
    <w:p w:rsidR="00AD078D" w:rsidRDefault="00AD078D">
      <w:pPr>
        <w:pStyle w:val="Index1"/>
        <w:tabs>
          <w:tab w:val="right" w:pos="5030"/>
        </w:tabs>
        <w:rPr>
          <w:noProof/>
        </w:rPr>
      </w:pPr>
      <w:r>
        <w:rPr>
          <w:noProof/>
        </w:rPr>
        <w:t>Архивиране с Exchange Online за Exchange Server, 16, 71</w:t>
      </w:r>
    </w:p>
    <w:p w:rsidR="00AD078D" w:rsidRDefault="00AD078D">
      <w:pPr>
        <w:pStyle w:val="Index1"/>
        <w:tabs>
          <w:tab w:val="right" w:pos="5030"/>
        </w:tabs>
        <w:rPr>
          <w:noProof/>
        </w:rPr>
      </w:pPr>
      <w:r>
        <w:rPr>
          <w:noProof/>
        </w:rPr>
        <w:t>Базов ЛКД, 62, 68, 86, 93</w:t>
      </w:r>
    </w:p>
    <w:p w:rsidR="00AD078D" w:rsidRDefault="00AD078D">
      <w:pPr>
        <w:pStyle w:val="Index1"/>
        <w:tabs>
          <w:tab w:val="right" w:pos="5030"/>
        </w:tabs>
        <w:rPr>
          <w:noProof/>
        </w:rPr>
      </w:pPr>
      <w:r>
        <w:rPr>
          <w:noProof/>
        </w:rPr>
        <w:t>Базов ЛКД пакет, 16</w:t>
      </w:r>
    </w:p>
    <w:p w:rsidR="00AD078D" w:rsidRDefault="00AD078D">
      <w:pPr>
        <w:pStyle w:val="Index1"/>
        <w:tabs>
          <w:tab w:val="right" w:pos="5030"/>
        </w:tabs>
        <w:rPr>
          <w:noProof/>
        </w:rPr>
      </w:pPr>
      <w:r>
        <w:rPr>
          <w:noProof/>
        </w:rPr>
        <w:t>Базови ЛКД, 35</w:t>
      </w:r>
    </w:p>
    <w:p w:rsidR="00AD078D" w:rsidRDefault="00AD078D">
      <w:pPr>
        <w:pStyle w:val="Index1"/>
        <w:tabs>
          <w:tab w:val="right" w:pos="5030"/>
        </w:tabs>
        <w:rPr>
          <w:noProof/>
        </w:rPr>
      </w:pPr>
      <w:r>
        <w:rPr>
          <w:noProof/>
        </w:rPr>
        <w:t>Ваучери за изпит по Microsoft Learning MCP 1, 75</w:t>
      </w:r>
    </w:p>
    <w:p w:rsidR="00AD078D" w:rsidRDefault="00AD078D">
      <w:pPr>
        <w:pStyle w:val="Index1"/>
        <w:tabs>
          <w:tab w:val="right" w:pos="5030"/>
        </w:tabs>
        <w:rPr>
          <w:noProof/>
        </w:rPr>
      </w:pPr>
      <w:r>
        <w:rPr>
          <w:noProof/>
        </w:rPr>
        <w:t>Ваучери за изпит по Microsoft Learning MCP 30, 76</w:t>
      </w:r>
    </w:p>
    <w:p w:rsidR="00AD078D" w:rsidRDefault="00AD078D">
      <w:pPr>
        <w:pStyle w:val="Index1"/>
        <w:tabs>
          <w:tab w:val="right" w:pos="5030"/>
        </w:tabs>
        <w:rPr>
          <w:noProof/>
        </w:rPr>
      </w:pPr>
      <w:r>
        <w:rPr>
          <w:noProof/>
        </w:rPr>
        <w:t>Възстановяване на сайтове на Azure, 93</w:t>
      </w:r>
    </w:p>
    <w:p w:rsidR="00AD078D" w:rsidRDefault="00AD078D">
      <w:pPr>
        <w:pStyle w:val="Index1"/>
        <w:tabs>
          <w:tab w:val="right" w:pos="5030"/>
        </w:tabs>
        <w:rPr>
          <w:noProof/>
        </w:rPr>
      </w:pPr>
      <w:r>
        <w:rPr>
          <w:noProof/>
        </w:rPr>
        <w:t>Възстановяване на сайтове на Microsoft Azure (към Сайт, притежаван от Клиента), 58</w:t>
      </w:r>
    </w:p>
    <w:p w:rsidR="00AD078D" w:rsidRDefault="00AD078D">
      <w:pPr>
        <w:pStyle w:val="Index1"/>
        <w:tabs>
          <w:tab w:val="right" w:pos="5030"/>
        </w:tabs>
        <w:rPr>
          <w:noProof/>
        </w:rPr>
      </w:pPr>
      <w:r>
        <w:rPr>
          <w:noProof/>
        </w:rPr>
        <w:t>Външен конектор за Microsoft Identity Manager 2016, 23</w:t>
      </w:r>
    </w:p>
    <w:p w:rsidR="00AD078D" w:rsidRDefault="00AD078D">
      <w:pPr>
        <w:pStyle w:val="Index1"/>
        <w:tabs>
          <w:tab w:val="right" w:pos="5030"/>
        </w:tabs>
        <w:rPr>
          <w:noProof/>
        </w:rPr>
      </w:pPr>
      <w:r>
        <w:rPr>
          <w:noProof/>
        </w:rPr>
        <w:t>Външен конектор за Windows Server 2016, 51</w:t>
      </w:r>
    </w:p>
    <w:p w:rsidR="00AD078D" w:rsidRDefault="00AD078D">
      <w:pPr>
        <w:pStyle w:val="Index1"/>
        <w:tabs>
          <w:tab w:val="right" w:pos="5030"/>
        </w:tabs>
        <w:rPr>
          <w:noProof/>
        </w:rPr>
      </w:pPr>
      <w:r>
        <w:rPr>
          <w:noProof/>
        </w:rPr>
        <w:t>Външен конектор за Услуги за управление на права на Active Directory на Windows Server 2016, 51</w:t>
      </w:r>
    </w:p>
    <w:p w:rsidR="00AD078D" w:rsidRDefault="00AD078D">
      <w:pPr>
        <w:pStyle w:val="Index1"/>
        <w:tabs>
          <w:tab w:val="right" w:pos="5030"/>
        </w:tabs>
        <w:rPr>
          <w:noProof/>
        </w:rPr>
      </w:pPr>
      <w:r>
        <w:rPr>
          <w:noProof/>
        </w:rPr>
        <w:t>Външен конектор за услугите за отдалечен работен плот за Windows Server 2016, 51</w:t>
      </w:r>
    </w:p>
    <w:p w:rsidR="00AD078D" w:rsidRDefault="00AD078D">
      <w:pPr>
        <w:pStyle w:val="Index1"/>
        <w:tabs>
          <w:tab w:val="right" w:pos="5030"/>
        </w:tabs>
        <w:rPr>
          <w:noProof/>
        </w:rPr>
      </w:pPr>
      <w:r>
        <w:rPr>
          <w:noProof/>
        </w:rPr>
        <w:t>Добавка Exchange Online (план 1), 68, 71</w:t>
      </w:r>
    </w:p>
    <w:p w:rsidR="00AD078D" w:rsidRDefault="00AD078D">
      <w:pPr>
        <w:pStyle w:val="Index1"/>
        <w:tabs>
          <w:tab w:val="right" w:pos="5030"/>
        </w:tabs>
        <w:rPr>
          <w:noProof/>
        </w:rPr>
      </w:pPr>
      <w:r>
        <w:rPr>
          <w:noProof/>
        </w:rPr>
        <w:t>Добавка Microsoft Intune, 75</w:t>
      </w:r>
    </w:p>
    <w:p w:rsidR="00AD078D" w:rsidRDefault="00AD078D">
      <w:pPr>
        <w:pStyle w:val="Index1"/>
        <w:tabs>
          <w:tab w:val="right" w:pos="5030"/>
        </w:tabs>
        <w:rPr>
          <w:noProof/>
        </w:rPr>
      </w:pPr>
      <w:r>
        <w:rPr>
          <w:noProof/>
        </w:rPr>
        <w:t>Добавка Office 365 Education E5, 67</w:t>
      </w:r>
    </w:p>
    <w:p w:rsidR="00AD078D" w:rsidRDefault="00AD078D">
      <w:pPr>
        <w:pStyle w:val="Index1"/>
        <w:tabs>
          <w:tab w:val="right" w:pos="5030"/>
        </w:tabs>
        <w:rPr>
          <w:noProof/>
        </w:rPr>
      </w:pPr>
      <w:r>
        <w:rPr>
          <w:noProof/>
        </w:rPr>
        <w:t>Добавка Office 365 Enterprise E1, E3, 67</w:t>
      </w:r>
    </w:p>
    <w:p w:rsidR="00AD078D" w:rsidRDefault="00AD078D">
      <w:pPr>
        <w:pStyle w:val="Index1"/>
        <w:tabs>
          <w:tab w:val="right" w:pos="5030"/>
        </w:tabs>
        <w:rPr>
          <w:noProof/>
        </w:rPr>
      </w:pPr>
      <w:r>
        <w:rPr>
          <w:noProof/>
        </w:rPr>
        <w:t>Добавка Office 365 Enterprise E3 без ProPlus, 67</w:t>
      </w:r>
    </w:p>
    <w:p w:rsidR="00AD078D" w:rsidRDefault="00AD078D">
      <w:pPr>
        <w:pStyle w:val="Index1"/>
        <w:tabs>
          <w:tab w:val="right" w:pos="5030"/>
        </w:tabs>
        <w:rPr>
          <w:noProof/>
        </w:rPr>
      </w:pPr>
      <w:r>
        <w:rPr>
          <w:noProof/>
        </w:rPr>
        <w:t>Добавка Office 365 Enterprise E4, 67</w:t>
      </w:r>
    </w:p>
    <w:p w:rsidR="00AD078D" w:rsidRDefault="00AD078D">
      <w:pPr>
        <w:pStyle w:val="Index1"/>
        <w:tabs>
          <w:tab w:val="right" w:pos="5030"/>
        </w:tabs>
        <w:rPr>
          <w:noProof/>
        </w:rPr>
      </w:pPr>
      <w:r>
        <w:rPr>
          <w:noProof/>
        </w:rPr>
        <w:t>Добавка Office 365 Enterprise E4 без ProPlus, 67</w:t>
      </w:r>
    </w:p>
    <w:p w:rsidR="00AD078D" w:rsidRDefault="00AD078D">
      <w:pPr>
        <w:pStyle w:val="Index1"/>
        <w:tabs>
          <w:tab w:val="right" w:pos="5030"/>
        </w:tabs>
        <w:rPr>
          <w:noProof/>
        </w:rPr>
      </w:pPr>
      <w:r>
        <w:rPr>
          <w:noProof/>
        </w:rPr>
        <w:t>Добавка Office 365 Enterprise E5, 67</w:t>
      </w:r>
    </w:p>
    <w:p w:rsidR="00AD078D" w:rsidRDefault="00AD078D">
      <w:pPr>
        <w:pStyle w:val="Index1"/>
        <w:tabs>
          <w:tab w:val="right" w:pos="5030"/>
        </w:tabs>
        <w:rPr>
          <w:noProof/>
        </w:rPr>
      </w:pPr>
      <w:r>
        <w:rPr>
          <w:noProof/>
        </w:rPr>
        <w:t>Добавка Office 365 Midsize Business, 68</w:t>
      </w:r>
    </w:p>
    <w:p w:rsidR="00AD078D" w:rsidRDefault="00AD078D">
      <w:pPr>
        <w:pStyle w:val="Index1"/>
        <w:tabs>
          <w:tab w:val="right" w:pos="5030"/>
        </w:tabs>
        <w:rPr>
          <w:noProof/>
        </w:rPr>
      </w:pPr>
      <w:r>
        <w:rPr>
          <w:noProof/>
        </w:rPr>
        <w:t>Добавка SharePoint Online (план 1), 73</w:t>
      </w:r>
    </w:p>
    <w:p w:rsidR="00AD078D" w:rsidRDefault="00AD078D">
      <w:pPr>
        <w:pStyle w:val="Index1"/>
        <w:tabs>
          <w:tab w:val="right" w:pos="5030"/>
        </w:tabs>
        <w:rPr>
          <w:noProof/>
        </w:rPr>
      </w:pPr>
      <w:r>
        <w:rPr>
          <w:noProof/>
        </w:rPr>
        <w:t>Добавка Skype за бизнеса онлайн (план 1), 68, 73</w:t>
      </w:r>
    </w:p>
    <w:p w:rsidR="00AD078D" w:rsidRDefault="00AD078D">
      <w:pPr>
        <w:pStyle w:val="Index1"/>
        <w:tabs>
          <w:tab w:val="right" w:pos="5030"/>
        </w:tabs>
        <w:rPr>
          <w:noProof/>
        </w:rPr>
      </w:pPr>
      <w:r>
        <w:rPr>
          <w:noProof/>
        </w:rPr>
        <w:t>Добавка Visio Pro за Office 365, 65</w:t>
      </w:r>
    </w:p>
    <w:p w:rsidR="00AD078D" w:rsidRDefault="00AD078D">
      <w:pPr>
        <w:pStyle w:val="Index1"/>
        <w:tabs>
          <w:tab w:val="right" w:pos="5030"/>
        </w:tabs>
        <w:rPr>
          <w:noProof/>
        </w:rPr>
      </w:pPr>
      <w:r>
        <w:rPr>
          <w:noProof/>
        </w:rPr>
        <w:t>Добавка за Azure Information Protection Premium, 68</w:t>
      </w:r>
    </w:p>
    <w:p w:rsidR="00AD078D" w:rsidRDefault="00AD078D">
      <w:pPr>
        <w:pStyle w:val="Index1"/>
        <w:tabs>
          <w:tab w:val="right" w:pos="5030"/>
        </w:tabs>
        <w:rPr>
          <w:noProof/>
        </w:rPr>
      </w:pPr>
      <w:r>
        <w:rPr>
          <w:noProof/>
        </w:rPr>
        <w:t>Добавка за Azure Information Protection Premium Plan 1, 60</w:t>
      </w:r>
    </w:p>
    <w:p w:rsidR="00AD078D" w:rsidRDefault="00AD078D">
      <w:pPr>
        <w:pStyle w:val="Index1"/>
        <w:tabs>
          <w:tab w:val="right" w:pos="5030"/>
        </w:tabs>
        <w:rPr>
          <w:noProof/>
        </w:rPr>
      </w:pPr>
      <w:r>
        <w:rPr>
          <w:noProof/>
        </w:rPr>
        <w:t>Добавка за Azure Information Protection Premium Plan 2, 60</w:t>
      </w:r>
    </w:p>
    <w:p w:rsidR="00AD078D" w:rsidRDefault="00AD078D">
      <w:pPr>
        <w:pStyle w:val="Index1"/>
        <w:tabs>
          <w:tab w:val="right" w:pos="5030"/>
        </w:tabs>
        <w:rPr>
          <w:noProof/>
        </w:rPr>
      </w:pPr>
      <w:r>
        <w:rPr>
          <w:noProof/>
        </w:rPr>
        <w:t>Добавка за Microsoft Dynamics 365 Plan 1, издание Enterprise, 63</w:t>
      </w:r>
    </w:p>
    <w:p w:rsidR="00AD078D" w:rsidRDefault="00AD078D">
      <w:pPr>
        <w:pStyle w:val="Index1"/>
        <w:tabs>
          <w:tab w:val="right" w:pos="5030"/>
        </w:tabs>
        <w:rPr>
          <w:noProof/>
        </w:rPr>
      </w:pPr>
      <w:r>
        <w:rPr>
          <w:noProof/>
        </w:rPr>
        <w:t>Добавка за Microsoft Dynamics 365 Plan 2, издание Enterprise (ЛА за Потребител), 63</w:t>
      </w:r>
    </w:p>
    <w:p w:rsidR="00AD078D" w:rsidRDefault="00AD078D">
      <w:pPr>
        <w:pStyle w:val="Index1"/>
        <w:tabs>
          <w:tab w:val="right" w:pos="5030"/>
        </w:tabs>
        <w:rPr>
          <w:noProof/>
        </w:rPr>
      </w:pPr>
      <w:r>
        <w:rPr>
          <w:noProof/>
        </w:rPr>
        <w:t>Добавка за Microsoft Dynamics 365 за Операции, издание Enterprise, 63</w:t>
      </w:r>
    </w:p>
    <w:p w:rsidR="00AD078D" w:rsidRDefault="00AD078D">
      <w:pPr>
        <w:pStyle w:val="Index1"/>
        <w:tabs>
          <w:tab w:val="right" w:pos="5030"/>
        </w:tabs>
        <w:rPr>
          <w:noProof/>
        </w:rPr>
      </w:pPr>
      <w:r>
        <w:rPr>
          <w:noProof/>
        </w:rPr>
        <w:t>Добавка за Microsoft Dynamics 365 за Операции, издание Enterprise (ЛА за Устройство и Потребител), 63</w:t>
      </w:r>
    </w:p>
    <w:p w:rsidR="00AD078D" w:rsidRDefault="00AD078D">
      <w:pPr>
        <w:pStyle w:val="Index1"/>
        <w:tabs>
          <w:tab w:val="right" w:pos="5030"/>
        </w:tabs>
        <w:rPr>
          <w:noProof/>
        </w:rPr>
      </w:pPr>
      <w:r>
        <w:rPr>
          <w:noProof/>
        </w:rPr>
        <w:t>Добавка за Microsoft Dynamics 365 за Членове на екипа, издание Enterprise (ЛА за Потребител), 63</w:t>
      </w:r>
    </w:p>
    <w:p w:rsidR="00AD078D" w:rsidRDefault="00AD078D">
      <w:pPr>
        <w:pStyle w:val="Index1"/>
        <w:tabs>
          <w:tab w:val="right" w:pos="5030"/>
        </w:tabs>
        <w:rPr>
          <w:noProof/>
        </w:rPr>
      </w:pPr>
      <w:r>
        <w:rPr>
          <w:noProof/>
        </w:rPr>
        <w:t>Добавка за Operations Management and Security E1, 58</w:t>
      </w:r>
    </w:p>
    <w:p w:rsidR="00AD078D" w:rsidRDefault="00AD078D">
      <w:pPr>
        <w:pStyle w:val="Index1"/>
        <w:tabs>
          <w:tab w:val="right" w:pos="5030"/>
        </w:tabs>
        <w:rPr>
          <w:noProof/>
        </w:rPr>
      </w:pPr>
      <w:r>
        <w:rPr>
          <w:noProof/>
        </w:rPr>
        <w:t>Добавка за Operations Management and Security E2, 58</w:t>
      </w:r>
    </w:p>
    <w:p w:rsidR="00AD078D" w:rsidRDefault="00AD078D">
      <w:pPr>
        <w:pStyle w:val="Index1"/>
        <w:tabs>
          <w:tab w:val="right" w:pos="5030"/>
        </w:tabs>
        <w:rPr>
          <w:noProof/>
        </w:rPr>
      </w:pPr>
      <w:r>
        <w:rPr>
          <w:noProof/>
        </w:rPr>
        <w:t>Добавка за Project Online Essentials, 72</w:t>
      </w:r>
    </w:p>
    <w:p w:rsidR="00AD078D" w:rsidRDefault="00AD078D">
      <w:pPr>
        <w:pStyle w:val="Index1"/>
        <w:tabs>
          <w:tab w:val="right" w:pos="5030"/>
        </w:tabs>
        <w:rPr>
          <w:noProof/>
        </w:rPr>
      </w:pPr>
      <w:r>
        <w:rPr>
          <w:noProof/>
        </w:rPr>
        <w:t>Добавка за Project Online Premium, 72</w:t>
      </w:r>
    </w:p>
    <w:p w:rsidR="00AD078D" w:rsidRDefault="00AD078D">
      <w:pPr>
        <w:pStyle w:val="Index1"/>
        <w:tabs>
          <w:tab w:val="right" w:pos="5030"/>
        </w:tabs>
        <w:rPr>
          <w:noProof/>
        </w:rPr>
      </w:pPr>
      <w:r>
        <w:rPr>
          <w:noProof/>
        </w:rPr>
        <w:t>Добавка за Project Online Professional, 72</w:t>
      </w:r>
    </w:p>
    <w:p w:rsidR="00AD078D" w:rsidRDefault="00AD078D">
      <w:pPr>
        <w:pStyle w:val="Index1"/>
        <w:tabs>
          <w:tab w:val="right" w:pos="5030"/>
        </w:tabs>
        <w:rPr>
          <w:noProof/>
        </w:rPr>
      </w:pPr>
      <w:r>
        <w:rPr>
          <w:noProof/>
        </w:rPr>
        <w:t>Добавка за Secure Productive Enterprise E3, 60</w:t>
      </w:r>
    </w:p>
    <w:p w:rsidR="00AD078D" w:rsidRDefault="00AD078D">
      <w:pPr>
        <w:pStyle w:val="Index1"/>
        <w:tabs>
          <w:tab w:val="right" w:pos="5030"/>
        </w:tabs>
        <w:rPr>
          <w:noProof/>
        </w:rPr>
      </w:pPr>
      <w:r>
        <w:rPr>
          <w:noProof/>
        </w:rPr>
        <w:t>Добавка за Secure Productive Enterprise E3, 60</w:t>
      </w:r>
    </w:p>
    <w:p w:rsidR="00AD078D" w:rsidRDefault="00AD078D">
      <w:pPr>
        <w:pStyle w:val="Index1"/>
        <w:tabs>
          <w:tab w:val="right" w:pos="5030"/>
        </w:tabs>
        <w:rPr>
          <w:noProof/>
        </w:rPr>
      </w:pPr>
      <w:r>
        <w:rPr>
          <w:noProof/>
        </w:rPr>
        <w:t>Добавка за Secure Productive Enterprise E5, 60</w:t>
      </w:r>
    </w:p>
    <w:p w:rsidR="00AD078D" w:rsidRDefault="00AD078D">
      <w:pPr>
        <w:pStyle w:val="Index1"/>
        <w:tabs>
          <w:tab w:val="right" w:pos="5030"/>
        </w:tabs>
        <w:rPr>
          <w:noProof/>
        </w:rPr>
      </w:pPr>
      <w:r>
        <w:rPr>
          <w:noProof/>
        </w:rPr>
        <w:t>Добавка за Secure Productive Enterprise E5, 60</w:t>
      </w:r>
    </w:p>
    <w:p w:rsidR="00AD078D" w:rsidRDefault="00AD078D">
      <w:pPr>
        <w:pStyle w:val="Index1"/>
        <w:tabs>
          <w:tab w:val="right" w:pos="5030"/>
        </w:tabs>
        <w:rPr>
          <w:noProof/>
        </w:rPr>
      </w:pPr>
      <w:r>
        <w:rPr>
          <w:noProof/>
        </w:rPr>
        <w:t>Добавка за Корпоративна мобилност и сигурност E3, 62</w:t>
      </w:r>
    </w:p>
    <w:p w:rsidR="00AD078D" w:rsidRDefault="00AD078D">
      <w:pPr>
        <w:pStyle w:val="Index1"/>
        <w:tabs>
          <w:tab w:val="right" w:pos="5030"/>
        </w:tabs>
        <w:rPr>
          <w:noProof/>
        </w:rPr>
      </w:pPr>
      <w:r>
        <w:rPr>
          <w:noProof/>
        </w:rPr>
        <w:t>Добавка за Корпоративна мобилност и сигурност E5, 62</w:t>
      </w:r>
    </w:p>
    <w:p w:rsidR="00AD078D" w:rsidRDefault="00AD078D">
      <w:pPr>
        <w:pStyle w:val="Index1"/>
        <w:tabs>
          <w:tab w:val="right" w:pos="5030"/>
        </w:tabs>
        <w:rPr>
          <w:noProof/>
        </w:rPr>
      </w:pPr>
      <w:r>
        <w:rPr>
          <w:noProof/>
        </w:rPr>
        <w:t>Добавка за ЛКД за Skype за бизнеса Plus за Secure Productive Enterprise E3, 60</w:t>
      </w:r>
    </w:p>
    <w:p w:rsidR="00AD078D" w:rsidRDefault="00AD078D">
      <w:pPr>
        <w:pStyle w:val="Index1"/>
        <w:tabs>
          <w:tab w:val="right" w:pos="5030"/>
        </w:tabs>
        <w:rPr>
          <w:noProof/>
        </w:rPr>
      </w:pPr>
      <w:r>
        <w:rPr>
          <w:noProof/>
        </w:rPr>
        <w:t>Добавка за потребител за Windows 10 Enterprise E3 (към E3 за устройство, 43</w:t>
      </w:r>
    </w:p>
    <w:p w:rsidR="00AD078D" w:rsidRDefault="00AD078D">
      <w:pPr>
        <w:pStyle w:val="Index1"/>
        <w:tabs>
          <w:tab w:val="right" w:pos="5030"/>
        </w:tabs>
        <w:rPr>
          <w:noProof/>
        </w:rPr>
      </w:pPr>
      <w:r>
        <w:rPr>
          <w:noProof/>
        </w:rPr>
        <w:t>Добавка за устройство за Windows 10 Education E5 (към E3 за устройство), 43</w:t>
      </w:r>
    </w:p>
    <w:p w:rsidR="00AD078D" w:rsidRDefault="00AD078D">
      <w:pPr>
        <w:pStyle w:val="Index1"/>
        <w:tabs>
          <w:tab w:val="right" w:pos="5030"/>
        </w:tabs>
        <w:rPr>
          <w:noProof/>
        </w:rPr>
      </w:pPr>
      <w:r>
        <w:rPr>
          <w:noProof/>
        </w:rPr>
        <w:t>Добавка за устройство или потребител за Windows 10 Enterprise E5 (към E3 за устройство) (ЛА), 43</w:t>
      </w:r>
    </w:p>
    <w:p w:rsidR="00AD078D" w:rsidRDefault="00AD078D">
      <w:pPr>
        <w:pStyle w:val="Index1"/>
        <w:tabs>
          <w:tab w:val="right" w:pos="5030"/>
        </w:tabs>
        <w:rPr>
          <w:noProof/>
        </w:rPr>
      </w:pPr>
      <w:r>
        <w:rPr>
          <w:noProof/>
        </w:rPr>
        <w:t>Добавка Премиум осигуровка за SQL Server Enterprise, 32</w:t>
      </w:r>
    </w:p>
    <w:p w:rsidR="00AD078D" w:rsidRDefault="00AD078D">
      <w:pPr>
        <w:pStyle w:val="Index1"/>
        <w:tabs>
          <w:tab w:val="right" w:pos="5030"/>
        </w:tabs>
        <w:rPr>
          <w:noProof/>
        </w:rPr>
      </w:pPr>
      <w:r>
        <w:rPr>
          <w:noProof/>
        </w:rPr>
        <w:t>Добавка Премиум осигуровка за SQL Server Enterprise Core, 32</w:t>
      </w:r>
    </w:p>
    <w:p w:rsidR="00AD078D" w:rsidRDefault="00AD078D">
      <w:pPr>
        <w:pStyle w:val="Index1"/>
        <w:tabs>
          <w:tab w:val="right" w:pos="5030"/>
        </w:tabs>
        <w:rPr>
          <w:noProof/>
        </w:rPr>
      </w:pPr>
      <w:r>
        <w:rPr>
          <w:noProof/>
        </w:rPr>
        <w:t>Добавка Премиум осигуровка за SQL Server Standard, 32</w:t>
      </w:r>
    </w:p>
    <w:p w:rsidR="00AD078D" w:rsidRDefault="00AD078D">
      <w:pPr>
        <w:pStyle w:val="Index1"/>
        <w:tabs>
          <w:tab w:val="right" w:pos="5030"/>
        </w:tabs>
        <w:rPr>
          <w:noProof/>
        </w:rPr>
      </w:pPr>
      <w:r>
        <w:rPr>
          <w:noProof/>
        </w:rPr>
        <w:t>Добавка Премиум осигуровка за SQL Server Standard Core, 32</w:t>
      </w:r>
    </w:p>
    <w:p w:rsidR="00AD078D" w:rsidRDefault="00AD078D">
      <w:pPr>
        <w:pStyle w:val="Index1"/>
        <w:tabs>
          <w:tab w:val="right" w:pos="5030"/>
        </w:tabs>
        <w:rPr>
          <w:noProof/>
        </w:rPr>
      </w:pPr>
      <w:r>
        <w:rPr>
          <w:noProof/>
        </w:rPr>
        <w:t>Добавка Премиум осигуровка за Windows Server Datacenter, 51</w:t>
      </w:r>
    </w:p>
    <w:p w:rsidR="00AD078D" w:rsidRDefault="00AD078D">
      <w:pPr>
        <w:pStyle w:val="Index1"/>
        <w:tabs>
          <w:tab w:val="right" w:pos="5030"/>
        </w:tabs>
        <w:rPr>
          <w:noProof/>
        </w:rPr>
      </w:pPr>
      <w:r>
        <w:rPr>
          <w:noProof/>
        </w:rPr>
        <w:t>Добавка Премиум осигуровка за Windows Server Datacenter Core, 51</w:t>
      </w:r>
    </w:p>
    <w:p w:rsidR="00AD078D" w:rsidRDefault="00AD078D">
      <w:pPr>
        <w:pStyle w:val="Index1"/>
        <w:tabs>
          <w:tab w:val="right" w:pos="5030"/>
        </w:tabs>
        <w:rPr>
          <w:noProof/>
        </w:rPr>
      </w:pPr>
      <w:r>
        <w:rPr>
          <w:noProof/>
        </w:rPr>
        <w:t>Добавка Премиум осигуровка за Windows Server Standard, 51</w:t>
      </w:r>
    </w:p>
    <w:p w:rsidR="00AD078D" w:rsidRDefault="00AD078D">
      <w:pPr>
        <w:pStyle w:val="Index1"/>
        <w:tabs>
          <w:tab w:val="right" w:pos="5030"/>
        </w:tabs>
        <w:rPr>
          <w:noProof/>
        </w:rPr>
      </w:pPr>
      <w:r>
        <w:rPr>
          <w:noProof/>
        </w:rPr>
        <w:t>Добавка Премиум осигуровка за Windows Server Standard Core, 51</w:t>
      </w:r>
    </w:p>
    <w:p w:rsidR="00AD078D" w:rsidRDefault="00AD078D">
      <w:pPr>
        <w:pStyle w:val="Index1"/>
        <w:tabs>
          <w:tab w:val="right" w:pos="5030"/>
        </w:tabs>
        <w:rPr>
          <w:noProof/>
        </w:rPr>
      </w:pPr>
      <w:r>
        <w:rPr>
          <w:noProof/>
        </w:rPr>
        <w:t>Допълнителен корпоративен ЛКД за Microsoft Dynamics AX 2012 R3, 22</w:t>
      </w:r>
    </w:p>
    <w:p w:rsidR="00AD078D" w:rsidRDefault="00AD078D">
      <w:pPr>
        <w:pStyle w:val="Index1"/>
        <w:tabs>
          <w:tab w:val="right" w:pos="5030"/>
        </w:tabs>
        <w:rPr>
          <w:noProof/>
        </w:rPr>
      </w:pPr>
      <w:r>
        <w:rPr>
          <w:noProof/>
        </w:rPr>
        <w:t>Допълнителен ЛКД за определена задача за Microsoft Dynamics AX 2012 R3, 22</w:t>
      </w:r>
    </w:p>
    <w:p w:rsidR="00AD078D" w:rsidRDefault="00AD078D">
      <w:pPr>
        <w:pStyle w:val="Index1"/>
        <w:tabs>
          <w:tab w:val="right" w:pos="5030"/>
        </w:tabs>
        <w:rPr>
          <w:noProof/>
        </w:rPr>
      </w:pPr>
      <w:r>
        <w:rPr>
          <w:noProof/>
        </w:rPr>
        <w:t>Допълнителен функционален ЛКД за Microsoft Dynamics AX 2012 R3, 22</w:t>
      </w:r>
    </w:p>
    <w:p w:rsidR="00AD078D" w:rsidRDefault="00AD078D">
      <w:pPr>
        <w:pStyle w:val="Index1"/>
        <w:tabs>
          <w:tab w:val="right" w:pos="5030"/>
        </w:tabs>
        <w:rPr>
          <w:noProof/>
        </w:rPr>
      </w:pPr>
      <w:r>
        <w:rPr>
          <w:noProof/>
        </w:rPr>
        <w:t>Зареждане от странични източници на Windows 8.1 Enterprise, 43</w:t>
      </w:r>
    </w:p>
    <w:p w:rsidR="00AD078D" w:rsidRDefault="00AD078D">
      <w:pPr>
        <w:pStyle w:val="Index1"/>
        <w:tabs>
          <w:tab w:val="right" w:pos="5030"/>
        </w:tabs>
        <w:rPr>
          <w:noProof/>
        </w:rPr>
      </w:pPr>
      <w:r>
        <w:rPr>
          <w:noProof/>
        </w:rPr>
        <w:t>издание, 86</w:t>
      </w:r>
    </w:p>
    <w:p w:rsidR="00AD078D" w:rsidRDefault="00AD078D">
      <w:pPr>
        <w:pStyle w:val="Index1"/>
        <w:tabs>
          <w:tab w:val="right" w:pos="5030"/>
        </w:tabs>
        <w:rPr>
          <w:noProof/>
        </w:rPr>
      </w:pPr>
      <w:r>
        <w:rPr>
          <w:noProof/>
        </w:rPr>
        <w:t>Издание, 86</w:t>
      </w:r>
    </w:p>
    <w:p w:rsidR="00AD078D" w:rsidRDefault="00AD078D">
      <w:pPr>
        <w:pStyle w:val="Index1"/>
        <w:tabs>
          <w:tab w:val="right" w:pos="5030"/>
        </w:tabs>
        <w:rPr>
          <w:noProof/>
        </w:rPr>
      </w:pPr>
      <w:r>
        <w:rPr>
          <w:noProof/>
        </w:rPr>
        <w:t>издание Windows Server HPC, 53</w:t>
      </w:r>
    </w:p>
    <w:p w:rsidR="00AD078D" w:rsidRDefault="00AD078D">
      <w:pPr>
        <w:pStyle w:val="Index1"/>
        <w:tabs>
          <w:tab w:val="right" w:pos="5030"/>
        </w:tabs>
        <w:rPr>
          <w:noProof/>
        </w:rPr>
      </w:pPr>
      <w:r>
        <w:rPr>
          <w:noProof/>
        </w:rPr>
        <w:t>Клиентски лиценз за управление за System Center Configuration Manager 1606, 35</w:t>
      </w:r>
    </w:p>
    <w:p w:rsidR="00AD078D" w:rsidRDefault="00AD078D">
      <w:pPr>
        <w:pStyle w:val="Index1"/>
        <w:tabs>
          <w:tab w:val="right" w:pos="5030"/>
        </w:tabs>
        <w:rPr>
          <w:noProof/>
        </w:rPr>
      </w:pPr>
      <w:r>
        <w:rPr>
          <w:noProof/>
        </w:rPr>
        <w:t>Клиентски лиценз за управление на Advanced Threat Analytics 2016 за OSE, 14</w:t>
      </w:r>
    </w:p>
    <w:p w:rsidR="00AD078D" w:rsidRDefault="00AD078D">
      <w:pPr>
        <w:pStyle w:val="Index1"/>
        <w:tabs>
          <w:tab w:val="right" w:pos="5030"/>
        </w:tabs>
        <w:rPr>
          <w:noProof/>
        </w:rPr>
      </w:pPr>
      <w:r>
        <w:rPr>
          <w:noProof/>
        </w:rPr>
        <w:t>Клиентски лиценз за управление на Advanced Threat Analytics 2016 за Потребител, 14</w:t>
      </w:r>
    </w:p>
    <w:p w:rsidR="00AD078D" w:rsidRDefault="00AD078D">
      <w:pPr>
        <w:pStyle w:val="Index1"/>
        <w:tabs>
          <w:tab w:val="right" w:pos="5030"/>
        </w:tabs>
        <w:rPr>
          <w:noProof/>
        </w:rPr>
      </w:pPr>
      <w:r>
        <w:rPr>
          <w:noProof/>
        </w:rPr>
        <w:t>Корпоративен ЛКД, 62, 68, 71, 86, 93</w:t>
      </w:r>
    </w:p>
    <w:p w:rsidR="00AD078D" w:rsidRDefault="00AD078D">
      <w:pPr>
        <w:pStyle w:val="Index1"/>
        <w:tabs>
          <w:tab w:val="right" w:pos="5030"/>
        </w:tabs>
        <w:rPr>
          <w:noProof/>
        </w:rPr>
      </w:pPr>
      <w:r>
        <w:rPr>
          <w:noProof/>
        </w:rPr>
        <w:t>Корпоративен ЛКД за Microsoft Dynamics AX 2012 R3, 22</w:t>
      </w:r>
    </w:p>
    <w:p w:rsidR="00AD078D" w:rsidRDefault="00AD078D">
      <w:pPr>
        <w:pStyle w:val="Index1"/>
        <w:tabs>
          <w:tab w:val="right" w:pos="5030"/>
        </w:tabs>
        <w:rPr>
          <w:noProof/>
        </w:rPr>
      </w:pPr>
      <w:r>
        <w:rPr>
          <w:noProof/>
        </w:rPr>
        <w:t>Корпоративен ЛКД пакет, 16</w:t>
      </w:r>
    </w:p>
    <w:p w:rsidR="00AD078D" w:rsidRDefault="00AD078D">
      <w:pPr>
        <w:pStyle w:val="Index1"/>
        <w:tabs>
          <w:tab w:val="right" w:pos="5030"/>
        </w:tabs>
        <w:rPr>
          <w:noProof/>
        </w:rPr>
      </w:pPr>
      <w:r>
        <w:rPr>
          <w:noProof/>
        </w:rPr>
        <w:t>Корпоративна мобилност и сигурност, 61, 69</w:t>
      </w:r>
    </w:p>
    <w:p w:rsidR="00AD078D" w:rsidRDefault="00AD078D">
      <w:pPr>
        <w:pStyle w:val="Index1"/>
        <w:tabs>
          <w:tab w:val="right" w:pos="5030"/>
        </w:tabs>
        <w:rPr>
          <w:noProof/>
        </w:rPr>
      </w:pPr>
      <w:r>
        <w:rPr>
          <w:noProof/>
        </w:rPr>
        <w:t>Корпоративна мобилност и сигурност, 61</w:t>
      </w:r>
    </w:p>
    <w:p w:rsidR="00AD078D" w:rsidRDefault="00AD078D">
      <w:pPr>
        <w:pStyle w:val="Index1"/>
        <w:tabs>
          <w:tab w:val="right" w:pos="5030"/>
        </w:tabs>
        <w:rPr>
          <w:noProof/>
        </w:rPr>
      </w:pPr>
      <w:r>
        <w:rPr>
          <w:noProof/>
        </w:rPr>
        <w:t>Корпоративна мобилност и сигурност E3, 17</w:t>
      </w:r>
    </w:p>
    <w:p w:rsidR="00AD078D" w:rsidRDefault="00AD078D">
      <w:pPr>
        <w:pStyle w:val="Index1"/>
        <w:tabs>
          <w:tab w:val="right" w:pos="5030"/>
        </w:tabs>
        <w:rPr>
          <w:noProof/>
        </w:rPr>
      </w:pPr>
      <w:r>
        <w:rPr>
          <w:noProof/>
        </w:rPr>
        <w:t>Корпоративна мобилност и сигурност E3, 62</w:t>
      </w:r>
    </w:p>
    <w:p w:rsidR="00AD078D" w:rsidRDefault="00AD078D">
      <w:pPr>
        <w:pStyle w:val="Index1"/>
        <w:tabs>
          <w:tab w:val="right" w:pos="5030"/>
        </w:tabs>
        <w:rPr>
          <w:noProof/>
        </w:rPr>
      </w:pPr>
      <w:r>
        <w:rPr>
          <w:noProof/>
        </w:rPr>
        <w:t>Корпоративна мобилност и сигурност E5, 17</w:t>
      </w:r>
    </w:p>
    <w:p w:rsidR="00AD078D" w:rsidRDefault="00AD078D">
      <w:pPr>
        <w:pStyle w:val="Index1"/>
        <w:tabs>
          <w:tab w:val="right" w:pos="5030"/>
        </w:tabs>
        <w:rPr>
          <w:noProof/>
        </w:rPr>
      </w:pPr>
      <w:r>
        <w:rPr>
          <w:noProof/>
        </w:rPr>
        <w:t>Корпоративна мобилност и сигурност E5, 62</w:t>
      </w:r>
    </w:p>
    <w:p w:rsidR="00AD078D" w:rsidRDefault="00AD078D">
      <w:pPr>
        <w:pStyle w:val="Index1"/>
        <w:tabs>
          <w:tab w:val="right" w:pos="5030"/>
        </w:tabs>
        <w:rPr>
          <w:noProof/>
        </w:rPr>
      </w:pPr>
      <w:r>
        <w:rPr>
          <w:noProof/>
        </w:rPr>
        <w:t>Корпоративни ЛКД, 35</w:t>
      </w:r>
    </w:p>
    <w:p w:rsidR="00AD078D" w:rsidRDefault="00AD078D">
      <w:pPr>
        <w:pStyle w:val="Index1"/>
        <w:tabs>
          <w:tab w:val="right" w:pos="5030"/>
        </w:tabs>
        <w:rPr>
          <w:noProof/>
        </w:rPr>
      </w:pPr>
      <w:r>
        <w:rPr>
          <w:noProof/>
        </w:rPr>
        <w:t>ЛА за Потребител за Exchange Online (план 1), 27</w:t>
      </w:r>
    </w:p>
    <w:p w:rsidR="00AD078D" w:rsidRDefault="00AD078D">
      <w:pPr>
        <w:pStyle w:val="Index1"/>
        <w:tabs>
          <w:tab w:val="right" w:pos="5030"/>
        </w:tabs>
        <w:rPr>
          <w:noProof/>
        </w:rPr>
      </w:pPr>
      <w:r>
        <w:rPr>
          <w:noProof/>
        </w:rPr>
        <w:t>ЛА за Потребител за Exchange Online (план 2, 27</w:t>
      </w:r>
    </w:p>
    <w:p w:rsidR="00AD078D" w:rsidRDefault="00AD078D">
      <w:pPr>
        <w:pStyle w:val="Index1"/>
        <w:tabs>
          <w:tab w:val="right" w:pos="5030"/>
        </w:tabs>
        <w:rPr>
          <w:noProof/>
        </w:rPr>
      </w:pPr>
      <w:r>
        <w:rPr>
          <w:noProof/>
        </w:rPr>
        <w:t>ЛА за Потребител за SharePoint Online (план 1 или 2), 29</w:t>
      </w:r>
    </w:p>
    <w:p w:rsidR="00AD078D" w:rsidRDefault="00AD078D">
      <w:pPr>
        <w:pStyle w:val="Index1"/>
        <w:tabs>
          <w:tab w:val="right" w:pos="5030"/>
        </w:tabs>
        <w:rPr>
          <w:noProof/>
        </w:rPr>
      </w:pPr>
      <w:r>
        <w:rPr>
          <w:noProof/>
        </w:rPr>
        <w:t>Лицензи за Windows Server 2016 Datacenter (Лиценз за пакет за 2 ядра), 51</w:t>
      </w:r>
    </w:p>
    <w:p w:rsidR="00AD078D" w:rsidRDefault="00AD078D">
      <w:pPr>
        <w:pStyle w:val="Index1"/>
        <w:tabs>
          <w:tab w:val="right" w:pos="5030"/>
        </w:tabs>
        <w:rPr>
          <w:noProof/>
        </w:rPr>
      </w:pPr>
      <w:r>
        <w:rPr>
          <w:noProof/>
        </w:rPr>
        <w:t>ЛКД за Exchange Server Enterprise 2016, 27</w:t>
      </w:r>
    </w:p>
    <w:p w:rsidR="00AD078D" w:rsidRDefault="00AD078D">
      <w:pPr>
        <w:pStyle w:val="Index1"/>
        <w:tabs>
          <w:tab w:val="right" w:pos="5030"/>
        </w:tabs>
        <w:rPr>
          <w:noProof/>
        </w:rPr>
      </w:pPr>
      <w:r>
        <w:rPr>
          <w:noProof/>
        </w:rPr>
        <w:t>ЛКД за Exchange Server Standard 2016, 27</w:t>
      </w:r>
    </w:p>
    <w:p w:rsidR="00AD078D" w:rsidRDefault="00AD078D">
      <w:pPr>
        <w:pStyle w:val="Index1"/>
        <w:tabs>
          <w:tab w:val="right" w:pos="5030"/>
        </w:tabs>
        <w:rPr>
          <w:noProof/>
        </w:rPr>
      </w:pPr>
      <w:r>
        <w:rPr>
          <w:noProof/>
        </w:rPr>
        <w:t>ЛКД за Microsoft Dynamics 365, 86</w:t>
      </w:r>
    </w:p>
    <w:p w:rsidR="00AD078D" w:rsidRDefault="00AD078D">
      <w:pPr>
        <w:pStyle w:val="Index1"/>
        <w:tabs>
          <w:tab w:val="right" w:pos="5030"/>
        </w:tabs>
        <w:rPr>
          <w:noProof/>
        </w:rPr>
      </w:pPr>
      <w:r>
        <w:rPr>
          <w:noProof/>
        </w:rPr>
        <w:t>ЛКД за Microsoft Dynamics AX Enterprise, 65, 86</w:t>
      </w:r>
    </w:p>
    <w:p w:rsidR="00AD078D" w:rsidRDefault="00AD078D">
      <w:pPr>
        <w:pStyle w:val="Index1"/>
        <w:tabs>
          <w:tab w:val="right" w:pos="5030"/>
        </w:tabs>
        <w:rPr>
          <w:noProof/>
        </w:rPr>
      </w:pPr>
      <w:r>
        <w:rPr>
          <w:noProof/>
        </w:rPr>
        <w:t>ЛКД за Microsoft Dynamics AX Task, 65</w:t>
      </w:r>
    </w:p>
    <w:p w:rsidR="00AD078D" w:rsidRDefault="00AD078D">
      <w:pPr>
        <w:pStyle w:val="Index1"/>
        <w:tabs>
          <w:tab w:val="right" w:pos="5030"/>
        </w:tabs>
        <w:rPr>
          <w:noProof/>
        </w:rPr>
      </w:pPr>
      <w:r>
        <w:rPr>
          <w:noProof/>
        </w:rPr>
        <w:t>ЛКД за Microsoft Dynamics CRM Basic, 65</w:t>
      </w:r>
    </w:p>
    <w:p w:rsidR="00AD078D" w:rsidRDefault="00AD078D">
      <w:pPr>
        <w:pStyle w:val="Index1"/>
        <w:tabs>
          <w:tab w:val="right" w:pos="5030"/>
        </w:tabs>
        <w:rPr>
          <w:noProof/>
        </w:rPr>
      </w:pPr>
      <w:r>
        <w:rPr>
          <w:noProof/>
        </w:rPr>
        <w:t>ЛКД за Microsoft Dynamics CRM Professional, 65</w:t>
      </w:r>
    </w:p>
    <w:p w:rsidR="00AD078D" w:rsidRDefault="00AD078D">
      <w:pPr>
        <w:pStyle w:val="Index1"/>
        <w:tabs>
          <w:tab w:val="right" w:pos="5030"/>
        </w:tabs>
        <w:rPr>
          <w:noProof/>
        </w:rPr>
      </w:pPr>
      <w:r>
        <w:rPr>
          <w:noProof/>
        </w:rPr>
        <w:t>ЛКД за Microsoft Identity Manager 2016, 23</w:t>
      </w:r>
    </w:p>
    <w:p w:rsidR="00AD078D" w:rsidRDefault="00AD078D">
      <w:pPr>
        <w:pStyle w:val="Index1"/>
        <w:tabs>
          <w:tab w:val="right" w:pos="5030"/>
        </w:tabs>
        <w:rPr>
          <w:noProof/>
        </w:rPr>
      </w:pPr>
      <w:r>
        <w:rPr>
          <w:noProof/>
        </w:rPr>
        <w:t>ЛКД за Project Server 2016, 28</w:t>
      </w:r>
    </w:p>
    <w:p w:rsidR="00AD078D" w:rsidRDefault="00AD078D">
      <w:pPr>
        <w:pStyle w:val="Index1"/>
        <w:tabs>
          <w:tab w:val="right" w:pos="5030"/>
        </w:tabs>
        <w:rPr>
          <w:noProof/>
        </w:rPr>
      </w:pPr>
      <w:r>
        <w:rPr>
          <w:noProof/>
        </w:rPr>
        <w:t>ЛКД за SharePoint Server 2016 Enterprise, 29</w:t>
      </w:r>
    </w:p>
    <w:p w:rsidR="00AD078D" w:rsidRDefault="00AD078D">
      <w:pPr>
        <w:pStyle w:val="Index1"/>
        <w:tabs>
          <w:tab w:val="right" w:pos="5030"/>
        </w:tabs>
        <w:rPr>
          <w:noProof/>
        </w:rPr>
      </w:pPr>
      <w:r>
        <w:rPr>
          <w:noProof/>
        </w:rPr>
        <w:t>ЛКД за SharePoint Server 2016 Standard, 28</w:t>
      </w:r>
    </w:p>
    <w:p w:rsidR="00AD078D" w:rsidRDefault="00AD078D">
      <w:pPr>
        <w:pStyle w:val="Index1"/>
        <w:tabs>
          <w:tab w:val="right" w:pos="5030"/>
        </w:tabs>
        <w:rPr>
          <w:noProof/>
        </w:rPr>
      </w:pPr>
      <w:r>
        <w:rPr>
          <w:noProof/>
        </w:rPr>
        <w:t>ЛКД за Skype for Business Server 2015 Enterprise, 30</w:t>
      </w:r>
    </w:p>
    <w:p w:rsidR="00AD078D" w:rsidRDefault="00AD078D">
      <w:pPr>
        <w:pStyle w:val="Index1"/>
        <w:tabs>
          <w:tab w:val="right" w:pos="5030"/>
        </w:tabs>
        <w:rPr>
          <w:noProof/>
        </w:rPr>
      </w:pPr>
      <w:r>
        <w:rPr>
          <w:noProof/>
        </w:rPr>
        <w:t>ЛКД за Skype for Business Server 2015 Plus, 30</w:t>
      </w:r>
    </w:p>
    <w:p w:rsidR="00AD078D" w:rsidRDefault="00AD078D">
      <w:pPr>
        <w:pStyle w:val="Index1"/>
        <w:tabs>
          <w:tab w:val="right" w:pos="5030"/>
        </w:tabs>
        <w:rPr>
          <w:noProof/>
        </w:rPr>
      </w:pPr>
      <w:r>
        <w:rPr>
          <w:noProof/>
        </w:rPr>
        <w:t>ЛКД за Skype for Business Server 2015 Standard, 30</w:t>
      </w:r>
    </w:p>
    <w:p w:rsidR="00AD078D" w:rsidRDefault="00AD078D">
      <w:pPr>
        <w:pStyle w:val="Index1"/>
        <w:tabs>
          <w:tab w:val="right" w:pos="5030"/>
        </w:tabs>
        <w:rPr>
          <w:noProof/>
        </w:rPr>
      </w:pPr>
      <w:r>
        <w:rPr>
          <w:noProof/>
        </w:rPr>
        <w:t>ЛКД за Skype за бизнеса Plus, 30</w:t>
      </w:r>
    </w:p>
    <w:p w:rsidR="00AD078D" w:rsidRDefault="00AD078D">
      <w:pPr>
        <w:pStyle w:val="Index1"/>
        <w:tabs>
          <w:tab w:val="right" w:pos="5030"/>
        </w:tabs>
        <w:rPr>
          <w:noProof/>
        </w:rPr>
      </w:pPr>
      <w:r>
        <w:rPr>
          <w:noProof/>
        </w:rPr>
        <w:t>ЛКД за SQL Server 2016, 32</w:t>
      </w:r>
    </w:p>
    <w:p w:rsidR="00AD078D" w:rsidRDefault="00AD078D">
      <w:pPr>
        <w:pStyle w:val="Index1"/>
        <w:tabs>
          <w:tab w:val="right" w:pos="5030"/>
        </w:tabs>
        <w:rPr>
          <w:noProof/>
        </w:rPr>
      </w:pPr>
      <w:r>
        <w:rPr>
          <w:noProof/>
        </w:rPr>
        <w:t>ЛКД за Visual Studio Team Foundation Server 2017, 42</w:t>
      </w:r>
    </w:p>
    <w:p w:rsidR="00AD078D" w:rsidRDefault="00AD078D">
      <w:pPr>
        <w:pStyle w:val="Index1"/>
        <w:tabs>
          <w:tab w:val="right" w:pos="5030"/>
        </w:tabs>
        <w:rPr>
          <w:noProof/>
        </w:rPr>
      </w:pPr>
      <w:r>
        <w:rPr>
          <w:noProof/>
        </w:rPr>
        <w:t>ЛКД за Windows Server 2016, 50</w:t>
      </w:r>
    </w:p>
    <w:p w:rsidR="00AD078D" w:rsidRDefault="00AD078D">
      <w:pPr>
        <w:pStyle w:val="Index1"/>
        <w:tabs>
          <w:tab w:val="right" w:pos="5030"/>
        </w:tabs>
        <w:rPr>
          <w:noProof/>
        </w:rPr>
      </w:pPr>
      <w:r>
        <w:rPr>
          <w:noProof/>
        </w:rPr>
        <w:t>ЛКД за определена задача за Microsoft Dynamics AX, 86</w:t>
      </w:r>
    </w:p>
    <w:p w:rsidR="00AD078D" w:rsidRDefault="00AD078D">
      <w:pPr>
        <w:pStyle w:val="Index1"/>
        <w:tabs>
          <w:tab w:val="right" w:pos="5030"/>
        </w:tabs>
        <w:rPr>
          <w:noProof/>
        </w:rPr>
      </w:pPr>
      <w:r>
        <w:rPr>
          <w:noProof/>
        </w:rPr>
        <w:t>ЛКД за определена задача за Microsoft Dynamics AX 2012 R3, 22</w:t>
      </w:r>
    </w:p>
    <w:p w:rsidR="00AD078D" w:rsidRDefault="00AD078D">
      <w:pPr>
        <w:pStyle w:val="Index1"/>
        <w:tabs>
          <w:tab w:val="right" w:pos="5030"/>
        </w:tabs>
        <w:rPr>
          <w:noProof/>
        </w:rPr>
      </w:pPr>
      <w:r>
        <w:rPr>
          <w:noProof/>
        </w:rPr>
        <w:t>ЛКД за Самообслужване за Microsoft Dynamics AX, 65</w:t>
      </w:r>
    </w:p>
    <w:p w:rsidR="00AD078D" w:rsidRDefault="00AD078D">
      <w:pPr>
        <w:pStyle w:val="Index1"/>
        <w:tabs>
          <w:tab w:val="right" w:pos="5030"/>
        </w:tabs>
        <w:rPr>
          <w:noProof/>
        </w:rPr>
      </w:pPr>
      <w:r>
        <w:rPr>
          <w:noProof/>
        </w:rPr>
        <w:t>ЛКД за самообслужване за Microsoft Dynamics AX 2012 R3, 22</w:t>
      </w:r>
    </w:p>
    <w:p w:rsidR="00AD078D" w:rsidRDefault="00AD078D">
      <w:pPr>
        <w:pStyle w:val="Index1"/>
        <w:tabs>
          <w:tab w:val="right" w:pos="5030"/>
        </w:tabs>
        <w:rPr>
          <w:noProof/>
        </w:rPr>
      </w:pPr>
      <w:r>
        <w:rPr>
          <w:noProof/>
        </w:rPr>
        <w:t>ЛКД за Услуги за отдалечен работен плот за Windows Server 2016, 51</w:t>
      </w:r>
    </w:p>
    <w:p w:rsidR="00AD078D" w:rsidRDefault="00AD078D">
      <w:pPr>
        <w:pStyle w:val="Index1"/>
        <w:tabs>
          <w:tab w:val="right" w:pos="5030"/>
        </w:tabs>
        <w:rPr>
          <w:noProof/>
        </w:rPr>
      </w:pPr>
      <w:r>
        <w:rPr>
          <w:noProof/>
        </w:rPr>
        <w:t>ЛКД за Услуги за управление на правата на достъп в Active Directory на Windows Server 2016, 50, 51</w:t>
      </w:r>
    </w:p>
    <w:p w:rsidR="00AD078D" w:rsidRDefault="00AD078D">
      <w:pPr>
        <w:pStyle w:val="Index1"/>
        <w:tabs>
          <w:tab w:val="right" w:pos="5030"/>
        </w:tabs>
        <w:rPr>
          <w:noProof/>
        </w:rPr>
      </w:pPr>
      <w:r>
        <w:rPr>
          <w:noProof/>
        </w:rPr>
        <w:t>ЛКД за Устройства за Project Server 2016, 25</w:t>
      </w:r>
    </w:p>
    <w:p w:rsidR="00AD078D" w:rsidRDefault="00AD078D">
      <w:pPr>
        <w:pStyle w:val="Index1"/>
        <w:tabs>
          <w:tab w:val="right" w:pos="5030"/>
        </w:tabs>
        <w:rPr>
          <w:noProof/>
        </w:rPr>
      </w:pPr>
      <w:r>
        <w:rPr>
          <w:noProof/>
        </w:rPr>
        <w:t>Локален ЛКД за Microsoft Dynamics 365 за Обслужване на клиенти, 65, 93</w:t>
      </w:r>
    </w:p>
    <w:p w:rsidR="00AD078D" w:rsidRDefault="00AD078D">
      <w:pPr>
        <w:pStyle w:val="Index1"/>
        <w:tabs>
          <w:tab w:val="right" w:pos="5030"/>
        </w:tabs>
        <w:rPr>
          <w:noProof/>
        </w:rPr>
      </w:pPr>
      <w:r>
        <w:rPr>
          <w:noProof/>
        </w:rPr>
        <w:t>Локален ЛКД за Microsoft Dynamics 365 за Обслужване на клиенти, 20</w:t>
      </w:r>
    </w:p>
    <w:p w:rsidR="00AD078D" w:rsidRDefault="00AD078D">
      <w:pPr>
        <w:pStyle w:val="Index1"/>
        <w:tabs>
          <w:tab w:val="right" w:pos="5030"/>
        </w:tabs>
        <w:rPr>
          <w:noProof/>
        </w:rPr>
      </w:pPr>
      <w:r>
        <w:rPr>
          <w:noProof/>
        </w:rPr>
        <w:t>Локален ЛКД за Microsoft Dynamics 365 за Продажби, 20, 65, 93</w:t>
      </w:r>
    </w:p>
    <w:p w:rsidR="00AD078D" w:rsidRDefault="00AD078D">
      <w:pPr>
        <w:pStyle w:val="Index1"/>
        <w:tabs>
          <w:tab w:val="right" w:pos="5030"/>
        </w:tabs>
        <w:rPr>
          <w:noProof/>
        </w:rPr>
      </w:pPr>
      <w:r>
        <w:rPr>
          <w:noProof/>
        </w:rPr>
        <w:t>Локален ЛКД за Microsoft Dynamics 365 за Членове на екипа, 20, 93</w:t>
      </w:r>
    </w:p>
    <w:p w:rsidR="00AD078D" w:rsidRDefault="00AD078D">
      <w:pPr>
        <w:pStyle w:val="Index1"/>
        <w:tabs>
          <w:tab w:val="right" w:pos="5030"/>
        </w:tabs>
        <w:rPr>
          <w:noProof/>
        </w:rPr>
      </w:pPr>
      <w:r>
        <w:rPr>
          <w:noProof/>
        </w:rPr>
        <w:t>Мениджър за защита на данни за System Center 2016, 36</w:t>
      </w:r>
    </w:p>
    <w:p w:rsidR="00AD078D" w:rsidRDefault="00AD078D">
      <w:pPr>
        <w:pStyle w:val="Index1"/>
        <w:tabs>
          <w:tab w:val="right" w:pos="5030"/>
        </w:tabs>
        <w:rPr>
          <w:noProof/>
        </w:rPr>
      </w:pPr>
      <w:r>
        <w:rPr>
          <w:noProof/>
        </w:rPr>
        <w:t>Мениджър за операции за System Center 2016, 37</w:t>
      </w:r>
    </w:p>
    <w:p w:rsidR="00AD078D" w:rsidRDefault="00AD078D">
      <w:pPr>
        <w:pStyle w:val="Index1"/>
        <w:tabs>
          <w:tab w:val="right" w:pos="5030"/>
        </w:tabs>
        <w:rPr>
          <w:noProof/>
        </w:rPr>
      </w:pPr>
      <w:r>
        <w:rPr>
          <w:noProof/>
        </w:rPr>
        <w:t>Мениджър услуги за System Center 2016, 39</w:t>
      </w:r>
    </w:p>
    <w:p w:rsidR="00AD078D" w:rsidRDefault="00AD078D">
      <w:pPr>
        <w:pStyle w:val="Index1"/>
        <w:tabs>
          <w:tab w:val="right" w:pos="5030"/>
        </w:tabs>
        <w:rPr>
          <w:noProof/>
        </w:rPr>
      </w:pPr>
      <w:r>
        <w:rPr>
          <w:noProof/>
        </w:rPr>
        <w:t>Месечен абонамент за 100 000 транзакции за използване на вътрешния сайт на Картите на Bing, 74</w:t>
      </w:r>
    </w:p>
    <w:p w:rsidR="00AD078D" w:rsidRDefault="00AD078D">
      <w:pPr>
        <w:pStyle w:val="Index1"/>
        <w:tabs>
          <w:tab w:val="right" w:pos="5030"/>
        </w:tabs>
        <w:rPr>
          <w:noProof/>
        </w:rPr>
      </w:pPr>
      <w:r>
        <w:rPr>
          <w:noProof/>
        </w:rPr>
        <w:t>Месечен абонамент за 100 000 транзакции за използване на публичния сайт на Картите на Bing, 74</w:t>
      </w:r>
    </w:p>
    <w:p w:rsidR="00AD078D" w:rsidRDefault="00AD078D">
      <w:pPr>
        <w:pStyle w:val="Index1"/>
        <w:tabs>
          <w:tab w:val="right" w:pos="5030"/>
        </w:tabs>
        <w:rPr>
          <w:noProof/>
        </w:rPr>
      </w:pPr>
      <w:r>
        <w:rPr>
          <w:noProof/>
        </w:rPr>
        <w:t>Месечен абонамент за 500 000 (и повече) транзакции за използване на вътрешния сайт на Картите на Bing, 74</w:t>
      </w:r>
    </w:p>
    <w:p w:rsidR="00AD078D" w:rsidRDefault="00AD078D">
      <w:pPr>
        <w:pStyle w:val="Index1"/>
        <w:tabs>
          <w:tab w:val="right" w:pos="5030"/>
        </w:tabs>
        <w:rPr>
          <w:noProof/>
        </w:rPr>
      </w:pPr>
      <w:r>
        <w:rPr>
          <w:noProof/>
        </w:rPr>
        <w:t>Месечен абонамент за 500 000 (и повече) транзакции за използване на публичния сайт на Картите на Bing, 74</w:t>
      </w:r>
    </w:p>
    <w:p w:rsidR="00AD078D" w:rsidRDefault="00AD078D">
      <w:pPr>
        <w:pStyle w:val="Index1"/>
        <w:tabs>
          <w:tab w:val="right" w:pos="5030"/>
        </w:tabs>
        <w:rPr>
          <w:noProof/>
        </w:rPr>
      </w:pPr>
      <w:r>
        <w:rPr>
          <w:noProof/>
        </w:rPr>
        <w:t>Месечен абонамент за Платформата за управление на активи на Картите на Bing, 74</w:t>
      </w:r>
    </w:p>
    <w:p w:rsidR="00AD078D" w:rsidRDefault="00AD078D">
      <w:pPr>
        <w:pStyle w:val="Index1"/>
        <w:tabs>
          <w:tab w:val="right" w:pos="5030"/>
        </w:tabs>
        <w:rPr>
          <w:noProof/>
        </w:rPr>
      </w:pPr>
      <w:r>
        <w:rPr>
          <w:noProof/>
        </w:rPr>
        <w:t>Месечен абонамент за познат потребител за Картите на Bing, 74</w:t>
      </w:r>
    </w:p>
    <w:p w:rsidR="00AD078D" w:rsidRDefault="00AD078D">
      <w:pPr>
        <w:pStyle w:val="Index1"/>
        <w:tabs>
          <w:tab w:val="right" w:pos="5030"/>
        </w:tabs>
        <w:rPr>
          <w:noProof/>
        </w:rPr>
      </w:pPr>
      <w:r>
        <w:rPr>
          <w:noProof/>
        </w:rPr>
        <w:t>Месечен абонамент за познати 500 потребители за Картите на Bing версия Light, 74</w:t>
      </w:r>
    </w:p>
    <w:p w:rsidR="00AD078D" w:rsidRDefault="00AD078D">
      <w:pPr>
        <w:pStyle w:val="Index1"/>
        <w:tabs>
          <w:tab w:val="right" w:pos="5030"/>
        </w:tabs>
        <w:rPr>
          <w:noProof/>
        </w:rPr>
      </w:pPr>
      <w:r>
        <w:rPr>
          <w:noProof/>
        </w:rPr>
        <w:t>Месечен абонамент за познати 5000 потребители за Картите на Bing, 74</w:t>
      </w:r>
    </w:p>
    <w:p w:rsidR="00AD078D" w:rsidRDefault="00AD078D">
      <w:pPr>
        <w:pStyle w:val="Index1"/>
        <w:tabs>
          <w:tab w:val="right" w:pos="5030"/>
        </w:tabs>
        <w:rPr>
          <w:noProof/>
        </w:rPr>
      </w:pPr>
      <w:r>
        <w:rPr>
          <w:noProof/>
        </w:rPr>
        <w:t>Месечен абонамент за познати 5000 потребители за Картите на Bing версия Light, 74</w:t>
      </w:r>
    </w:p>
    <w:p w:rsidR="00AD078D" w:rsidRDefault="00AD078D">
      <w:pPr>
        <w:pStyle w:val="Index1"/>
        <w:tabs>
          <w:tab w:val="right" w:pos="5030"/>
        </w:tabs>
        <w:rPr>
          <w:noProof/>
        </w:rPr>
      </w:pPr>
      <w:r>
        <w:rPr>
          <w:noProof/>
        </w:rPr>
        <w:t>Месечен абонамент на база корпоративна такса за Картите на Bing, 74</w:t>
      </w:r>
    </w:p>
    <w:p w:rsidR="00AD078D" w:rsidRDefault="00AD078D">
      <w:pPr>
        <w:pStyle w:val="Index1"/>
        <w:tabs>
          <w:tab w:val="right" w:pos="5030"/>
        </w:tabs>
        <w:rPr>
          <w:noProof/>
        </w:rPr>
      </w:pPr>
      <w:r>
        <w:rPr>
          <w:noProof/>
        </w:rPr>
        <w:t>Многофакторно удостоверяване на Microsoft, 60</w:t>
      </w:r>
    </w:p>
    <w:p w:rsidR="00AD078D" w:rsidRDefault="00AD078D">
      <w:pPr>
        <w:pStyle w:val="Index1"/>
        <w:tabs>
          <w:tab w:val="right" w:pos="5030"/>
        </w:tabs>
        <w:rPr>
          <w:noProof/>
        </w:rPr>
      </w:pPr>
      <w:r>
        <w:rPr>
          <w:noProof/>
        </w:rPr>
        <w:t>Мобилност и сигурност E3, 62</w:t>
      </w:r>
    </w:p>
    <w:p w:rsidR="00AD078D" w:rsidRDefault="00AD078D">
      <w:pPr>
        <w:pStyle w:val="Index1"/>
        <w:tabs>
          <w:tab w:val="right" w:pos="5030"/>
        </w:tabs>
        <w:rPr>
          <w:noProof/>
        </w:rPr>
      </w:pPr>
      <w:r>
        <w:rPr>
          <w:noProof/>
        </w:rPr>
        <w:t>Мобилност и сигурност E5, 62</w:t>
      </w:r>
    </w:p>
    <w:p w:rsidR="00AD078D" w:rsidRDefault="00AD078D">
      <w:pPr>
        <w:pStyle w:val="Index1"/>
        <w:tabs>
          <w:tab w:val="right" w:pos="5030"/>
        </w:tabs>
        <w:rPr>
          <w:noProof/>
        </w:rPr>
      </w:pPr>
      <w:r>
        <w:rPr>
          <w:noProof/>
        </w:rPr>
        <w:t>Мост за Базов ЛКД пакет за Microsoft Intune, 16</w:t>
      </w:r>
    </w:p>
    <w:p w:rsidR="00AD078D" w:rsidRDefault="00AD078D">
      <w:pPr>
        <w:pStyle w:val="Index1"/>
        <w:tabs>
          <w:tab w:val="right" w:pos="5030"/>
        </w:tabs>
        <w:rPr>
          <w:noProof/>
        </w:rPr>
      </w:pPr>
      <w:r>
        <w:rPr>
          <w:noProof/>
        </w:rPr>
        <w:t>Мост за Базов ЛКД пакет за Office 365, 16, 62, 69</w:t>
      </w:r>
    </w:p>
    <w:p w:rsidR="00AD078D" w:rsidRDefault="00AD078D">
      <w:pPr>
        <w:pStyle w:val="Index1"/>
        <w:tabs>
          <w:tab w:val="right" w:pos="5030"/>
        </w:tabs>
        <w:rPr>
          <w:noProof/>
        </w:rPr>
      </w:pPr>
      <w:r>
        <w:rPr>
          <w:noProof/>
        </w:rPr>
        <w:t>Мост за Базов ЛКД пакет за Office 365 и Microsoft Intune, 16, 62</w:t>
      </w:r>
    </w:p>
    <w:p w:rsidR="00AD078D" w:rsidRDefault="00AD078D">
      <w:pPr>
        <w:pStyle w:val="Index1"/>
        <w:tabs>
          <w:tab w:val="right" w:pos="5030"/>
        </w:tabs>
        <w:rPr>
          <w:noProof/>
        </w:rPr>
      </w:pPr>
      <w:r>
        <w:rPr>
          <w:noProof/>
        </w:rPr>
        <w:t>Мост за Базов ЛКД пакет за Корпоративна мобилност и сигурност, 16</w:t>
      </w:r>
    </w:p>
    <w:p w:rsidR="00AD078D" w:rsidRDefault="00AD078D">
      <w:pPr>
        <w:pStyle w:val="Index1"/>
        <w:tabs>
          <w:tab w:val="right" w:pos="5030"/>
        </w:tabs>
        <w:rPr>
          <w:noProof/>
        </w:rPr>
      </w:pPr>
      <w:r>
        <w:rPr>
          <w:noProof/>
        </w:rPr>
        <w:t>Мост за Корпоративен ЛКД за Office 365, 69</w:t>
      </w:r>
    </w:p>
    <w:p w:rsidR="00AD078D" w:rsidRDefault="00AD078D">
      <w:pPr>
        <w:pStyle w:val="Index1"/>
        <w:tabs>
          <w:tab w:val="right" w:pos="5030"/>
        </w:tabs>
        <w:rPr>
          <w:noProof/>
        </w:rPr>
      </w:pPr>
      <w:r>
        <w:rPr>
          <w:noProof/>
        </w:rPr>
        <w:t>Мост за Корпоративен ЛКД за Корпоративна мобилност и сигурност, 16</w:t>
      </w:r>
    </w:p>
    <w:p w:rsidR="00AD078D" w:rsidRDefault="00AD078D">
      <w:pPr>
        <w:pStyle w:val="Index1"/>
        <w:tabs>
          <w:tab w:val="right" w:pos="5030"/>
        </w:tabs>
        <w:rPr>
          <w:noProof/>
        </w:rPr>
      </w:pPr>
      <w:r>
        <w:rPr>
          <w:noProof/>
        </w:rPr>
        <w:t>Мост за Корпоративен ЛКД за Корпоративна мобилност и сигурност, 16</w:t>
      </w:r>
    </w:p>
    <w:p w:rsidR="00AD078D" w:rsidRDefault="00AD078D">
      <w:pPr>
        <w:pStyle w:val="Index1"/>
        <w:tabs>
          <w:tab w:val="right" w:pos="5030"/>
        </w:tabs>
        <w:rPr>
          <w:noProof/>
        </w:rPr>
      </w:pPr>
      <w:r>
        <w:rPr>
          <w:noProof/>
        </w:rPr>
        <w:t>Мост за Корпоративен ЛКД пакет за Microsoft Intune, 16</w:t>
      </w:r>
    </w:p>
    <w:p w:rsidR="00AD078D" w:rsidRDefault="00AD078D">
      <w:pPr>
        <w:pStyle w:val="Index1"/>
        <w:tabs>
          <w:tab w:val="right" w:pos="5030"/>
        </w:tabs>
        <w:rPr>
          <w:noProof/>
        </w:rPr>
      </w:pPr>
      <w:r>
        <w:rPr>
          <w:noProof/>
        </w:rPr>
        <w:t>Мост за Корпоративен ЛКД пакет за Office 365, 16, 62</w:t>
      </w:r>
    </w:p>
    <w:p w:rsidR="00AD078D" w:rsidRDefault="00AD078D">
      <w:pPr>
        <w:pStyle w:val="Index1"/>
        <w:tabs>
          <w:tab w:val="right" w:pos="5030"/>
        </w:tabs>
        <w:rPr>
          <w:noProof/>
        </w:rPr>
      </w:pPr>
      <w:r>
        <w:rPr>
          <w:noProof/>
        </w:rPr>
        <w:t>Мост за Корпоративен ЛКД пакет за Office 365, 16</w:t>
      </w:r>
    </w:p>
    <w:p w:rsidR="00AD078D" w:rsidRDefault="00AD078D">
      <w:pPr>
        <w:pStyle w:val="Index1"/>
        <w:tabs>
          <w:tab w:val="right" w:pos="5030"/>
        </w:tabs>
        <w:rPr>
          <w:noProof/>
        </w:rPr>
      </w:pPr>
      <w:r>
        <w:rPr>
          <w:noProof/>
        </w:rPr>
        <w:t>Мост за Корпоративен ЛКД пакет за Office 365 и Microsoft Intune, 16, 62</w:t>
      </w:r>
    </w:p>
    <w:p w:rsidR="00AD078D" w:rsidRDefault="00AD078D">
      <w:pPr>
        <w:pStyle w:val="Index1"/>
        <w:tabs>
          <w:tab w:val="right" w:pos="5030"/>
        </w:tabs>
        <w:rPr>
          <w:noProof/>
        </w:rPr>
      </w:pPr>
      <w:r>
        <w:rPr>
          <w:noProof/>
        </w:rPr>
        <w:t>Надстройка до Windows 10 Education (за Устройство), 43</w:t>
      </w:r>
    </w:p>
    <w:p w:rsidR="00AD078D" w:rsidRDefault="00AD078D">
      <w:pPr>
        <w:pStyle w:val="Index1"/>
        <w:tabs>
          <w:tab w:val="right" w:pos="5030"/>
        </w:tabs>
        <w:rPr>
          <w:noProof/>
        </w:rPr>
      </w:pPr>
      <w:r>
        <w:rPr>
          <w:noProof/>
        </w:rPr>
        <w:t>Надстройка до Windows 10 Enterprise E3 и LTSB 2016 (за Устройство), 43</w:t>
      </w:r>
    </w:p>
    <w:p w:rsidR="00AD078D" w:rsidRDefault="00AD078D">
      <w:pPr>
        <w:pStyle w:val="Index1"/>
        <w:tabs>
          <w:tab w:val="right" w:pos="5030"/>
        </w:tabs>
        <w:rPr>
          <w:noProof/>
        </w:rPr>
      </w:pPr>
      <w:r>
        <w:rPr>
          <w:noProof/>
        </w:rPr>
        <w:t>Надстройка до Windows 10 Enterprise LTSB 2016 (за Устройство), 43</w:t>
      </w:r>
    </w:p>
    <w:p w:rsidR="00AD078D" w:rsidRDefault="00AD078D">
      <w:pPr>
        <w:pStyle w:val="Index1"/>
        <w:tabs>
          <w:tab w:val="right" w:pos="5030"/>
        </w:tabs>
        <w:rPr>
          <w:noProof/>
        </w:rPr>
      </w:pPr>
      <w:r>
        <w:rPr>
          <w:noProof/>
        </w:rPr>
        <w:t>Надстройка до Windows 10 Pro, 43</w:t>
      </w:r>
    </w:p>
    <w:p w:rsidR="00AD078D" w:rsidRDefault="00AD078D">
      <w:pPr>
        <w:pStyle w:val="Index1"/>
        <w:tabs>
          <w:tab w:val="right" w:pos="5030"/>
        </w:tabs>
        <w:rPr>
          <w:noProof/>
        </w:rPr>
      </w:pPr>
      <w:r>
        <w:rPr>
          <w:noProof/>
        </w:rPr>
        <w:t>План за дистанционно наблюдение 1 за IoT пакет, 58</w:t>
      </w:r>
    </w:p>
    <w:p w:rsidR="00AD078D" w:rsidRDefault="00AD078D">
      <w:pPr>
        <w:pStyle w:val="Index1"/>
        <w:tabs>
          <w:tab w:val="right" w:pos="5030"/>
        </w:tabs>
        <w:rPr>
          <w:noProof/>
        </w:rPr>
      </w:pPr>
      <w:r>
        <w:rPr>
          <w:noProof/>
        </w:rPr>
        <w:t>План за дистанционно наблюдение 2 за IoT пакет, 58</w:t>
      </w:r>
    </w:p>
    <w:p w:rsidR="00AD078D" w:rsidRDefault="00AD078D">
      <w:pPr>
        <w:pStyle w:val="Index1"/>
        <w:tabs>
          <w:tab w:val="right" w:pos="5030"/>
        </w:tabs>
        <w:rPr>
          <w:noProof/>
        </w:rPr>
      </w:pPr>
      <w:r>
        <w:rPr>
          <w:noProof/>
        </w:rPr>
        <w:t>План за поддръжка на Azure App, 60</w:t>
      </w:r>
    </w:p>
    <w:p w:rsidR="00AD078D" w:rsidRDefault="00AD078D">
      <w:pPr>
        <w:pStyle w:val="Index1"/>
        <w:tabs>
          <w:tab w:val="right" w:pos="5030"/>
        </w:tabs>
        <w:rPr>
          <w:noProof/>
        </w:rPr>
      </w:pPr>
      <w:r>
        <w:rPr>
          <w:noProof/>
        </w:rPr>
        <w:t>План за прогнозна поддръжка 1 за IoT пакет, 58</w:t>
      </w:r>
    </w:p>
    <w:p w:rsidR="00AD078D" w:rsidRDefault="00AD078D">
      <w:pPr>
        <w:pStyle w:val="Index1"/>
        <w:tabs>
          <w:tab w:val="right" w:pos="5030"/>
        </w:tabs>
        <w:rPr>
          <w:noProof/>
        </w:rPr>
      </w:pPr>
      <w:r>
        <w:rPr>
          <w:noProof/>
        </w:rPr>
        <w:t>План за прогнозна поддръжка 2 за IoT пакет, 58</w:t>
      </w:r>
    </w:p>
    <w:p w:rsidR="00AD078D" w:rsidRDefault="00AD078D">
      <w:pPr>
        <w:pStyle w:val="Index1"/>
        <w:tabs>
          <w:tab w:val="right" w:pos="5030"/>
        </w:tabs>
        <w:rPr>
          <w:noProof/>
        </w:rPr>
      </w:pPr>
      <w:r>
        <w:rPr>
          <w:noProof/>
        </w:rPr>
        <w:t>Поддръжка на Azure Active тип Professional Direct, 59</w:t>
      </w:r>
    </w:p>
    <w:p w:rsidR="00AD078D" w:rsidRDefault="00AD078D">
      <w:pPr>
        <w:pStyle w:val="Index1"/>
        <w:tabs>
          <w:tab w:val="right" w:pos="5030"/>
        </w:tabs>
        <w:rPr>
          <w:noProof/>
        </w:rPr>
      </w:pPr>
      <w:r>
        <w:rPr>
          <w:noProof/>
        </w:rPr>
        <w:t>Поддръжка на Azure Active тип Standard, 59</w:t>
      </w:r>
    </w:p>
    <w:p w:rsidR="00AD078D" w:rsidRDefault="00AD078D">
      <w:pPr>
        <w:pStyle w:val="Index1"/>
        <w:tabs>
          <w:tab w:val="right" w:pos="5030"/>
        </w:tabs>
        <w:rPr>
          <w:noProof/>
        </w:rPr>
      </w:pPr>
      <w:r>
        <w:rPr>
          <w:noProof/>
        </w:rPr>
        <w:t>Поддръжка тип, 64</w:t>
      </w:r>
    </w:p>
    <w:p w:rsidR="00AD078D" w:rsidRDefault="00AD078D">
      <w:pPr>
        <w:pStyle w:val="Index1"/>
        <w:tabs>
          <w:tab w:val="right" w:pos="5030"/>
        </w:tabs>
        <w:rPr>
          <w:noProof/>
        </w:rPr>
      </w:pPr>
      <w:r>
        <w:rPr>
          <w:noProof/>
        </w:rPr>
        <w:t>Поддръжка тип Premium на Microsoft Azure StorSimple, 59</w:t>
      </w:r>
    </w:p>
    <w:p w:rsidR="00AD078D" w:rsidRDefault="00AD078D">
      <w:pPr>
        <w:pStyle w:val="Index1"/>
        <w:tabs>
          <w:tab w:val="right" w:pos="5030"/>
        </w:tabs>
        <w:rPr>
          <w:noProof/>
        </w:rPr>
      </w:pPr>
      <w:r>
        <w:rPr>
          <w:noProof/>
        </w:rPr>
        <w:t>Подновяване на план 8100 Microsoft Azure StorSimple, 58</w:t>
      </w:r>
    </w:p>
    <w:p w:rsidR="00AD078D" w:rsidRDefault="00AD078D">
      <w:pPr>
        <w:pStyle w:val="Index1"/>
        <w:tabs>
          <w:tab w:val="right" w:pos="5030"/>
        </w:tabs>
        <w:rPr>
          <w:noProof/>
        </w:rPr>
      </w:pPr>
      <w:r>
        <w:rPr>
          <w:noProof/>
        </w:rPr>
        <w:t>Подновяване на план 8600 Microsoft Azure StorSimple (без устройство), 58</w:t>
      </w:r>
    </w:p>
    <w:p w:rsidR="00AD078D" w:rsidRDefault="00AD078D">
      <w:pPr>
        <w:pStyle w:val="Index1"/>
        <w:tabs>
          <w:tab w:val="right" w:pos="5030"/>
        </w:tabs>
        <w:rPr>
          <w:noProof/>
        </w:rPr>
      </w:pPr>
      <w:r>
        <w:rPr>
          <w:noProof/>
        </w:rPr>
        <w:t>Потребление на Skype за бизнеса през PSTN, 73</w:t>
      </w:r>
    </w:p>
    <w:p w:rsidR="00AD078D" w:rsidRDefault="00AD078D">
      <w:pPr>
        <w:pStyle w:val="Index1"/>
        <w:tabs>
          <w:tab w:val="right" w:pos="5030"/>
        </w:tabs>
        <w:rPr>
          <w:noProof/>
        </w:rPr>
      </w:pPr>
      <w:r>
        <w:rPr>
          <w:noProof/>
        </w:rPr>
        <w:t>Приложение за защита на облак на Microsoft, 60</w:t>
      </w:r>
    </w:p>
    <w:p w:rsidR="00AD078D" w:rsidRDefault="00AD078D">
      <w:pPr>
        <w:pStyle w:val="Index1"/>
        <w:tabs>
          <w:tab w:val="right" w:pos="5030"/>
        </w:tabs>
        <w:rPr>
          <w:noProof/>
        </w:rPr>
      </w:pPr>
      <w:r>
        <w:rPr>
          <w:noProof/>
        </w:rPr>
        <w:t>Приложение за защита на облак на Microsoft K, 60</w:t>
      </w:r>
    </w:p>
    <w:p w:rsidR="00AD078D" w:rsidRDefault="00AD078D">
      <w:pPr>
        <w:pStyle w:val="Index1"/>
        <w:tabs>
          <w:tab w:val="right" w:pos="5030"/>
        </w:tabs>
        <w:rPr>
          <w:noProof/>
        </w:rPr>
      </w:pPr>
      <w:r>
        <w:rPr>
          <w:noProof/>
        </w:rPr>
        <w:t>Работа от дома за Office Professional Plus 2016, 24</w:t>
      </w:r>
    </w:p>
    <w:p w:rsidR="00AD078D" w:rsidRDefault="00AD078D">
      <w:pPr>
        <w:pStyle w:val="Index1"/>
        <w:tabs>
          <w:tab w:val="right" w:pos="5030"/>
        </w:tabs>
        <w:rPr>
          <w:noProof/>
        </w:rPr>
      </w:pPr>
      <w:r>
        <w:rPr>
          <w:noProof/>
        </w:rPr>
        <w:t>Работа от дома за Office Standard 2016, 24</w:t>
      </w:r>
    </w:p>
    <w:p w:rsidR="00AD078D" w:rsidRDefault="00AD078D">
      <w:pPr>
        <w:pStyle w:val="Index1"/>
        <w:tabs>
          <w:tab w:val="right" w:pos="5030"/>
        </w:tabs>
        <w:rPr>
          <w:noProof/>
        </w:rPr>
      </w:pPr>
      <w:r>
        <w:rPr>
          <w:noProof/>
        </w:rPr>
        <w:t>Разширена поддръжка за Microsoft Dynamics 365, 64</w:t>
      </w:r>
    </w:p>
    <w:p w:rsidR="00AD078D" w:rsidRDefault="00AD078D">
      <w:pPr>
        <w:pStyle w:val="Index1"/>
        <w:tabs>
          <w:tab w:val="right" w:pos="5030"/>
        </w:tabs>
        <w:rPr>
          <w:noProof/>
        </w:rPr>
      </w:pPr>
      <w:r>
        <w:rPr>
          <w:noProof/>
        </w:rPr>
        <w:t>Разширено съответствие за Office 365, 70</w:t>
      </w:r>
    </w:p>
    <w:p w:rsidR="00AD078D" w:rsidRDefault="00AD078D">
      <w:pPr>
        <w:pStyle w:val="Index1"/>
        <w:tabs>
          <w:tab w:val="right" w:pos="5030"/>
        </w:tabs>
        <w:rPr>
          <w:noProof/>
        </w:rPr>
      </w:pPr>
      <w:r>
        <w:rPr>
          <w:noProof/>
        </w:rPr>
        <w:t>Разширено управление на сигурността за Office 365 (ЛА за Потребител), 69</w:t>
      </w:r>
    </w:p>
    <w:p w:rsidR="00AD078D" w:rsidRDefault="00AD078D">
      <w:pPr>
        <w:pStyle w:val="Index1"/>
        <w:tabs>
          <w:tab w:val="right" w:pos="5030"/>
        </w:tabs>
        <w:rPr>
          <w:noProof/>
        </w:rPr>
      </w:pPr>
      <w:r>
        <w:rPr>
          <w:noProof/>
        </w:rPr>
        <w:t>Стандартна поддръжка на Microsoft Azure StorSimple, 59</w:t>
      </w:r>
    </w:p>
    <w:p w:rsidR="00AD078D" w:rsidRDefault="00AD078D">
      <w:pPr>
        <w:pStyle w:val="Index1"/>
        <w:tabs>
          <w:tab w:val="right" w:pos="5030"/>
        </w:tabs>
        <w:rPr>
          <w:noProof/>
        </w:rPr>
      </w:pPr>
      <w:r>
        <w:rPr>
          <w:noProof/>
        </w:rPr>
        <w:t>Стандартна поддръжка на Microsoft Azure StorSimple към Поддръжка тип Premium, 59</w:t>
      </w:r>
    </w:p>
    <w:p w:rsidR="00AD078D" w:rsidRDefault="00AD078D">
      <w:pPr>
        <w:pStyle w:val="Index1"/>
        <w:tabs>
          <w:tab w:val="right" w:pos="5030"/>
        </w:tabs>
        <w:rPr>
          <w:noProof/>
        </w:rPr>
      </w:pPr>
      <w:r>
        <w:rPr>
          <w:noProof/>
        </w:rPr>
        <w:t>Сървърен лиценз за управление за System Center 2012, 86</w:t>
      </w:r>
    </w:p>
    <w:p w:rsidR="00AD078D" w:rsidRDefault="00AD078D">
      <w:pPr>
        <w:pStyle w:val="Index1"/>
        <w:tabs>
          <w:tab w:val="right" w:pos="5030"/>
        </w:tabs>
        <w:rPr>
          <w:noProof/>
        </w:rPr>
      </w:pPr>
      <w:r>
        <w:rPr>
          <w:noProof/>
        </w:rPr>
        <w:t>Сървърен лиценз за управление за System Center 2012 Datacenter, 86</w:t>
      </w:r>
    </w:p>
    <w:p w:rsidR="00AD078D" w:rsidRDefault="00AD078D">
      <w:pPr>
        <w:pStyle w:val="Index1"/>
        <w:tabs>
          <w:tab w:val="right" w:pos="5030"/>
        </w:tabs>
        <w:rPr>
          <w:noProof/>
        </w:rPr>
      </w:pPr>
      <w:r>
        <w:rPr>
          <w:noProof/>
        </w:rPr>
        <w:t>Сървърен лиценз за управление за System Center 2016 Datacenter, 34</w:t>
      </w:r>
    </w:p>
    <w:p w:rsidR="00AD078D" w:rsidRDefault="00AD078D">
      <w:pPr>
        <w:pStyle w:val="Index1"/>
        <w:tabs>
          <w:tab w:val="right" w:pos="5030"/>
        </w:tabs>
        <w:rPr>
          <w:noProof/>
        </w:rPr>
      </w:pPr>
      <w:r>
        <w:rPr>
          <w:noProof/>
        </w:rPr>
        <w:t>Сървърен лиценз за управление за System Center 2016 Standard, 34</w:t>
      </w:r>
    </w:p>
    <w:p w:rsidR="00AD078D" w:rsidRDefault="00AD078D">
      <w:pPr>
        <w:pStyle w:val="Index1"/>
        <w:tabs>
          <w:tab w:val="right" w:pos="5030"/>
        </w:tabs>
        <w:rPr>
          <w:noProof/>
        </w:rPr>
      </w:pPr>
      <w:r>
        <w:rPr>
          <w:noProof/>
        </w:rPr>
        <w:t>Търговско използване на Office Home &amp; Student 2013 RT, 24</w:t>
      </w:r>
    </w:p>
    <w:p w:rsidR="00AD078D" w:rsidRDefault="00AD078D">
      <w:pPr>
        <w:pStyle w:val="Index1"/>
        <w:tabs>
          <w:tab w:val="right" w:pos="5030"/>
        </w:tabs>
        <w:rPr>
          <w:noProof/>
        </w:rPr>
      </w:pPr>
      <w:r>
        <w:rPr>
          <w:noProof/>
        </w:rPr>
        <w:t>Управление и защита на операциите</w:t>
      </w:r>
    </w:p>
    <w:p w:rsidR="00AD078D" w:rsidRDefault="00AD078D">
      <w:pPr>
        <w:pStyle w:val="Index2"/>
        <w:tabs>
          <w:tab w:val="right" w:pos="5030"/>
        </w:tabs>
        <w:rPr>
          <w:noProof/>
        </w:rPr>
      </w:pPr>
      <w:r>
        <w:rPr>
          <w:noProof/>
        </w:rPr>
        <w:t>Insights и Analytics, 58</w:t>
      </w:r>
    </w:p>
    <w:p w:rsidR="00AD078D" w:rsidRDefault="00AD078D">
      <w:pPr>
        <w:pStyle w:val="Index2"/>
        <w:tabs>
          <w:tab w:val="right" w:pos="5030"/>
        </w:tabs>
        <w:rPr>
          <w:noProof/>
        </w:rPr>
      </w:pPr>
      <w:r>
        <w:rPr>
          <w:noProof/>
        </w:rPr>
        <w:t>Автоматизация и контрол:, 58</w:t>
      </w:r>
    </w:p>
    <w:p w:rsidR="00AD078D" w:rsidRDefault="00AD078D">
      <w:pPr>
        <w:pStyle w:val="Index2"/>
        <w:tabs>
          <w:tab w:val="right" w:pos="5030"/>
        </w:tabs>
        <w:rPr>
          <w:noProof/>
        </w:rPr>
      </w:pPr>
      <w:r>
        <w:rPr>
          <w:noProof/>
        </w:rPr>
        <w:t>Архивиране и възстановяване от повреда, 58</w:t>
      </w:r>
    </w:p>
    <w:p w:rsidR="00AD078D" w:rsidRDefault="00AD078D">
      <w:pPr>
        <w:pStyle w:val="Index2"/>
        <w:tabs>
          <w:tab w:val="right" w:pos="5030"/>
        </w:tabs>
        <w:rPr>
          <w:noProof/>
        </w:rPr>
      </w:pPr>
      <w:r>
        <w:rPr>
          <w:noProof/>
        </w:rPr>
        <w:t>Сигурност и съответствие, 58</w:t>
      </w:r>
    </w:p>
    <w:p w:rsidR="00AD078D" w:rsidRDefault="00AD078D">
      <w:pPr>
        <w:pStyle w:val="Index1"/>
        <w:tabs>
          <w:tab w:val="right" w:pos="5030"/>
        </w:tabs>
        <w:rPr>
          <w:noProof/>
        </w:rPr>
      </w:pPr>
      <w:r>
        <w:rPr>
          <w:noProof/>
        </w:rPr>
        <w:t>Управление и защита на операциите E1, 58</w:t>
      </w:r>
    </w:p>
    <w:p w:rsidR="00AD078D" w:rsidRDefault="00AD078D">
      <w:pPr>
        <w:pStyle w:val="Index1"/>
        <w:tabs>
          <w:tab w:val="right" w:pos="5030"/>
        </w:tabs>
        <w:rPr>
          <w:noProof/>
        </w:rPr>
      </w:pPr>
      <w:r>
        <w:rPr>
          <w:noProof/>
        </w:rPr>
        <w:t>Управление и защита на операциите E1 от SA, 58</w:t>
      </w:r>
    </w:p>
    <w:p w:rsidR="00AD078D" w:rsidRDefault="00AD078D">
      <w:pPr>
        <w:pStyle w:val="Index1"/>
        <w:tabs>
          <w:tab w:val="right" w:pos="5030"/>
        </w:tabs>
        <w:rPr>
          <w:noProof/>
        </w:rPr>
      </w:pPr>
      <w:r>
        <w:rPr>
          <w:noProof/>
        </w:rPr>
        <w:t>Управление и защита на операциите E2, 58</w:t>
      </w:r>
    </w:p>
    <w:p w:rsidR="00AD078D" w:rsidRDefault="00AD078D">
      <w:pPr>
        <w:pStyle w:val="Index1"/>
        <w:tabs>
          <w:tab w:val="right" w:pos="5030"/>
        </w:tabs>
        <w:rPr>
          <w:noProof/>
        </w:rPr>
      </w:pPr>
      <w:r>
        <w:rPr>
          <w:noProof/>
        </w:rPr>
        <w:t>Управление и защита на операциите E2 от SA, 58</w:t>
      </w:r>
    </w:p>
    <w:p w:rsidR="00AD078D" w:rsidRDefault="00AD078D">
      <w:pPr>
        <w:pStyle w:val="Index1"/>
        <w:tabs>
          <w:tab w:val="right" w:pos="5030"/>
        </w:tabs>
        <w:rPr>
          <w:noProof/>
        </w:rPr>
      </w:pPr>
      <w:r>
        <w:rPr>
          <w:noProof/>
        </w:rPr>
        <w:t>Управление на активи на Картите на Bing за Windows, 74</w:t>
      </w:r>
    </w:p>
    <w:p w:rsidR="00AD078D" w:rsidRDefault="00AD078D">
      <w:pPr>
        <w:pStyle w:val="Index1"/>
        <w:tabs>
          <w:tab w:val="right" w:pos="5030"/>
        </w:tabs>
        <w:rPr>
          <w:noProof/>
        </w:rPr>
      </w:pPr>
      <w:r>
        <w:rPr>
          <w:noProof/>
        </w:rPr>
        <w:t>Услуга за импортиране за Office 365, 71</w:t>
      </w:r>
    </w:p>
    <w:p w:rsidR="00AD078D" w:rsidRDefault="00AD078D">
      <w:pPr>
        <w:pStyle w:val="Index1"/>
        <w:tabs>
          <w:tab w:val="right" w:pos="5030"/>
        </w:tabs>
        <w:rPr>
          <w:noProof/>
        </w:rPr>
      </w:pPr>
      <w:r>
        <w:rPr>
          <w:noProof/>
        </w:rPr>
        <w:t>Услугите в платформата Microsoft Azure, 94</w:t>
      </w:r>
    </w:p>
    <w:p w:rsidR="00AD078D" w:rsidRDefault="00AD078D">
      <w:pPr>
        <w:pStyle w:val="Index1"/>
        <w:tabs>
          <w:tab w:val="right" w:pos="5030"/>
        </w:tabs>
        <w:rPr>
          <w:noProof/>
        </w:rPr>
      </w:pPr>
      <w:r>
        <w:rPr>
          <w:noProof/>
        </w:rPr>
        <w:t>Услугите на Microsoft Azure, 93</w:t>
      </w:r>
    </w:p>
    <w:p w:rsidR="00AD078D" w:rsidRDefault="00AD078D">
      <w:pPr>
        <w:pStyle w:val="Index1"/>
        <w:tabs>
          <w:tab w:val="right" w:pos="5030"/>
        </w:tabs>
        <w:rPr>
          <w:noProof/>
        </w:rPr>
      </w:pPr>
      <w:r>
        <w:rPr>
          <w:noProof/>
        </w:rPr>
        <w:t>Функционален ЛКД за Microsoft Dynamics AX, 65, 86</w:t>
      </w:r>
    </w:p>
    <w:p w:rsidR="00AD078D" w:rsidRDefault="00AD078D">
      <w:pPr>
        <w:pStyle w:val="Index1"/>
        <w:tabs>
          <w:tab w:val="right" w:pos="5030"/>
        </w:tabs>
        <w:rPr>
          <w:noProof/>
        </w:rPr>
      </w:pPr>
      <w:r>
        <w:rPr>
          <w:noProof/>
        </w:rPr>
        <w:t>Функционален ЛКД за Microsoft Dynamics AX 2012 R3, 22</w:t>
      </w:r>
    </w:p>
    <w:p w:rsidR="00AD078D" w:rsidRDefault="00AD078D">
      <w:pPr>
        <w:pStyle w:val="ProductList-Body"/>
        <w:rPr>
          <w:noProof/>
        </w:rPr>
        <w:sectPr w:rsidR="00AD078D" w:rsidSect="00AD078D">
          <w:type w:val="continuous"/>
          <w:pgSz w:w="12240" w:h="15840" w:code="1"/>
          <w:pgMar w:top="1170" w:right="720" w:bottom="720" w:left="720" w:header="432" w:footer="288" w:gutter="0"/>
          <w:cols w:num="2" w:space="720"/>
        </w:sectPr>
      </w:pPr>
    </w:p>
    <w:p w:rsidR="004F5B90" w:rsidRDefault="00AD078D">
      <w:pPr>
        <w:pStyle w:val="ProductList-Body"/>
        <w:sectPr w:rsidR="004F5B90" w:rsidSect="00AD078D">
          <w:type w:val="continuous"/>
          <w:pgSz w:w="12240" w:h="15840" w:code="1"/>
          <w:pgMar w:top="1170" w:right="720" w:bottom="720" w:left="720" w:header="432" w:footer="288" w:gutter="0"/>
          <w:cols w:num="2" w:space="360"/>
        </w:sectPr>
      </w:pPr>
      <w:r>
        <w:fldChar w:fldCharType="end"/>
      </w:r>
    </w:p>
    <w:p w:rsidR="004F5B90" w:rsidRDefault="004F5B90">
      <w:pPr>
        <w:pStyle w:val="ProductList-Body"/>
      </w:pPr>
    </w:p>
    <w:sectPr w:rsidR="004F5B90" w:rsidSect="008E4F0E">
      <w:headerReference w:type="default" r:id="rId151"/>
      <w:footerReference w:type="default" r:id="rId152"/>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950DB" w:rsidRDefault="00E950DB" w:rsidP="007C7D4D">
      <w:pPr>
        <w:spacing w:after="0"/>
      </w:pPr>
      <w:r>
        <w:separator/>
      </w:r>
    </w:p>
    <w:p w:rsidR="00E950DB" w:rsidRDefault="00E950DB"/>
  </w:endnote>
  <w:endnote w:type="continuationSeparator" w:id="0">
    <w:p w:rsidR="00E950DB" w:rsidRDefault="00E950DB" w:rsidP="007C7D4D">
      <w:pPr>
        <w:spacing w:after="0"/>
      </w:pPr>
      <w:r>
        <w:continuationSeparator/>
      </w:r>
    </w:p>
    <w:p w:rsidR="00E950DB" w:rsidRDefault="00E950DB"/>
  </w:endnote>
  <w:endnote w:type="continuationNotice" w:id="1">
    <w:p w:rsidR="00E950DB" w:rsidRDefault="00E950D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Gothic"/>
    <w:panose1 w:val="02020609040205080304"/>
    <w:charset w:val="80"/>
    <w:family w:val="roman"/>
    <w:notTrueType/>
    <w:pitch w:val="fixed"/>
    <w:sig w:usb0="00000000" w:usb1="08070000" w:usb2="00000010" w:usb3="00000000" w:csb0="00020000"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D078D" w:rsidRDefault="00AD078D">
    <w:r>
      <w:c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AD078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D078D" w:rsidRDefault="00AD078D">
          <w:pPr>
            <w:pStyle w:val="PURFooterText"/>
            <w:jc w:val="center"/>
          </w:pPr>
          <w:hyperlink w:anchor="_Sec842">
            <w:r>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078D" w:rsidRDefault="00AD07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078D" w:rsidRDefault="00AD078D">
          <w:pPr>
            <w:pStyle w:val="PURFooterText"/>
            <w:jc w:val="center"/>
          </w:pPr>
          <w:hyperlink w:anchor="_Sec531">
            <w:r>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078D" w:rsidRDefault="00AD07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078D" w:rsidRDefault="00AD078D">
          <w:pPr>
            <w:pStyle w:val="PURFooterText"/>
            <w:jc w:val="center"/>
          </w:pPr>
          <w:hyperlink w:anchor="_Sec536">
            <w:r>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078D" w:rsidRDefault="00AD07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078D" w:rsidRDefault="00AD078D">
          <w:pPr>
            <w:pStyle w:val="PURFooterText"/>
            <w:jc w:val="center"/>
          </w:pPr>
          <w:hyperlink w:anchor="_Sec547">
            <w:r>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078D" w:rsidRDefault="00AD07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078D" w:rsidRDefault="00AD078D">
          <w:pPr>
            <w:pStyle w:val="PURFooterText"/>
            <w:jc w:val="center"/>
          </w:pPr>
          <w:hyperlink w:anchor="_Sec548">
            <w:r>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078D" w:rsidRDefault="00AD07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078D" w:rsidRDefault="00AD078D">
          <w:pPr>
            <w:pStyle w:val="PURFooterText"/>
            <w:jc w:val="center"/>
          </w:pPr>
          <w:hyperlink w:anchor="_Sec549">
            <w:r>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078D" w:rsidRDefault="00AD07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078D" w:rsidRDefault="00AD078D">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078D" w:rsidRDefault="00AD07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078D" w:rsidRDefault="00AD078D">
          <w:pPr>
            <w:pStyle w:val="PURFooterText"/>
            <w:jc w:val="center"/>
          </w:pPr>
          <w:hyperlink w:anchor="_Sec844">
            <w:r>
              <w:rPr>
                <w:color w:val="00467F"/>
                <w:u w:val="single"/>
              </w:rPr>
              <w:t>Показалец</w:t>
            </w:r>
          </w:hyperlink>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AD078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D078D" w:rsidRDefault="00AD078D">
          <w:pPr>
            <w:pStyle w:val="PURFooterText"/>
            <w:jc w:val="center"/>
          </w:pPr>
          <w:hyperlink w:anchor="_Sec842">
            <w:r>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078D" w:rsidRDefault="00AD07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078D" w:rsidRDefault="00AD078D">
          <w:pPr>
            <w:pStyle w:val="PURFooterText"/>
            <w:jc w:val="center"/>
          </w:pPr>
          <w:hyperlink w:anchor="_Sec531">
            <w:r>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078D" w:rsidRDefault="00AD07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078D" w:rsidRDefault="00AD078D">
          <w:pPr>
            <w:pStyle w:val="PURFooterText"/>
            <w:jc w:val="center"/>
          </w:pPr>
          <w:hyperlink w:anchor="_Sec536">
            <w:r>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078D" w:rsidRDefault="00AD07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078D" w:rsidRDefault="00AD078D">
          <w:pPr>
            <w:pStyle w:val="PURFooterText"/>
            <w:jc w:val="center"/>
          </w:pPr>
          <w:hyperlink w:anchor="_Sec547">
            <w:r>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078D" w:rsidRDefault="00AD07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078D" w:rsidRDefault="00AD078D">
          <w:pPr>
            <w:pStyle w:val="PURFooterText"/>
            <w:jc w:val="center"/>
          </w:pPr>
          <w:hyperlink w:anchor="_Sec548">
            <w:r>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078D" w:rsidRDefault="00AD07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078D" w:rsidRDefault="00AD078D">
          <w:pPr>
            <w:pStyle w:val="PURFooterText"/>
            <w:jc w:val="center"/>
          </w:pPr>
          <w:hyperlink w:anchor="_Sec549">
            <w:r>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078D" w:rsidRDefault="00AD07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078D" w:rsidRDefault="00AD078D">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078D" w:rsidRDefault="00AD07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078D" w:rsidRDefault="00AD078D">
          <w:pPr>
            <w:pStyle w:val="PURFooterText"/>
            <w:jc w:val="center"/>
          </w:pPr>
          <w:hyperlink w:anchor="_Sec844">
            <w:r>
              <w:rPr>
                <w:color w:val="00467F"/>
                <w:u w:val="single"/>
              </w:rPr>
              <w:t>Показалец</w:t>
            </w:r>
          </w:hyperlink>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D078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D078D" w:rsidRDefault="00AD078D">
          <w:pPr>
            <w:pStyle w:val="PURFooterText"/>
            <w:jc w:val="center"/>
          </w:pPr>
          <w:hyperlink w:anchor="_Sec842">
            <w:r>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078D" w:rsidRDefault="00AD07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078D" w:rsidRDefault="00AD078D">
          <w:pPr>
            <w:pStyle w:val="PURFooterText"/>
            <w:jc w:val="center"/>
          </w:pPr>
          <w:hyperlink w:anchor="_Sec531">
            <w:r>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078D" w:rsidRDefault="00AD07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078D" w:rsidRDefault="00AD078D">
          <w:pPr>
            <w:pStyle w:val="PURFooterText"/>
            <w:jc w:val="center"/>
          </w:pPr>
          <w:hyperlink w:anchor="_Sec536">
            <w:r>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078D" w:rsidRDefault="00AD07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078D" w:rsidRDefault="00AD078D">
          <w:pPr>
            <w:pStyle w:val="PURFooterText"/>
            <w:jc w:val="center"/>
          </w:pPr>
          <w:hyperlink w:anchor="_Sec547">
            <w:r>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078D" w:rsidRDefault="00AD07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078D" w:rsidRDefault="00AD078D">
          <w:pPr>
            <w:pStyle w:val="PURFooterText"/>
            <w:jc w:val="center"/>
          </w:pPr>
          <w:hyperlink w:anchor="_Sec548">
            <w:r>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078D" w:rsidRDefault="00AD07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078D" w:rsidRDefault="00AD078D">
          <w:pPr>
            <w:pStyle w:val="PURFooterText"/>
            <w:jc w:val="center"/>
          </w:pPr>
          <w:hyperlink w:anchor="_Sec549">
            <w:r>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078D" w:rsidRDefault="00AD07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078D" w:rsidRDefault="00AD078D">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078D" w:rsidRDefault="00AD07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078D" w:rsidRDefault="00AD078D">
          <w:pPr>
            <w:pStyle w:val="PURFooterText"/>
            <w:jc w:val="center"/>
          </w:pPr>
          <w:hyperlink w:anchor="_Sec844">
            <w:r>
              <w:rPr>
                <w:color w:val="00467F"/>
                <w:u w:val="single"/>
              </w:rPr>
              <w:t>Показалец</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AD078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078D" w:rsidRDefault="00AD078D">
          <w:pPr>
            <w:pStyle w:val="PURFooterText"/>
            <w:jc w:val="center"/>
          </w:pPr>
          <w:hyperlink w:anchor="_Sec842">
            <w:r>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078D" w:rsidRDefault="00AD07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D078D" w:rsidRDefault="00AD078D">
          <w:pPr>
            <w:pStyle w:val="PURFooterText"/>
            <w:jc w:val="center"/>
          </w:pPr>
          <w:hyperlink w:anchor="_Sec531">
            <w:r>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078D" w:rsidRDefault="00AD07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078D" w:rsidRDefault="00AD078D">
          <w:pPr>
            <w:pStyle w:val="PURFooterText"/>
            <w:jc w:val="center"/>
          </w:pPr>
          <w:hyperlink w:anchor="_Sec536">
            <w:r>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078D" w:rsidRDefault="00AD07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078D" w:rsidRDefault="00AD078D">
          <w:pPr>
            <w:pStyle w:val="PURFooterText"/>
            <w:jc w:val="center"/>
          </w:pPr>
          <w:hyperlink w:anchor="_Sec547">
            <w:r>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078D" w:rsidRDefault="00AD07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078D" w:rsidRDefault="00AD078D">
          <w:pPr>
            <w:pStyle w:val="PURFooterText"/>
            <w:jc w:val="center"/>
          </w:pPr>
          <w:hyperlink w:anchor="_Sec548">
            <w:r>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078D" w:rsidRDefault="00AD07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078D" w:rsidRDefault="00AD078D">
          <w:pPr>
            <w:pStyle w:val="PURFooterText"/>
            <w:jc w:val="center"/>
          </w:pPr>
          <w:hyperlink w:anchor="_Sec549">
            <w:r>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078D" w:rsidRDefault="00AD07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078D" w:rsidRDefault="00AD078D">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078D" w:rsidRDefault="00AD07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078D" w:rsidRDefault="00AD078D">
          <w:pPr>
            <w:pStyle w:val="PURFooterText"/>
            <w:jc w:val="center"/>
          </w:pPr>
          <w:hyperlink w:anchor="_Sec844">
            <w:r>
              <w:rPr>
                <w:color w:val="00467F"/>
                <w:u w:val="single"/>
              </w:rPr>
              <w:t>Показалец</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AD078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078D" w:rsidRDefault="00AD078D">
          <w:pPr>
            <w:pStyle w:val="PURFooterText"/>
            <w:jc w:val="center"/>
          </w:pPr>
          <w:hyperlink w:anchor="_Sec842">
            <w:r>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078D" w:rsidRDefault="00AD07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078D" w:rsidRDefault="00AD078D">
          <w:pPr>
            <w:pStyle w:val="PURFooterText"/>
            <w:jc w:val="center"/>
          </w:pPr>
          <w:hyperlink w:anchor="_Sec531">
            <w:r>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078D" w:rsidRDefault="00AD07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D078D" w:rsidRDefault="00AD078D">
          <w:pPr>
            <w:pStyle w:val="PURFooterText"/>
            <w:jc w:val="center"/>
          </w:pPr>
          <w:hyperlink w:anchor="_Sec536">
            <w:r>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078D" w:rsidRDefault="00AD07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078D" w:rsidRDefault="00AD078D">
          <w:pPr>
            <w:pStyle w:val="PURFooterText"/>
            <w:jc w:val="center"/>
          </w:pPr>
          <w:hyperlink w:anchor="_Sec547">
            <w:r>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078D" w:rsidRDefault="00AD07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078D" w:rsidRDefault="00AD078D">
          <w:pPr>
            <w:pStyle w:val="PURFooterText"/>
            <w:jc w:val="center"/>
          </w:pPr>
          <w:hyperlink w:anchor="_Sec548">
            <w:r>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078D" w:rsidRDefault="00AD07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078D" w:rsidRDefault="00AD078D">
          <w:pPr>
            <w:pStyle w:val="PURFooterText"/>
            <w:jc w:val="center"/>
          </w:pPr>
          <w:hyperlink w:anchor="_Sec549">
            <w:r>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078D" w:rsidRDefault="00AD07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078D" w:rsidRDefault="00AD078D">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078D" w:rsidRDefault="00AD07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078D" w:rsidRDefault="00AD078D">
          <w:pPr>
            <w:pStyle w:val="PURFooterText"/>
            <w:jc w:val="center"/>
          </w:pPr>
          <w:hyperlink w:anchor="_Sec844">
            <w:r>
              <w:rPr>
                <w:color w:val="00467F"/>
                <w:u w:val="single"/>
              </w:rPr>
              <w:t>Показалец</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AD078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078D" w:rsidRDefault="00AD078D">
          <w:pPr>
            <w:pStyle w:val="PURFooterText"/>
            <w:jc w:val="center"/>
          </w:pPr>
          <w:hyperlink w:anchor="_Sec842">
            <w:r>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078D" w:rsidRDefault="00AD07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078D" w:rsidRDefault="00AD078D">
          <w:pPr>
            <w:pStyle w:val="PURFooterText"/>
            <w:jc w:val="center"/>
          </w:pPr>
          <w:hyperlink w:anchor="_Sec531">
            <w:r>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078D" w:rsidRDefault="00AD07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078D" w:rsidRDefault="00AD078D">
          <w:pPr>
            <w:pStyle w:val="PURFooterText"/>
            <w:jc w:val="center"/>
          </w:pPr>
          <w:hyperlink w:anchor="_Sec536">
            <w:r>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078D" w:rsidRDefault="00AD07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D078D" w:rsidRDefault="00AD078D">
          <w:pPr>
            <w:pStyle w:val="PURFooterText"/>
            <w:jc w:val="center"/>
          </w:pPr>
          <w:hyperlink w:anchor="_Sec547">
            <w:r>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078D" w:rsidRDefault="00AD07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078D" w:rsidRDefault="00AD078D">
          <w:pPr>
            <w:pStyle w:val="PURFooterText"/>
            <w:jc w:val="center"/>
          </w:pPr>
          <w:hyperlink w:anchor="_Sec548">
            <w:r>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078D" w:rsidRDefault="00AD07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078D" w:rsidRDefault="00AD078D">
          <w:pPr>
            <w:pStyle w:val="PURFooterText"/>
            <w:jc w:val="center"/>
          </w:pPr>
          <w:hyperlink w:anchor="_Sec549">
            <w:r>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078D" w:rsidRDefault="00AD07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078D" w:rsidRDefault="00AD078D">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078D" w:rsidRDefault="00AD07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078D" w:rsidRDefault="00AD078D">
          <w:pPr>
            <w:pStyle w:val="PURFooterText"/>
            <w:jc w:val="center"/>
          </w:pPr>
          <w:hyperlink w:anchor="_Sec844">
            <w:r>
              <w:rPr>
                <w:color w:val="00467F"/>
                <w:u w:val="single"/>
              </w:rPr>
              <w:t>Показалец</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AD078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078D" w:rsidRDefault="00AD078D">
          <w:pPr>
            <w:pStyle w:val="PURFooterText"/>
            <w:jc w:val="center"/>
          </w:pPr>
          <w:hyperlink w:anchor="_Sec842">
            <w:r>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078D" w:rsidRDefault="00AD07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078D" w:rsidRDefault="00AD078D">
          <w:pPr>
            <w:pStyle w:val="PURFooterText"/>
            <w:jc w:val="center"/>
          </w:pPr>
          <w:hyperlink w:anchor="_Sec531">
            <w:r>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078D" w:rsidRDefault="00AD07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078D" w:rsidRDefault="00AD078D">
          <w:pPr>
            <w:pStyle w:val="PURFooterText"/>
            <w:jc w:val="center"/>
          </w:pPr>
          <w:hyperlink w:anchor="_Sec536">
            <w:r>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078D" w:rsidRDefault="00AD07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078D" w:rsidRDefault="00AD078D">
          <w:pPr>
            <w:pStyle w:val="PURFooterText"/>
            <w:jc w:val="center"/>
          </w:pPr>
          <w:hyperlink w:anchor="_Sec547">
            <w:r>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078D" w:rsidRDefault="00AD07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D078D" w:rsidRDefault="00AD078D">
          <w:pPr>
            <w:pStyle w:val="PURFooterText"/>
            <w:jc w:val="center"/>
          </w:pPr>
          <w:hyperlink w:anchor="_Sec548">
            <w:r>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078D" w:rsidRDefault="00AD07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078D" w:rsidRDefault="00AD078D">
          <w:pPr>
            <w:pStyle w:val="PURFooterText"/>
            <w:jc w:val="center"/>
          </w:pPr>
          <w:hyperlink w:anchor="_Sec549">
            <w:r>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078D" w:rsidRDefault="00AD07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078D" w:rsidRDefault="00AD078D">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078D" w:rsidRDefault="00AD07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078D" w:rsidRDefault="00AD078D">
          <w:pPr>
            <w:pStyle w:val="PURFooterText"/>
            <w:jc w:val="center"/>
          </w:pPr>
          <w:hyperlink w:anchor="_Sec844">
            <w:r>
              <w:rPr>
                <w:color w:val="00467F"/>
                <w:u w:val="single"/>
              </w:rPr>
              <w:t>Показалец</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AD078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078D" w:rsidRDefault="00AD078D">
          <w:pPr>
            <w:pStyle w:val="PURFooterText"/>
            <w:jc w:val="center"/>
          </w:pPr>
          <w:hyperlink w:anchor="_Sec842">
            <w:r>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078D" w:rsidRDefault="00AD07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078D" w:rsidRDefault="00AD078D">
          <w:pPr>
            <w:pStyle w:val="PURFooterText"/>
            <w:jc w:val="center"/>
          </w:pPr>
          <w:hyperlink w:anchor="_Sec531">
            <w:r>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078D" w:rsidRDefault="00AD07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078D" w:rsidRDefault="00AD078D">
          <w:pPr>
            <w:pStyle w:val="PURFooterText"/>
            <w:jc w:val="center"/>
          </w:pPr>
          <w:hyperlink w:anchor="_Sec536">
            <w:r>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078D" w:rsidRDefault="00AD07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078D" w:rsidRDefault="00AD078D">
          <w:pPr>
            <w:pStyle w:val="PURFooterText"/>
            <w:jc w:val="center"/>
          </w:pPr>
          <w:hyperlink w:anchor="_Sec547">
            <w:r>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078D" w:rsidRDefault="00AD07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078D" w:rsidRDefault="00AD078D">
          <w:pPr>
            <w:pStyle w:val="PURFooterText"/>
            <w:jc w:val="center"/>
          </w:pPr>
          <w:hyperlink w:anchor="_Sec548">
            <w:r>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078D" w:rsidRDefault="00AD07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D078D" w:rsidRDefault="00AD078D">
          <w:pPr>
            <w:pStyle w:val="PURFooterText"/>
            <w:jc w:val="center"/>
          </w:pPr>
          <w:hyperlink w:anchor="_Sec549">
            <w:r>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078D" w:rsidRDefault="00AD07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078D" w:rsidRDefault="00AD078D">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078D" w:rsidRDefault="00AD07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078D" w:rsidRDefault="00AD078D">
          <w:pPr>
            <w:pStyle w:val="PURFooterText"/>
            <w:jc w:val="center"/>
          </w:pPr>
          <w:hyperlink w:anchor="_Sec844">
            <w:r>
              <w:rPr>
                <w:color w:val="00467F"/>
                <w:u w:val="single"/>
              </w:rPr>
              <w:t>Показалец</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AD078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078D" w:rsidRDefault="00AD078D">
          <w:pPr>
            <w:pStyle w:val="PURFooterText"/>
            <w:jc w:val="center"/>
          </w:pPr>
          <w:hyperlink w:anchor="_Sec842">
            <w:r>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078D" w:rsidRDefault="00AD07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078D" w:rsidRDefault="00AD078D">
          <w:pPr>
            <w:pStyle w:val="PURFooterText"/>
            <w:jc w:val="center"/>
          </w:pPr>
          <w:hyperlink w:anchor="_Sec531">
            <w:r>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078D" w:rsidRDefault="00AD07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078D" w:rsidRDefault="00AD078D">
          <w:pPr>
            <w:pStyle w:val="PURFooterText"/>
            <w:jc w:val="center"/>
          </w:pPr>
          <w:hyperlink w:anchor="_Sec536">
            <w:r>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078D" w:rsidRDefault="00AD07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078D" w:rsidRDefault="00AD078D">
          <w:pPr>
            <w:pStyle w:val="PURFooterText"/>
            <w:jc w:val="center"/>
          </w:pPr>
          <w:hyperlink w:anchor="_Sec547">
            <w:r>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078D" w:rsidRDefault="00AD07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078D" w:rsidRDefault="00AD078D">
          <w:pPr>
            <w:pStyle w:val="PURFooterText"/>
            <w:jc w:val="center"/>
          </w:pPr>
          <w:hyperlink w:anchor="_Sec548">
            <w:r>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078D" w:rsidRDefault="00AD07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078D" w:rsidRDefault="00AD078D">
          <w:pPr>
            <w:pStyle w:val="PURFooterText"/>
            <w:jc w:val="center"/>
          </w:pPr>
          <w:hyperlink w:anchor="_Sec549">
            <w:r>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078D" w:rsidRDefault="00AD07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D078D" w:rsidRDefault="00AD078D">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078D" w:rsidRDefault="00AD07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078D" w:rsidRDefault="00AD078D">
          <w:pPr>
            <w:pStyle w:val="PURFooterText"/>
            <w:jc w:val="center"/>
          </w:pPr>
          <w:hyperlink w:anchor="_Sec844">
            <w:r>
              <w:rPr>
                <w:color w:val="00467F"/>
                <w:u w:val="single"/>
              </w:rPr>
              <w:t>Показалец</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AD078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078D" w:rsidRDefault="00AD078D">
          <w:pPr>
            <w:pStyle w:val="PURFooterText"/>
            <w:jc w:val="center"/>
          </w:pPr>
          <w:hyperlink w:anchor="_Sec842">
            <w:r>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078D" w:rsidRDefault="00AD07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078D" w:rsidRDefault="00AD078D">
          <w:pPr>
            <w:pStyle w:val="PURFooterText"/>
            <w:jc w:val="center"/>
          </w:pPr>
          <w:hyperlink w:anchor="_Sec531">
            <w:r>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078D" w:rsidRDefault="00AD07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078D" w:rsidRDefault="00AD078D">
          <w:pPr>
            <w:pStyle w:val="PURFooterText"/>
            <w:jc w:val="center"/>
          </w:pPr>
          <w:hyperlink w:anchor="_Sec536">
            <w:r>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078D" w:rsidRDefault="00AD07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078D" w:rsidRDefault="00AD078D">
          <w:pPr>
            <w:pStyle w:val="PURFooterText"/>
            <w:jc w:val="center"/>
          </w:pPr>
          <w:hyperlink w:anchor="_Sec547">
            <w:r>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078D" w:rsidRDefault="00AD07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078D" w:rsidRDefault="00AD078D">
          <w:pPr>
            <w:pStyle w:val="PURFooterText"/>
            <w:jc w:val="center"/>
          </w:pPr>
          <w:hyperlink w:anchor="_Sec548">
            <w:r>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078D" w:rsidRDefault="00AD07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078D" w:rsidRDefault="00AD078D">
          <w:pPr>
            <w:pStyle w:val="PURFooterText"/>
            <w:jc w:val="center"/>
          </w:pPr>
          <w:hyperlink w:anchor="_Sec549">
            <w:r>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078D" w:rsidRDefault="00AD07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078D" w:rsidRDefault="00AD078D">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078D" w:rsidRDefault="00AD07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D078D" w:rsidRDefault="00AD078D">
          <w:pPr>
            <w:pStyle w:val="PURFooterText"/>
            <w:jc w:val="center"/>
          </w:pPr>
          <w:hyperlink w:anchor="_Sec844">
            <w:r>
              <w:rPr>
                <w:color w:val="00467F"/>
                <w:u w:val="single"/>
              </w:rPr>
              <w:t>Показалец</w:t>
            </w:r>
          </w:hyperlink>
        </w:p>
      </w:tc>
    </w:tr>
  </w:tbl>
  <w:p w:rsidR="00AD078D" w:rsidRDefault="00AD078D"/>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AD078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078D" w:rsidRDefault="00AD078D">
          <w:pPr>
            <w:pStyle w:val="PURFooterText"/>
            <w:jc w:val="center"/>
          </w:pPr>
          <w:hyperlink w:anchor="_Sec842">
            <w:r>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078D" w:rsidRDefault="00AD07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078D" w:rsidRDefault="00AD078D">
          <w:pPr>
            <w:pStyle w:val="PURFooterText"/>
            <w:jc w:val="center"/>
          </w:pPr>
          <w:hyperlink w:anchor="_Sec531">
            <w:r>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078D" w:rsidRDefault="00AD07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078D" w:rsidRDefault="00AD078D">
          <w:pPr>
            <w:pStyle w:val="PURFooterText"/>
            <w:jc w:val="center"/>
          </w:pPr>
          <w:hyperlink w:anchor="_Sec536">
            <w:r>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078D" w:rsidRDefault="00AD07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078D" w:rsidRDefault="00AD078D">
          <w:pPr>
            <w:pStyle w:val="PURFooterText"/>
            <w:jc w:val="center"/>
          </w:pPr>
          <w:hyperlink w:anchor="_Sec547">
            <w:r>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078D" w:rsidRDefault="00AD07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078D" w:rsidRDefault="00AD078D">
          <w:pPr>
            <w:pStyle w:val="PURFooterText"/>
            <w:jc w:val="center"/>
          </w:pPr>
          <w:hyperlink w:anchor="_Sec548">
            <w:r>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078D" w:rsidRDefault="00AD07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078D" w:rsidRDefault="00AD078D">
          <w:pPr>
            <w:pStyle w:val="PURFooterText"/>
            <w:jc w:val="center"/>
          </w:pPr>
          <w:hyperlink w:anchor="_Sec549">
            <w:r>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078D" w:rsidRDefault="00AD07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D078D" w:rsidRDefault="00AD078D">
          <w:pPr>
            <w:pStyle w:val="PURFooterText"/>
            <w:jc w:val="center"/>
          </w:pPr>
          <w:hyperlink w:anchor="_Sec591">
            <w:r>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D078D" w:rsidRDefault="00AD07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D078D" w:rsidRDefault="00AD078D">
          <w:pPr>
            <w:pStyle w:val="PURFooterText"/>
            <w:jc w:val="center"/>
          </w:pPr>
          <w:hyperlink w:anchor="_Sec844">
            <w:r>
              <w:rPr>
                <w:color w:val="00467F"/>
                <w:u w:val="single"/>
              </w:rPr>
              <w:t>Показалец</w:t>
            </w:r>
          </w:hyperlink>
        </w:p>
      </w:tc>
    </w:tr>
  </w:tbl>
  <w:p w:rsidR="00AD078D" w:rsidRDefault="00AD078D"/>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950DB" w:rsidRDefault="00E950DB" w:rsidP="007C7D4D">
      <w:pPr>
        <w:spacing w:after="0"/>
      </w:pPr>
      <w:r>
        <w:separator/>
      </w:r>
    </w:p>
    <w:p w:rsidR="00E950DB" w:rsidRDefault="00E950DB"/>
  </w:footnote>
  <w:footnote w:type="continuationSeparator" w:id="0">
    <w:p w:rsidR="00E950DB" w:rsidRDefault="00E950DB" w:rsidP="007C7D4D">
      <w:pPr>
        <w:spacing w:after="0"/>
      </w:pPr>
      <w:r>
        <w:continuationSeparator/>
      </w:r>
    </w:p>
    <w:p w:rsidR="00E950DB" w:rsidRDefault="00E950DB"/>
  </w:footnote>
  <w:footnote w:type="continuationNotice" w:id="1">
    <w:p w:rsidR="00E950DB" w:rsidRDefault="00E950DB">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0"/>
      <w:gridCol w:w="3230"/>
    </w:tblGrid>
    <w:tr w:rsidR="00AD078D">
      <w:tc>
        <w:tcPr>
          <w:tcW w:w="8560" w:type="dxa"/>
        </w:tcPr>
        <w:p w:rsidR="00AD078D" w:rsidRDefault="00AD078D">
          <w:pPr>
            <w:pStyle w:val="PURHeaderText"/>
          </w:pPr>
          <w:r>
            <w:t>Условия за продукти за корпоративно лицензиране от Microsoft (български (Bulgarian), март 2017 г.)</w:t>
          </w:r>
        </w:p>
      </w:tc>
      <w:tc>
        <w:tcPr>
          <w:tcW w:w="3680" w:type="dxa"/>
        </w:tcPr>
        <w:p w:rsidR="00AD078D" w:rsidRDefault="00AD078D">
          <w:pPr>
            <w:pStyle w:val="PURHeaderText"/>
            <w:jc w:val="right"/>
          </w:pPr>
          <w:r>
            <w:fldChar w:fldCharType="begin"/>
          </w:r>
          <w:r>
            <w:instrText xml:space="preserve"> PAGE \* MERGEFORMAT </w:instrText>
          </w:r>
          <w:r>
            <w:fldChar w:fldCharType="separate"/>
          </w:r>
          <w:r w:rsidR="00C3698F">
            <w:rPr>
              <w:noProof/>
            </w:rPr>
            <w:t>2</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0"/>
      <w:gridCol w:w="3230"/>
    </w:tblGrid>
    <w:tr w:rsidR="00AD078D">
      <w:tc>
        <w:tcPr>
          <w:tcW w:w="8560" w:type="dxa"/>
        </w:tcPr>
        <w:p w:rsidR="00AD078D" w:rsidRDefault="00AD078D">
          <w:pPr>
            <w:pStyle w:val="PURHeaderText"/>
          </w:pPr>
          <w:r>
            <w:t>Условия за продукти за корпоративно лицензиране от Microsoft (български (Bulgarian), март 2017 г.)</w:t>
          </w:r>
        </w:p>
      </w:tc>
      <w:tc>
        <w:tcPr>
          <w:tcW w:w="3680" w:type="dxa"/>
        </w:tcPr>
        <w:p w:rsidR="00AD078D" w:rsidRDefault="00AD078D">
          <w:pPr>
            <w:pStyle w:val="PURHeaderText"/>
            <w:jc w:val="right"/>
          </w:pPr>
          <w:r>
            <w:fldChar w:fldCharType="begin"/>
          </w:r>
          <w:r>
            <w:instrText xml:space="preserve"> PAGE \* MERGEFORMAT </w:instrText>
          </w:r>
          <w:r>
            <w:fldChar w:fldCharType="separate"/>
          </w:r>
          <w:r w:rsidR="00C3698F">
            <w:rPr>
              <w:noProof/>
            </w:rPr>
            <w:t>3</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AD078D">
      <w:tc>
        <w:tcPr>
          <w:tcW w:w="8560" w:type="dxa"/>
        </w:tcPr>
        <w:p w:rsidR="00AD078D" w:rsidRDefault="00AD078D">
          <w:pPr>
            <w:pStyle w:val="PURHeaderText"/>
          </w:pPr>
          <w:r>
            <w:t>Условия за продукти за корпоративно лицензиране от Microsoft (български (Bulgarian), март 2017 г.)</w:t>
          </w:r>
        </w:p>
      </w:tc>
      <w:tc>
        <w:tcPr>
          <w:tcW w:w="3680" w:type="dxa"/>
        </w:tcPr>
        <w:p w:rsidR="00AD078D" w:rsidRDefault="00AD078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0"/>
      <w:gridCol w:w="3230"/>
    </w:tblGrid>
    <w:tr w:rsidR="00AD078D">
      <w:tc>
        <w:tcPr>
          <w:tcW w:w="8560" w:type="dxa"/>
        </w:tcPr>
        <w:p w:rsidR="00AD078D" w:rsidRDefault="00AD078D">
          <w:pPr>
            <w:pStyle w:val="PURHeaderText"/>
          </w:pPr>
          <w:r>
            <w:t>Условия за продукти за корпоративно лицензиране от Microsoft (български (Bulgarian), март 2017 г.)</w:t>
          </w:r>
        </w:p>
      </w:tc>
      <w:tc>
        <w:tcPr>
          <w:tcW w:w="3680" w:type="dxa"/>
        </w:tcPr>
        <w:p w:rsidR="00AD078D" w:rsidRDefault="00AD078D">
          <w:pPr>
            <w:pStyle w:val="PURHeaderText"/>
            <w:jc w:val="right"/>
          </w:pPr>
          <w:r>
            <w:fldChar w:fldCharType="begin"/>
          </w:r>
          <w:r>
            <w:instrText xml:space="preserve"> PAGE \* MERGEFORMAT </w:instrText>
          </w:r>
          <w:r>
            <w:fldChar w:fldCharType="separate"/>
          </w:r>
          <w:r w:rsidR="00C3698F">
            <w:rPr>
              <w:noProof/>
            </w:rPr>
            <w:t>6</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0"/>
      <w:gridCol w:w="3230"/>
    </w:tblGrid>
    <w:tr w:rsidR="00AD078D">
      <w:tc>
        <w:tcPr>
          <w:tcW w:w="8560" w:type="dxa"/>
        </w:tcPr>
        <w:p w:rsidR="00AD078D" w:rsidRDefault="00AD078D">
          <w:pPr>
            <w:pStyle w:val="PURHeaderText"/>
          </w:pPr>
          <w:r>
            <w:t>Условия за продукти за корпоративно лицензиране от Microsoft (български (Bulgarian), март 2017 г.)</w:t>
          </w:r>
        </w:p>
      </w:tc>
      <w:tc>
        <w:tcPr>
          <w:tcW w:w="3680" w:type="dxa"/>
        </w:tcPr>
        <w:p w:rsidR="00AD078D" w:rsidRDefault="00AD078D">
          <w:pPr>
            <w:pStyle w:val="PURHeaderText"/>
            <w:jc w:val="right"/>
          </w:pPr>
          <w:r>
            <w:fldChar w:fldCharType="begin"/>
          </w:r>
          <w:r>
            <w:instrText xml:space="preserve"> PAGE \* MERGEFORMAT </w:instrText>
          </w:r>
          <w:r>
            <w:fldChar w:fldCharType="separate"/>
          </w:r>
          <w:r w:rsidR="00C3698F">
            <w:rPr>
              <w:noProof/>
            </w:rPr>
            <w:t>13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3"/>
      <w:gridCol w:w="3237"/>
    </w:tblGrid>
    <w:tr w:rsidR="00AD078D">
      <w:tc>
        <w:tcPr>
          <w:tcW w:w="8560" w:type="dxa"/>
        </w:tcPr>
        <w:p w:rsidR="00AD078D" w:rsidRDefault="00AD078D">
          <w:pPr>
            <w:pStyle w:val="PURHeaderText"/>
          </w:pPr>
          <w:r>
            <w:t>Условия за продукти за корпоративно лицензиране от Microsoft (български (Bulgarian), март 2017 г.)</w:t>
          </w:r>
        </w:p>
      </w:tc>
      <w:tc>
        <w:tcPr>
          <w:tcW w:w="3680" w:type="dxa"/>
        </w:tcPr>
        <w:p w:rsidR="00AD078D" w:rsidRDefault="00AD078D">
          <w:pPr>
            <w:pStyle w:val="PURHeaderText"/>
            <w:jc w:val="right"/>
          </w:pPr>
          <w:r>
            <w:fldChar w:fldCharType="begin"/>
          </w:r>
          <w:r>
            <w:instrText xml:space="preserve"> PAGE \* MERGEFORMAT </w:instrText>
          </w:r>
          <w:r>
            <w:fldChar w:fldCharType="separate"/>
          </w:r>
          <w:r w:rsidR="00C3698F">
            <w:rPr>
              <w:noProof/>
            </w:rPr>
            <w:t>14</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13"/>
      <w:gridCol w:w="3303"/>
    </w:tblGrid>
    <w:tr w:rsidR="00AD078D">
      <w:tc>
        <w:tcPr>
          <w:tcW w:w="8560" w:type="dxa"/>
        </w:tcPr>
        <w:p w:rsidR="00AD078D" w:rsidRDefault="00AD078D">
          <w:pPr>
            <w:pStyle w:val="PURHeaderText"/>
          </w:pPr>
          <w:r>
            <w:t>Условия за продукти за корпоративно лицензиране от Microsoft (български (Bulgarian), март 2017 г.)</w:t>
          </w:r>
        </w:p>
      </w:tc>
      <w:tc>
        <w:tcPr>
          <w:tcW w:w="3680" w:type="dxa"/>
        </w:tcPr>
        <w:p w:rsidR="00AD078D" w:rsidRDefault="00AD078D">
          <w:pPr>
            <w:pStyle w:val="PURHeaderText"/>
            <w:jc w:val="right"/>
          </w:pPr>
          <w:r>
            <w:fldChar w:fldCharType="begin"/>
          </w:r>
          <w:r>
            <w:instrText xml:space="preserve"> PAGE \* MERGEFORMAT </w:instrText>
          </w:r>
          <w:r>
            <w:fldChar w:fldCharType="separate"/>
          </w:r>
          <w:r>
            <w:rPr>
              <w:noProof/>
            </w:rPr>
            <w:t>76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13"/>
      <w:gridCol w:w="3303"/>
    </w:tblGrid>
    <w:tr w:rsidR="00AD078D">
      <w:tc>
        <w:tcPr>
          <w:tcW w:w="8560" w:type="dxa"/>
        </w:tcPr>
        <w:p w:rsidR="00AD078D" w:rsidRDefault="00AD078D">
          <w:pPr>
            <w:pStyle w:val="PURHeaderText"/>
          </w:pPr>
          <w:r>
            <w:t>Условия за продукти за корпоративно лицензиране от Microsoft (български (Bulgarian), март 2017 г.)</w:t>
          </w:r>
        </w:p>
      </w:tc>
      <w:tc>
        <w:tcPr>
          <w:tcW w:w="3680" w:type="dxa"/>
        </w:tcPr>
        <w:p w:rsidR="00AD078D" w:rsidRDefault="00AD078D">
          <w:pPr>
            <w:pStyle w:val="PURHeaderText"/>
            <w:jc w:val="right"/>
          </w:pPr>
          <w:r>
            <w:fldChar w:fldCharType="begin"/>
          </w:r>
          <w:r>
            <w:instrText xml:space="preserve"> PAGE \* MERGEFORMAT </w:instrText>
          </w:r>
          <w:r>
            <w:fldChar w:fldCharType="separate"/>
          </w:r>
          <w:r>
            <w:rPr>
              <w:noProof/>
            </w:rPr>
            <w:t>81</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7"/>
      <w:gridCol w:w="3309"/>
    </w:tblGrid>
    <w:tr w:rsidR="00AD078D">
      <w:tc>
        <w:tcPr>
          <w:tcW w:w="8560" w:type="dxa"/>
        </w:tcPr>
        <w:p w:rsidR="00AD078D" w:rsidRDefault="00AD078D">
          <w:pPr>
            <w:pStyle w:val="PURHeaderText"/>
          </w:pPr>
          <w:r>
            <w:t>Условия за продукти за корпоративно лицензиране от Microsoft (български (Bulgarian), март 2017 г.)</w:t>
          </w:r>
        </w:p>
      </w:tc>
      <w:tc>
        <w:tcPr>
          <w:tcW w:w="3680" w:type="dxa"/>
        </w:tcPr>
        <w:p w:rsidR="00AD078D" w:rsidRDefault="00AD078D">
          <w:pPr>
            <w:pStyle w:val="PURHeaderText"/>
            <w:jc w:val="right"/>
          </w:pPr>
          <w:r>
            <w:fldChar w:fldCharType="begin"/>
          </w:r>
          <w:r>
            <w:instrText xml:space="preserve"> PAGE \* MERGEFORMAT </w:instrText>
          </w:r>
          <w:r>
            <w:fldChar w:fldCharType="separate"/>
          </w:r>
          <w:r>
            <w:rPr>
              <w:noProof/>
            </w:rPr>
            <w:t>106</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7"/>
      <w:gridCol w:w="3309"/>
    </w:tblGrid>
    <w:tr w:rsidR="00AD078D">
      <w:tc>
        <w:tcPr>
          <w:tcW w:w="8560" w:type="dxa"/>
        </w:tcPr>
        <w:p w:rsidR="00AD078D" w:rsidRDefault="00AD078D">
          <w:pPr>
            <w:pStyle w:val="PURHeaderText"/>
          </w:pPr>
          <w:r>
            <w:t>Условия за продукти за корпоративно лицензиране от Microsoft (български (Bulgarian), март 2017 г.)</w:t>
          </w:r>
        </w:p>
      </w:tc>
      <w:tc>
        <w:tcPr>
          <w:tcW w:w="3680" w:type="dxa"/>
        </w:tcPr>
        <w:p w:rsidR="00AD078D" w:rsidRDefault="00AD078D">
          <w:pPr>
            <w:pStyle w:val="PURHeaderText"/>
            <w:jc w:val="right"/>
          </w:pPr>
          <w:r>
            <w:fldChar w:fldCharType="begin"/>
          </w:r>
          <w:r>
            <w:instrText xml:space="preserve"> PAGE \* MERGEFORMAT </w:instrText>
          </w:r>
          <w:r>
            <w:fldChar w:fldCharType="separate"/>
          </w:r>
          <w:r>
            <w:rPr>
              <w:noProof/>
            </w:rPr>
            <w:t>111</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7"/>
      <w:gridCol w:w="3309"/>
    </w:tblGrid>
    <w:tr w:rsidR="00AD078D">
      <w:tc>
        <w:tcPr>
          <w:tcW w:w="8560" w:type="dxa"/>
        </w:tcPr>
        <w:p w:rsidR="00AD078D" w:rsidRDefault="00AD078D">
          <w:pPr>
            <w:pStyle w:val="PURHeaderText"/>
          </w:pPr>
          <w:r>
            <w:t>Условия за продукти за корпоративно лицензиране от Microsoft (български (Bulgarian), март 2017 г.)</w:t>
          </w:r>
        </w:p>
      </w:tc>
      <w:tc>
        <w:tcPr>
          <w:tcW w:w="3680" w:type="dxa"/>
        </w:tcPr>
        <w:p w:rsidR="00AD078D" w:rsidRDefault="00AD078D">
          <w:pPr>
            <w:pStyle w:val="PURHeaderText"/>
            <w:jc w:val="right"/>
          </w:pPr>
          <w:r>
            <w:fldChar w:fldCharType="begin"/>
          </w:r>
          <w:r>
            <w:instrText xml:space="preserve"> PAGE \* MERGEFORMAT </w:instrText>
          </w:r>
          <w:r>
            <w:fldChar w:fldCharType="separate"/>
          </w:r>
          <w:r>
            <w:rPr>
              <w:noProof/>
            </w:rPr>
            <w:t>112</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2C4E31"/>
    <w:multiLevelType w:val="multilevel"/>
    <w:tmpl w:val="C2107A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39370F"/>
    <w:multiLevelType w:val="multilevel"/>
    <w:tmpl w:val="DF6A84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C728DE"/>
    <w:multiLevelType w:val="multilevel"/>
    <w:tmpl w:val="0DDACF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70566F"/>
    <w:multiLevelType w:val="multilevel"/>
    <w:tmpl w:val="3A16BF7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E1F6601"/>
    <w:multiLevelType w:val="multilevel"/>
    <w:tmpl w:val="0F4414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1AE7CAF"/>
    <w:multiLevelType w:val="multilevel"/>
    <w:tmpl w:val="56F2E8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E2166F"/>
    <w:multiLevelType w:val="multilevel"/>
    <w:tmpl w:val="B568CB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4DE4123"/>
    <w:multiLevelType w:val="multilevel"/>
    <w:tmpl w:val="5464D8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B5E1202"/>
    <w:multiLevelType w:val="multilevel"/>
    <w:tmpl w:val="F4BC993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D2A7C13"/>
    <w:multiLevelType w:val="multilevel"/>
    <w:tmpl w:val="93802A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DC71A20"/>
    <w:multiLevelType w:val="multilevel"/>
    <w:tmpl w:val="0BC00B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DF91718"/>
    <w:multiLevelType w:val="multilevel"/>
    <w:tmpl w:val="519898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FE3FBB"/>
    <w:multiLevelType w:val="multilevel"/>
    <w:tmpl w:val="58E489B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E2678E"/>
    <w:multiLevelType w:val="multilevel"/>
    <w:tmpl w:val="0756D60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2D91D28"/>
    <w:multiLevelType w:val="multilevel"/>
    <w:tmpl w:val="764E09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4DE1EB9"/>
    <w:multiLevelType w:val="multilevel"/>
    <w:tmpl w:val="CEA8AA1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522391C"/>
    <w:multiLevelType w:val="multilevel"/>
    <w:tmpl w:val="70EEF4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9334A75"/>
    <w:multiLevelType w:val="multilevel"/>
    <w:tmpl w:val="681A0D4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BB45686"/>
    <w:multiLevelType w:val="multilevel"/>
    <w:tmpl w:val="3AB21F7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C1E2AB1"/>
    <w:multiLevelType w:val="multilevel"/>
    <w:tmpl w:val="ED22E1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CB4345B"/>
    <w:multiLevelType w:val="multilevel"/>
    <w:tmpl w:val="6C64A0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F7B38BB"/>
    <w:multiLevelType w:val="multilevel"/>
    <w:tmpl w:val="21E263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1CD4D94"/>
    <w:multiLevelType w:val="multilevel"/>
    <w:tmpl w:val="BEDEFF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3A87B7C"/>
    <w:multiLevelType w:val="multilevel"/>
    <w:tmpl w:val="480A33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5D329A7"/>
    <w:multiLevelType w:val="multilevel"/>
    <w:tmpl w:val="6F4C50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7435560"/>
    <w:multiLevelType w:val="multilevel"/>
    <w:tmpl w:val="3CE6A80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90C3769"/>
    <w:multiLevelType w:val="multilevel"/>
    <w:tmpl w:val="DB10A21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A8074FB"/>
    <w:multiLevelType w:val="multilevel"/>
    <w:tmpl w:val="1BEA34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BC37693"/>
    <w:multiLevelType w:val="multilevel"/>
    <w:tmpl w:val="499069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6B422D6"/>
    <w:multiLevelType w:val="multilevel"/>
    <w:tmpl w:val="628889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4CE12AB3"/>
    <w:multiLevelType w:val="multilevel"/>
    <w:tmpl w:val="95D23D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D2A083D"/>
    <w:multiLevelType w:val="multilevel"/>
    <w:tmpl w:val="854E7C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4E9D17EA"/>
    <w:multiLevelType w:val="multilevel"/>
    <w:tmpl w:val="3B3A9E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04831CD"/>
    <w:multiLevelType w:val="multilevel"/>
    <w:tmpl w:val="94C2736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27C3479"/>
    <w:multiLevelType w:val="multilevel"/>
    <w:tmpl w:val="87229F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4563D99"/>
    <w:multiLevelType w:val="multilevel"/>
    <w:tmpl w:val="CD249D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5FF4E61"/>
    <w:multiLevelType w:val="multilevel"/>
    <w:tmpl w:val="4AA036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7B6322B"/>
    <w:multiLevelType w:val="multilevel"/>
    <w:tmpl w:val="C9F451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85451E2"/>
    <w:multiLevelType w:val="multilevel"/>
    <w:tmpl w:val="07C2DF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89C2907"/>
    <w:multiLevelType w:val="multilevel"/>
    <w:tmpl w:val="48C0791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1AA0A91"/>
    <w:multiLevelType w:val="multilevel"/>
    <w:tmpl w:val="1E82D7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20B1CC2"/>
    <w:multiLevelType w:val="multilevel"/>
    <w:tmpl w:val="0F1289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27C7D77"/>
    <w:multiLevelType w:val="multilevel"/>
    <w:tmpl w:val="FF2255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BE75B68"/>
    <w:multiLevelType w:val="multilevel"/>
    <w:tmpl w:val="E7CAF18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D5534EE"/>
    <w:multiLevelType w:val="multilevel"/>
    <w:tmpl w:val="A23E90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D7D2C02"/>
    <w:multiLevelType w:val="multilevel"/>
    <w:tmpl w:val="EA5686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F613BAF"/>
    <w:multiLevelType w:val="multilevel"/>
    <w:tmpl w:val="EBC22F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044226E"/>
    <w:multiLevelType w:val="multilevel"/>
    <w:tmpl w:val="272E60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16E500B"/>
    <w:multiLevelType w:val="multilevel"/>
    <w:tmpl w:val="115A1E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3FF45C9"/>
    <w:multiLevelType w:val="multilevel"/>
    <w:tmpl w:val="05224F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49B2FAB"/>
    <w:multiLevelType w:val="multilevel"/>
    <w:tmpl w:val="BFAE23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54075C1"/>
    <w:multiLevelType w:val="multilevel"/>
    <w:tmpl w:val="691CB2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58D6CF8"/>
    <w:multiLevelType w:val="multilevel"/>
    <w:tmpl w:val="86A259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7FD7F55"/>
    <w:multiLevelType w:val="multilevel"/>
    <w:tmpl w:val="4FFAAD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A625766"/>
    <w:multiLevelType w:val="multilevel"/>
    <w:tmpl w:val="52B686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AD219C8"/>
    <w:multiLevelType w:val="multilevel"/>
    <w:tmpl w:val="713470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30"/>
  </w:num>
  <w:num w:numId="3">
    <w:abstractNumId w:val="17"/>
  </w:num>
  <w:num w:numId="4">
    <w:abstractNumId w:val="47"/>
  </w:num>
  <w:num w:numId="5">
    <w:abstractNumId w:val="14"/>
  </w:num>
  <w:num w:numId="6">
    <w:abstractNumId w:val="24"/>
  </w:num>
  <w:num w:numId="7">
    <w:abstractNumId w:val="29"/>
  </w:num>
  <w:num w:numId="8">
    <w:abstractNumId w:val="31"/>
  </w:num>
  <w:num w:numId="9">
    <w:abstractNumId w:val="45"/>
  </w:num>
  <w:num w:numId="10">
    <w:abstractNumId w:val="28"/>
  </w:num>
  <w:num w:numId="11">
    <w:abstractNumId w:val="0"/>
  </w:num>
  <w:num w:numId="12">
    <w:abstractNumId w:val="54"/>
  </w:num>
  <w:num w:numId="13">
    <w:abstractNumId w:val="10"/>
  </w:num>
  <w:num w:numId="14">
    <w:abstractNumId w:val="18"/>
  </w:num>
  <w:num w:numId="15">
    <w:abstractNumId w:val="20"/>
  </w:num>
  <w:num w:numId="16">
    <w:abstractNumId w:val="55"/>
  </w:num>
  <w:num w:numId="17">
    <w:abstractNumId w:val="4"/>
  </w:num>
  <w:num w:numId="18">
    <w:abstractNumId w:val="41"/>
  </w:num>
  <w:num w:numId="19">
    <w:abstractNumId w:val="46"/>
  </w:num>
  <w:num w:numId="20">
    <w:abstractNumId w:val="40"/>
  </w:num>
  <w:num w:numId="21">
    <w:abstractNumId w:val="44"/>
  </w:num>
  <w:num w:numId="22">
    <w:abstractNumId w:val="51"/>
  </w:num>
  <w:num w:numId="23">
    <w:abstractNumId w:val="22"/>
  </w:num>
  <w:num w:numId="24">
    <w:abstractNumId w:val="32"/>
  </w:num>
  <w:num w:numId="25">
    <w:abstractNumId w:val="42"/>
  </w:num>
  <w:num w:numId="26">
    <w:abstractNumId w:val="53"/>
  </w:num>
  <w:num w:numId="27">
    <w:abstractNumId w:val="25"/>
  </w:num>
  <w:num w:numId="28">
    <w:abstractNumId w:val="12"/>
  </w:num>
  <w:num w:numId="29">
    <w:abstractNumId w:val="7"/>
  </w:num>
  <w:num w:numId="30">
    <w:abstractNumId w:val="9"/>
  </w:num>
  <w:num w:numId="31">
    <w:abstractNumId w:val="21"/>
  </w:num>
  <w:num w:numId="32">
    <w:abstractNumId w:val="35"/>
  </w:num>
  <w:num w:numId="33">
    <w:abstractNumId w:val="34"/>
  </w:num>
  <w:num w:numId="34">
    <w:abstractNumId w:val="26"/>
  </w:num>
  <w:num w:numId="35">
    <w:abstractNumId w:val="6"/>
  </w:num>
  <w:num w:numId="36">
    <w:abstractNumId w:val="1"/>
  </w:num>
  <w:num w:numId="37">
    <w:abstractNumId w:val="11"/>
  </w:num>
  <w:num w:numId="38">
    <w:abstractNumId w:val="37"/>
  </w:num>
  <w:num w:numId="39">
    <w:abstractNumId w:val="50"/>
  </w:num>
  <w:num w:numId="40">
    <w:abstractNumId w:val="39"/>
  </w:num>
  <w:num w:numId="41">
    <w:abstractNumId w:val="57"/>
  </w:num>
  <w:num w:numId="42">
    <w:abstractNumId w:val="38"/>
  </w:num>
  <w:num w:numId="43">
    <w:abstractNumId w:val="48"/>
  </w:num>
  <w:num w:numId="44">
    <w:abstractNumId w:val="36"/>
  </w:num>
  <w:num w:numId="45">
    <w:abstractNumId w:val="16"/>
  </w:num>
  <w:num w:numId="46">
    <w:abstractNumId w:val="5"/>
  </w:num>
  <w:num w:numId="47">
    <w:abstractNumId w:val="15"/>
  </w:num>
  <w:num w:numId="48">
    <w:abstractNumId w:val="8"/>
  </w:num>
  <w:num w:numId="49">
    <w:abstractNumId w:val="49"/>
  </w:num>
  <w:num w:numId="50">
    <w:abstractNumId w:val="2"/>
  </w:num>
  <w:num w:numId="51">
    <w:abstractNumId w:val="56"/>
  </w:num>
  <w:num w:numId="52">
    <w:abstractNumId w:val="19"/>
  </w:num>
  <w:num w:numId="53">
    <w:abstractNumId w:val="13"/>
  </w:num>
  <w:num w:numId="54">
    <w:abstractNumId w:val="3"/>
  </w:num>
  <w:num w:numId="55">
    <w:abstractNumId w:val="23"/>
  </w:num>
  <w:num w:numId="56">
    <w:abstractNumId w:val="27"/>
  </w:num>
  <w:num w:numId="57">
    <w:abstractNumId w:val="43"/>
  </w:num>
  <w:num w:numId="58">
    <w:abstractNumId w:val="52"/>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o0O2yZdRnGJ/MCsIEey5X0EsIKY9NwEioQ2FDcl+t3CkIaOLAP+97bW6sr/hGcRkSjqJrDpNQ4LGPLGcNqkeBg==" w:salt="eWzRcLhwV3yxAjZtbvAgF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5B90"/>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5E75"/>
    <w:rsid w:val="00AC7E9E"/>
    <w:rsid w:val="00AD078D"/>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698F"/>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7720B"/>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50DB"/>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E93848A-B8EE-4440-A059-CD62B8D94F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AD078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9.xml"/><Relationship Id="rId154" Type="http://schemas.openxmlformats.org/officeDocument/2006/relationships/theme" Target="theme/theme1.xml"/><Relationship Id="rId16" Type="http://schemas.openxmlformats.org/officeDocument/2006/relationships/header" Target="header2.xml"/><Relationship Id="rId107" Type="http://schemas.openxmlformats.org/officeDocument/2006/relationships/hyperlink" Target="http://microsoft.com/licensing/contracts"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eader" Target="header10.xm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22" Type="http://schemas.openxmlformats.org/officeDocument/2006/relationships/hyperlink" Target="http://www.microsoftvolumelicensing.com" TargetMode="External"/><Relationship Id="rId27" Type="http://schemas.openxmlformats.org/officeDocument/2006/relationships/hyperlink" Target="http://0.0.2.112/"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7.xml"/><Relationship Id="rId139" Type="http://schemas.openxmlformats.org/officeDocument/2006/relationships/hyperlink" Target="http://www.microsoft.com/licensing/software-assurance/planning-services-overview.aspx"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footer" Target="footer11.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image" Target="media/image4.jpg"/><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0.0.2.25/" TargetMode="External"/><Relationship Id="rId103" Type="http://schemas.openxmlformats.org/officeDocument/2006/relationships/header" Target="header6.xm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137" Type="http://schemas.openxmlformats.org/officeDocument/2006/relationships/header" Target="header8.xm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11" Type="http://schemas.openxmlformats.org/officeDocument/2006/relationships/hyperlink" Target="http://0.0.3.131/" TargetMode="External"/><Relationship Id="rId132" Type="http://schemas.openxmlformats.org/officeDocument/2006/relationships/hyperlink" Target="http://go.microsoft.com/?linkid=9840733" TargetMode="External"/><Relationship Id="rId140" Type="http://schemas.openxmlformats.org/officeDocument/2006/relationships/hyperlink" Target="http://directory.partners.extranet.microsoft.com/psbproviders" TargetMode="External"/><Relationship Id="rId145" Type="http://schemas.openxmlformats.org/officeDocument/2006/relationships/hyperlink" Target="http://go.microsoft.com/fwlink/?LinkId=627000" TargetMode="External"/><Relationship Id="rId153"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header" Target="header4.xm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online/faq.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go.microsoft.com/fwlink/?LinkId=286955"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footer" Target="footer8.xml"/><Relationship Id="rId143" Type="http://schemas.openxmlformats.org/officeDocument/2006/relationships/hyperlink" Target="http://go.microsoft.com/?linkid=9839207" TargetMode="External"/><Relationship Id="rId148" Type="http://schemas.openxmlformats.org/officeDocument/2006/relationships/footer" Target="footer10.xml"/><Relationship Id="rId151"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footer" Target="footer7.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 TargetMode="External"/><Relationship Id="rId146" Type="http://schemas.openxmlformats.org/officeDocument/2006/relationships/hyperlink" Target="https://www.microsoft.com/en-us/privacystatement" TargetMode="External"/><Relationship Id="rId7" Type="http://schemas.openxmlformats.org/officeDocument/2006/relationships/styles" Target="styl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footer" Target="footer5.xm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fwlink/?LinkID=229882" TargetMode="External"/><Relationship Id="rId66" Type="http://schemas.openxmlformats.org/officeDocument/2006/relationships/hyperlink" Target="http://0.0.2.25/"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footer" Target="footer12.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9.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support.microsoft.com/gp/saphone" TargetMode="Externa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625EBB54-A757-4EDE-9E85-DD8885FE685D}">
  <ds:schemaRefs>
    <ds:schemaRef ds:uri="http://schemas.openxmlformats.org/officeDocument/2006/bibliography"/>
  </ds:schemaRefs>
</ds:datastoreItem>
</file>

<file path=customXml/itemProps5.xml><?xml version="1.0" encoding="utf-8"?>
<ds:datastoreItem xmlns:ds="http://schemas.openxmlformats.org/officeDocument/2006/customXml" ds:itemID="{0CBEB0A0-F9F1-436E-AE01-18ECAF510C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32</Pages>
  <Words>114565</Words>
  <Characters>653026</Characters>
  <Application>Microsoft Office Word</Application>
  <DocSecurity>8</DocSecurity>
  <Lines>5441</Lines>
  <Paragraphs>1532</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766059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Abraham DeWeese (MINDTREE LIMITED)</cp:lastModifiedBy>
  <cp:revision>3</cp:revision>
  <cp:lastPrinted>2011-03-29T19:43:00Z</cp:lastPrinted>
  <dcterms:created xsi:type="dcterms:W3CDTF">2017-03-01T20:02:00Z</dcterms:created>
  <dcterms:modified xsi:type="dcterms:W3CDTF">2017-03-01T20:03:00Z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