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55501" w:rsidRDefault="00D55501">
      <w:pPr>
        <w:pStyle w:val="PURBody"/>
        <w:shd w:val="clear" w:color="auto" w:fill="00188F"/>
        <w:tabs>
          <w:tab w:val="clear" w:pos="360"/>
        </w:tabs>
        <w:ind w:right="7920" w:firstLine="360"/>
        <w:rPr>
          <w:rFonts w:asciiTheme="majorHAnsi" w:hAnsiTheme="majorHAnsi"/>
          <w:color w:val="FFFFFF"/>
          <w:sz w:val="6"/>
          <w:szCs w:val="6"/>
        </w:rPr>
      </w:pPr>
    </w:p>
    <w:p w:rsidR="00D55501" w:rsidRDefault="004E2BD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D55501" w:rsidRDefault="004E2BD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bookmarkStart w:id="0" w:name="_GoBack"/>
      <w:bookmarkEnd w:id="0"/>
    </w:p>
    <w:p w:rsidR="00D55501" w:rsidRDefault="00D5550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5501" w:rsidRDefault="00D5550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5501" w:rsidRDefault="00D5550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5501" w:rsidRDefault="00D5550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5501" w:rsidRDefault="00D5550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55501" w:rsidRDefault="00D55501">
      <w:pPr>
        <w:pStyle w:val="PURBody"/>
        <w:shd w:val="clear" w:color="auto" w:fill="0072C6"/>
        <w:tabs>
          <w:tab w:val="clear" w:pos="360"/>
        </w:tabs>
        <w:ind w:right="1800" w:firstLine="360"/>
        <w:rPr>
          <w:sz w:val="72"/>
          <w:szCs w:val="72"/>
        </w:rPr>
      </w:pPr>
    </w:p>
    <w:p w:rsidR="00D55501" w:rsidRDefault="00D5550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55501" w:rsidRDefault="004E2BD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D55501" w:rsidRDefault="004E2BD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ноември 2015 г.</w:t>
      </w:r>
    </w:p>
    <w:p w:rsidR="00D55501" w:rsidRDefault="00D5550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55501" w:rsidRDefault="004E2BD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55501" w:rsidRDefault="00D55501">
      <w:pPr>
        <w:sectPr w:rsidR="00D5550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1" w:name="_Sec842"/>
      <w:r>
        <w:lastRenderedPageBreak/>
        <w:t>Съдържание</w:t>
      </w:r>
    </w:p>
    <w:p w:rsidR="00D55501" w:rsidRDefault="00D55501">
      <w:pPr>
        <w:pStyle w:val="ProductList-Body"/>
      </w:pPr>
    </w:p>
    <w:p w:rsidR="00D55501" w:rsidRDefault="00D55501">
      <w:pPr>
        <w:sectPr w:rsidR="00D55501">
          <w:headerReference w:type="default" r:id="rId16"/>
          <w:footerReference w:type="default" r:id="rId17"/>
          <w:type w:val="continuous"/>
          <w:pgSz w:w="12240" w:h="15840" w:code="1"/>
          <w:pgMar w:top="1170" w:right="720" w:bottom="1620" w:left="720" w:header="432" w:footer="288" w:gutter="0"/>
          <w:cols w:space="360"/>
        </w:sectPr>
      </w:pPr>
    </w:p>
    <w:p w:rsidR="004E2BD1" w:rsidRDefault="004E2BD1">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0340" w:history="1">
        <w:r w:rsidRPr="00373A6D">
          <w:rPr>
            <w:rStyle w:val="Hyperlink"/>
            <w:noProof/>
          </w:rPr>
          <w:t>Въведение</w:t>
        </w:r>
        <w:r>
          <w:rPr>
            <w:noProof/>
          </w:rPr>
          <w:tab/>
        </w:r>
        <w:r>
          <w:rPr>
            <w:noProof/>
          </w:rPr>
          <w:fldChar w:fldCharType="begin"/>
        </w:r>
        <w:r>
          <w:rPr>
            <w:noProof/>
          </w:rPr>
          <w:instrText xml:space="preserve"> PAGEREF _Toc433700340 \h </w:instrText>
        </w:r>
        <w:r>
          <w:rPr>
            <w:noProof/>
          </w:rPr>
        </w:r>
        <w:r>
          <w:rPr>
            <w:noProof/>
          </w:rPr>
          <w:fldChar w:fldCharType="separate"/>
        </w:r>
        <w:r>
          <w:rPr>
            <w:noProof/>
          </w:rPr>
          <w:t>4</w:t>
        </w:r>
        <w:r>
          <w:rPr>
            <w:noProof/>
          </w:rPr>
          <w:fldChar w:fldCharType="end"/>
        </w:r>
      </w:hyperlink>
    </w:p>
    <w:p w:rsidR="004E2BD1" w:rsidRDefault="00F503AC">
      <w:pPr>
        <w:pStyle w:val="TOC2"/>
        <w:rPr>
          <w:rFonts w:eastAsiaTheme="minorEastAsia"/>
          <w:smallCaps w:val="0"/>
          <w:sz w:val="22"/>
        </w:rPr>
      </w:pPr>
      <w:hyperlink w:anchor="_Toc433700341" w:history="1">
        <w:r w:rsidR="004E2BD1" w:rsidRPr="00373A6D">
          <w:rPr>
            <w:rStyle w:val="Hyperlink"/>
          </w:rPr>
          <w:t>Относно настоящия Документ</w:t>
        </w:r>
        <w:r w:rsidR="004E2BD1">
          <w:tab/>
        </w:r>
        <w:r w:rsidR="004E2BD1">
          <w:fldChar w:fldCharType="begin"/>
        </w:r>
        <w:r w:rsidR="004E2BD1">
          <w:instrText xml:space="preserve"> PAGEREF _Toc433700341 \h </w:instrText>
        </w:r>
        <w:r w:rsidR="004E2BD1">
          <w:fldChar w:fldCharType="separate"/>
        </w:r>
        <w:r w:rsidR="004E2BD1">
          <w:t>4</w:t>
        </w:r>
        <w:r w:rsidR="004E2BD1">
          <w:fldChar w:fldCharType="end"/>
        </w:r>
      </w:hyperlink>
    </w:p>
    <w:p w:rsidR="004E2BD1" w:rsidRDefault="00F503AC">
      <w:pPr>
        <w:pStyle w:val="TOC2"/>
        <w:rPr>
          <w:rFonts w:eastAsiaTheme="minorEastAsia"/>
          <w:smallCaps w:val="0"/>
          <w:sz w:val="22"/>
        </w:rPr>
      </w:pPr>
      <w:hyperlink w:anchor="_Toc433700342" w:history="1">
        <w:r w:rsidR="004E2BD1" w:rsidRPr="00373A6D">
          <w:rPr>
            <w:rStyle w:val="Hyperlink"/>
          </w:rPr>
          <w:t>Съдържание на настоящия Документ</w:t>
        </w:r>
        <w:r w:rsidR="004E2BD1">
          <w:tab/>
        </w:r>
        <w:r w:rsidR="004E2BD1">
          <w:fldChar w:fldCharType="begin"/>
        </w:r>
        <w:r w:rsidR="004E2BD1">
          <w:instrText xml:space="preserve"> PAGEREF _Toc433700342 \h </w:instrText>
        </w:r>
        <w:r w:rsidR="004E2BD1">
          <w:fldChar w:fldCharType="separate"/>
        </w:r>
        <w:r w:rsidR="004E2BD1">
          <w:t>4</w:t>
        </w:r>
        <w:r w:rsidR="004E2BD1">
          <w:fldChar w:fldCharType="end"/>
        </w:r>
      </w:hyperlink>
    </w:p>
    <w:p w:rsidR="004E2BD1" w:rsidRDefault="00F503AC">
      <w:pPr>
        <w:pStyle w:val="TOC2"/>
        <w:rPr>
          <w:rFonts w:eastAsiaTheme="minorEastAsia"/>
          <w:smallCaps w:val="0"/>
          <w:sz w:val="22"/>
        </w:rPr>
      </w:pPr>
      <w:hyperlink w:anchor="_Toc433700343" w:history="1">
        <w:r w:rsidR="004E2BD1" w:rsidRPr="00373A6D">
          <w:rPr>
            <w:rStyle w:val="Hyperlink"/>
          </w:rPr>
          <w:t>Навигиране в Запис на продукт</w:t>
        </w:r>
        <w:r w:rsidR="004E2BD1">
          <w:tab/>
        </w:r>
        <w:r w:rsidR="004E2BD1">
          <w:fldChar w:fldCharType="begin"/>
        </w:r>
        <w:r w:rsidR="004E2BD1">
          <w:instrText xml:space="preserve"> PAGEREF _Toc433700343 \h </w:instrText>
        </w:r>
        <w:r w:rsidR="004E2BD1">
          <w:fldChar w:fldCharType="separate"/>
        </w:r>
        <w:r w:rsidR="004E2BD1">
          <w:t>4</w:t>
        </w:r>
        <w:r w:rsidR="004E2BD1">
          <w:fldChar w:fldCharType="end"/>
        </w:r>
      </w:hyperlink>
    </w:p>
    <w:p w:rsidR="004E2BD1" w:rsidRDefault="00F503AC">
      <w:pPr>
        <w:pStyle w:val="TOC2"/>
        <w:rPr>
          <w:rFonts w:eastAsiaTheme="minorEastAsia"/>
          <w:smallCaps w:val="0"/>
          <w:sz w:val="22"/>
        </w:rPr>
      </w:pPr>
      <w:hyperlink w:anchor="_Toc433700344" w:history="1">
        <w:r w:rsidR="004E2BD1" w:rsidRPr="00373A6D">
          <w:rPr>
            <w:rStyle w:val="Hyperlink"/>
          </w:rPr>
          <w:t>Уточнения и обобщение на промените в настоящия Документ</w:t>
        </w:r>
        <w:r w:rsidR="004E2BD1">
          <w:tab/>
        </w:r>
        <w:r w:rsidR="004E2BD1">
          <w:fldChar w:fldCharType="begin"/>
        </w:r>
        <w:r w:rsidR="004E2BD1">
          <w:instrText xml:space="preserve"> PAGEREF _Toc433700344 \h </w:instrText>
        </w:r>
        <w:r w:rsidR="004E2BD1">
          <w:fldChar w:fldCharType="separate"/>
        </w:r>
        <w:r w:rsidR="004E2BD1">
          <w:t>5</w:t>
        </w:r>
        <w:r w:rsidR="004E2BD1">
          <w:fldChar w:fldCharType="end"/>
        </w:r>
      </w:hyperlink>
    </w:p>
    <w:p w:rsidR="004E2BD1" w:rsidRDefault="00F503AC">
      <w:pPr>
        <w:pStyle w:val="TOC1"/>
        <w:rPr>
          <w:rFonts w:eastAsiaTheme="minorEastAsia"/>
          <w:b w:val="0"/>
          <w:caps w:val="0"/>
          <w:noProof/>
          <w:sz w:val="22"/>
          <w:szCs w:val="22"/>
        </w:rPr>
      </w:pPr>
      <w:hyperlink w:anchor="_Toc433700345" w:history="1">
        <w:r w:rsidR="004E2BD1" w:rsidRPr="00373A6D">
          <w:rPr>
            <w:rStyle w:val="Hyperlink"/>
            <w:noProof/>
          </w:rPr>
          <w:t>Лицензионни условия</w:t>
        </w:r>
        <w:r w:rsidR="004E2BD1">
          <w:rPr>
            <w:noProof/>
          </w:rPr>
          <w:tab/>
        </w:r>
        <w:r w:rsidR="004E2BD1">
          <w:rPr>
            <w:noProof/>
          </w:rPr>
          <w:fldChar w:fldCharType="begin"/>
        </w:r>
        <w:r w:rsidR="004E2BD1">
          <w:rPr>
            <w:noProof/>
          </w:rPr>
          <w:instrText xml:space="preserve"> PAGEREF _Toc433700345 \h </w:instrText>
        </w:r>
        <w:r w:rsidR="004E2BD1">
          <w:rPr>
            <w:noProof/>
          </w:rPr>
        </w:r>
        <w:r w:rsidR="004E2BD1">
          <w:rPr>
            <w:noProof/>
          </w:rPr>
          <w:fldChar w:fldCharType="separate"/>
        </w:r>
        <w:r w:rsidR="004E2BD1">
          <w:rPr>
            <w:noProof/>
          </w:rPr>
          <w:t>7</w:t>
        </w:r>
        <w:r w:rsidR="004E2BD1">
          <w:rPr>
            <w:noProof/>
          </w:rPr>
          <w:fldChar w:fldCharType="end"/>
        </w:r>
      </w:hyperlink>
    </w:p>
    <w:p w:rsidR="004E2BD1" w:rsidRDefault="00F503AC">
      <w:pPr>
        <w:pStyle w:val="TOC2"/>
        <w:rPr>
          <w:rFonts w:eastAsiaTheme="minorEastAsia"/>
          <w:smallCaps w:val="0"/>
          <w:sz w:val="22"/>
        </w:rPr>
      </w:pPr>
      <w:hyperlink w:anchor="_Toc433700346" w:history="1">
        <w:r w:rsidR="004E2BD1" w:rsidRPr="00373A6D">
          <w:rPr>
            <w:rStyle w:val="Hyperlink"/>
          </w:rPr>
          <w:t>Универсални лицензионни условия</w:t>
        </w:r>
        <w:r w:rsidR="004E2BD1">
          <w:tab/>
        </w:r>
        <w:r w:rsidR="004E2BD1">
          <w:fldChar w:fldCharType="begin"/>
        </w:r>
        <w:r w:rsidR="004E2BD1">
          <w:instrText xml:space="preserve"> PAGEREF _Toc433700346 \h </w:instrText>
        </w:r>
        <w:r w:rsidR="004E2BD1">
          <w:fldChar w:fldCharType="separate"/>
        </w:r>
        <w:r w:rsidR="004E2BD1">
          <w:t>7</w:t>
        </w:r>
        <w:r w:rsidR="004E2BD1">
          <w:fldChar w:fldCharType="end"/>
        </w:r>
      </w:hyperlink>
    </w:p>
    <w:p w:rsidR="004E2BD1" w:rsidRDefault="00F503AC">
      <w:pPr>
        <w:pStyle w:val="TOC2"/>
        <w:rPr>
          <w:rFonts w:eastAsiaTheme="minorEastAsia"/>
          <w:smallCaps w:val="0"/>
          <w:sz w:val="22"/>
        </w:rPr>
      </w:pPr>
      <w:hyperlink w:anchor="_Toc433700347" w:history="1">
        <w:r w:rsidR="004E2BD1" w:rsidRPr="00373A6D">
          <w:rPr>
            <w:rStyle w:val="Hyperlink"/>
          </w:rPr>
          <w:t>Условия на Лицензионен модел</w:t>
        </w:r>
        <w:r w:rsidR="004E2BD1">
          <w:tab/>
        </w:r>
        <w:r w:rsidR="004E2BD1">
          <w:fldChar w:fldCharType="begin"/>
        </w:r>
        <w:r w:rsidR="004E2BD1">
          <w:instrText xml:space="preserve"> PAGEREF _Toc433700347 \h </w:instrText>
        </w:r>
        <w:r w:rsidR="004E2BD1">
          <w:fldChar w:fldCharType="separate"/>
        </w:r>
        <w:r w:rsidR="004E2BD1">
          <w:t>10</w:t>
        </w:r>
        <w:r w:rsidR="004E2BD1">
          <w:fldChar w:fldCharType="end"/>
        </w:r>
      </w:hyperlink>
    </w:p>
    <w:p w:rsidR="004E2BD1" w:rsidRDefault="00F503AC">
      <w:pPr>
        <w:pStyle w:val="TOC3"/>
        <w:rPr>
          <w:rFonts w:eastAsiaTheme="minorEastAsia"/>
          <w:smallCaps w:val="0"/>
          <w:sz w:val="22"/>
        </w:rPr>
      </w:pPr>
      <w:hyperlink w:anchor="_Toc433700348" w:history="1">
        <w:r w:rsidR="004E2BD1" w:rsidRPr="00373A6D">
          <w:rPr>
            <w:rStyle w:val="Hyperlink"/>
          </w:rPr>
          <w:t>Настолни приложения</w:t>
        </w:r>
        <w:r w:rsidR="004E2BD1">
          <w:tab/>
        </w:r>
        <w:r w:rsidR="004E2BD1">
          <w:fldChar w:fldCharType="begin"/>
        </w:r>
        <w:r w:rsidR="004E2BD1">
          <w:instrText xml:space="preserve"> PAGEREF _Toc433700348 \h </w:instrText>
        </w:r>
        <w:r w:rsidR="004E2BD1">
          <w:fldChar w:fldCharType="separate"/>
        </w:r>
        <w:r w:rsidR="004E2BD1">
          <w:t>10</w:t>
        </w:r>
        <w:r w:rsidR="004E2BD1">
          <w:fldChar w:fldCharType="end"/>
        </w:r>
      </w:hyperlink>
    </w:p>
    <w:p w:rsidR="004E2BD1" w:rsidRDefault="00F503AC">
      <w:pPr>
        <w:pStyle w:val="TOC3"/>
        <w:rPr>
          <w:rFonts w:eastAsiaTheme="minorEastAsia"/>
          <w:smallCaps w:val="0"/>
          <w:sz w:val="22"/>
        </w:rPr>
      </w:pPr>
      <w:hyperlink w:anchor="_Toc433700349" w:history="1">
        <w:r w:rsidR="004E2BD1" w:rsidRPr="00373A6D">
          <w:rPr>
            <w:rStyle w:val="Hyperlink"/>
          </w:rPr>
          <w:t>Настолни операционни системи</w:t>
        </w:r>
        <w:r w:rsidR="004E2BD1">
          <w:tab/>
        </w:r>
        <w:r w:rsidR="004E2BD1">
          <w:fldChar w:fldCharType="begin"/>
        </w:r>
        <w:r w:rsidR="004E2BD1">
          <w:instrText xml:space="preserve"> PAGEREF _Toc433700349 \h </w:instrText>
        </w:r>
        <w:r w:rsidR="004E2BD1">
          <w:fldChar w:fldCharType="separate"/>
        </w:r>
        <w:r w:rsidR="004E2BD1">
          <w:t>10</w:t>
        </w:r>
        <w:r w:rsidR="004E2BD1">
          <w:fldChar w:fldCharType="end"/>
        </w:r>
      </w:hyperlink>
    </w:p>
    <w:p w:rsidR="004E2BD1" w:rsidRDefault="00F503AC">
      <w:pPr>
        <w:pStyle w:val="TOC3"/>
        <w:rPr>
          <w:rFonts w:eastAsiaTheme="minorEastAsia"/>
          <w:smallCaps w:val="0"/>
          <w:sz w:val="22"/>
        </w:rPr>
      </w:pPr>
      <w:hyperlink w:anchor="_Toc433700350" w:history="1">
        <w:r w:rsidR="004E2BD1" w:rsidRPr="00373A6D">
          <w:rPr>
            <w:rStyle w:val="Hyperlink"/>
          </w:rPr>
          <w:t>Процесор/ЛКД</w:t>
        </w:r>
        <w:r w:rsidR="004E2BD1">
          <w:tab/>
        </w:r>
        <w:r w:rsidR="004E2BD1">
          <w:fldChar w:fldCharType="begin"/>
        </w:r>
        <w:r w:rsidR="004E2BD1">
          <w:instrText xml:space="preserve"> PAGEREF _Toc433700350 \h </w:instrText>
        </w:r>
        <w:r w:rsidR="004E2BD1">
          <w:fldChar w:fldCharType="separate"/>
        </w:r>
        <w:r w:rsidR="004E2BD1">
          <w:t>11</w:t>
        </w:r>
        <w:r w:rsidR="004E2BD1">
          <w:fldChar w:fldCharType="end"/>
        </w:r>
      </w:hyperlink>
    </w:p>
    <w:p w:rsidR="004E2BD1" w:rsidRDefault="00F503AC">
      <w:pPr>
        <w:pStyle w:val="TOC3"/>
        <w:rPr>
          <w:rFonts w:eastAsiaTheme="minorEastAsia"/>
          <w:smallCaps w:val="0"/>
          <w:sz w:val="22"/>
        </w:rPr>
      </w:pPr>
      <w:hyperlink w:anchor="_Toc433700351" w:history="1">
        <w:r w:rsidR="004E2BD1" w:rsidRPr="00373A6D">
          <w:rPr>
            <w:rStyle w:val="Hyperlink"/>
          </w:rPr>
          <w:t>Сървър/ЛКД</w:t>
        </w:r>
        <w:r w:rsidR="004E2BD1">
          <w:tab/>
        </w:r>
        <w:r w:rsidR="004E2BD1">
          <w:fldChar w:fldCharType="begin"/>
        </w:r>
        <w:r w:rsidR="004E2BD1">
          <w:instrText xml:space="preserve"> PAGEREF _Toc433700351 \h </w:instrText>
        </w:r>
        <w:r w:rsidR="004E2BD1">
          <w:fldChar w:fldCharType="separate"/>
        </w:r>
        <w:r w:rsidR="004E2BD1">
          <w:t>11</w:t>
        </w:r>
        <w:r w:rsidR="004E2BD1">
          <w:fldChar w:fldCharType="end"/>
        </w:r>
      </w:hyperlink>
    </w:p>
    <w:p w:rsidR="004E2BD1" w:rsidRDefault="00F503AC">
      <w:pPr>
        <w:pStyle w:val="TOC3"/>
        <w:rPr>
          <w:rFonts w:eastAsiaTheme="minorEastAsia"/>
          <w:smallCaps w:val="0"/>
          <w:sz w:val="22"/>
        </w:rPr>
      </w:pPr>
      <w:hyperlink w:anchor="_Toc433700352" w:history="1">
        <w:r w:rsidR="004E2BD1" w:rsidRPr="00373A6D">
          <w:rPr>
            <w:rStyle w:val="Hyperlink"/>
          </w:rPr>
          <w:t>По ядро</w:t>
        </w:r>
        <w:r w:rsidR="004E2BD1">
          <w:tab/>
        </w:r>
        <w:r w:rsidR="004E2BD1">
          <w:fldChar w:fldCharType="begin"/>
        </w:r>
        <w:r w:rsidR="004E2BD1">
          <w:instrText xml:space="preserve"> PAGEREF _Toc433700352 \h </w:instrText>
        </w:r>
        <w:r w:rsidR="004E2BD1">
          <w:fldChar w:fldCharType="separate"/>
        </w:r>
        <w:r w:rsidR="004E2BD1">
          <w:t>11</w:t>
        </w:r>
        <w:r w:rsidR="004E2BD1">
          <w:fldChar w:fldCharType="end"/>
        </w:r>
      </w:hyperlink>
    </w:p>
    <w:p w:rsidR="004E2BD1" w:rsidRDefault="00F503AC">
      <w:pPr>
        <w:pStyle w:val="TOC3"/>
        <w:rPr>
          <w:rFonts w:eastAsiaTheme="minorEastAsia"/>
          <w:smallCaps w:val="0"/>
          <w:sz w:val="22"/>
        </w:rPr>
      </w:pPr>
      <w:hyperlink w:anchor="_Toc433700353" w:history="1">
        <w:r w:rsidR="004E2BD1" w:rsidRPr="00373A6D">
          <w:rPr>
            <w:rStyle w:val="Hyperlink"/>
          </w:rPr>
          <w:t>Сървъри за управление</w:t>
        </w:r>
        <w:r w:rsidR="004E2BD1">
          <w:tab/>
        </w:r>
        <w:r w:rsidR="004E2BD1">
          <w:fldChar w:fldCharType="begin"/>
        </w:r>
        <w:r w:rsidR="004E2BD1">
          <w:instrText xml:space="preserve"> PAGEREF _Toc433700353 \h </w:instrText>
        </w:r>
        <w:r w:rsidR="004E2BD1">
          <w:fldChar w:fldCharType="separate"/>
        </w:r>
        <w:r w:rsidR="004E2BD1">
          <w:t>12</w:t>
        </w:r>
        <w:r w:rsidR="004E2BD1">
          <w:fldChar w:fldCharType="end"/>
        </w:r>
      </w:hyperlink>
    </w:p>
    <w:p w:rsidR="004E2BD1" w:rsidRDefault="00F503AC">
      <w:pPr>
        <w:pStyle w:val="TOC3"/>
        <w:rPr>
          <w:rFonts w:eastAsiaTheme="minorEastAsia"/>
          <w:smallCaps w:val="0"/>
          <w:sz w:val="22"/>
        </w:rPr>
      </w:pPr>
      <w:hyperlink w:anchor="_Toc433700354" w:history="1">
        <w:r w:rsidR="004E2BD1" w:rsidRPr="00373A6D">
          <w:rPr>
            <w:rStyle w:val="Hyperlink"/>
          </w:rPr>
          <w:t>Специализирани сървъри</w:t>
        </w:r>
        <w:r w:rsidR="004E2BD1">
          <w:tab/>
        </w:r>
        <w:r w:rsidR="004E2BD1">
          <w:fldChar w:fldCharType="begin"/>
        </w:r>
        <w:r w:rsidR="004E2BD1">
          <w:instrText xml:space="preserve"> PAGEREF _Toc433700354 \h </w:instrText>
        </w:r>
        <w:r w:rsidR="004E2BD1">
          <w:fldChar w:fldCharType="separate"/>
        </w:r>
        <w:r w:rsidR="004E2BD1">
          <w:t>12</w:t>
        </w:r>
        <w:r w:rsidR="004E2BD1">
          <w:fldChar w:fldCharType="end"/>
        </w:r>
      </w:hyperlink>
    </w:p>
    <w:p w:rsidR="004E2BD1" w:rsidRDefault="00F503AC">
      <w:pPr>
        <w:pStyle w:val="TOC3"/>
        <w:rPr>
          <w:rFonts w:eastAsiaTheme="minorEastAsia"/>
          <w:smallCaps w:val="0"/>
          <w:sz w:val="22"/>
        </w:rPr>
      </w:pPr>
      <w:hyperlink w:anchor="_Toc433700355" w:history="1">
        <w:r w:rsidR="004E2BD1" w:rsidRPr="00373A6D">
          <w:rPr>
            <w:rStyle w:val="Hyperlink"/>
          </w:rPr>
          <w:t>Инструменти за разработчици</w:t>
        </w:r>
        <w:r w:rsidR="004E2BD1">
          <w:tab/>
        </w:r>
        <w:r w:rsidR="004E2BD1">
          <w:fldChar w:fldCharType="begin"/>
        </w:r>
        <w:r w:rsidR="004E2BD1">
          <w:instrText xml:space="preserve"> PAGEREF _Toc433700355 \h </w:instrText>
        </w:r>
        <w:r w:rsidR="004E2BD1">
          <w:fldChar w:fldCharType="separate"/>
        </w:r>
        <w:r w:rsidR="004E2BD1">
          <w:t>12</w:t>
        </w:r>
        <w:r w:rsidR="004E2BD1">
          <w:fldChar w:fldCharType="end"/>
        </w:r>
      </w:hyperlink>
    </w:p>
    <w:p w:rsidR="004E2BD1" w:rsidRDefault="00F503AC">
      <w:pPr>
        <w:pStyle w:val="TOC1"/>
        <w:rPr>
          <w:rFonts w:eastAsiaTheme="minorEastAsia"/>
          <w:b w:val="0"/>
          <w:caps w:val="0"/>
          <w:noProof/>
          <w:sz w:val="22"/>
          <w:szCs w:val="22"/>
        </w:rPr>
      </w:pPr>
      <w:hyperlink w:anchor="_Toc433700356" w:history="1">
        <w:r w:rsidR="004E2BD1" w:rsidRPr="00373A6D">
          <w:rPr>
            <w:rStyle w:val="Hyperlink"/>
            <w:noProof/>
          </w:rPr>
          <w:t>Софтуер</w:t>
        </w:r>
        <w:r w:rsidR="004E2BD1">
          <w:rPr>
            <w:noProof/>
          </w:rPr>
          <w:tab/>
        </w:r>
        <w:r w:rsidR="004E2BD1">
          <w:rPr>
            <w:noProof/>
          </w:rPr>
          <w:fldChar w:fldCharType="begin"/>
        </w:r>
        <w:r w:rsidR="004E2BD1">
          <w:rPr>
            <w:noProof/>
          </w:rPr>
          <w:instrText xml:space="preserve"> PAGEREF _Toc433700356 \h </w:instrText>
        </w:r>
        <w:r w:rsidR="004E2BD1">
          <w:rPr>
            <w:noProof/>
          </w:rPr>
        </w:r>
        <w:r w:rsidR="004E2BD1">
          <w:rPr>
            <w:noProof/>
          </w:rPr>
          <w:fldChar w:fldCharType="separate"/>
        </w:r>
        <w:r w:rsidR="004E2BD1">
          <w:rPr>
            <w:noProof/>
          </w:rPr>
          <w:t>14</w:t>
        </w:r>
        <w:r w:rsidR="004E2BD1">
          <w:rPr>
            <w:noProof/>
          </w:rPr>
          <w:fldChar w:fldCharType="end"/>
        </w:r>
      </w:hyperlink>
    </w:p>
    <w:p w:rsidR="004E2BD1" w:rsidRDefault="00F503AC">
      <w:pPr>
        <w:pStyle w:val="TOC2"/>
        <w:rPr>
          <w:rFonts w:eastAsiaTheme="minorEastAsia"/>
          <w:smallCaps w:val="0"/>
          <w:sz w:val="22"/>
        </w:rPr>
      </w:pPr>
      <w:hyperlink w:anchor="_Toc433700357" w:history="1">
        <w:r w:rsidR="004E2BD1" w:rsidRPr="00373A6D">
          <w:rPr>
            <w:rStyle w:val="Hyperlink"/>
          </w:rPr>
          <w:t>Advanced Threat Analytics</w:t>
        </w:r>
        <w:r w:rsidR="004E2BD1">
          <w:tab/>
        </w:r>
        <w:r w:rsidR="004E2BD1">
          <w:fldChar w:fldCharType="begin"/>
        </w:r>
        <w:r w:rsidR="004E2BD1">
          <w:instrText xml:space="preserve"> PAGEREF _Toc433700357 \h </w:instrText>
        </w:r>
        <w:r w:rsidR="004E2BD1">
          <w:fldChar w:fldCharType="separate"/>
        </w:r>
        <w:r w:rsidR="004E2BD1">
          <w:t>14</w:t>
        </w:r>
        <w:r w:rsidR="004E2BD1">
          <w:fldChar w:fldCharType="end"/>
        </w:r>
      </w:hyperlink>
    </w:p>
    <w:p w:rsidR="004E2BD1" w:rsidRDefault="00F503AC">
      <w:pPr>
        <w:pStyle w:val="TOC2"/>
        <w:rPr>
          <w:rFonts w:eastAsiaTheme="minorEastAsia"/>
          <w:smallCaps w:val="0"/>
          <w:sz w:val="22"/>
        </w:rPr>
      </w:pPr>
      <w:hyperlink w:anchor="_Toc433700358" w:history="1">
        <w:r w:rsidR="004E2BD1" w:rsidRPr="00373A6D">
          <w:rPr>
            <w:rStyle w:val="Hyperlink"/>
          </w:rPr>
          <w:t>BizTalk</w:t>
        </w:r>
        <w:r w:rsidR="004E2BD1">
          <w:tab/>
        </w:r>
        <w:r w:rsidR="004E2BD1">
          <w:fldChar w:fldCharType="begin"/>
        </w:r>
        <w:r w:rsidR="004E2BD1">
          <w:instrText xml:space="preserve"> PAGEREF _Toc433700358 \h </w:instrText>
        </w:r>
        <w:r w:rsidR="004E2BD1">
          <w:fldChar w:fldCharType="separate"/>
        </w:r>
        <w:r w:rsidR="004E2BD1">
          <w:t>14</w:t>
        </w:r>
        <w:r w:rsidR="004E2BD1">
          <w:fldChar w:fldCharType="end"/>
        </w:r>
      </w:hyperlink>
    </w:p>
    <w:p w:rsidR="004E2BD1" w:rsidRDefault="00F503AC">
      <w:pPr>
        <w:pStyle w:val="TOC2"/>
        <w:rPr>
          <w:rFonts w:eastAsiaTheme="minorEastAsia"/>
          <w:smallCaps w:val="0"/>
          <w:sz w:val="22"/>
        </w:rPr>
      </w:pPr>
      <w:hyperlink w:anchor="_Toc433700359" w:history="1">
        <w:r w:rsidR="004E2BD1" w:rsidRPr="00373A6D">
          <w:rPr>
            <w:rStyle w:val="Hyperlink"/>
          </w:rPr>
          <w:t>ЛКД пакети</w:t>
        </w:r>
        <w:r w:rsidR="004E2BD1">
          <w:tab/>
        </w:r>
        <w:r w:rsidR="004E2BD1">
          <w:fldChar w:fldCharType="begin"/>
        </w:r>
        <w:r w:rsidR="004E2BD1">
          <w:instrText xml:space="preserve"> PAGEREF _Toc433700359 \h </w:instrText>
        </w:r>
        <w:r w:rsidR="004E2BD1">
          <w:fldChar w:fldCharType="separate"/>
        </w:r>
        <w:r w:rsidR="004E2BD1">
          <w:t>16</w:t>
        </w:r>
        <w:r w:rsidR="004E2BD1">
          <w:fldChar w:fldCharType="end"/>
        </w:r>
      </w:hyperlink>
    </w:p>
    <w:p w:rsidR="004E2BD1" w:rsidRDefault="00F503AC">
      <w:pPr>
        <w:pStyle w:val="TOC2"/>
        <w:rPr>
          <w:rFonts w:eastAsiaTheme="minorEastAsia"/>
          <w:smallCaps w:val="0"/>
          <w:sz w:val="22"/>
        </w:rPr>
      </w:pPr>
      <w:hyperlink w:anchor="_Toc433700360" w:history="1">
        <w:r w:rsidR="004E2BD1" w:rsidRPr="00373A6D">
          <w:rPr>
            <w:rStyle w:val="Hyperlink"/>
          </w:rPr>
          <w:t>Core Infrastructure Server (CIS) Suite</w:t>
        </w:r>
        <w:r w:rsidR="004E2BD1">
          <w:tab/>
        </w:r>
        <w:r w:rsidR="004E2BD1">
          <w:fldChar w:fldCharType="begin"/>
        </w:r>
        <w:r w:rsidR="004E2BD1">
          <w:instrText xml:space="preserve"> PAGEREF _Toc433700360 \h </w:instrText>
        </w:r>
        <w:r w:rsidR="004E2BD1">
          <w:fldChar w:fldCharType="separate"/>
        </w:r>
        <w:r w:rsidR="004E2BD1">
          <w:t>18</w:t>
        </w:r>
        <w:r w:rsidR="004E2BD1">
          <w:fldChar w:fldCharType="end"/>
        </w:r>
      </w:hyperlink>
    </w:p>
    <w:p w:rsidR="004E2BD1" w:rsidRDefault="00F503AC">
      <w:pPr>
        <w:pStyle w:val="TOC2"/>
        <w:rPr>
          <w:rFonts w:eastAsiaTheme="minorEastAsia"/>
          <w:smallCaps w:val="0"/>
          <w:sz w:val="22"/>
        </w:rPr>
      </w:pPr>
      <w:hyperlink w:anchor="_Toc433700361" w:history="1">
        <w:r w:rsidR="004E2BD1" w:rsidRPr="00373A6D">
          <w:rPr>
            <w:rStyle w:val="Hyperlink"/>
          </w:rPr>
          <w:t>Forefront</w:t>
        </w:r>
        <w:r w:rsidR="004E2BD1">
          <w:tab/>
        </w:r>
        <w:r w:rsidR="004E2BD1">
          <w:fldChar w:fldCharType="begin"/>
        </w:r>
        <w:r w:rsidR="004E2BD1">
          <w:instrText xml:space="preserve"> PAGEREF _Toc433700361 \h </w:instrText>
        </w:r>
        <w:r w:rsidR="004E2BD1">
          <w:fldChar w:fldCharType="separate"/>
        </w:r>
        <w:r w:rsidR="004E2BD1">
          <w:t>19</w:t>
        </w:r>
        <w:r w:rsidR="004E2BD1">
          <w:fldChar w:fldCharType="end"/>
        </w:r>
      </w:hyperlink>
    </w:p>
    <w:p w:rsidR="004E2BD1" w:rsidRDefault="00F503AC">
      <w:pPr>
        <w:pStyle w:val="TOC2"/>
        <w:rPr>
          <w:rFonts w:eastAsiaTheme="minorEastAsia"/>
          <w:smallCaps w:val="0"/>
          <w:sz w:val="22"/>
        </w:rPr>
      </w:pPr>
      <w:hyperlink w:anchor="_Toc433700362" w:history="1">
        <w:r w:rsidR="004E2BD1" w:rsidRPr="00373A6D">
          <w:rPr>
            <w:rStyle w:val="Hyperlink"/>
          </w:rPr>
          <w:t>Microsoft Dynamics</w:t>
        </w:r>
        <w:r w:rsidR="004E2BD1">
          <w:tab/>
        </w:r>
        <w:r w:rsidR="004E2BD1">
          <w:fldChar w:fldCharType="begin"/>
        </w:r>
        <w:r w:rsidR="004E2BD1">
          <w:instrText xml:space="preserve"> PAGEREF _Toc433700362 \h </w:instrText>
        </w:r>
        <w:r w:rsidR="004E2BD1">
          <w:fldChar w:fldCharType="separate"/>
        </w:r>
        <w:r w:rsidR="004E2BD1">
          <w:t>20</w:t>
        </w:r>
        <w:r w:rsidR="004E2BD1">
          <w:fldChar w:fldCharType="end"/>
        </w:r>
      </w:hyperlink>
    </w:p>
    <w:p w:rsidR="004E2BD1" w:rsidRDefault="00F503AC">
      <w:pPr>
        <w:pStyle w:val="TOC3"/>
        <w:rPr>
          <w:rFonts w:eastAsiaTheme="minorEastAsia"/>
          <w:smallCaps w:val="0"/>
          <w:sz w:val="22"/>
        </w:rPr>
      </w:pPr>
      <w:hyperlink w:anchor="_Toc433700363" w:history="1">
        <w:r w:rsidR="004E2BD1" w:rsidRPr="00373A6D">
          <w:rPr>
            <w:rStyle w:val="Hyperlink"/>
          </w:rPr>
          <w:t>Microsoft Dynamics AX</w:t>
        </w:r>
        <w:r w:rsidR="004E2BD1">
          <w:tab/>
        </w:r>
        <w:r w:rsidR="004E2BD1">
          <w:fldChar w:fldCharType="begin"/>
        </w:r>
        <w:r w:rsidR="004E2BD1">
          <w:instrText xml:space="preserve"> PAGEREF _Toc433700363 \h </w:instrText>
        </w:r>
        <w:r w:rsidR="004E2BD1">
          <w:fldChar w:fldCharType="separate"/>
        </w:r>
        <w:r w:rsidR="004E2BD1">
          <w:t>20</w:t>
        </w:r>
        <w:r w:rsidR="004E2BD1">
          <w:fldChar w:fldCharType="end"/>
        </w:r>
      </w:hyperlink>
    </w:p>
    <w:p w:rsidR="004E2BD1" w:rsidRDefault="00F503AC">
      <w:pPr>
        <w:pStyle w:val="TOC3"/>
        <w:rPr>
          <w:rFonts w:eastAsiaTheme="minorEastAsia"/>
          <w:smallCaps w:val="0"/>
          <w:sz w:val="22"/>
        </w:rPr>
      </w:pPr>
      <w:hyperlink w:anchor="_Toc433700364" w:history="1">
        <w:r w:rsidR="004E2BD1" w:rsidRPr="00373A6D">
          <w:rPr>
            <w:rStyle w:val="Hyperlink"/>
          </w:rPr>
          <w:t>Microsoft Dynamics CRM</w:t>
        </w:r>
        <w:r w:rsidR="004E2BD1">
          <w:tab/>
        </w:r>
        <w:r w:rsidR="004E2BD1">
          <w:fldChar w:fldCharType="begin"/>
        </w:r>
        <w:r w:rsidR="004E2BD1">
          <w:instrText xml:space="preserve"> PAGEREF _Toc433700364 \h </w:instrText>
        </w:r>
        <w:r w:rsidR="004E2BD1">
          <w:fldChar w:fldCharType="separate"/>
        </w:r>
        <w:r w:rsidR="004E2BD1">
          <w:t>21</w:t>
        </w:r>
        <w:r w:rsidR="004E2BD1">
          <w:fldChar w:fldCharType="end"/>
        </w:r>
      </w:hyperlink>
    </w:p>
    <w:p w:rsidR="004E2BD1" w:rsidRDefault="00F503AC">
      <w:pPr>
        <w:pStyle w:val="TOC2"/>
        <w:rPr>
          <w:rFonts w:eastAsiaTheme="minorEastAsia"/>
          <w:smallCaps w:val="0"/>
          <w:sz w:val="22"/>
        </w:rPr>
      </w:pPr>
      <w:hyperlink w:anchor="_Toc433700365" w:history="1">
        <w:r w:rsidR="004E2BD1" w:rsidRPr="00373A6D">
          <w:rPr>
            <w:rStyle w:val="Hyperlink"/>
          </w:rPr>
          <w:t>Microsoft Identity Manager</w:t>
        </w:r>
        <w:r w:rsidR="004E2BD1">
          <w:tab/>
        </w:r>
        <w:r w:rsidR="004E2BD1">
          <w:fldChar w:fldCharType="begin"/>
        </w:r>
        <w:r w:rsidR="004E2BD1">
          <w:instrText xml:space="preserve"> PAGEREF _Toc433700365 \h </w:instrText>
        </w:r>
        <w:r w:rsidR="004E2BD1">
          <w:fldChar w:fldCharType="separate"/>
        </w:r>
        <w:r w:rsidR="004E2BD1">
          <w:t>23</w:t>
        </w:r>
        <w:r w:rsidR="004E2BD1">
          <w:fldChar w:fldCharType="end"/>
        </w:r>
      </w:hyperlink>
    </w:p>
    <w:p w:rsidR="004E2BD1" w:rsidRDefault="00F503AC">
      <w:pPr>
        <w:pStyle w:val="TOC2"/>
        <w:rPr>
          <w:rFonts w:eastAsiaTheme="minorEastAsia"/>
          <w:smallCaps w:val="0"/>
          <w:sz w:val="22"/>
        </w:rPr>
      </w:pPr>
      <w:hyperlink w:anchor="_Toc433700366" w:history="1">
        <w:r w:rsidR="004E2BD1" w:rsidRPr="00373A6D">
          <w:rPr>
            <w:rStyle w:val="Hyperlink"/>
          </w:rPr>
          <w:t>Приложения на Office</w:t>
        </w:r>
        <w:r w:rsidR="004E2BD1">
          <w:tab/>
        </w:r>
        <w:r w:rsidR="004E2BD1">
          <w:fldChar w:fldCharType="begin"/>
        </w:r>
        <w:r w:rsidR="004E2BD1">
          <w:instrText xml:space="preserve"> PAGEREF _Toc433700366 \h </w:instrText>
        </w:r>
        <w:r w:rsidR="004E2BD1">
          <w:fldChar w:fldCharType="separate"/>
        </w:r>
        <w:r w:rsidR="004E2BD1">
          <w:t>24</w:t>
        </w:r>
        <w:r w:rsidR="004E2BD1">
          <w:fldChar w:fldCharType="end"/>
        </w:r>
      </w:hyperlink>
    </w:p>
    <w:p w:rsidR="004E2BD1" w:rsidRDefault="00F503AC">
      <w:pPr>
        <w:pStyle w:val="TOC3"/>
        <w:rPr>
          <w:rFonts w:eastAsiaTheme="minorEastAsia"/>
          <w:smallCaps w:val="0"/>
          <w:sz w:val="22"/>
        </w:rPr>
      </w:pPr>
      <w:hyperlink w:anchor="_Toc433700367" w:history="1">
        <w:r w:rsidR="004E2BD1" w:rsidRPr="00373A6D">
          <w:rPr>
            <w:rStyle w:val="Hyperlink"/>
          </w:rPr>
          <w:t>Настолни приложения на Office</w:t>
        </w:r>
        <w:r w:rsidR="004E2BD1">
          <w:tab/>
        </w:r>
        <w:r w:rsidR="004E2BD1">
          <w:fldChar w:fldCharType="begin"/>
        </w:r>
        <w:r w:rsidR="004E2BD1">
          <w:instrText xml:space="preserve"> PAGEREF _Toc433700367 \h </w:instrText>
        </w:r>
        <w:r w:rsidR="004E2BD1">
          <w:fldChar w:fldCharType="separate"/>
        </w:r>
        <w:r w:rsidR="004E2BD1">
          <w:t>24</w:t>
        </w:r>
        <w:r w:rsidR="004E2BD1">
          <w:fldChar w:fldCharType="end"/>
        </w:r>
      </w:hyperlink>
    </w:p>
    <w:p w:rsidR="004E2BD1" w:rsidRDefault="00F503AC">
      <w:pPr>
        <w:pStyle w:val="TOC3"/>
        <w:rPr>
          <w:rFonts w:eastAsiaTheme="minorEastAsia"/>
          <w:smallCaps w:val="0"/>
          <w:sz w:val="22"/>
        </w:rPr>
      </w:pPr>
      <w:hyperlink w:anchor="_Toc433700368" w:history="1">
        <w:r w:rsidR="004E2BD1" w:rsidRPr="00373A6D">
          <w:rPr>
            <w:rStyle w:val="Hyperlink"/>
          </w:rPr>
          <w:t>Office за Mac</w:t>
        </w:r>
        <w:r w:rsidR="004E2BD1">
          <w:tab/>
        </w:r>
        <w:r w:rsidR="004E2BD1">
          <w:fldChar w:fldCharType="begin"/>
        </w:r>
        <w:r w:rsidR="004E2BD1">
          <w:instrText xml:space="preserve"> PAGEREF _Toc433700368 \h </w:instrText>
        </w:r>
        <w:r w:rsidR="004E2BD1">
          <w:fldChar w:fldCharType="separate"/>
        </w:r>
        <w:r w:rsidR="004E2BD1">
          <w:t>26</w:t>
        </w:r>
        <w:r w:rsidR="004E2BD1">
          <w:fldChar w:fldCharType="end"/>
        </w:r>
      </w:hyperlink>
    </w:p>
    <w:p w:rsidR="004E2BD1" w:rsidRDefault="00F503AC">
      <w:pPr>
        <w:pStyle w:val="TOC2"/>
        <w:rPr>
          <w:rFonts w:eastAsiaTheme="minorEastAsia"/>
          <w:smallCaps w:val="0"/>
          <w:sz w:val="22"/>
        </w:rPr>
      </w:pPr>
      <w:hyperlink w:anchor="_Toc433700369" w:history="1">
        <w:r w:rsidR="004E2BD1" w:rsidRPr="00373A6D">
          <w:rPr>
            <w:rStyle w:val="Hyperlink"/>
          </w:rPr>
          <w:t>Сървъри на Office</w:t>
        </w:r>
        <w:r w:rsidR="004E2BD1">
          <w:tab/>
        </w:r>
        <w:r w:rsidR="004E2BD1">
          <w:fldChar w:fldCharType="begin"/>
        </w:r>
        <w:r w:rsidR="004E2BD1">
          <w:instrText xml:space="preserve"> PAGEREF _Toc433700369 \h </w:instrText>
        </w:r>
        <w:r w:rsidR="004E2BD1">
          <w:fldChar w:fldCharType="separate"/>
        </w:r>
        <w:r w:rsidR="004E2BD1">
          <w:t>27</w:t>
        </w:r>
        <w:r w:rsidR="004E2BD1">
          <w:fldChar w:fldCharType="end"/>
        </w:r>
      </w:hyperlink>
    </w:p>
    <w:p w:rsidR="004E2BD1" w:rsidRDefault="00F503AC">
      <w:pPr>
        <w:pStyle w:val="TOC3"/>
        <w:rPr>
          <w:rFonts w:eastAsiaTheme="minorEastAsia"/>
          <w:smallCaps w:val="0"/>
          <w:sz w:val="22"/>
        </w:rPr>
      </w:pPr>
      <w:hyperlink w:anchor="_Toc433700370" w:history="1">
        <w:r w:rsidR="004E2BD1" w:rsidRPr="00373A6D">
          <w:rPr>
            <w:rStyle w:val="Hyperlink"/>
          </w:rPr>
          <w:t>Exchange Server</w:t>
        </w:r>
        <w:r w:rsidR="004E2BD1">
          <w:tab/>
        </w:r>
        <w:r w:rsidR="004E2BD1">
          <w:fldChar w:fldCharType="begin"/>
        </w:r>
        <w:r w:rsidR="004E2BD1">
          <w:instrText xml:space="preserve"> PAGEREF _Toc433700370 \h </w:instrText>
        </w:r>
        <w:r w:rsidR="004E2BD1">
          <w:fldChar w:fldCharType="separate"/>
        </w:r>
        <w:r w:rsidR="004E2BD1">
          <w:t>27</w:t>
        </w:r>
        <w:r w:rsidR="004E2BD1">
          <w:fldChar w:fldCharType="end"/>
        </w:r>
      </w:hyperlink>
    </w:p>
    <w:p w:rsidR="004E2BD1" w:rsidRDefault="00F503AC">
      <w:pPr>
        <w:pStyle w:val="TOC3"/>
        <w:rPr>
          <w:rFonts w:eastAsiaTheme="minorEastAsia"/>
          <w:smallCaps w:val="0"/>
          <w:sz w:val="22"/>
        </w:rPr>
      </w:pPr>
      <w:hyperlink w:anchor="_Toc433700371" w:history="1">
        <w:r w:rsidR="004E2BD1" w:rsidRPr="00373A6D">
          <w:rPr>
            <w:rStyle w:val="Hyperlink"/>
          </w:rPr>
          <w:t>Project Server</w:t>
        </w:r>
        <w:r w:rsidR="004E2BD1">
          <w:tab/>
        </w:r>
        <w:r w:rsidR="004E2BD1">
          <w:fldChar w:fldCharType="begin"/>
        </w:r>
        <w:r w:rsidR="004E2BD1">
          <w:instrText xml:space="preserve"> PAGEREF _Toc433700371 \h </w:instrText>
        </w:r>
        <w:r w:rsidR="004E2BD1">
          <w:fldChar w:fldCharType="separate"/>
        </w:r>
        <w:r w:rsidR="004E2BD1">
          <w:t>28</w:t>
        </w:r>
        <w:r w:rsidR="004E2BD1">
          <w:fldChar w:fldCharType="end"/>
        </w:r>
      </w:hyperlink>
    </w:p>
    <w:p w:rsidR="004E2BD1" w:rsidRDefault="00F503AC">
      <w:pPr>
        <w:pStyle w:val="TOC3"/>
        <w:rPr>
          <w:rFonts w:eastAsiaTheme="minorEastAsia"/>
          <w:smallCaps w:val="0"/>
          <w:sz w:val="22"/>
        </w:rPr>
      </w:pPr>
      <w:hyperlink w:anchor="_Toc433700372" w:history="1">
        <w:r w:rsidR="004E2BD1" w:rsidRPr="00373A6D">
          <w:rPr>
            <w:rStyle w:val="Hyperlink"/>
          </w:rPr>
          <w:t>SharePoint Server</w:t>
        </w:r>
        <w:r w:rsidR="004E2BD1">
          <w:tab/>
        </w:r>
        <w:r w:rsidR="004E2BD1">
          <w:fldChar w:fldCharType="begin"/>
        </w:r>
        <w:r w:rsidR="004E2BD1">
          <w:instrText xml:space="preserve"> PAGEREF _Toc433700372 \h </w:instrText>
        </w:r>
        <w:r w:rsidR="004E2BD1">
          <w:fldChar w:fldCharType="separate"/>
        </w:r>
        <w:r w:rsidR="004E2BD1">
          <w:t>28</w:t>
        </w:r>
        <w:r w:rsidR="004E2BD1">
          <w:fldChar w:fldCharType="end"/>
        </w:r>
      </w:hyperlink>
    </w:p>
    <w:p w:rsidR="004E2BD1" w:rsidRDefault="00F503AC">
      <w:pPr>
        <w:pStyle w:val="TOC3"/>
        <w:rPr>
          <w:rFonts w:eastAsiaTheme="minorEastAsia"/>
          <w:smallCaps w:val="0"/>
          <w:sz w:val="22"/>
        </w:rPr>
      </w:pPr>
      <w:hyperlink w:anchor="_Toc433700373" w:history="1">
        <w:r w:rsidR="004E2BD1" w:rsidRPr="00373A6D">
          <w:rPr>
            <w:rStyle w:val="Hyperlink"/>
          </w:rPr>
          <w:t>Skype за бизнеса сървър</w:t>
        </w:r>
        <w:r w:rsidR="004E2BD1">
          <w:tab/>
        </w:r>
        <w:r w:rsidR="004E2BD1">
          <w:fldChar w:fldCharType="begin"/>
        </w:r>
        <w:r w:rsidR="004E2BD1">
          <w:instrText xml:space="preserve"> PAGEREF _Toc433700373 \h </w:instrText>
        </w:r>
        <w:r w:rsidR="004E2BD1">
          <w:fldChar w:fldCharType="separate"/>
        </w:r>
        <w:r w:rsidR="004E2BD1">
          <w:t>30</w:t>
        </w:r>
        <w:r w:rsidR="004E2BD1">
          <w:fldChar w:fldCharType="end"/>
        </w:r>
      </w:hyperlink>
    </w:p>
    <w:p w:rsidR="004E2BD1" w:rsidRDefault="00F503AC">
      <w:pPr>
        <w:pStyle w:val="TOC2"/>
        <w:rPr>
          <w:rFonts w:eastAsiaTheme="minorEastAsia"/>
          <w:smallCaps w:val="0"/>
          <w:sz w:val="22"/>
        </w:rPr>
      </w:pPr>
      <w:hyperlink w:anchor="_Toc433700374" w:history="1">
        <w:r w:rsidR="004E2BD1" w:rsidRPr="00373A6D">
          <w:rPr>
            <w:rStyle w:val="Hyperlink"/>
          </w:rPr>
          <w:t>Права за наемане</w:t>
        </w:r>
        <w:r w:rsidR="004E2BD1">
          <w:tab/>
        </w:r>
        <w:r w:rsidR="004E2BD1">
          <w:fldChar w:fldCharType="begin"/>
        </w:r>
        <w:r w:rsidR="004E2BD1">
          <w:instrText xml:space="preserve"> PAGEREF _Toc433700374 \h </w:instrText>
        </w:r>
        <w:r w:rsidR="004E2BD1">
          <w:fldChar w:fldCharType="separate"/>
        </w:r>
        <w:r w:rsidR="004E2BD1">
          <w:t>31</w:t>
        </w:r>
        <w:r w:rsidR="004E2BD1">
          <w:fldChar w:fldCharType="end"/>
        </w:r>
      </w:hyperlink>
    </w:p>
    <w:p w:rsidR="004E2BD1" w:rsidRDefault="00F503AC">
      <w:pPr>
        <w:pStyle w:val="TOC2"/>
        <w:rPr>
          <w:rFonts w:eastAsiaTheme="minorEastAsia"/>
          <w:smallCaps w:val="0"/>
          <w:sz w:val="22"/>
        </w:rPr>
      </w:pPr>
      <w:hyperlink w:anchor="_Toc433700375" w:history="1">
        <w:r w:rsidR="004E2BD1" w:rsidRPr="00373A6D">
          <w:rPr>
            <w:rStyle w:val="Hyperlink"/>
          </w:rPr>
          <w:t>SQL Server</w:t>
        </w:r>
        <w:r w:rsidR="004E2BD1">
          <w:tab/>
        </w:r>
        <w:r w:rsidR="004E2BD1">
          <w:fldChar w:fldCharType="begin"/>
        </w:r>
        <w:r w:rsidR="004E2BD1">
          <w:instrText xml:space="preserve"> PAGEREF _Toc433700375 \h </w:instrText>
        </w:r>
        <w:r w:rsidR="004E2BD1">
          <w:fldChar w:fldCharType="separate"/>
        </w:r>
        <w:r w:rsidR="004E2BD1">
          <w:t>33</w:t>
        </w:r>
        <w:r w:rsidR="004E2BD1">
          <w:fldChar w:fldCharType="end"/>
        </w:r>
      </w:hyperlink>
    </w:p>
    <w:p w:rsidR="004E2BD1" w:rsidRDefault="00F503AC">
      <w:pPr>
        <w:pStyle w:val="TOC2"/>
        <w:rPr>
          <w:rFonts w:eastAsiaTheme="minorEastAsia"/>
          <w:smallCaps w:val="0"/>
          <w:sz w:val="22"/>
        </w:rPr>
      </w:pPr>
      <w:hyperlink w:anchor="_Toc433700376" w:history="1">
        <w:r w:rsidR="004E2BD1" w:rsidRPr="00373A6D">
          <w:rPr>
            <w:rStyle w:val="Hyperlink"/>
          </w:rPr>
          <w:t>System Center</w:t>
        </w:r>
        <w:r w:rsidR="004E2BD1">
          <w:tab/>
        </w:r>
        <w:r w:rsidR="004E2BD1">
          <w:fldChar w:fldCharType="begin"/>
        </w:r>
        <w:r w:rsidR="004E2BD1">
          <w:instrText xml:space="preserve"> PAGEREF _Toc433700376 \h </w:instrText>
        </w:r>
        <w:r w:rsidR="004E2BD1">
          <w:fldChar w:fldCharType="separate"/>
        </w:r>
        <w:r w:rsidR="004E2BD1">
          <w:t>35</w:t>
        </w:r>
        <w:r w:rsidR="004E2BD1">
          <w:fldChar w:fldCharType="end"/>
        </w:r>
      </w:hyperlink>
    </w:p>
    <w:p w:rsidR="004E2BD1" w:rsidRDefault="00F503AC">
      <w:pPr>
        <w:pStyle w:val="TOC3"/>
        <w:rPr>
          <w:rFonts w:eastAsiaTheme="minorEastAsia"/>
          <w:smallCaps w:val="0"/>
          <w:sz w:val="22"/>
        </w:rPr>
      </w:pPr>
      <w:hyperlink w:anchor="_Toc433700377" w:history="1">
        <w:r w:rsidR="004E2BD1" w:rsidRPr="00373A6D">
          <w:rPr>
            <w:rStyle w:val="Hyperlink"/>
          </w:rPr>
          <w:t>System Center Server</w:t>
        </w:r>
        <w:r w:rsidR="004E2BD1">
          <w:tab/>
        </w:r>
        <w:r w:rsidR="004E2BD1">
          <w:fldChar w:fldCharType="begin"/>
        </w:r>
        <w:r w:rsidR="004E2BD1">
          <w:instrText xml:space="preserve"> PAGEREF _Toc433700377 \h </w:instrText>
        </w:r>
        <w:r w:rsidR="004E2BD1">
          <w:fldChar w:fldCharType="separate"/>
        </w:r>
        <w:r w:rsidR="004E2BD1">
          <w:t>35</w:t>
        </w:r>
        <w:r w:rsidR="004E2BD1">
          <w:fldChar w:fldCharType="end"/>
        </w:r>
      </w:hyperlink>
    </w:p>
    <w:p w:rsidR="004E2BD1" w:rsidRDefault="00F503AC">
      <w:pPr>
        <w:pStyle w:val="TOC3"/>
        <w:rPr>
          <w:rFonts w:eastAsiaTheme="minorEastAsia"/>
          <w:smallCaps w:val="0"/>
          <w:sz w:val="22"/>
        </w:rPr>
      </w:pPr>
      <w:hyperlink w:anchor="_Toc433700378" w:history="1">
        <w:r w:rsidR="004E2BD1" w:rsidRPr="00373A6D">
          <w:rPr>
            <w:rStyle w:val="Hyperlink"/>
          </w:rPr>
          <w:t>System Center Client Management Suite</w:t>
        </w:r>
        <w:r w:rsidR="004E2BD1">
          <w:tab/>
        </w:r>
        <w:r w:rsidR="004E2BD1">
          <w:fldChar w:fldCharType="begin"/>
        </w:r>
        <w:r w:rsidR="004E2BD1">
          <w:instrText xml:space="preserve"> PAGEREF _Toc433700378 \h </w:instrText>
        </w:r>
        <w:r w:rsidR="004E2BD1">
          <w:fldChar w:fldCharType="separate"/>
        </w:r>
        <w:r w:rsidR="004E2BD1">
          <w:t>36</w:t>
        </w:r>
        <w:r w:rsidR="004E2BD1">
          <w:fldChar w:fldCharType="end"/>
        </w:r>
      </w:hyperlink>
    </w:p>
    <w:p w:rsidR="004E2BD1" w:rsidRDefault="00F503AC">
      <w:pPr>
        <w:pStyle w:val="TOC3"/>
        <w:rPr>
          <w:rFonts w:eastAsiaTheme="minorEastAsia"/>
          <w:smallCaps w:val="0"/>
          <w:sz w:val="22"/>
        </w:rPr>
      </w:pPr>
      <w:hyperlink w:anchor="_Toc433700379" w:history="1">
        <w:r w:rsidR="004E2BD1" w:rsidRPr="00373A6D">
          <w:rPr>
            <w:rStyle w:val="Hyperlink"/>
          </w:rPr>
          <w:t>System Center Configuration Manager</w:t>
        </w:r>
        <w:r w:rsidR="004E2BD1">
          <w:tab/>
        </w:r>
        <w:r w:rsidR="004E2BD1">
          <w:fldChar w:fldCharType="begin"/>
        </w:r>
        <w:r w:rsidR="004E2BD1">
          <w:instrText xml:space="preserve"> PAGEREF _Toc433700379 \h </w:instrText>
        </w:r>
        <w:r w:rsidR="004E2BD1">
          <w:fldChar w:fldCharType="separate"/>
        </w:r>
        <w:r w:rsidR="004E2BD1">
          <w:t>37</w:t>
        </w:r>
        <w:r w:rsidR="004E2BD1">
          <w:fldChar w:fldCharType="end"/>
        </w:r>
      </w:hyperlink>
    </w:p>
    <w:p w:rsidR="004E2BD1" w:rsidRDefault="00F503AC">
      <w:pPr>
        <w:pStyle w:val="TOC3"/>
        <w:rPr>
          <w:rFonts w:eastAsiaTheme="minorEastAsia"/>
          <w:smallCaps w:val="0"/>
          <w:sz w:val="22"/>
        </w:rPr>
      </w:pPr>
      <w:hyperlink w:anchor="_Toc433700380" w:history="1">
        <w:r w:rsidR="004E2BD1" w:rsidRPr="00373A6D">
          <w:rPr>
            <w:rStyle w:val="Hyperlink"/>
          </w:rPr>
          <w:t>System Center Data Protection Manager</w:t>
        </w:r>
        <w:r w:rsidR="004E2BD1">
          <w:tab/>
        </w:r>
        <w:r w:rsidR="004E2BD1">
          <w:fldChar w:fldCharType="begin"/>
        </w:r>
        <w:r w:rsidR="004E2BD1">
          <w:instrText xml:space="preserve"> PAGEREF _Toc433700380 \h </w:instrText>
        </w:r>
        <w:r w:rsidR="004E2BD1">
          <w:fldChar w:fldCharType="separate"/>
        </w:r>
        <w:r w:rsidR="004E2BD1">
          <w:t>38</w:t>
        </w:r>
        <w:r w:rsidR="004E2BD1">
          <w:fldChar w:fldCharType="end"/>
        </w:r>
      </w:hyperlink>
    </w:p>
    <w:p w:rsidR="004E2BD1" w:rsidRDefault="00F503AC">
      <w:pPr>
        <w:pStyle w:val="TOC3"/>
        <w:rPr>
          <w:rFonts w:eastAsiaTheme="minorEastAsia"/>
          <w:smallCaps w:val="0"/>
          <w:sz w:val="22"/>
        </w:rPr>
      </w:pPr>
      <w:hyperlink w:anchor="_Toc433700381" w:history="1">
        <w:r w:rsidR="004E2BD1" w:rsidRPr="00373A6D">
          <w:rPr>
            <w:rStyle w:val="Hyperlink"/>
          </w:rPr>
          <w:t>System Center Operation Manager</w:t>
        </w:r>
        <w:r w:rsidR="004E2BD1">
          <w:tab/>
        </w:r>
        <w:r w:rsidR="004E2BD1">
          <w:fldChar w:fldCharType="begin"/>
        </w:r>
        <w:r w:rsidR="004E2BD1">
          <w:instrText xml:space="preserve"> PAGEREF _Toc433700381 \h </w:instrText>
        </w:r>
        <w:r w:rsidR="004E2BD1">
          <w:fldChar w:fldCharType="separate"/>
        </w:r>
        <w:r w:rsidR="004E2BD1">
          <w:t>38</w:t>
        </w:r>
        <w:r w:rsidR="004E2BD1">
          <w:fldChar w:fldCharType="end"/>
        </w:r>
      </w:hyperlink>
    </w:p>
    <w:p w:rsidR="004E2BD1" w:rsidRDefault="00F503AC">
      <w:pPr>
        <w:pStyle w:val="TOC3"/>
        <w:rPr>
          <w:rFonts w:eastAsiaTheme="minorEastAsia"/>
          <w:smallCaps w:val="0"/>
          <w:sz w:val="22"/>
        </w:rPr>
      </w:pPr>
      <w:hyperlink w:anchor="_Toc433700382" w:history="1">
        <w:r w:rsidR="004E2BD1" w:rsidRPr="00373A6D">
          <w:rPr>
            <w:rStyle w:val="Hyperlink"/>
          </w:rPr>
          <w:t>System Center Server Management Suite</w:t>
        </w:r>
        <w:r w:rsidR="004E2BD1">
          <w:tab/>
        </w:r>
        <w:r w:rsidR="004E2BD1">
          <w:fldChar w:fldCharType="begin"/>
        </w:r>
        <w:r w:rsidR="004E2BD1">
          <w:instrText xml:space="preserve"> PAGEREF _Toc433700382 \h </w:instrText>
        </w:r>
        <w:r w:rsidR="004E2BD1">
          <w:fldChar w:fldCharType="separate"/>
        </w:r>
        <w:r w:rsidR="004E2BD1">
          <w:t>38</w:t>
        </w:r>
        <w:r w:rsidR="004E2BD1">
          <w:fldChar w:fldCharType="end"/>
        </w:r>
      </w:hyperlink>
    </w:p>
    <w:p w:rsidR="004E2BD1" w:rsidRDefault="00F503AC">
      <w:pPr>
        <w:pStyle w:val="TOC3"/>
        <w:rPr>
          <w:rFonts w:eastAsiaTheme="minorEastAsia"/>
          <w:smallCaps w:val="0"/>
          <w:sz w:val="22"/>
        </w:rPr>
      </w:pPr>
      <w:hyperlink w:anchor="_Toc433700383" w:history="1">
        <w:r w:rsidR="004E2BD1" w:rsidRPr="00373A6D">
          <w:rPr>
            <w:rStyle w:val="Hyperlink"/>
          </w:rPr>
          <w:t>System Center Service Manager</w:t>
        </w:r>
        <w:r w:rsidR="004E2BD1">
          <w:tab/>
        </w:r>
        <w:r w:rsidR="004E2BD1">
          <w:fldChar w:fldCharType="begin"/>
        </w:r>
        <w:r w:rsidR="004E2BD1">
          <w:instrText xml:space="preserve"> PAGEREF _Toc433700383 \h </w:instrText>
        </w:r>
        <w:r w:rsidR="004E2BD1">
          <w:fldChar w:fldCharType="separate"/>
        </w:r>
        <w:r w:rsidR="004E2BD1">
          <w:t>38</w:t>
        </w:r>
        <w:r w:rsidR="004E2BD1">
          <w:fldChar w:fldCharType="end"/>
        </w:r>
      </w:hyperlink>
    </w:p>
    <w:p w:rsidR="004E2BD1" w:rsidRDefault="00F503AC">
      <w:pPr>
        <w:pStyle w:val="TOC2"/>
        <w:rPr>
          <w:rFonts w:eastAsiaTheme="minorEastAsia"/>
          <w:smallCaps w:val="0"/>
          <w:sz w:val="22"/>
        </w:rPr>
      </w:pPr>
      <w:hyperlink w:anchor="_Toc433700384" w:history="1">
        <w:r w:rsidR="004E2BD1" w:rsidRPr="00373A6D">
          <w:rPr>
            <w:rStyle w:val="Hyperlink"/>
          </w:rPr>
          <w:t>Virtual Desktop Infrastructure (VDI) пакет</w:t>
        </w:r>
        <w:r w:rsidR="004E2BD1">
          <w:tab/>
        </w:r>
        <w:r w:rsidR="004E2BD1">
          <w:fldChar w:fldCharType="begin"/>
        </w:r>
        <w:r w:rsidR="004E2BD1">
          <w:instrText xml:space="preserve"> PAGEREF _Toc433700384 \h </w:instrText>
        </w:r>
        <w:r w:rsidR="004E2BD1">
          <w:fldChar w:fldCharType="separate"/>
        </w:r>
        <w:r w:rsidR="004E2BD1">
          <w:t>38</w:t>
        </w:r>
        <w:r w:rsidR="004E2BD1">
          <w:fldChar w:fldCharType="end"/>
        </w:r>
      </w:hyperlink>
    </w:p>
    <w:p w:rsidR="004E2BD1" w:rsidRDefault="00F503AC">
      <w:pPr>
        <w:pStyle w:val="TOC2"/>
        <w:rPr>
          <w:rFonts w:eastAsiaTheme="minorEastAsia"/>
          <w:smallCaps w:val="0"/>
          <w:sz w:val="22"/>
        </w:rPr>
      </w:pPr>
      <w:hyperlink w:anchor="_Toc433700385" w:history="1">
        <w:r w:rsidR="004E2BD1" w:rsidRPr="00373A6D">
          <w:rPr>
            <w:rStyle w:val="Hyperlink"/>
          </w:rPr>
          <w:t>Visual Studio</w:t>
        </w:r>
        <w:r w:rsidR="004E2BD1">
          <w:tab/>
        </w:r>
        <w:r w:rsidR="004E2BD1">
          <w:fldChar w:fldCharType="begin"/>
        </w:r>
        <w:r w:rsidR="004E2BD1">
          <w:instrText xml:space="preserve"> PAGEREF _Toc433700385 \h </w:instrText>
        </w:r>
        <w:r w:rsidR="004E2BD1">
          <w:fldChar w:fldCharType="separate"/>
        </w:r>
        <w:r w:rsidR="004E2BD1">
          <w:t>39</w:t>
        </w:r>
        <w:r w:rsidR="004E2BD1">
          <w:fldChar w:fldCharType="end"/>
        </w:r>
      </w:hyperlink>
    </w:p>
    <w:p w:rsidR="004E2BD1" w:rsidRDefault="00F503AC">
      <w:pPr>
        <w:pStyle w:val="TOC3"/>
        <w:rPr>
          <w:rFonts w:eastAsiaTheme="minorEastAsia"/>
          <w:smallCaps w:val="0"/>
          <w:sz w:val="22"/>
        </w:rPr>
      </w:pPr>
      <w:hyperlink w:anchor="_Toc433700386" w:history="1">
        <w:r w:rsidR="004E2BD1" w:rsidRPr="00373A6D">
          <w:rPr>
            <w:rStyle w:val="Hyperlink"/>
          </w:rPr>
          <w:t>Visual Studio</w:t>
        </w:r>
        <w:r w:rsidR="004E2BD1">
          <w:tab/>
        </w:r>
        <w:r w:rsidR="004E2BD1">
          <w:fldChar w:fldCharType="begin"/>
        </w:r>
        <w:r w:rsidR="004E2BD1">
          <w:instrText xml:space="preserve"> PAGEREF _Toc433700386 \h </w:instrText>
        </w:r>
        <w:r w:rsidR="004E2BD1">
          <w:fldChar w:fldCharType="separate"/>
        </w:r>
        <w:r w:rsidR="004E2BD1">
          <w:t>39</w:t>
        </w:r>
        <w:r w:rsidR="004E2BD1">
          <w:fldChar w:fldCharType="end"/>
        </w:r>
      </w:hyperlink>
    </w:p>
    <w:p w:rsidR="004E2BD1" w:rsidRDefault="00F503AC">
      <w:pPr>
        <w:pStyle w:val="TOC3"/>
        <w:rPr>
          <w:rFonts w:eastAsiaTheme="minorEastAsia"/>
          <w:smallCaps w:val="0"/>
          <w:sz w:val="22"/>
        </w:rPr>
      </w:pPr>
      <w:hyperlink w:anchor="_Toc433700387" w:history="1">
        <w:r w:rsidR="004E2BD1" w:rsidRPr="00373A6D">
          <w:rPr>
            <w:rStyle w:val="Hyperlink"/>
          </w:rPr>
          <w:t>Visual Studio Team Foundation Server</w:t>
        </w:r>
        <w:r w:rsidR="004E2BD1">
          <w:tab/>
        </w:r>
        <w:r w:rsidR="004E2BD1">
          <w:fldChar w:fldCharType="begin"/>
        </w:r>
        <w:r w:rsidR="004E2BD1">
          <w:instrText xml:space="preserve"> PAGEREF _Toc433700387 \h </w:instrText>
        </w:r>
        <w:r w:rsidR="004E2BD1">
          <w:fldChar w:fldCharType="separate"/>
        </w:r>
        <w:r w:rsidR="004E2BD1">
          <w:t>40</w:t>
        </w:r>
        <w:r w:rsidR="004E2BD1">
          <w:fldChar w:fldCharType="end"/>
        </w:r>
      </w:hyperlink>
    </w:p>
    <w:p w:rsidR="004E2BD1" w:rsidRDefault="00F503AC">
      <w:pPr>
        <w:pStyle w:val="TOC2"/>
        <w:rPr>
          <w:rFonts w:eastAsiaTheme="minorEastAsia"/>
          <w:smallCaps w:val="0"/>
          <w:sz w:val="22"/>
        </w:rPr>
      </w:pPr>
      <w:hyperlink w:anchor="_Toc433700388" w:history="1">
        <w:r w:rsidR="004E2BD1" w:rsidRPr="00373A6D">
          <w:rPr>
            <w:rStyle w:val="Hyperlink"/>
          </w:rPr>
          <w:t>Windows</w:t>
        </w:r>
        <w:r w:rsidR="004E2BD1">
          <w:tab/>
        </w:r>
        <w:r w:rsidR="004E2BD1">
          <w:fldChar w:fldCharType="begin"/>
        </w:r>
        <w:r w:rsidR="004E2BD1">
          <w:instrText xml:space="preserve"> PAGEREF _Toc433700388 \h </w:instrText>
        </w:r>
        <w:r w:rsidR="004E2BD1">
          <w:fldChar w:fldCharType="separate"/>
        </w:r>
        <w:r w:rsidR="004E2BD1">
          <w:t>42</w:t>
        </w:r>
        <w:r w:rsidR="004E2BD1">
          <w:fldChar w:fldCharType="end"/>
        </w:r>
      </w:hyperlink>
    </w:p>
    <w:p w:rsidR="004E2BD1" w:rsidRDefault="00F503AC">
      <w:pPr>
        <w:pStyle w:val="TOC3"/>
        <w:rPr>
          <w:rFonts w:eastAsiaTheme="minorEastAsia"/>
          <w:smallCaps w:val="0"/>
          <w:sz w:val="22"/>
        </w:rPr>
      </w:pPr>
      <w:hyperlink w:anchor="_Toc433700389" w:history="1">
        <w:r w:rsidR="004E2BD1" w:rsidRPr="00373A6D">
          <w:rPr>
            <w:rStyle w:val="Hyperlink"/>
          </w:rPr>
          <w:t>Настолна операционна система Windows</w:t>
        </w:r>
        <w:r w:rsidR="004E2BD1">
          <w:tab/>
        </w:r>
        <w:r w:rsidR="004E2BD1">
          <w:fldChar w:fldCharType="begin"/>
        </w:r>
        <w:r w:rsidR="004E2BD1">
          <w:instrText xml:space="preserve"> PAGEREF _Toc433700389 \h </w:instrText>
        </w:r>
        <w:r w:rsidR="004E2BD1">
          <w:fldChar w:fldCharType="separate"/>
        </w:r>
        <w:r w:rsidR="004E2BD1">
          <w:t>42</w:t>
        </w:r>
        <w:r w:rsidR="004E2BD1">
          <w:fldChar w:fldCharType="end"/>
        </w:r>
      </w:hyperlink>
    </w:p>
    <w:p w:rsidR="004E2BD1" w:rsidRDefault="00F503AC">
      <w:pPr>
        <w:pStyle w:val="TOC2"/>
        <w:rPr>
          <w:rFonts w:eastAsiaTheme="minorEastAsia"/>
          <w:smallCaps w:val="0"/>
          <w:sz w:val="22"/>
        </w:rPr>
      </w:pPr>
      <w:hyperlink w:anchor="_Toc433700390" w:history="1">
        <w:r w:rsidR="004E2BD1" w:rsidRPr="00373A6D">
          <w:rPr>
            <w:rStyle w:val="Hyperlink"/>
          </w:rPr>
          <w:t>Windows Server</w:t>
        </w:r>
        <w:r w:rsidR="004E2BD1">
          <w:tab/>
        </w:r>
        <w:r w:rsidR="004E2BD1">
          <w:fldChar w:fldCharType="begin"/>
        </w:r>
        <w:r w:rsidR="004E2BD1">
          <w:instrText xml:space="preserve"> PAGEREF _Toc433700390 \h </w:instrText>
        </w:r>
        <w:r w:rsidR="004E2BD1">
          <w:fldChar w:fldCharType="separate"/>
        </w:r>
        <w:r w:rsidR="004E2BD1">
          <w:t>48</w:t>
        </w:r>
        <w:r w:rsidR="004E2BD1">
          <w:fldChar w:fldCharType="end"/>
        </w:r>
      </w:hyperlink>
    </w:p>
    <w:p w:rsidR="004E2BD1" w:rsidRDefault="00F503AC">
      <w:pPr>
        <w:pStyle w:val="TOC3"/>
        <w:rPr>
          <w:rFonts w:eastAsiaTheme="minorEastAsia"/>
          <w:smallCaps w:val="0"/>
          <w:sz w:val="22"/>
        </w:rPr>
      </w:pPr>
      <w:hyperlink w:anchor="_Toc433700391" w:history="1">
        <w:r w:rsidR="004E2BD1" w:rsidRPr="00373A6D">
          <w:rPr>
            <w:rStyle w:val="Hyperlink"/>
          </w:rPr>
          <w:t>Windows MultiPoint Server</w:t>
        </w:r>
        <w:r w:rsidR="004E2BD1">
          <w:tab/>
        </w:r>
        <w:r w:rsidR="004E2BD1">
          <w:fldChar w:fldCharType="begin"/>
        </w:r>
        <w:r w:rsidR="004E2BD1">
          <w:instrText xml:space="preserve"> PAGEREF _Toc433700391 \h </w:instrText>
        </w:r>
        <w:r w:rsidR="004E2BD1">
          <w:fldChar w:fldCharType="separate"/>
        </w:r>
        <w:r w:rsidR="004E2BD1">
          <w:t>48</w:t>
        </w:r>
        <w:r w:rsidR="004E2BD1">
          <w:fldChar w:fldCharType="end"/>
        </w:r>
      </w:hyperlink>
    </w:p>
    <w:p w:rsidR="004E2BD1" w:rsidRDefault="00F503AC">
      <w:pPr>
        <w:pStyle w:val="TOC3"/>
        <w:rPr>
          <w:rFonts w:eastAsiaTheme="minorEastAsia"/>
          <w:smallCaps w:val="0"/>
          <w:sz w:val="22"/>
        </w:rPr>
      </w:pPr>
      <w:hyperlink w:anchor="_Toc433700392" w:history="1">
        <w:r w:rsidR="004E2BD1" w:rsidRPr="00373A6D">
          <w:rPr>
            <w:rStyle w:val="Hyperlink"/>
          </w:rPr>
          <w:t>Windows Server</w:t>
        </w:r>
        <w:r w:rsidR="004E2BD1">
          <w:tab/>
        </w:r>
        <w:r w:rsidR="004E2BD1">
          <w:fldChar w:fldCharType="begin"/>
        </w:r>
        <w:r w:rsidR="004E2BD1">
          <w:instrText xml:space="preserve"> PAGEREF _Toc433700392 \h </w:instrText>
        </w:r>
        <w:r w:rsidR="004E2BD1">
          <w:fldChar w:fldCharType="separate"/>
        </w:r>
        <w:r w:rsidR="004E2BD1">
          <w:t>49</w:t>
        </w:r>
        <w:r w:rsidR="004E2BD1">
          <w:fldChar w:fldCharType="end"/>
        </w:r>
      </w:hyperlink>
    </w:p>
    <w:p w:rsidR="004E2BD1" w:rsidRDefault="00F503AC">
      <w:pPr>
        <w:pStyle w:val="TOC3"/>
        <w:rPr>
          <w:rFonts w:eastAsiaTheme="minorEastAsia"/>
          <w:smallCaps w:val="0"/>
          <w:sz w:val="22"/>
        </w:rPr>
      </w:pPr>
      <w:hyperlink w:anchor="_Toc433700393" w:history="1">
        <w:r w:rsidR="004E2BD1" w:rsidRPr="00373A6D">
          <w:rPr>
            <w:rStyle w:val="Hyperlink"/>
          </w:rPr>
          <w:t>Windows Small Business Server</w:t>
        </w:r>
        <w:r w:rsidR="004E2BD1">
          <w:tab/>
        </w:r>
        <w:r w:rsidR="004E2BD1">
          <w:fldChar w:fldCharType="begin"/>
        </w:r>
        <w:r w:rsidR="004E2BD1">
          <w:instrText xml:space="preserve"> PAGEREF _Toc433700393 \h </w:instrText>
        </w:r>
        <w:r w:rsidR="004E2BD1">
          <w:fldChar w:fldCharType="separate"/>
        </w:r>
        <w:r w:rsidR="004E2BD1">
          <w:t>52</w:t>
        </w:r>
        <w:r w:rsidR="004E2BD1">
          <w:fldChar w:fldCharType="end"/>
        </w:r>
      </w:hyperlink>
    </w:p>
    <w:p w:rsidR="004E2BD1" w:rsidRDefault="00F503AC">
      <w:pPr>
        <w:pStyle w:val="TOC1"/>
        <w:rPr>
          <w:rFonts w:eastAsiaTheme="minorEastAsia"/>
          <w:b w:val="0"/>
          <w:caps w:val="0"/>
          <w:noProof/>
          <w:sz w:val="22"/>
          <w:szCs w:val="22"/>
        </w:rPr>
      </w:pPr>
      <w:hyperlink w:anchor="_Toc433700394" w:history="1">
        <w:r w:rsidR="004E2BD1" w:rsidRPr="00373A6D">
          <w:rPr>
            <w:rStyle w:val="Hyperlink"/>
            <w:noProof/>
          </w:rPr>
          <w:t>Онлайн услуги</w:t>
        </w:r>
        <w:r w:rsidR="004E2BD1">
          <w:rPr>
            <w:noProof/>
          </w:rPr>
          <w:tab/>
        </w:r>
        <w:r w:rsidR="004E2BD1">
          <w:rPr>
            <w:noProof/>
          </w:rPr>
          <w:fldChar w:fldCharType="begin"/>
        </w:r>
        <w:r w:rsidR="004E2BD1">
          <w:rPr>
            <w:noProof/>
          </w:rPr>
          <w:instrText xml:space="preserve"> PAGEREF _Toc433700394 \h </w:instrText>
        </w:r>
        <w:r w:rsidR="004E2BD1">
          <w:rPr>
            <w:noProof/>
          </w:rPr>
        </w:r>
        <w:r w:rsidR="004E2BD1">
          <w:rPr>
            <w:noProof/>
          </w:rPr>
          <w:fldChar w:fldCharType="separate"/>
        </w:r>
        <w:r w:rsidR="004E2BD1">
          <w:rPr>
            <w:noProof/>
          </w:rPr>
          <w:t>53</w:t>
        </w:r>
        <w:r w:rsidR="004E2BD1">
          <w:rPr>
            <w:noProof/>
          </w:rPr>
          <w:fldChar w:fldCharType="end"/>
        </w:r>
      </w:hyperlink>
    </w:p>
    <w:p w:rsidR="004E2BD1" w:rsidRDefault="00F503AC">
      <w:pPr>
        <w:pStyle w:val="TOC2"/>
        <w:rPr>
          <w:rFonts w:eastAsiaTheme="minorEastAsia"/>
          <w:smallCaps w:val="0"/>
          <w:sz w:val="22"/>
        </w:rPr>
      </w:pPr>
      <w:hyperlink w:anchor="_Toc433700395" w:history="1">
        <w:r w:rsidR="004E2BD1" w:rsidRPr="00373A6D">
          <w:rPr>
            <w:rStyle w:val="Hyperlink"/>
          </w:rPr>
          <w:t>Регионална достъпност на Онлайн услугите</w:t>
        </w:r>
        <w:r w:rsidR="004E2BD1">
          <w:tab/>
        </w:r>
        <w:r w:rsidR="004E2BD1">
          <w:fldChar w:fldCharType="begin"/>
        </w:r>
        <w:r w:rsidR="004E2BD1">
          <w:instrText xml:space="preserve"> PAGEREF _Toc433700395 \h </w:instrText>
        </w:r>
        <w:r w:rsidR="004E2BD1">
          <w:fldChar w:fldCharType="separate"/>
        </w:r>
        <w:r w:rsidR="004E2BD1">
          <w:t>53</w:t>
        </w:r>
        <w:r w:rsidR="004E2BD1">
          <w:fldChar w:fldCharType="end"/>
        </w:r>
      </w:hyperlink>
    </w:p>
    <w:p w:rsidR="004E2BD1" w:rsidRDefault="00F503AC">
      <w:pPr>
        <w:pStyle w:val="TOC2"/>
        <w:rPr>
          <w:rFonts w:eastAsiaTheme="minorEastAsia"/>
          <w:smallCaps w:val="0"/>
          <w:sz w:val="22"/>
        </w:rPr>
      </w:pPr>
      <w:hyperlink w:anchor="_Toc433700396" w:history="1">
        <w:r w:rsidR="004E2BD1" w:rsidRPr="00373A6D">
          <w:rPr>
            <w:rStyle w:val="Hyperlink"/>
          </w:rPr>
          <w:t>Правила за закупуване на Онлайн услуги</w:t>
        </w:r>
        <w:r w:rsidR="004E2BD1">
          <w:tab/>
        </w:r>
        <w:r w:rsidR="004E2BD1">
          <w:fldChar w:fldCharType="begin"/>
        </w:r>
        <w:r w:rsidR="004E2BD1">
          <w:instrText xml:space="preserve"> PAGEREF _Toc433700396 \h </w:instrText>
        </w:r>
        <w:r w:rsidR="004E2BD1">
          <w:fldChar w:fldCharType="separate"/>
        </w:r>
        <w:r w:rsidR="004E2BD1">
          <w:t>53</w:t>
        </w:r>
        <w:r w:rsidR="004E2BD1">
          <w:fldChar w:fldCharType="end"/>
        </w:r>
      </w:hyperlink>
    </w:p>
    <w:p w:rsidR="004E2BD1" w:rsidRDefault="00F503AC">
      <w:pPr>
        <w:pStyle w:val="TOC2"/>
        <w:rPr>
          <w:rFonts w:eastAsiaTheme="minorEastAsia"/>
          <w:smallCaps w:val="0"/>
          <w:sz w:val="22"/>
        </w:rPr>
      </w:pPr>
      <w:hyperlink w:anchor="_Toc433700397" w:history="1">
        <w:r w:rsidR="004E2BD1" w:rsidRPr="00373A6D">
          <w:rPr>
            <w:rStyle w:val="Hyperlink"/>
          </w:rPr>
          <w:t>Лиценз за абонамент (ЛА) за потребител за Добавка</w:t>
        </w:r>
        <w:r w:rsidR="004E2BD1">
          <w:tab/>
        </w:r>
        <w:r w:rsidR="004E2BD1">
          <w:fldChar w:fldCharType="begin"/>
        </w:r>
        <w:r w:rsidR="004E2BD1">
          <w:instrText xml:space="preserve"> PAGEREF _Toc433700397 \h </w:instrText>
        </w:r>
        <w:r w:rsidR="004E2BD1">
          <w:fldChar w:fldCharType="separate"/>
        </w:r>
        <w:r w:rsidR="004E2BD1">
          <w:t>53</w:t>
        </w:r>
        <w:r w:rsidR="004E2BD1">
          <w:fldChar w:fldCharType="end"/>
        </w:r>
      </w:hyperlink>
    </w:p>
    <w:p w:rsidR="004E2BD1" w:rsidRDefault="00F503AC">
      <w:pPr>
        <w:pStyle w:val="TOC2"/>
        <w:rPr>
          <w:rFonts w:eastAsiaTheme="minorEastAsia"/>
          <w:smallCaps w:val="0"/>
          <w:sz w:val="22"/>
        </w:rPr>
      </w:pPr>
      <w:hyperlink w:anchor="_Toc433700398" w:history="1">
        <w:r w:rsidR="004E2BD1" w:rsidRPr="00373A6D">
          <w:rPr>
            <w:rStyle w:val="Hyperlink"/>
          </w:rPr>
          <w:t>Подновяване на Онлайн услуги</w:t>
        </w:r>
        <w:r w:rsidR="004E2BD1">
          <w:tab/>
        </w:r>
        <w:r w:rsidR="004E2BD1">
          <w:fldChar w:fldCharType="begin"/>
        </w:r>
        <w:r w:rsidR="004E2BD1">
          <w:instrText xml:space="preserve"> PAGEREF _Toc433700398 \h </w:instrText>
        </w:r>
        <w:r w:rsidR="004E2BD1">
          <w:fldChar w:fldCharType="separate"/>
        </w:r>
        <w:r w:rsidR="004E2BD1">
          <w:t>53</w:t>
        </w:r>
        <w:r w:rsidR="004E2BD1">
          <w:fldChar w:fldCharType="end"/>
        </w:r>
      </w:hyperlink>
    </w:p>
    <w:p w:rsidR="004E2BD1" w:rsidRDefault="00F503AC">
      <w:pPr>
        <w:pStyle w:val="TOC2"/>
        <w:rPr>
          <w:rFonts w:eastAsiaTheme="minorEastAsia"/>
          <w:smallCaps w:val="0"/>
          <w:sz w:val="22"/>
        </w:rPr>
      </w:pPr>
      <w:hyperlink w:anchor="_Toc433700399" w:history="1">
        <w:r w:rsidR="004E2BD1" w:rsidRPr="00373A6D">
          <w:rPr>
            <w:rStyle w:val="Hyperlink"/>
          </w:rPr>
          <w:t>Microsoft Azure Services</w:t>
        </w:r>
        <w:r w:rsidR="004E2BD1">
          <w:tab/>
        </w:r>
        <w:r w:rsidR="004E2BD1">
          <w:fldChar w:fldCharType="begin"/>
        </w:r>
        <w:r w:rsidR="004E2BD1">
          <w:instrText xml:space="preserve"> PAGEREF _Toc433700399 \h </w:instrText>
        </w:r>
        <w:r w:rsidR="004E2BD1">
          <w:fldChar w:fldCharType="separate"/>
        </w:r>
        <w:r w:rsidR="004E2BD1">
          <w:t>53</w:t>
        </w:r>
        <w:r w:rsidR="004E2BD1">
          <w:fldChar w:fldCharType="end"/>
        </w:r>
      </w:hyperlink>
    </w:p>
    <w:p w:rsidR="004E2BD1" w:rsidRDefault="00F503AC">
      <w:pPr>
        <w:pStyle w:val="TOC3"/>
        <w:rPr>
          <w:rFonts w:eastAsiaTheme="minorEastAsia"/>
          <w:smallCaps w:val="0"/>
          <w:sz w:val="22"/>
        </w:rPr>
      </w:pPr>
      <w:hyperlink w:anchor="_Toc433700400" w:history="1">
        <w:r w:rsidR="004E2BD1" w:rsidRPr="00373A6D">
          <w:rPr>
            <w:rStyle w:val="Hyperlink"/>
          </w:rPr>
          <w:t>Microsoft Azure Services</w:t>
        </w:r>
        <w:r w:rsidR="004E2BD1">
          <w:tab/>
        </w:r>
        <w:r w:rsidR="004E2BD1">
          <w:fldChar w:fldCharType="begin"/>
        </w:r>
        <w:r w:rsidR="004E2BD1">
          <w:instrText xml:space="preserve"> PAGEREF _Toc433700400 \h </w:instrText>
        </w:r>
        <w:r w:rsidR="004E2BD1">
          <w:fldChar w:fldCharType="separate"/>
        </w:r>
        <w:r w:rsidR="004E2BD1">
          <w:t>55</w:t>
        </w:r>
        <w:r w:rsidR="004E2BD1">
          <w:fldChar w:fldCharType="end"/>
        </w:r>
      </w:hyperlink>
    </w:p>
    <w:p w:rsidR="004E2BD1" w:rsidRDefault="00F503AC">
      <w:pPr>
        <w:pStyle w:val="TOC3"/>
        <w:rPr>
          <w:rFonts w:eastAsiaTheme="minorEastAsia"/>
          <w:smallCaps w:val="0"/>
          <w:sz w:val="22"/>
        </w:rPr>
      </w:pPr>
      <w:hyperlink w:anchor="_Toc433700401" w:history="1">
        <w:r w:rsidR="004E2BD1" w:rsidRPr="00373A6D">
          <w:rPr>
            <w:rStyle w:val="Hyperlink"/>
          </w:rPr>
          <w:t>Поддръжка на Microsoft Azure (План)</w:t>
        </w:r>
        <w:r w:rsidR="004E2BD1">
          <w:tab/>
        </w:r>
        <w:r w:rsidR="004E2BD1">
          <w:fldChar w:fldCharType="begin"/>
        </w:r>
        <w:r w:rsidR="004E2BD1">
          <w:instrText xml:space="preserve"> PAGEREF _Toc433700401 \h </w:instrText>
        </w:r>
        <w:r w:rsidR="004E2BD1">
          <w:fldChar w:fldCharType="separate"/>
        </w:r>
        <w:r w:rsidR="004E2BD1">
          <w:t>55</w:t>
        </w:r>
        <w:r w:rsidR="004E2BD1">
          <w:fldChar w:fldCharType="end"/>
        </w:r>
      </w:hyperlink>
    </w:p>
    <w:p w:rsidR="004E2BD1" w:rsidRDefault="00F503AC">
      <w:pPr>
        <w:pStyle w:val="TOC3"/>
        <w:rPr>
          <w:rFonts w:eastAsiaTheme="minorEastAsia"/>
          <w:smallCaps w:val="0"/>
          <w:sz w:val="22"/>
        </w:rPr>
      </w:pPr>
      <w:hyperlink w:anchor="_Toc433700402" w:history="1">
        <w:r w:rsidR="004E2BD1" w:rsidRPr="00373A6D">
          <w:rPr>
            <w:rStyle w:val="Hyperlink"/>
          </w:rPr>
          <w:t>Възстановяване на сайтове на Microsoft Azure (План)</w:t>
        </w:r>
        <w:r w:rsidR="004E2BD1">
          <w:tab/>
        </w:r>
        <w:r w:rsidR="004E2BD1">
          <w:fldChar w:fldCharType="begin"/>
        </w:r>
        <w:r w:rsidR="004E2BD1">
          <w:instrText xml:space="preserve"> PAGEREF _Toc433700402 \h </w:instrText>
        </w:r>
        <w:r w:rsidR="004E2BD1">
          <w:fldChar w:fldCharType="separate"/>
        </w:r>
        <w:r w:rsidR="004E2BD1">
          <w:t>56</w:t>
        </w:r>
        <w:r w:rsidR="004E2BD1">
          <w:fldChar w:fldCharType="end"/>
        </w:r>
      </w:hyperlink>
    </w:p>
    <w:p w:rsidR="004E2BD1" w:rsidRDefault="00F503AC">
      <w:pPr>
        <w:pStyle w:val="TOC3"/>
        <w:rPr>
          <w:rFonts w:eastAsiaTheme="minorEastAsia"/>
          <w:smallCaps w:val="0"/>
          <w:sz w:val="22"/>
        </w:rPr>
      </w:pPr>
      <w:hyperlink w:anchor="_Toc433700403" w:history="1">
        <w:r w:rsidR="004E2BD1" w:rsidRPr="00373A6D">
          <w:rPr>
            <w:rStyle w:val="Hyperlink"/>
          </w:rPr>
          <w:t>Enterprise Mobility Suite (План)</w:t>
        </w:r>
        <w:r w:rsidR="004E2BD1">
          <w:tab/>
        </w:r>
        <w:r w:rsidR="004E2BD1">
          <w:fldChar w:fldCharType="begin"/>
        </w:r>
        <w:r w:rsidR="004E2BD1">
          <w:instrText xml:space="preserve"> PAGEREF _Toc433700403 \h </w:instrText>
        </w:r>
        <w:r w:rsidR="004E2BD1">
          <w:fldChar w:fldCharType="separate"/>
        </w:r>
        <w:r w:rsidR="004E2BD1">
          <w:t>56</w:t>
        </w:r>
        <w:r w:rsidR="004E2BD1">
          <w:fldChar w:fldCharType="end"/>
        </w:r>
      </w:hyperlink>
    </w:p>
    <w:p w:rsidR="004E2BD1" w:rsidRDefault="00F503AC">
      <w:pPr>
        <w:pStyle w:val="TOC3"/>
        <w:rPr>
          <w:rFonts w:eastAsiaTheme="minorEastAsia"/>
          <w:smallCaps w:val="0"/>
          <w:sz w:val="22"/>
        </w:rPr>
      </w:pPr>
      <w:hyperlink w:anchor="_Toc433700404" w:history="1">
        <w:r w:rsidR="004E2BD1" w:rsidRPr="00373A6D">
          <w:rPr>
            <w:rStyle w:val="Hyperlink"/>
          </w:rPr>
          <w:t>Azure Active Directory (План)</w:t>
        </w:r>
        <w:r w:rsidR="004E2BD1">
          <w:tab/>
        </w:r>
        <w:r w:rsidR="004E2BD1">
          <w:fldChar w:fldCharType="begin"/>
        </w:r>
        <w:r w:rsidR="004E2BD1">
          <w:instrText xml:space="preserve"> PAGEREF _Toc433700404 \h </w:instrText>
        </w:r>
        <w:r w:rsidR="004E2BD1">
          <w:fldChar w:fldCharType="separate"/>
        </w:r>
        <w:r w:rsidR="004E2BD1">
          <w:t>57</w:t>
        </w:r>
        <w:r w:rsidR="004E2BD1">
          <w:fldChar w:fldCharType="end"/>
        </w:r>
      </w:hyperlink>
    </w:p>
    <w:p w:rsidR="004E2BD1" w:rsidRDefault="00F503AC">
      <w:pPr>
        <w:pStyle w:val="TOC3"/>
        <w:rPr>
          <w:rFonts w:eastAsiaTheme="minorEastAsia"/>
          <w:smallCaps w:val="0"/>
          <w:sz w:val="22"/>
        </w:rPr>
      </w:pPr>
      <w:hyperlink w:anchor="_Toc433700405" w:history="1">
        <w:r w:rsidR="004E2BD1" w:rsidRPr="00373A6D">
          <w:rPr>
            <w:rStyle w:val="Hyperlink"/>
          </w:rPr>
          <w:t>Azure Rights Management (План)</w:t>
        </w:r>
        <w:r w:rsidR="004E2BD1">
          <w:tab/>
        </w:r>
        <w:r w:rsidR="004E2BD1">
          <w:fldChar w:fldCharType="begin"/>
        </w:r>
        <w:r w:rsidR="004E2BD1">
          <w:instrText xml:space="preserve"> PAGEREF _Toc433700405 \h </w:instrText>
        </w:r>
        <w:r w:rsidR="004E2BD1">
          <w:fldChar w:fldCharType="separate"/>
        </w:r>
        <w:r w:rsidR="004E2BD1">
          <w:t>58</w:t>
        </w:r>
        <w:r w:rsidR="004E2BD1">
          <w:fldChar w:fldCharType="end"/>
        </w:r>
      </w:hyperlink>
    </w:p>
    <w:p w:rsidR="004E2BD1" w:rsidRDefault="00F503AC">
      <w:pPr>
        <w:pStyle w:val="TOC3"/>
        <w:rPr>
          <w:rFonts w:eastAsiaTheme="minorEastAsia"/>
          <w:smallCaps w:val="0"/>
          <w:sz w:val="22"/>
        </w:rPr>
      </w:pPr>
      <w:hyperlink w:anchor="_Toc433700406" w:history="1">
        <w:r w:rsidR="004E2BD1" w:rsidRPr="00373A6D">
          <w:rPr>
            <w:rStyle w:val="Hyperlink"/>
          </w:rPr>
          <w:t>Azure RemoteApp (План)</w:t>
        </w:r>
        <w:r w:rsidR="004E2BD1">
          <w:tab/>
        </w:r>
        <w:r w:rsidR="004E2BD1">
          <w:fldChar w:fldCharType="begin"/>
        </w:r>
        <w:r w:rsidR="004E2BD1">
          <w:instrText xml:space="preserve"> PAGEREF _Toc433700406 \h </w:instrText>
        </w:r>
        <w:r w:rsidR="004E2BD1">
          <w:fldChar w:fldCharType="separate"/>
        </w:r>
        <w:r w:rsidR="004E2BD1">
          <w:t>58</w:t>
        </w:r>
        <w:r w:rsidR="004E2BD1">
          <w:fldChar w:fldCharType="end"/>
        </w:r>
      </w:hyperlink>
    </w:p>
    <w:p w:rsidR="004E2BD1" w:rsidRDefault="00F503AC">
      <w:pPr>
        <w:pStyle w:val="TOC3"/>
        <w:rPr>
          <w:rFonts w:eastAsiaTheme="minorEastAsia"/>
          <w:smallCaps w:val="0"/>
          <w:sz w:val="22"/>
        </w:rPr>
      </w:pPr>
      <w:hyperlink w:anchor="_Toc433700407" w:history="1">
        <w:r w:rsidR="004E2BD1" w:rsidRPr="00373A6D">
          <w:rPr>
            <w:rStyle w:val="Hyperlink"/>
          </w:rPr>
          <w:t>Operations Management Suite (План)</w:t>
        </w:r>
        <w:r w:rsidR="004E2BD1">
          <w:tab/>
        </w:r>
        <w:r w:rsidR="004E2BD1">
          <w:fldChar w:fldCharType="begin"/>
        </w:r>
        <w:r w:rsidR="004E2BD1">
          <w:instrText xml:space="preserve"> PAGEREF _Toc433700407 \h </w:instrText>
        </w:r>
        <w:r w:rsidR="004E2BD1">
          <w:fldChar w:fldCharType="separate"/>
        </w:r>
        <w:r w:rsidR="004E2BD1">
          <w:t>58</w:t>
        </w:r>
        <w:r w:rsidR="004E2BD1">
          <w:fldChar w:fldCharType="end"/>
        </w:r>
      </w:hyperlink>
    </w:p>
    <w:p w:rsidR="004E2BD1" w:rsidRDefault="00F503AC">
      <w:pPr>
        <w:pStyle w:val="TOC2"/>
        <w:rPr>
          <w:rFonts w:eastAsiaTheme="minorEastAsia"/>
          <w:smallCaps w:val="0"/>
          <w:sz w:val="22"/>
        </w:rPr>
      </w:pPr>
      <w:hyperlink w:anchor="_Toc433700408" w:history="1">
        <w:r w:rsidR="004E2BD1" w:rsidRPr="00373A6D">
          <w:rPr>
            <w:rStyle w:val="Hyperlink"/>
          </w:rPr>
          <w:t>Enterprise Cloud Suite</w:t>
        </w:r>
        <w:r w:rsidR="004E2BD1">
          <w:tab/>
        </w:r>
        <w:r w:rsidR="004E2BD1">
          <w:fldChar w:fldCharType="begin"/>
        </w:r>
        <w:r w:rsidR="004E2BD1">
          <w:instrText xml:space="preserve"> PAGEREF _Toc433700408 \h </w:instrText>
        </w:r>
        <w:r w:rsidR="004E2BD1">
          <w:fldChar w:fldCharType="separate"/>
        </w:r>
        <w:r w:rsidR="004E2BD1">
          <w:t>59</w:t>
        </w:r>
        <w:r w:rsidR="004E2BD1">
          <w:fldChar w:fldCharType="end"/>
        </w:r>
      </w:hyperlink>
    </w:p>
    <w:p w:rsidR="004E2BD1" w:rsidRDefault="00F503AC">
      <w:pPr>
        <w:pStyle w:val="TOC2"/>
        <w:rPr>
          <w:rFonts w:eastAsiaTheme="minorEastAsia"/>
          <w:smallCaps w:val="0"/>
          <w:sz w:val="22"/>
        </w:rPr>
      </w:pPr>
      <w:hyperlink w:anchor="_Toc433700409" w:history="1">
        <w:r w:rsidR="004E2BD1" w:rsidRPr="00373A6D">
          <w:rPr>
            <w:rStyle w:val="Hyperlink"/>
          </w:rPr>
          <w:t>Microsoft Intune</w:t>
        </w:r>
        <w:r w:rsidR="004E2BD1">
          <w:tab/>
        </w:r>
        <w:r w:rsidR="004E2BD1">
          <w:fldChar w:fldCharType="begin"/>
        </w:r>
        <w:r w:rsidR="004E2BD1">
          <w:instrText xml:space="preserve"> PAGEREF _Toc433700409 \h </w:instrText>
        </w:r>
        <w:r w:rsidR="004E2BD1">
          <w:fldChar w:fldCharType="separate"/>
        </w:r>
        <w:r w:rsidR="004E2BD1">
          <w:t>60</w:t>
        </w:r>
        <w:r w:rsidR="004E2BD1">
          <w:fldChar w:fldCharType="end"/>
        </w:r>
      </w:hyperlink>
    </w:p>
    <w:p w:rsidR="004E2BD1" w:rsidRDefault="00F503AC">
      <w:pPr>
        <w:pStyle w:val="TOC2"/>
        <w:rPr>
          <w:rFonts w:eastAsiaTheme="minorEastAsia"/>
          <w:smallCaps w:val="0"/>
          <w:sz w:val="22"/>
        </w:rPr>
      </w:pPr>
      <w:hyperlink w:anchor="_Toc433700410" w:history="1">
        <w:r w:rsidR="004E2BD1" w:rsidRPr="00373A6D">
          <w:rPr>
            <w:rStyle w:val="Hyperlink"/>
          </w:rPr>
          <w:t>Microsoft Dynamics Online Services</w:t>
        </w:r>
        <w:r w:rsidR="004E2BD1">
          <w:tab/>
        </w:r>
        <w:r w:rsidR="004E2BD1">
          <w:fldChar w:fldCharType="begin"/>
        </w:r>
        <w:r w:rsidR="004E2BD1">
          <w:instrText xml:space="preserve"> PAGEREF _Toc433700410 \h </w:instrText>
        </w:r>
        <w:r w:rsidR="004E2BD1">
          <w:fldChar w:fldCharType="separate"/>
        </w:r>
        <w:r w:rsidR="004E2BD1">
          <w:t>60</w:t>
        </w:r>
        <w:r w:rsidR="004E2BD1">
          <w:fldChar w:fldCharType="end"/>
        </w:r>
      </w:hyperlink>
    </w:p>
    <w:p w:rsidR="004E2BD1" w:rsidRDefault="00F503AC">
      <w:pPr>
        <w:pStyle w:val="TOC3"/>
        <w:rPr>
          <w:rFonts w:eastAsiaTheme="minorEastAsia"/>
          <w:smallCaps w:val="0"/>
          <w:sz w:val="22"/>
        </w:rPr>
      </w:pPr>
      <w:hyperlink w:anchor="_Toc433700411" w:history="1">
        <w:r w:rsidR="004E2BD1" w:rsidRPr="00373A6D">
          <w:rPr>
            <w:rStyle w:val="Hyperlink"/>
          </w:rPr>
          <w:t>Microsoft Dynamics CRM Online</w:t>
        </w:r>
        <w:r w:rsidR="004E2BD1">
          <w:tab/>
        </w:r>
        <w:r w:rsidR="004E2BD1">
          <w:fldChar w:fldCharType="begin"/>
        </w:r>
        <w:r w:rsidR="004E2BD1">
          <w:instrText xml:space="preserve"> PAGEREF _Toc433700411 \h </w:instrText>
        </w:r>
        <w:r w:rsidR="004E2BD1">
          <w:fldChar w:fldCharType="separate"/>
        </w:r>
        <w:r w:rsidR="004E2BD1">
          <w:t>60</w:t>
        </w:r>
        <w:r w:rsidR="004E2BD1">
          <w:fldChar w:fldCharType="end"/>
        </w:r>
      </w:hyperlink>
    </w:p>
    <w:p w:rsidR="004E2BD1" w:rsidRDefault="00F503AC">
      <w:pPr>
        <w:pStyle w:val="TOC3"/>
        <w:rPr>
          <w:rFonts w:eastAsiaTheme="minorEastAsia"/>
          <w:smallCaps w:val="0"/>
          <w:sz w:val="22"/>
        </w:rPr>
      </w:pPr>
      <w:hyperlink w:anchor="_Toc433700412" w:history="1">
        <w:r w:rsidR="004E2BD1" w:rsidRPr="00373A6D">
          <w:rPr>
            <w:rStyle w:val="Hyperlink"/>
          </w:rPr>
          <w:t>Microsoft Dynamics Marketing</w:t>
        </w:r>
        <w:r w:rsidR="004E2BD1">
          <w:tab/>
        </w:r>
        <w:r w:rsidR="004E2BD1">
          <w:fldChar w:fldCharType="begin"/>
        </w:r>
        <w:r w:rsidR="004E2BD1">
          <w:instrText xml:space="preserve"> PAGEREF _Toc433700412 \h </w:instrText>
        </w:r>
        <w:r w:rsidR="004E2BD1">
          <w:fldChar w:fldCharType="separate"/>
        </w:r>
        <w:r w:rsidR="004E2BD1">
          <w:t>61</w:t>
        </w:r>
        <w:r w:rsidR="004E2BD1">
          <w:fldChar w:fldCharType="end"/>
        </w:r>
      </w:hyperlink>
    </w:p>
    <w:p w:rsidR="004E2BD1" w:rsidRDefault="00F503AC">
      <w:pPr>
        <w:pStyle w:val="TOC3"/>
        <w:rPr>
          <w:rFonts w:eastAsiaTheme="minorEastAsia"/>
          <w:smallCaps w:val="0"/>
          <w:sz w:val="22"/>
        </w:rPr>
      </w:pPr>
      <w:hyperlink w:anchor="_Toc433700413" w:history="1">
        <w:r w:rsidR="004E2BD1" w:rsidRPr="00373A6D">
          <w:rPr>
            <w:rStyle w:val="Hyperlink"/>
          </w:rPr>
          <w:t>Microsoft Social Engagement</w:t>
        </w:r>
        <w:r w:rsidR="004E2BD1">
          <w:tab/>
        </w:r>
        <w:r w:rsidR="004E2BD1">
          <w:fldChar w:fldCharType="begin"/>
        </w:r>
        <w:r w:rsidR="004E2BD1">
          <w:instrText xml:space="preserve"> PAGEREF _Toc433700413 \h </w:instrText>
        </w:r>
        <w:r w:rsidR="004E2BD1">
          <w:fldChar w:fldCharType="separate"/>
        </w:r>
        <w:r w:rsidR="004E2BD1">
          <w:t>62</w:t>
        </w:r>
        <w:r w:rsidR="004E2BD1">
          <w:fldChar w:fldCharType="end"/>
        </w:r>
      </w:hyperlink>
    </w:p>
    <w:p w:rsidR="004E2BD1" w:rsidRDefault="00F503AC">
      <w:pPr>
        <w:pStyle w:val="TOC3"/>
        <w:rPr>
          <w:rFonts w:eastAsiaTheme="minorEastAsia"/>
          <w:smallCaps w:val="0"/>
          <w:sz w:val="22"/>
        </w:rPr>
      </w:pPr>
      <w:hyperlink w:anchor="_Toc433700414" w:history="1">
        <w:r w:rsidR="004E2BD1" w:rsidRPr="00373A6D">
          <w:rPr>
            <w:rStyle w:val="Hyperlink"/>
          </w:rPr>
          <w:t>Parature (на Microsoft)</w:t>
        </w:r>
        <w:r w:rsidR="004E2BD1">
          <w:tab/>
        </w:r>
        <w:r w:rsidR="004E2BD1">
          <w:fldChar w:fldCharType="begin"/>
        </w:r>
        <w:r w:rsidR="004E2BD1">
          <w:instrText xml:space="preserve"> PAGEREF _Toc433700414 \h </w:instrText>
        </w:r>
        <w:r w:rsidR="004E2BD1">
          <w:fldChar w:fldCharType="separate"/>
        </w:r>
        <w:r w:rsidR="004E2BD1">
          <w:t>62</w:t>
        </w:r>
        <w:r w:rsidR="004E2BD1">
          <w:fldChar w:fldCharType="end"/>
        </w:r>
      </w:hyperlink>
    </w:p>
    <w:p w:rsidR="004E2BD1" w:rsidRDefault="00F503AC">
      <w:pPr>
        <w:pStyle w:val="TOC2"/>
        <w:rPr>
          <w:rFonts w:eastAsiaTheme="minorEastAsia"/>
          <w:smallCaps w:val="0"/>
          <w:sz w:val="22"/>
        </w:rPr>
      </w:pPr>
      <w:hyperlink w:anchor="_Toc433700415" w:history="1">
        <w:r w:rsidR="004E2BD1" w:rsidRPr="00373A6D">
          <w:rPr>
            <w:rStyle w:val="Hyperlink"/>
          </w:rPr>
          <w:t>Услуги на Office 365</w:t>
        </w:r>
        <w:r w:rsidR="004E2BD1">
          <w:tab/>
        </w:r>
        <w:r w:rsidR="004E2BD1">
          <w:fldChar w:fldCharType="begin"/>
        </w:r>
        <w:r w:rsidR="004E2BD1">
          <w:instrText xml:space="preserve"> PAGEREF _Toc433700415 \h </w:instrText>
        </w:r>
        <w:r w:rsidR="004E2BD1">
          <w:fldChar w:fldCharType="separate"/>
        </w:r>
        <w:r w:rsidR="004E2BD1">
          <w:t>63</w:t>
        </w:r>
        <w:r w:rsidR="004E2BD1">
          <w:fldChar w:fldCharType="end"/>
        </w:r>
      </w:hyperlink>
    </w:p>
    <w:p w:rsidR="004E2BD1" w:rsidRDefault="00F503AC">
      <w:pPr>
        <w:pStyle w:val="TOC3"/>
        <w:rPr>
          <w:rFonts w:eastAsiaTheme="minorEastAsia"/>
          <w:smallCaps w:val="0"/>
          <w:sz w:val="22"/>
        </w:rPr>
      </w:pPr>
      <w:hyperlink w:anchor="_Toc433700416" w:history="1">
        <w:r w:rsidR="004E2BD1" w:rsidRPr="00373A6D">
          <w:rPr>
            <w:rStyle w:val="Hyperlink"/>
          </w:rPr>
          <w:t>Приложения на Office 365</w:t>
        </w:r>
        <w:r w:rsidR="004E2BD1">
          <w:tab/>
        </w:r>
        <w:r w:rsidR="004E2BD1">
          <w:fldChar w:fldCharType="begin"/>
        </w:r>
        <w:r w:rsidR="004E2BD1">
          <w:instrText xml:space="preserve"> PAGEREF _Toc433700416 \h </w:instrText>
        </w:r>
        <w:r w:rsidR="004E2BD1">
          <w:fldChar w:fldCharType="separate"/>
        </w:r>
        <w:r w:rsidR="004E2BD1">
          <w:t>63</w:t>
        </w:r>
        <w:r w:rsidR="004E2BD1">
          <w:fldChar w:fldCharType="end"/>
        </w:r>
      </w:hyperlink>
    </w:p>
    <w:p w:rsidR="004E2BD1" w:rsidRDefault="00F503AC">
      <w:pPr>
        <w:pStyle w:val="TOC3"/>
        <w:rPr>
          <w:rFonts w:eastAsiaTheme="minorEastAsia"/>
          <w:smallCaps w:val="0"/>
          <w:sz w:val="22"/>
        </w:rPr>
      </w:pPr>
      <w:hyperlink w:anchor="_Toc433700417" w:history="1">
        <w:r w:rsidR="004E2BD1" w:rsidRPr="00373A6D">
          <w:rPr>
            <w:rStyle w:val="Hyperlink"/>
          </w:rPr>
          <w:t>Пакети на Office 365</w:t>
        </w:r>
        <w:r w:rsidR="004E2BD1">
          <w:tab/>
        </w:r>
        <w:r w:rsidR="004E2BD1">
          <w:fldChar w:fldCharType="begin"/>
        </w:r>
        <w:r w:rsidR="004E2BD1">
          <w:instrText xml:space="preserve"> PAGEREF _Toc433700417 \h </w:instrText>
        </w:r>
        <w:r w:rsidR="004E2BD1">
          <w:fldChar w:fldCharType="separate"/>
        </w:r>
        <w:r w:rsidR="004E2BD1">
          <w:t>65</w:t>
        </w:r>
        <w:r w:rsidR="004E2BD1">
          <w:fldChar w:fldCharType="end"/>
        </w:r>
      </w:hyperlink>
    </w:p>
    <w:p w:rsidR="004E2BD1" w:rsidRDefault="00F503AC">
      <w:pPr>
        <w:pStyle w:val="TOC3"/>
        <w:rPr>
          <w:rFonts w:eastAsiaTheme="minorEastAsia"/>
          <w:smallCaps w:val="0"/>
          <w:sz w:val="22"/>
        </w:rPr>
      </w:pPr>
      <w:hyperlink w:anchor="_Toc433700418" w:history="1">
        <w:r w:rsidR="004E2BD1" w:rsidRPr="00373A6D">
          <w:rPr>
            <w:rStyle w:val="Hyperlink"/>
          </w:rPr>
          <w:t>Exchange Online</w:t>
        </w:r>
        <w:r w:rsidR="004E2BD1">
          <w:tab/>
        </w:r>
        <w:r w:rsidR="004E2BD1">
          <w:fldChar w:fldCharType="begin"/>
        </w:r>
        <w:r w:rsidR="004E2BD1">
          <w:instrText xml:space="preserve"> PAGEREF _Toc433700418 \h </w:instrText>
        </w:r>
        <w:r w:rsidR="004E2BD1">
          <w:fldChar w:fldCharType="separate"/>
        </w:r>
        <w:r w:rsidR="004E2BD1">
          <w:t>67</w:t>
        </w:r>
        <w:r w:rsidR="004E2BD1">
          <w:fldChar w:fldCharType="end"/>
        </w:r>
      </w:hyperlink>
    </w:p>
    <w:p w:rsidR="004E2BD1" w:rsidRDefault="00F503AC">
      <w:pPr>
        <w:pStyle w:val="TOC3"/>
        <w:rPr>
          <w:rFonts w:eastAsiaTheme="minorEastAsia"/>
          <w:smallCaps w:val="0"/>
          <w:sz w:val="22"/>
        </w:rPr>
      </w:pPr>
      <w:hyperlink w:anchor="_Toc433700419" w:history="1">
        <w:r w:rsidR="004E2BD1" w:rsidRPr="00373A6D">
          <w:rPr>
            <w:rStyle w:val="Hyperlink"/>
          </w:rPr>
          <w:t>OneDrive за бизнеса</w:t>
        </w:r>
        <w:r w:rsidR="004E2BD1">
          <w:tab/>
        </w:r>
        <w:r w:rsidR="004E2BD1">
          <w:fldChar w:fldCharType="begin"/>
        </w:r>
        <w:r w:rsidR="004E2BD1">
          <w:instrText xml:space="preserve"> PAGEREF _Toc433700419 \h </w:instrText>
        </w:r>
        <w:r w:rsidR="004E2BD1">
          <w:fldChar w:fldCharType="separate"/>
        </w:r>
        <w:r w:rsidR="004E2BD1">
          <w:t>68</w:t>
        </w:r>
        <w:r w:rsidR="004E2BD1">
          <w:fldChar w:fldCharType="end"/>
        </w:r>
      </w:hyperlink>
    </w:p>
    <w:p w:rsidR="004E2BD1" w:rsidRDefault="00F503AC">
      <w:pPr>
        <w:pStyle w:val="TOC3"/>
        <w:rPr>
          <w:rFonts w:eastAsiaTheme="minorEastAsia"/>
          <w:smallCaps w:val="0"/>
          <w:sz w:val="22"/>
        </w:rPr>
      </w:pPr>
      <w:hyperlink w:anchor="_Toc433700420" w:history="1">
        <w:r w:rsidR="004E2BD1" w:rsidRPr="00373A6D">
          <w:rPr>
            <w:rStyle w:val="Hyperlink"/>
          </w:rPr>
          <w:t>Project Online</w:t>
        </w:r>
        <w:r w:rsidR="004E2BD1">
          <w:tab/>
        </w:r>
        <w:r w:rsidR="004E2BD1">
          <w:fldChar w:fldCharType="begin"/>
        </w:r>
        <w:r w:rsidR="004E2BD1">
          <w:instrText xml:space="preserve"> PAGEREF _Toc433700420 \h </w:instrText>
        </w:r>
        <w:r w:rsidR="004E2BD1">
          <w:fldChar w:fldCharType="separate"/>
        </w:r>
        <w:r w:rsidR="004E2BD1">
          <w:t>68</w:t>
        </w:r>
        <w:r w:rsidR="004E2BD1">
          <w:fldChar w:fldCharType="end"/>
        </w:r>
      </w:hyperlink>
    </w:p>
    <w:p w:rsidR="004E2BD1" w:rsidRDefault="00F503AC">
      <w:pPr>
        <w:pStyle w:val="TOC3"/>
        <w:rPr>
          <w:rFonts w:eastAsiaTheme="minorEastAsia"/>
          <w:smallCaps w:val="0"/>
          <w:sz w:val="22"/>
        </w:rPr>
      </w:pPr>
      <w:hyperlink w:anchor="_Toc433700421" w:history="1">
        <w:r w:rsidR="004E2BD1" w:rsidRPr="00373A6D">
          <w:rPr>
            <w:rStyle w:val="Hyperlink"/>
          </w:rPr>
          <w:t>SharePoint Online</w:t>
        </w:r>
        <w:r w:rsidR="004E2BD1">
          <w:tab/>
        </w:r>
        <w:r w:rsidR="004E2BD1">
          <w:fldChar w:fldCharType="begin"/>
        </w:r>
        <w:r w:rsidR="004E2BD1">
          <w:instrText xml:space="preserve"> PAGEREF _Toc433700421 \h </w:instrText>
        </w:r>
        <w:r w:rsidR="004E2BD1">
          <w:fldChar w:fldCharType="separate"/>
        </w:r>
        <w:r w:rsidR="004E2BD1">
          <w:t>69</w:t>
        </w:r>
        <w:r w:rsidR="004E2BD1">
          <w:fldChar w:fldCharType="end"/>
        </w:r>
      </w:hyperlink>
    </w:p>
    <w:p w:rsidR="004E2BD1" w:rsidRDefault="00F503AC">
      <w:pPr>
        <w:pStyle w:val="TOC3"/>
        <w:rPr>
          <w:rFonts w:eastAsiaTheme="minorEastAsia"/>
          <w:smallCaps w:val="0"/>
          <w:sz w:val="22"/>
        </w:rPr>
      </w:pPr>
      <w:hyperlink w:anchor="_Toc433700422" w:history="1">
        <w:r w:rsidR="004E2BD1" w:rsidRPr="00373A6D">
          <w:rPr>
            <w:rStyle w:val="Hyperlink"/>
          </w:rPr>
          <w:t>Skype за бизнеса онлайн</w:t>
        </w:r>
        <w:r w:rsidR="004E2BD1">
          <w:tab/>
        </w:r>
        <w:r w:rsidR="004E2BD1">
          <w:fldChar w:fldCharType="begin"/>
        </w:r>
        <w:r w:rsidR="004E2BD1">
          <w:instrText xml:space="preserve"> PAGEREF _Toc433700422 \h </w:instrText>
        </w:r>
        <w:r w:rsidR="004E2BD1">
          <w:fldChar w:fldCharType="separate"/>
        </w:r>
        <w:r w:rsidR="004E2BD1">
          <w:t>69</w:t>
        </w:r>
        <w:r w:rsidR="004E2BD1">
          <w:fldChar w:fldCharType="end"/>
        </w:r>
      </w:hyperlink>
    </w:p>
    <w:p w:rsidR="004E2BD1" w:rsidRDefault="00F503AC">
      <w:pPr>
        <w:pStyle w:val="TOC2"/>
        <w:rPr>
          <w:rFonts w:eastAsiaTheme="minorEastAsia"/>
          <w:smallCaps w:val="0"/>
          <w:sz w:val="22"/>
        </w:rPr>
      </w:pPr>
      <w:hyperlink w:anchor="_Toc433700423" w:history="1">
        <w:r w:rsidR="004E2BD1" w:rsidRPr="00373A6D">
          <w:rPr>
            <w:rStyle w:val="Hyperlink"/>
          </w:rPr>
          <w:t>Други Онлайн услуги</w:t>
        </w:r>
        <w:r w:rsidR="004E2BD1">
          <w:tab/>
        </w:r>
        <w:r w:rsidR="004E2BD1">
          <w:fldChar w:fldCharType="begin"/>
        </w:r>
        <w:r w:rsidR="004E2BD1">
          <w:instrText xml:space="preserve"> PAGEREF _Toc433700423 \h </w:instrText>
        </w:r>
        <w:r w:rsidR="004E2BD1">
          <w:fldChar w:fldCharType="separate"/>
        </w:r>
        <w:r w:rsidR="004E2BD1">
          <w:t>70</w:t>
        </w:r>
        <w:r w:rsidR="004E2BD1">
          <w:fldChar w:fldCharType="end"/>
        </w:r>
      </w:hyperlink>
    </w:p>
    <w:p w:rsidR="004E2BD1" w:rsidRDefault="00F503AC">
      <w:pPr>
        <w:pStyle w:val="TOC3"/>
        <w:rPr>
          <w:rFonts w:eastAsiaTheme="minorEastAsia"/>
          <w:smallCaps w:val="0"/>
          <w:sz w:val="22"/>
        </w:rPr>
      </w:pPr>
      <w:hyperlink w:anchor="_Toc433700424" w:history="1">
        <w:r w:rsidR="004E2BD1" w:rsidRPr="00373A6D">
          <w:rPr>
            <w:rStyle w:val="Hyperlink"/>
          </w:rPr>
          <w:t>Карти на Bing</w:t>
        </w:r>
        <w:r w:rsidR="004E2BD1">
          <w:tab/>
        </w:r>
        <w:r w:rsidR="004E2BD1">
          <w:fldChar w:fldCharType="begin"/>
        </w:r>
        <w:r w:rsidR="004E2BD1">
          <w:instrText xml:space="preserve"> PAGEREF _Toc433700424 \h </w:instrText>
        </w:r>
        <w:r w:rsidR="004E2BD1">
          <w:fldChar w:fldCharType="separate"/>
        </w:r>
        <w:r w:rsidR="004E2BD1">
          <w:t>70</w:t>
        </w:r>
        <w:r w:rsidR="004E2BD1">
          <w:fldChar w:fldCharType="end"/>
        </w:r>
      </w:hyperlink>
    </w:p>
    <w:p w:rsidR="004E2BD1" w:rsidRDefault="00F503AC">
      <w:pPr>
        <w:pStyle w:val="TOC3"/>
        <w:rPr>
          <w:rFonts w:eastAsiaTheme="minorEastAsia"/>
          <w:smallCaps w:val="0"/>
          <w:sz w:val="22"/>
        </w:rPr>
      </w:pPr>
      <w:hyperlink w:anchor="_Toc433700425" w:history="1">
        <w:r w:rsidR="004E2BD1" w:rsidRPr="00373A6D">
          <w:rPr>
            <w:rStyle w:val="Hyperlink"/>
          </w:rPr>
          <w:t>Microsoft Learning</w:t>
        </w:r>
        <w:r w:rsidR="004E2BD1">
          <w:tab/>
        </w:r>
        <w:r w:rsidR="004E2BD1">
          <w:fldChar w:fldCharType="begin"/>
        </w:r>
        <w:r w:rsidR="004E2BD1">
          <w:instrText xml:space="preserve"> PAGEREF _Toc433700425 \h </w:instrText>
        </w:r>
        <w:r w:rsidR="004E2BD1">
          <w:fldChar w:fldCharType="separate"/>
        </w:r>
        <w:r w:rsidR="004E2BD1">
          <w:t>71</w:t>
        </w:r>
        <w:r w:rsidR="004E2BD1">
          <w:fldChar w:fldCharType="end"/>
        </w:r>
      </w:hyperlink>
    </w:p>
    <w:p w:rsidR="004E2BD1" w:rsidRDefault="00F503AC">
      <w:pPr>
        <w:pStyle w:val="TOC3"/>
        <w:rPr>
          <w:rFonts w:eastAsiaTheme="minorEastAsia"/>
          <w:smallCaps w:val="0"/>
          <w:sz w:val="22"/>
        </w:rPr>
      </w:pPr>
      <w:hyperlink w:anchor="_Toc433700426" w:history="1">
        <w:r w:rsidR="004E2BD1" w:rsidRPr="00373A6D">
          <w:rPr>
            <w:rStyle w:val="Hyperlink"/>
          </w:rPr>
          <w:t>Microsoft Translator</w:t>
        </w:r>
        <w:r w:rsidR="004E2BD1">
          <w:tab/>
        </w:r>
        <w:r w:rsidR="004E2BD1">
          <w:fldChar w:fldCharType="begin"/>
        </w:r>
        <w:r w:rsidR="004E2BD1">
          <w:instrText xml:space="preserve"> PAGEREF _Toc433700426 \h </w:instrText>
        </w:r>
        <w:r w:rsidR="004E2BD1">
          <w:fldChar w:fldCharType="separate"/>
        </w:r>
        <w:r w:rsidR="004E2BD1">
          <w:t>71</w:t>
        </w:r>
        <w:r w:rsidR="004E2BD1">
          <w:fldChar w:fldCharType="end"/>
        </w:r>
      </w:hyperlink>
    </w:p>
    <w:p w:rsidR="004E2BD1" w:rsidRDefault="00F503AC">
      <w:pPr>
        <w:pStyle w:val="TOC3"/>
        <w:rPr>
          <w:rFonts w:eastAsiaTheme="minorEastAsia"/>
          <w:smallCaps w:val="0"/>
          <w:sz w:val="22"/>
        </w:rPr>
      </w:pPr>
      <w:hyperlink w:anchor="_Toc433700427" w:history="1">
        <w:r w:rsidR="004E2BD1" w:rsidRPr="00373A6D">
          <w:rPr>
            <w:rStyle w:val="Hyperlink"/>
          </w:rPr>
          <w:t>Power BI Pro</w:t>
        </w:r>
        <w:r w:rsidR="004E2BD1">
          <w:tab/>
        </w:r>
        <w:r w:rsidR="004E2BD1">
          <w:fldChar w:fldCharType="begin"/>
        </w:r>
        <w:r w:rsidR="004E2BD1">
          <w:instrText xml:space="preserve"> PAGEREF _Toc433700427 \h </w:instrText>
        </w:r>
        <w:r w:rsidR="004E2BD1">
          <w:fldChar w:fldCharType="separate"/>
        </w:r>
        <w:r w:rsidR="004E2BD1">
          <w:t>71</w:t>
        </w:r>
        <w:r w:rsidR="004E2BD1">
          <w:fldChar w:fldCharType="end"/>
        </w:r>
      </w:hyperlink>
    </w:p>
    <w:p w:rsidR="004E2BD1" w:rsidRDefault="00F503AC">
      <w:pPr>
        <w:pStyle w:val="TOC3"/>
        <w:rPr>
          <w:rFonts w:eastAsiaTheme="minorEastAsia"/>
          <w:smallCaps w:val="0"/>
          <w:sz w:val="22"/>
        </w:rPr>
      </w:pPr>
      <w:hyperlink w:anchor="_Toc433700428" w:history="1">
        <w:r w:rsidR="004E2BD1" w:rsidRPr="00373A6D">
          <w:rPr>
            <w:rStyle w:val="Hyperlink"/>
          </w:rPr>
          <w:t>System Center Endpoint Protection</w:t>
        </w:r>
        <w:r w:rsidR="004E2BD1">
          <w:tab/>
        </w:r>
        <w:r w:rsidR="004E2BD1">
          <w:fldChar w:fldCharType="begin"/>
        </w:r>
        <w:r w:rsidR="004E2BD1">
          <w:instrText xml:space="preserve"> PAGEREF _Toc433700428 \h </w:instrText>
        </w:r>
        <w:r w:rsidR="004E2BD1">
          <w:fldChar w:fldCharType="separate"/>
        </w:r>
        <w:r w:rsidR="004E2BD1">
          <w:t>72</w:t>
        </w:r>
        <w:r w:rsidR="004E2BD1">
          <w:fldChar w:fldCharType="end"/>
        </w:r>
      </w:hyperlink>
    </w:p>
    <w:p w:rsidR="004E2BD1" w:rsidRDefault="00F503AC">
      <w:pPr>
        <w:pStyle w:val="TOC3"/>
        <w:rPr>
          <w:rFonts w:eastAsiaTheme="minorEastAsia"/>
          <w:smallCaps w:val="0"/>
          <w:sz w:val="22"/>
        </w:rPr>
      </w:pPr>
      <w:hyperlink w:anchor="_Toc433700429" w:history="1">
        <w:r w:rsidR="004E2BD1" w:rsidRPr="00373A6D">
          <w:rPr>
            <w:rStyle w:val="Hyperlink"/>
          </w:rPr>
          <w:t>Yammer Enterprise</w:t>
        </w:r>
        <w:r w:rsidR="004E2BD1">
          <w:tab/>
        </w:r>
        <w:r w:rsidR="004E2BD1">
          <w:fldChar w:fldCharType="begin"/>
        </w:r>
        <w:r w:rsidR="004E2BD1">
          <w:instrText xml:space="preserve"> PAGEREF _Toc433700429 \h </w:instrText>
        </w:r>
        <w:r w:rsidR="004E2BD1">
          <w:fldChar w:fldCharType="separate"/>
        </w:r>
        <w:r w:rsidR="004E2BD1">
          <w:t>72</w:t>
        </w:r>
        <w:r w:rsidR="004E2BD1">
          <w:fldChar w:fldCharType="end"/>
        </w:r>
      </w:hyperlink>
    </w:p>
    <w:p w:rsidR="004E2BD1" w:rsidRDefault="00F503AC">
      <w:pPr>
        <w:pStyle w:val="TOC1"/>
        <w:rPr>
          <w:rFonts w:eastAsiaTheme="minorEastAsia"/>
          <w:b w:val="0"/>
          <w:caps w:val="0"/>
          <w:noProof/>
          <w:sz w:val="22"/>
          <w:szCs w:val="22"/>
        </w:rPr>
      </w:pPr>
      <w:hyperlink w:anchor="_Toc433700430" w:history="1">
        <w:r w:rsidR="004E2BD1" w:rsidRPr="00373A6D">
          <w:rPr>
            <w:rStyle w:val="Hyperlink"/>
            <w:noProof/>
          </w:rPr>
          <w:t>Речник</w:t>
        </w:r>
        <w:r w:rsidR="004E2BD1">
          <w:rPr>
            <w:noProof/>
          </w:rPr>
          <w:tab/>
        </w:r>
        <w:r w:rsidR="004E2BD1">
          <w:rPr>
            <w:noProof/>
          </w:rPr>
          <w:fldChar w:fldCharType="begin"/>
        </w:r>
        <w:r w:rsidR="004E2BD1">
          <w:rPr>
            <w:noProof/>
          </w:rPr>
          <w:instrText xml:space="preserve"> PAGEREF _Toc433700430 \h </w:instrText>
        </w:r>
        <w:r w:rsidR="004E2BD1">
          <w:rPr>
            <w:noProof/>
          </w:rPr>
        </w:r>
        <w:r w:rsidR="004E2BD1">
          <w:rPr>
            <w:noProof/>
          </w:rPr>
          <w:fldChar w:fldCharType="separate"/>
        </w:r>
        <w:r w:rsidR="004E2BD1">
          <w:rPr>
            <w:noProof/>
          </w:rPr>
          <w:t>73</w:t>
        </w:r>
        <w:r w:rsidR="004E2BD1">
          <w:rPr>
            <w:noProof/>
          </w:rPr>
          <w:fldChar w:fldCharType="end"/>
        </w:r>
      </w:hyperlink>
    </w:p>
    <w:p w:rsidR="004E2BD1" w:rsidRDefault="00F503AC">
      <w:pPr>
        <w:pStyle w:val="TOC2"/>
        <w:rPr>
          <w:rFonts w:eastAsiaTheme="minorEastAsia"/>
          <w:smallCaps w:val="0"/>
          <w:sz w:val="22"/>
        </w:rPr>
      </w:pPr>
      <w:hyperlink w:anchor="_Toc433700431" w:history="1">
        <w:r w:rsidR="004E2BD1" w:rsidRPr="00373A6D">
          <w:rPr>
            <w:rStyle w:val="Hyperlink"/>
          </w:rPr>
          <w:t>Атрибути</w:t>
        </w:r>
        <w:r w:rsidR="004E2BD1">
          <w:tab/>
        </w:r>
        <w:r w:rsidR="004E2BD1">
          <w:fldChar w:fldCharType="begin"/>
        </w:r>
        <w:r w:rsidR="004E2BD1">
          <w:instrText xml:space="preserve"> PAGEREF _Toc433700431 \h </w:instrText>
        </w:r>
        <w:r w:rsidR="004E2BD1">
          <w:fldChar w:fldCharType="separate"/>
        </w:r>
        <w:r w:rsidR="004E2BD1">
          <w:t>73</w:t>
        </w:r>
        <w:r w:rsidR="004E2BD1">
          <w:fldChar w:fldCharType="end"/>
        </w:r>
      </w:hyperlink>
    </w:p>
    <w:p w:rsidR="004E2BD1" w:rsidRDefault="00F503AC">
      <w:pPr>
        <w:pStyle w:val="TOC2"/>
        <w:rPr>
          <w:rFonts w:eastAsiaTheme="minorEastAsia"/>
          <w:smallCaps w:val="0"/>
          <w:sz w:val="22"/>
        </w:rPr>
      </w:pPr>
      <w:hyperlink w:anchor="_Toc433700432" w:history="1">
        <w:r w:rsidR="004E2BD1" w:rsidRPr="00373A6D">
          <w:rPr>
            <w:rStyle w:val="Hyperlink"/>
          </w:rPr>
          <w:t>Стойности в клетки</w:t>
        </w:r>
        <w:r w:rsidR="004E2BD1">
          <w:tab/>
        </w:r>
        <w:r w:rsidR="004E2BD1">
          <w:fldChar w:fldCharType="begin"/>
        </w:r>
        <w:r w:rsidR="004E2BD1">
          <w:instrText xml:space="preserve"> PAGEREF _Toc433700432 \h </w:instrText>
        </w:r>
        <w:r w:rsidR="004E2BD1">
          <w:fldChar w:fldCharType="separate"/>
        </w:r>
        <w:r w:rsidR="004E2BD1">
          <w:t>74</w:t>
        </w:r>
        <w:r w:rsidR="004E2BD1">
          <w:fldChar w:fldCharType="end"/>
        </w:r>
      </w:hyperlink>
    </w:p>
    <w:p w:rsidR="004E2BD1" w:rsidRDefault="00F503AC">
      <w:pPr>
        <w:pStyle w:val="TOC2"/>
        <w:rPr>
          <w:rFonts w:eastAsiaTheme="minorEastAsia"/>
          <w:smallCaps w:val="0"/>
          <w:sz w:val="22"/>
        </w:rPr>
      </w:pPr>
      <w:hyperlink w:anchor="_Toc433700433" w:history="1">
        <w:r w:rsidR="004E2BD1" w:rsidRPr="00373A6D">
          <w:rPr>
            <w:rStyle w:val="Hyperlink"/>
          </w:rPr>
          <w:t>Заглавия на колони</w:t>
        </w:r>
        <w:r w:rsidR="004E2BD1">
          <w:tab/>
        </w:r>
        <w:r w:rsidR="004E2BD1">
          <w:fldChar w:fldCharType="begin"/>
        </w:r>
        <w:r w:rsidR="004E2BD1">
          <w:instrText xml:space="preserve"> PAGEREF _Toc433700433 \h </w:instrText>
        </w:r>
        <w:r w:rsidR="004E2BD1">
          <w:fldChar w:fldCharType="separate"/>
        </w:r>
        <w:r w:rsidR="004E2BD1">
          <w:t>75</w:t>
        </w:r>
        <w:r w:rsidR="004E2BD1">
          <w:fldChar w:fldCharType="end"/>
        </w:r>
      </w:hyperlink>
    </w:p>
    <w:p w:rsidR="004E2BD1" w:rsidRDefault="00F503AC">
      <w:pPr>
        <w:pStyle w:val="TOC2"/>
        <w:rPr>
          <w:rFonts w:eastAsiaTheme="minorEastAsia"/>
          <w:smallCaps w:val="0"/>
          <w:sz w:val="22"/>
        </w:rPr>
      </w:pPr>
      <w:hyperlink w:anchor="_Toc433700434" w:history="1">
        <w:r w:rsidR="004E2BD1" w:rsidRPr="00373A6D">
          <w:rPr>
            <w:rStyle w:val="Hyperlink"/>
          </w:rPr>
          <w:t>Определения</w:t>
        </w:r>
        <w:r w:rsidR="004E2BD1">
          <w:tab/>
        </w:r>
        <w:r w:rsidR="004E2BD1">
          <w:fldChar w:fldCharType="begin"/>
        </w:r>
        <w:r w:rsidR="004E2BD1">
          <w:instrText xml:space="preserve"> PAGEREF _Toc433700434 \h </w:instrText>
        </w:r>
        <w:r w:rsidR="004E2BD1">
          <w:fldChar w:fldCharType="separate"/>
        </w:r>
        <w:r w:rsidR="004E2BD1">
          <w:t>75</w:t>
        </w:r>
        <w:r w:rsidR="004E2BD1">
          <w:fldChar w:fldCharType="end"/>
        </w:r>
      </w:hyperlink>
    </w:p>
    <w:p w:rsidR="004E2BD1" w:rsidRDefault="00F503AC">
      <w:pPr>
        <w:pStyle w:val="TOC1"/>
        <w:rPr>
          <w:rFonts w:eastAsiaTheme="minorEastAsia"/>
          <w:b w:val="0"/>
          <w:caps w:val="0"/>
          <w:noProof/>
          <w:sz w:val="22"/>
          <w:szCs w:val="22"/>
        </w:rPr>
      </w:pPr>
      <w:hyperlink w:anchor="_Toc433700435" w:history="1">
        <w:r w:rsidR="004E2BD1" w:rsidRPr="00373A6D">
          <w:rPr>
            <w:rStyle w:val="Hyperlink"/>
            <w:noProof/>
          </w:rPr>
          <w:t>Приложение A – Лицензи, еквивалентни на ЛКД/ЛУ</w:t>
        </w:r>
        <w:r w:rsidR="004E2BD1">
          <w:rPr>
            <w:noProof/>
          </w:rPr>
          <w:tab/>
        </w:r>
        <w:r w:rsidR="004E2BD1">
          <w:rPr>
            <w:noProof/>
          </w:rPr>
          <w:fldChar w:fldCharType="begin"/>
        </w:r>
        <w:r w:rsidR="004E2BD1">
          <w:rPr>
            <w:noProof/>
          </w:rPr>
          <w:instrText xml:space="preserve"> PAGEREF _Toc433700435 \h </w:instrText>
        </w:r>
        <w:r w:rsidR="004E2BD1">
          <w:rPr>
            <w:noProof/>
          </w:rPr>
        </w:r>
        <w:r w:rsidR="004E2BD1">
          <w:rPr>
            <w:noProof/>
          </w:rPr>
          <w:fldChar w:fldCharType="separate"/>
        </w:r>
        <w:r w:rsidR="004E2BD1">
          <w:rPr>
            <w:noProof/>
          </w:rPr>
          <w:t>78</w:t>
        </w:r>
        <w:r w:rsidR="004E2BD1">
          <w:rPr>
            <w:noProof/>
          </w:rPr>
          <w:fldChar w:fldCharType="end"/>
        </w:r>
      </w:hyperlink>
    </w:p>
    <w:p w:rsidR="004E2BD1" w:rsidRDefault="00F503AC">
      <w:pPr>
        <w:pStyle w:val="TOC1"/>
        <w:rPr>
          <w:rFonts w:eastAsiaTheme="minorEastAsia"/>
          <w:b w:val="0"/>
          <w:caps w:val="0"/>
          <w:noProof/>
          <w:sz w:val="22"/>
          <w:szCs w:val="22"/>
        </w:rPr>
      </w:pPr>
      <w:hyperlink w:anchor="_Toc433700436" w:history="1">
        <w:r w:rsidR="004E2BD1" w:rsidRPr="00373A6D">
          <w:rPr>
            <w:rStyle w:val="Hyperlink"/>
            <w:noProof/>
          </w:rPr>
          <w:t>Приложение B – Софтуерна осигуровка</w:t>
        </w:r>
        <w:r w:rsidR="004E2BD1">
          <w:rPr>
            <w:noProof/>
          </w:rPr>
          <w:tab/>
        </w:r>
        <w:r w:rsidR="004E2BD1">
          <w:rPr>
            <w:noProof/>
          </w:rPr>
          <w:fldChar w:fldCharType="begin"/>
        </w:r>
        <w:r w:rsidR="004E2BD1">
          <w:rPr>
            <w:noProof/>
          </w:rPr>
          <w:instrText xml:space="preserve"> PAGEREF _Toc433700436 \h </w:instrText>
        </w:r>
        <w:r w:rsidR="004E2BD1">
          <w:rPr>
            <w:noProof/>
          </w:rPr>
        </w:r>
        <w:r w:rsidR="004E2BD1">
          <w:rPr>
            <w:noProof/>
          </w:rPr>
          <w:fldChar w:fldCharType="separate"/>
        </w:r>
        <w:r w:rsidR="004E2BD1">
          <w:rPr>
            <w:noProof/>
          </w:rPr>
          <w:t>79</w:t>
        </w:r>
        <w:r w:rsidR="004E2BD1">
          <w:rPr>
            <w:noProof/>
          </w:rPr>
          <w:fldChar w:fldCharType="end"/>
        </w:r>
      </w:hyperlink>
    </w:p>
    <w:p w:rsidR="004E2BD1" w:rsidRDefault="00F503AC">
      <w:pPr>
        <w:pStyle w:val="TOC2"/>
        <w:rPr>
          <w:rFonts w:eastAsiaTheme="minorEastAsia"/>
          <w:smallCaps w:val="0"/>
          <w:sz w:val="22"/>
        </w:rPr>
      </w:pPr>
      <w:hyperlink w:anchor="_Toc433700437" w:history="1">
        <w:r w:rsidR="004E2BD1" w:rsidRPr="00373A6D">
          <w:rPr>
            <w:rStyle w:val="Hyperlink"/>
          </w:rPr>
          <w:t>Закупуване на Софтуер</w:t>
        </w:r>
        <w:r w:rsidR="004E2BD1" w:rsidRPr="00373A6D">
          <w:rPr>
            <w:rStyle w:val="Hyperlink"/>
          </w:rPr>
          <w:t>н</w:t>
        </w:r>
        <w:r w:rsidR="004E2BD1" w:rsidRPr="00373A6D">
          <w:rPr>
            <w:rStyle w:val="Hyperlink"/>
          </w:rPr>
          <w:t>ата осигуровка</w:t>
        </w:r>
        <w:r w:rsidR="004E2BD1">
          <w:tab/>
        </w:r>
        <w:r w:rsidR="004E2BD1">
          <w:fldChar w:fldCharType="begin"/>
        </w:r>
        <w:r w:rsidR="004E2BD1">
          <w:instrText xml:space="preserve"> PAGEREF _Toc433700437 \h </w:instrText>
        </w:r>
        <w:r w:rsidR="004E2BD1">
          <w:fldChar w:fldCharType="separate"/>
        </w:r>
        <w:r w:rsidR="004E2BD1">
          <w:t>79</w:t>
        </w:r>
        <w:r w:rsidR="004E2BD1">
          <w:fldChar w:fldCharType="end"/>
        </w:r>
      </w:hyperlink>
    </w:p>
    <w:p w:rsidR="004E2BD1" w:rsidRDefault="00F503AC">
      <w:pPr>
        <w:pStyle w:val="TOC2"/>
        <w:rPr>
          <w:rFonts w:eastAsiaTheme="minorEastAsia"/>
          <w:smallCaps w:val="0"/>
          <w:sz w:val="22"/>
        </w:rPr>
      </w:pPr>
      <w:hyperlink w:anchor="_Toc433700438" w:history="1">
        <w:r w:rsidR="004E2BD1" w:rsidRPr="00373A6D">
          <w:rPr>
            <w:rStyle w:val="Hyperlink"/>
          </w:rPr>
          <w:t>Подновяване на Софтуерната осигуровка</w:t>
        </w:r>
        <w:r w:rsidR="004E2BD1">
          <w:tab/>
        </w:r>
        <w:r w:rsidR="004E2BD1">
          <w:fldChar w:fldCharType="begin"/>
        </w:r>
        <w:r w:rsidR="004E2BD1">
          <w:instrText xml:space="preserve"> PAGEREF _Toc433700438 \h </w:instrText>
        </w:r>
        <w:r w:rsidR="004E2BD1">
          <w:fldChar w:fldCharType="separate"/>
        </w:r>
        <w:r w:rsidR="004E2BD1">
          <w:t>79</w:t>
        </w:r>
        <w:r w:rsidR="004E2BD1">
          <w:fldChar w:fldCharType="end"/>
        </w:r>
      </w:hyperlink>
    </w:p>
    <w:p w:rsidR="004E2BD1" w:rsidRDefault="00F503AC">
      <w:pPr>
        <w:pStyle w:val="TOC2"/>
        <w:rPr>
          <w:rFonts w:eastAsiaTheme="minorEastAsia"/>
          <w:smallCaps w:val="0"/>
          <w:sz w:val="22"/>
        </w:rPr>
      </w:pPr>
      <w:hyperlink w:anchor="_Toc433700439" w:history="1">
        <w:r w:rsidR="004E2BD1" w:rsidRPr="00373A6D">
          <w:rPr>
            <w:rStyle w:val="Hyperlink"/>
          </w:rPr>
          <w:t>Лицензи за миграция за Прекратени продукти или Продукти в края на жизнения им цикъл</w:t>
        </w:r>
        <w:r w:rsidR="004E2BD1">
          <w:tab/>
        </w:r>
        <w:r w:rsidR="004E2BD1">
          <w:fldChar w:fldCharType="begin"/>
        </w:r>
        <w:r w:rsidR="004E2BD1">
          <w:instrText xml:space="preserve"> PAGEREF _Toc433700439 \h </w:instrText>
        </w:r>
        <w:r w:rsidR="004E2BD1">
          <w:fldChar w:fldCharType="separate"/>
        </w:r>
        <w:r w:rsidR="004E2BD1">
          <w:t>80</w:t>
        </w:r>
        <w:r w:rsidR="004E2BD1">
          <w:fldChar w:fldCharType="end"/>
        </w:r>
      </w:hyperlink>
    </w:p>
    <w:p w:rsidR="004E2BD1" w:rsidRDefault="00F503AC">
      <w:pPr>
        <w:pStyle w:val="TOC2"/>
        <w:rPr>
          <w:rFonts w:eastAsiaTheme="minorEastAsia"/>
          <w:smallCaps w:val="0"/>
          <w:sz w:val="22"/>
        </w:rPr>
      </w:pPr>
      <w:hyperlink w:anchor="_Toc433700440" w:history="1">
        <w:r w:rsidR="004E2BD1" w:rsidRPr="00373A6D">
          <w:rPr>
            <w:rStyle w:val="Hyperlink"/>
          </w:rPr>
          <w:t>Ползи от Софтуерната осигуровка</w:t>
        </w:r>
        <w:r w:rsidR="004E2BD1">
          <w:tab/>
        </w:r>
        <w:r w:rsidR="004E2BD1">
          <w:fldChar w:fldCharType="begin"/>
        </w:r>
        <w:r w:rsidR="004E2BD1">
          <w:instrText xml:space="preserve"> PAGEREF _Toc433700440 \h </w:instrText>
        </w:r>
        <w:r w:rsidR="004E2BD1">
          <w:fldChar w:fldCharType="separate"/>
        </w:r>
        <w:r w:rsidR="004E2BD1">
          <w:t>80</w:t>
        </w:r>
        <w:r w:rsidR="004E2BD1">
          <w:fldChar w:fldCharType="end"/>
        </w:r>
      </w:hyperlink>
    </w:p>
    <w:p w:rsidR="004E2BD1" w:rsidRDefault="00F503AC">
      <w:pPr>
        <w:pStyle w:val="TOC1"/>
        <w:rPr>
          <w:rFonts w:eastAsiaTheme="minorEastAsia"/>
          <w:b w:val="0"/>
          <w:caps w:val="0"/>
          <w:noProof/>
          <w:sz w:val="22"/>
          <w:szCs w:val="22"/>
        </w:rPr>
      </w:pPr>
      <w:hyperlink w:anchor="_Toc433700441" w:history="1">
        <w:r w:rsidR="004E2BD1" w:rsidRPr="00373A6D">
          <w:rPr>
            <w:rStyle w:val="Hyperlink"/>
            <w:noProof/>
          </w:rPr>
          <w:t>Приложение C – Професионални услуги</w:t>
        </w:r>
        <w:r w:rsidR="004E2BD1">
          <w:rPr>
            <w:noProof/>
          </w:rPr>
          <w:tab/>
        </w:r>
        <w:r w:rsidR="004E2BD1">
          <w:rPr>
            <w:noProof/>
          </w:rPr>
          <w:fldChar w:fldCharType="begin"/>
        </w:r>
        <w:r w:rsidR="004E2BD1">
          <w:rPr>
            <w:noProof/>
          </w:rPr>
          <w:instrText xml:space="preserve"> PAGEREF _Toc433700441 \h </w:instrText>
        </w:r>
        <w:r w:rsidR="004E2BD1">
          <w:rPr>
            <w:noProof/>
          </w:rPr>
        </w:r>
        <w:r w:rsidR="004E2BD1">
          <w:rPr>
            <w:noProof/>
          </w:rPr>
          <w:fldChar w:fldCharType="separate"/>
        </w:r>
        <w:r w:rsidR="004E2BD1">
          <w:rPr>
            <w:noProof/>
          </w:rPr>
          <w:t>92</w:t>
        </w:r>
        <w:r w:rsidR="004E2BD1">
          <w:rPr>
            <w:noProof/>
          </w:rPr>
          <w:fldChar w:fldCharType="end"/>
        </w:r>
      </w:hyperlink>
    </w:p>
    <w:p w:rsidR="004E2BD1" w:rsidRDefault="00F503AC">
      <w:pPr>
        <w:pStyle w:val="TOC2"/>
        <w:rPr>
          <w:rFonts w:eastAsiaTheme="minorEastAsia"/>
          <w:smallCaps w:val="0"/>
          <w:sz w:val="22"/>
        </w:rPr>
      </w:pPr>
      <w:hyperlink w:anchor="_Toc433700442" w:history="1">
        <w:r w:rsidR="004E2BD1" w:rsidRPr="00373A6D">
          <w:rPr>
            <w:rStyle w:val="Hyperlink"/>
          </w:rPr>
          <w:t>Предложения за Поддръжка Premier на Microsoft</w:t>
        </w:r>
        <w:r w:rsidR="004E2BD1">
          <w:tab/>
        </w:r>
        <w:r w:rsidR="004E2BD1">
          <w:fldChar w:fldCharType="begin"/>
        </w:r>
        <w:r w:rsidR="004E2BD1">
          <w:instrText xml:space="preserve"> PAGEREF _Toc433700442 \h </w:instrText>
        </w:r>
        <w:r w:rsidR="004E2BD1">
          <w:fldChar w:fldCharType="separate"/>
        </w:r>
        <w:r w:rsidR="004E2BD1">
          <w:t>92</w:t>
        </w:r>
        <w:r w:rsidR="004E2BD1">
          <w:fldChar w:fldCharType="end"/>
        </w:r>
      </w:hyperlink>
    </w:p>
    <w:p w:rsidR="004E2BD1" w:rsidRDefault="00F503AC">
      <w:pPr>
        <w:pStyle w:val="TOC2"/>
        <w:rPr>
          <w:rFonts w:eastAsiaTheme="minorEastAsia"/>
          <w:smallCaps w:val="0"/>
          <w:sz w:val="22"/>
        </w:rPr>
      </w:pPr>
      <w:hyperlink w:anchor="_Toc433700443" w:history="1">
        <w:r w:rsidR="004E2BD1" w:rsidRPr="00373A6D">
          <w:rPr>
            <w:rStyle w:val="Hyperlink"/>
          </w:rPr>
          <w:t>Предложения за Програмата за корпоративна стратегия на Microsoft</w:t>
        </w:r>
        <w:r w:rsidR="004E2BD1">
          <w:tab/>
        </w:r>
        <w:r w:rsidR="004E2BD1">
          <w:fldChar w:fldCharType="begin"/>
        </w:r>
        <w:r w:rsidR="004E2BD1">
          <w:instrText xml:space="preserve"> PAGEREF _Toc433700443 \h </w:instrText>
        </w:r>
        <w:r w:rsidR="004E2BD1">
          <w:fldChar w:fldCharType="separate"/>
        </w:r>
        <w:r w:rsidR="004E2BD1">
          <w:t>93</w:t>
        </w:r>
        <w:r w:rsidR="004E2BD1">
          <w:fldChar w:fldCharType="end"/>
        </w:r>
      </w:hyperlink>
    </w:p>
    <w:p w:rsidR="004E2BD1" w:rsidRDefault="00F503AC">
      <w:pPr>
        <w:pStyle w:val="TOC2"/>
        <w:rPr>
          <w:rFonts w:eastAsiaTheme="minorEastAsia"/>
          <w:smallCaps w:val="0"/>
          <w:sz w:val="22"/>
        </w:rPr>
      </w:pPr>
      <w:hyperlink w:anchor="_Toc433700444" w:history="1">
        <w:r w:rsidR="004E2BD1" w:rsidRPr="00373A6D">
          <w:rPr>
            <w:rStyle w:val="Hyperlink"/>
          </w:rPr>
          <w:t>Предложения за Стимулиране на продуктивността при продажбите</w:t>
        </w:r>
        <w:r w:rsidR="004E2BD1">
          <w:tab/>
        </w:r>
        <w:r w:rsidR="004E2BD1">
          <w:fldChar w:fldCharType="begin"/>
        </w:r>
        <w:r w:rsidR="004E2BD1">
          <w:instrText xml:space="preserve"> PAGEREF _Toc433700444 \h </w:instrText>
        </w:r>
        <w:r w:rsidR="004E2BD1">
          <w:fldChar w:fldCharType="separate"/>
        </w:r>
        <w:r w:rsidR="004E2BD1">
          <w:t>93</w:t>
        </w:r>
        <w:r w:rsidR="004E2BD1">
          <w:fldChar w:fldCharType="end"/>
        </w:r>
      </w:hyperlink>
    </w:p>
    <w:p w:rsidR="004E2BD1" w:rsidRDefault="00F503AC">
      <w:pPr>
        <w:pStyle w:val="TOC1"/>
        <w:rPr>
          <w:rFonts w:eastAsiaTheme="minorEastAsia"/>
          <w:b w:val="0"/>
          <w:caps w:val="0"/>
          <w:noProof/>
          <w:sz w:val="22"/>
          <w:szCs w:val="22"/>
        </w:rPr>
      </w:pPr>
      <w:hyperlink w:anchor="_Toc433700445" w:history="1">
        <w:r w:rsidR="004E2BD1" w:rsidRPr="00373A6D">
          <w:rPr>
            <w:rStyle w:val="Hyperlink"/>
            <w:noProof/>
          </w:rPr>
          <w:t>Приложение D – Допълнителни условия на Споразумение за програма</w:t>
        </w:r>
        <w:r w:rsidR="004E2BD1">
          <w:rPr>
            <w:noProof/>
          </w:rPr>
          <w:tab/>
        </w:r>
        <w:r w:rsidR="004E2BD1">
          <w:rPr>
            <w:noProof/>
          </w:rPr>
          <w:fldChar w:fldCharType="begin"/>
        </w:r>
        <w:r w:rsidR="004E2BD1">
          <w:rPr>
            <w:noProof/>
          </w:rPr>
          <w:instrText xml:space="preserve"> PAGEREF _Toc433700445 \h </w:instrText>
        </w:r>
        <w:r w:rsidR="004E2BD1">
          <w:rPr>
            <w:noProof/>
          </w:rPr>
        </w:r>
        <w:r w:rsidR="004E2BD1">
          <w:rPr>
            <w:noProof/>
          </w:rPr>
          <w:fldChar w:fldCharType="separate"/>
        </w:r>
        <w:r w:rsidR="004E2BD1">
          <w:rPr>
            <w:noProof/>
          </w:rPr>
          <w:t>95</w:t>
        </w:r>
        <w:r w:rsidR="004E2BD1">
          <w:rPr>
            <w:noProof/>
          </w:rPr>
          <w:fldChar w:fldCharType="end"/>
        </w:r>
      </w:hyperlink>
    </w:p>
    <w:p w:rsidR="004E2BD1" w:rsidRDefault="00F503AC">
      <w:pPr>
        <w:pStyle w:val="TOC2"/>
        <w:rPr>
          <w:rFonts w:eastAsiaTheme="minorEastAsia"/>
          <w:smallCaps w:val="0"/>
          <w:sz w:val="22"/>
        </w:rPr>
      </w:pPr>
      <w:hyperlink w:anchor="_Toc433700446" w:history="1">
        <w:r w:rsidR="004E2BD1" w:rsidRPr="00373A6D">
          <w:rPr>
            <w:rStyle w:val="Hyperlink"/>
          </w:rPr>
          <w:t>Допълнителни условия за Програма на Select Plus</w:t>
        </w:r>
        <w:r w:rsidR="004E2BD1">
          <w:tab/>
        </w:r>
        <w:r w:rsidR="004E2BD1">
          <w:fldChar w:fldCharType="begin"/>
        </w:r>
        <w:r w:rsidR="004E2BD1">
          <w:instrText xml:space="preserve"> PAGEREF _Toc433700446 \h </w:instrText>
        </w:r>
        <w:r w:rsidR="004E2BD1">
          <w:fldChar w:fldCharType="separate"/>
        </w:r>
        <w:r w:rsidR="004E2BD1">
          <w:t>95</w:t>
        </w:r>
        <w:r w:rsidR="004E2BD1">
          <w:fldChar w:fldCharType="end"/>
        </w:r>
      </w:hyperlink>
    </w:p>
    <w:p w:rsidR="004E2BD1" w:rsidRDefault="00F503AC">
      <w:pPr>
        <w:pStyle w:val="TOC2"/>
        <w:rPr>
          <w:rFonts w:eastAsiaTheme="minorEastAsia"/>
          <w:smallCaps w:val="0"/>
          <w:sz w:val="22"/>
        </w:rPr>
      </w:pPr>
      <w:hyperlink w:anchor="_Toc433700447" w:history="1">
        <w:r w:rsidR="004E2BD1" w:rsidRPr="00373A6D">
          <w:rPr>
            <w:rStyle w:val="Hyperlink"/>
          </w:rPr>
          <w:t>Определение за Управление за Отговарящи на изискванията устройства</w:t>
        </w:r>
        <w:r w:rsidR="004E2BD1">
          <w:tab/>
        </w:r>
        <w:r w:rsidR="004E2BD1">
          <w:fldChar w:fldCharType="begin"/>
        </w:r>
        <w:r w:rsidR="004E2BD1">
          <w:instrText xml:space="preserve"> PAGEREF _Toc433700447 \h </w:instrText>
        </w:r>
        <w:r w:rsidR="004E2BD1">
          <w:fldChar w:fldCharType="separate"/>
        </w:r>
        <w:r w:rsidR="004E2BD1">
          <w:t>95</w:t>
        </w:r>
        <w:r w:rsidR="004E2BD1">
          <w:fldChar w:fldCharType="end"/>
        </w:r>
      </w:hyperlink>
    </w:p>
    <w:p w:rsidR="004E2BD1" w:rsidRDefault="00F503AC">
      <w:pPr>
        <w:pStyle w:val="TOC2"/>
        <w:rPr>
          <w:rFonts w:eastAsiaTheme="minorEastAsia"/>
          <w:smallCaps w:val="0"/>
          <w:sz w:val="22"/>
        </w:rPr>
      </w:pPr>
      <w:hyperlink w:anchor="_Toc433700448" w:history="1">
        <w:r w:rsidR="004E2BD1" w:rsidRPr="00373A6D">
          <w:rPr>
            <w:rStyle w:val="Hyperlink"/>
          </w:rPr>
          <w:t>Онлайн услуги в Програми Open</w:t>
        </w:r>
        <w:r w:rsidR="004E2BD1">
          <w:tab/>
        </w:r>
        <w:r w:rsidR="004E2BD1">
          <w:fldChar w:fldCharType="begin"/>
        </w:r>
        <w:r w:rsidR="004E2BD1">
          <w:instrText xml:space="preserve"> PAGEREF _Toc433700448 \h </w:instrText>
        </w:r>
        <w:r w:rsidR="004E2BD1">
          <w:fldChar w:fldCharType="separate"/>
        </w:r>
        <w:r w:rsidR="004E2BD1">
          <w:t>95</w:t>
        </w:r>
        <w:r w:rsidR="004E2BD1">
          <w:fldChar w:fldCharType="end"/>
        </w:r>
      </w:hyperlink>
    </w:p>
    <w:p w:rsidR="004E2BD1" w:rsidRDefault="00F503AC">
      <w:pPr>
        <w:pStyle w:val="TOC2"/>
        <w:rPr>
          <w:rFonts w:eastAsiaTheme="minorEastAsia"/>
          <w:smallCaps w:val="0"/>
          <w:sz w:val="22"/>
        </w:rPr>
      </w:pPr>
      <w:hyperlink w:anchor="_Toc433700449" w:history="1">
        <w:r w:rsidR="004E2BD1" w:rsidRPr="00373A6D">
          <w:rPr>
            <w:rStyle w:val="Hyperlink"/>
          </w:rPr>
          <w:t>Допълнителни условия за Професионални услуги – Предишни споразумения</w:t>
        </w:r>
        <w:r w:rsidR="004E2BD1">
          <w:tab/>
        </w:r>
        <w:r w:rsidR="004E2BD1">
          <w:fldChar w:fldCharType="begin"/>
        </w:r>
        <w:r w:rsidR="004E2BD1">
          <w:instrText xml:space="preserve"> PAGEREF _Toc433700449 \h </w:instrText>
        </w:r>
        <w:r w:rsidR="004E2BD1">
          <w:fldChar w:fldCharType="separate"/>
        </w:r>
        <w:r w:rsidR="004E2BD1">
          <w:t>95</w:t>
        </w:r>
        <w:r w:rsidR="004E2BD1">
          <w:fldChar w:fldCharType="end"/>
        </w:r>
      </w:hyperlink>
    </w:p>
    <w:p w:rsidR="004E2BD1" w:rsidRDefault="00F503AC">
      <w:pPr>
        <w:pStyle w:val="TOC1"/>
        <w:rPr>
          <w:rFonts w:eastAsiaTheme="minorEastAsia"/>
          <w:b w:val="0"/>
          <w:caps w:val="0"/>
          <w:noProof/>
          <w:sz w:val="22"/>
          <w:szCs w:val="22"/>
        </w:rPr>
      </w:pPr>
      <w:hyperlink w:anchor="_Toc433700450" w:history="1">
        <w:r w:rsidR="004E2BD1" w:rsidRPr="00373A6D">
          <w:rPr>
            <w:rStyle w:val="Hyperlink"/>
            <w:noProof/>
          </w:rPr>
          <w:t>Приложение E – Промоции</w:t>
        </w:r>
        <w:r w:rsidR="004E2BD1">
          <w:rPr>
            <w:noProof/>
          </w:rPr>
          <w:tab/>
        </w:r>
        <w:r w:rsidR="004E2BD1">
          <w:rPr>
            <w:noProof/>
          </w:rPr>
          <w:fldChar w:fldCharType="begin"/>
        </w:r>
        <w:r w:rsidR="004E2BD1">
          <w:rPr>
            <w:noProof/>
          </w:rPr>
          <w:instrText xml:space="preserve"> PAGEREF _Toc433700450 \h </w:instrText>
        </w:r>
        <w:r w:rsidR="004E2BD1">
          <w:rPr>
            <w:noProof/>
          </w:rPr>
        </w:r>
        <w:r w:rsidR="004E2BD1">
          <w:rPr>
            <w:noProof/>
          </w:rPr>
          <w:fldChar w:fldCharType="separate"/>
        </w:r>
        <w:r w:rsidR="004E2BD1">
          <w:rPr>
            <w:noProof/>
          </w:rPr>
          <w:t>98</w:t>
        </w:r>
        <w:r w:rsidR="004E2BD1">
          <w:rPr>
            <w:noProof/>
          </w:rPr>
          <w:fldChar w:fldCharType="end"/>
        </w:r>
      </w:hyperlink>
    </w:p>
    <w:p w:rsidR="004E2BD1" w:rsidRDefault="00F503AC">
      <w:pPr>
        <w:pStyle w:val="TOC2"/>
        <w:rPr>
          <w:rFonts w:eastAsiaTheme="minorEastAsia"/>
          <w:smallCaps w:val="0"/>
          <w:sz w:val="22"/>
        </w:rPr>
      </w:pPr>
      <w:hyperlink w:anchor="_Toc433700451" w:history="1">
        <w:r w:rsidR="004E2BD1" w:rsidRPr="00373A6D">
          <w:rPr>
            <w:rStyle w:val="Hyperlink"/>
          </w:rPr>
          <w:t>Промоция за System Center Client Management Suite</w:t>
        </w:r>
        <w:r w:rsidR="004E2BD1">
          <w:tab/>
        </w:r>
        <w:r w:rsidR="004E2BD1">
          <w:fldChar w:fldCharType="begin"/>
        </w:r>
        <w:r w:rsidR="004E2BD1">
          <w:instrText xml:space="preserve"> PAGEREF _Toc433700451 \h </w:instrText>
        </w:r>
        <w:r w:rsidR="004E2BD1">
          <w:fldChar w:fldCharType="separate"/>
        </w:r>
        <w:r w:rsidR="004E2BD1">
          <w:t>98</w:t>
        </w:r>
        <w:r w:rsidR="004E2BD1">
          <w:fldChar w:fldCharType="end"/>
        </w:r>
      </w:hyperlink>
    </w:p>
    <w:p w:rsidR="004E2BD1" w:rsidRDefault="00F503AC">
      <w:pPr>
        <w:pStyle w:val="TOC2"/>
        <w:rPr>
          <w:rFonts w:eastAsiaTheme="minorEastAsia"/>
          <w:smallCaps w:val="0"/>
          <w:sz w:val="22"/>
        </w:rPr>
      </w:pPr>
      <w:hyperlink w:anchor="_Toc433700452" w:history="1">
        <w:r w:rsidR="004E2BD1" w:rsidRPr="00373A6D">
          <w:rPr>
            <w:rStyle w:val="Hyperlink"/>
          </w:rPr>
          <w:t>Промоция на изчислителен капацитет в Azure</w:t>
        </w:r>
        <w:r w:rsidR="004E2BD1">
          <w:tab/>
        </w:r>
        <w:r w:rsidR="004E2BD1">
          <w:fldChar w:fldCharType="begin"/>
        </w:r>
        <w:r w:rsidR="004E2BD1">
          <w:instrText xml:space="preserve"> PAGEREF _Toc433700452 \h </w:instrText>
        </w:r>
        <w:r w:rsidR="004E2BD1">
          <w:fldChar w:fldCharType="separate"/>
        </w:r>
        <w:r w:rsidR="004E2BD1">
          <w:t>98</w:t>
        </w:r>
        <w:r w:rsidR="004E2BD1">
          <w:fldChar w:fldCharType="end"/>
        </w:r>
      </w:hyperlink>
    </w:p>
    <w:p w:rsidR="004E2BD1" w:rsidRDefault="00F503AC">
      <w:pPr>
        <w:pStyle w:val="TOC1"/>
        <w:rPr>
          <w:rFonts w:eastAsiaTheme="minorEastAsia"/>
          <w:b w:val="0"/>
          <w:caps w:val="0"/>
          <w:noProof/>
          <w:sz w:val="22"/>
          <w:szCs w:val="22"/>
        </w:rPr>
      </w:pPr>
      <w:hyperlink w:anchor="_Toc433700453" w:history="1">
        <w:r w:rsidR="004E2BD1" w:rsidRPr="00373A6D">
          <w:rPr>
            <w:rStyle w:val="Hyperlink"/>
            <w:noProof/>
          </w:rPr>
          <w:t>Показалец</w:t>
        </w:r>
        <w:r w:rsidR="004E2BD1">
          <w:rPr>
            <w:noProof/>
          </w:rPr>
          <w:tab/>
        </w:r>
        <w:r w:rsidR="004E2BD1">
          <w:rPr>
            <w:noProof/>
          </w:rPr>
          <w:fldChar w:fldCharType="begin"/>
        </w:r>
        <w:r w:rsidR="004E2BD1">
          <w:rPr>
            <w:noProof/>
          </w:rPr>
          <w:instrText xml:space="preserve"> PAGEREF _Toc433700453 \h </w:instrText>
        </w:r>
        <w:r w:rsidR="004E2BD1">
          <w:rPr>
            <w:noProof/>
          </w:rPr>
        </w:r>
        <w:r w:rsidR="004E2BD1">
          <w:rPr>
            <w:noProof/>
          </w:rPr>
          <w:fldChar w:fldCharType="separate"/>
        </w:r>
        <w:r w:rsidR="004E2BD1">
          <w:rPr>
            <w:noProof/>
          </w:rPr>
          <w:t>99</w:t>
        </w:r>
        <w:r w:rsidR="004E2BD1">
          <w:rPr>
            <w:noProof/>
          </w:rPr>
          <w:fldChar w:fldCharType="end"/>
        </w:r>
      </w:hyperlink>
    </w:p>
    <w:p w:rsidR="00D55501" w:rsidRDefault="004E2BD1">
      <w:pPr>
        <w:pStyle w:val="ProductList-Body"/>
        <w:sectPr w:rsidR="00D5550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55501" w:rsidRDefault="00D55501">
      <w:pPr>
        <w:pStyle w:val="ProductList-Body"/>
      </w:pPr>
    </w:p>
    <w:p w:rsidR="00D55501" w:rsidRDefault="00D55501">
      <w:pPr>
        <w:sectPr w:rsidR="00D55501">
          <w:headerReference w:type="default" r:id="rId20"/>
          <w:footerReference w:type="default" r:id="rId21"/>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2" w:name="_Sec531"/>
      <w:bookmarkEnd w:id="1"/>
      <w:r>
        <w:t>Въведение</w:t>
      </w:r>
      <w:r>
        <w:fldChar w:fldCharType="begin"/>
      </w:r>
      <w:r>
        <w:instrText xml:space="preserve"> TC "</w:instrText>
      </w:r>
      <w:bookmarkStart w:id="3" w:name="_Toc433700340"/>
      <w:r>
        <w:instrText>Въведение</w:instrText>
      </w:r>
      <w:bookmarkEnd w:id="3"/>
      <w:r>
        <w:instrText>" \l 1</w:instrText>
      </w:r>
      <w:r>
        <w:fldChar w:fldCharType="end"/>
      </w:r>
    </w:p>
    <w:p w:rsidR="00D55501" w:rsidRDefault="00D55501">
      <w:pPr>
        <w:pStyle w:val="ProductList-Body"/>
      </w:pPr>
    </w:p>
    <w:p w:rsidR="00D55501" w:rsidRDefault="004E2BD1">
      <w:pPr>
        <w:pStyle w:val="ProductList-Offering1Heading"/>
      </w:pPr>
      <w:bookmarkStart w:id="4" w:name="_Sec532"/>
      <w:r>
        <w:t>Относно настоящия Документ</w:t>
      </w:r>
      <w:bookmarkEnd w:id="4"/>
      <w:r>
        <w:fldChar w:fldCharType="begin"/>
      </w:r>
      <w:r>
        <w:instrText xml:space="preserve"> TC "</w:instrText>
      </w:r>
      <w:bookmarkStart w:id="5" w:name="_Toc433700341"/>
      <w:r>
        <w:instrText>Относно настоящия Документ</w:instrText>
      </w:r>
      <w:bookmarkEnd w:id="5"/>
      <w:r>
        <w:instrText>" \l 2</w:instrText>
      </w:r>
      <w:r>
        <w:fldChar w:fldCharType="end"/>
      </w:r>
    </w:p>
    <w:p w:rsidR="00D55501" w:rsidRDefault="004E2BD1">
      <w:pPr>
        <w:pStyle w:val="ProductList-Body"/>
      </w:pPr>
      <w:r>
        <w:t xml:space="preserve">Считано от 1 юли 2015 г., Условията за продукти заменят документите „Списък с </w:t>
      </w:r>
      <w:proofErr w:type="gramStart"/>
      <w:r>
        <w:t>продукти“ и</w:t>
      </w:r>
      <w:proofErr w:type="gramEnd"/>
      <w:r>
        <w:t xml:space="preserve">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D55501" w:rsidRDefault="00D55501">
      <w:pPr>
        <w:pStyle w:val="ProductList-Body"/>
      </w:pPr>
    </w:p>
    <w:p w:rsidR="00D55501" w:rsidRDefault="004E2BD1">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w:t>
      </w:r>
      <w:proofErr w:type="gramStart"/>
      <w:r>
        <w:t>продукти“ и</w:t>
      </w:r>
      <w:proofErr w:type="gramEnd"/>
      <w:r>
        <w:t xml:space="preserve">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D55501" w:rsidRDefault="004E2BD1">
      <w:pPr>
        <w:pStyle w:val="ProductList-Offering1Heading"/>
      </w:pPr>
      <w:bookmarkStart w:id="6" w:name="_Sec533"/>
      <w:r>
        <w:t>Съдържание на настоящия Документ</w:t>
      </w:r>
      <w:bookmarkEnd w:id="6"/>
      <w:r>
        <w:fldChar w:fldCharType="begin"/>
      </w:r>
      <w:r>
        <w:instrText xml:space="preserve"> TC "</w:instrText>
      </w:r>
      <w:bookmarkStart w:id="7" w:name="_Toc433700342"/>
      <w:r>
        <w:instrText>Съдържание на настоящия Документ</w:instrText>
      </w:r>
      <w:bookmarkEnd w:id="7"/>
      <w:r>
        <w:instrText>" \l 2</w:instrText>
      </w:r>
      <w:r>
        <w:fldChar w:fldCharType="end"/>
      </w:r>
    </w:p>
    <w:p w:rsidR="00D55501" w:rsidRDefault="004E2BD1">
      <w:pPr>
        <w:pStyle w:val="ProductList-Body"/>
      </w:pPr>
      <w:r>
        <w:t>Условията за продукти включват следните раздели:</w:t>
      </w:r>
    </w:p>
    <w:p w:rsidR="00D55501" w:rsidRDefault="00F503AC">
      <w:pPr>
        <w:pStyle w:val="ProductList-Bullet"/>
        <w:numPr>
          <w:ilvl w:val="0"/>
          <w:numId w:val="6"/>
        </w:numPr>
      </w:pPr>
      <w:hyperlink w:anchor="_Sec531">
        <w:r w:rsidR="004E2BD1">
          <w:rPr>
            <w:color w:val="00467F"/>
            <w:u w:val="single"/>
          </w:rPr>
          <w:t>Въведение</w:t>
        </w:r>
      </w:hyperlink>
      <w:r w:rsidR="004E2BD1">
        <w:t>, което включва списък със скорошните промени.</w:t>
      </w:r>
    </w:p>
    <w:p w:rsidR="00D55501" w:rsidRDefault="00F503AC">
      <w:pPr>
        <w:pStyle w:val="ProductList-Bullet"/>
        <w:numPr>
          <w:ilvl w:val="0"/>
          <w:numId w:val="6"/>
        </w:numPr>
      </w:pPr>
      <w:hyperlink w:anchor="_Sec536">
        <w:r w:rsidR="004E2BD1">
          <w:rPr>
            <w:color w:val="00467F"/>
            <w:u w:val="single"/>
          </w:rPr>
          <w:t>Лицензионни условия</w:t>
        </w:r>
      </w:hyperlink>
      <w:r w:rsidR="004E2BD1">
        <w:t>, които изброяват Универсалните лицензионни условия и Условията на Лицензионния модел, приложими за Софтуерни продукти.</w:t>
      </w:r>
    </w:p>
    <w:p w:rsidR="00D55501" w:rsidRDefault="00F503AC">
      <w:pPr>
        <w:pStyle w:val="ProductList-Bullet"/>
        <w:numPr>
          <w:ilvl w:val="0"/>
          <w:numId w:val="6"/>
        </w:numPr>
      </w:pPr>
      <w:hyperlink w:anchor="_Sec547">
        <w:r w:rsidR="004E2BD1">
          <w:rPr>
            <w:color w:val="00467F"/>
            <w:u w:val="single"/>
          </w:rPr>
          <w:t>Софтуерни продукти</w:t>
        </w:r>
      </w:hyperlink>
      <w:r w:rsidR="004E2BD1">
        <w:t>, които изброяват всички Записи на софтуерен продукт.</w:t>
      </w:r>
    </w:p>
    <w:p w:rsidR="00D55501" w:rsidRDefault="00F503AC">
      <w:pPr>
        <w:pStyle w:val="ProductList-Bullet"/>
        <w:numPr>
          <w:ilvl w:val="0"/>
          <w:numId w:val="6"/>
        </w:numPr>
      </w:pPr>
      <w:hyperlink w:anchor="_Sec548">
        <w:r w:rsidR="004E2BD1">
          <w:rPr>
            <w:color w:val="00467F"/>
            <w:u w:val="single"/>
          </w:rPr>
          <w:t>Продукти, които са Онлайн услуги</w:t>
        </w:r>
      </w:hyperlink>
      <w:r w:rsidR="004E2BD1">
        <w:t>, които изброяват всички Записи на продукт, който е Онлайн услуга.</w:t>
      </w:r>
    </w:p>
    <w:p w:rsidR="00D55501" w:rsidRDefault="00F503AC">
      <w:pPr>
        <w:pStyle w:val="ProductList-Bullet"/>
        <w:numPr>
          <w:ilvl w:val="0"/>
          <w:numId w:val="6"/>
        </w:numPr>
      </w:pPr>
      <w:hyperlink w:anchor="_Sec549">
        <w:r w:rsidR="004E2BD1">
          <w:rPr>
            <w:color w:val="00467F"/>
            <w:u w:val="single"/>
          </w:rPr>
          <w:t>Речник</w:t>
        </w:r>
      </w:hyperlink>
      <w:r w:rsidR="004E2BD1">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D55501" w:rsidRDefault="004E2BD1">
      <w:pPr>
        <w:pStyle w:val="ProductList-Bullet"/>
        <w:numPr>
          <w:ilvl w:val="0"/>
          <w:numId w:val="6"/>
        </w:numPr>
      </w:pPr>
      <w:r>
        <w:t>Следните приложения:</w:t>
      </w:r>
    </w:p>
    <w:p w:rsidR="00D55501" w:rsidRDefault="00F503AC">
      <w:pPr>
        <w:pStyle w:val="ProductList-Bullet"/>
        <w:numPr>
          <w:ilvl w:val="1"/>
          <w:numId w:val="6"/>
        </w:numPr>
      </w:pPr>
      <w:hyperlink w:anchor="_Sec591">
        <w:r w:rsidR="004E2BD1">
          <w:rPr>
            <w:color w:val="00467F"/>
            <w:u w:val="single"/>
          </w:rPr>
          <w:t>Приложение A – Таблица „Лицензи, еквивалентни на ЛКД/</w:t>
        </w:r>
        <w:proofErr w:type="gramStart"/>
        <w:r w:rsidR="004E2BD1">
          <w:rPr>
            <w:color w:val="00467F"/>
            <w:u w:val="single"/>
          </w:rPr>
          <w:t>ЛУ“</w:t>
        </w:r>
        <w:proofErr w:type="gramEnd"/>
      </w:hyperlink>
      <w:r w:rsidR="004E2BD1">
        <w:t>, което указва наличните ЛКД пакети и Лицензи за абонамент за Онлайн услуги, които предоставят достъп до Сървърни продукти.</w:t>
      </w:r>
    </w:p>
    <w:p w:rsidR="00D55501" w:rsidRDefault="00F503AC">
      <w:pPr>
        <w:pStyle w:val="ProductList-Bullet"/>
        <w:numPr>
          <w:ilvl w:val="1"/>
          <w:numId w:val="6"/>
        </w:numPr>
      </w:pPr>
      <w:hyperlink w:anchor="_Sec564">
        <w:r w:rsidR="004E2BD1">
          <w:rPr>
            <w:color w:val="00467F"/>
            <w:u w:val="single"/>
          </w:rPr>
          <w:t>Приложение B – Софтуерна осигуровка</w:t>
        </w:r>
      </w:hyperlink>
      <w:r w:rsidR="004E2BD1">
        <w:t>, което описва правилата за закупуване на SA и допълнителни ползи, налични за клиенти на SA.</w:t>
      </w:r>
    </w:p>
    <w:p w:rsidR="00D55501" w:rsidRDefault="00F503AC">
      <w:pPr>
        <w:pStyle w:val="ProductList-Bullet"/>
        <w:numPr>
          <w:ilvl w:val="1"/>
          <w:numId w:val="6"/>
        </w:numPr>
      </w:pPr>
      <w:hyperlink w:anchor="_Sec562">
        <w:r w:rsidR="004E2BD1">
          <w:rPr>
            <w:color w:val="00467F"/>
            <w:u w:val="single"/>
          </w:rPr>
          <w:t>Приложение C – Професионални услуги</w:t>
        </w:r>
      </w:hyperlink>
      <w:r w:rsidR="004E2BD1">
        <w:t>, което изброява Професионалните услуги, предлагани чрез Корпоративно лицензиране от Microsoft.</w:t>
      </w:r>
    </w:p>
    <w:p w:rsidR="00D55501" w:rsidRDefault="00F503AC">
      <w:pPr>
        <w:pStyle w:val="ProductList-Bullet"/>
        <w:numPr>
          <w:ilvl w:val="1"/>
          <w:numId w:val="6"/>
        </w:numPr>
      </w:pPr>
      <w:hyperlink w:anchor="_Sec563">
        <w:r w:rsidR="004E2BD1">
          <w:rPr>
            <w:color w:val="00467F"/>
            <w:u w:val="single"/>
          </w:rPr>
          <w:t>Приложение D – Допълнителни условия на споразумението по програма</w:t>
        </w:r>
      </w:hyperlink>
      <w:r w:rsidR="004E2BD1">
        <w:t>, което указва допълнителни условия за Споразуменията по Програмите за корпоративно лицензиране от Microsoft.</w:t>
      </w:r>
    </w:p>
    <w:p w:rsidR="00D55501" w:rsidRDefault="00F503AC">
      <w:pPr>
        <w:pStyle w:val="ProductList-Bullet"/>
        <w:numPr>
          <w:ilvl w:val="1"/>
          <w:numId w:val="6"/>
        </w:numPr>
      </w:pPr>
      <w:hyperlink w:anchor="_Sec572">
        <w:r w:rsidR="004E2BD1">
          <w:rPr>
            <w:color w:val="00467F"/>
            <w:u w:val="single"/>
          </w:rPr>
          <w:t>Appendix E – Промоции на продукти</w:t>
        </w:r>
      </w:hyperlink>
      <w:r w:rsidR="004E2BD1">
        <w:t>, което изброява промоциите на Продукти, които не са включени в Ценовата листа.</w:t>
      </w:r>
    </w:p>
    <w:p w:rsidR="00D55501" w:rsidRDefault="00F503AC">
      <w:pPr>
        <w:pStyle w:val="ProductList-Bullet"/>
        <w:numPr>
          <w:ilvl w:val="0"/>
          <w:numId w:val="6"/>
        </w:numPr>
      </w:pPr>
      <w:hyperlink w:anchor="_Sec844">
        <w:r w:rsidR="004E2BD1">
          <w:rPr>
            <w:color w:val="00467F"/>
            <w:u w:val="single"/>
          </w:rPr>
          <w:t>Индекс</w:t>
        </w:r>
      </w:hyperlink>
      <w:r w:rsidR="004E2BD1">
        <w:t>, който изброява всички Продукти, споменати в Условията за продукти, и указва къде се намират.</w:t>
      </w:r>
    </w:p>
    <w:p w:rsidR="00D55501" w:rsidRDefault="004E2BD1">
      <w:pPr>
        <w:pStyle w:val="ProductList-Offering1Heading"/>
      </w:pPr>
      <w:bookmarkStart w:id="8" w:name="_Sec534"/>
      <w:r>
        <w:t>Навигиране в Запис на продукт</w:t>
      </w:r>
      <w:bookmarkEnd w:id="8"/>
      <w:r>
        <w:fldChar w:fldCharType="begin"/>
      </w:r>
      <w:r>
        <w:instrText xml:space="preserve"> TC "</w:instrText>
      </w:r>
      <w:bookmarkStart w:id="9" w:name="_Toc433700343"/>
      <w:r>
        <w:instrText>Навигиране в Запис на продукт</w:instrText>
      </w:r>
      <w:bookmarkEnd w:id="9"/>
      <w:r>
        <w:instrText>" \l 2</w:instrText>
      </w:r>
      <w:r>
        <w:fldChar w:fldCharType="end"/>
      </w:r>
    </w:p>
    <w:p w:rsidR="00D55501" w:rsidRDefault="004E2BD1">
      <w:pPr>
        <w:pStyle w:val="ProductList-Body"/>
      </w:pPr>
      <w:r>
        <w:t xml:space="preserve">Всеки Запис на Софтуерен продукт включва четири раздела: „Наличност чрез </w:t>
      </w:r>
      <w:proofErr w:type="gramStart"/>
      <w:r>
        <w:t>програма“</w:t>
      </w:r>
      <w:proofErr w:type="gramEnd"/>
      <w:r>
        <w:t>, „Условия на Продукта“, „Права за използване“ и „Софтуерна осигуровка“.</w:t>
      </w:r>
    </w:p>
    <w:p w:rsidR="00D55501" w:rsidRDefault="004E2BD1">
      <w:pPr>
        <w:pStyle w:val="ProductList-Body"/>
      </w:pPr>
      <w:r>
        <w:t xml:space="preserve">Всеки Запис на продукт, който е Онлайн услуга, включва два раздела: „Наличност чрез </w:t>
      </w:r>
      <w:proofErr w:type="gramStart"/>
      <w:r>
        <w:t>програма“ и</w:t>
      </w:r>
      <w:proofErr w:type="gramEnd"/>
      <w:r>
        <w:t xml:space="preserve"> „Условия на Продукта“.</w:t>
      </w:r>
    </w:p>
    <w:p w:rsidR="00D55501" w:rsidRDefault="00D55501">
      <w:pPr>
        <w:pStyle w:val="ProductList-Body"/>
      </w:pPr>
    </w:p>
    <w:p w:rsidR="00D55501" w:rsidRDefault="004E2BD1">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D55501" w:rsidRDefault="004E2BD1">
      <w:pPr>
        <w:pStyle w:val="ProductList-Body"/>
      </w:pPr>
      <w:r>
        <w:rPr>
          <w:noProof/>
        </w:rPr>
        <w:drawing>
          <wp:inline distT="0" distB="0" distL="0" distR="0" wp14:anchorId="0C0F3473" wp14:editId="3E5BE0E4">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D55501" w:rsidRDefault="00D55501">
      <w:pPr>
        <w:pStyle w:val="ProductList-Body"/>
      </w:pPr>
    </w:p>
    <w:p w:rsidR="00D55501" w:rsidRDefault="004E2BD1">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D55501" w:rsidRDefault="004E2BD1">
      <w:pPr>
        <w:pStyle w:val="ProductList-Body"/>
      </w:pPr>
      <w:r>
        <w:rPr>
          <w:noProof/>
        </w:rPr>
        <w:drawing>
          <wp:inline distT="0" distB="0" distL="0" distR="0" wp14:anchorId="65CF5EBF" wp14:editId="5F72B002">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D55501" w:rsidRDefault="00D55501">
      <w:pPr>
        <w:pStyle w:val="ProductList-Body"/>
      </w:pPr>
    </w:p>
    <w:p w:rsidR="00D55501" w:rsidRDefault="004E2BD1">
      <w:pPr>
        <w:pStyle w:val="ProductList-Body"/>
      </w:pPr>
      <w:r>
        <w:rPr>
          <w:b/>
          <w:color w:val="00188F"/>
        </w:rPr>
        <w:t xml:space="preserve">3. Правата за използване </w:t>
      </w:r>
      <w:r>
        <w:t xml:space="preserve">указват Лицензионните условия за всеки Софтуерен продукт, включително Универсалните лицензионни условия, приложимите Условия за Лицензионен модел и всички Специфични за продукта лицензионни условия. Позоваванията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D55501" w:rsidRDefault="004E2BD1">
      <w:pPr>
        <w:pStyle w:val="ProductList-Body"/>
      </w:pPr>
      <w:r>
        <w:rPr>
          <w:noProof/>
        </w:rPr>
        <w:drawing>
          <wp:inline distT="0" distB="0" distL="0" distR="0" wp14:anchorId="4DD728C6" wp14:editId="52440AEC">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D55501" w:rsidRDefault="00D55501">
      <w:pPr>
        <w:pStyle w:val="ProductList-Body"/>
      </w:pPr>
    </w:p>
    <w:p w:rsidR="00D55501" w:rsidRDefault="004E2BD1">
      <w:pPr>
        <w:pStyle w:val="ProductList-Body"/>
      </w:pPr>
      <w:r>
        <w:rPr>
          <w:b/>
          <w:color w:val="00188F"/>
        </w:rPr>
        <w:t xml:space="preserve">4. Софтуерната осигуровка </w:t>
      </w:r>
      <w:r>
        <w:t>указва правилата и условията, свързани с покритието на SA.</w:t>
      </w:r>
    </w:p>
    <w:p w:rsidR="00D55501" w:rsidRDefault="004E2BD1">
      <w:pPr>
        <w:pStyle w:val="ProductList-Body"/>
      </w:pPr>
      <w:r>
        <w:rPr>
          <w:noProof/>
        </w:rPr>
        <w:drawing>
          <wp:inline distT="0" distB="0" distL="0" distR="0" wp14:anchorId="1763D528" wp14:editId="6BF515B4">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D55501" w:rsidRDefault="004E2BD1">
      <w:pPr>
        <w:pStyle w:val="ProductList-Offering1Heading"/>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33700344"/>
      <w:r>
        <w:instrText>Уточнения и обобщение на промените в настоящия Документ</w:instrText>
      </w:r>
      <w:bookmarkEnd w:id="11"/>
      <w:r>
        <w:instrText>" \l 2</w:instrText>
      </w:r>
      <w:r>
        <w:fldChar w:fldCharType="end"/>
      </w:r>
    </w:p>
    <w:p w:rsidR="00D55501" w:rsidRDefault="004E2BD1">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Премахвания</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Софтуер</w:t>
      </w:r>
    </w:p>
    <w:p w:rsidR="00D55501" w:rsidRDefault="00F503AC">
      <w:pPr>
        <w:pStyle w:val="ProductList-Body"/>
      </w:pPr>
      <w:hyperlink w:anchor="_Sec857">
        <w:r w:rsidR="004E2BD1">
          <w:rPr>
            <w:color w:val="00467F"/>
            <w:u w:val="single"/>
          </w:rPr>
          <w:t>Advanced Threat Analytics</w:t>
        </w:r>
      </w:hyperlink>
      <w:r w:rsidR="004E2BD1">
        <w:t xml:space="preserve">: Добавени са условия за библиотеки, лицензирани съгласно Ограничения стандартен обществен лиценз GNU, включени в софтуера Advanced Threat Analytics. </w:t>
      </w:r>
    </w:p>
    <w:p w:rsidR="00D55501" w:rsidRDefault="00D55501">
      <w:pPr>
        <w:pStyle w:val="ProductList-Body"/>
      </w:pPr>
    </w:p>
    <w:p w:rsidR="00D55501" w:rsidRDefault="00F503AC">
      <w:pPr>
        <w:pStyle w:val="ProductList-Body"/>
      </w:pPr>
      <w:hyperlink w:anchor="_Sec602">
        <w:r w:rsidR="004E2BD1">
          <w:rPr>
            <w:color w:val="00467F"/>
            <w:u w:val="single"/>
          </w:rPr>
          <w:t>Core Infrastructure Server (CIS) Suite</w:t>
        </w:r>
      </w:hyperlink>
      <w:r w:rsidR="004E2BD1">
        <w:t xml:space="preserve">: Добавени са условия в раздела „Софтуерна </w:t>
      </w:r>
      <w:proofErr w:type="gramStart"/>
      <w:r w:rsidR="004E2BD1">
        <w:t>осигуровка“</w:t>
      </w:r>
      <w:proofErr w:type="gramEnd"/>
      <w:r w:rsidR="004E2BD1">
        <w:t>, които поясняват ползите от SA за лицензите за абонамент.</w:t>
      </w:r>
    </w:p>
    <w:p w:rsidR="00D55501" w:rsidRDefault="00D55501">
      <w:pPr>
        <w:pStyle w:val="ProductList-Body"/>
      </w:pPr>
    </w:p>
    <w:p w:rsidR="00D55501" w:rsidRDefault="00F503AC">
      <w:pPr>
        <w:pStyle w:val="ProductList-Body"/>
      </w:pPr>
      <w:hyperlink w:anchor="_Sec614">
        <w:r w:rsidR="004E2BD1">
          <w:rPr>
            <w:color w:val="00467F"/>
            <w:u w:val="single"/>
          </w:rPr>
          <w:t>SQL Server</w:t>
        </w:r>
      </w:hyperlink>
      <w:r w:rsidR="004E2BD1">
        <w:t xml:space="preserve">: Добавени са условия в раздела „Софтуерна </w:t>
      </w:r>
      <w:proofErr w:type="gramStart"/>
      <w:r w:rsidR="004E2BD1">
        <w:t>осигуровка“</w:t>
      </w:r>
      <w:proofErr w:type="gramEnd"/>
      <w:r w:rsidR="004E2BD1">
        <w:t>, които поясняват ползите от SA за лицензите за абонамент.</w:t>
      </w:r>
    </w:p>
    <w:p w:rsidR="00D55501" w:rsidRDefault="00D55501">
      <w:pPr>
        <w:pStyle w:val="ProductList-Body"/>
      </w:pPr>
    </w:p>
    <w:p w:rsidR="00D55501" w:rsidRDefault="00F503AC">
      <w:pPr>
        <w:pStyle w:val="ProductList-Body"/>
      </w:pPr>
      <w:hyperlink w:anchor="_Sec617">
        <w:r w:rsidR="004E2BD1">
          <w:rPr>
            <w:color w:val="00467F"/>
            <w:u w:val="single"/>
          </w:rPr>
          <w:t>Visual Studio</w:t>
        </w:r>
      </w:hyperlink>
      <w:r w:rsidR="004E2BD1">
        <w:t xml:space="preserve">: Добавени са условия в раздела „Софтуерна </w:t>
      </w:r>
      <w:proofErr w:type="gramStart"/>
      <w:r w:rsidR="004E2BD1">
        <w:t>осигуровка“</w:t>
      </w:r>
      <w:proofErr w:type="gramEnd"/>
      <w:r w:rsidR="004E2BD1">
        <w:t>, които поясняват ползите от SA за лицензите за абонамент.</w:t>
      </w:r>
    </w:p>
    <w:p w:rsidR="00D55501" w:rsidRDefault="00D55501">
      <w:pPr>
        <w:pStyle w:val="ProductList-Body"/>
      </w:pPr>
    </w:p>
    <w:p w:rsidR="00D55501" w:rsidRDefault="004E2BD1">
      <w:pPr>
        <w:pStyle w:val="ProductList-ClauseHeading"/>
      </w:pPr>
      <w:r>
        <w:t>Онлайн услуги</w:t>
      </w:r>
    </w:p>
    <w:p w:rsidR="00D55501" w:rsidRDefault="00F503AC">
      <w:pPr>
        <w:pStyle w:val="ProductList-Body"/>
      </w:pPr>
      <w:hyperlink w:anchor="_Sec621">
        <w:r w:rsidR="004E2BD1">
          <w:rPr>
            <w:color w:val="00467F"/>
            <w:u w:val="single"/>
          </w:rPr>
          <w:t>Правила за закупуване на Онлайн услуги</w:t>
        </w:r>
      </w:hyperlink>
      <w:r w:rsidR="004E2BD1">
        <w:t>: Пояснено е правилото, което регулира намаляването на ЛАП в рамките на срока на абонамент.</w:t>
      </w:r>
    </w:p>
    <w:p w:rsidR="00D55501" w:rsidRDefault="00D55501">
      <w:pPr>
        <w:pStyle w:val="ProductList-Body"/>
      </w:pPr>
    </w:p>
    <w:p w:rsidR="00D55501" w:rsidRDefault="004E2BD1">
      <w:pPr>
        <w:pStyle w:val="ProductList-ClauseHeading"/>
      </w:pPr>
      <w:r>
        <w:t>Приложение E – Промоции</w:t>
      </w:r>
    </w:p>
    <w:p w:rsidR="00D55501" w:rsidRDefault="00F503AC">
      <w:pPr>
        <w:pStyle w:val="ProductList-Body"/>
      </w:pPr>
      <w:hyperlink w:anchor="_Sec871">
        <w:r w:rsidR="004E2BD1">
          <w:rPr>
            <w:color w:val="00467F"/>
            <w:u w:val="single"/>
          </w:rPr>
          <w:t>Промоция на изчислителен капацитет в Azure</w:t>
        </w:r>
      </w:hyperlink>
      <w:r w:rsidR="004E2BD1">
        <w:t>: Добавени са условия за тази нова промоция.</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D55501">
      <w:pPr>
        <w:sectPr w:rsidR="00D55501">
          <w:headerReference w:type="default" r:id="rId29"/>
          <w:footerReference w:type="default" r:id="rId30"/>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12" w:name="_Sec536"/>
      <w:bookmarkEnd w:id="2"/>
      <w:r>
        <w:t>Лицензионни условия</w:t>
      </w:r>
      <w:r>
        <w:fldChar w:fldCharType="begin"/>
      </w:r>
      <w:r>
        <w:instrText xml:space="preserve"> TC "</w:instrText>
      </w:r>
      <w:bookmarkStart w:id="13" w:name="_Toc433700345"/>
      <w:r>
        <w:instrText>Лицензионни условия</w:instrText>
      </w:r>
      <w:bookmarkEnd w:id="13"/>
      <w:r>
        <w:instrText>" \l 1</w:instrText>
      </w:r>
      <w:r>
        <w:fldChar w:fldCharType="end"/>
      </w:r>
    </w:p>
    <w:p w:rsidR="00D55501" w:rsidRDefault="004E2BD1">
      <w:pPr>
        <w:pStyle w:val="ProductList-Body"/>
      </w:pPr>
      <w:r>
        <w:t xml:space="preserve">Всички позовавания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D55501" w:rsidRDefault="00D55501">
      <w:pPr>
        <w:pStyle w:val="ProductList-Body"/>
      </w:pPr>
    </w:p>
    <w:p w:rsidR="00D55501" w:rsidRDefault="004E2BD1">
      <w:pPr>
        <w:pStyle w:val="ProductList-Body"/>
      </w:pPr>
      <w:r>
        <w:t xml:space="preserve">За Онлайн услуги позоваванията на „Права за използване на </w:t>
      </w:r>
      <w:proofErr w:type="gramStart"/>
      <w:r>
        <w:t>продукти“ в</w:t>
      </w:r>
      <w:proofErr w:type="gramEnd"/>
      <w:r>
        <w:t xml:space="preserve">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D55501" w:rsidRDefault="004E2BD1">
      <w:pPr>
        <w:pStyle w:val="ProductList-OfferingGroupHeading"/>
      </w:pPr>
      <w:bookmarkStart w:id="14" w:name="_Sec537"/>
      <w:r>
        <w:t>Универсални лицензионни условия</w:t>
      </w:r>
      <w:bookmarkEnd w:id="14"/>
      <w:r>
        <w:fldChar w:fldCharType="begin"/>
      </w:r>
      <w:r>
        <w:instrText xml:space="preserve"> TC "</w:instrText>
      </w:r>
      <w:bookmarkStart w:id="15" w:name="_Toc433700346"/>
      <w:r>
        <w:instrText>Универсални лицензионни условия</w:instrText>
      </w:r>
      <w:bookmarkEnd w:id="15"/>
      <w:r>
        <w:instrText>" \l 2</w:instrText>
      </w:r>
      <w:r>
        <w:fldChar w:fldCharType="end"/>
      </w:r>
    </w:p>
    <w:p w:rsidR="00D55501" w:rsidRDefault="004E2BD1">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D55501" w:rsidRDefault="00D55501">
      <w:pPr>
        <w:pStyle w:val="ProductList-Body"/>
      </w:pPr>
    </w:p>
    <w:p w:rsidR="00D55501" w:rsidRDefault="004E2BD1">
      <w:pPr>
        <w:pStyle w:val="ProductList-ClauseHeading"/>
      </w:pPr>
      <w:r>
        <w:t>1. Определения</w:t>
      </w:r>
    </w:p>
    <w:p w:rsidR="00D55501" w:rsidRDefault="004E2BD1">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D55501" w:rsidRDefault="00D55501">
      <w:pPr>
        <w:pStyle w:val="ProductList-Body"/>
      </w:pPr>
    </w:p>
    <w:p w:rsidR="00D55501" w:rsidRDefault="004E2BD1">
      <w:pPr>
        <w:pStyle w:val="ProductList-ClauseHeading"/>
      </w:pPr>
      <w:r>
        <w:t>2. Права за използване на Клиента</w:t>
      </w:r>
    </w:p>
    <w:p w:rsidR="00D55501" w:rsidRDefault="004E2BD1">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D55501" w:rsidRDefault="00D55501">
      <w:pPr>
        <w:pStyle w:val="ProductList-Body"/>
      </w:pPr>
    </w:p>
    <w:p w:rsidR="00D55501" w:rsidRDefault="004E2BD1">
      <w:pPr>
        <w:pStyle w:val="ProductList-ClauseHeading"/>
      </w:pPr>
      <w:r>
        <w:t>3. Права за използване на други версии и издания с по-малко функции</w:t>
      </w:r>
    </w:p>
    <w:p w:rsidR="00D55501" w:rsidRDefault="004E2BD1">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D55501" w:rsidRDefault="00D55501">
      <w:pPr>
        <w:pStyle w:val="ProductList-Body"/>
      </w:pPr>
    </w:p>
    <w:p w:rsidR="00D55501" w:rsidRDefault="004E2BD1">
      <w:pPr>
        <w:pStyle w:val="ProductList-ClauseHeading"/>
      </w:pPr>
      <w:r>
        <w:t>4. Софтуер на трето лице</w:t>
      </w:r>
    </w:p>
    <w:p w:rsidR="00D55501" w:rsidRDefault="004E2BD1">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D55501" w:rsidRDefault="00D55501">
      <w:pPr>
        <w:pStyle w:val="ProductList-Body"/>
      </w:pPr>
    </w:p>
    <w:p w:rsidR="00D55501" w:rsidRDefault="004E2BD1">
      <w:pPr>
        <w:pStyle w:val="ProductList-ClauseHeading"/>
      </w:pPr>
      <w:r>
        <w:t>5. Предпусков код, актуализации или допълнения, допълнителни функции</w:t>
      </w:r>
    </w:p>
    <w:p w:rsidR="00D55501" w:rsidRDefault="004E2BD1">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D55501" w:rsidRDefault="00D55501">
      <w:pPr>
        <w:pStyle w:val="ProductList-Body"/>
      </w:pPr>
    </w:p>
    <w:p w:rsidR="00D55501" w:rsidRDefault="004E2BD1">
      <w:pPr>
        <w:pStyle w:val="ProductList-ClauseHeading"/>
      </w:pPr>
      <w:r>
        <w:t>6. Ограничения</w:t>
      </w:r>
    </w:p>
    <w:p w:rsidR="00D55501" w:rsidRDefault="004E2BD1">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D55501" w:rsidRDefault="00D55501">
      <w:pPr>
        <w:pStyle w:val="ProductList-Body"/>
      </w:pPr>
    </w:p>
    <w:p w:rsidR="00D55501" w:rsidRDefault="004E2BD1">
      <w:pPr>
        <w:pStyle w:val="ProductList-ClauseHeading"/>
      </w:pPr>
      <w:r>
        <w:t>7. Софтуерна осигуровка</w:t>
      </w:r>
    </w:p>
    <w:p w:rsidR="00D55501" w:rsidRDefault="004E2BD1">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D55501" w:rsidRDefault="00D55501">
      <w:pPr>
        <w:pStyle w:val="ProductList-Body"/>
      </w:pPr>
    </w:p>
    <w:p w:rsidR="00D55501" w:rsidRDefault="004E2BD1">
      <w:pPr>
        <w:pStyle w:val="ProductList-ClauseHeading"/>
      </w:pPr>
      <w:r>
        <w:t>8. Изнесено софтуерно управление</w:t>
      </w:r>
    </w:p>
    <w:p w:rsidR="00D55501" w:rsidRDefault="004E2BD1">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D55501" w:rsidRDefault="00D55501">
      <w:pPr>
        <w:pStyle w:val="ProductList-Body"/>
      </w:pPr>
    </w:p>
    <w:p w:rsidR="00D55501" w:rsidRDefault="004E2BD1">
      <w:pPr>
        <w:pStyle w:val="ProductList-ClauseHeading"/>
      </w:pPr>
      <w:r>
        <w:t>9. Назначаване и преназначаване на лицензи</w:t>
      </w:r>
    </w:p>
    <w:p w:rsidR="00D55501" w:rsidRDefault="004E2BD1">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D55501" w:rsidRDefault="00D55501">
      <w:pPr>
        <w:pStyle w:val="ProductList-Body"/>
      </w:pPr>
    </w:p>
    <w:p w:rsidR="00D55501" w:rsidRDefault="004E2BD1">
      <w:pPr>
        <w:pStyle w:val="ProductList-ClauseHeading"/>
      </w:pPr>
      <w:r>
        <w:t>10. Технически мерки</w:t>
      </w:r>
    </w:p>
    <w:p w:rsidR="00D55501" w:rsidRDefault="004E2BD1">
      <w:pPr>
        <w:pStyle w:val="ProductList-Body"/>
      </w:pPr>
      <w:r>
        <w:t xml:space="preserve">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 </w:t>
      </w:r>
    </w:p>
    <w:p w:rsidR="00D55501" w:rsidRDefault="00D55501">
      <w:pPr>
        <w:pStyle w:val="ProductList-Body"/>
      </w:pPr>
    </w:p>
    <w:p w:rsidR="00D55501" w:rsidRDefault="004E2BD1">
      <w:pPr>
        <w:pStyle w:val="ProductList-SubClauseHeading"/>
      </w:pPr>
      <w:r>
        <w:t>10.1 Активиране и проверка</w:t>
      </w:r>
    </w:p>
    <w:p w:rsidR="00D55501" w:rsidRDefault="004E2BD1">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D55501" w:rsidRDefault="00D55501">
      <w:pPr>
        <w:pStyle w:val="ProductList-BodyIndented"/>
      </w:pPr>
    </w:p>
    <w:p w:rsidR="00D55501" w:rsidRDefault="004E2BD1">
      <w:pPr>
        <w:pStyle w:val="ProductList-SubClauseHeading"/>
      </w:pPr>
      <w:r>
        <w:t>10.2 Продуктови ключове</w:t>
      </w:r>
    </w:p>
    <w:p w:rsidR="00D55501" w:rsidRDefault="004E2BD1">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D55501" w:rsidRDefault="00D55501">
      <w:pPr>
        <w:pStyle w:val="ProductList-BodyIndented"/>
      </w:pPr>
    </w:p>
    <w:p w:rsidR="00D55501" w:rsidRDefault="004E2BD1">
      <w:pPr>
        <w:pStyle w:val="ProductList-ClauseHeading"/>
      </w:pPr>
      <w:r>
        <w:t>11. Бележки</w:t>
      </w:r>
    </w:p>
    <w:p w:rsidR="00D55501" w:rsidRDefault="004E2BD1">
      <w:pPr>
        <w:pStyle w:val="ProductList-Body"/>
      </w:pPr>
      <w:r>
        <w:t>Където е указано в раздела „Права за използване“ на всеки Запис на продукт, се прилагат следните бележки:</w:t>
      </w:r>
    </w:p>
    <w:p w:rsidR="00D55501" w:rsidRDefault="00D55501">
      <w:pPr>
        <w:pStyle w:val="ProductList-Body"/>
      </w:pPr>
    </w:p>
    <w:p w:rsidR="00D55501" w:rsidRDefault="004E2BD1">
      <w:pPr>
        <w:pStyle w:val="ProductList-SubClauseHeading"/>
      </w:pPr>
      <w:r>
        <w:t>11. 1 Интернет-базирани функции</w:t>
      </w:r>
    </w:p>
    <w:p w:rsidR="00D55501" w:rsidRDefault="004E2BD1">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D55501" w:rsidRDefault="00D55501">
      <w:pPr>
        <w:pStyle w:val="ProductList-BodyIndented"/>
      </w:pPr>
    </w:p>
    <w:p w:rsidR="00D55501" w:rsidRDefault="004E2BD1">
      <w:pPr>
        <w:pStyle w:val="ProductList-SubClauseHeading"/>
      </w:pPr>
      <w:r>
        <w:t>11.2 Карти на Bing</w:t>
      </w:r>
    </w:p>
    <w:p w:rsidR="00D55501" w:rsidRDefault="004E2BD1">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D55501" w:rsidRDefault="00D55501">
      <w:pPr>
        <w:pStyle w:val="ProductList-BodyIndented"/>
      </w:pPr>
    </w:p>
    <w:p w:rsidR="00D55501" w:rsidRDefault="004E2BD1">
      <w:pPr>
        <w:pStyle w:val="ProductList-SubClauseHeading"/>
      </w:pPr>
      <w:r>
        <w:t>11.3 Визуален стандарт H.264/AVC, Видеостандарт VC-1 и Визуален стандарт MPEG-4 Част 2</w:t>
      </w:r>
    </w:p>
    <w:p w:rsidR="00D55501" w:rsidRDefault="004E2BD1">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D55501" w:rsidRDefault="00D55501">
      <w:pPr>
        <w:pStyle w:val="ProductList-BodyIndented"/>
      </w:pPr>
    </w:p>
    <w:p w:rsidR="00D55501" w:rsidRDefault="004E2BD1">
      <w:pPr>
        <w:pStyle w:val="ProductList-ClauseHeading"/>
      </w:pPr>
      <w:r>
        <w:t>12. Компоненти на шрифтове, изображения и звуци</w:t>
      </w:r>
    </w:p>
    <w:p w:rsidR="00D55501" w:rsidRDefault="004E2BD1">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D55501" w:rsidRDefault="00D55501">
      <w:pPr>
        <w:pStyle w:val="ProductList-Body"/>
      </w:pPr>
    </w:p>
    <w:p w:rsidR="00D55501" w:rsidRDefault="004E2BD1">
      <w:pPr>
        <w:pStyle w:val="ProductList-ClauseHeading"/>
      </w:pPr>
      <w:r>
        <w:t>13. Включени технологии</w:t>
      </w:r>
    </w:p>
    <w:p w:rsidR="00D55501" w:rsidRDefault="004E2BD1">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D55501" w:rsidRDefault="00D55501">
      <w:pPr>
        <w:pStyle w:val="ProductList-Body"/>
      </w:pPr>
    </w:p>
    <w:p w:rsidR="00D55501" w:rsidRDefault="004E2BD1">
      <w:pPr>
        <w:pStyle w:val="ProductList-ClauseHeading"/>
      </w:pPr>
      <w:r>
        <w:t>14. Тестване на производителността</w:t>
      </w:r>
    </w:p>
    <w:p w:rsidR="00D55501" w:rsidRDefault="004E2BD1">
      <w:pPr>
        <w:pStyle w:val="ProductList-SubClauseHeading"/>
      </w:pPr>
      <w:r>
        <w:t>14.1 Софтуер</w:t>
      </w:r>
    </w:p>
    <w:p w:rsidR="00D55501" w:rsidRDefault="004E2BD1">
      <w:pPr>
        <w:pStyle w:val="ProductList-BodyIndented"/>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.NET Framework или за Windows Server.</w:t>
      </w:r>
    </w:p>
    <w:p w:rsidR="00D55501" w:rsidRDefault="00D55501">
      <w:pPr>
        <w:pStyle w:val="ProductList-BodyIndented"/>
      </w:pPr>
    </w:p>
    <w:p w:rsidR="00D55501" w:rsidRDefault="004E2BD1">
      <w:pPr>
        <w:pStyle w:val="ProductList-SubClauseHeading"/>
      </w:pPr>
      <w:r>
        <w:t>14.2 Microsoft .NET Framework</w:t>
      </w:r>
    </w:p>
    <w:p w:rsidR="00D55501" w:rsidRDefault="004E2BD1">
      <w:pPr>
        <w:pStyle w:val="ProductList-BodyIndented"/>
      </w:pPr>
      <w:r>
        <w:t xml:space="preserve">Клиентът има право да извършва вътрешни тестове на производителността на компоненти на .NET Framework и да разкрива резултатите, при условие че спазва условията, указани на адрес </w:t>
      </w:r>
      <w:hyperlink r:id="rId34">
        <w:r>
          <w:rPr>
            <w:color w:val="00467F"/>
            <w:u w:val="single"/>
          </w:rPr>
          <w:t>http://go.microsoft.com/fwlink/?LinkID=66406</w:t>
        </w:r>
      </w:hyperlink>
      <w:r>
        <w:t>.</w:t>
      </w:r>
    </w:p>
    <w:p w:rsidR="00D55501" w:rsidRDefault="00D55501">
      <w:pPr>
        <w:pStyle w:val="ProductList-BodyIndented"/>
      </w:pPr>
    </w:p>
    <w:p w:rsidR="00D55501" w:rsidRDefault="004E2BD1">
      <w:pPr>
        <w:pStyle w:val="ProductList-ClauseHeading"/>
      </w:pPr>
      <w:r>
        <w:t>15. Мултиплексиране</w:t>
      </w:r>
    </w:p>
    <w:p w:rsidR="00D55501" w:rsidRDefault="004E2BD1">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D55501" w:rsidRDefault="00D55501">
      <w:pPr>
        <w:pStyle w:val="ProductList-Body"/>
      </w:pPr>
    </w:p>
    <w:p w:rsidR="00D55501" w:rsidRDefault="004E2BD1">
      <w:pPr>
        <w:pStyle w:val="ProductList-ClauseHeading"/>
      </w:pPr>
      <w:r>
        <w:t>16. Административни права и права за поддръжка</w:t>
      </w:r>
    </w:p>
    <w:p w:rsidR="00D55501" w:rsidRDefault="004E2BD1">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D55501" w:rsidRDefault="00D55501">
      <w:pPr>
        <w:pStyle w:val="ProductList-Body"/>
      </w:pPr>
    </w:p>
    <w:p w:rsidR="00D55501" w:rsidRDefault="004E2BD1">
      <w:pPr>
        <w:pStyle w:val="ProductList-ClauseHeading"/>
      </w:pPr>
      <w:r>
        <w:t>17. Разпространим код</w:t>
      </w:r>
    </w:p>
    <w:p w:rsidR="00D55501" w:rsidRDefault="004E2BD1">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D55501" w:rsidRDefault="00D55501">
      <w:pPr>
        <w:pStyle w:val="ProductList-Body"/>
      </w:pPr>
    </w:p>
    <w:p w:rsidR="00D55501" w:rsidRDefault="004E2BD1">
      <w:pPr>
        <w:pStyle w:val="ProductList-SubClauseHeading"/>
      </w:pPr>
      <w:r>
        <w:t>17.1 Право за използване и разпространение</w:t>
      </w:r>
    </w:p>
    <w:p w:rsidR="00D55501" w:rsidRDefault="004E2BD1">
      <w:pPr>
        <w:pStyle w:val="ProductList-BodyIndented"/>
      </w:pPr>
      <w:r>
        <w:t xml:space="preserve">Кодът и текстовите файлове по-долу са „Разпространим код“. </w:t>
      </w:r>
    </w:p>
    <w:p w:rsidR="00D55501" w:rsidRDefault="004E2BD1">
      <w:pPr>
        <w:pStyle w:val="ProductList-Bullet"/>
        <w:numPr>
          <w:ilvl w:val="1"/>
          <w:numId w:val="7"/>
        </w:numPr>
      </w:pPr>
      <w:r>
        <w:t xml:space="preserve">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 </w:t>
      </w:r>
    </w:p>
    <w:p w:rsidR="00D55501" w:rsidRDefault="004E2BD1">
      <w:pPr>
        <w:pStyle w:val="ProductList-Bullet"/>
        <w:numPr>
          <w:ilvl w:val="1"/>
          <w:numId w:val="7"/>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rsidR="00D55501" w:rsidRDefault="004E2BD1">
      <w:pPr>
        <w:pStyle w:val="ProductList-Bullet"/>
        <w:numPr>
          <w:ilvl w:val="1"/>
          <w:numId w:val="7"/>
        </w:numPr>
      </w:pPr>
      <w:r>
        <w:t xml:space="preserve">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 </w:t>
      </w:r>
    </w:p>
    <w:p w:rsidR="00D55501" w:rsidRDefault="004E2BD1">
      <w:pPr>
        <w:pStyle w:val="ProductList-Bullet"/>
        <w:numPr>
          <w:ilvl w:val="1"/>
          <w:numId w:val="7"/>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D55501" w:rsidRDefault="00D55501">
      <w:pPr>
        <w:pStyle w:val="ProductList-BodyIndented"/>
      </w:pPr>
    </w:p>
    <w:p w:rsidR="00D55501" w:rsidRDefault="004E2BD1">
      <w:pPr>
        <w:pStyle w:val="ProductList-SubClauseHeading"/>
      </w:pPr>
      <w:r>
        <w:t>17.2 Изисквания при разпространение</w:t>
      </w:r>
    </w:p>
    <w:p w:rsidR="00D55501" w:rsidRDefault="004E2BD1">
      <w:pPr>
        <w:pStyle w:val="ProductList-BodyIndented"/>
      </w:pPr>
      <w:r>
        <w:t>Ако Клиентът разпространява който и да е Разпространим код. Клиентът трябва:</w:t>
      </w:r>
    </w:p>
    <w:p w:rsidR="00D55501" w:rsidRDefault="004E2BD1">
      <w:pPr>
        <w:pStyle w:val="ProductList-Bullet"/>
        <w:numPr>
          <w:ilvl w:val="1"/>
          <w:numId w:val="8"/>
        </w:numPr>
      </w:pPr>
      <w:r>
        <w:t xml:space="preserve">да го разпространява единствено с програми на Клиента, които предоставят съществени основни функции към Разпространимия код; </w:t>
      </w:r>
    </w:p>
    <w:p w:rsidR="00D55501" w:rsidRDefault="004E2BD1">
      <w:pPr>
        <w:pStyle w:val="ProductList-Bullet"/>
        <w:numPr>
          <w:ilvl w:val="1"/>
          <w:numId w:val="8"/>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rsidR="00D55501" w:rsidRDefault="004E2BD1">
      <w:pPr>
        <w:pStyle w:val="ProductList-Bullet"/>
        <w:numPr>
          <w:ilvl w:val="1"/>
          <w:numId w:val="8"/>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D55501" w:rsidRDefault="00D55501">
      <w:pPr>
        <w:pStyle w:val="ProductList-BodyIndented"/>
      </w:pPr>
    </w:p>
    <w:p w:rsidR="00D55501" w:rsidRDefault="004E2BD1">
      <w:pPr>
        <w:pStyle w:val="ProductList-SubClauseHeading"/>
      </w:pPr>
      <w:r>
        <w:t>17.3 Ограничения на разпространението</w:t>
      </w:r>
    </w:p>
    <w:p w:rsidR="00D55501" w:rsidRDefault="004E2BD1">
      <w:pPr>
        <w:pStyle w:val="ProductList-BodyIndented"/>
      </w:pPr>
      <w:r>
        <w:t>Клиентът няма право:</w:t>
      </w:r>
    </w:p>
    <w:p w:rsidR="00D55501" w:rsidRDefault="004E2BD1">
      <w:pPr>
        <w:pStyle w:val="ProductList-Bullet"/>
        <w:numPr>
          <w:ilvl w:val="1"/>
          <w:numId w:val="9"/>
        </w:numPr>
      </w:pPr>
      <w:r>
        <w:t>да променя бележките за авторски права, търговски марки или патенти в разпространимия код;</w:t>
      </w:r>
    </w:p>
    <w:p w:rsidR="00D55501" w:rsidRDefault="004E2BD1">
      <w:pPr>
        <w:pStyle w:val="ProductList-Bullet"/>
        <w:numPr>
          <w:ilvl w:val="1"/>
          <w:numId w:val="9"/>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D55501" w:rsidRDefault="004E2BD1">
      <w:pPr>
        <w:pStyle w:val="ProductList-Bullet"/>
        <w:numPr>
          <w:ilvl w:val="1"/>
          <w:numId w:val="9"/>
        </w:numPr>
      </w:pPr>
      <w:r>
        <w:t xml:space="preserve">да разпространява Разпространим код в или със злонамерени или измамнически програми или по какъвто и да е незаконен начин или </w:t>
      </w:r>
    </w:p>
    <w:p w:rsidR="00D55501" w:rsidRDefault="004E2BD1">
      <w:pPr>
        <w:pStyle w:val="ProductList-Bullet"/>
        <w:numPr>
          <w:ilvl w:val="1"/>
          <w:numId w:val="9"/>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D55501" w:rsidRDefault="00D55501">
      <w:pPr>
        <w:pStyle w:val="ProductList-BodyIndented"/>
      </w:pPr>
    </w:p>
    <w:p w:rsidR="00D55501" w:rsidRDefault="004E2BD1">
      <w:pPr>
        <w:pStyle w:val="ProductList-ClauseHeading"/>
      </w:pPr>
      <w:r>
        <w:t>18. Software Plus Services</w:t>
      </w:r>
    </w:p>
    <w:p w:rsidR="00D55501" w:rsidRDefault="004E2BD1">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16" w:name="_Sec538"/>
      <w:r>
        <w:t>Условия на Лицензионен модел</w:t>
      </w:r>
      <w:bookmarkEnd w:id="16"/>
      <w:r>
        <w:fldChar w:fldCharType="begin"/>
      </w:r>
      <w:r>
        <w:instrText xml:space="preserve"> TC "</w:instrText>
      </w:r>
      <w:bookmarkStart w:id="17" w:name="_Toc433700347"/>
      <w:r>
        <w:instrText>Условия на Лицензионен модел</w:instrText>
      </w:r>
      <w:bookmarkEnd w:id="17"/>
      <w:r>
        <w:instrText>" \l 2</w:instrText>
      </w:r>
      <w:r>
        <w:fldChar w:fldCharType="end"/>
      </w:r>
    </w:p>
    <w:p w:rsidR="00D55501" w:rsidRDefault="004E2BD1">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D55501" w:rsidRDefault="004E2BD1">
      <w:pPr>
        <w:pStyle w:val="ProductList-Offering2Heading"/>
      </w:pPr>
      <w:bookmarkStart w:id="18" w:name="_Sec539"/>
      <w:r>
        <w:t>Настолни приложения</w:t>
      </w:r>
      <w:bookmarkEnd w:id="18"/>
      <w:r>
        <w:fldChar w:fldCharType="begin"/>
      </w:r>
      <w:r>
        <w:instrText xml:space="preserve"> TC "</w:instrText>
      </w:r>
      <w:bookmarkStart w:id="19" w:name="_Toc433700348"/>
      <w:r>
        <w:instrText>Настолни приложения</w:instrText>
      </w:r>
      <w:bookmarkEnd w:id="19"/>
      <w:r>
        <w:instrText>" \l 3</w:instrText>
      </w:r>
      <w:r>
        <w:fldChar w:fldCharType="end"/>
      </w:r>
    </w:p>
    <w:p w:rsidR="00D55501" w:rsidRDefault="004E2BD1">
      <w:pPr>
        <w:pStyle w:val="ProductList-ClauseHeading"/>
      </w:pPr>
      <w:r>
        <w:t>Лиценз за устройство</w:t>
      </w:r>
    </w:p>
    <w:p w:rsidR="00D55501" w:rsidRDefault="004E2BD1">
      <w:pPr>
        <w:pStyle w:val="ProductList-Bullet"/>
        <w:numPr>
          <w:ilvl w:val="0"/>
          <w:numId w:val="10"/>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D55501" w:rsidRDefault="004E2BD1">
      <w:pPr>
        <w:pStyle w:val="ProductList-Bullet"/>
        <w:numPr>
          <w:ilvl w:val="0"/>
          <w:numId w:val="10"/>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D55501" w:rsidRDefault="004E2BD1">
      <w:pPr>
        <w:pStyle w:val="ProductList-Bullet"/>
        <w:numPr>
          <w:ilvl w:val="0"/>
          <w:numId w:val="10"/>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D55501" w:rsidRDefault="004E2BD1">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D55501" w:rsidRDefault="004E2BD1">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D55501" w:rsidRDefault="00D55501">
      <w:pPr>
        <w:pStyle w:val="ProductList-Body"/>
      </w:pPr>
    </w:p>
    <w:p w:rsidR="00D55501" w:rsidRDefault="004E2BD1">
      <w:pPr>
        <w:pStyle w:val="ProductList-ClauseHeading"/>
      </w:pPr>
      <w:r>
        <w:t>Медийни елементи и шаблони</w:t>
      </w:r>
    </w:p>
    <w:p w:rsidR="00D55501" w:rsidRDefault="004E2BD1">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D55501" w:rsidRDefault="004E2BD1">
      <w:pPr>
        <w:pStyle w:val="ProductList-Offering2Heading"/>
      </w:pPr>
      <w:bookmarkStart w:id="20" w:name="_Sec540"/>
      <w:r>
        <w:t>Настолни операционни системи</w:t>
      </w:r>
      <w:bookmarkEnd w:id="20"/>
      <w:r>
        <w:fldChar w:fldCharType="begin"/>
      </w:r>
      <w:r>
        <w:instrText xml:space="preserve"> TC "</w:instrText>
      </w:r>
      <w:bookmarkStart w:id="21" w:name="_Toc433700349"/>
      <w:r>
        <w:instrText>Настолни операционни системи</w:instrText>
      </w:r>
      <w:bookmarkEnd w:id="21"/>
      <w:r>
        <w:instrText>" \l 3</w:instrText>
      </w:r>
      <w:r>
        <w:fldChar w:fldCharType="end"/>
      </w:r>
    </w:p>
    <w:p w:rsidR="00D55501" w:rsidRDefault="004E2BD1">
      <w:pPr>
        <w:pStyle w:val="ProductList-ClauseHeading"/>
      </w:pPr>
      <w:r>
        <w:t>Лиценз за устройство</w:t>
      </w:r>
    </w:p>
    <w:p w:rsidR="00D55501" w:rsidRDefault="004E2BD1">
      <w:pPr>
        <w:pStyle w:val="ProductList-Bullet"/>
        <w:numPr>
          <w:ilvl w:val="0"/>
          <w:numId w:val="11"/>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D55501" w:rsidRDefault="004E2BD1">
      <w:pPr>
        <w:pStyle w:val="ProductList-Bullet"/>
        <w:numPr>
          <w:ilvl w:val="0"/>
          <w:numId w:val="11"/>
        </w:numPr>
      </w:pPr>
      <w:r>
        <w:t>Клиентът има право да използва софтуера на до два процесора.</w:t>
      </w:r>
    </w:p>
    <w:p w:rsidR="00D55501" w:rsidRDefault="004E2BD1">
      <w:pPr>
        <w:pStyle w:val="ProductList-Bullet"/>
        <w:numPr>
          <w:ilvl w:val="0"/>
          <w:numId w:val="11"/>
        </w:numPr>
      </w:pPr>
      <w:r>
        <w:t>Локалното използване е позволено на всички потребители.</w:t>
      </w:r>
    </w:p>
    <w:p w:rsidR="00D55501" w:rsidRDefault="004E2BD1">
      <w:pPr>
        <w:pStyle w:val="ProductList-Bullet"/>
        <w:numPr>
          <w:ilvl w:val="0"/>
          <w:numId w:val="11"/>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D55501" w:rsidRDefault="004E2BD1">
      <w:pPr>
        <w:pStyle w:val="ProductList-Bullet"/>
        <w:numPr>
          <w:ilvl w:val="0"/>
          <w:numId w:val="11"/>
        </w:numPr>
      </w:pPr>
      <w:r>
        <w:t>Само един потребител има право на достъп до софтуера от лицензираното устройство по всяко време.</w:t>
      </w:r>
    </w:p>
    <w:p w:rsidR="00D55501" w:rsidRDefault="004E2BD1">
      <w:pPr>
        <w:pStyle w:val="ProductList-Bullet"/>
        <w:numPr>
          <w:ilvl w:val="0"/>
          <w:numId w:val="11"/>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D55501" w:rsidRDefault="004E2BD1">
      <w:pPr>
        <w:pStyle w:val="ProductList-Bullet"/>
        <w:numPr>
          <w:ilvl w:val="0"/>
          <w:numId w:val="11"/>
        </w:numPr>
      </w:pPr>
      <w:r>
        <w:t>Разрешени са неограничен брой връзки за използване на KMS активиране или друга подобна технология.</w:t>
      </w:r>
    </w:p>
    <w:p w:rsidR="00D55501" w:rsidRDefault="00D55501">
      <w:pPr>
        <w:pStyle w:val="ProductList-Body"/>
      </w:pPr>
    </w:p>
    <w:p w:rsidR="00D55501" w:rsidRDefault="004E2BD1">
      <w:pPr>
        <w:pStyle w:val="ProductList-ClauseHeading"/>
      </w:pPr>
      <w:r>
        <w:t>Adobe Flash Player</w:t>
      </w:r>
    </w:p>
    <w:p w:rsidR="00D55501" w:rsidRDefault="004E2BD1">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D55501" w:rsidRDefault="004E2BD1">
      <w:pPr>
        <w:pStyle w:val="ProductList-Offering2Heading"/>
      </w:pPr>
      <w:bookmarkStart w:id="22" w:name="_Sec541"/>
      <w:r>
        <w:t>Процесор/ЛКД</w:t>
      </w:r>
      <w:bookmarkEnd w:id="22"/>
      <w:r>
        <w:fldChar w:fldCharType="begin"/>
      </w:r>
      <w:r>
        <w:instrText xml:space="preserve"> TC "</w:instrText>
      </w:r>
      <w:bookmarkStart w:id="23" w:name="_Toc433700350"/>
      <w:r>
        <w:instrText>Процесор/ЛКД</w:instrText>
      </w:r>
      <w:bookmarkEnd w:id="23"/>
      <w:r>
        <w:instrText>" \l 3</w:instrText>
      </w:r>
      <w:r>
        <w:fldChar w:fldCharType="end"/>
      </w:r>
    </w:p>
    <w:p w:rsidR="00D55501" w:rsidRDefault="004E2BD1">
      <w:pPr>
        <w:pStyle w:val="ProductList-ClauseHeading"/>
      </w:pPr>
      <w:r>
        <w:t>Сървърни лицензи (на процесор)</w:t>
      </w:r>
    </w:p>
    <w:p w:rsidR="00D55501" w:rsidRDefault="004E2BD1">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D55501" w:rsidRDefault="004E2BD1">
      <w:pPr>
        <w:pStyle w:val="ProductList-Bullet"/>
        <w:numPr>
          <w:ilvl w:val="0"/>
          <w:numId w:val="12"/>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D55501" w:rsidRDefault="004E2BD1">
      <w:pPr>
        <w:pStyle w:val="ProductList-Bullet"/>
        <w:numPr>
          <w:ilvl w:val="0"/>
          <w:numId w:val="12"/>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D55501" w:rsidRDefault="004E2BD1">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D55501" w:rsidRDefault="004E2BD1">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D55501" w:rsidRDefault="004E2BD1">
      <w:pPr>
        <w:pStyle w:val="ProductList-Bullet"/>
        <w:numPr>
          <w:ilvl w:val="0"/>
          <w:numId w:val="12"/>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D55501" w:rsidRDefault="004E2BD1">
      <w:pPr>
        <w:pStyle w:val="ProductList-Bullet"/>
        <w:numPr>
          <w:ilvl w:val="0"/>
          <w:numId w:val="12"/>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D55501" w:rsidRDefault="004E2BD1">
      <w:pPr>
        <w:pStyle w:val="ProductList-Bullet"/>
        <w:numPr>
          <w:ilvl w:val="0"/>
          <w:numId w:val="12"/>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D55501" w:rsidRDefault="00D55501">
      <w:pPr>
        <w:pStyle w:val="ProductList-Body"/>
      </w:pPr>
    </w:p>
    <w:p w:rsidR="00D55501" w:rsidRDefault="004E2BD1">
      <w:pPr>
        <w:pStyle w:val="ProductList-ClauseHeading"/>
      </w:pPr>
      <w:r>
        <w:t>Лицензи за достъп</w:t>
      </w:r>
    </w:p>
    <w:p w:rsidR="00D55501" w:rsidRDefault="004E2BD1">
      <w:pPr>
        <w:pStyle w:val="ProductList-Bullet"/>
        <w:numPr>
          <w:ilvl w:val="0"/>
          <w:numId w:val="13"/>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D55501" w:rsidRDefault="004E2BD1">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D55501" w:rsidRDefault="004E2BD1">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D55501" w:rsidRDefault="004E2BD1">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D55501" w:rsidRDefault="004E2BD1">
      <w:pPr>
        <w:pStyle w:val="ProductList-Offering2Heading"/>
      </w:pPr>
      <w:bookmarkStart w:id="24" w:name="_Sec542"/>
      <w:r>
        <w:t>Сървър/ЛКД</w:t>
      </w:r>
      <w:bookmarkEnd w:id="24"/>
      <w:r>
        <w:fldChar w:fldCharType="begin"/>
      </w:r>
      <w:r>
        <w:instrText xml:space="preserve"> TC "</w:instrText>
      </w:r>
      <w:bookmarkStart w:id="25" w:name="_Toc433700351"/>
      <w:r>
        <w:instrText>Сървър/ЛКД</w:instrText>
      </w:r>
      <w:bookmarkEnd w:id="25"/>
      <w:r>
        <w:instrText>" \l 3</w:instrText>
      </w:r>
      <w:r>
        <w:fldChar w:fldCharType="end"/>
      </w:r>
    </w:p>
    <w:p w:rsidR="00D55501" w:rsidRDefault="004E2BD1">
      <w:pPr>
        <w:pStyle w:val="ProductList-ClauseHeading"/>
      </w:pPr>
      <w:r>
        <w:t>Сървърни лицензи (на Екземпляр)</w:t>
      </w:r>
    </w:p>
    <w:p w:rsidR="00D55501" w:rsidRDefault="004E2BD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D55501" w:rsidRDefault="00D55501">
      <w:pPr>
        <w:pStyle w:val="ProductList-Body"/>
      </w:pPr>
    </w:p>
    <w:p w:rsidR="00D55501" w:rsidRDefault="004E2BD1">
      <w:pPr>
        <w:pStyle w:val="ProductList-ClauseHeading"/>
      </w:pPr>
      <w:r>
        <w:t>Лицензи за достъп</w:t>
      </w:r>
    </w:p>
    <w:p w:rsidR="00D55501" w:rsidRDefault="004E2BD1">
      <w:pPr>
        <w:pStyle w:val="ProductList-Bullet"/>
        <w:numPr>
          <w:ilvl w:val="0"/>
          <w:numId w:val="14"/>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 xml:space="preserve">. </w:t>
      </w:r>
    </w:p>
    <w:p w:rsidR="00D55501" w:rsidRDefault="004E2BD1">
      <w:pPr>
        <w:pStyle w:val="ProductList-Bullet"/>
        <w:numPr>
          <w:ilvl w:val="0"/>
          <w:numId w:val="14"/>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
      </w:pPr>
      <w:bookmarkStart w:id="26" w:name="_Sec543"/>
      <w:r>
        <w:t>По ядро</w:t>
      </w:r>
      <w:bookmarkEnd w:id="26"/>
      <w:r>
        <w:fldChar w:fldCharType="begin"/>
      </w:r>
      <w:r>
        <w:instrText xml:space="preserve"> TC "</w:instrText>
      </w:r>
      <w:bookmarkStart w:id="27" w:name="_Toc433700352"/>
      <w:r>
        <w:instrText>По ядро</w:instrText>
      </w:r>
      <w:bookmarkEnd w:id="27"/>
      <w:r>
        <w:instrText>" \l 3</w:instrText>
      </w:r>
      <w:r>
        <w:fldChar w:fldCharType="end"/>
      </w:r>
    </w:p>
    <w:p w:rsidR="00D55501" w:rsidRDefault="004E2BD1">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D55501" w:rsidRDefault="00D55501">
      <w:pPr>
        <w:pStyle w:val="ProductList-Body"/>
      </w:pPr>
    </w:p>
    <w:p w:rsidR="00D55501" w:rsidRDefault="004E2BD1">
      <w:pPr>
        <w:pStyle w:val="ProductList-ClauseHeading"/>
      </w:pPr>
      <w:r>
        <w:t>Сървърни лицензи (за ядро) – лицензиране на Физическо ядро на Сървър</w:t>
      </w:r>
    </w:p>
    <w:p w:rsidR="00D55501" w:rsidRDefault="004E2BD1">
      <w:pPr>
        <w:pStyle w:val="ProductList-Bullet"/>
        <w:numPr>
          <w:ilvl w:val="0"/>
          <w:numId w:val="15"/>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D55501" w:rsidRDefault="004E2BD1">
      <w:pPr>
        <w:pStyle w:val="ProductList-Bullet"/>
        <w:numPr>
          <w:ilvl w:val="0"/>
          <w:numId w:val="15"/>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6">
        <w:r>
          <w:rPr>
            <w:color w:val="00467F"/>
            <w:u w:val="single"/>
          </w:rPr>
          <w:t>http://go.microsoft.com/fwlink/?LinkID=229882</w:t>
        </w:r>
      </w:hyperlink>
      <w:r>
        <w:t xml:space="preserve">. </w:t>
      </w:r>
    </w:p>
    <w:p w:rsidR="00D55501" w:rsidRDefault="004E2BD1">
      <w:pPr>
        <w:pStyle w:val="ProductList-Bullet"/>
        <w:numPr>
          <w:ilvl w:val="0"/>
          <w:numId w:val="15"/>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равен на броя на лицензите, които са му назначени. </w:t>
      </w:r>
    </w:p>
    <w:p w:rsidR="00D55501" w:rsidRDefault="004E2BD1">
      <w:pPr>
        <w:pStyle w:val="ProductList-Bullet"/>
        <w:numPr>
          <w:ilvl w:val="0"/>
          <w:numId w:val="15"/>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D55501" w:rsidRDefault="004E2BD1">
      <w:pPr>
        <w:pStyle w:val="ProductList-Bullet"/>
        <w:numPr>
          <w:ilvl w:val="0"/>
          <w:numId w:val="15"/>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D55501" w:rsidRDefault="00D55501">
      <w:pPr>
        <w:pStyle w:val="ProductList-Body"/>
      </w:pPr>
    </w:p>
    <w:p w:rsidR="00D55501" w:rsidRDefault="004E2BD1">
      <w:pPr>
        <w:pStyle w:val="ProductList-ClauseHeading"/>
      </w:pPr>
      <w:r>
        <w:t>Сървърни лицензи (за ядро) – Лицензиране на Отделна Виртуална OSE</w:t>
      </w:r>
    </w:p>
    <w:p w:rsidR="00D55501" w:rsidRDefault="004E2BD1">
      <w:pPr>
        <w:pStyle w:val="ProductList-Bullet"/>
        <w:numPr>
          <w:ilvl w:val="0"/>
          <w:numId w:val="16"/>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е описано по-долу. </w:t>
      </w:r>
    </w:p>
    <w:p w:rsidR="00D55501" w:rsidRDefault="004E2BD1">
      <w:pPr>
        <w:pStyle w:val="ProductList-Bullet"/>
        <w:numPr>
          <w:ilvl w:val="0"/>
          <w:numId w:val="16"/>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rsidR="00D55501" w:rsidRDefault="004E2BD1">
      <w:pPr>
        <w:pStyle w:val="ProductList-Bullet"/>
        <w:numPr>
          <w:ilvl w:val="0"/>
          <w:numId w:val="16"/>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D55501" w:rsidRDefault="004E2BD1">
      <w:pPr>
        <w:pStyle w:val="ProductList-Offering2Heading"/>
      </w:pPr>
      <w:bookmarkStart w:id="28" w:name="_Sec544"/>
      <w:r>
        <w:t>Сървъри за управление</w:t>
      </w:r>
      <w:bookmarkEnd w:id="28"/>
      <w:r>
        <w:fldChar w:fldCharType="begin"/>
      </w:r>
      <w:r>
        <w:instrText xml:space="preserve"> TC "</w:instrText>
      </w:r>
      <w:bookmarkStart w:id="29" w:name="_Toc433700353"/>
      <w:r>
        <w:instrText>Сървъри за управление</w:instrText>
      </w:r>
      <w:bookmarkEnd w:id="29"/>
      <w:r>
        <w:instrText>" \l 3</w:instrText>
      </w:r>
      <w:r>
        <w:fldChar w:fldCharType="end"/>
      </w:r>
    </w:p>
    <w:p w:rsidR="00D55501" w:rsidRDefault="004E2BD1">
      <w:pPr>
        <w:pStyle w:val="ProductList-ClauseHeading"/>
      </w:pPr>
      <w:r>
        <w:t>Лицензи за управление</w:t>
      </w:r>
    </w:p>
    <w:p w:rsidR="00D55501" w:rsidRDefault="004E2BD1">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D55501" w:rsidRDefault="00D55501">
      <w:pPr>
        <w:pStyle w:val="ProductList-Body"/>
      </w:pPr>
    </w:p>
    <w:p w:rsidR="00D55501" w:rsidRDefault="004E2BD1">
      <w:pPr>
        <w:pStyle w:val="ProductList-ClauseHeading"/>
      </w:pPr>
      <w:r>
        <w:t>Сървърни лицензи за управление (на процесор)</w:t>
      </w:r>
    </w:p>
    <w:p w:rsidR="00D55501" w:rsidRDefault="004E2BD1">
      <w:pPr>
        <w:pStyle w:val="ProductList-Bullet"/>
        <w:numPr>
          <w:ilvl w:val="0"/>
          <w:numId w:val="17"/>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D55501" w:rsidRDefault="004E2BD1">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D55501" w:rsidRDefault="004E2BD1">
      <w:pPr>
        <w:pStyle w:val="ProductList-Bullet"/>
        <w:numPr>
          <w:ilvl w:val="0"/>
          <w:numId w:val="17"/>
        </w:numPr>
      </w:pPr>
      <w:r>
        <w:t xml:space="preserve">Един Лиценз се изисква за всеки два процесора на Лицензирания сървър. </w:t>
      </w:r>
    </w:p>
    <w:p w:rsidR="00D55501" w:rsidRDefault="004E2BD1">
      <w:pPr>
        <w:pStyle w:val="ProductList-Bullet"/>
        <w:numPr>
          <w:ilvl w:val="0"/>
          <w:numId w:val="17"/>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D55501" w:rsidRDefault="004E2BD1">
      <w:pPr>
        <w:pStyle w:val="ProductList-Bullet"/>
        <w:numPr>
          <w:ilvl w:val="0"/>
          <w:numId w:val="17"/>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rsidR="00D55501" w:rsidRDefault="004E2BD1">
      <w:pPr>
        <w:pStyle w:val="ProductList-Bullet"/>
        <w:numPr>
          <w:ilvl w:val="0"/>
          <w:numId w:val="17"/>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 </w:t>
      </w:r>
    </w:p>
    <w:p w:rsidR="00D55501" w:rsidRDefault="004E2BD1">
      <w:pPr>
        <w:pStyle w:val="ProductList-Bullet"/>
        <w:numPr>
          <w:ilvl w:val="0"/>
          <w:numId w:val="17"/>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D55501" w:rsidRDefault="00D55501">
      <w:pPr>
        <w:pStyle w:val="ProductList-Body"/>
      </w:pPr>
    </w:p>
    <w:p w:rsidR="00D55501" w:rsidRDefault="004E2BD1">
      <w:pPr>
        <w:pStyle w:val="ProductList-ClauseHeading"/>
      </w:pPr>
      <w:r>
        <w:t>Клиентски лицензи за управление (на OSE или потребител)</w:t>
      </w:r>
    </w:p>
    <w:p w:rsidR="00D55501" w:rsidRDefault="004E2BD1">
      <w:pPr>
        <w:pStyle w:val="ProductList-Bullet"/>
        <w:numPr>
          <w:ilvl w:val="0"/>
          <w:numId w:val="18"/>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всеки Клиентски лиценз за управление, който придобива. </w:t>
      </w:r>
    </w:p>
    <w:p w:rsidR="00D55501" w:rsidRDefault="004E2BD1">
      <w:pPr>
        <w:pStyle w:val="ProductList-Bullet"/>
        <w:numPr>
          <w:ilvl w:val="0"/>
          <w:numId w:val="1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 xml:space="preserve">. </w:t>
      </w:r>
    </w:p>
    <w:p w:rsidR="00D55501" w:rsidRDefault="004E2BD1">
      <w:pPr>
        <w:pStyle w:val="ProductList-Bullet"/>
        <w:numPr>
          <w:ilvl w:val="0"/>
          <w:numId w:val="18"/>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 </w:t>
      </w:r>
    </w:p>
    <w:p w:rsidR="00D55501" w:rsidRDefault="004E2BD1">
      <w:pPr>
        <w:pStyle w:val="ProductList-Bullet"/>
        <w:numPr>
          <w:ilvl w:val="0"/>
          <w:numId w:val="18"/>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D55501" w:rsidRDefault="00D55501">
      <w:pPr>
        <w:pStyle w:val="ProductList-Body"/>
      </w:pPr>
    </w:p>
    <w:p w:rsidR="00D55501" w:rsidRDefault="004E2BD1">
      <w:pPr>
        <w:pStyle w:val="ProductList-ClauseHeading"/>
      </w:pPr>
      <w:r>
        <w:t>Лицензи за управление не са необходими за:</w:t>
      </w:r>
    </w:p>
    <w:p w:rsidR="00D55501" w:rsidRDefault="004E2BD1">
      <w:pPr>
        <w:pStyle w:val="ProductList-Bullet"/>
        <w:numPr>
          <w:ilvl w:val="0"/>
          <w:numId w:val="1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w:t>
      </w:r>
    </w:p>
    <w:p w:rsidR="00D55501" w:rsidRDefault="004E2BD1">
      <w:pPr>
        <w:pStyle w:val="ProductList-Bullet"/>
        <w:numPr>
          <w:ilvl w:val="0"/>
          <w:numId w:val="19"/>
        </w:numPr>
      </w:pPr>
      <w:r>
        <w:t xml:space="preserve">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 </w:t>
      </w:r>
    </w:p>
    <w:p w:rsidR="00D55501" w:rsidRDefault="004E2BD1">
      <w:pPr>
        <w:pStyle w:val="ProductList-Bullet"/>
        <w:numPr>
          <w:ilvl w:val="0"/>
          <w:numId w:val="19"/>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 </w:t>
      </w:r>
    </w:p>
    <w:p w:rsidR="00D55501" w:rsidRDefault="004E2BD1">
      <w:pPr>
        <w:pStyle w:val="ProductList-Bullet"/>
        <w:numPr>
          <w:ilvl w:val="0"/>
          <w:numId w:val="19"/>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D55501" w:rsidRDefault="00D55501">
      <w:pPr>
        <w:pStyle w:val="ProductList-Body"/>
      </w:pPr>
    </w:p>
    <w:p w:rsidR="00D55501" w:rsidRDefault="004E2BD1">
      <w:pPr>
        <w:pStyle w:val="ProductList-ClauseHeading"/>
      </w:pPr>
      <w:r>
        <w:t>Набори от данни</w:t>
      </w:r>
    </w:p>
    <w:p w:rsidR="00D55501" w:rsidRDefault="004E2BD1">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
      </w:pPr>
      <w:bookmarkStart w:id="30" w:name="_Sec545"/>
      <w:r>
        <w:t>Специализирани сървъри</w:t>
      </w:r>
      <w:bookmarkEnd w:id="30"/>
      <w:r>
        <w:fldChar w:fldCharType="begin"/>
      </w:r>
      <w:r>
        <w:instrText xml:space="preserve"> TC "</w:instrText>
      </w:r>
      <w:bookmarkStart w:id="31" w:name="_Toc433700354"/>
      <w:r>
        <w:instrText>Специализирани сървъри</w:instrText>
      </w:r>
      <w:bookmarkEnd w:id="31"/>
      <w:r>
        <w:instrText>" \l 3</w:instrText>
      </w:r>
      <w:r>
        <w:fldChar w:fldCharType="end"/>
      </w:r>
    </w:p>
    <w:p w:rsidR="00D55501" w:rsidRDefault="004E2BD1">
      <w:pPr>
        <w:pStyle w:val="ProductList-ClauseHeading"/>
      </w:pPr>
      <w:r>
        <w:t>Сървърни лицензи (на Екземпляр)</w:t>
      </w:r>
    </w:p>
    <w:p w:rsidR="00D55501" w:rsidRDefault="004E2BD1">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D55501" w:rsidRDefault="004E2BD1">
      <w:pPr>
        <w:pStyle w:val="ProductList-Offering2Heading"/>
      </w:pPr>
      <w:bookmarkStart w:id="32" w:name="_Sec546"/>
      <w:r>
        <w:t>Инструменти за разработчици</w:t>
      </w:r>
      <w:bookmarkEnd w:id="32"/>
      <w:r>
        <w:fldChar w:fldCharType="begin"/>
      </w:r>
      <w:r>
        <w:instrText xml:space="preserve"> TC "</w:instrText>
      </w:r>
      <w:bookmarkStart w:id="33" w:name="_Toc433700355"/>
      <w:r>
        <w:instrText>Инструменти за разработчици</w:instrText>
      </w:r>
      <w:bookmarkEnd w:id="33"/>
      <w:r>
        <w:instrText>" \l 3</w:instrText>
      </w:r>
      <w:r>
        <w:fldChar w:fldCharType="end"/>
      </w:r>
    </w:p>
    <w:p w:rsidR="00D55501" w:rsidRDefault="004E2BD1">
      <w:pPr>
        <w:pStyle w:val="ProductList-ClauseHeading"/>
      </w:pPr>
      <w:r>
        <w:t>Потребителски лицензи</w:t>
      </w:r>
    </w:p>
    <w:p w:rsidR="00D55501" w:rsidRDefault="004E2BD1">
      <w:pPr>
        <w:pStyle w:val="ProductList-Bullet"/>
        <w:numPr>
          <w:ilvl w:val="0"/>
          <w:numId w:val="20"/>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D55501" w:rsidRDefault="004E2BD1">
      <w:pPr>
        <w:pStyle w:val="ProductList-Bullet"/>
        <w:numPr>
          <w:ilvl w:val="0"/>
          <w:numId w:val="20"/>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D55501" w:rsidRDefault="004E2BD1">
      <w:pPr>
        <w:pStyle w:val="ProductList-Bullet"/>
        <w:numPr>
          <w:ilvl w:val="0"/>
          <w:numId w:val="20"/>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D55501" w:rsidRDefault="00D55501">
      <w:pPr>
        <w:pStyle w:val="ProductList-Body"/>
      </w:pPr>
    </w:p>
    <w:p w:rsidR="00D55501" w:rsidRDefault="004E2BD1">
      <w:pPr>
        <w:pStyle w:val="ProductList-ClauseHeading"/>
      </w:pPr>
      <w:r>
        <w:t>Допълнителни Лицензионни условия за MSDN абонаменти</w:t>
      </w:r>
    </w:p>
    <w:p w:rsidR="00D55501" w:rsidRDefault="004E2BD1">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D55501" w:rsidRDefault="00D55501">
      <w:pPr>
        <w:pStyle w:val="ProductList-Body"/>
      </w:pPr>
    </w:p>
    <w:p w:rsidR="00D55501" w:rsidRDefault="004E2BD1">
      <w:pPr>
        <w:pStyle w:val="ProductList-SubClauseHeading"/>
      </w:pPr>
      <w:r>
        <w:t>Изпълнение на Софтуера на Microsoft Azure Platform Services</w:t>
      </w:r>
    </w:p>
    <w:p w:rsidR="00D55501" w:rsidRDefault="004E2BD1">
      <w:pPr>
        <w:pStyle w:val="ProductList-Bullet"/>
        <w:numPr>
          <w:ilvl w:val="1"/>
          <w:numId w:val="21"/>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rsidR="00D55501" w:rsidRDefault="004E2BD1">
      <w:pPr>
        <w:pStyle w:val="ProductList-Bullet"/>
        <w:numPr>
          <w:ilvl w:val="1"/>
          <w:numId w:val="21"/>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D55501" w:rsidRDefault="004E2BD1">
      <w:pPr>
        <w:pStyle w:val="ProductList-Bullet"/>
        <w:numPr>
          <w:ilvl w:val="1"/>
          <w:numId w:val="21"/>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rsidR="00D55501" w:rsidRDefault="00D55501">
      <w:pPr>
        <w:pStyle w:val="ProductList-BodyIndented"/>
      </w:pPr>
    </w:p>
    <w:p w:rsidR="00D55501" w:rsidRDefault="004E2BD1">
      <w:pPr>
        <w:pStyle w:val="ProductList-SubClauseHeading"/>
      </w:pPr>
      <w:r>
        <w:t>Допълнителни изисквания</w:t>
      </w:r>
    </w:p>
    <w:p w:rsidR="00D55501" w:rsidRDefault="004E2BD1">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D55501" w:rsidRDefault="00D55501">
      <w:pPr>
        <w:pStyle w:val="ProductList-BodyIndented"/>
      </w:pPr>
    </w:p>
    <w:p w:rsidR="00D55501" w:rsidRDefault="004E2BD1">
      <w:pPr>
        <w:pStyle w:val="ProductList-SubClauseHeading"/>
      </w:pPr>
      <w:r>
        <w:t>Тестване за приемането и обратна връзка</w:t>
      </w:r>
    </w:p>
    <w:p w:rsidR="00D55501" w:rsidRDefault="004E2BD1">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D55501" w:rsidRDefault="00D55501">
      <w:pPr>
        <w:pStyle w:val="ProductList-BodyIndented"/>
      </w:pPr>
    </w:p>
    <w:p w:rsidR="00D55501" w:rsidRDefault="004E2BD1">
      <w:pPr>
        <w:pStyle w:val="ProductList-SubClauseHeading"/>
      </w:pPr>
      <w:r>
        <w:t>ЛКД за Remote Desktop Services Windows Server 2012 R2</w:t>
      </w:r>
    </w:p>
    <w:p w:rsidR="00D55501" w:rsidRDefault="004E2BD1">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D55501" w:rsidRDefault="00D55501">
      <w:pPr>
        <w:pStyle w:val="ProductList-BodyIndented"/>
      </w:pPr>
    </w:p>
    <w:p w:rsidR="00D55501" w:rsidRDefault="004E2BD1">
      <w:pPr>
        <w:pStyle w:val="ProductList-SubClauseHeading"/>
      </w:pPr>
      <w:r>
        <w:t>Продукт Windows Embedded</w:t>
      </w:r>
    </w:p>
    <w:p w:rsidR="00D55501" w:rsidRDefault="004E2BD1">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D55501" w:rsidRDefault="00D55501">
      <w:pPr>
        <w:pStyle w:val="ProductList-BodyIndented"/>
        <w:jc w:val="right"/>
      </w:pPr>
    </w:p>
    <w:tbl>
      <w:tblPr>
        <w:tblStyle w:val="PURTable0"/>
        <w:tblW w:w="0" w:type="dxa"/>
        <w:tblLook w:val="04A0" w:firstRow="1" w:lastRow="0" w:firstColumn="1" w:lastColumn="0" w:noHBand="0" w:noVBand="1"/>
      </w:tblPr>
      <w:tblGrid>
        <w:gridCol w:w="1044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Indented"/>
      </w:pPr>
    </w:p>
    <w:p w:rsidR="00D55501" w:rsidRDefault="00D55501">
      <w:pPr>
        <w:sectPr w:rsidR="00D55501">
          <w:headerReference w:type="default" r:id="rId37"/>
          <w:footerReference w:type="default" r:id="rId38"/>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34" w:name="_Sec547"/>
      <w:bookmarkEnd w:id="12"/>
      <w:r>
        <w:t>Софтуер</w:t>
      </w:r>
      <w:r>
        <w:fldChar w:fldCharType="begin"/>
      </w:r>
      <w:r>
        <w:instrText xml:space="preserve"> TC "</w:instrText>
      </w:r>
      <w:bookmarkStart w:id="35" w:name="_Toc433700356"/>
      <w:r>
        <w:instrText>Софтуер</w:instrText>
      </w:r>
      <w:bookmarkEnd w:id="35"/>
      <w:r>
        <w:instrText>" \l 1</w:instrText>
      </w:r>
      <w:r>
        <w:fldChar w:fldCharType="end"/>
      </w:r>
    </w:p>
    <w:p w:rsidR="00D55501" w:rsidRDefault="004E2BD1">
      <w:pPr>
        <w:pStyle w:val="ProductList-Offering1HeadingNoBorder"/>
      </w:pPr>
      <w:bookmarkStart w:id="36" w:name="_Sec857"/>
      <w:r>
        <w:t>Advanced Threat Analytics</w:t>
      </w:r>
      <w:bookmarkEnd w:id="36"/>
      <w:r>
        <w:fldChar w:fldCharType="begin"/>
      </w:r>
      <w:r>
        <w:instrText xml:space="preserve"> TC "</w:instrText>
      </w:r>
      <w:bookmarkStart w:id="37" w:name="_Toc433700357"/>
      <w:r>
        <w:instrText>Advanced Threat Analytics</w:instrText>
      </w:r>
      <w:bookmarkEnd w:id="37"/>
      <w:r>
        <w:instrText>" \l 2</w:instrText>
      </w:r>
      <w:r>
        <w:fldChar w:fldCharType="end"/>
      </w:r>
    </w:p>
    <w:p w:rsidR="00D55501" w:rsidRDefault="004E2BD1">
      <w:pPr>
        <w:pStyle w:val="ProductList-Offering1SubSection"/>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Ограничения за държава</w:t>
      </w:r>
    </w:p>
    <w:p w:rsidR="00D55501" w:rsidRDefault="004E2BD1">
      <w:pPr>
        <w:pStyle w:val="ProductList-Body"/>
      </w:pPr>
      <w:r>
        <w:t>Клиентът няма право да използва Advanced Threat Analytics 2016 в Китайската народна република.</w:t>
      </w:r>
    </w:p>
    <w:p w:rsidR="00D55501" w:rsidRDefault="004E2BD1">
      <w:pPr>
        <w:pStyle w:val="ProductList-Offering1SubSection"/>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9">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D55501" w:rsidRDefault="00D55501">
      <w:pPr>
        <w:pStyle w:val="ProductList-Body"/>
      </w:pPr>
    </w:p>
    <w:p w:rsidR="00D55501" w:rsidRDefault="004E2BD1">
      <w:pPr>
        <w:pStyle w:val="ProductList-ClauseHeading"/>
      </w:pPr>
      <w:r>
        <w:t>3.2 Употреба, изискваща Лиценз за управление</w:t>
      </w:r>
    </w:p>
    <w:p w:rsidR="00D55501" w:rsidRDefault="004E2BD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D55501" w:rsidRDefault="00D55501">
      <w:pPr>
        <w:pStyle w:val="ProductList-Body"/>
      </w:pPr>
    </w:p>
    <w:p w:rsidR="00D55501" w:rsidRDefault="004E2BD1">
      <w:pPr>
        <w:pStyle w:val="ProductList-ClauseHeading"/>
      </w:pPr>
      <w:r>
        <w:t>3.3 Библиотеки, лицензирани съгласно Ограничен стандартен обществен лиценз GNU</w:t>
      </w:r>
    </w:p>
    <w:p w:rsidR="00D55501" w:rsidRDefault="004E2BD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D55501" w:rsidRDefault="004E2BD1">
      <w:pPr>
        <w:pStyle w:val="ProductList-Offering1SubSection"/>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42" w:name="_Sec592"/>
      <w:r>
        <w:t>BizTalk</w:t>
      </w:r>
      <w:bookmarkEnd w:id="42"/>
      <w:r>
        <w:fldChar w:fldCharType="begin"/>
      </w:r>
      <w:r>
        <w:instrText xml:space="preserve"> TC "</w:instrText>
      </w:r>
      <w:bookmarkStart w:id="43" w:name="_Toc433700358"/>
      <w:r>
        <w:instrText>BizTalk</w:instrText>
      </w:r>
      <w:bookmarkEnd w:id="43"/>
      <w:r>
        <w:instrText>" \l 2</w:instrText>
      </w:r>
      <w:r>
        <w:fldChar w:fldCharType="end"/>
      </w:r>
    </w:p>
    <w:p w:rsidR="00D55501" w:rsidRDefault="004E2BD1">
      <w:pPr>
        <w:pStyle w:val="ProductList-Offering1SubSection"/>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55501" w:rsidRDefault="004E2B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501" w:rsidRDefault="004E2BD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501" w:rsidRDefault="004E2B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6E6E6E"/>
              <w:right w:val="none" w:sz="4" w:space="0" w:color="6E6E6E"/>
            </w:tcBorders>
          </w:tcPr>
          <w:p w:rsidR="00D55501" w:rsidRDefault="004E2BD1">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501" w:rsidRDefault="004E2BD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501" w:rsidRDefault="00D5550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501" w:rsidRDefault="00D5550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BizTalk Server 2013 R2 Branch и Standard</w:t>
      </w:r>
    </w:p>
    <w:p w:rsidR="00D55501" w:rsidRDefault="004E2BD1">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D55501" w:rsidRDefault="00D55501">
      <w:pPr>
        <w:pStyle w:val="ProductList-Body"/>
      </w:pPr>
    </w:p>
    <w:p w:rsidR="00D55501" w:rsidRDefault="004E2BD1">
      <w:pPr>
        <w:pStyle w:val="ProductList-ClauseHeading"/>
      </w:pPr>
      <w:r>
        <w:t>3.2 BizTalk Server 2013 R2 Branch</w:t>
      </w:r>
    </w:p>
    <w:p w:rsidR="00D55501" w:rsidRDefault="004E2BD1">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D55501" w:rsidRDefault="004E2BD1">
      <w:pPr>
        <w:pStyle w:val="ProductList-Bullet"/>
        <w:numPr>
          <w:ilvl w:val="0"/>
          <w:numId w:val="22"/>
        </w:numPr>
      </w:pPr>
      <w:r>
        <w:t xml:space="preserve">бъде централната нишка в мрежа от звездообразен тип; </w:t>
      </w:r>
    </w:p>
    <w:p w:rsidR="00D55501" w:rsidRDefault="004E2BD1">
      <w:pPr>
        <w:pStyle w:val="ProductList-Bullet"/>
        <w:numPr>
          <w:ilvl w:val="0"/>
          <w:numId w:val="22"/>
        </w:numPr>
      </w:pPr>
      <w:r>
        <w:t xml:space="preserve">централизира комуникациите в цялото предприятие с други Сървъри или устройства или </w:t>
      </w:r>
    </w:p>
    <w:p w:rsidR="00D55501" w:rsidRDefault="004E2BD1">
      <w:pPr>
        <w:pStyle w:val="ProductList-Bullet"/>
        <w:numPr>
          <w:ilvl w:val="0"/>
          <w:numId w:val="22"/>
        </w:numPr>
      </w:pPr>
      <w:r>
        <w:t>автоматични бизнес процесори в отдели, фирмени единици или клонове.</w:t>
      </w:r>
    </w:p>
    <w:p w:rsidR="00D55501" w:rsidRDefault="00D55501">
      <w:pPr>
        <w:pStyle w:val="ProductList-Body"/>
      </w:pPr>
    </w:p>
    <w:p w:rsidR="00D55501" w:rsidRDefault="004E2BD1">
      <w:pPr>
        <w:pStyle w:val="ProductList-ClauseHeading"/>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Сродни схеми, шаблони и адаптери за BizTalk Server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API за събитие на BAM и интерсептори и инструменти за администриране</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Инструменти за разработка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MQHelper.dll</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SOAP Receive Adapter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UDDI</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47" w:name="_Sec596"/>
      <w:r>
        <w:t>4. Софтуерна осигуровка</w:t>
      </w:r>
      <w:bookmarkEnd w:id="47"/>
    </w:p>
    <w:p w:rsidR="00D55501" w:rsidRDefault="00D55501">
      <w:pPr>
        <w:pStyle w:val="ProductList-Body"/>
      </w:pPr>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Biz Talk Server 2013 R2 Enterprise – Неограничена виртуализация</w:t>
      </w:r>
    </w:p>
    <w:p w:rsidR="00D55501" w:rsidRDefault="004E2BD1">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48" w:name="_Sec597"/>
      <w:r>
        <w:t>ЛКД пакети</w:t>
      </w:r>
      <w:bookmarkEnd w:id="48"/>
      <w:r>
        <w:fldChar w:fldCharType="begin"/>
      </w:r>
      <w:r>
        <w:instrText xml:space="preserve"> TC "</w:instrText>
      </w:r>
      <w:bookmarkStart w:id="49" w:name="_Toc433700359"/>
      <w:r>
        <w:instrText>ЛКД пакети</w:instrText>
      </w:r>
      <w:bookmarkEnd w:id="49"/>
      <w:r>
        <w:instrText>" \l 2</w:instrText>
      </w:r>
      <w:r>
        <w:fldChar w:fldCharType="end"/>
      </w:r>
    </w:p>
    <w:p w:rsidR="00D55501" w:rsidRDefault="004E2BD1">
      <w:pPr>
        <w:pStyle w:val="ProductList-Offering1SubSection"/>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Мост за Базов ЛКД пакет за Microsoft Intune </w:t>
            </w:r>
            <w:r>
              <w:fldChar w:fldCharType="begin"/>
            </w:r>
            <w:r>
              <w:instrText xml:space="preserve"> XE "Мост за Базов ЛКД пакет за Microsoft Intune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Мост за Корпоративен ЛКД пакет за Office 365 </w:t>
            </w:r>
            <w:r>
              <w:fldChar w:fldCharType="begin"/>
            </w:r>
            <w:r>
              <w:instrText xml:space="preserve"> XE "Мост за Корпоративен ЛКД пакет за Office 365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Мост за Корпоративен ЛКД пакет за Office 365 „От SA“ </w:t>
            </w:r>
            <w:r>
              <w:fldChar w:fldCharType="begin"/>
            </w:r>
            <w:r>
              <w:instrText xml:space="preserve"> XE "Мост за Корпоративен ЛКД пакет за Office 365 „От SA“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Мост за Корпоративен ЛКД пакет за Office 365 и Microsoft Intune </w:t>
            </w:r>
            <w:r>
              <w:fldChar w:fldCharType="begin"/>
            </w:r>
            <w:r>
              <w:instrText xml:space="preserve"> XE "Мост за Корпоративен ЛКД пакет за Office 365 и Microsoft Intune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Мост за Корпоративен ЛКД пакет за Microsoft Intune </w:t>
            </w:r>
            <w:r>
              <w:fldChar w:fldCharType="begin"/>
            </w:r>
            <w:r>
              <w:instrText xml:space="preserve"> XE "Мост за Корпоративен ЛКД пакет за Microsoft Intune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 xml:space="preserve">Мост за Корпоративен ЛКД за Корпоративен пакет за мобилност от SA </w:t>
            </w:r>
            <w:r>
              <w:fldChar w:fldCharType="begin"/>
            </w:r>
            <w:r>
              <w:instrText xml:space="preserve"> XE "Мост за Корпоративен ЛКД за Корпоративен пакет за мобилност от SA " </w:instrText>
            </w:r>
            <w:r>
              <w:fldChar w:fldCharType="end"/>
            </w:r>
            <w:r>
              <w:t>(ЛА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D55501">
      <w:pPr>
        <w:pStyle w:val="ProductList-Body"/>
      </w:pPr>
    </w:p>
    <w:p w:rsidR="00D55501" w:rsidRDefault="004E2BD1">
      <w:pPr>
        <w:pStyle w:val="ProductList-Offering1SubSection"/>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Процес на Определяне на приложимите права за използване за ЛКД пакети</w:t>
      </w:r>
    </w:p>
    <w:p w:rsidR="00D55501" w:rsidRDefault="004E2BD1">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D55501" w:rsidRDefault="00D55501">
      <w:pPr>
        <w:pStyle w:val="ProductList-Body"/>
      </w:pPr>
    </w:p>
    <w:p w:rsidR="00D55501" w:rsidRDefault="004E2BD1">
      <w:pPr>
        <w:pStyle w:val="ProductList-ClauseHeading"/>
      </w:pPr>
      <w:r>
        <w:t>2.2 Компоненти на ЛКД пакет</w:t>
      </w:r>
    </w:p>
    <w:p w:rsidR="00D55501" w:rsidRDefault="004E2BD1">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D55501" w:rsidRDefault="00D55501">
      <w:pPr>
        <w:pStyle w:val="ProductList-Body"/>
      </w:pPr>
    </w:p>
    <w:p w:rsidR="00D55501" w:rsidRDefault="004E2BD1">
      <w:pPr>
        <w:pStyle w:val="ProductList-ClauseHeading"/>
      </w:pPr>
      <w:r>
        <w:t>2.3 Онлайн услуги, включени в Корпоративен ЛКД пакет</w:t>
      </w:r>
    </w:p>
    <w:p w:rsidR="00D55501" w:rsidRDefault="004E2BD1">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1">
        <w:r>
          <w:rPr>
            <w:color w:val="00467F"/>
            <w:u w:val="single"/>
          </w:rPr>
          <w:t>http://go.microsoft.com/?linkid=9839207</w:t>
        </w:r>
      </w:hyperlink>
      <w:r>
        <w:t>.</w:t>
      </w:r>
    </w:p>
    <w:p w:rsidR="00D55501" w:rsidRDefault="00D55501">
      <w:pPr>
        <w:pStyle w:val="ProductList-Body"/>
      </w:pPr>
    </w:p>
    <w:p w:rsidR="00D55501" w:rsidRDefault="004E2BD1">
      <w:pPr>
        <w:pStyle w:val="ProductList-ClauseHeading"/>
      </w:pPr>
      <w:r>
        <w:t>2.4 Мост за ЛКД пакет за O365, за O365 &amp; Intune и за Intune</w:t>
      </w:r>
    </w:p>
    <w:p w:rsidR="00D55501" w:rsidRDefault="004E2BD1">
      <w:pPr>
        <w:pStyle w:val="ProductList-SubClauseHeading"/>
      </w:pPr>
      <w:r>
        <w:t>2.4.1 Изисквания за Мостове за ЛКД пакет</w:t>
      </w:r>
    </w:p>
    <w:p w:rsidR="00D55501" w:rsidRDefault="004E2BD1">
      <w:pPr>
        <w:pStyle w:val="ProductList-BodyIndented"/>
      </w:pPr>
      <w:r>
        <w:t>При прехода от ЛКД пакет към сравнима комбинация от софтуер и Онлайн услуги може да се изисква Мост за ЛКД пакет. Когато преходът изисква Мост за ЛКД пакети, броят на ЛА за Потребител за Моста за ЛКД пакети трябва да е същият като броя на ЛА за Потребител за отговарящите на условията Онлайн услуги.</w:t>
      </w:r>
    </w:p>
    <w:p w:rsidR="00D55501" w:rsidRDefault="00D55501">
      <w:pPr>
        <w:pStyle w:val="ProductList-BodyIndented"/>
      </w:pPr>
    </w:p>
    <w:p w:rsidR="00D55501" w:rsidRDefault="004E2BD1">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Онлайн услуги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D55501" w:rsidRDefault="004E2BD1">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D55501" w:rsidRDefault="004E2BD1">
            <w:pPr>
              <w:pStyle w:val="ProductList-TableBody"/>
            </w:pPr>
            <w:r>
              <w:t>Office 365 Enterprise E4 и Microsoft Intune</w:t>
            </w:r>
            <w:r>
              <w:fldChar w:fldCharType="begin"/>
            </w:r>
            <w:r>
              <w:instrText xml:space="preserve"> XE "Office 365 Enterprise E4 и Microsoft Intune" </w:instrText>
            </w:r>
            <w:r>
              <w:fldChar w:fldCharType="end"/>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Intune</w:t>
            </w:r>
            <w:r>
              <w:fldChar w:fldCharType="begin"/>
            </w:r>
            <w:r>
              <w:instrText xml:space="preserve"> XE "Microsoft Intune" </w:instrText>
            </w:r>
            <w:r>
              <w:fldChar w:fldCharType="end"/>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E3</w:t>
            </w:r>
            <w:r>
              <w:fldChar w:fldCharType="begin"/>
            </w:r>
            <w:r>
              <w:instrText xml:space="preserve"> XE "Office 365 Enterprise E3" </w:instrText>
            </w:r>
            <w:r>
              <w:fldChar w:fldCharType="end"/>
            </w:r>
            <w:r>
              <w:t xml:space="preserve"> или</w:t>
            </w:r>
          </w:p>
          <w:p w:rsidR="00D55501" w:rsidRDefault="004E2BD1">
            <w:pPr>
              <w:pStyle w:val="ProductList-TableBody"/>
            </w:pPr>
            <w:r>
              <w:t>Office 365 Enterprise E4</w:t>
            </w:r>
            <w:r>
              <w:fldChar w:fldCharType="begin"/>
            </w:r>
            <w:r>
              <w:instrText xml:space="preserve"> XE "Office 365 Enterprise E4" </w:instrText>
            </w:r>
            <w:r>
              <w:fldChar w:fldCharType="end"/>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D55501" w:rsidRDefault="004E2BD1">
            <w:pPr>
              <w:pStyle w:val="ProductList-TableBody"/>
            </w:pPr>
            <w:r>
              <w:t>Office 365 Enterprise E4 и Microsoft Intune</w:t>
            </w:r>
            <w:r>
              <w:fldChar w:fldCharType="begin"/>
            </w:r>
            <w:r>
              <w:instrText xml:space="preserve"> XE "Office 365 Enterprise E4 и Microsoft Intune" </w:instrText>
            </w:r>
            <w:r>
              <w:fldChar w:fldCharType="end"/>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Intune</w:t>
            </w:r>
            <w:r>
              <w:fldChar w:fldCharType="begin"/>
            </w:r>
            <w:r>
              <w:instrText xml:space="preserve"> XE "Microsoft Intune" </w:instrText>
            </w:r>
            <w:r>
              <w:fldChar w:fldCharType="end"/>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D55501" w:rsidRDefault="004E2BD1">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w:t>
      </w:r>
    </w:p>
    <w:p w:rsidR="00D55501" w:rsidRDefault="00D55501">
      <w:pPr>
        <w:pStyle w:val="ProductList-BodyIndented"/>
      </w:pPr>
    </w:p>
    <w:p w:rsidR="00D55501" w:rsidRDefault="004E2BD1">
      <w:pPr>
        <w:pStyle w:val="ProductList-SubClauseHeading"/>
      </w:pPr>
      <w:r>
        <w:t>2.4.2 ЛКД само за Учащи (Лиценз Academic Open и Academic Select)</w:t>
      </w:r>
    </w:p>
    <w:p w:rsidR="00D55501" w:rsidRDefault="004E2BD1">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D55501" w:rsidRDefault="00D55501">
      <w:pPr>
        <w:pStyle w:val="ProductList-BodyIndented"/>
      </w:pPr>
    </w:p>
    <w:p w:rsidR="00D55501" w:rsidRDefault="004E2BD1">
      <w:pPr>
        <w:pStyle w:val="ProductList-SubClauseHeading"/>
      </w:pPr>
      <w:r>
        <w:t>2.4.3 Преходи</w:t>
      </w:r>
    </w:p>
    <w:p w:rsidR="00D55501" w:rsidRDefault="004E2BD1">
      <w:pPr>
        <w:pStyle w:val="ProductList-BodyIndented"/>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15"/>
        <w:gridCol w:w="5215"/>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Валидни опции за преход</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и Government E1, E3, E4)*, Microsoft Intune, Корпоративен пакет за мобилност</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и Government E3, E4)*, Microsoft Intune, Корпоративен пакет за мобилност</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и Government E3, E4)*</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и Government E3, E4)*</w:t>
            </w:r>
          </w:p>
        </w:tc>
      </w:tr>
    </w:tbl>
    <w:p w:rsidR="00D55501" w:rsidRDefault="004E2BD1">
      <w:pPr>
        <w:pStyle w:val="ProductList-BodyIndented"/>
      </w:pPr>
      <w:r>
        <w:rPr>
          <w:i/>
        </w:rPr>
        <w:t>*Този Преход също така изисква съответния Мост за ЛКД пакет.</w:t>
      </w:r>
    </w:p>
    <w:p w:rsidR="00D55501" w:rsidRDefault="004E2BD1">
      <w:pPr>
        <w:pStyle w:val="ProductList-Offering1SubSection"/>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p w:rsidR="00D55501" w:rsidRDefault="004E2BD1">
      <w:pPr>
        <w:pStyle w:val="ProductList-ClauseHeading"/>
      </w:pPr>
      <w:r>
        <w:t>4.1 Разширени права за използване за Клиенти на Корпоративен пакет за облак</w:t>
      </w:r>
    </w:p>
    <w:p w:rsidR="00D55501" w:rsidRDefault="004E2BD1">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D55501" w:rsidRDefault="00D55501">
      <w:pPr>
        <w:pStyle w:val="ProductList-Body"/>
      </w:pPr>
    </w:p>
    <w:p w:rsidR="00D55501" w:rsidRDefault="004E2BD1">
      <w:pPr>
        <w:pStyle w:val="ProductList-Body"/>
      </w:pPr>
      <w:r>
        <w:t>Ако отговарящ на условията клиент извършва преход на всички негови лицензи за Корпоративен ЛКД пакет, потребителите, които са лицензирани за Корпоративен пакет за облак или комбинацията от Office 365 и Корпоративен пакет за мобилност, могат да продължат да осъществяват достъп до Архивиране с Exchange Online за Exchange Server.</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54" w:name="_Sec602"/>
      <w:r>
        <w:t>Core Infrastructure Server (CIS) Suite</w:t>
      </w:r>
      <w:bookmarkEnd w:id="54"/>
      <w:r>
        <w:fldChar w:fldCharType="begin"/>
      </w:r>
      <w:r>
        <w:instrText xml:space="preserve"> TC "</w:instrText>
      </w:r>
      <w:bookmarkStart w:id="55" w:name="_Toc433700360"/>
      <w:r>
        <w:instrText>Core Infrastructure Server (CIS) Suite</w:instrText>
      </w:r>
      <w:bookmarkEnd w:id="55"/>
      <w:r>
        <w:instrText>" \l 2</w:instrText>
      </w:r>
      <w:r>
        <w:fldChar w:fldCharType="end"/>
      </w:r>
    </w:p>
    <w:p w:rsidR="00D55501" w:rsidRDefault="004E2BD1">
      <w:pPr>
        <w:pStyle w:val="ProductList-Offering1SubSection"/>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Приложими Права за използване</w:t>
      </w:r>
    </w:p>
    <w:p w:rsidR="00D55501" w:rsidRDefault="004E2BD1">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D55501" w:rsidRDefault="00D55501">
      <w:pPr>
        <w:pStyle w:val="ProductList-Body"/>
      </w:pPr>
    </w:p>
    <w:p w:rsidR="00D55501" w:rsidRDefault="004E2BD1">
      <w:pPr>
        <w:pStyle w:val="ProductList-ClauseHeading"/>
      </w:pPr>
      <w:r>
        <w:t>3.2 Софтуер, включен в CIS Suite Standard</w:t>
      </w:r>
    </w:p>
    <w:p w:rsidR="00D55501" w:rsidRDefault="004E2BD1">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D55501" w:rsidRDefault="004E2BD1">
      <w:pPr>
        <w:pStyle w:val="ProductList-Bullet"/>
        <w:numPr>
          <w:ilvl w:val="0"/>
          <w:numId w:val="23"/>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D55501" w:rsidRDefault="004E2BD1">
      <w:pPr>
        <w:pStyle w:val="ProductList-Bullet"/>
        <w:numPr>
          <w:ilvl w:val="0"/>
          <w:numId w:val="23"/>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D55501" w:rsidRDefault="004E2BD1">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D55501" w:rsidRDefault="00D55501">
      <w:pPr>
        <w:pStyle w:val="ProductList-Body"/>
      </w:pPr>
    </w:p>
    <w:p w:rsidR="00D55501" w:rsidRDefault="004E2BD1">
      <w:pPr>
        <w:pStyle w:val="ProductList-ClauseHeading"/>
      </w:pPr>
      <w:r>
        <w:t>3.3 Софтуер, включен в CIS Suite Datacenter</w:t>
      </w:r>
    </w:p>
    <w:p w:rsidR="00D55501" w:rsidRDefault="004E2BD1">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D55501" w:rsidRDefault="00D55501">
      <w:pPr>
        <w:pStyle w:val="ProductList-Body"/>
      </w:pPr>
    </w:p>
    <w:p w:rsidR="00D55501" w:rsidRDefault="004E2BD1">
      <w:pPr>
        <w:pStyle w:val="ProductList-ClauseHeading"/>
      </w:pPr>
      <w:r>
        <w:t>3.4 Лиценз за управление</w:t>
      </w:r>
    </w:p>
    <w:p w:rsidR="00D55501" w:rsidRDefault="004E2BD1">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D55501" w:rsidRDefault="00D55501">
      <w:pPr>
        <w:pStyle w:val="ProductList-Body"/>
      </w:pPr>
    </w:p>
    <w:p w:rsidR="00D55501" w:rsidRDefault="004E2BD1">
      <w:pPr>
        <w:pStyle w:val="ProductList-ClauseHeading"/>
      </w:pPr>
      <w:r>
        <w:t>3.5 Допълнителни условия</w:t>
      </w:r>
    </w:p>
    <w:p w:rsidR="00D55501" w:rsidRDefault="004E2BD1">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D55501" w:rsidRDefault="00D55501">
      <w:pPr>
        <w:pStyle w:val="ProductList-Body"/>
      </w:pPr>
    </w:p>
    <w:p w:rsidR="00D55501" w:rsidRDefault="004E2BD1">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D55501" w:rsidRDefault="00D55501">
      <w:pPr>
        <w:pStyle w:val="ProductList-Body"/>
      </w:pPr>
    </w:p>
    <w:p w:rsidR="00D55501" w:rsidRDefault="004E2BD1">
      <w:pPr>
        <w:pStyle w:val="ProductList-ClauseHeading"/>
      </w:pPr>
      <w:r>
        <w:t>3.6 Специално право за преминаване към по-стара версия – Core Infrastructure Server Suite Standard</w:t>
      </w:r>
    </w:p>
    <w:p w:rsidR="00D55501" w:rsidRDefault="004E2BD1">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D55501" w:rsidRDefault="004E2BD1">
      <w:pPr>
        <w:pStyle w:val="ProductList-Offering1SubSection"/>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Предложение за подновяване на Софтуерна осигуровка за Windows Server и System Center</w:t>
      </w:r>
    </w:p>
    <w:p w:rsidR="00D55501" w:rsidRDefault="004E2BD1">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Колона B</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Windows Server Standard </w:t>
            </w:r>
            <w:r>
              <w:fldChar w:fldCharType="begin"/>
            </w:r>
            <w:r>
              <w:instrText xml:space="preserve"> XE "Windows Server Standard " </w:instrText>
            </w:r>
            <w:r>
              <w:fldChar w:fldCharType="end"/>
            </w:r>
          </w:p>
          <w:p w:rsidR="00D55501" w:rsidRDefault="004E2BD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Core Infrastructure Server Suite Standard</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Windows Server Datacenter </w:t>
            </w:r>
            <w:r>
              <w:fldChar w:fldCharType="begin"/>
            </w:r>
            <w:r>
              <w:instrText xml:space="preserve"> XE "Windows Server Datacenter " </w:instrText>
            </w:r>
            <w:r>
              <w:fldChar w:fldCharType="end"/>
            </w:r>
          </w:p>
          <w:p w:rsidR="00D55501" w:rsidRDefault="004E2BD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Core Infrastructure Server Suite Datacenter</w:t>
            </w:r>
          </w:p>
        </w:tc>
      </w:tr>
    </w:tbl>
    <w:p w:rsidR="00D55501" w:rsidRDefault="004E2BD1">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D55501" w:rsidRDefault="00D55501">
      <w:pPr>
        <w:pStyle w:val="ProductList-Body"/>
      </w:pPr>
    </w:p>
    <w:p w:rsidR="00D55501" w:rsidRDefault="004E2BD1">
      <w:pPr>
        <w:pStyle w:val="ProductList-ClauseHeading"/>
      </w:pPr>
      <w:r>
        <w:t>4.2 Права и ползи от Софтуерна осигуровка за Лицензи за абонамент</w:t>
      </w:r>
    </w:p>
    <w:p w:rsidR="00D55501" w:rsidRDefault="004E2BD1">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60" w:name="_Sec862"/>
      <w:r>
        <w:t>Forefront</w:t>
      </w:r>
      <w:bookmarkEnd w:id="60"/>
      <w:r>
        <w:fldChar w:fldCharType="begin"/>
      </w:r>
      <w:r>
        <w:instrText xml:space="preserve"> TC "</w:instrText>
      </w:r>
      <w:bookmarkStart w:id="61" w:name="_Toc433700361"/>
      <w:r>
        <w:instrText>Forefront</w:instrText>
      </w:r>
      <w:bookmarkEnd w:id="61"/>
      <w:r>
        <w:instrText>" \l 2</w:instrText>
      </w:r>
      <w:r>
        <w:fldChar w:fldCharType="end"/>
      </w:r>
    </w:p>
    <w:p w:rsidR="00D55501" w:rsidRDefault="004E2BD1">
      <w:pPr>
        <w:pStyle w:val="ProductList-Offering1SubSection"/>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BFBFBF"/>
              <w:bottom w:val="none" w:sz="4" w:space="0" w:color="BFBFBF"/>
              <w:right w:val="none" w:sz="4" w:space="0" w:color="6E6E6E"/>
            </w:tcBorders>
          </w:tcPr>
          <w:p w:rsidR="00D55501" w:rsidRDefault="004E2BD1">
            <w:pPr>
              <w:pStyle w:val="ProductList-TableBody"/>
            </w:pPr>
            <w:r>
              <w:rPr>
                <w:color w:val="000000"/>
              </w:rPr>
              <w:t>Forefront Identity Manager 2010 R2 – издание Windows Live</w:t>
            </w:r>
            <w:r>
              <w:fldChar w:fldCharType="begin"/>
            </w:r>
            <w:r>
              <w:instrText xml:space="preserve"> XE "Forefront Identity Manager 2010 R2 – издание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Forefront Identity Manager 2010 – Windows Live</w:t>
      </w:r>
    </w:p>
    <w:p w:rsidR="00D55501" w:rsidRDefault="004E2BD1">
      <w:pPr>
        <w:pStyle w:val="ProductList-Body"/>
      </w:pPr>
      <w:r>
        <w:t>Forefront Identity Manager 2010 – Windows Live Edition е следващата версия за Identity Lifecycle Manager 2007 – Windows Live Edition.</w:t>
      </w:r>
    </w:p>
    <w:p w:rsidR="00D55501" w:rsidRDefault="00D55501">
      <w:pPr>
        <w:pStyle w:val="ProductList-Body"/>
      </w:pPr>
    </w:p>
    <w:p w:rsidR="00D55501" w:rsidRDefault="004E2BD1">
      <w:pPr>
        <w:pStyle w:val="ProductList-Offering1SubSection"/>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Импортиране на данни за самоличност: Forefront Identity Manager 2010 R2 Windows Live</w:t>
      </w:r>
    </w:p>
    <w:p w:rsidR="00D55501" w:rsidRDefault="004E2BD1">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D55501" w:rsidRDefault="00D55501">
      <w:pPr>
        <w:pStyle w:val="ProductList-Body"/>
      </w:pPr>
    </w:p>
    <w:p w:rsidR="00D55501" w:rsidRDefault="004E2BD1">
      <w:pPr>
        <w:pStyle w:val="ProductList-ClauseHeading"/>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66" w:name="_Sec608"/>
      <w:r>
        <w:t>Microsoft Dynamics</w:t>
      </w:r>
      <w:bookmarkEnd w:id="66"/>
      <w:r>
        <w:fldChar w:fldCharType="begin"/>
      </w:r>
      <w:r>
        <w:instrText xml:space="preserve"> TC "</w:instrText>
      </w:r>
      <w:bookmarkStart w:id="67" w:name="_Toc433700362"/>
      <w:r>
        <w:instrText>Microsoft Dynamics</w:instrText>
      </w:r>
      <w:bookmarkEnd w:id="67"/>
      <w:r>
        <w:instrText>" \l 2</w:instrText>
      </w:r>
      <w:r>
        <w:fldChar w:fldCharType="end"/>
      </w:r>
    </w:p>
    <w:p w:rsidR="00D55501" w:rsidRDefault="004E2BD1">
      <w:pPr>
        <w:pStyle w:val="ProductList-Offering2HeadingNoBorder"/>
      </w:pPr>
      <w:bookmarkStart w:id="68" w:name="_Sec609"/>
      <w:r>
        <w:t>Microsoft Dynamics AX</w:t>
      </w:r>
      <w:bookmarkEnd w:id="68"/>
      <w:r>
        <w:fldChar w:fldCharType="begin"/>
      </w:r>
      <w:r>
        <w:instrText xml:space="preserve"> TC "</w:instrText>
      </w:r>
      <w:bookmarkStart w:id="69" w:name="_Toc433700363"/>
      <w:r>
        <w:instrText>Microsoft Dynamics AX</w:instrText>
      </w:r>
      <w:bookmarkEnd w:id="69"/>
      <w:r>
        <w:instrText>" \l 3</w:instrText>
      </w:r>
      <w:r>
        <w:fldChar w:fldCharType="end"/>
      </w:r>
    </w:p>
    <w:p w:rsidR="00D55501" w:rsidRDefault="004E2BD1">
      <w:pPr>
        <w:pStyle w:val="ProductList-Offering1SubSection"/>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p w:rsidR="00D55501" w:rsidRDefault="004E2BD1">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89"/>
        <w:gridCol w:w="3675"/>
        <w:gridCol w:w="3526"/>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самообслужване за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SubClauseHeading"/>
      </w:pPr>
      <w:r>
        <w:t>3.1.1 Допълнителна функция, свързана с ЛКД за определена задача за Microsoft Dynamics AX 2012 R3</w:t>
      </w:r>
    </w:p>
    <w:p w:rsidR="00D55501" w:rsidRDefault="004E2BD1">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8"/>
        <w:gridCol w:w="3455"/>
        <w:gridCol w:w="34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Допълнителен ЛКД за използване на определена задача за Microsoft Dynamics AX 2012 R3</w:t>
            </w:r>
          </w:p>
        </w:tc>
      </w:tr>
    </w:tbl>
    <w:p w:rsidR="00D55501" w:rsidRDefault="00D55501">
      <w:pPr>
        <w:pStyle w:val="ProductList-BodyIndented"/>
      </w:pPr>
    </w:p>
    <w:p w:rsidR="00D55501" w:rsidRDefault="004E2BD1">
      <w:pPr>
        <w:pStyle w:val="ProductList-SubClauseHeading"/>
      </w:pPr>
      <w:r>
        <w:t>3.1.2 Допълнителна функция, свързана с Функционален ЛКД за Microsoft Dynamics AX 2012 R3</w:t>
      </w:r>
    </w:p>
    <w:p w:rsidR="00D55501" w:rsidRDefault="004E2BD1">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7"/>
        <w:gridCol w:w="347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Допълнителен ЛКД за функционално използване за Microsoft Dynamics AX 2012 R3</w:t>
            </w:r>
          </w:p>
        </w:tc>
      </w:tr>
    </w:tbl>
    <w:p w:rsidR="00D55501" w:rsidRDefault="00D55501">
      <w:pPr>
        <w:pStyle w:val="ProductList-BodyIndented"/>
      </w:pPr>
    </w:p>
    <w:p w:rsidR="00D55501" w:rsidRDefault="004E2BD1">
      <w:pPr>
        <w:pStyle w:val="ProductList-SubClauseHeading"/>
      </w:pPr>
      <w:r>
        <w:t>3.1.3 Допълнителна функция, свързана с Корпоративен ЛКД за Microsoft Dynamics AX 2012 R3</w:t>
      </w:r>
    </w:p>
    <w:p w:rsidR="00D55501" w:rsidRDefault="004E2BD1">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78"/>
        <w:gridCol w:w="3473"/>
        <w:gridCol w:w="3479"/>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Допълнителен ЛКД за корпоративно използване за Microsoft Dynamics AX 2012 R3</w:t>
            </w:r>
          </w:p>
        </w:tc>
      </w:tr>
    </w:tbl>
    <w:p w:rsidR="00D55501" w:rsidRDefault="00D55501">
      <w:pPr>
        <w:pStyle w:val="ProductList-BodyIndented"/>
      </w:pPr>
    </w:p>
    <w:p w:rsidR="00D55501" w:rsidRDefault="004E2BD1">
      <w:pPr>
        <w:pStyle w:val="ProductList-ClauseHeading"/>
      </w:pPr>
      <w:r>
        <w:t>3.2 Право за модифициране</w:t>
      </w:r>
    </w:p>
    <w:p w:rsidR="00D55501" w:rsidRDefault="004E2BD1">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D55501" w:rsidRDefault="00D55501">
      <w:pPr>
        <w:pStyle w:val="ProductList-Body"/>
      </w:pPr>
    </w:p>
    <w:p w:rsidR="00D55501" w:rsidRDefault="004E2BD1">
      <w:pPr>
        <w:pStyle w:val="ProductList-ClauseHeading"/>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Само AX Server на Microsoft Dynamics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Локализация и актуализации</w:t>
      </w:r>
    </w:p>
    <w:p w:rsidR="00D55501" w:rsidRDefault="004E2BD1">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74" w:name="_Sec610"/>
      <w:r>
        <w:t>Microsoft Dynamics CRM</w:t>
      </w:r>
      <w:bookmarkEnd w:id="74"/>
      <w:r>
        <w:fldChar w:fldCharType="begin"/>
      </w:r>
      <w:r>
        <w:instrText xml:space="preserve"> TC "</w:instrText>
      </w:r>
      <w:bookmarkStart w:id="75" w:name="_Toc433700364"/>
      <w:r>
        <w:instrText>Microsoft Dynamics CRM</w:instrText>
      </w:r>
      <w:bookmarkEnd w:id="75"/>
      <w:r>
        <w:instrText>" \l 3</w:instrText>
      </w:r>
      <w:r>
        <w:fldChar w:fldCharType="end"/>
      </w:r>
    </w:p>
    <w:p w:rsidR="00D55501" w:rsidRDefault="004E2BD1">
      <w:pPr>
        <w:pStyle w:val="ProductList-Offering1SubSection"/>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ЛКД за Microsoft Dynamics CRM 2015 Essentials</w:t>
            </w:r>
            <w:r>
              <w:fldChar w:fldCharType="begin"/>
            </w:r>
            <w:r>
              <w:instrText xml:space="preserve"> XE "ЛКД за Microsoft Dynamics CRM 2015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ЛКД за Microsoft Dynamics CRM 2015 Basic </w:t>
            </w:r>
            <w:r>
              <w:fldChar w:fldCharType="begin"/>
            </w:r>
            <w:r>
              <w:instrText xml:space="preserve"> XE "ЛКД за Microsoft Dynamics CRM 2015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Допълнителен ЛКД за Microsoft Dynamics CRM 2015 Basic</w:t>
            </w:r>
            <w:r>
              <w:fldChar w:fldCharType="begin"/>
            </w:r>
            <w:r>
              <w:instrText xml:space="preserve"> XE "Допълнителен ЛКД за Microsoft Dynamics CRM 2015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ЛКД за Microsoft Dynamics CRM 2015 Professional</w:t>
            </w:r>
            <w:r>
              <w:fldChar w:fldCharType="begin"/>
            </w:r>
            <w:r>
              <w:instrText xml:space="preserve"> XE "ЛКД за Microsoft Dynamics CRM 2015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Допълнителен ЛКД за Microsoft Dynamics CRM 2015 Professional</w:t>
            </w:r>
            <w:r>
              <w:fldChar w:fldCharType="begin"/>
            </w:r>
            <w:r>
              <w:instrText xml:space="preserve"> XE "Допълнителен ЛКД за Microsoft Dynamics CRM 2015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 xml:space="preserve">Отговаря на условията за удължен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със Сървър;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p w:rsidR="00D55501" w:rsidRDefault="004E2BD1">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Базов ЛКД за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Microsoft Dynamics CRM Online Essential (ЛА за Потребител)</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Microsoft Dynamics CRM Online Professional (ЛА за Потребител)</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SubClauseHeading"/>
      </w:pPr>
      <w:r>
        <w:t>3.1.1 Допълнителна функционалност, свързана с допълнителен ЛКД за основна употреба на Microsoft Dynamics CRM 2015</w:t>
      </w:r>
    </w:p>
    <w:p w:rsidR="00D55501" w:rsidRDefault="004E2BD1">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Microsoft Dynamics CRM Online Basic (ЛА за Потребител)</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Допълнителен ЛКД за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Microsoft Dynamics CRM Online Professional (ЛА за Потребител)</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SubClauseHeading"/>
      </w:pPr>
      <w:r>
        <w:t>3.1.2 Допълнителна функционалност, свързана с допълнителен ЛКД за професионална употреба на Microsoft Dynamics CRM 2015</w:t>
      </w:r>
    </w:p>
    <w:p w:rsidR="00D55501" w:rsidRDefault="004E2BD1">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ЛКД за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Microsoft Dynamics CRM Online Professional (ЛА за Потребител)</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Допълнителен ЛКД за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Dynamics CRM Online Enterprise (ЛА за Потребител)</w:t>
            </w:r>
          </w:p>
        </w:tc>
      </w:tr>
    </w:tbl>
    <w:p w:rsidR="00D55501" w:rsidRDefault="00D55501">
      <w:pPr>
        <w:pStyle w:val="ProductList-BodyIndented"/>
      </w:pPr>
    </w:p>
    <w:p w:rsidR="00D55501" w:rsidRDefault="004E2BD1">
      <w:pPr>
        <w:pStyle w:val="ProductList-ClauseHeading"/>
      </w:pPr>
      <w:r>
        <w:t>3.2 Yammer</w:t>
      </w:r>
    </w:p>
    <w:p w:rsidR="00D55501" w:rsidRDefault="004E2BD1">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D55501" w:rsidRDefault="00D55501">
      <w:pPr>
        <w:pStyle w:val="ProductList-Body"/>
      </w:pPr>
    </w:p>
    <w:p w:rsidR="00D55501" w:rsidRDefault="004E2BD1">
      <w:pPr>
        <w:pStyle w:val="ProductList-ClauseHeading"/>
      </w:pPr>
      <w:r>
        <w:t>3.3 Права за преместване при отказ:</w:t>
      </w:r>
    </w:p>
    <w:p w:rsidR="00D55501" w:rsidRDefault="004E2BD1">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D55501" w:rsidRDefault="00D55501">
      <w:pPr>
        <w:pStyle w:val="ProductList-Body"/>
      </w:pPr>
    </w:p>
    <w:p w:rsidR="00D55501" w:rsidRDefault="004E2BD1">
      <w:pPr>
        <w:pStyle w:val="ProductList-ClauseHeading"/>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MarketingPilot Connector за Microsoft Dynamics CRM (само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Анализатор за най-добри практики на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Microsoft Dynamics CRM 2015 за Microsoft Office Outlook</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Многоезичен потребителски интерфейс (MUI) на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Разширения за удостоверяване на отчетност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Отчетни разширения на Microsoft Dynamics CRM за Microsoft Dynamics CRM 2015</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Microsoft E-Mail Router и Съветник за внедряване на правила за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Dynamics Marketing Connector за Microsoft Dynamics CRM (без Workgroup Server)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SharePoint Grid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Допълнителен ЛКД Professional за Microsoft Dynamics CRM 2015 – Unified Service Desk</w:t>
      </w:r>
    </w:p>
    <w:p w:rsidR="00D55501" w:rsidRDefault="004E2BD1">
      <w:pPr>
        <w:pStyle w:val="ProductList-Body"/>
      </w:pPr>
      <w:r>
        <w:t xml:space="preserve">За всеки Допълнителен ЛКД за Microsoft Dynamics CRM 2015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D55501" w:rsidRDefault="00D55501">
      <w:pPr>
        <w:pStyle w:val="ProductList-Body"/>
      </w:pPr>
    </w:p>
    <w:p w:rsidR="00D55501" w:rsidRDefault="004E2BD1">
      <w:pPr>
        <w:pStyle w:val="ProductList-ClauseHeading"/>
      </w:pPr>
      <w:r>
        <w:t>4.2 Microsoft Dynamics CustomerSource</w:t>
      </w:r>
    </w:p>
    <w:p w:rsidR="00D55501" w:rsidRDefault="004E2BD1">
      <w:pPr>
        <w:pStyle w:val="ProductList-Body"/>
      </w:pPr>
      <w:r>
        <w:t xml:space="preserve">Клиенти на Microsoft Dynamics с действаща SA или Онлайн абонамент ще разполагат с достъп до CustomerSource. </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80" w:name="_Sec607"/>
      <w:r>
        <w:t>Microsoft Identity Manager</w:t>
      </w:r>
      <w:bookmarkEnd w:id="80"/>
      <w:r>
        <w:fldChar w:fldCharType="begin"/>
      </w:r>
      <w:r>
        <w:instrText xml:space="preserve"> TC "</w:instrText>
      </w:r>
      <w:bookmarkStart w:id="81" w:name="_Toc433700365"/>
      <w:r>
        <w:instrText>Microsoft Identity Manager</w:instrText>
      </w:r>
      <w:bookmarkEnd w:id="81"/>
      <w:r>
        <w:instrText>" \l 2</w:instrText>
      </w:r>
      <w:r>
        <w:fldChar w:fldCharType="end"/>
      </w:r>
    </w:p>
    <w:p w:rsidR="00D55501" w:rsidRDefault="004E2BD1">
      <w:pPr>
        <w:pStyle w:val="ProductList-Offering1SubSection"/>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BFBFBF"/>
              <w:bottom w:val="dashed" w:sz="4" w:space="0" w:color="BFBFBF"/>
              <w:right w:val="none" w:sz="4" w:space="0" w:color="6E6E6E"/>
            </w:tcBorders>
          </w:tcPr>
          <w:p w:rsidR="00D55501" w:rsidRDefault="004E2BD1">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BFBFBF"/>
              <w:bottom w:val="none" w:sz="4" w:space="0" w:color="BFBFBF"/>
              <w:right w:val="none" w:sz="4" w:space="0" w:color="6E6E6E"/>
            </w:tcBorders>
          </w:tcPr>
          <w:p w:rsidR="00D55501" w:rsidRDefault="004E2BD1">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55501" w:rsidRDefault="00D55501">
            <w:pPr>
              <w:pStyle w:val="ProductList-TableBody"/>
            </w:pPr>
          </w:p>
        </w:tc>
      </w:tr>
    </w:tbl>
    <w:p w:rsidR="00D55501" w:rsidRDefault="004E2BD1">
      <w:pPr>
        <w:pStyle w:val="ProductList-Offering1SubSection"/>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86" w:name="_Sec611"/>
      <w:r>
        <w:t>Приложения на Office</w:t>
      </w:r>
      <w:bookmarkEnd w:id="86"/>
      <w:r>
        <w:fldChar w:fldCharType="begin"/>
      </w:r>
      <w:r>
        <w:instrText xml:space="preserve"> TC "</w:instrText>
      </w:r>
      <w:bookmarkStart w:id="87" w:name="_Toc433700366"/>
      <w:r>
        <w:instrText>Приложения на Office</w:instrText>
      </w:r>
      <w:bookmarkEnd w:id="87"/>
      <w:r>
        <w:instrText>" \l 2</w:instrText>
      </w:r>
      <w:r>
        <w:fldChar w:fldCharType="end"/>
      </w:r>
    </w:p>
    <w:p w:rsidR="00D55501" w:rsidRDefault="004E2BD1">
      <w:pPr>
        <w:pStyle w:val="ProductList-Offering2HeadingNoBorder"/>
      </w:pPr>
      <w:bookmarkStart w:id="88" w:name="_Sec636"/>
      <w:r>
        <w:t>Настолни приложения на Office</w:t>
      </w:r>
      <w:bookmarkEnd w:id="88"/>
      <w:r>
        <w:fldChar w:fldCharType="begin"/>
      </w:r>
      <w:r>
        <w:instrText xml:space="preserve"> TC "</w:instrText>
      </w:r>
      <w:bookmarkStart w:id="89" w:name="_Toc433700367"/>
      <w:r>
        <w:instrText>Настолни приложения на Office</w:instrText>
      </w:r>
      <w:bookmarkEnd w:id="89"/>
      <w:r>
        <w:instrText>" \l 3</w:instrText>
      </w:r>
      <w:r>
        <w:fldChar w:fldCharType="end"/>
      </w:r>
    </w:p>
    <w:p w:rsidR="00D55501" w:rsidRDefault="004E2BD1">
      <w:pPr>
        <w:pStyle w:val="ProductList-Offering1SubSection"/>
      </w:pPr>
      <w:bookmarkStart w:id="90" w:name="_Sec681"/>
      <w:r>
        <w:t>1. Наличност чрез програма</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D55501" w:rsidTr="00324B7D">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rsidTr="00324B7D">
        <w:tc>
          <w:tcPr>
            <w:tcW w:w="3910" w:type="dxa"/>
            <w:tcBorders>
              <w:top w:val="single" w:sz="6" w:space="0" w:color="FFFFFF"/>
              <w:left w:val="none" w:sz="4" w:space="0" w:color="000000"/>
              <w:bottom w:val="dashed" w:sz="4" w:space="0" w:color="BFBFBF"/>
              <w:right w:val="single" w:sz="6" w:space="0" w:color="FFFFFF"/>
            </w:tcBorders>
          </w:tcPr>
          <w:p w:rsidR="00D55501" w:rsidRDefault="004E2BD1">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324B7D">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w:t>
            </w:r>
            <w:r w:rsidR="00324B7D">
              <w:fldChar w:fldCharType="begin"/>
            </w:r>
            <w:r w:rsidR="00324B7D">
              <w:instrText xml:space="preserve"> AutoTextList   \s NoStyle \t "Невалидност за цялата организация при Open Value" </w:instrText>
            </w:r>
            <w:r w:rsidR="00324B7D">
              <w:fldChar w:fldCharType="separate"/>
            </w:r>
            <w:r w:rsidR="00324B7D">
              <w:rPr>
                <w:color w:val="000000"/>
              </w:rPr>
              <w:t xml:space="preserve"> P</w:t>
            </w:r>
            <w:r w:rsidR="00324B7D">
              <w:fldChar w:fldCharType="end"/>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324B7D" w:rsidTr="00324B7D">
        <w:tc>
          <w:tcPr>
            <w:tcW w:w="3910" w:type="dxa"/>
            <w:tcBorders>
              <w:top w:val="dashed" w:sz="4" w:space="0" w:color="BFBFBF"/>
              <w:left w:val="none" w:sz="4" w:space="0" w:color="000000"/>
              <w:bottom w:val="dashed" w:sz="4" w:space="0" w:color="BFBFBF"/>
              <w:right w:val="single" w:sz="6" w:space="0" w:color="FFFFFF"/>
            </w:tcBorders>
          </w:tcPr>
          <w:p w:rsidR="00324B7D" w:rsidRDefault="00324B7D" w:rsidP="00324B7D">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324B7D" w:rsidRDefault="00324B7D" w:rsidP="00324B7D">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324B7D" w:rsidRDefault="00324B7D" w:rsidP="00324B7D">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324B7D" w:rsidRDefault="00324B7D" w:rsidP="00324B7D">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324B7D" w:rsidRDefault="00324B7D" w:rsidP="00324B7D">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324B7D" w:rsidRDefault="00324B7D" w:rsidP="00324B7D">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324B7D" w:rsidRDefault="00324B7D" w:rsidP="00324B7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24B7D" w:rsidRDefault="00324B7D" w:rsidP="00324B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24B7D" w:rsidRDefault="00324B7D" w:rsidP="00324B7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24B7D" w:rsidRDefault="00324B7D" w:rsidP="00324B7D">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324B7D" w:rsidRDefault="00324B7D" w:rsidP="00324B7D">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324B7D" w:rsidRDefault="00324B7D" w:rsidP="00324B7D">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dashed" w:sz="4" w:space="0" w:color="BFBFBF"/>
              <w:right w:val="single" w:sz="6" w:space="0" w:color="FFFFFF"/>
            </w:tcBorders>
          </w:tcPr>
          <w:p w:rsidR="00D55501" w:rsidRDefault="004E2BD1">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55501" w:rsidRDefault="004E2BD1">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D55501" w:rsidRDefault="00D55501">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D55501" w:rsidRDefault="00D55501">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rsidTr="00324B7D">
        <w:tc>
          <w:tcPr>
            <w:tcW w:w="3910" w:type="dxa"/>
            <w:tcBorders>
              <w:top w:val="dashed" w:sz="4" w:space="0" w:color="BFBFBF"/>
              <w:left w:val="none" w:sz="4" w:space="0" w:color="000000"/>
              <w:bottom w:val="none" w:sz="4" w:space="0" w:color="BFBFBF"/>
              <w:right w:val="single" w:sz="6" w:space="0" w:color="FFFFFF"/>
            </w:tcBorders>
          </w:tcPr>
          <w:p w:rsidR="00D55501" w:rsidRDefault="004E2BD1">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D55501" w:rsidRDefault="004E2BD1">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D55501" w:rsidRDefault="004E2BD1">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D55501" w:rsidRDefault="00D55501">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D55501" w:rsidRDefault="00D55501">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Project Professional 2016</w:t>
      </w:r>
    </w:p>
    <w:p w:rsidR="00D55501" w:rsidRDefault="004E2BD1">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D55501" w:rsidRDefault="00D55501">
      <w:pPr>
        <w:pStyle w:val="ProductList-Body"/>
      </w:pPr>
    </w:p>
    <w:p w:rsidR="00D55501" w:rsidRDefault="004E2BD1">
      <w:pPr>
        <w:pStyle w:val="ProductList-ClauseHeading"/>
      </w:pPr>
      <w:r>
        <w:t>2.2 Работа от дома</w:t>
      </w:r>
    </w:p>
    <w:p w:rsidR="00D55501" w:rsidRDefault="004E2BD1">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D55501" w:rsidRDefault="00D55501">
      <w:pPr>
        <w:pStyle w:val="ProductList-Body"/>
      </w:pPr>
    </w:p>
    <w:p w:rsidR="00D55501" w:rsidRDefault="004E2BD1">
      <w:pPr>
        <w:pStyle w:val="ProductList-ClauseHeading"/>
      </w:pPr>
      <w:r>
        <w:t>2.3 Преходи</w:t>
      </w:r>
    </w:p>
    <w:p w:rsidR="00D55501" w:rsidRDefault="004E2BD1">
      <w:pPr>
        <w:pStyle w:val="ProductList-Body"/>
      </w:pPr>
      <w:r>
        <w:t>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06"/>
        <w:gridCol w:w="5384"/>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Валидни опции за преход (Онлайн услуги)</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и Government E3, E4)*</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и Government E3, E4)*</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Pro за Office 365</w:t>
            </w:r>
            <w:r>
              <w:fldChar w:fldCharType="begin"/>
            </w:r>
            <w:r>
              <w:instrText xml:space="preserve"> XE "Project Pro за Office 365" </w:instrText>
            </w:r>
            <w:r>
              <w:fldChar w:fldCharType="end"/>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Pro за Office 365</w:t>
            </w:r>
            <w:r>
              <w:fldChar w:fldCharType="begin"/>
            </w:r>
            <w:r>
              <w:instrText xml:space="preserve"> XE "Visio Pro за Office 365" </w:instrText>
            </w:r>
            <w:r>
              <w:fldChar w:fldCharType="end"/>
            </w:r>
          </w:p>
        </w:tc>
      </w:tr>
    </w:tbl>
    <w:p w:rsidR="00D55501" w:rsidRDefault="004E2BD1">
      <w:pPr>
        <w:pStyle w:val="ProductList-Body"/>
      </w:pPr>
      <w:r>
        <w:rPr>
          <w:i/>
        </w:rPr>
        <w:t>*Тази опция за преход също така изисква съответния Мост за ЛКД пакет.</w:t>
      </w:r>
    </w:p>
    <w:p w:rsidR="00D55501" w:rsidRDefault="00D55501">
      <w:pPr>
        <w:pStyle w:val="ProductList-Body"/>
      </w:pPr>
    </w:p>
    <w:p w:rsidR="00D55501" w:rsidRDefault="004E2BD1">
      <w:pPr>
        <w:pStyle w:val="ProductList-ClauseHeading"/>
      </w:pPr>
      <w:r>
        <w:t>2.4 Независим от платформата</w:t>
      </w:r>
    </w:p>
    <w:p w:rsidR="00D55501" w:rsidRDefault="004E2BD1">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D55501" w:rsidRDefault="00D55501">
      <w:pPr>
        <w:pStyle w:val="ProductList-Body"/>
      </w:pPr>
    </w:p>
    <w:p w:rsidR="00D55501" w:rsidRDefault="004E2BD1">
      <w:pPr>
        <w:pStyle w:val="ProductList-ClauseHeading"/>
      </w:pPr>
      <w:r>
        <w:t>2.5 Версии-приемници</w:t>
      </w:r>
    </w:p>
    <w:p w:rsidR="00D55501" w:rsidRDefault="004E2BD1">
      <w:pPr>
        <w:pStyle w:val="ProductList-Body"/>
      </w:pPr>
      <w:r>
        <w:t>Skype за бизнеса 2016 е версията приемник на Lync 2013.</w:t>
      </w:r>
    </w:p>
    <w:p w:rsidR="00D55501" w:rsidRDefault="004E2BD1">
      <w:pPr>
        <w:pStyle w:val="ProductList-Offering1SubSection"/>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Права за търговско използване на Office Home and Student 2013 RT</w:t>
      </w:r>
    </w:p>
    <w:p w:rsidR="00D55501" w:rsidRDefault="004E2BD1">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D55501" w:rsidRDefault="00D55501">
      <w:pPr>
        <w:pStyle w:val="ProductList-Body"/>
      </w:pPr>
    </w:p>
    <w:p w:rsidR="00D55501" w:rsidRDefault="004E2BD1">
      <w:pPr>
        <w:pStyle w:val="ProductList-ClauseHeading"/>
      </w:pPr>
      <w:r>
        <w:t>3.2 Office Professional Plus 2016 и Office Standard 2016 – търговско използване на Office Home and Student 2013 RT</w:t>
      </w:r>
    </w:p>
    <w:p w:rsidR="00D55501" w:rsidRDefault="004E2BD1">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D55501" w:rsidRDefault="004E2BD1">
      <w:pPr>
        <w:pStyle w:val="ProductList-Offering1SubSection"/>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Project Professional 2016</w:t>
      </w:r>
    </w:p>
    <w:p w:rsidR="00D55501" w:rsidRDefault="004E2BD1">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94" w:name="_Sec680"/>
      <w:r>
        <w:t>Office за Mac</w:t>
      </w:r>
      <w:bookmarkEnd w:id="94"/>
      <w:r>
        <w:fldChar w:fldCharType="begin"/>
      </w:r>
      <w:r>
        <w:instrText xml:space="preserve"> TC "</w:instrText>
      </w:r>
      <w:bookmarkStart w:id="95" w:name="_Toc433700368"/>
      <w:r>
        <w:instrText>Office за Mac</w:instrText>
      </w:r>
      <w:bookmarkEnd w:id="95"/>
      <w:r>
        <w:instrText>" \l 3</w:instrText>
      </w:r>
      <w:r>
        <w:fldChar w:fldCharType="end"/>
      </w:r>
    </w:p>
    <w:p w:rsidR="00D55501" w:rsidRDefault="004E2BD1">
      <w:pPr>
        <w:pStyle w:val="ProductList-Offering1SubSection"/>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Версии-приемници</w:t>
      </w:r>
    </w:p>
    <w:p w:rsidR="00D55501" w:rsidRDefault="004E2BD1">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D55501" w:rsidRDefault="00D55501">
      <w:pPr>
        <w:pStyle w:val="ProductList-Body"/>
      </w:pPr>
    </w:p>
    <w:p w:rsidR="00D55501" w:rsidRDefault="004E2BD1">
      <w:pPr>
        <w:pStyle w:val="ProductList-ClauseHeading"/>
      </w:pPr>
      <w:r>
        <w:t>2.2 Работа от дома</w:t>
      </w:r>
    </w:p>
    <w:p w:rsidR="00D55501" w:rsidRDefault="004E2BD1">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D55501" w:rsidRDefault="00D55501">
      <w:pPr>
        <w:pStyle w:val="ProductList-Body"/>
      </w:pPr>
    </w:p>
    <w:p w:rsidR="00D55501" w:rsidRDefault="004E2BD1">
      <w:pPr>
        <w:pStyle w:val="ProductList-ClauseHeading"/>
      </w:pPr>
      <w:r>
        <w:t>2.3 Независим от платформата</w:t>
      </w:r>
    </w:p>
    <w:p w:rsidR="00D55501" w:rsidRDefault="004E2BD1">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D55501" w:rsidRDefault="004E2BD1">
      <w:pPr>
        <w:pStyle w:val="ProductList-Offering1SubSection"/>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Търговско използване на Office Home and Student 2013 RT</w:t>
      </w:r>
    </w:p>
    <w:p w:rsidR="00D55501" w:rsidRDefault="004E2BD1">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D55501" w:rsidRDefault="004E2BD1">
      <w:pPr>
        <w:pStyle w:val="ProductList-Offering1SubSection"/>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100" w:name="_Sec612"/>
      <w:r>
        <w:t>Сървъри на Office</w:t>
      </w:r>
      <w:bookmarkEnd w:id="100"/>
      <w:r>
        <w:fldChar w:fldCharType="begin"/>
      </w:r>
      <w:r>
        <w:instrText xml:space="preserve"> TC "</w:instrText>
      </w:r>
      <w:bookmarkStart w:id="101" w:name="_Toc433700369"/>
      <w:r>
        <w:instrText>Сървъри на Office</w:instrText>
      </w:r>
      <w:bookmarkEnd w:id="101"/>
      <w:r>
        <w:instrText>" \l 2</w:instrText>
      </w:r>
      <w:r>
        <w:fldChar w:fldCharType="end"/>
      </w:r>
    </w:p>
    <w:p w:rsidR="00D55501" w:rsidRDefault="004E2BD1">
      <w:pPr>
        <w:pStyle w:val="ProductList-Offering2HeadingNoBorder"/>
      </w:pPr>
      <w:bookmarkStart w:id="102" w:name="_Sec638"/>
      <w:r>
        <w:t>Exchange Server</w:t>
      </w:r>
      <w:bookmarkEnd w:id="102"/>
      <w:r>
        <w:fldChar w:fldCharType="begin"/>
      </w:r>
      <w:r>
        <w:instrText xml:space="preserve"> TC "</w:instrText>
      </w:r>
      <w:bookmarkStart w:id="103" w:name="_Toc433700370"/>
      <w:r>
        <w:instrText>Exchange Server</w:instrText>
      </w:r>
      <w:bookmarkEnd w:id="103"/>
      <w:r>
        <w:instrText>" \l 3</w:instrText>
      </w:r>
      <w:r>
        <w:fldChar w:fldCharType="end"/>
      </w:r>
    </w:p>
    <w:p w:rsidR="00D55501" w:rsidRDefault="004E2BD1">
      <w:pPr>
        <w:pStyle w:val="ProductList-Offering1SubSection"/>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ЛА за потребител за Exchange Online (план 1)</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ЛА за Потребител за Exchange Online (план 2)</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ЛА за Потребител за Exchange Online (план 2G)</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SubClauseHeading"/>
      </w:pPr>
      <w:r>
        <w:t>3.1.1 Допълнителна функция, свързана с Корпоративен ЛКД за Exchange</w:t>
      </w:r>
    </w:p>
    <w:p w:rsidR="00D55501" w:rsidRDefault="004E2BD1">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ЛА за Потребител за Exchange Online (план 2)</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ЛА за Потребител за Exchange Online (план 2G)</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ClauseHeading"/>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Допълнителни правила и условия за Корпоративен ЛКД за Exchange със Services 2016</w:t>
      </w:r>
    </w:p>
    <w:p w:rsidR="00D55501" w:rsidRDefault="004E2BD1">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08" w:name="_Sec639"/>
      <w:r>
        <w:t>Project Server</w:t>
      </w:r>
      <w:bookmarkEnd w:id="108"/>
      <w:r>
        <w:fldChar w:fldCharType="begin"/>
      </w:r>
      <w:r>
        <w:instrText xml:space="preserve"> TC "</w:instrText>
      </w:r>
      <w:bookmarkStart w:id="109" w:name="_Toc433700371"/>
      <w:r>
        <w:instrText>Project Server</w:instrText>
      </w:r>
      <w:bookmarkEnd w:id="109"/>
      <w:r>
        <w:instrText>" \l 3</w:instrText>
      </w:r>
      <w:r>
        <w:fldChar w:fldCharType="end"/>
      </w:r>
    </w:p>
    <w:p w:rsidR="00D55501" w:rsidRDefault="004E2BD1">
      <w:pPr>
        <w:pStyle w:val="ProductList-Offering1SubSection"/>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 xml:space="preserve">             ЛА за Потребител за Project Lite</w:t>
            </w:r>
            <w:r>
              <w:fldChar w:fldCharType="begin"/>
            </w:r>
            <w:r>
              <w:instrText xml:space="preserve"> XE "Project Lite" </w:instrText>
            </w:r>
            <w:r>
              <w:fldChar w:fldCharType="end"/>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             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55501" w:rsidRDefault="004E2BD1">
            <w:pPr>
              <w:pStyle w:val="ProductList-TableBody"/>
            </w:pPr>
            <w:r>
              <w:t xml:space="preserve">             ЛА за Потребител за Project Pro за Office 365</w:t>
            </w:r>
            <w:r>
              <w:fldChar w:fldCharType="begin"/>
            </w:r>
            <w:r>
              <w:instrText xml:space="preserve"> XE "Project Pro за Office 365" </w:instrText>
            </w:r>
            <w:r>
              <w:fldChar w:fldCharType="end"/>
            </w:r>
          </w:p>
        </w:tc>
      </w:tr>
    </w:tbl>
    <w:p w:rsidR="00D55501" w:rsidRDefault="00D55501">
      <w:pPr>
        <w:pStyle w:val="ProductList-Body"/>
      </w:pPr>
    </w:p>
    <w:p w:rsidR="00D55501" w:rsidRDefault="004E2BD1">
      <w:pPr>
        <w:pStyle w:val="ProductList-ClauseHeading"/>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14" w:name="_Sec640"/>
      <w:r>
        <w:t>SharePoint Server</w:t>
      </w:r>
      <w:bookmarkEnd w:id="114"/>
      <w:r>
        <w:fldChar w:fldCharType="begin"/>
      </w:r>
      <w:r>
        <w:instrText xml:space="preserve"> TC "</w:instrText>
      </w:r>
      <w:bookmarkStart w:id="115" w:name="_Toc433700372"/>
      <w:r>
        <w:instrText>SharePoint Server</w:instrText>
      </w:r>
      <w:bookmarkEnd w:id="115"/>
      <w:r>
        <w:instrText>" \l 3</w:instrText>
      </w:r>
      <w:r>
        <w:fldChar w:fldCharType="end"/>
      </w:r>
    </w:p>
    <w:p w:rsidR="00D55501" w:rsidRDefault="004E2BD1">
      <w:pPr>
        <w:pStyle w:val="ProductList-Offering1SubSection"/>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 xml:space="preserve">             ЛА за Потребител за SharePoint Online (план 2)</w:t>
            </w:r>
            <w:r>
              <w:fldChar w:fldCharType="begin"/>
            </w:r>
            <w:r>
              <w:instrText xml:space="preserve"> XE "SharePoint Online (план 2)" </w:instrText>
            </w:r>
            <w:r>
              <w:fldChar w:fldCharType="end"/>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r:id="rId5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4E2BD1">
            <w:pPr>
              <w:pStyle w:val="ProductList-TableBody"/>
            </w:pPr>
            <w:r>
              <w:t>ЛА за Потребител за SharePoint Online (план 2)</w:t>
            </w:r>
          </w:p>
        </w:tc>
      </w:tr>
    </w:tbl>
    <w:p w:rsidR="00D55501" w:rsidRDefault="00D55501">
      <w:pPr>
        <w:pStyle w:val="ProductList-Body"/>
      </w:pPr>
    </w:p>
    <w:p w:rsidR="00D55501" w:rsidRDefault="004E2BD1">
      <w:pPr>
        <w:pStyle w:val="ProductList-SubClauseHeading"/>
      </w:pPr>
      <w:r>
        <w:t>3.2.1 Допълнителни функции за SharePoint Server, свързани с ЛКД за SharePoint Enterprise</w:t>
      </w:r>
    </w:p>
    <w:p w:rsidR="00D55501" w:rsidRDefault="004E2BD1">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ЛА за Потребител за SharePoint Online (план 2)</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ClauseHeading"/>
      </w:pPr>
      <w:r>
        <w:t>3.3 Отказ от ЛКД за Потребители, осъществяващи достъп до налично в публичното пространство съдържание</w:t>
      </w:r>
    </w:p>
    <w:p w:rsidR="00D55501" w:rsidRDefault="004E2BD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D55501" w:rsidRDefault="00D55501">
      <w:pPr>
        <w:pStyle w:val="ProductList-Body"/>
      </w:pPr>
    </w:p>
    <w:p w:rsidR="00D55501" w:rsidRDefault="004E2BD1">
      <w:pPr>
        <w:pStyle w:val="ProductList-ClauseHeading"/>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20" w:name="_Sec641"/>
      <w:r>
        <w:t>Skype за бизнеса сървър</w:t>
      </w:r>
      <w:bookmarkEnd w:id="120"/>
      <w:r>
        <w:fldChar w:fldCharType="begin"/>
      </w:r>
      <w:r>
        <w:instrText xml:space="preserve"> TC "</w:instrText>
      </w:r>
      <w:bookmarkStart w:id="121" w:name="_Toc433700373"/>
      <w:r>
        <w:instrText>Skype за бизнеса сървър</w:instrText>
      </w:r>
      <w:bookmarkEnd w:id="121"/>
      <w:r>
        <w:instrText>" \l 3</w:instrText>
      </w:r>
      <w:r>
        <w:fldChar w:fldCharType="end"/>
      </w:r>
    </w:p>
    <w:p w:rsidR="00D55501" w:rsidRDefault="004E2BD1">
      <w:pPr>
        <w:pStyle w:val="ProductList-Offering1SubSection"/>
      </w:pPr>
      <w:bookmarkStart w:id="122" w:name="_Sec686"/>
      <w:r>
        <w:t>1. Наличност чрез програма</w:t>
      </w:r>
      <w:bookmarkEnd w:id="122"/>
    </w:p>
    <w:p w:rsidR="00D55501" w:rsidRDefault="00D5550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Съобщение за записване,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ЛА за Потребител за Skype за бизнеса онлайн (план 1)</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 xml:space="preserve">             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ЛА за Потребител за Skype за бизнеса онлайн (план 2)</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 xml:space="preserve">             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ЛА за Потребител за Skype за бизнеса онлайн (план 2G)</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SubClauseHeading"/>
      </w:pPr>
      <w:r>
        <w:t>3.1.1 Допълнителна функция, свързана с ЛКД за Skype за бизнеса онлайн Enterprise</w:t>
      </w:r>
    </w:p>
    <w:p w:rsidR="00D55501" w:rsidRDefault="004E2BD1">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ЛА за Потребител за Skype за бизнеса онлайн (план 2)</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ЛА за Потребител за Skype за бизнеса онлайн (план 2G)</w:t>
            </w:r>
          </w:p>
        </w:tc>
      </w:tr>
      <w:tr w:rsidR="00D5550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501" w:rsidRDefault="004E2BD1">
            <w:pPr>
              <w:pStyle w:val="ProductList-TableBody"/>
            </w:pPr>
            <w:r>
              <w:t xml:space="preserve">             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55501" w:rsidRDefault="004E2BD1">
            <w:pPr>
              <w:pStyle w:val="ProductList-TableBody"/>
            </w:pPr>
            <w:r>
              <w:t xml:space="preserve">             ЛА за потребител за Live Meeting Professional</w:t>
            </w:r>
            <w:r>
              <w:fldChar w:fldCharType="begin"/>
            </w:r>
            <w:r>
              <w:instrText xml:space="preserve"> XE "Live Meeting Professional" </w:instrText>
            </w:r>
            <w:r>
              <w:fldChar w:fldCharType="end"/>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SubClauseHeading"/>
      </w:pPr>
      <w:r>
        <w:t>3.1.2 Допълнителна функция, свързана с ЛКД за Skype за бизнеса онлайн Plus</w:t>
      </w:r>
    </w:p>
    <w:p w:rsidR="00D55501" w:rsidRDefault="004E2BD1">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06"/>
        <w:gridCol w:w="3427"/>
        <w:gridCol w:w="349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Skype за бизнеса сървър 2015 Plus</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r>
    </w:tbl>
    <w:p w:rsidR="00D55501" w:rsidRDefault="00D55501">
      <w:pPr>
        <w:pStyle w:val="ProductList-BodyIndented"/>
      </w:pPr>
    </w:p>
    <w:p w:rsidR="00D55501" w:rsidRDefault="004E2BD1">
      <w:pPr>
        <w:pStyle w:val="ProductList-ClauseHeading"/>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Audio/Video Conferencing Server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Ръководна роля</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Mediation Server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Инструмент за администриране на групов чат на Microsoft Lync Server 2013</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Конзолна добавка PowerShell</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Роля на принадлежност на преносим клон</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Роля на сървър на видео оперативна съвместимост</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126" w:name="_Sec613"/>
      <w:r>
        <w:t>Права за наемане</w:t>
      </w:r>
      <w:bookmarkEnd w:id="126"/>
      <w:r>
        <w:fldChar w:fldCharType="begin"/>
      </w:r>
      <w:r>
        <w:instrText xml:space="preserve"> TC "</w:instrText>
      </w:r>
      <w:bookmarkStart w:id="127" w:name="_Toc433700374"/>
      <w:r>
        <w:instrText>Права за наемане</w:instrText>
      </w:r>
      <w:bookmarkEnd w:id="127"/>
      <w:r>
        <w:instrText>" \l 2</w:instrText>
      </w:r>
      <w:r>
        <w:fldChar w:fldCharType="end"/>
      </w:r>
    </w:p>
    <w:p w:rsidR="00D55501" w:rsidRDefault="004E2BD1">
      <w:pPr>
        <w:pStyle w:val="ProductList-Offering1SubSection"/>
      </w:pPr>
      <w:bookmarkStart w:id="128" w:name="_Sec687"/>
      <w:r>
        <w:t>1. Наличност чрез програма</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Права за наемане за Office Standard</w:t>
            </w:r>
            <w:r>
              <w:fldChar w:fldCharType="begin"/>
            </w:r>
            <w:r>
              <w:instrText xml:space="preserve"> XE "Права за наемане за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Права за наемане за Office Professional Plus</w:t>
            </w:r>
            <w:r>
              <w:fldChar w:fldCharType="begin"/>
            </w:r>
            <w:r>
              <w:instrText xml:space="preserve"> XE "Права за наемане за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Права за наемане за Windows</w:t>
            </w:r>
            <w:r>
              <w:fldChar w:fldCharType="begin"/>
            </w:r>
            <w:r>
              <w:instrText xml:space="preserve"> XE "Права за наемане за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129" w:name="_Sec742"/>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 –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(SA):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Права за наемане</w:t>
      </w:r>
    </w:p>
    <w:p w:rsidR="00D55501" w:rsidRDefault="004E2BD1">
      <w:pPr>
        <w:pStyle w:val="ProductList-Body"/>
      </w:pPr>
      <w:r>
        <w:t xml:space="preserve">Лицензите за права за наемане, предоставени по тези програми,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не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rsidR="00D55501" w:rsidRDefault="00D55501">
      <w:pPr>
        <w:pStyle w:val="ProductList-Body"/>
      </w:pPr>
    </w:p>
    <w:p w:rsidR="00D55501" w:rsidRDefault="004E2BD1">
      <w:pPr>
        <w:pStyle w:val="ProductList-ClauseHeading"/>
      </w:pPr>
      <w:r>
        <w:t>2.2 Отговаря на условията приложения за Права за наемане – Office</w:t>
      </w:r>
    </w:p>
    <w:p w:rsidR="00D55501" w:rsidRDefault="004E2BD1">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675"/>
        <w:gridCol w:w="1803"/>
        <w:gridCol w:w="1783"/>
        <w:gridCol w:w="1758"/>
        <w:gridCol w:w="177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PIPC</w:t>
            </w:r>
          </w:p>
          <w:p w:rsidR="00D55501" w:rsidRDefault="004E2BD1">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D55501">
        <w:tc>
          <w:tcPr>
            <w:tcW w:w="4040" w:type="dxa"/>
            <w:gridSpan w:val="5"/>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rPr>
                <w:b/>
              </w:rPr>
              <w:t>Office Standard</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gridSpan w:val="5"/>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rPr>
                <w:b/>
              </w:rPr>
              <w:t>Office Professional Plus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Home and Business 2016</w:t>
            </w:r>
            <w:r>
              <w:fldChar w:fldCharType="begin"/>
            </w:r>
            <w:r>
              <w:instrText xml:space="preserve"> XE "Office Home and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bl>
    <w:p w:rsidR="00D55501" w:rsidRDefault="00D55501">
      <w:pPr>
        <w:pStyle w:val="ProductList-Body"/>
      </w:pPr>
    </w:p>
    <w:p w:rsidR="00D55501" w:rsidRDefault="004E2BD1">
      <w:pPr>
        <w:pStyle w:val="ProductList-ClauseHeading"/>
      </w:pPr>
      <w:r>
        <w:t>2.3 Отговарящи на условията операционни системи за Права за наемане – Windows</w:t>
      </w:r>
    </w:p>
    <w:p w:rsidR="00D55501" w:rsidRDefault="004E2BD1">
      <w:pPr>
        <w:pStyle w:val="ProductList-Body"/>
      </w:pPr>
      <w:r>
        <w:t xml:space="preserve">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Отговарящите на условията операционни системи по тип програма са:</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r>
      <w:tr w:rsidR="00D55501">
        <w:tc>
          <w:tcPr>
            <w:tcW w:w="4040" w:type="dxa"/>
            <w:gridSpan w:val="6"/>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rPr>
                <w:b/>
              </w:rPr>
              <w:t>Windows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10</w:t>
            </w:r>
            <w:r>
              <w:fldChar w:fldCharType="begin"/>
            </w:r>
            <w:r>
              <w:instrText xml:space="preserve"> XE "Windows 10" </w:instrText>
            </w:r>
            <w:r>
              <w:fldChar w:fldCharType="end"/>
            </w:r>
            <w:r>
              <w:t xml:space="preserve"> Home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040" w:type="dxa"/>
            <w:gridSpan w:val="6"/>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rPr>
                <w:b/>
              </w:rPr>
              <w:t>Windows Pro</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Windows 10 </w:t>
            </w:r>
            <w:r>
              <w:fldChar w:fldCharType="begin"/>
            </w:r>
            <w:r>
              <w:instrText xml:space="preserve"> XE "Windows 10 " </w:instrText>
            </w:r>
            <w:r>
              <w:fldChar w:fldCharType="end"/>
            </w:r>
            <w:r>
              <w:t>Pro (N, KN)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bl>
    <w:p w:rsidR="00D55501" w:rsidRDefault="004E2BD1">
      <w:pPr>
        <w:pStyle w:val="ProductList-Offering1SubSection"/>
      </w:pPr>
      <w:bookmarkStart w:id="130" w:name="_Sec796"/>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4">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Права за наемане</w:t>
      </w:r>
    </w:p>
    <w:p w:rsidR="00D55501" w:rsidRDefault="004E2BD1">
      <w:pPr>
        <w:pStyle w:val="ProductList-Bullet"/>
        <w:numPr>
          <w:ilvl w:val="0"/>
          <w:numId w:val="24"/>
        </w:numPr>
      </w:pPr>
      <w:r>
        <w:t>Всеки Лиценз за права за наемане трябва да се назначи за постоянно на едно-единствено устройство.</w:t>
      </w:r>
    </w:p>
    <w:p w:rsidR="00D55501" w:rsidRDefault="004E2BD1">
      <w:pPr>
        <w:pStyle w:val="ProductList-Bullet"/>
        <w:numPr>
          <w:ilvl w:val="0"/>
          <w:numId w:val="24"/>
        </w:numPr>
      </w:pPr>
      <w:r>
        <w:t>Лицензът за права за наемане променя правото на Клиента за използване на отговарящ на условията софтуер съгласно съществуващ лиценз.</w:t>
      </w:r>
    </w:p>
    <w:p w:rsidR="00D55501" w:rsidRDefault="004E2BD1">
      <w:pPr>
        <w:pStyle w:val="ProductList-Bullet"/>
        <w:numPr>
          <w:ilvl w:val="0"/>
          <w:numId w:val="24"/>
        </w:numPr>
      </w:pPr>
      <w:r>
        <w:t>За всяко отговарящо на условията устройство с Лиценз за права за наемане Microsoft се отказва от забраната за отдаване на софтуера под наем, на лизинг или на заем.</w:t>
      </w:r>
    </w:p>
    <w:p w:rsidR="00D55501" w:rsidRDefault="004E2BD1">
      <w:pPr>
        <w:pStyle w:val="ProductList-Bullet"/>
        <w:numPr>
          <w:ilvl w:val="0"/>
          <w:numId w:val="24"/>
        </w:numPr>
      </w:pPr>
      <w:r>
        <w:t>Клиентът трябва да изиска от всички потребители да приемат лицензионните условия за софтуера в писмена или електронна форма.</w:t>
      </w:r>
    </w:p>
    <w:p w:rsidR="00D55501" w:rsidRDefault="004E2BD1">
      <w:pPr>
        <w:pStyle w:val="ProductList-Bullet"/>
        <w:numPr>
          <w:ilvl w:val="0"/>
          <w:numId w:val="24"/>
        </w:numPr>
      </w:pPr>
      <w:r>
        <w:t xml:space="preserve">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резултат на използването на софтуера. </w:t>
      </w:r>
    </w:p>
    <w:p w:rsidR="00D55501" w:rsidRDefault="004E2BD1">
      <w:pPr>
        <w:pStyle w:val="ProductList-Bullet"/>
        <w:numPr>
          <w:ilvl w:val="0"/>
          <w:numId w:val="24"/>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условията софтуер.</w:t>
      </w:r>
    </w:p>
    <w:p w:rsidR="00D55501" w:rsidRDefault="004E2BD1">
      <w:pPr>
        <w:pStyle w:val="ProductList-Bullet"/>
        <w:numPr>
          <w:ilvl w:val="0"/>
          <w:numId w:val="24"/>
        </w:numPr>
      </w:pPr>
      <w:r>
        <w:t>Нямате право да използвате софтуера във виртуална среда.</w:t>
      </w:r>
    </w:p>
    <w:p w:rsidR="00D55501" w:rsidRDefault="004E2BD1">
      <w:pPr>
        <w:pStyle w:val="ProductList-Bullet"/>
        <w:numPr>
          <w:ilvl w:val="0"/>
          <w:numId w:val="24"/>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D55501" w:rsidRDefault="004E2BD1">
      <w:pPr>
        <w:pStyle w:val="ProductList-Bullet"/>
        <w:numPr>
          <w:ilvl w:val="0"/>
          <w:numId w:val="24"/>
        </w:numPr>
      </w:pPr>
      <w:r>
        <w:t xml:space="preserve">Лицензът за права за наемане изтича с основния лиценз, при прехвърляне на основния Лиценз или при непоправима повреда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rsidR="00D55501" w:rsidRDefault="00D55501">
      <w:pPr>
        <w:pStyle w:val="ProductList-Body"/>
      </w:pPr>
    </w:p>
    <w:p w:rsidR="00D55501" w:rsidRDefault="004E2BD1">
      <w:pPr>
        <w:pStyle w:val="ProductList-ClauseHeading"/>
      </w:pPr>
      <w:r>
        <w:t>3.2 Ограничение за Непрофесионални версии на Windows</w:t>
      </w:r>
    </w:p>
    <w:p w:rsidR="00D55501" w:rsidRDefault="004E2BD1">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rsidR="00D55501" w:rsidRDefault="004E2BD1">
      <w:pPr>
        <w:pStyle w:val="ProductList-Offering1SubSection"/>
      </w:pPr>
      <w:bookmarkStart w:id="131" w:name="_Sec873"/>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Софтуерна осигуровка</w:t>
      </w:r>
    </w:p>
    <w:p w:rsidR="00D55501" w:rsidRDefault="004E2BD1">
      <w:pPr>
        <w:pStyle w:val="ProductList-Body"/>
      </w:pPr>
      <w:r>
        <w:t xml:space="preserve">Клиенти, придобиващи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не отговарят на условията за придобиване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наемане, както и на основните отговарящи на условията лицензи за софтуер. Но потребители, които отдават под наем/на лизинг и използват устройства, на които са назначени Лицензи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132" w:name="_Sec614"/>
      <w:r>
        <w:t>SQL Server</w:t>
      </w:r>
      <w:bookmarkEnd w:id="132"/>
      <w:r>
        <w:fldChar w:fldCharType="begin"/>
      </w:r>
      <w:r>
        <w:instrText xml:space="preserve"> TC "</w:instrText>
      </w:r>
      <w:bookmarkStart w:id="133" w:name="_Toc433700375"/>
      <w:r>
        <w:instrText>SQL Server</w:instrText>
      </w:r>
      <w:bookmarkEnd w:id="133"/>
      <w:r>
        <w:instrText>" \l 2</w:instrText>
      </w:r>
      <w:r>
        <w:fldChar w:fldCharType="end"/>
      </w:r>
    </w:p>
    <w:p w:rsidR="00D55501" w:rsidRDefault="004E2BD1">
      <w:pPr>
        <w:pStyle w:val="ProductList-Offering1SubSection"/>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SQL Server 2014 Enterprise</w:t>
      </w:r>
    </w:p>
    <w:p w:rsidR="00D55501" w:rsidRDefault="004E2BD1">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5">
        <w:r>
          <w:rPr>
            <w:color w:val="00467F"/>
            <w:u w:val="single"/>
          </w:rPr>
          <w:t>http://go.microsoft.com/?linkid=9839206</w:t>
        </w:r>
      </w:hyperlink>
      <w:r>
        <w:t xml:space="preserve"> за техните Лицензионни условия.</w:t>
      </w:r>
    </w:p>
    <w:p w:rsidR="00D55501" w:rsidRDefault="00D55501">
      <w:pPr>
        <w:pStyle w:val="ProductList-Body"/>
      </w:pPr>
    </w:p>
    <w:p w:rsidR="00D55501" w:rsidRDefault="004E2BD1">
      <w:pPr>
        <w:pStyle w:val="ProductList-ClauseHeading"/>
      </w:pPr>
      <w:r>
        <w:t>2.2 Опционална компилация на SQL Server Parallel Data Warehouse без Oracle Java</w:t>
      </w:r>
    </w:p>
    <w:p w:rsidR="00D55501" w:rsidRDefault="004E2BD1">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6">
        <w:r>
          <w:rPr>
            <w:color w:val="00467F"/>
            <w:u w:val="single"/>
          </w:rPr>
          <w:t>http://www.microsoft.com/en-us/sqlserver/solutions-technologies/data-warehousing/pdw.aspx</w:t>
        </w:r>
      </w:hyperlink>
      <w:r>
        <w:t>.</w:t>
      </w:r>
    </w:p>
    <w:p w:rsidR="00D55501" w:rsidRDefault="00D55501">
      <w:pPr>
        <w:pStyle w:val="ProductList-Body"/>
      </w:pPr>
    </w:p>
    <w:p w:rsidR="00D55501" w:rsidRDefault="004E2BD1">
      <w:pPr>
        <w:pStyle w:val="ProductList-ClauseHeading"/>
      </w:pPr>
      <w:r>
        <w:t>2.3 SQL Server Parallel Data Warehouse</w:t>
      </w:r>
    </w:p>
    <w:p w:rsidR="00D55501" w:rsidRDefault="004E2BD1">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D55501" w:rsidRDefault="004E2BD1">
      <w:pPr>
        <w:pStyle w:val="ProductList-Offering1SubSection"/>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7">
              <w:r>
                <w:rPr>
                  <w:color w:val="00467F"/>
                  <w:u w:val="single"/>
                </w:rPr>
                <w:t>Универсални</w:t>
              </w:r>
            </w:hyperlink>
            <w:r>
              <w:t xml:space="preserve">; </w:t>
            </w:r>
            <w:hyperlink r:id="rId58">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3.2 Автоматични актуализации на по-стари версии на SQL Server</w:t>
      </w:r>
    </w:p>
    <w:p w:rsidR="00D55501" w:rsidRDefault="004E2BD1">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D55501" w:rsidRDefault="00D55501">
      <w:pPr>
        <w:pStyle w:val="ProductList-Body"/>
      </w:pPr>
    </w:p>
    <w:p w:rsidR="00D55501" w:rsidRDefault="004E2BD1">
      <w:pPr>
        <w:pStyle w:val="ProductList-ClauseHeading"/>
      </w:pPr>
      <w:r>
        <w:t>3.3 Изпълнявани Екземпляри за Изданията Business Intelligence и Standard</w:t>
      </w:r>
    </w:p>
    <w:p w:rsidR="00D55501" w:rsidRDefault="004E2BD1">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D55501" w:rsidRDefault="00D55501">
      <w:pPr>
        <w:pStyle w:val="ProductList-Body"/>
      </w:pPr>
    </w:p>
    <w:p w:rsidR="00D55501" w:rsidRDefault="004E2BD1">
      <w:pPr>
        <w:pStyle w:val="ProductList-ClauseHeading"/>
      </w:pPr>
      <w:r>
        <w:t>3.4 SQL Server Business Intelligence (2012 и 2014): Отказ от ЛКД за пакетни задания</w:t>
      </w:r>
    </w:p>
    <w:p w:rsidR="00D55501" w:rsidRDefault="004E2BD1">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D55501" w:rsidRDefault="00D55501">
      <w:pPr>
        <w:pStyle w:val="ProductList-Body"/>
      </w:pPr>
    </w:p>
    <w:p w:rsidR="00D55501" w:rsidRDefault="004E2BD1">
      <w:pPr>
        <w:pStyle w:val="ProductList-ClauseHeading"/>
      </w:pPr>
      <w:r>
        <w:t>3.5 Резервни сървъри за Parallel Data Warehouse (PDW)</w:t>
      </w:r>
    </w:p>
    <w:p w:rsidR="00D55501" w:rsidRDefault="004E2BD1">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D55501" w:rsidRDefault="00D55501">
      <w:pPr>
        <w:pStyle w:val="ProductList-Body"/>
      </w:pPr>
    </w:p>
    <w:p w:rsidR="00D55501" w:rsidRDefault="004E2BD1">
      <w:pPr>
        <w:pStyle w:val="ProductList-ClauseHeading"/>
      </w:pPr>
      <w:r>
        <w:t>3.6 SQL Server 2014 Developer: Използване за демонстрация</w:t>
      </w:r>
    </w:p>
    <w:p w:rsidR="00D55501" w:rsidRDefault="004E2BD1">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D55501" w:rsidRDefault="00D55501">
      <w:pPr>
        <w:pStyle w:val="ProductList-Body"/>
      </w:pPr>
    </w:p>
    <w:p w:rsidR="00D55501" w:rsidRDefault="004E2BD1">
      <w:pPr>
        <w:pStyle w:val="ProductList-ClauseHeading"/>
      </w:pPr>
      <w:r>
        <w:t>3.7 Допълнителен софтуер – всички (с изключение на Developer)</w:t>
      </w:r>
    </w:p>
    <w:p w:rsidR="00D55501" w:rsidRDefault="004E2BD1">
      <w:pPr>
        <w:pStyle w:val="ProductList-SubClauseHeading"/>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Client Tools Connectivity</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Клиент за разпространено повторно възпроизвеждане</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Инструменти за управление – пълен набор</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SubClauseHeading"/>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Offering1SubSection"/>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URBreadcrumb"/>
      </w:pPr>
    </w:p>
    <w:p w:rsidR="00D55501" w:rsidRDefault="004E2BD1">
      <w:pPr>
        <w:pStyle w:val="ProductList-ClauseHeading"/>
      </w:pPr>
      <w:r>
        <w:t>4.1 SQL Server 2014 Enterprise Core – неограничена виртуализация</w:t>
      </w:r>
    </w:p>
    <w:p w:rsidR="00D55501" w:rsidRDefault="004E2BD1">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D55501" w:rsidRDefault="00D55501">
      <w:pPr>
        <w:pStyle w:val="ProductList-Body"/>
      </w:pPr>
    </w:p>
    <w:p w:rsidR="00D55501" w:rsidRDefault="004E2BD1">
      <w:pPr>
        <w:pStyle w:val="ProductList-ClauseHeading"/>
      </w:pPr>
      <w:r>
        <w:t>4.2 SQL Server 2012 Parallel Data Warehouse – Актуализации на функции</w:t>
      </w:r>
    </w:p>
    <w:p w:rsidR="00D55501" w:rsidRDefault="004E2BD1">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D55501" w:rsidRDefault="00D55501">
      <w:pPr>
        <w:pStyle w:val="ProductList-Body"/>
      </w:pPr>
    </w:p>
    <w:p w:rsidR="00D55501" w:rsidRDefault="004E2BD1">
      <w:pPr>
        <w:pStyle w:val="ProductList-ClauseHeading"/>
      </w:pPr>
      <w:r>
        <w:t>4.3 Опция за изкупуване за SQL Server по Enrollment for Application Platform (EAP)</w:t>
      </w:r>
    </w:p>
    <w:p w:rsidR="00D55501" w:rsidRDefault="004E2BD1">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D55501" w:rsidRDefault="00D55501">
      <w:pPr>
        <w:pStyle w:val="ProductList-Body"/>
      </w:pPr>
    </w:p>
    <w:p w:rsidR="00D55501" w:rsidRDefault="004E2BD1">
      <w:pPr>
        <w:pStyle w:val="ProductList-ClauseHeading"/>
      </w:pPr>
      <w:r>
        <w:t>4.4 Разполагане на SQL Server Parallel Data Warehouse по Лицензи за SQL Server Enterprise Core (вж. „Издания с по-малко функции“)</w:t>
      </w:r>
    </w:p>
    <w:p w:rsidR="00D55501" w:rsidRDefault="004E2BD1">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D55501" w:rsidRDefault="00D55501">
      <w:pPr>
        <w:pStyle w:val="ProductList-Body"/>
      </w:pPr>
    </w:p>
    <w:p w:rsidR="00D55501" w:rsidRDefault="004E2BD1">
      <w:pPr>
        <w:pStyle w:val="ProductList-ClauseHeading"/>
      </w:pPr>
      <w:r>
        <w:t>4.5 Опционална компилация на SQL Server 2012 Parallel Data Warehouse (PDW) без Oracle Java</w:t>
      </w:r>
    </w:p>
    <w:p w:rsidR="00D55501" w:rsidRDefault="004E2BD1">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D55501" w:rsidRDefault="00D55501">
      <w:pPr>
        <w:pStyle w:val="ProductList-Body"/>
      </w:pPr>
    </w:p>
    <w:p w:rsidR="00D55501" w:rsidRDefault="004E2BD1">
      <w:pPr>
        <w:pStyle w:val="ProductList-ClauseHeading"/>
      </w:pPr>
      <w:r>
        <w:t>4.6 Права и ползи от Софтуерна осигуровка за Лицензи за абонамент</w:t>
      </w:r>
    </w:p>
    <w:p w:rsidR="00D55501" w:rsidRDefault="004E2BD1">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138" w:name="_Sec615"/>
      <w:r>
        <w:t>System Center</w:t>
      </w:r>
      <w:bookmarkEnd w:id="138"/>
      <w:r>
        <w:fldChar w:fldCharType="begin"/>
      </w:r>
      <w:r>
        <w:instrText xml:space="preserve"> TC "</w:instrText>
      </w:r>
      <w:bookmarkStart w:id="139" w:name="_Toc433700376"/>
      <w:r>
        <w:instrText>System Center</w:instrText>
      </w:r>
      <w:bookmarkEnd w:id="139"/>
      <w:r>
        <w:instrText>" \l 2</w:instrText>
      </w:r>
      <w:r>
        <w:fldChar w:fldCharType="end"/>
      </w:r>
    </w:p>
    <w:p w:rsidR="00D55501" w:rsidRDefault="004E2BD1">
      <w:pPr>
        <w:pStyle w:val="ProductList-Offering2HeadingNoBorder"/>
      </w:pPr>
      <w:bookmarkStart w:id="140" w:name="_Sec642"/>
      <w:r>
        <w:t>System Center Server</w:t>
      </w:r>
      <w:bookmarkEnd w:id="140"/>
      <w:r>
        <w:fldChar w:fldCharType="begin"/>
      </w:r>
      <w:r>
        <w:instrText xml:space="preserve"> TC "</w:instrText>
      </w:r>
      <w:bookmarkStart w:id="141" w:name="_Toc433700377"/>
      <w:r>
        <w:instrText>System Center Server</w:instrText>
      </w:r>
      <w:bookmarkEnd w:id="141"/>
      <w:r>
        <w:instrText>" \l 3</w:instrText>
      </w:r>
      <w:r>
        <w:fldChar w:fldCharType="end"/>
      </w:r>
    </w:p>
    <w:p w:rsidR="00D55501" w:rsidRDefault="004E2BD1">
      <w:pPr>
        <w:pStyle w:val="ProductList-Offering1SubSection"/>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Договор за записване за сървър и облак (SCE) – Права за управление на OSE в Microsoft Azure съгласно Лицензи за CIS</w:t>
      </w:r>
    </w:p>
    <w:p w:rsidR="00D55501" w:rsidRDefault="004E2BD1">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D55501" w:rsidRDefault="004E2BD1">
      <w:pPr>
        <w:pStyle w:val="ProductList-Bullet"/>
        <w:numPr>
          <w:ilvl w:val="0"/>
          <w:numId w:val="25"/>
        </w:numPr>
      </w:pPr>
      <w:r>
        <w:t>Копия на виртуална машина с Windows</w:t>
      </w:r>
    </w:p>
    <w:p w:rsidR="00D55501" w:rsidRDefault="004E2BD1">
      <w:pPr>
        <w:pStyle w:val="ProductList-Bullet"/>
        <w:numPr>
          <w:ilvl w:val="0"/>
          <w:numId w:val="25"/>
        </w:numPr>
      </w:pPr>
      <w:r>
        <w:t>Копия на Услуги в облака (Уеб роля и Роля на служител)</w:t>
      </w:r>
    </w:p>
    <w:p w:rsidR="00D55501" w:rsidRDefault="004E2BD1">
      <w:pPr>
        <w:pStyle w:val="ProductList-Bullet"/>
        <w:numPr>
          <w:ilvl w:val="0"/>
          <w:numId w:val="25"/>
        </w:numPr>
      </w:pPr>
      <w:r>
        <w:t>Акаунти за място за съхранение</w:t>
      </w:r>
    </w:p>
    <w:p w:rsidR="00D55501" w:rsidRDefault="004E2BD1">
      <w:pPr>
        <w:pStyle w:val="ProductList-Bullet"/>
        <w:numPr>
          <w:ilvl w:val="0"/>
          <w:numId w:val="25"/>
        </w:numPr>
      </w:pPr>
      <w:r>
        <w:t>SQL бази данни</w:t>
      </w:r>
    </w:p>
    <w:p w:rsidR="00D55501" w:rsidRDefault="004E2BD1">
      <w:pPr>
        <w:pStyle w:val="ProductList-Bullet"/>
        <w:numPr>
          <w:ilvl w:val="0"/>
          <w:numId w:val="25"/>
        </w:numPr>
      </w:pPr>
      <w:r>
        <w:t>Копия на уеб сайтове</w:t>
      </w:r>
    </w:p>
    <w:p w:rsidR="00D55501" w:rsidRDefault="004E2BD1">
      <w:pPr>
        <w:pStyle w:val="ProductList-Offering1SubSection"/>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3.3 Технология SQL Server</w:t>
      </w:r>
    </w:p>
    <w:p w:rsidR="00D55501" w:rsidRDefault="004E2BD1">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D55501" w:rsidRDefault="004E2BD1">
      <w:pPr>
        <w:pStyle w:val="ProductList-Offering1SubSection"/>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System Center Global Service Monitor</w:t>
      </w:r>
    </w:p>
    <w:p w:rsidR="00D55501" w:rsidRDefault="004E2BD1">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46" w:name="_Sec643"/>
      <w:r>
        <w:t>System Center Client Management Suite</w:t>
      </w:r>
      <w:bookmarkEnd w:id="146"/>
      <w:r>
        <w:fldChar w:fldCharType="begin"/>
      </w:r>
      <w:r>
        <w:instrText xml:space="preserve"> TC "</w:instrText>
      </w:r>
      <w:bookmarkStart w:id="147" w:name="_Toc433700378"/>
      <w:r>
        <w:instrText>System Center Client Management Suite</w:instrText>
      </w:r>
      <w:bookmarkEnd w:id="147"/>
      <w:r>
        <w:instrText>" \l 3</w:instrText>
      </w:r>
      <w:r>
        <w:fldChar w:fldCharType="end"/>
      </w:r>
    </w:p>
    <w:p w:rsidR="00D55501" w:rsidRDefault="004E2BD1">
      <w:pPr>
        <w:pStyle w:val="ProductList-Offering1SubSection"/>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3.2 Технология SQL Server</w:t>
      </w:r>
    </w:p>
    <w:p w:rsidR="00D55501" w:rsidRDefault="004E2BD1">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D55501" w:rsidRDefault="004E2BD1">
      <w:pPr>
        <w:pStyle w:val="ProductList-Offering1SubSection"/>
      </w:pPr>
      <w:bookmarkStart w:id="151" w:name="_Sec816"/>
      <w:r>
        <w:t>4. Софтуерна осигуровка</w:t>
      </w:r>
      <w:bookmarkEnd w:id="151"/>
    </w:p>
    <w:p w:rsidR="00D55501" w:rsidRDefault="00D55501">
      <w:pPr>
        <w:pStyle w:val="ProductList-ClauseHeading"/>
      </w:pPr>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D55501">
      <w:pPr>
        <w:pStyle w:val="ProductList-Body"/>
      </w:pPr>
    </w:p>
    <w:p w:rsidR="00D55501" w:rsidRDefault="004E2BD1">
      <w:pPr>
        <w:pStyle w:val="ProductList-ClauseHeading"/>
      </w:pPr>
      <w:r>
        <w:t>4.1 System Center Global Service Monitor</w:t>
      </w:r>
    </w:p>
    <w:p w:rsidR="00D55501" w:rsidRDefault="004E2BD1">
      <w:pPr>
        <w:pStyle w:val="ProductList-Body"/>
      </w:pPr>
      <w:r>
        <w:t xml:space="preserve">Клиенти с действащо покритие на SA за Лицензите за управление имат право да използват System Center Global Service Monitor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52" w:name="_Sec644"/>
      <w:r>
        <w:t>System Center Configuration Manager</w:t>
      </w:r>
      <w:bookmarkEnd w:id="152"/>
      <w:r>
        <w:fldChar w:fldCharType="begin"/>
      </w:r>
      <w:r>
        <w:instrText xml:space="preserve"> TC "</w:instrText>
      </w:r>
      <w:bookmarkStart w:id="153" w:name="_Toc433700379"/>
      <w:r>
        <w:instrText>System Center Configuration Manager</w:instrText>
      </w:r>
      <w:bookmarkEnd w:id="153"/>
      <w:r>
        <w:instrText>" \l 3</w:instrText>
      </w:r>
      <w:r>
        <w:fldChar w:fldCharType="end"/>
      </w:r>
    </w:p>
    <w:p w:rsidR="00D55501" w:rsidRDefault="004E2BD1">
      <w:pPr>
        <w:pStyle w:val="ProductList-Offering1SubSection"/>
      </w:pPr>
      <w:bookmarkStart w:id="154" w:name="_Sec691"/>
      <w:r>
        <w:t>1. Наличност чрез програма</w:t>
      </w:r>
      <w:bookmarkEnd w:id="154"/>
    </w:p>
    <w:p w:rsidR="00D55501" w:rsidRDefault="00D5550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             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3.2 Технология SQL Server</w:t>
      </w:r>
    </w:p>
    <w:p w:rsidR="00D55501" w:rsidRDefault="004E2BD1">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D55501" w:rsidRDefault="004E2BD1">
      <w:pPr>
        <w:pStyle w:val="ProductList-Offering1SubSection"/>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System Center Configuration Manager – Права за VDI</w:t>
      </w:r>
    </w:p>
    <w:p w:rsidR="00D55501" w:rsidRDefault="004E2BD1">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
      </w:pPr>
      <w:bookmarkStart w:id="158" w:name="_Sec645"/>
      <w:r>
        <w:t>System Center Data Protection Manager</w:t>
      </w:r>
      <w:bookmarkEnd w:id="158"/>
      <w:r>
        <w:fldChar w:fldCharType="begin"/>
      </w:r>
      <w:r>
        <w:instrText xml:space="preserve"> TC "</w:instrText>
      </w:r>
      <w:bookmarkStart w:id="159" w:name="_Toc433700380"/>
      <w:r>
        <w:instrText>System Center Data Protection Manager</w:instrText>
      </w:r>
      <w:bookmarkEnd w:id="159"/>
      <w:r>
        <w:instrText>" \l 3</w:instrText>
      </w:r>
      <w:r>
        <w:fldChar w:fldCharType="end"/>
      </w:r>
    </w:p>
    <w:p w:rsidR="00D55501" w:rsidRDefault="004E2BD1">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3">
        <w:r>
          <w:rPr>
            <w:color w:val="00467F"/>
            <w:u w:val="single"/>
          </w:rPr>
          <w:t>http://go.microsoft.com/?linkid=9839206</w:t>
        </w:r>
      </w:hyperlink>
      <w:r>
        <w:t xml:space="preserve"> и Списъка с продукти от юни 2015 г. на адрес </w:t>
      </w:r>
      <w:hyperlink r:id="rId64">
        <w:r>
          <w:rPr>
            <w:color w:val="00467F"/>
            <w:u w:val="single"/>
          </w:rPr>
          <w:t>http://go.microsoft.com/?linkid=9839207</w:t>
        </w:r>
      </w:hyperlink>
      <w:r>
        <w: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
      </w:pPr>
      <w:bookmarkStart w:id="160" w:name="_Sec646"/>
      <w:r>
        <w:t>System Center Operation Manager</w:t>
      </w:r>
      <w:bookmarkEnd w:id="160"/>
      <w:r>
        <w:fldChar w:fldCharType="begin"/>
      </w:r>
      <w:r>
        <w:instrText xml:space="preserve"> TC "</w:instrText>
      </w:r>
      <w:bookmarkStart w:id="161" w:name="_Toc433700381"/>
      <w:r>
        <w:instrText>System Center Operation Manager</w:instrText>
      </w:r>
      <w:bookmarkEnd w:id="161"/>
      <w:r>
        <w:instrText>" \l 3</w:instrText>
      </w:r>
      <w:r>
        <w:fldChar w:fldCharType="end"/>
      </w:r>
    </w:p>
    <w:p w:rsidR="00D55501" w:rsidRDefault="004E2BD1">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5">
        <w:r>
          <w:rPr>
            <w:color w:val="00467F"/>
            <w:u w:val="single"/>
          </w:rPr>
          <w:t>http://go.microsoft.com/?linkid=9839206</w:t>
        </w:r>
      </w:hyperlink>
      <w:r>
        <w:t xml:space="preserve"> и Списъка с продукти от юни 2015 г. на адрес </w:t>
      </w:r>
      <w:hyperlink r:id="rId66">
        <w:r>
          <w:rPr>
            <w:color w:val="00467F"/>
            <w:u w:val="single"/>
          </w:rPr>
          <w:t>http://go.microsoft.com/?linkid=9839207</w:t>
        </w:r>
      </w:hyperlink>
      <w:r>
        <w: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
      </w:pPr>
      <w:bookmarkStart w:id="162" w:name="_Sec647"/>
      <w:r>
        <w:t>System Center Server Management Suite</w:t>
      </w:r>
      <w:bookmarkEnd w:id="162"/>
      <w:r>
        <w:fldChar w:fldCharType="begin"/>
      </w:r>
      <w:r>
        <w:instrText xml:space="preserve"> TC "</w:instrText>
      </w:r>
      <w:bookmarkStart w:id="163" w:name="_Toc433700382"/>
      <w:r>
        <w:instrText>System Center Server Management Suite</w:instrText>
      </w:r>
      <w:bookmarkEnd w:id="163"/>
      <w:r>
        <w:instrText>" \l 3</w:instrText>
      </w:r>
      <w:r>
        <w:fldChar w:fldCharType="end"/>
      </w:r>
    </w:p>
    <w:p w:rsidR="00D55501" w:rsidRDefault="004E2BD1">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7">
        <w:r>
          <w:rPr>
            <w:color w:val="00467F"/>
            <w:u w:val="single"/>
          </w:rPr>
          <w:t>http://go.microsoft.com/?linkid=9839206</w:t>
        </w:r>
      </w:hyperlink>
      <w:r>
        <w:t xml:space="preserve"> и Списъка с продукти от юни 2015 г. на адрес </w:t>
      </w:r>
      <w:hyperlink r:id="rId68">
        <w:r>
          <w:rPr>
            <w:color w:val="00467F"/>
            <w:u w:val="single"/>
          </w:rPr>
          <w:t>http://go.microsoft.com/?linkid=9839207</w:t>
        </w:r>
      </w:hyperlink>
      <w:r>
        <w: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
      </w:pPr>
      <w:bookmarkStart w:id="164" w:name="_Sec648"/>
      <w:r>
        <w:t>System Center Service Manager</w:t>
      </w:r>
      <w:bookmarkEnd w:id="164"/>
      <w:r>
        <w:fldChar w:fldCharType="begin"/>
      </w:r>
      <w:r>
        <w:instrText xml:space="preserve"> TC "</w:instrText>
      </w:r>
      <w:bookmarkStart w:id="165" w:name="_Toc433700383"/>
      <w:r>
        <w:instrText>System Center Service Manager</w:instrText>
      </w:r>
      <w:bookmarkEnd w:id="165"/>
      <w:r>
        <w:instrText>" \l 3</w:instrText>
      </w:r>
      <w:r>
        <w:fldChar w:fldCharType="end"/>
      </w:r>
    </w:p>
    <w:p w:rsidR="00D55501" w:rsidRDefault="004E2BD1">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9">
        <w:r>
          <w:rPr>
            <w:color w:val="00467F"/>
            <w:u w:val="single"/>
          </w:rPr>
          <w:t>http://go.microsoft.com/?linkid=9839206</w:t>
        </w:r>
      </w:hyperlink>
      <w:r>
        <w:t xml:space="preserve"> и Списъка с продукти от юни 2015 г. на адрес </w:t>
      </w:r>
      <w:hyperlink r:id="rId70">
        <w:r>
          <w:rPr>
            <w:color w:val="00467F"/>
            <w:u w:val="single"/>
          </w:rPr>
          <w:t>http://go.microsoft.com/?linkid=9839207</w:t>
        </w:r>
      </w:hyperlink>
      <w:r>
        <w: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
      </w:pPr>
      <w:bookmarkStart w:id="166" w:name="_Sec616"/>
      <w:r>
        <w:t>Virtual Desktop Infrastructure (VDI) пакет</w:t>
      </w:r>
      <w:bookmarkEnd w:id="166"/>
      <w:r>
        <w:fldChar w:fldCharType="begin"/>
      </w:r>
      <w:r>
        <w:instrText xml:space="preserve"> TC "</w:instrText>
      </w:r>
      <w:bookmarkStart w:id="167" w:name="_Toc433700384"/>
      <w:r>
        <w:instrText>Virtual Desktop Infrastructure (VDI) пакет</w:instrText>
      </w:r>
      <w:bookmarkEnd w:id="167"/>
      <w:r>
        <w:instrText>" \l 2</w:instrText>
      </w:r>
      <w:r>
        <w:fldChar w:fldCharType="end"/>
      </w:r>
    </w:p>
    <w:p w:rsidR="00D55501" w:rsidRDefault="004E2BD1">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1">
        <w:r>
          <w:rPr>
            <w:color w:val="00467F"/>
            <w:u w:val="single"/>
          </w:rPr>
          <w:t>http://go.microsoft.com/?linkid=9839206</w:t>
        </w:r>
      </w:hyperlink>
      <w:r>
        <w:t xml:space="preserve"> и Списъка с продукти от юни 2015 г. на адрес </w:t>
      </w:r>
      <w:hyperlink r:id="rId72">
        <w:r>
          <w:rPr>
            <w:color w:val="00467F"/>
            <w:u w:val="single"/>
          </w:rPr>
          <w:t>http://go.microsoft.com/?linkid=9839207</w:t>
        </w:r>
      </w:hyperlink>
      <w:r>
        <w:t>.</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168" w:name="_Sec617"/>
      <w:r>
        <w:t>Visual Studio</w:t>
      </w:r>
      <w:bookmarkEnd w:id="168"/>
      <w:r>
        <w:fldChar w:fldCharType="begin"/>
      </w:r>
      <w:r>
        <w:instrText xml:space="preserve"> TC "</w:instrText>
      </w:r>
      <w:bookmarkStart w:id="169" w:name="_Toc433700385"/>
      <w:r>
        <w:instrText>Visual Studio</w:instrText>
      </w:r>
      <w:bookmarkEnd w:id="169"/>
      <w:r>
        <w:instrText>" \l 2</w:instrText>
      </w:r>
      <w:r>
        <w:fldChar w:fldCharType="end"/>
      </w:r>
    </w:p>
    <w:p w:rsidR="00D55501" w:rsidRDefault="004E2BD1">
      <w:pPr>
        <w:pStyle w:val="ProductList-Offering2HeadingNoBorder"/>
      </w:pPr>
      <w:bookmarkStart w:id="170" w:name="_Sec649"/>
      <w:r>
        <w:t>Visual Studio</w:t>
      </w:r>
      <w:bookmarkEnd w:id="170"/>
      <w:r>
        <w:fldChar w:fldCharType="begin"/>
      </w:r>
      <w:r>
        <w:instrText xml:space="preserve"> TC "</w:instrText>
      </w:r>
      <w:bookmarkStart w:id="171" w:name="_Toc433700386"/>
      <w:r>
        <w:instrText>Visual Studio</w:instrText>
      </w:r>
      <w:bookmarkEnd w:id="171"/>
      <w:r>
        <w:instrText>" \l 3</w:instrText>
      </w:r>
      <w:r>
        <w:fldChar w:fldCharType="end"/>
      </w:r>
    </w:p>
    <w:p w:rsidR="00D55501" w:rsidRDefault="004E2BD1">
      <w:pPr>
        <w:pStyle w:val="ProductList-Offering1SubSection"/>
      </w:pPr>
      <w:bookmarkStart w:id="172" w:name="_Sec697"/>
      <w:r>
        <w:t>1. Наличност чрез програма</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173" w:name="_Sec752"/>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Visual Studio Premium 2013 с MSDN и Visual Studio Ultimate 2013 с MSDN</w:t>
      </w:r>
    </w:p>
    <w:p w:rsidR="00D55501" w:rsidRDefault="004E2BD1">
      <w:pPr>
        <w:pStyle w:val="ProductList-Body"/>
      </w:pPr>
      <w:r>
        <w:t>Visual Studio Enterprise 2015 с MSDN е версията приемник на Visual Studio Premium 2013 с MSDN и Visual Studio Ultimate 2013 с MSDN.</w:t>
      </w:r>
    </w:p>
    <w:p w:rsidR="00D55501" w:rsidRDefault="00D55501">
      <w:pPr>
        <w:pStyle w:val="ProductList-Body"/>
      </w:pPr>
    </w:p>
    <w:p w:rsidR="00D55501" w:rsidRDefault="004E2BD1">
      <w:pPr>
        <w:pStyle w:val="ProductList-ClauseHeading"/>
      </w:pPr>
      <w:r>
        <w:t>2.2 Предоставяне на Лиценз за SQL Server Parallel Data Warehouse Developer</w:t>
      </w:r>
    </w:p>
    <w:p w:rsidR="00D55501" w:rsidRDefault="004E2BD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D55501" w:rsidRDefault="00D55501">
      <w:pPr>
        <w:pStyle w:val="ProductList-Body"/>
      </w:pPr>
    </w:p>
    <w:p w:rsidR="00D55501" w:rsidRDefault="004E2BD1">
      <w:pPr>
        <w:pStyle w:val="ProductList-ClauseHeading"/>
      </w:pPr>
      <w:r>
        <w:t>2.3 Предоставяне на Лиценз за Visual Studio Team Foundation Server 2015</w:t>
      </w:r>
    </w:p>
    <w:p w:rsidR="00D55501" w:rsidRDefault="004E2BD1">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D55501" w:rsidRDefault="00D55501">
      <w:pPr>
        <w:pStyle w:val="ProductList-Body"/>
      </w:pPr>
    </w:p>
    <w:p w:rsidR="00D55501" w:rsidRDefault="004E2BD1">
      <w:pPr>
        <w:pStyle w:val="ProductList-ClauseHeading"/>
      </w:pPr>
      <w:r>
        <w:t>2.4 Услуги в платформата Microsoft Azure</w:t>
      </w:r>
    </w:p>
    <w:p w:rsidR="00D55501" w:rsidRDefault="004E2BD1">
      <w:pPr>
        <w:pStyle w:val="ProductList-Body"/>
      </w:pPr>
      <w:r>
        <w:t>Ползите от Microsoft Azure не могат да се комбинират от различни абонаменти за MSDN в един акаунт за Microsoft Azure.</w:t>
      </w:r>
    </w:p>
    <w:p w:rsidR="00D55501" w:rsidRDefault="004E2BD1">
      <w:pPr>
        <w:pStyle w:val="ProductList-Offering1SubSection"/>
      </w:pPr>
      <w:bookmarkStart w:id="174" w:name="_Sec810"/>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Файл BUILDSERVER.TXT</w:t>
      </w:r>
    </w:p>
    <w:p w:rsidR="00D55501" w:rsidRDefault="004E2BD1">
      <w:pPr>
        <w:pStyle w:val="ProductList-Body"/>
      </w:pPr>
      <w:r>
        <w:t xml:space="preserve">Клиентът може да инсталира копия на файловете в Списъците с BuildServer, които се намират на адрес: </w:t>
      </w:r>
      <w:hyperlink r:id="rId73">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D55501" w:rsidRDefault="00D55501">
      <w:pPr>
        <w:pStyle w:val="ProductList-Body"/>
      </w:pPr>
    </w:p>
    <w:p w:rsidR="00D55501" w:rsidRDefault="004E2BD1">
      <w:pPr>
        <w:pStyle w:val="ProductList-ClauseHeading"/>
      </w:pPr>
      <w:r>
        <w:t>3.2 Помощни програми</w:t>
      </w:r>
    </w:p>
    <w:p w:rsidR="00D55501" w:rsidRDefault="004E2BD1">
      <w:pPr>
        <w:pStyle w:val="ProductList-Body"/>
      </w:pPr>
      <w:r>
        <w:t xml:space="preserve">Клиентът има право да копира и инсталира Помощните програми, изброени на адрес </w:t>
      </w:r>
      <w:hyperlink r:id="rId74">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D55501" w:rsidRDefault="00D55501">
      <w:pPr>
        <w:pStyle w:val="ProductList-Body"/>
      </w:pPr>
    </w:p>
    <w:p w:rsidR="00D55501" w:rsidRDefault="004E2BD1">
      <w:pPr>
        <w:pStyle w:val="ProductList-ClauseHeading"/>
      </w:pPr>
      <w:r>
        <w:t>3.3 System Center – Virtual Machine Manager (SCVMM) – Visual Studio Enterprise с MSDN и Visual Studio Test Professional с MSDN</w:t>
      </w:r>
    </w:p>
    <w:p w:rsidR="00D55501" w:rsidRDefault="004E2BD1">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D55501" w:rsidRDefault="00D55501">
      <w:pPr>
        <w:pStyle w:val="ProductList-Body"/>
      </w:pPr>
    </w:p>
    <w:p w:rsidR="00D55501" w:rsidRDefault="004E2BD1">
      <w:pPr>
        <w:pStyle w:val="ProductList-ClauseHeading"/>
      </w:pPr>
      <w:r>
        <w:t>3.4 Office Professional Plus 2016 – Visual Studio Enterprise с MSDN</w:t>
      </w:r>
    </w:p>
    <w:p w:rsidR="00D55501" w:rsidRDefault="004E2BD1">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D55501" w:rsidRDefault="00D55501">
      <w:pPr>
        <w:pStyle w:val="ProductList-Body"/>
      </w:pPr>
    </w:p>
    <w:p w:rsidR="00D55501" w:rsidRDefault="004E2BD1">
      <w:pPr>
        <w:pStyle w:val="ProductList-ClauseHeading"/>
      </w:pPr>
      <w:r>
        <w:t>3.5 Библиотеки, лицензирани съгласно Ограничен стандартен обществен лиценз GNU</w:t>
      </w:r>
    </w:p>
    <w:p w:rsidR="00D55501" w:rsidRDefault="004E2BD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D55501" w:rsidRDefault="004E2BD1">
      <w:pPr>
        <w:pStyle w:val="ProductList-Offering1SubSection"/>
      </w:pPr>
      <w:bookmarkStart w:id="175" w:name="_Sec834"/>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Пригодност на Софтуерна осигуровка</w:t>
      </w:r>
    </w:p>
    <w:p w:rsidR="00D55501" w:rsidRDefault="004E2BD1">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D55501" w:rsidRDefault="00D55501">
      <w:pPr>
        <w:pStyle w:val="ProductList-Body"/>
      </w:pPr>
    </w:p>
    <w:p w:rsidR="00D55501" w:rsidRDefault="004E2BD1">
      <w:pPr>
        <w:pStyle w:val="ProductList-ClauseHeading"/>
      </w:pPr>
      <w:r>
        <w:t>4.2 Постоянни права за MSDN</w:t>
      </w:r>
    </w:p>
    <w:p w:rsidR="00D55501" w:rsidRDefault="004E2BD1">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D55501" w:rsidRDefault="00D55501">
      <w:pPr>
        <w:pStyle w:val="ProductList-Body"/>
      </w:pPr>
    </w:p>
    <w:p w:rsidR="00D55501" w:rsidRDefault="004E2BD1">
      <w:pPr>
        <w:pStyle w:val="ProductList-ClauseHeading"/>
      </w:pPr>
      <w:r>
        <w:t>4.3 Права и ползи от Софтуерна осигуровка за Лицензи за абонамент</w:t>
      </w:r>
    </w:p>
    <w:p w:rsidR="00D55501" w:rsidRDefault="004E2BD1">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76" w:name="_Sec650"/>
      <w:r>
        <w:t>Visual Studio Team Foundation Server</w:t>
      </w:r>
      <w:bookmarkEnd w:id="176"/>
      <w:r>
        <w:fldChar w:fldCharType="begin"/>
      </w:r>
      <w:r>
        <w:instrText xml:space="preserve"> TC "</w:instrText>
      </w:r>
      <w:bookmarkStart w:id="177" w:name="_Toc433700387"/>
      <w:r>
        <w:instrText>Visual Studio Team Foundation Server</w:instrText>
      </w:r>
      <w:bookmarkEnd w:id="177"/>
      <w:r>
        <w:instrText>" \l 3</w:instrText>
      </w:r>
      <w:r>
        <w:fldChar w:fldCharType="end"/>
      </w:r>
    </w:p>
    <w:p w:rsidR="00D55501" w:rsidRDefault="004E2BD1">
      <w:pPr>
        <w:pStyle w:val="ProductList-Offering1SubSection"/>
      </w:pPr>
      <w:bookmarkStart w:id="178" w:name="_Sec698"/>
      <w:r>
        <w:t>1. Наличност чрез програма</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55501" w:rsidRDefault="00D5550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55501" w:rsidRDefault="00D5550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179" w:name="_Sec753"/>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80" w:name="_Sec811"/>
      <w:r>
        <w:t>3. Права за използване</w:t>
      </w:r>
      <w:bookmarkEnd w:id="180"/>
    </w:p>
    <w:tbl>
      <w:tblPr>
        <w:tblStyle w:val="PURTable"/>
        <w:tblW w:w="0" w:type="dxa"/>
        <w:tblLook w:val="04A0" w:firstRow="1" w:lastRow="0" w:firstColumn="1" w:lastColumn="0" w:noHBand="0" w:noVBand="1"/>
      </w:tblPr>
      <w:tblGrid>
        <w:gridCol w:w="3599"/>
        <w:gridCol w:w="3590"/>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9"/>
        <w:gridCol w:w="3604"/>
        <w:gridCol w:w="361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Visual Studio Online (план Professional)</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Visual Studio Online (план Basic)</w:t>
            </w:r>
          </w:p>
        </w:tc>
        <w:tc>
          <w:tcPr>
            <w:tcW w:w="4040" w:type="dxa"/>
            <w:tcBorders>
              <w:top w:val="none" w:sz="4" w:space="0" w:color="000000"/>
              <w:left w:val="none" w:sz="4" w:space="0" w:color="000000"/>
              <w:bottom w:val="single" w:sz="4" w:space="0" w:color="000000"/>
              <w:right w:val="single" w:sz="4" w:space="0" w:color="000000"/>
            </w:tcBorders>
          </w:tcPr>
          <w:p w:rsidR="00D55501" w:rsidRDefault="004E2BD1">
            <w:pPr>
              <w:pStyle w:val="ProductList-TableBody"/>
            </w:pPr>
            <w:r>
              <w:t>Visual Studio Online (план Advanced)</w:t>
            </w:r>
          </w:p>
        </w:tc>
      </w:tr>
    </w:tbl>
    <w:p w:rsidR="00D55501" w:rsidRDefault="00D55501">
      <w:pPr>
        <w:pStyle w:val="ProductList-Body"/>
      </w:pPr>
    </w:p>
    <w:p w:rsidR="00D55501" w:rsidRDefault="004E2BD1">
      <w:pPr>
        <w:pStyle w:val="ProductList-SubClauseHeading"/>
      </w:pPr>
      <w:r>
        <w:t>3.1.1 Допълнителни функции</w:t>
      </w:r>
    </w:p>
    <w:p w:rsidR="00D55501" w:rsidRDefault="004E2BD1">
      <w:pPr>
        <w:pStyle w:val="ProductList-BodyIndented"/>
      </w:pPr>
      <w:r>
        <w:t>Заявки за и управление на обратна връзка, Управление на тестове, Управление на издаване</w:t>
      </w:r>
    </w:p>
    <w:tbl>
      <w:tblPr>
        <w:tblStyle w:val="PURTable0"/>
        <w:tblW w:w="0" w:type="dxa"/>
        <w:tblLook w:val="04A0" w:firstRow="1" w:lastRow="0" w:firstColumn="1" w:lastColumn="0" w:noHBand="0" w:noVBand="1"/>
      </w:tblPr>
      <w:tblGrid>
        <w:gridCol w:w="3508"/>
        <w:gridCol w:w="3472"/>
        <w:gridCol w:w="3450"/>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Visual Studio Enterprise 2015 с MSDN</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ClauseHeading"/>
      </w:pPr>
      <w:r>
        <w:t>3.2 Използване, което не изисква ЛКД</w:t>
      </w:r>
    </w:p>
    <w:p w:rsidR="00D55501" w:rsidRDefault="004E2BD1">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D55501" w:rsidRDefault="00D55501">
      <w:pPr>
        <w:pStyle w:val="ProductList-Body"/>
      </w:pPr>
    </w:p>
    <w:p w:rsidR="00D55501" w:rsidRDefault="004E2BD1">
      <w:pPr>
        <w:pStyle w:val="ProductList-ClauseHeading"/>
      </w:pPr>
      <w:r>
        <w:t>3.3 Технология SQL Server</w:t>
      </w:r>
    </w:p>
    <w:p w:rsidR="00D55501" w:rsidRDefault="004E2BD1">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D55501" w:rsidRDefault="00D55501">
      <w:pPr>
        <w:pStyle w:val="ProductList-Body"/>
      </w:pPr>
    </w:p>
    <w:p w:rsidR="00D55501" w:rsidRDefault="004E2BD1">
      <w:pPr>
        <w:pStyle w:val="ProductList-ClauseHeading"/>
      </w:pPr>
      <w:r>
        <w:t>3.4 Библиотеки, лицензирани съгласно Ограничен стандартен обществен лиценз GNU</w:t>
      </w:r>
    </w:p>
    <w:p w:rsidR="00D55501" w:rsidRDefault="004E2BD1">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D55501" w:rsidRDefault="00D55501">
      <w:pPr>
        <w:pStyle w:val="ProductList-Body"/>
      </w:pPr>
    </w:p>
    <w:p w:rsidR="00D55501" w:rsidRDefault="004E2BD1">
      <w:pPr>
        <w:pStyle w:val="ProductList-ClauseHeading"/>
      </w:pPr>
      <w:r>
        <w:t>3.5 Visual Studio Team Foundation Server Build Services</w:t>
      </w:r>
    </w:p>
    <w:p w:rsidR="00D55501" w:rsidRDefault="004E2BD1">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D55501" w:rsidRDefault="00D55501">
      <w:pPr>
        <w:pStyle w:val="ProductList-Body"/>
      </w:pPr>
    </w:p>
    <w:p w:rsidR="00D55501" w:rsidRDefault="004E2BD1">
      <w:pPr>
        <w:pStyle w:val="ProductList-ClauseHeading"/>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Разширения за SharePoint за Visual Studio Team Foundation Server</w:t>
            </w:r>
          </w:p>
        </w:tc>
      </w:tr>
    </w:tbl>
    <w:p w:rsidR="00D55501" w:rsidRDefault="004E2BD1">
      <w:pPr>
        <w:pStyle w:val="ProductList-Offering1SubSection"/>
      </w:pPr>
      <w:bookmarkStart w:id="181" w:name="_Sec837"/>
      <w:r>
        <w:t>4. Софтуерна осигуровка</w:t>
      </w:r>
      <w:bookmarkEnd w:id="181"/>
    </w:p>
    <w:tbl>
      <w:tblPr>
        <w:tblStyle w:val="PURTable"/>
        <w:tblW w:w="0" w:type="dxa"/>
        <w:tblLook w:val="04A0" w:firstRow="1" w:lastRow="0" w:firstColumn="1" w:lastColumn="0" w:noHBand="0" w:noVBand="1"/>
      </w:tblPr>
      <w:tblGrid>
        <w:gridCol w:w="3583"/>
        <w:gridCol w:w="3606"/>
        <w:gridCol w:w="3516"/>
        <w:gridCol w:w="85"/>
      </w:tblGrid>
      <w:tr w:rsidR="00D5550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r w:rsidR="00D55501">
        <w:tc>
          <w:tcPr>
            <w:tcW w:w="12240" w:type="dxa"/>
            <w:gridSpan w:val="4"/>
            <w:tcBorders>
              <w:top w:val="none" w:sz="4" w:space="0" w:color="6E6E6E"/>
              <w:left w:val="none" w:sz="4" w:space="0" w:color="6E6E6E"/>
              <w:bottom w:val="none" w:sz="4" w:space="0" w:color="6E6E6E"/>
              <w:right w:val="none" w:sz="4" w:space="0" w:color="6E6E6E"/>
            </w:tcBorders>
          </w:tcPr>
          <w:p w:rsidR="00D55501" w:rsidRDefault="00D55501">
            <w:pPr>
              <w:pStyle w:val="PURBreadcrumb"/>
            </w:pPr>
          </w:p>
          <w:tbl>
            <w:tblPr>
              <w:tblW w:w="0" w:type="dxa"/>
              <w:tblLook w:val="04A0" w:firstRow="1" w:lastRow="0" w:firstColumn="1" w:lastColumn="0" w:noHBand="0" w:noVBand="1"/>
            </w:tblPr>
            <w:tblGrid>
              <w:gridCol w:w="10674"/>
            </w:tblGrid>
            <w:tr w:rsidR="00D55501">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TableBody"/>
            </w:pPr>
          </w:p>
        </w:tc>
      </w:tr>
    </w:tbl>
    <w:p w:rsidR="00D55501" w:rsidRDefault="00D55501">
      <w:pPr>
        <w:pStyle w:val="ProductList-Body"/>
      </w:pPr>
    </w:p>
    <w:p w:rsidR="00D55501" w:rsidRDefault="004E2BD1">
      <w:pPr>
        <w:pStyle w:val="ProductList-OfferingGroupHeading"/>
      </w:pPr>
      <w:bookmarkStart w:id="182" w:name="_Sec618"/>
      <w:r>
        <w:t>Windows</w:t>
      </w:r>
      <w:bookmarkEnd w:id="182"/>
      <w:r>
        <w:fldChar w:fldCharType="begin"/>
      </w:r>
      <w:r>
        <w:instrText xml:space="preserve"> TC "</w:instrText>
      </w:r>
      <w:bookmarkStart w:id="183" w:name="_Toc433700388"/>
      <w:r>
        <w:instrText>Windows</w:instrText>
      </w:r>
      <w:bookmarkEnd w:id="183"/>
      <w:r>
        <w:instrText>" \l 2</w:instrText>
      </w:r>
      <w:r>
        <w:fldChar w:fldCharType="end"/>
      </w:r>
    </w:p>
    <w:p w:rsidR="00D55501" w:rsidRDefault="004E2BD1">
      <w:pPr>
        <w:pStyle w:val="ProductList-Offering2HeadingNoBorder"/>
      </w:pPr>
      <w:bookmarkStart w:id="184" w:name="_Sec652"/>
      <w:r>
        <w:t>Настолна операционна система Windows</w:t>
      </w:r>
      <w:bookmarkEnd w:id="184"/>
      <w:r>
        <w:fldChar w:fldCharType="begin"/>
      </w:r>
      <w:r>
        <w:instrText xml:space="preserve"> TC "</w:instrText>
      </w:r>
      <w:bookmarkStart w:id="185" w:name="_Toc433700389"/>
      <w:r>
        <w:instrText>Настолна операционна система Windows</w:instrText>
      </w:r>
      <w:bookmarkEnd w:id="185"/>
      <w:r>
        <w:instrText>" \l 3</w:instrText>
      </w:r>
      <w:r>
        <w:fldChar w:fldCharType="end"/>
      </w:r>
    </w:p>
    <w:p w:rsidR="00D55501" w:rsidRDefault="004E2BD1">
      <w:pPr>
        <w:pStyle w:val="ProductList-Offering1SubSection"/>
      </w:pPr>
      <w:bookmarkStart w:id="186" w:name="_Sec700"/>
      <w:r>
        <w:t>1. Наличност чрез програма</w:t>
      </w:r>
      <w:bookmarkEnd w:id="186"/>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single" w:sz="9" w:space="0" w:color="FFFFFF"/>
              <w:bottom w:val="none" w:sz="4" w:space="0" w:color="BFBFBF"/>
              <w:right w:val="single" w:sz="9" w:space="0" w:color="FFFFFF"/>
            </w:tcBorders>
          </w:tcPr>
          <w:p w:rsidR="00D55501" w:rsidRDefault="004E2BD1">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55501" w:rsidRDefault="004E2BD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55501" w:rsidRDefault="00D5550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187" w:name="_Sec755"/>
      <w:r>
        <w:t>2. Условия на Продукта</w:t>
      </w:r>
      <w:bookmarkEnd w:id="187"/>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2.1 Отговаря на условията операционни системи (ОС)</w:t>
      </w:r>
    </w:p>
    <w:p w:rsidR="00D55501" w:rsidRDefault="004E2BD1">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D55501" w:rsidRDefault="00D55501">
      <w:pPr>
        <w:pStyle w:val="ProductList-Body"/>
      </w:pPr>
    </w:p>
    <w:p w:rsidR="00D55501" w:rsidRDefault="004E2BD1">
      <w:pPr>
        <w:pStyle w:val="ProductList-SubClauseHeading"/>
      </w:pPr>
      <w:r>
        <w:t>2.1.1 Диаграма с отговарящи на условията операционни системи (ОС)</w:t>
      </w:r>
    </w:p>
    <w:p w:rsidR="00D55501" w:rsidRDefault="004E2BD1">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D5550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Академични и благотворителни организации</w:t>
            </w:r>
            <w:r>
              <w:rPr>
                <w:vertAlign w:val="superscript"/>
              </w:rPr>
              <w:t>5</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Windows 7</w:t>
            </w:r>
            <w:r>
              <w:fldChar w:fldCharType="begin"/>
            </w:r>
            <w:r>
              <w:instrText xml:space="preserve"> XE "Windows 7"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Windows Vista</w:t>
            </w:r>
            <w:r>
              <w:fldChar w:fldCharType="begin"/>
            </w:r>
            <w:r>
              <w:instrText xml:space="preserve"> XE "Windows Vista"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Windows XP</w:t>
            </w:r>
            <w:r>
              <w:fldChar w:fldCharType="begin"/>
            </w:r>
            <w:r>
              <w:instrText xml:space="preserve"> XE "Windows XP"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none" w:sz="4" w:space="0" w:color="000000"/>
            </w:tcBorders>
          </w:tcPr>
          <w:p w:rsidR="00D55501" w:rsidRDefault="004E2BD1">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55501" w:rsidRDefault="00D5550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55501" w:rsidRDefault="00D55501">
            <w:pPr>
              <w:pStyle w:val="ProductList-TableBody"/>
              <w:jc w:val="center"/>
            </w:pP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Windows 2000 Professional за вградени системи</w:t>
            </w:r>
            <w:r>
              <w:fldChar w:fldCharType="begin"/>
            </w:r>
            <w:r>
              <w:instrText xml:space="preserve"> XE "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Windows XP Professional за вградени системи</w:t>
            </w:r>
            <w:r>
              <w:fldChar w:fldCharType="begin"/>
            </w:r>
            <w:r>
              <w:instrText xml:space="preserve"> XE "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bl>
    <w:p w:rsidR="00D55501" w:rsidRDefault="004E2BD1">
      <w:pPr>
        <w:pStyle w:val="ProductList-BodyIndented"/>
      </w:pPr>
      <w:r>
        <w:rPr>
          <w:i/>
          <w:vertAlign w:val="superscript"/>
        </w:rPr>
        <w:t>1</w:t>
      </w:r>
      <w:r>
        <w:rPr>
          <w:i/>
        </w:rPr>
        <w:t xml:space="preserve">Включва се в 32-битовите и 64-битовите системи. </w:t>
      </w:r>
    </w:p>
    <w:p w:rsidR="00D55501" w:rsidRDefault="004E2BD1">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D55501" w:rsidRDefault="004E2BD1">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D55501" w:rsidRDefault="004E2BD1">
      <w:pPr>
        <w:pStyle w:val="ProductList-BodyIndented"/>
      </w:pPr>
      <w:r>
        <w:rPr>
          <w:i/>
          <w:vertAlign w:val="superscript"/>
        </w:rPr>
        <w:t>4</w:t>
      </w:r>
      <w:r>
        <w:rPr>
          <w:i/>
        </w:rPr>
        <w:t>Не се прилага към академични и благотворителни организации и OV-CW.</w:t>
      </w:r>
    </w:p>
    <w:p w:rsidR="00D55501" w:rsidRDefault="004E2BD1">
      <w:pPr>
        <w:pStyle w:val="ProductList-BodyIndented"/>
      </w:pPr>
      <w:r>
        <w:rPr>
          <w:i/>
          <w:vertAlign w:val="superscript"/>
        </w:rPr>
        <w:t>5</w:t>
      </w:r>
      <w:r>
        <w:rPr>
          <w:i/>
        </w:rPr>
        <w:t>Клиентите, които са академични организации, отговарят на условията за Надстройка до Windows 10 Education и SA, а не за Надстройка до Windows 10 Enterprise.</w:t>
      </w:r>
    </w:p>
    <w:p w:rsidR="00D55501" w:rsidRDefault="004E2BD1">
      <w:pPr>
        <w:pStyle w:val="ProductList-BodyIndented"/>
      </w:pPr>
      <w:r>
        <w:rPr>
          <w:i/>
          <w:vertAlign w:val="superscript"/>
        </w:rPr>
        <w:t>6</w:t>
      </w:r>
      <w:r>
        <w:rPr>
          <w:i/>
        </w:rPr>
        <w:t>N, K и KN са специализирани издания, налични за определени пазари.</w:t>
      </w:r>
    </w:p>
    <w:p w:rsidR="00D55501" w:rsidRDefault="00D55501">
      <w:pPr>
        <w:pStyle w:val="ProductList-BodyIndented"/>
      </w:pPr>
    </w:p>
    <w:p w:rsidR="00D55501" w:rsidRDefault="004E2BD1">
      <w:pPr>
        <w:pStyle w:val="ProductList-SubClauseHeading"/>
      </w:pPr>
      <w:r>
        <w:t>2.1.2 Диаграма за използване на ограничени отговарящи на условията операционни системи (ОС)</w:t>
      </w:r>
    </w:p>
    <w:p w:rsidR="00D55501" w:rsidRDefault="004E2BD1">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D5550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Академични и благотворителни организации</w:t>
            </w:r>
            <w:r>
              <w:rPr>
                <w:vertAlign w:val="superscript"/>
              </w:rPr>
              <w:t>4</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6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bl>
    <w:p w:rsidR="00D55501" w:rsidRDefault="004E2BD1">
      <w:pPr>
        <w:pStyle w:val="ProductList-BodyIndented"/>
      </w:pPr>
      <w:r>
        <w:rPr>
          <w:i/>
          <w:vertAlign w:val="superscript"/>
        </w:rPr>
        <w:t>1</w:t>
      </w:r>
      <w:r>
        <w:rPr>
          <w:i/>
        </w:rPr>
        <w:t xml:space="preserve">Включва се в 32-битовите и 64-битовите системи. </w:t>
      </w:r>
    </w:p>
    <w:p w:rsidR="00D55501" w:rsidRDefault="004E2BD1">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rsidR="00D55501" w:rsidRDefault="004E2BD1">
      <w:pPr>
        <w:pStyle w:val="ProductList-BodyIndented"/>
      </w:pPr>
      <w:r>
        <w:rPr>
          <w:i/>
          <w:vertAlign w:val="superscript"/>
        </w:rPr>
        <w:t>3</w:t>
      </w:r>
      <w:r>
        <w:rPr>
          <w:i/>
        </w:rPr>
        <w:t>Не се прилага към академични и благотворителни организации и OV-CW.</w:t>
      </w:r>
    </w:p>
    <w:p w:rsidR="00D55501" w:rsidRDefault="004E2BD1">
      <w:pPr>
        <w:pStyle w:val="ProductList-BodyIndented"/>
      </w:pPr>
      <w:r>
        <w:rPr>
          <w:i/>
          <w:vertAlign w:val="superscript"/>
        </w:rPr>
        <w:t>4</w:t>
      </w:r>
      <w:r>
        <w:rPr>
          <w:i/>
        </w:rPr>
        <w:t>Клиентите, които са академични организации, отговарят на условията за Надстройка до Windows 10 Education и SA, а не за Надстройка до Windows 10 Enterprise.</w:t>
      </w:r>
    </w:p>
    <w:p w:rsidR="00D55501" w:rsidRDefault="00D55501">
      <w:pPr>
        <w:pStyle w:val="ProductList-BodyIndented"/>
      </w:pPr>
    </w:p>
    <w:p w:rsidR="00D55501" w:rsidRDefault="004E2BD1">
      <w:pPr>
        <w:pStyle w:val="ProductList-BodyIndented"/>
      </w:pPr>
      <w:r>
        <w:rPr>
          <w:b/>
        </w:rPr>
        <w:t>2.1.2.1 Ограничения за използване на отговарящи на условията операционни системи Windows Embedded</w:t>
      </w:r>
    </w:p>
    <w:p w:rsidR="00D55501" w:rsidRDefault="004E2BD1">
      <w:pPr>
        <w:pStyle w:val="ProductList-Bullet"/>
        <w:numPr>
          <w:ilvl w:val="1"/>
          <w:numId w:val="26"/>
        </w:numPr>
      </w:pPr>
      <w:r>
        <w:t>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w:t>
      </w:r>
    </w:p>
    <w:p w:rsidR="00D55501" w:rsidRDefault="004E2BD1">
      <w:pPr>
        <w:pStyle w:val="ProductList-Bullet"/>
        <w:numPr>
          <w:ilvl w:val="2"/>
          <w:numId w:val="26"/>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D55501" w:rsidRDefault="004E2BD1">
      <w:pPr>
        <w:pStyle w:val="ProductList-Bullet"/>
        <w:numPr>
          <w:ilvl w:val="2"/>
          <w:numId w:val="26"/>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D55501" w:rsidRDefault="004E2BD1">
      <w:pPr>
        <w:pStyle w:val="ProductList-Bullet"/>
        <w:numPr>
          <w:ilvl w:val="1"/>
          <w:numId w:val="26"/>
        </w:numPr>
      </w:pPr>
      <w:r>
        <w:t>Освен това Клиентът има право да използва локално софтуера само на устройства, надстроени до Windows 10 IoT Enterprise за търговия на дребно/терминални компютри:</w:t>
      </w:r>
    </w:p>
    <w:p w:rsidR="00D55501" w:rsidRDefault="004E2BD1">
      <w:pPr>
        <w:pStyle w:val="ProductList-Bullet"/>
        <w:numPr>
          <w:ilvl w:val="2"/>
          <w:numId w:val="26"/>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D55501" w:rsidRDefault="00D55501">
      <w:pPr>
        <w:pStyle w:val="ProductList-BodyIndented"/>
      </w:pPr>
    </w:p>
    <w:p w:rsidR="00D55501" w:rsidRDefault="004E2BD1">
      <w:pPr>
        <w:pStyle w:val="ProductList-SubClauseHeading"/>
      </w:pPr>
      <w:r>
        <w:t>2.1.3 Правила за отговарящи на условията ОС за Лицензи за VL за надстройка на Windows</w:t>
      </w:r>
    </w:p>
    <w:p w:rsidR="00D55501" w:rsidRDefault="004E2BD1">
      <w:pPr>
        <w:pStyle w:val="ProductList-Bullet"/>
        <w:numPr>
          <w:ilvl w:val="1"/>
          <w:numId w:val="27"/>
        </w:numPr>
      </w:pPr>
      <w:r>
        <w:t>Отговарящите на условията ОС трябва да се инсталират на устройството, на което ще се назначи Лицензът за VL за надстройка.</w:t>
      </w:r>
    </w:p>
    <w:p w:rsidR="00D55501" w:rsidRDefault="004E2BD1">
      <w:pPr>
        <w:pStyle w:val="ProductList-Bullet"/>
        <w:numPr>
          <w:ilvl w:val="1"/>
          <w:numId w:val="27"/>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D55501" w:rsidRDefault="004E2BD1">
      <w:pPr>
        <w:pStyle w:val="ProductList-Bullet"/>
        <w:numPr>
          <w:ilvl w:val="1"/>
          <w:numId w:val="27"/>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D55501" w:rsidRDefault="004E2BD1">
      <w:pPr>
        <w:pStyle w:val="ProductList-Bullet"/>
        <w:numPr>
          <w:ilvl w:val="1"/>
          <w:numId w:val="27"/>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D55501" w:rsidRDefault="00D55501">
      <w:pPr>
        <w:pStyle w:val="ProductList-BodyIndented"/>
      </w:pPr>
    </w:p>
    <w:p w:rsidR="00D55501" w:rsidRDefault="004E2BD1">
      <w:pPr>
        <w:pStyle w:val="ProductList-ClauseHeading"/>
      </w:pPr>
      <w:r>
        <w:t>2.2 Преходи</w:t>
      </w:r>
    </w:p>
    <w:p w:rsidR="00D55501" w:rsidRDefault="004E2BD1">
      <w:pPr>
        <w:pStyle w:val="ProductList-Body"/>
      </w:pPr>
      <w:r>
        <w:t>По-долу са посочени опциите за преход за всеки Клиент, който отговаря на условията за преминаване към база „за Потребител“, както е описано подробно в споразумението му за корпоративно лицензиране.</w:t>
      </w:r>
    </w:p>
    <w:tbl>
      <w:tblPr>
        <w:tblStyle w:val="PURTable"/>
        <w:tblW w:w="0" w:type="dxa"/>
        <w:tblLook w:val="04A0" w:firstRow="1" w:lastRow="0" w:firstColumn="1" w:lastColumn="0" w:noHBand="0" w:noVBand="1"/>
      </w:tblPr>
      <w:tblGrid>
        <w:gridCol w:w="5392"/>
        <w:gridCol w:w="5398"/>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Валидни опции за преход</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 за Windows Enterprise за Потребител</w:t>
            </w:r>
          </w:p>
          <w:p w:rsidR="00D55501" w:rsidRDefault="004E2BD1">
            <w:pPr>
              <w:pStyle w:val="ProductList-TableBody"/>
            </w:pPr>
            <w:r>
              <w:t>Windows Virtual Desktop Access за Устройство</w:t>
            </w:r>
          </w:p>
          <w:p w:rsidR="00D55501" w:rsidRDefault="004E2BD1">
            <w:pPr>
              <w:pStyle w:val="ProductList-TableBody"/>
            </w:pPr>
            <w:r>
              <w:t>Windows Virtual Desktop Access за Потребител</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Virtual Desktop Access за Потребител</w:t>
            </w:r>
          </w:p>
        </w:tc>
      </w:tr>
    </w:tbl>
    <w:p w:rsidR="00D55501" w:rsidRDefault="00D55501">
      <w:pPr>
        <w:pStyle w:val="ProductList-Body"/>
      </w:pPr>
    </w:p>
    <w:p w:rsidR="00D55501" w:rsidRDefault="004E2BD1">
      <w:pPr>
        <w:pStyle w:val="ProductList-ClauseHeading"/>
      </w:pPr>
      <w:r>
        <w:t>2.3 Надстройка до Windows Enterprise (без версии) и Надстройка до Windows Professional (без версии)</w:t>
      </w:r>
    </w:p>
    <w:p w:rsidR="00D55501" w:rsidRDefault="004E2BD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D55501" w:rsidRDefault="00D55501">
      <w:pPr>
        <w:pStyle w:val="ProductList-Body"/>
      </w:pPr>
    </w:p>
    <w:p w:rsidR="00D55501" w:rsidRDefault="004E2BD1">
      <w:pPr>
        <w:pStyle w:val="ProductList-ClauseHeading"/>
      </w:pPr>
      <w:r>
        <w:t>2.4 Дублиране с Windows 10</w:t>
      </w:r>
    </w:p>
    <w:p w:rsidR="00D55501" w:rsidRDefault="004E2BD1">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D55501" w:rsidRDefault="00D55501">
      <w:pPr>
        <w:pStyle w:val="ProductList-Body"/>
      </w:pPr>
    </w:p>
    <w:p w:rsidR="00D55501" w:rsidRDefault="004E2BD1">
      <w:pPr>
        <w:pStyle w:val="ProductList-ClauseHeading"/>
      </w:pPr>
      <w:r>
        <w:t>2.5 Опции за регионално изпълнение</w:t>
      </w:r>
    </w:p>
    <w:p w:rsidR="00D55501" w:rsidRDefault="004E2BD1">
      <w:pPr>
        <w:pStyle w:val="ProductList-SubClauseHeading"/>
      </w:pPr>
      <w:r>
        <w:t>Версии 2.5.1 N (без Windows Media Player) на Microsoft Windows XP Professional, Vista Business и 7 Professional</w:t>
      </w:r>
    </w:p>
    <w:p w:rsidR="00D55501" w:rsidRDefault="004E2BD1">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6">
        <w:r>
          <w:rPr>
            <w:color w:val="00467F"/>
            <w:u w:val="single"/>
          </w:rPr>
          <w:t>http://go.microsoft.com/?linkid=9839207</w:t>
        </w:r>
      </w:hyperlink>
      <w:r>
        <w:t>.</w:t>
      </w:r>
    </w:p>
    <w:p w:rsidR="00D55501" w:rsidRDefault="00D55501">
      <w:pPr>
        <w:pStyle w:val="ProductList-BodyIndented"/>
      </w:pPr>
    </w:p>
    <w:p w:rsidR="00D55501" w:rsidRDefault="004E2BD1">
      <w:pPr>
        <w:pStyle w:val="ProductList-SubClauseHeading"/>
      </w:pPr>
      <w:r>
        <w:t>2.5.2 K и KN Версии на Windows XP Professional, Vista Business и 7 Professional</w:t>
      </w:r>
    </w:p>
    <w:p w:rsidR="00D55501" w:rsidRDefault="004E2BD1">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7">
        <w:r>
          <w:rPr>
            <w:color w:val="00467F"/>
            <w:u w:val="single"/>
          </w:rPr>
          <w:t>http://go.microsoft.com/?linkid=9839207</w:t>
        </w:r>
      </w:hyperlink>
      <w:r>
        <w:t>.</w:t>
      </w:r>
    </w:p>
    <w:p w:rsidR="00D55501" w:rsidRDefault="00D55501">
      <w:pPr>
        <w:pStyle w:val="ProductList-BodyIndented"/>
      </w:pPr>
    </w:p>
    <w:p w:rsidR="00D55501" w:rsidRDefault="004E2BD1">
      <w:pPr>
        <w:pStyle w:val="ProductList-SubClauseHeading"/>
      </w:pPr>
      <w:r>
        <w:t>2.5.3 Windows 8/8.1 Pro KN и Windows 10 Pro KN</w:t>
      </w:r>
    </w:p>
    <w:p w:rsidR="00D55501" w:rsidRDefault="004E2BD1">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D55501" w:rsidRDefault="00D55501">
      <w:pPr>
        <w:pStyle w:val="ProductList-BodyIndented"/>
      </w:pPr>
    </w:p>
    <w:p w:rsidR="00D55501" w:rsidRDefault="004E2BD1">
      <w:pPr>
        <w:pStyle w:val="ProductList-SubClauseHeading"/>
      </w:pPr>
      <w:r>
        <w:t>2.5.4 Windows 8/8.1 Pro N и Windows 10 Pro N (без Windows Media Player)</w:t>
      </w:r>
    </w:p>
    <w:p w:rsidR="00D55501" w:rsidRDefault="004E2BD1">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D55501" w:rsidRDefault="00D55501">
      <w:pPr>
        <w:pStyle w:val="ProductList-BodyIndented"/>
      </w:pPr>
    </w:p>
    <w:p w:rsidR="00D55501" w:rsidRDefault="004E2BD1">
      <w:pPr>
        <w:pStyle w:val="ProductList-ClauseHeading"/>
      </w:pPr>
      <w:r>
        <w:t>2.6 Windows Embedded 8 Standard Enterprise Kit</w:t>
      </w:r>
    </w:p>
    <w:p w:rsidR="00D55501" w:rsidRDefault="004E2BD1">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D55501" w:rsidRDefault="004E2BD1">
      <w:pPr>
        <w:pStyle w:val="ProductList-Offering1SubSection"/>
      </w:pPr>
      <w:bookmarkStart w:id="188" w:name="_Sec813"/>
      <w:r>
        <w:t>3. Права за използване</w:t>
      </w:r>
      <w:bookmarkEnd w:id="188"/>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Назначаване на лиценз</w:t>
      </w:r>
    </w:p>
    <w:p w:rsidR="00D55501" w:rsidRDefault="004E2BD1">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D55501" w:rsidRDefault="00D55501">
      <w:pPr>
        <w:pStyle w:val="ProductList-Body"/>
      </w:pPr>
    </w:p>
    <w:p w:rsidR="00D55501" w:rsidRDefault="004E2BD1">
      <w:pPr>
        <w:pStyle w:val="ProductList-ClauseHeading"/>
      </w:pPr>
      <w:r>
        <w:t>3.2 Приложения за Windows</w:t>
      </w:r>
    </w:p>
    <w:p w:rsidR="00D55501" w:rsidRDefault="004E2BD1">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8">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9">
        <w:r>
          <w:rPr>
            <w:color w:val="00467F"/>
            <w:u w:val="single"/>
          </w:rPr>
          <w:t>http://xbox.com/legal/livetou</w:t>
        </w:r>
      </w:hyperlink>
      <w:r>
        <w:t>.</w:t>
      </w:r>
    </w:p>
    <w:p w:rsidR="00D55501" w:rsidRDefault="004E2BD1">
      <w:pPr>
        <w:pStyle w:val="ProductList-Offering1SubSection"/>
      </w:pPr>
      <w:bookmarkStart w:id="189" w:name="_Sec841"/>
      <w:r>
        <w:t>4. Софтуерна осигуровка</w:t>
      </w:r>
      <w:bookmarkEnd w:id="189"/>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0">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Издание Enterprise и VDA</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D55501" w:rsidRDefault="004E2BD1">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D55501" w:rsidRDefault="004E2BD1">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D55501" w:rsidRDefault="004E2BD1">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D55501" w:rsidRDefault="004E2BD1">
      <w:pPr>
        <w:pStyle w:val="ProductList-Bullet"/>
        <w:numPr>
          <w:ilvl w:val="0"/>
          <w:numId w:val="28"/>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D55501" w:rsidRDefault="004E2BD1">
      <w:pPr>
        <w:pStyle w:val="ProductList-Bullet"/>
        <w:numPr>
          <w:ilvl w:val="0"/>
          <w:numId w:val="28"/>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D55501" w:rsidRDefault="004E2BD1">
      <w:pPr>
        <w:pStyle w:val="ProductList-Bullet"/>
        <w:numPr>
          <w:ilvl w:val="0"/>
          <w:numId w:val="28"/>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D55501" w:rsidRDefault="004E2BD1">
      <w:pPr>
        <w:pStyle w:val="ProductList-Bullet"/>
        <w:numPr>
          <w:ilvl w:val="0"/>
          <w:numId w:val="28"/>
        </w:numPr>
      </w:pPr>
      <w:r>
        <w:t>На Клиента не е необходим Лиценз, за да осъществява достъп до неговите разрешени Екземпляри само за администриране на Софтуера.</w:t>
      </w:r>
    </w:p>
    <w:p w:rsidR="00D55501" w:rsidRDefault="00D55501">
      <w:pPr>
        <w:pStyle w:val="ProductList-Body"/>
      </w:pPr>
    </w:p>
    <w:p w:rsidR="00D55501" w:rsidRDefault="004E2BD1">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D5550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55501" w:rsidRDefault="00D5550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55501" w:rsidRDefault="004E2BD1">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55501" w:rsidRDefault="004E2BD1">
            <w:pPr>
              <w:pStyle w:val="ProductList-TableBody"/>
              <w:jc w:val="center"/>
            </w:pPr>
            <w:r>
              <w:rPr>
                <w:color w:val="FFFFFF"/>
              </w:rPr>
              <w:t>Windows VDA</w:t>
            </w:r>
          </w:p>
        </w:tc>
      </w:tr>
      <w:tr w:rsidR="00D5550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55501" w:rsidRDefault="00D5550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Потребител</w:t>
            </w:r>
          </w:p>
        </w:tc>
      </w:tr>
      <w:tr w:rsidR="00D55501">
        <w:tc>
          <w:tcPr>
            <w:tcW w:w="80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80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80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bl>
    <w:p w:rsidR="00D55501" w:rsidRDefault="00D55501">
      <w:pPr>
        <w:pStyle w:val="ProductList-Body"/>
      </w:pPr>
    </w:p>
    <w:p w:rsidR="00D55501" w:rsidRDefault="004E2BD1">
      <w:pPr>
        <w:pStyle w:val="ProductList-SubClauseHeading"/>
      </w:pPr>
      <w:r>
        <w:t>4.1.1 Права за Windows 10 Enterprise Current Branch</w:t>
      </w:r>
    </w:p>
    <w:p w:rsidR="00D55501" w:rsidRDefault="004E2BD1">
      <w:pPr>
        <w:pStyle w:val="ProductList-BodyIndented"/>
      </w:pPr>
      <w:r>
        <w:t>Windows 10 Enterprise Current Branch може да бъде използван само от Клиенти с лицензи за действаща SA за Windows или VDA.</w:t>
      </w:r>
    </w:p>
    <w:p w:rsidR="00D55501" w:rsidRDefault="00D55501">
      <w:pPr>
        <w:pStyle w:val="ProductList-BodyIndented"/>
      </w:pPr>
    </w:p>
    <w:p w:rsidR="00D55501" w:rsidRDefault="004E2BD1">
      <w:pPr>
        <w:pStyle w:val="ProductList-ClauseHeading"/>
      </w:pPr>
      <w:r>
        <w:t>4.2 Отговаря на условията операционни системи (ОС)</w:t>
      </w:r>
    </w:p>
    <w:p w:rsidR="00D55501" w:rsidRDefault="004E2BD1">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D55501" w:rsidRDefault="004E2BD1">
      <w:pPr>
        <w:pStyle w:val="ProductList-Bullet"/>
        <w:numPr>
          <w:ilvl w:val="0"/>
          <w:numId w:val="29"/>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D55501" w:rsidRDefault="004E2BD1">
      <w:pPr>
        <w:pStyle w:val="ProductList-Bullet"/>
        <w:numPr>
          <w:ilvl w:val="0"/>
          <w:numId w:val="29"/>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D55501" w:rsidRDefault="00D55501">
      <w:pPr>
        <w:pStyle w:val="ProductList-Body"/>
      </w:pPr>
    </w:p>
    <w:p w:rsidR="00D55501" w:rsidRDefault="004E2BD1">
      <w:pPr>
        <w:pStyle w:val="ProductList-ClauseHeading"/>
      </w:pPr>
      <w:r>
        <w:t>4.3 Преназначаване на Софтуерна осигуровка за Windows за Устройство</w:t>
      </w:r>
    </w:p>
    <w:p w:rsidR="00D55501" w:rsidRDefault="004E2BD1">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устройства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D55501" w:rsidRDefault="00D55501">
      <w:pPr>
        <w:pStyle w:val="ProductList-Body"/>
      </w:pPr>
    </w:p>
    <w:p w:rsidR="00D55501" w:rsidRDefault="004E2BD1">
      <w:pPr>
        <w:pStyle w:val="ProductList-ClauseHeading"/>
      </w:pPr>
      <w:r>
        <w:t>4.4 Правила за назначаване на Лиценз за Потребител за Софтуерна осигуровка за Windows</w:t>
      </w:r>
    </w:p>
    <w:p w:rsidR="00D55501" w:rsidRDefault="004E2BD1">
      <w:pPr>
        <w:pStyle w:val="ProductList-SubClauseHeading"/>
      </w:pPr>
      <w:r>
        <w:t>4.4.1 ЛА за Потребител за SA за Windows Enterprise</w:t>
      </w:r>
    </w:p>
    <w:p w:rsidR="00D55501" w:rsidRDefault="004E2BD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D55501" w:rsidRDefault="00D55501">
      <w:pPr>
        <w:pStyle w:val="ProductList-BodyIndented"/>
      </w:pPr>
    </w:p>
    <w:p w:rsidR="00D55501" w:rsidRDefault="004E2BD1">
      <w:pPr>
        <w:pStyle w:val="ProductList-SubClauseHeading"/>
      </w:pPr>
      <w:r>
        <w:t>4.4.2 Добавка за Потребител за SA за Windows Enterprise</w:t>
      </w:r>
    </w:p>
    <w:p w:rsidR="00D55501" w:rsidRDefault="004E2BD1">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D55501" w:rsidRDefault="00D55501">
      <w:pPr>
        <w:pStyle w:val="ProductList-BodyIndented"/>
      </w:pPr>
    </w:p>
    <w:p w:rsidR="00D55501" w:rsidRDefault="004E2BD1">
      <w:pPr>
        <w:pStyle w:val="ProductList-ClauseHeading"/>
      </w:pPr>
      <w:r>
        <w:t>4.5 Добавка за Потребител за Софтуерна осигуровка за Настолна операционна система Windows</w:t>
      </w:r>
    </w:p>
    <w:p w:rsidR="00D55501" w:rsidRDefault="004E2BD1">
      <w:pPr>
        <w:pStyle w:val="ProductList-Body"/>
      </w:pPr>
      <w:r>
        <w:t xml:space="preserve">Добавката за Потребител за SA за Настолна операционна система Windows е Лиценз за абонамент, който </w:t>
      </w:r>
    </w:p>
    <w:p w:rsidR="00D55501" w:rsidRDefault="004E2BD1">
      <w:pPr>
        <w:pStyle w:val="ProductList-Bullet"/>
        <w:numPr>
          <w:ilvl w:val="0"/>
          <w:numId w:val="30"/>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rsidR="00D55501" w:rsidRDefault="004E2BD1">
      <w:pPr>
        <w:pStyle w:val="ProductList-Bullet"/>
        <w:numPr>
          <w:ilvl w:val="0"/>
          <w:numId w:val="30"/>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D55501" w:rsidRDefault="004E2BD1">
      <w:pPr>
        <w:pStyle w:val="ProductList-Bullet"/>
        <w:numPr>
          <w:ilvl w:val="0"/>
          <w:numId w:val="30"/>
        </w:numPr>
      </w:pPr>
      <w:r>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D55501" w:rsidRDefault="004E2BD1">
      <w:pPr>
        <w:pStyle w:val="ProductList-Bullet"/>
        <w:numPr>
          <w:ilvl w:val="0"/>
          <w:numId w:val="30"/>
        </w:numPr>
      </w:pPr>
      <w:r>
        <w:t xml:space="preserve">изтича с изтичането на Отговарящото на условията покритие или Отговарящия на условията лиценз. </w:t>
      </w:r>
    </w:p>
    <w:p w:rsidR="00D55501" w:rsidRDefault="004E2BD1">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D55501" w:rsidRDefault="00D55501">
      <w:pPr>
        <w:pStyle w:val="ProductList-Body"/>
      </w:pPr>
    </w:p>
    <w:p w:rsidR="00D55501" w:rsidRDefault="004E2BD1">
      <w:pPr>
        <w:pStyle w:val="ProductList-ClauseHeading"/>
      </w:pPr>
      <w:r>
        <w:t>4.6 Записвания Enterprise в комбинация от SA за Потребител за Windows и SA за Windows за Устройство или VDA покритие</w:t>
      </w:r>
    </w:p>
    <w:p w:rsidR="00D55501" w:rsidRDefault="004E2BD1">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D55501" w:rsidRDefault="004E2BD1">
      <w:pPr>
        <w:pStyle w:val="ProductList-Bullet"/>
        <w:numPr>
          <w:ilvl w:val="0"/>
          <w:numId w:val="31"/>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D55501" w:rsidRDefault="004E2BD1">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rsidR="00D55501" w:rsidRDefault="00D55501">
      <w:pPr>
        <w:pStyle w:val="ProductList-Body"/>
      </w:pPr>
    </w:p>
    <w:p w:rsidR="00D55501" w:rsidRDefault="004E2BD1">
      <w:pPr>
        <w:pStyle w:val="ProductList-ClauseHeading"/>
      </w:pPr>
      <w:r>
        <w:t>4.7 Пригодност за закупуване за ЛА за Потребител „От SA“ за Софтуерна осигуровка (за Потребител) за Настолна операционна система Windows</w:t>
      </w:r>
    </w:p>
    <w:p w:rsidR="00D55501" w:rsidRDefault="004E2BD1">
      <w:pPr>
        <w:pStyle w:val="ProductList-SubClauseHeading"/>
      </w:pPr>
      <w:r>
        <w:t>4.7.1 Споразумения Enterprise</w:t>
      </w:r>
    </w:p>
    <w:p w:rsidR="00D55501" w:rsidRDefault="004E2BD1">
      <w:pPr>
        <w:pStyle w:val="ProductList-BodyIndented"/>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Съответен ЛА за Потребител „От SA“</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ЛАП „От SA“ за SA (за Потребител) за Настолна операционна система Windows</w:t>
            </w:r>
            <w:r>
              <w:rPr>
                <w:vertAlign w:val="superscript"/>
              </w:rPr>
              <w:t>1</w:t>
            </w:r>
          </w:p>
        </w:tc>
      </w:tr>
    </w:tbl>
    <w:p w:rsidR="00D55501" w:rsidRDefault="004E2BD1">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D55501" w:rsidRDefault="00D55501">
      <w:pPr>
        <w:pStyle w:val="ProductList-BodyIndented"/>
      </w:pPr>
    </w:p>
    <w:p w:rsidR="00D55501" w:rsidRDefault="004E2BD1">
      <w:pPr>
        <w:pStyle w:val="ProductList-SubClauseHeading"/>
      </w:pPr>
      <w:r>
        <w:t>4.7.2 Споразумения Enterprise Subscription</w:t>
      </w:r>
    </w:p>
    <w:p w:rsidR="00D55501" w:rsidRDefault="004E2BD1">
      <w:pPr>
        <w:pStyle w:val="ProductList-BodyIndented"/>
      </w:pPr>
      <w:r>
        <w:t>Лицензите за абонамент за Софтуерна осигуровка за Настолна операционна система Windows може да бъдат прехвърляни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D55501" w:rsidRDefault="00D55501">
      <w:pPr>
        <w:pStyle w:val="ProductList-BodyIndented"/>
      </w:pPr>
    </w:p>
    <w:p w:rsidR="00D55501" w:rsidRDefault="004E2BD1">
      <w:pPr>
        <w:pStyle w:val="ProductList-ClauseHeading"/>
      </w:pPr>
      <w:r>
        <w:t>4.8 Microsoft Desktop Optimization Pack (MDOP)</w:t>
      </w:r>
    </w:p>
    <w:p w:rsidR="00D55501" w:rsidRDefault="004E2BD1">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D55501" w:rsidRDefault="00D55501">
      <w:pPr>
        <w:pStyle w:val="ProductList-Body"/>
      </w:pPr>
    </w:p>
    <w:p w:rsidR="00D55501" w:rsidRDefault="004E2BD1">
      <w:pPr>
        <w:pStyle w:val="ProductList-SubClauseHeading"/>
      </w:pPr>
      <w:r>
        <w:t>4.8.1 Пригодност за MDOP</w:t>
      </w:r>
    </w:p>
    <w:p w:rsidR="00D55501" w:rsidRDefault="004E2BD1">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D55501" w:rsidRDefault="004E2BD1">
      <w:pPr>
        <w:pStyle w:val="ProductList-Bullet"/>
        <w:numPr>
          <w:ilvl w:val="1"/>
          <w:numId w:val="32"/>
        </w:numPr>
      </w:pPr>
      <w:r>
        <w:t xml:space="preserve">Всички Клиенти с ЛАП за действаща Софтуерна осигуровка за Windows на база Потребител или с ЛАП за VDA на база Потребител. </w:t>
      </w:r>
    </w:p>
    <w:p w:rsidR="00D55501" w:rsidRDefault="004E2BD1">
      <w:pPr>
        <w:pStyle w:val="ProductList-Bullet"/>
        <w:numPr>
          <w:ilvl w:val="1"/>
          <w:numId w:val="32"/>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D55501" w:rsidRDefault="00D55501">
      <w:pPr>
        <w:pStyle w:val="ProductList-BodyIndented"/>
      </w:pPr>
    </w:p>
    <w:p w:rsidR="00D55501" w:rsidRDefault="004E2BD1">
      <w:pPr>
        <w:pStyle w:val="ProductList-ClauseHeading"/>
      </w:pPr>
      <w:r>
        <w:t>4.9 Програми за академични организации</w:t>
      </w:r>
    </w:p>
    <w:p w:rsidR="00D55501" w:rsidRDefault="004E2BD1">
      <w:pPr>
        <w:pStyle w:val="ProductList-Body"/>
      </w:pPr>
      <w:r>
        <w:t>Информацията по-долу важи за всички Програми за корпоративно лицензиране на академични организации:</w:t>
      </w:r>
    </w:p>
    <w:p w:rsidR="00D55501" w:rsidRDefault="004E2BD1">
      <w:pPr>
        <w:pStyle w:val="ProductList-SubClauseHeading"/>
      </w:pPr>
      <w:r>
        <w:t>4.9.1 Права за Windows Enterprise LTSB</w:t>
      </w:r>
    </w:p>
    <w:p w:rsidR="00D55501" w:rsidRDefault="004E2BD1">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rsidR="00D55501" w:rsidRDefault="00D55501">
      <w:pPr>
        <w:pStyle w:val="ProductList-BodyIndented"/>
      </w:pPr>
    </w:p>
    <w:p w:rsidR="00D55501" w:rsidRDefault="004E2BD1">
      <w:pPr>
        <w:pStyle w:val="ProductList-SubClauseHeading"/>
      </w:pPr>
      <w:r>
        <w:t>4.9.2 Права за издание Windows 10 Education</w:t>
      </w:r>
    </w:p>
    <w:p w:rsidR="00D55501" w:rsidRDefault="004E2BD1">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Education. Академичните учебни заведения нямат права за инсталиране на Windows 10 Enterprise Current Branch за бизнеса.</w:t>
      </w:r>
    </w:p>
    <w:p w:rsidR="00D55501" w:rsidRDefault="00D55501">
      <w:pPr>
        <w:pStyle w:val="ProductList-BodyIndented"/>
      </w:pPr>
    </w:p>
    <w:p w:rsidR="00D55501" w:rsidRDefault="004E2BD1">
      <w:pPr>
        <w:pStyle w:val="ProductList-SubClauseHeading"/>
      </w:pPr>
      <w:r>
        <w:t>4.9.3 Права за преминаване към по-стара версия</w:t>
      </w:r>
    </w:p>
    <w:p w:rsidR="00D55501" w:rsidRDefault="004E2BD1">
      <w:pPr>
        <w:pStyle w:val="ProductList-BodyIndented"/>
      </w:pPr>
      <w:r>
        <w:t>Академични учебни заведения със Софтуерна осигуровка за Windows Education имат права за преминаване към по-стара версия за Windows 8.1 Enterprise/Pro и по-стари версии на Windows 8.1 Enterprise/Pro.</w:t>
      </w:r>
    </w:p>
    <w:p w:rsidR="00D55501" w:rsidRDefault="00D55501">
      <w:pPr>
        <w:pStyle w:val="ProductList-BodyIndented"/>
      </w:pPr>
    </w:p>
    <w:p w:rsidR="00D55501" w:rsidRDefault="004E2BD1">
      <w:pPr>
        <w:pStyle w:val="ProductList-SubClauseHeading"/>
      </w:pPr>
      <w:r>
        <w:t>4.9.4 Пригодност за MDOP</w:t>
      </w:r>
    </w:p>
    <w:p w:rsidR="00D55501" w:rsidRDefault="004E2BD1">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D55501" w:rsidRDefault="00D55501">
      <w:pPr>
        <w:pStyle w:val="ProductList-BodyIndented"/>
      </w:pPr>
    </w:p>
    <w:p w:rsidR="00D55501" w:rsidRDefault="004E2BD1">
      <w:pPr>
        <w:pStyle w:val="ProductList-SubClauseHeading"/>
      </w:pPr>
      <w:r>
        <w:t>4.9.5 Опция за учащи за Windows To Go</w:t>
      </w:r>
    </w:p>
    <w:p w:rsidR="00D55501" w:rsidRDefault="004E2BD1">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D55501" w:rsidRDefault="00D55501">
      <w:pPr>
        <w:pStyle w:val="ProductList-BodyIndented"/>
      </w:pPr>
    </w:p>
    <w:p w:rsidR="00D55501" w:rsidRDefault="004E2BD1">
      <w:pPr>
        <w:pStyle w:val="ProductList-ClauseHeading"/>
      </w:pPr>
      <w:r>
        <w:t>4.10 Настолна операционна система Windows – права за изпълнение на „Клъстерни HPC приложения“</w:t>
      </w:r>
    </w:p>
    <w:p w:rsidR="00D55501" w:rsidRDefault="004E2BD1">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D55501" w:rsidRDefault="00D55501">
      <w:pPr>
        <w:pStyle w:val="ProductList-Body"/>
      </w:pPr>
    </w:p>
    <w:p w:rsidR="00D55501" w:rsidRDefault="004E2BD1">
      <w:pPr>
        <w:pStyle w:val="ProductList-ClauseHeading"/>
      </w:pPr>
      <w:r>
        <w:t>4.11 Настолна операционна система Windows – Windows Thin PC</w:t>
      </w:r>
    </w:p>
    <w:p w:rsidR="00D55501" w:rsidRDefault="004E2BD1">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D55501" w:rsidRDefault="004E2BD1">
      <w:pPr>
        <w:pStyle w:val="ProductList-Bullet"/>
        <w:numPr>
          <w:ilvl w:val="0"/>
          <w:numId w:val="33"/>
        </w:numPr>
      </w:pPr>
      <w:r>
        <w:t>сигурност</w:t>
      </w:r>
    </w:p>
    <w:p w:rsidR="00D55501" w:rsidRDefault="004E2BD1">
      <w:pPr>
        <w:pStyle w:val="ProductList-Bullet"/>
        <w:numPr>
          <w:ilvl w:val="0"/>
          <w:numId w:val="33"/>
        </w:numPr>
      </w:pPr>
      <w:r>
        <w:t>управление</w:t>
      </w:r>
    </w:p>
    <w:p w:rsidR="00D55501" w:rsidRDefault="004E2BD1">
      <w:pPr>
        <w:pStyle w:val="ProductList-Bullet"/>
        <w:numPr>
          <w:ilvl w:val="0"/>
          <w:numId w:val="33"/>
        </w:numPr>
      </w:pPr>
      <w:r>
        <w:t>емулация на терминал</w:t>
      </w:r>
    </w:p>
    <w:p w:rsidR="00D55501" w:rsidRDefault="004E2BD1">
      <w:pPr>
        <w:pStyle w:val="ProductList-Bullet"/>
        <w:numPr>
          <w:ilvl w:val="0"/>
          <w:numId w:val="33"/>
        </w:numPr>
      </w:pPr>
      <w:r>
        <w:t>отдалечена връзка с работен плот и подобни технологии</w:t>
      </w:r>
    </w:p>
    <w:p w:rsidR="00D55501" w:rsidRDefault="004E2BD1">
      <w:pPr>
        <w:pStyle w:val="ProductList-Bullet"/>
        <w:numPr>
          <w:ilvl w:val="0"/>
          <w:numId w:val="33"/>
        </w:numPr>
      </w:pPr>
      <w:r>
        <w:t>уеб браузър</w:t>
      </w:r>
    </w:p>
    <w:p w:rsidR="00D55501" w:rsidRDefault="004E2BD1">
      <w:pPr>
        <w:pStyle w:val="ProductList-Bullet"/>
        <w:numPr>
          <w:ilvl w:val="0"/>
          <w:numId w:val="33"/>
        </w:numPr>
      </w:pPr>
      <w:r>
        <w:t>мултимедиен плейър</w:t>
      </w:r>
    </w:p>
    <w:p w:rsidR="00D55501" w:rsidRDefault="004E2BD1">
      <w:pPr>
        <w:pStyle w:val="ProductList-Bullet"/>
        <w:numPr>
          <w:ilvl w:val="0"/>
          <w:numId w:val="33"/>
        </w:numPr>
      </w:pPr>
      <w:r>
        <w:t>клиент за незабавни съобщения</w:t>
      </w:r>
    </w:p>
    <w:p w:rsidR="00D55501" w:rsidRDefault="004E2BD1">
      <w:pPr>
        <w:pStyle w:val="ProductList-Bullet"/>
        <w:numPr>
          <w:ilvl w:val="0"/>
          <w:numId w:val="33"/>
        </w:numPr>
      </w:pPr>
      <w:r>
        <w:t>програми за преглеждане на документи</w:t>
      </w:r>
    </w:p>
    <w:p w:rsidR="00D55501" w:rsidRDefault="004E2BD1">
      <w:pPr>
        <w:pStyle w:val="ProductList-Bullet"/>
        <w:numPr>
          <w:ilvl w:val="0"/>
          <w:numId w:val="33"/>
        </w:numPr>
      </w:pPr>
      <w:r>
        <w:t>NET Framework и Java Virtual Machine</w:t>
      </w:r>
    </w:p>
    <w:p w:rsidR="00D55501" w:rsidRDefault="004E2BD1">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D55501" w:rsidRDefault="00D55501">
      <w:pPr>
        <w:pStyle w:val="ProductList-Body"/>
      </w:pPr>
    </w:p>
    <w:p w:rsidR="00D55501" w:rsidRDefault="004E2BD1">
      <w:pPr>
        <w:pStyle w:val="ProductList-ClauseHeading"/>
      </w:pPr>
      <w:r>
        <w:t>4.12 Софтуерна осигуровка за Windows Embedded Industry Enterprise</w:t>
      </w:r>
    </w:p>
    <w:p w:rsidR="00D55501" w:rsidRDefault="004E2BD1">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190" w:name="_Sec619"/>
      <w:r>
        <w:t>Windows Server</w:t>
      </w:r>
      <w:bookmarkEnd w:id="190"/>
      <w:r>
        <w:fldChar w:fldCharType="begin"/>
      </w:r>
      <w:r>
        <w:instrText xml:space="preserve"> TC "</w:instrText>
      </w:r>
      <w:bookmarkStart w:id="191" w:name="_Toc433700390"/>
      <w:r>
        <w:instrText>Windows Server</w:instrText>
      </w:r>
      <w:bookmarkEnd w:id="191"/>
      <w:r>
        <w:instrText>" \l 2</w:instrText>
      </w:r>
      <w:r>
        <w:fldChar w:fldCharType="end"/>
      </w:r>
    </w:p>
    <w:p w:rsidR="00D55501" w:rsidRDefault="004E2BD1">
      <w:pPr>
        <w:pStyle w:val="ProductList-Offering2HeadingNoBorder"/>
      </w:pPr>
      <w:bookmarkStart w:id="192" w:name="_Sec654"/>
      <w:r>
        <w:t>Windows MultiPoint Server</w:t>
      </w:r>
      <w:bookmarkEnd w:id="192"/>
      <w:r>
        <w:fldChar w:fldCharType="begin"/>
      </w:r>
      <w:r>
        <w:instrText xml:space="preserve"> TC "</w:instrText>
      </w:r>
      <w:bookmarkStart w:id="193" w:name="_Toc433700391"/>
      <w:r>
        <w:instrText>Windows MultiPoint Server</w:instrText>
      </w:r>
      <w:bookmarkEnd w:id="193"/>
      <w:r>
        <w:instrText>" \l 3</w:instrText>
      </w:r>
      <w:r>
        <w:fldChar w:fldCharType="end"/>
      </w:r>
    </w:p>
    <w:p w:rsidR="00D55501" w:rsidRDefault="004E2BD1">
      <w:pPr>
        <w:pStyle w:val="ProductList-Offering1SubSection"/>
      </w:pPr>
      <w:bookmarkStart w:id="194" w:name="_Sec702"/>
      <w:r>
        <w:t>1. Наличност чрез програма</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D55501">
        <w:tc>
          <w:tcPr>
            <w:tcW w:w="416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195" w:name="_Sec757"/>
      <w:r>
        <w:t>2. Условия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(SA):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196" w:name="_Sec800"/>
      <w:r>
        <w:t>3. Права за използване</w:t>
      </w:r>
      <w:bookmarkEnd w:id="196"/>
    </w:p>
    <w:tbl>
      <w:tblPr>
        <w:tblStyle w:val="PURTable"/>
        <w:tblW w:w="0" w:type="dxa"/>
        <w:tblLook w:val="04A0" w:firstRow="1" w:lastRow="0" w:firstColumn="1" w:lastColumn="0" w:noHBand="0" w:noVBand="1"/>
      </w:tblPr>
      <w:tblGrid>
        <w:gridCol w:w="3595"/>
        <w:gridCol w:w="3592"/>
        <w:gridCol w:w="3603"/>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 xml:space="preserve">ЛКД за Windows MultiPoint Server 2012 и </w:t>
            </w:r>
          </w:p>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r>
    </w:tbl>
    <w:p w:rsidR="00D55501" w:rsidRDefault="00D55501">
      <w:pPr>
        <w:pStyle w:val="ProductList-Body"/>
      </w:pPr>
    </w:p>
    <w:p w:rsidR="00D55501" w:rsidRDefault="004E2BD1">
      <w:pPr>
        <w:pStyle w:val="ProductList-SubClauseHeading"/>
      </w:pPr>
      <w:r>
        <w:t>3.1.1 Допълнителни функции, свързани с ЛКД за Услуги за управление на правата на достъп в Active Directory на Windows Server 2012</w:t>
      </w:r>
    </w:p>
    <w:p w:rsidR="00D55501" w:rsidRDefault="004E2BD1">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 xml:space="preserve">Лиценз, еквивалентен на ЛКД (вж. </w:t>
            </w:r>
            <w:hyperlink w:anchor="_Sec591">
              <w:r>
                <w:rPr>
                  <w:color w:val="00467F"/>
                  <w:u w:val="single"/>
                </w:rPr>
                <w:t>Приложение A</w:t>
              </w:r>
            </w:hyperlink>
            <w:r>
              <w:t>)</w:t>
            </w:r>
          </w:p>
        </w:tc>
      </w:tr>
    </w:tbl>
    <w:p w:rsidR="00D55501" w:rsidRDefault="00D55501">
      <w:pPr>
        <w:pStyle w:val="ProductList-BodyIndented"/>
      </w:pPr>
    </w:p>
    <w:p w:rsidR="00D55501" w:rsidRDefault="004E2BD1">
      <w:pPr>
        <w:pStyle w:val="ProductList-ClauseHeading"/>
      </w:pPr>
      <w:r>
        <w:t>3.2 Изпълнение на Екземпляри на Софтуера</w:t>
      </w:r>
    </w:p>
    <w:p w:rsidR="00D55501" w:rsidRDefault="004E2BD1">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D55501" w:rsidRDefault="00D55501">
      <w:pPr>
        <w:pStyle w:val="ProductList-Body"/>
      </w:pPr>
    </w:p>
    <w:p w:rsidR="00D55501" w:rsidRDefault="004E2BD1">
      <w:pPr>
        <w:pStyle w:val="ProductList-ClauseHeading"/>
      </w:pPr>
      <w:r>
        <w:t>3.3 Лицензи за достъп</w:t>
      </w:r>
    </w:p>
    <w:p w:rsidR="00D55501" w:rsidRDefault="004E2BD1">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D55501" w:rsidRDefault="00D55501">
      <w:pPr>
        <w:pStyle w:val="ProductList-Body"/>
      </w:pPr>
    </w:p>
    <w:p w:rsidR="00D55501" w:rsidRDefault="004E2BD1">
      <w:pPr>
        <w:pStyle w:val="ProductList-ClauseHeading"/>
      </w:pPr>
      <w:r>
        <w:t>3.4 Windows MultiPoint Server 2012 Connector</w:t>
      </w:r>
    </w:p>
    <w:p w:rsidR="00D55501" w:rsidRDefault="004E2BD1">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D55501" w:rsidRDefault="00D55501">
      <w:pPr>
        <w:pStyle w:val="ProductList-Body"/>
      </w:pPr>
    </w:p>
    <w:p w:rsidR="00D55501" w:rsidRDefault="004E2BD1">
      <w:pPr>
        <w:pStyle w:val="ProductList-ClauseHeading"/>
      </w:pPr>
      <w:r>
        <w:t>3.5 Допълнителен софтуер</w:t>
      </w:r>
    </w:p>
    <w:p w:rsidR="00D55501" w:rsidRDefault="004E2BD1">
      <w:pPr>
        <w:pStyle w:val="ProductList-Body"/>
      </w:pPr>
      <w:r>
        <w:t xml:space="preserve">За списък с Допълнителния софтуер вж. </w:t>
      </w:r>
      <w:hyperlink r:id="rId81">
        <w:r>
          <w:rPr>
            <w:color w:val="00467F"/>
            <w:u w:val="single"/>
          </w:rPr>
          <w:t>http://go.microsoft.com/fwlink/?LinkId=245856</w:t>
        </w:r>
      </w:hyperlink>
    </w:p>
    <w:p w:rsidR="00D55501" w:rsidRDefault="004E2BD1">
      <w:pPr>
        <w:pStyle w:val="ProductList-Offering1SubSection"/>
      </w:pPr>
      <w:bookmarkStart w:id="197" w:name="_Sec832"/>
      <w:r>
        <w:t>4. Софтуерна осигуровка</w:t>
      </w:r>
      <w:bookmarkEnd w:id="197"/>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198" w:name="_Sec655"/>
      <w:r>
        <w:t>Windows Server</w:t>
      </w:r>
      <w:bookmarkEnd w:id="198"/>
      <w:r>
        <w:fldChar w:fldCharType="begin"/>
      </w:r>
      <w:r>
        <w:instrText xml:space="preserve"> TC "</w:instrText>
      </w:r>
      <w:bookmarkStart w:id="199" w:name="_Toc433700392"/>
      <w:r>
        <w:instrText>Windows Server</w:instrText>
      </w:r>
      <w:bookmarkEnd w:id="199"/>
      <w:r>
        <w:instrText>" \l 3</w:instrText>
      </w:r>
      <w:r>
        <w:fldChar w:fldCharType="end"/>
      </w:r>
    </w:p>
    <w:p w:rsidR="00D55501" w:rsidRDefault="004E2BD1">
      <w:pPr>
        <w:pStyle w:val="ProductList-Offering1SubSection"/>
      </w:pPr>
      <w:bookmarkStart w:id="200" w:name="_Sec703"/>
      <w:r>
        <w:t>1. Наличност чрез програма</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pPr>
            <w:r>
              <w:rPr>
                <w:color w:val="000000"/>
              </w:rP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55501" w:rsidRDefault="004E2BD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416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55501" w:rsidRDefault="004E2BD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201" w:name="_Sec758"/>
      <w:r>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(SA):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202" w:name="_Sec807"/>
      <w:r>
        <w:t>3. Права за използване</w:t>
      </w:r>
      <w:bookmarkEnd w:id="202"/>
    </w:p>
    <w:tbl>
      <w:tblPr>
        <w:tblStyle w:val="PURTable"/>
        <w:tblW w:w="0" w:type="dxa"/>
        <w:tblLook w:val="04A0" w:firstRow="1" w:lastRow="0" w:firstColumn="1" w:lastColumn="0" w:noHBand="0" w:noVBand="1"/>
      </w:tblPr>
      <w:tblGrid>
        <w:gridCol w:w="3616"/>
        <w:gridCol w:w="3581"/>
        <w:gridCol w:w="3593"/>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pPr>
    </w:p>
    <w:p w:rsidR="00D55501" w:rsidRDefault="004E2BD1">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 xml:space="preserve">Лиценз, еквивалентен на ЛКД (вж. </w:t>
            </w:r>
            <w:hyperlink r:id="rId82">
              <w:r>
                <w:rPr>
                  <w:color w:val="00467F"/>
                  <w:u w:val="single"/>
                </w:rPr>
                <w:t>Приложение A</w:t>
              </w:r>
            </w:hyperlink>
            <w:r>
              <w:t>)</w:t>
            </w:r>
          </w:p>
        </w:tc>
      </w:tr>
    </w:tbl>
    <w:p w:rsidR="00D55501" w:rsidRDefault="00D55501">
      <w:pPr>
        <w:pStyle w:val="ProductList-Body"/>
      </w:pPr>
    </w:p>
    <w:p w:rsidR="00D55501" w:rsidRDefault="004E2BD1">
      <w:pPr>
        <w:pStyle w:val="ProductList-SubClauseHeading"/>
      </w:pPr>
      <w:r>
        <w:t>3.1.1 Допълнителни функции, свързани с ЛКД за Услугите за отдалечен работен плот за Windows Server 2012</w:t>
      </w:r>
    </w:p>
    <w:p w:rsidR="00D55501" w:rsidRDefault="004E2BD1">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10"/>
        <w:gridCol w:w="3460"/>
        <w:gridCol w:w="3460"/>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D55501" w:rsidRDefault="004E2BD1">
            <w:pPr>
              <w:pStyle w:val="ProductList-TableBody"/>
            </w:pPr>
            <w:r>
              <w:t>ЛАП за Услуги за отдалечен работен плот за Windows Server 2012</w:t>
            </w:r>
          </w:p>
        </w:tc>
      </w:tr>
    </w:tbl>
    <w:p w:rsidR="00D55501" w:rsidRDefault="004E2BD1">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D55501" w:rsidRDefault="00D55501">
      <w:pPr>
        <w:pStyle w:val="ProductList-BodyIndented"/>
      </w:pPr>
    </w:p>
    <w:p w:rsidR="00D55501" w:rsidRDefault="004E2BD1">
      <w:pPr>
        <w:pStyle w:val="ProductList-SubClauseHeading"/>
      </w:pPr>
      <w:r>
        <w:t>3.1.2 Допълнителни функции, свързана с ЛКД за Услуги за управление на правата на достъп за Windows Server 2012</w:t>
      </w:r>
    </w:p>
    <w:p w:rsidR="00D55501" w:rsidRDefault="004E2BD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ЛА за Потребител за Azure Rights Management</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D55501" w:rsidRDefault="004E2BD1">
            <w:pPr>
              <w:pStyle w:val="ProductList-TableBody"/>
            </w:pPr>
            <w:r>
              <w:t xml:space="preserve">Лиценз, еквивалентен на ЛКД (вж. </w:t>
            </w:r>
            <w:hyperlink r:id="rId83">
              <w:r>
                <w:rPr>
                  <w:color w:val="00467F"/>
                  <w:u w:val="single"/>
                </w:rPr>
                <w:t>Приложение A</w:t>
              </w:r>
            </w:hyperlink>
            <w:r>
              <w:t>)</w:t>
            </w:r>
          </w:p>
        </w:tc>
      </w:tr>
    </w:tbl>
    <w:p w:rsidR="00D55501" w:rsidRDefault="00D55501">
      <w:pPr>
        <w:pStyle w:val="ProductList-BodyIndented"/>
      </w:pPr>
    </w:p>
    <w:p w:rsidR="00D55501" w:rsidRDefault="004E2BD1">
      <w:pPr>
        <w:pStyle w:val="ProductList-SubClauseHeading"/>
      </w:pPr>
      <w:r>
        <w:t>3.1.3 Допълнителни функции, свързани с ЛКД за Потребител за Microsoft Identity Manager</w:t>
      </w:r>
    </w:p>
    <w:p w:rsidR="00D55501" w:rsidRDefault="004E2BD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02"/>
        <w:gridCol w:w="3492"/>
        <w:gridCol w:w="3436"/>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D55501" w:rsidRDefault="004E2BD1">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55501" w:rsidRDefault="004E2BD1">
            <w:pPr>
              <w:pStyle w:val="ProductList-TableBody"/>
            </w:pPr>
            <w:r>
              <w:t>Microsoft Azure Active Directory Premium</w:t>
            </w:r>
          </w:p>
        </w:tc>
      </w:tr>
      <w:tr w:rsidR="00D5550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501" w:rsidRDefault="00D5550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501" w:rsidRDefault="004E2BD1">
            <w:pPr>
              <w:pStyle w:val="ProductList-TableBody"/>
            </w:pPr>
            <w:r>
              <w:t xml:space="preserve">Лиценз, еквивалентен на ЛКД (вж. </w:t>
            </w:r>
            <w:hyperlink r:id="rId84">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BodyIndented"/>
      </w:pPr>
      <w:r>
        <w:t xml:space="preserve">*Също така се изисква за всяко лице, за което софтуерът издава или управлява информация за самоличност. </w:t>
      </w:r>
    </w:p>
    <w:p w:rsidR="00D55501" w:rsidRDefault="00D55501">
      <w:pPr>
        <w:pStyle w:val="ProductList-BodyIndented"/>
      </w:pPr>
    </w:p>
    <w:p w:rsidR="00D55501" w:rsidRDefault="004E2BD1">
      <w:pPr>
        <w:pStyle w:val="ProductList-SubClauseHeading"/>
      </w:pPr>
      <w:r>
        <w:t>3.1.4 Синхронизираща услуга</w:t>
      </w:r>
    </w:p>
    <w:p w:rsidR="00D55501" w:rsidRDefault="004E2BD1">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D55501" w:rsidRDefault="00D55501">
      <w:pPr>
        <w:pStyle w:val="ProductList-BodyIndented"/>
      </w:pPr>
    </w:p>
    <w:p w:rsidR="00D55501" w:rsidRDefault="004E2BD1">
      <w:pPr>
        <w:pStyle w:val="ProductList-ClauseHeading"/>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SubClauseHeading"/>
      </w:pPr>
      <w:r>
        <w:t>3.2.1 Допълнителни функции, свързани с Лиценз за външен конектор за Услуги за отдалечен работен плот за Windows Server 2012</w:t>
      </w:r>
    </w:p>
    <w:p w:rsidR="00D55501" w:rsidRDefault="004E2BD1">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D55501" w:rsidRDefault="00D55501">
      <w:pPr>
        <w:pStyle w:val="ProductList-BodyIndented"/>
      </w:pPr>
    </w:p>
    <w:p w:rsidR="00D55501" w:rsidRDefault="004E2BD1">
      <w:pPr>
        <w:pStyle w:val="ProductList-SubClauseHeading"/>
      </w:pPr>
      <w:r>
        <w:t>3.2.2 Допълнителни функции, свързани с Лиценз за външен конектор за Услуги за управление на правата на достъп за Windows Server 2012</w:t>
      </w:r>
    </w:p>
    <w:p w:rsidR="00D55501" w:rsidRDefault="004E2BD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Indented"/>
      </w:pPr>
    </w:p>
    <w:p w:rsidR="00D55501" w:rsidRDefault="004E2BD1">
      <w:pPr>
        <w:pStyle w:val="ProductList-SubClauseHeading"/>
      </w:pPr>
      <w:r>
        <w:t>3.2.3 Допълнителни функции, свързани с Лиценз за външен конектор за Microsoft Identity Manager</w:t>
      </w:r>
    </w:p>
    <w:p w:rsidR="00D55501" w:rsidRDefault="004E2BD1">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D55501" w:rsidRDefault="004E2BD1">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55501" w:rsidRDefault="00D55501">
            <w:pPr>
              <w:pStyle w:val="ProductList-TableBody"/>
            </w:pPr>
          </w:p>
        </w:tc>
      </w:tr>
    </w:tbl>
    <w:p w:rsidR="00D55501" w:rsidRDefault="004E2BD1">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D55501" w:rsidRDefault="00D55501">
      <w:pPr>
        <w:pStyle w:val="ProductList-BodyIndented"/>
      </w:pPr>
    </w:p>
    <w:p w:rsidR="00D55501" w:rsidRDefault="004E2BD1">
      <w:pPr>
        <w:pStyle w:val="ProductList-ClauseHeading"/>
      </w:pPr>
      <w:r>
        <w:t>3.3 Допълнителни условия за Windows Server 2012 R2 Essentials</w:t>
      </w:r>
    </w:p>
    <w:p w:rsidR="00D55501" w:rsidRDefault="004E2BD1">
      <w:pPr>
        <w:pStyle w:val="ProductList-SubClauseHeading"/>
      </w:pPr>
      <w:r>
        <w:t>3.3.1 Ограничения на употребата</w:t>
      </w:r>
    </w:p>
    <w:p w:rsidR="00D55501" w:rsidRDefault="004E2BD1">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D55501" w:rsidRDefault="004E2BD1">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D55501" w:rsidRDefault="00D55501">
      <w:pPr>
        <w:pStyle w:val="ProductList-BodyIndented"/>
      </w:pPr>
    </w:p>
    <w:p w:rsidR="00D55501" w:rsidRDefault="004E2BD1">
      <w:pPr>
        <w:pStyle w:val="ProductList-SubClauseHeading"/>
      </w:pPr>
      <w:r>
        <w:t>3.3.2 Използване на Сървърния софтуер</w:t>
      </w:r>
    </w:p>
    <w:p w:rsidR="00D55501" w:rsidRDefault="004E2BD1">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D55501" w:rsidRDefault="00D55501">
      <w:pPr>
        <w:pStyle w:val="ProductList-BodyIndented"/>
      </w:pPr>
    </w:p>
    <w:p w:rsidR="00D55501" w:rsidRDefault="004E2BD1">
      <w:pPr>
        <w:pStyle w:val="ProductList-SubClauseHeading"/>
      </w:pPr>
      <w:r>
        <w:t>3.3.3 Windows Server 2012 R2 Essentials Connector</w:t>
      </w:r>
    </w:p>
    <w:p w:rsidR="00D55501" w:rsidRDefault="004E2BD1">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D55501" w:rsidRDefault="00D55501">
      <w:pPr>
        <w:pStyle w:val="ProductList-BodyIndented"/>
      </w:pPr>
    </w:p>
    <w:p w:rsidR="00D55501" w:rsidRDefault="004E2BD1">
      <w:pPr>
        <w:pStyle w:val="ProductList-SubClauseHeading"/>
      </w:pPr>
      <w:r>
        <w:t>3.3.4 Достъп до Услуги за управление на правата на достъп в Active Directory на Windows Server 2012 R2</w:t>
      </w:r>
    </w:p>
    <w:p w:rsidR="00D55501" w:rsidRDefault="004E2BD1">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D55501" w:rsidRDefault="00D55501">
      <w:pPr>
        <w:pStyle w:val="ProductList-BodyIndented"/>
      </w:pPr>
    </w:p>
    <w:p w:rsidR="00D55501" w:rsidRDefault="004E2BD1">
      <w:pPr>
        <w:pStyle w:val="ProductList-ClauseHeading"/>
      </w:pPr>
      <w:r>
        <w:t>3.4 Допълнителен софтуер за Windows Server 2012</w:t>
      </w:r>
    </w:p>
    <w:p w:rsidR="00D55501" w:rsidRDefault="004E2BD1">
      <w:pPr>
        <w:pStyle w:val="ProductList-Body"/>
      </w:pPr>
      <w:r>
        <w:t xml:space="preserve">За списък с Допълнителния софтуер вж. </w:t>
      </w:r>
      <w:hyperlink r:id="rId85">
        <w:r>
          <w:rPr>
            <w:color w:val="00467F"/>
            <w:u w:val="single"/>
          </w:rPr>
          <w:t>http://go.microsoft.com/fwlink/?LinkId=245856</w:t>
        </w:r>
      </w:hyperlink>
    </w:p>
    <w:p w:rsidR="00D55501" w:rsidRDefault="004E2BD1">
      <w:pPr>
        <w:pStyle w:val="ProductList-Offering1SubSection"/>
      </w:pPr>
      <w:bookmarkStart w:id="203" w:name="_Sec833"/>
      <w:r>
        <w:t>4. Софтуерна осигуровка</w:t>
      </w:r>
      <w:bookmarkEnd w:id="203"/>
    </w:p>
    <w:tbl>
      <w:tblPr>
        <w:tblStyle w:val="PURTable"/>
        <w:tblW w:w="0" w:type="dxa"/>
        <w:tblLook w:val="04A0" w:firstRow="1" w:lastRow="0" w:firstColumn="1" w:lastColumn="0" w:noHBand="0" w:noVBand="1"/>
      </w:tblPr>
      <w:tblGrid>
        <w:gridCol w:w="3586"/>
        <w:gridCol w:w="3627"/>
        <w:gridCol w:w="357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6">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501" w:rsidRDefault="00D55501">
            <w:pPr>
              <w:pStyle w:val="ProductList-TableBody"/>
            </w:pPr>
          </w:p>
        </w:tc>
      </w:tr>
    </w:tbl>
    <w:p w:rsidR="00D55501" w:rsidRDefault="004E2BD1">
      <w:pPr>
        <w:pStyle w:val="ProductList-ClauseHeading"/>
      </w:pPr>
      <w:r>
        <w:t>4.1 ЛКД за Потребител за Услугите за отдалечен работен плот („RDS“) – разширени права:</w:t>
      </w:r>
    </w:p>
    <w:p w:rsidR="00D55501" w:rsidRDefault="004E2BD1">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D55501" w:rsidRDefault="00D55501">
      <w:pPr>
        <w:pStyle w:val="PURBreadcrumb"/>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04" w:name="_Sec656"/>
      <w:r>
        <w:t>Windows Small Business Server</w:t>
      </w:r>
      <w:bookmarkEnd w:id="204"/>
      <w:r>
        <w:fldChar w:fldCharType="begin"/>
      </w:r>
      <w:r>
        <w:instrText xml:space="preserve"> TC "</w:instrText>
      </w:r>
      <w:bookmarkStart w:id="205" w:name="_Toc433700393"/>
      <w:r>
        <w:instrText>Windows Small Business Server</w:instrText>
      </w:r>
      <w:bookmarkEnd w:id="205"/>
      <w:r>
        <w:instrText>" \l 3</w:instrText>
      </w:r>
      <w:r>
        <w:fldChar w:fldCharType="end"/>
      </w:r>
    </w:p>
    <w:p w:rsidR="00D55501" w:rsidRDefault="004E2BD1">
      <w:pPr>
        <w:pStyle w:val="ProductList-Offering1SubSection"/>
      </w:pPr>
      <w:bookmarkStart w:id="206" w:name="_Sec704"/>
      <w:r>
        <w:t>1. Наличност чрез програма</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D5550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55501" w:rsidRDefault="004E2BD1">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4160" w:type="dxa"/>
            <w:tcBorders>
              <w:top w:val="none" w:sz="4" w:space="0" w:color="FFFFFF"/>
              <w:left w:val="none" w:sz="4" w:space="0" w:color="FFFFFF"/>
              <w:bottom w:val="dashed" w:sz="4" w:space="0" w:color="BFBFBF"/>
              <w:right w:val="none" w:sz="4" w:space="0" w:color="FFFFFF"/>
            </w:tcBorders>
          </w:tcPr>
          <w:p w:rsidR="00D55501" w:rsidRDefault="004E2BD1">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D55501" w:rsidRDefault="004E2BD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55501" w:rsidRDefault="004E2BD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55501" w:rsidRDefault="00D5550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55501" w:rsidRDefault="00D5550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pPr>
            <w:r>
              <w:rPr>
                <w:color w:val="000000"/>
              </w:rP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55501" w:rsidRDefault="00D5550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55501" w:rsidRDefault="00D5550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pPr>
            <w:r>
              <w:rPr>
                <w:color w:val="000000"/>
              </w:rP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55501" w:rsidRDefault="00D5550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55501" w:rsidRDefault="00D5550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55501" w:rsidRDefault="00D5550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55501" w:rsidRDefault="00D5550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pPr>
            <w:r>
              <w:rPr>
                <w:color w:val="000000"/>
              </w:rP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55501" w:rsidRDefault="004E2BD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55501" w:rsidRDefault="00D5550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55501" w:rsidRDefault="00D5550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r w:rsidR="00D55501">
        <w:tc>
          <w:tcPr>
            <w:tcW w:w="4160" w:type="dxa"/>
            <w:tcBorders>
              <w:top w:val="dashed" w:sz="4" w:space="0" w:color="BFBFBF"/>
              <w:left w:val="none" w:sz="4" w:space="0" w:color="FFFFFF"/>
              <w:bottom w:val="none" w:sz="4" w:space="0" w:color="000000"/>
              <w:right w:val="none" w:sz="4" w:space="0" w:color="FFFFFF"/>
            </w:tcBorders>
          </w:tcPr>
          <w:p w:rsidR="00D55501" w:rsidRDefault="004E2BD1">
            <w:pPr>
              <w:pStyle w:val="ProductList-TableBody"/>
            </w:pPr>
            <w:r>
              <w:rPr>
                <w:color w:val="000000"/>
              </w:rP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D55501" w:rsidRDefault="004E2BD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55501" w:rsidRDefault="004E2BD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55501" w:rsidRDefault="00D5550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55501" w:rsidRDefault="00D5550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07" w:name="_Sec759"/>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Издания с по-малко функции: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(SA):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208" w:name="_Sec808"/>
      <w:r>
        <w:t>3. Права за използване</w:t>
      </w:r>
      <w:bookmarkEnd w:id="208"/>
    </w:p>
    <w:tbl>
      <w:tblPr>
        <w:tblStyle w:val="PURTable"/>
        <w:tblW w:w="0" w:type="dxa"/>
        <w:tblLook w:val="04A0" w:firstRow="1" w:lastRow="0" w:firstColumn="1" w:lastColumn="0" w:noHBand="0" w:noVBand="1"/>
      </w:tblPr>
      <w:tblGrid>
        <w:gridCol w:w="3596"/>
        <w:gridCol w:w="3596"/>
        <w:gridCol w:w="3598"/>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Допълнителен софтуер: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Включени технологии: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4E2BD1">
      <w:pPr>
        <w:pStyle w:val="ProductList-Offering1SubSection"/>
      </w:pPr>
      <w:bookmarkStart w:id="209" w:name="_Sec835"/>
      <w:r>
        <w:t>4. Софтуерна осигуровка</w:t>
      </w:r>
      <w:bookmarkEnd w:id="209"/>
    </w:p>
    <w:tbl>
      <w:tblPr>
        <w:tblStyle w:val="PURTable"/>
        <w:tblW w:w="0" w:type="dxa"/>
        <w:tblLook w:val="04A0" w:firstRow="1" w:lastRow="0" w:firstColumn="1" w:lastColumn="0" w:noHBand="0" w:noVBand="1"/>
      </w:tblPr>
      <w:tblGrid>
        <w:gridCol w:w="3595"/>
        <w:gridCol w:w="3608"/>
        <w:gridCol w:w="358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преместване при отказ: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Обновяващи се права: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D55501">
            <w:pPr>
              <w:pStyle w:val="ProductList-TableBody"/>
            </w:pP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D55501">
      <w:pPr>
        <w:sectPr w:rsidR="00D55501">
          <w:headerReference w:type="default" r:id="rId89"/>
          <w:footerReference w:type="default" r:id="rId90"/>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210" w:name="_Sec548"/>
      <w:bookmarkEnd w:id="34"/>
      <w:r>
        <w:t>Онлайн услуги</w:t>
      </w:r>
      <w:r>
        <w:fldChar w:fldCharType="begin"/>
      </w:r>
      <w:r>
        <w:instrText xml:space="preserve"> TC "</w:instrText>
      </w:r>
      <w:bookmarkStart w:id="211" w:name="_Toc433700394"/>
      <w:r>
        <w:instrText>Онлайн услуги</w:instrText>
      </w:r>
      <w:bookmarkEnd w:id="211"/>
      <w:r>
        <w:instrText>" \l 1</w:instrText>
      </w:r>
      <w:r>
        <w:fldChar w:fldCharType="end"/>
      </w:r>
    </w:p>
    <w:p w:rsidR="00D55501" w:rsidRDefault="004E2BD1">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1">
        <w:r>
          <w:rPr>
            <w:color w:val="00467F"/>
            <w:u w:val="single"/>
          </w:rPr>
          <w:t>http://go.microsoft.com/?linkid=9840733</w:t>
        </w:r>
      </w:hyperlink>
      <w:r>
        <w:t xml:space="preserve"> и са включени в настоящия документ чрез позоваване.</w:t>
      </w:r>
    </w:p>
    <w:p w:rsidR="00D55501" w:rsidRDefault="004E2BD1">
      <w:pPr>
        <w:pStyle w:val="ProductList-Offering1Heading"/>
      </w:pPr>
      <w:bookmarkStart w:id="212" w:name="_Sec620"/>
      <w:r>
        <w:t>Регионална достъпност на Онлайн услугите</w:t>
      </w:r>
      <w:bookmarkEnd w:id="212"/>
      <w:r>
        <w:fldChar w:fldCharType="begin"/>
      </w:r>
      <w:r>
        <w:instrText xml:space="preserve"> TC "</w:instrText>
      </w:r>
      <w:bookmarkStart w:id="213" w:name="_Toc433700395"/>
      <w:r>
        <w:instrText>Регионална достъпност на Онлайн услугите</w:instrText>
      </w:r>
      <w:bookmarkEnd w:id="213"/>
      <w:r>
        <w:instrText>" \l 2</w:instrText>
      </w:r>
      <w:r>
        <w:fldChar w:fldCharType="end"/>
      </w:r>
    </w:p>
    <w:p w:rsidR="00D55501" w:rsidRDefault="004E2BD1">
      <w:pPr>
        <w:pStyle w:val="ProductList-Body"/>
      </w:pPr>
      <w:r>
        <w:t xml:space="preserve">Посетете адрес: </w:t>
      </w:r>
      <w:hyperlink r:id="rId9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D55501" w:rsidRDefault="004E2BD1">
      <w:pPr>
        <w:pStyle w:val="ProductList-Offering1Heading"/>
      </w:pPr>
      <w:bookmarkStart w:id="214" w:name="_Sec621"/>
      <w:r>
        <w:t>Правила за закупуване на Онлайн услуги</w:t>
      </w:r>
      <w:bookmarkEnd w:id="214"/>
      <w:r>
        <w:fldChar w:fldCharType="begin"/>
      </w:r>
      <w:r>
        <w:instrText xml:space="preserve"> TC "</w:instrText>
      </w:r>
      <w:bookmarkStart w:id="215" w:name="_Toc433700396"/>
      <w:r>
        <w:instrText>Правила за закупуване на Онлайн услуги</w:instrText>
      </w:r>
      <w:bookmarkEnd w:id="215"/>
      <w:r>
        <w:instrText>" \l 2</w:instrText>
      </w:r>
      <w:r>
        <w:fldChar w:fldCharType="end"/>
      </w:r>
    </w:p>
    <w:p w:rsidR="00D55501" w:rsidRDefault="004E2BD1">
      <w:pPr>
        <w:pStyle w:val="ProductList-Body"/>
      </w:pPr>
      <w:r>
        <w:t>Следните правила за закупуване се прилагат за покупката на Онлайн услуги:</w:t>
      </w:r>
    </w:p>
    <w:p w:rsidR="00D55501" w:rsidRDefault="004E2BD1">
      <w:pPr>
        <w:pStyle w:val="ProductList-Bullet"/>
        <w:numPr>
          <w:ilvl w:val="0"/>
          <w:numId w:val="35"/>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rsidR="00D55501" w:rsidRDefault="004E2BD1">
      <w:pPr>
        <w:pStyle w:val="ProductList-Bullet"/>
        <w:numPr>
          <w:ilvl w:val="0"/>
          <w:numId w:val="35"/>
        </w:numPr>
      </w:pPr>
      <w:r>
        <w:t xml:space="preserve">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w:t>
      </w:r>
    </w:p>
    <w:p w:rsidR="00D55501" w:rsidRDefault="004E2BD1">
      <w:pPr>
        <w:pStyle w:val="ProductList-Bullet"/>
        <w:numPr>
          <w:ilvl w:val="0"/>
          <w:numId w:val="35"/>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 освен ако това не е разрешено в споразумението за корпоративно лицензиране на Клиента. </w:t>
      </w:r>
    </w:p>
    <w:p w:rsidR="00D55501" w:rsidRDefault="004E2BD1">
      <w:pPr>
        <w:pStyle w:val="ProductList-Bullet"/>
        <w:numPr>
          <w:ilvl w:val="0"/>
          <w:numId w:val="35"/>
        </w:numPr>
      </w:pPr>
      <w:r>
        <w:t>Сроковете за Microsoft Azure са посочени в Записа на продукта Microsoft Azure.</w:t>
      </w:r>
    </w:p>
    <w:p w:rsidR="00D55501" w:rsidRDefault="004E2BD1">
      <w:pPr>
        <w:pStyle w:val="ProductList-Offering1Heading"/>
      </w:pPr>
      <w:bookmarkStart w:id="216" w:name="_Sec622"/>
      <w:r>
        <w:t>Лиценз за абонамент (ЛА) за потребител за Добавка</w:t>
      </w:r>
      <w:bookmarkEnd w:id="216"/>
      <w:r>
        <w:fldChar w:fldCharType="begin"/>
      </w:r>
      <w:r>
        <w:instrText xml:space="preserve"> TC "</w:instrText>
      </w:r>
      <w:bookmarkStart w:id="217" w:name="_Toc433700397"/>
      <w:r>
        <w:instrText>Лиценз за абонамент (ЛА) за потребител за Добавка</w:instrText>
      </w:r>
      <w:bookmarkEnd w:id="217"/>
      <w:r>
        <w:instrText>" \l 2</w:instrText>
      </w:r>
      <w:r>
        <w:fldChar w:fldCharType="end"/>
      </w:r>
    </w:p>
    <w:p w:rsidR="00D55501" w:rsidRDefault="004E2BD1">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rsidR="00D55501" w:rsidRDefault="00D55501">
      <w:pPr>
        <w:pStyle w:val="ProductList-Body"/>
      </w:pPr>
    </w:p>
    <w:p w:rsidR="00D55501" w:rsidRDefault="004E2BD1">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rsidR="00D55501" w:rsidRDefault="004E2BD1">
      <w:pPr>
        <w:pStyle w:val="ProductList-Offering1Heading"/>
      </w:pPr>
      <w:bookmarkStart w:id="218" w:name="_Sec623"/>
      <w:r>
        <w:t>Подновяване на Онлайн услуги</w:t>
      </w:r>
      <w:bookmarkEnd w:id="218"/>
      <w:r>
        <w:fldChar w:fldCharType="begin"/>
      </w:r>
      <w:r>
        <w:instrText xml:space="preserve"> TC "</w:instrText>
      </w:r>
      <w:bookmarkStart w:id="219" w:name="_Toc433700398"/>
      <w:r>
        <w:instrText>Подновяване на Онлайн услуги</w:instrText>
      </w:r>
      <w:bookmarkEnd w:id="219"/>
      <w:r>
        <w:instrText>" \l 2</w:instrText>
      </w:r>
      <w:r>
        <w:fldChar w:fldCharType="end"/>
      </w:r>
    </w:p>
    <w:p w:rsidR="00D55501" w:rsidRDefault="004E2BD1">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3">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220" w:name="_Sec624"/>
      <w:r>
        <w:t>Microsoft Azure Services</w:t>
      </w:r>
      <w:bookmarkEnd w:id="220"/>
      <w:r>
        <w:fldChar w:fldCharType="begin"/>
      </w:r>
      <w:r>
        <w:instrText xml:space="preserve"> TC "</w:instrText>
      </w:r>
      <w:bookmarkStart w:id="221" w:name="_Toc433700399"/>
      <w:r>
        <w:instrText>Microsoft Azure Services</w:instrText>
      </w:r>
      <w:bookmarkEnd w:id="221"/>
      <w:r>
        <w:instrText>" \l 2</w:instrText>
      </w:r>
      <w:r>
        <w:fldChar w:fldCharType="end"/>
      </w:r>
    </w:p>
    <w:p w:rsidR="00D55501" w:rsidRDefault="004E2BD1">
      <w:pPr>
        <w:pStyle w:val="ProductList-ClauseHeading"/>
      </w:pPr>
      <w:r>
        <w:t>1. Определения</w:t>
      </w:r>
    </w:p>
    <w:p w:rsidR="00D55501" w:rsidRDefault="004E2BD1">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D55501" w:rsidRDefault="00D55501">
      <w:pPr>
        <w:pStyle w:val="ProductList-Body"/>
      </w:pPr>
    </w:p>
    <w:p w:rsidR="00D55501" w:rsidRDefault="004E2BD1">
      <w:pPr>
        <w:pStyle w:val="ProductList-Body"/>
      </w:pPr>
      <w:r>
        <w:rPr>
          <w:b/>
          <w:color w:val="00188F"/>
        </w:rPr>
        <w:t>Ставки на ангажимент</w:t>
      </w:r>
      <w:r>
        <w:t xml:space="preserve"> означава цените за използването на всички Услуги в Microsoft Azure, с изключение на Планове за услуги на Microsoft Azure, до размера на Разпределения годишен ангажимент.</w:t>
      </w:r>
    </w:p>
    <w:p w:rsidR="00D55501" w:rsidRDefault="00D55501">
      <w:pPr>
        <w:pStyle w:val="ProductList-Body"/>
      </w:pPr>
    </w:p>
    <w:p w:rsidR="00D55501" w:rsidRDefault="004E2BD1">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D55501" w:rsidRDefault="00D55501">
      <w:pPr>
        <w:pStyle w:val="ProductList-Body"/>
      </w:pPr>
    </w:p>
    <w:p w:rsidR="00D55501" w:rsidRDefault="004E2BD1">
      <w:pPr>
        <w:pStyle w:val="ProductList-Body"/>
      </w:pPr>
      <w:r>
        <w:rPr>
          <w:b/>
          <w:color w:val="00188F"/>
        </w:rPr>
        <w:t xml:space="preserve">Ставки на потреблението </w:t>
      </w:r>
      <w:r>
        <w:t>означава цените за използването на Услуги в Microsoft Azure над Разпределения годишен ангажимент или, за някои Планове за услуги на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D55501" w:rsidRDefault="00D55501">
      <w:pPr>
        <w:pStyle w:val="ProductList-Body"/>
      </w:pPr>
    </w:p>
    <w:p w:rsidR="00D55501" w:rsidRDefault="004E2BD1">
      <w:pPr>
        <w:pStyle w:val="ProductList-Body"/>
      </w:pPr>
      <w:r>
        <w:rPr>
          <w:b/>
          <w:color w:val="00188F"/>
        </w:rPr>
        <w:t>План за услуги на Microsoft Azure</w:t>
      </w:r>
      <w:r>
        <w:t xml:space="preserve"> означава абонамент за една от отделните Услуги в Microsoft Azure, указани по-долу като План за услуги на Microsoft Azure.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D55501" w:rsidRDefault="00D55501">
      <w:pPr>
        <w:pStyle w:val="ProductList-Body"/>
      </w:pPr>
    </w:p>
    <w:p w:rsidR="00D55501" w:rsidRDefault="004E2BD1">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D55501" w:rsidRDefault="00D55501">
      <w:pPr>
        <w:pStyle w:val="ProductList-Body"/>
      </w:pPr>
    </w:p>
    <w:p w:rsidR="00D55501" w:rsidRDefault="00D55501">
      <w:pPr>
        <w:pStyle w:val="ProductList-Body"/>
      </w:pPr>
    </w:p>
    <w:p w:rsidR="00D55501" w:rsidRDefault="004E2BD1">
      <w:pPr>
        <w:pStyle w:val="ProductList-ClauseHeading"/>
      </w:pPr>
      <w:r>
        <w:t>2. Срок на абонамент</w:t>
      </w:r>
    </w:p>
    <w:p w:rsidR="00D55501" w:rsidRDefault="004E2BD1">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D55501" w:rsidRDefault="00D55501">
      <w:pPr>
        <w:pStyle w:val="ProductList-Body"/>
      </w:pPr>
    </w:p>
    <w:p w:rsidR="00D55501" w:rsidRDefault="004E2BD1">
      <w:pPr>
        <w:pStyle w:val="ProductList-ClauseHeading"/>
      </w:pPr>
      <w:r>
        <w:t>3. Закупуване на услуги</w:t>
      </w:r>
    </w:p>
    <w:p w:rsidR="00D55501" w:rsidRDefault="004E2BD1">
      <w:pPr>
        <w:pStyle w:val="ProductList-Body"/>
      </w:pPr>
      <w:r>
        <w:t>Microsoft Azure Services може да се закупят по един или в комбинация от няколко от следните начини:</w:t>
      </w:r>
    </w:p>
    <w:p w:rsidR="00D55501" w:rsidRDefault="004E2BD1">
      <w:pPr>
        <w:pStyle w:val="ProductList-Bullet"/>
        <w:numPr>
          <w:ilvl w:val="0"/>
          <w:numId w:val="36"/>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D55501" w:rsidRDefault="004E2BD1">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D55501" w:rsidRDefault="004E2BD1">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D55501" w:rsidRDefault="004E2BD1">
      <w:pPr>
        <w:pStyle w:val="ProductList-Bullet"/>
        <w:numPr>
          <w:ilvl w:val="0"/>
          <w:numId w:val="36"/>
        </w:numPr>
      </w:pPr>
      <w:r>
        <w:rPr>
          <w:b/>
          <w:color w:val="00188F"/>
        </w:rPr>
        <w:t>Потребление</w:t>
      </w:r>
      <w:r>
        <w:t>:  Клиентите плащат на базата на количеството Microsoft Azure Services, употребено по време на даден период на фактуриране.  Някои функции на Microsoft Azure Services може да са налични за покупка само на база потребление.</w:t>
      </w:r>
    </w:p>
    <w:p w:rsidR="00D55501" w:rsidRDefault="004E2BD1">
      <w:pPr>
        <w:pStyle w:val="ProductList-Bullet"/>
        <w:numPr>
          <w:ilvl w:val="0"/>
          <w:numId w:val="36"/>
        </w:numPr>
      </w:pPr>
      <w:r>
        <w:rPr>
          <w:b/>
          <w:color w:val="00188F"/>
        </w:rPr>
        <w:t>План за услуги на Microsoft Azure</w:t>
      </w:r>
      <w:r>
        <w:t xml:space="preserve">:  Възможно е клиентите да могат да се абонират за Microsoft Azure Service като План за Microsoft Azure Services. </w:t>
      </w:r>
    </w:p>
    <w:p w:rsidR="00D55501" w:rsidRDefault="004E2BD1">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D55501" w:rsidRDefault="00D55501">
      <w:pPr>
        <w:pStyle w:val="ProductList-Body"/>
      </w:pPr>
    </w:p>
    <w:p w:rsidR="00D55501" w:rsidRDefault="004E2BD1">
      <w:pPr>
        <w:pStyle w:val="ProductList-ClauseHeading"/>
      </w:pPr>
      <w:r>
        <w:t>4. Ценообразуване</w:t>
      </w:r>
    </w:p>
    <w:p w:rsidR="00D55501" w:rsidRDefault="004E2BD1">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D55501" w:rsidRDefault="00D55501">
      <w:pPr>
        <w:pStyle w:val="ProductList-Body"/>
      </w:pPr>
    </w:p>
    <w:p w:rsidR="00D55501" w:rsidRDefault="004E2BD1">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D55501" w:rsidRDefault="00D55501">
      <w:pPr>
        <w:pStyle w:val="ProductList-Body"/>
      </w:pPr>
    </w:p>
    <w:p w:rsidR="00D55501" w:rsidRDefault="004E2BD1">
      <w:pPr>
        <w:pStyle w:val="ProductList-ClauseHeading"/>
      </w:pPr>
      <w:r>
        <w:t>5. Плащане и такси</w:t>
      </w:r>
    </w:p>
    <w:p w:rsidR="00D55501" w:rsidRDefault="004E2BD1">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D55501" w:rsidRDefault="00D55501">
      <w:pPr>
        <w:pStyle w:val="ProductList-Body"/>
      </w:pPr>
    </w:p>
    <w:p w:rsidR="00D55501" w:rsidRDefault="004E2BD1">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D55501" w:rsidRDefault="00D55501">
      <w:pPr>
        <w:pStyle w:val="ProductList-Body"/>
      </w:pPr>
    </w:p>
    <w:p w:rsidR="00D55501" w:rsidRDefault="004E2BD1">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D55501" w:rsidRDefault="00D55501">
      <w:pPr>
        <w:pStyle w:val="ProductList-Body"/>
      </w:pPr>
    </w:p>
    <w:p w:rsidR="00D55501" w:rsidRDefault="004E2BD1">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D55501" w:rsidRDefault="00D55501">
      <w:pPr>
        <w:pStyle w:val="ProductList-Body"/>
      </w:pPr>
    </w:p>
    <w:p w:rsidR="00D55501" w:rsidRDefault="004E2BD1">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D55501" w:rsidRDefault="00D55501">
      <w:pPr>
        <w:pStyle w:val="ProductList-Body"/>
      </w:pPr>
    </w:p>
    <w:p w:rsidR="00D55501" w:rsidRDefault="004E2BD1">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D55501" w:rsidRDefault="00D55501">
      <w:pPr>
        <w:pStyle w:val="ProductList-Body"/>
      </w:pPr>
    </w:p>
    <w:p w:rsidR="00D55501" w:rsidRDefault="004E2BD1">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D55501" w:rsidRDefault="00D55501">
      <w:pPr>
        <w:pStyle w:val="ProductList-Body"/>
      </w:pPr>
    </w:p>
    <w:p w:rsidR="00D55501" w:rsidRDefault="004E2BD1">
      <w:pPr>
        <w:pStyle w:val="ProductList-ClauseHeading"/>
      </w:pPr>
      <w:r>
        <w:t>6. Програми с Open License, Open Value и Open Value Subscription</w:t>
      </w:r>
    </w:p>
    <w:p w:rsidR="00D55501" w:rsidRDefault="004E2BD1">
      <w:pPr>
        <w:pStyle w:val="ProductList-SubClauseHeading"/>
      </w:pPr>
      <w:r>
        <w:t>6.1 Определения</w:t>
      </w:r>
    </w:p>
    <w:p w:rsidR="00D55501" w:rsidRDefault="004E2BD1">
      <w:pPr>
        <w:pStyle w:val="ProductList-BodyIndented"/>
      </w:pPr>
      <w:r>
        <w:rPr>
          <w:b/>
          <w:color w:val="00188F"/>
        </w:rPr>
        <w:t>Ставки за потребление</w:t>
      </w:r>
      <w:r>
        <w:t xml:space="preserve"> означава цените за всички Услуги в Microsoft Azure за целите на споразуменията Open License, Open Value и Open Value Subscription.</w:t>
      </w:r>
    </w:p>
    <w:p w:rsidR="00D55501" w:rsidRDefault="004E2BD1">
      <w:pPr>
        <w:pStyle w:val="ProductList-BodyIndented"/>
      </w:pPr>
      <w:r>
        <w:rPr>
          <w:b/>
          <w:color w:val="00188F"/>
        </w:rPr>
        <w:t>Портал</w:t>
      </w:r>
      <w:r>
        <w:t xml:space="preserve"> означава онлайн портала, чрез който Клиентът администрира своя Абонамент.</w:t>
      </w:r>
    </w:p>
    <w:p w:rsidR="00D55501" w:rsidRDefault="004E2BD1">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Услуги на Microsoft Azure.</w:t>
      </w:r>
    </w:p>
    <w:p w:rsidR="00D55501" w:rsidRDefault="00D55501">
      <w:pPr>
        <w:pStyle w:val="ProductList-BodyIndented"/>
      </w:pPr>
    </w:p>
    <w:p w:rsidR="00D55501" w:rsidRDefault="004E2BD1">
      <w:pPr>
        <w:pStyle w:val="ProductList-SubClauseHeading"/>
      </w:pPr>
      <w:r>
        <w:t>6.2 Срок на абонамент</w:t>
      </w:r>
    </w:p>
    <w:p w:rsidR="00D55501" w:rsidRDefault="004E2BD1">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D55501" w:rsidRDefault="004E2BD1">
      <w:pPr>
        <w:pStyle w:val="ProductList-Offering2HeadingNoBorder"/>
      </w:pPr>
      <w:bookmarkStart w:id="222" w:name="_Sec625"/>
      <w:r>
        <w:t>Microsoft Azure Services</w:t>
      </w:r>
      <w:bookmarkEnd w:id="222"/>
      <w:r>
        <w:fldChar w:fldCharType="begin"/>
      </w:r>
      <w:r>
        <w:instrText xml:space="preserve"> TC "</w:instrText>
      </w:r>
      <w:bookmarkStart w:id="223" w:name="_Toc433700400"/>
      <w:r>
        <w:instrText>Microsoft Azure Services</w:instrText>
      </w:r>
      <w:bookmarkEnd w:id="223"/>
      <w:r>
        <w:instrText>" \l 3</w:instrText>
      </w:r>
      <w:r>
        <w:fldChar w:fldCharType="end"/>
      </w:r>
    </w:p>
    <w:p w:rsidR="00D55501" w:rsidRDefault="004E2BD1">
      <w:pPr>
        <w:pStyle w:val="ProductList-Offering1SubSection"/>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Планове за услуги на Microsoft Azure</w:t>
      </w:r>
    </w:p>
    <w:p w:rsidR="00D55501" w:rsidRDefault="004E2BD1">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5501" w:rsidRDefault="00D55501">
            <w:pPr>
              <w:pStyle w:val="PURBreadcrumb"/>
            </w:pPr>
          </w:p>
          <w:tbl>
            <w:tblPr>
              <w:tblW w:w="0" w:type="dxa"/>
              <w:tblLook w:val="04A0" w:firstRow="1" w:lastRow="0" w:firstColumn="1" w:lastColumn="0" w:noHBand="0" w:noVBand="1"/>
            </w:tblPr>
            <w:tblGrid>
              <w:gridCol w:w="10684"/>
            </w:tblGrid>
            <w:tr w:rsidR="00D55501">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TableBody"/>
            </w:pPr>
          </w:p>
        </w:tc>
      </w:tr>
    </w:tbl>
    <w:p w:rsidR="00D55501" w:rsidRDefault="004E2BD1">
      <w:pPr>
        <w:pStyle w:val="ProductList-Offering2HeadingNoBorder"/>
      </w:pPr>
      <w:bookmarkStart w:id="226" w:name="_Sec626"/>
      <w:r>
        <w:t>Поддръжка на Microsoft Azure (План)</w:t>
      </w:r>
      <w:bookmarkEnd w:id="226"/>
      <w:r>
        <w:fldChar w:fldCharType="begin"/>
      </w:r>
      <w:r>
        <w:instrText xml:space="preserve"> TC "</w:instrText>
      </w:r>
      <w:bookmarkStart w:id="227" w:name="_Toc433700401"/>
      <w:r>
        <w:instrText>Поддръжка на Microsoft Azure (План)</w:instrText>
      </w:r>
      <w:bookmarkEnd w:id="227"/>
      <w:r>
        <w:instrText>" \l 3</w:instrText>
      </w:r>
      <w:r>
        <w:fldChar w:fldCharType="end"/>
      </w:r>
    </w:p>
    <w:p w:rsidR="00D55501" w:rsidRDefault="004E2BD1">
      <w:pPr>
        <w:pStyle w:val="ProductList-Offering1SubSection"/>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Предложения за поддръжка на Microsoft Azure</w:t>
      </w:r>
    </w:p>
    <w:p w:rsidR="00D55501" w:rsidRDefault="004E2BD1">
      <w:pPr>
        <w:pStyle w:val="ProductList-Body"/>
      </w:pPr>
      <w:r>
        <w:t xml:space="preserve">Подробности относно предложенията за поддръжка за Microsoft Azure са налични на адрес: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5501" w:rsidRDefault="00D55501">
            <w:pPr>
              <w:pStyle w:val="PURBreadcrumb"/>
            </w:pPr>
          </w:p>
          <w:tbl>
            <w:tblPr>
              <w:tblW w:w="0" w:type="dxa"/>
              <w:tblLook w:val="04A0" w:firstRow="1" w:lastRow="0" w:firstColumn="1" w:lastColumn="0" w:noHBand="0" w:noVBand="1"/>
            </w:tblPr>
            <w:tblGrid>
              <w:gridCol w:w="10684"/>
            </w:tblGrid>
            <w:tr w:rsidR="00D55501">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TableBody"/>
            </w:pPr>
          </w:p>
        </w:tc>
      </w:tr>
    </w:tbl>
    <w:p w:rsidR="00D55501" w:rsidRDefault="004E2BD1">
      <w:pPr>
        <w:pStyle w:val="ProductList-Offering2HeadingNoBorder"/>
      </w:pPr>
      <w:bookmarkStart w:id="230" w:name="_Sec628"/>
      <w:r>
        <w:t>Възстановяване на сайтове на Microsoft Azure (План)</w:t>
      </w:r>
      <w:bookmarkEnd w:id="230"/>
      <w:r>
        <w:fldChar w:fldCharType="begin"/>
      </w:r>
      <w:r>
        <w:instrText xml:space="preserve"> TC "</w:instrText>
      </w:r>
      <w:bookmarkStart w:id="231" w:name="_Toc433700402"/>
      <w:r>
        <w:instrText>Възстановяване на сайтове на Microsoft Azure (План)</w:instrText>
      </w:r>
      <w:bookmarkEnd w:id="231"/>
      <w:r>
        <w:instrText>" \l 3</w:instrText>
      </w:r>
      <w:r>
        <w:fldChar w:fldCharType="end"/>
      </w:r>
    </w:p>
    <w:p w:rsidR="00D55501" w:rsidRDefault="004E2BD1">
      <w:pPr>
        <w:pStyle w:val="ProductList-Offering1SubSection"/>
      </w:pPr>
      <w:bookmarkStart w:id="232" w:name="_Sec708"/>
      <w:r>
        <w:t>1. Наличност чрез програма</w:t>
      </w:r>
      <w:bookmarkEnd w:id="232"/>
    </w:p>
    <w:p w:rsidR="00D55501" w:rsidRDefault="00D55501">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233" w:name="_Sec763"/>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Първоначално количество</w:t>
      </w:r>
    </w:p>
    <w:p w:rsidR="00D55501" w:rsidRDefault="004E2BD1">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34" w:name="_Sec657"/>
      <w:r>
        <w:t>Enterprise Mobility Suite (План)</w:t>
      </w:r>
      <w:bookmarkEnd w:id="234"/>
      <w:r>
        <w:fldChar w:fldCharType="begin"/>
      </w:r>
      <w:r>
        <w:instrText xml:space="preserve"> TC "</w:instrText>
      </w:r>
      <w:bookmarkStart w:id="235" w:name="_Toc433700403"/>
      <w:r>
        <w:instrText>Enterprise Mobility Suite (План)</w:instrText>
      </w:r>
      <w:bookmarkEnd w:id="235"/>
      <w:r>
        <w:instrText>" \l 3</w:instrText>
      </w:r>
      <w:r>
        <w:fldChar w:fldCharType="end"/>
      </w:r>
    </w:p>
    <w:p w:rsidR="00D55501" w:rsidRDefault="004E2BD1">
      <w:pPr>
        <w:pStyle w:val="ProductList-Offering1SubSection"/>
      </w:pPr>
      <w:bookmarkStart w:id="236" w:name="_Sec709"/>
      <w:r>
        <w:t>1. Наличност чрез програма</w:t>
      </w:r>
      <w:bookmarkEnd w:id="236"/>
    </w:p>
    <w:tbl>
      <w:tblPr>
        <w:tblStyle w:val="PURTable"/>
        <w:tblW w:w="0" w:type="dxa"/>
        <w:tblLook w:val="04A0" w:firstRow="1" w:lastRow="0" w:firstColumn="1" w:lastColumn="0" w:noHBand="0" w:noVBand="1"/>
      </w:tblPr>
      <w:tblGrid>
        <w:gridCol w:w="4400"/>
        <w:gridCol w:w="803"/>
        <w:gridCol w:w="771"/>
        <w:gridCol w:w="787"/>
        <w:gridCol w:w="803"/>
        <w:gridCol w:w="824"/>
        <w:gridCol w:w="817"/>
        <w:gridCol w:w="792"/>
        <w:gridCol w:w="787"/>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37" w:name="_Sec764"/>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D55501" w:rsidRDefault="00D55501">
      <w:pPr>
        <w:pStyle w:val="ProductList-Body"/>
      </w:pPr>
    </w:p>
    <w:p w:rsidR="00D55501" w:rsidRDefault="004E2BD1">
      <w:pPr>
        <w:pStyle w:val="ProductList-ClauseHeading"/>
      </w:pPr>
      <w:r>
        <w:t>2.1 Пригодност за закупуване на ЛА за Потребител за Добавка</w:t>
      </w:r>
    </w:p>
    <w:p w:rsidR="00D55501" w:rsidRDefault="004E2BD1">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D55501" w:rsidRDefault="00D55501">
      <w:pPr>
        <w:pStyle w:val="ProductList-Body"/>
      </w:pPr>
    </w:p>
    <w:p w:rsidR="00D55501" w:rsidRDefault="004E2BD1">
      <w:pPr>
        <w:pStyle w:val="ProductList-ClauseHeading"/>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ЛА за Потребител за Добавка</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D55501" w:rsidRDefault="00D55501">
            <w:pPr>
              <w:pStyle w:val="ProductList-TableBody"/>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D55501" w:rsidRDefault="00D55501">
            <w:pPr>
              <w:pStyle w:val="ProductList-TableBody"/>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5501" w:rsidRDefault="00D55501">
            <w:pPr>
              <w:pStyle w:val="ProductList-TableBody"/>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5501" w:rsidRDefault="004E2BD1">
            <w:pPr>
              <w:pStyle w:val="ProductList-TableBody"/>
            </w:pPr>
            <w:r>
              <w:t>Корпоративен пакет за мобилност</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55501" w:rsidRDefault="00D55501">
            <w:pPr>
              <w:pStyle w:val="ProductList-TableBody"/>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55501" w:rsidRDefault="00D55501">
            <w:pPr>
              <w:pStyle w:val="ProductList-TableBody"/>
            </w:pPr>
          </w:p>
        </w:tc>
      </w:tr>
    </w:tbl>
    <w:p w:rsidR="00D55501" w:rsidRDefault="00D55501">
      <w:pPr>
        <w:pStyle w:val="ProductList-Body"/>
      </w:pPr>
    </w:p>
    <w:p w:rsidR="00D55501" w:rsidRDefault="004E2BD1">
      <w:pPr>
        <w:pStyle w:val="ProductList-ClauseHeading"/>
      </w:pPr>
      <w:r>
        <w:t>2.3 Ограничения за закупуване на ЛА за Потребител за Добавка</w:t>
      </w:r>
    </w:p>
    <w:p w:rsidR="00D55501" w:rsidRDefault="004E2BD1">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D55501" w:rsidRDefault="00D55501">
      <w:pPr>
        <w:pStyle w:val="ProductList-Body"/>
      </w:pPr>
    </w:p>
    <w:p w:rsidR="00D55501" w:rsidRDefault="004E2BD1">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D55501" w:rsidRDefault="00D55501">
      <w:pPr>
        <w:pStyle w:val="ProductList-Body"/>
      </w:pPr>
    </w:p>
    <w:p w:rsidR="00D55501" w:rsidRDefault="004E2BD1">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D55501" w:rsidRDefault="00D55501">
      <w:pPr>
        <w:pStyle w:val="ProductList-Body"/>
      </w:pPr>
    </w:p>
    <w:p w:rsidR="00D55501" w:rsidRDefault="004E2BD1">
      <w:pPr>
        <w:pStyle w:val="ProductList-ClauseHeading"/>
      </w:pPr>
      <w:r>
        <w:t>2.4 Пригодност за закупуване за ЛА за Потребител „От SA“ за Корпоративен пакет за мобилност</w:t>
      </w:r>
    </w:p>
    <w:p w:rsidR="00D55501" w:rsidRDefault="004E2BD1">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Изискван Мост за ЛКД пакет</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за Корпоративен пакет за мобилност</w:t>
            </w:r>
            <w:r>
              <w:rPr>
                <w:vertAlign w:val="superscript"/>
              </w:rPr>
              <w:t>2,3</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за Корпоративен пакет за мобилност</w:t>
            </w:r>
            <w:r>
              <w:rPr>
                <w:vertAlign w:val="superscript"/>
              </w:rPr>
              <w:t>2, 4</w:t>
            </w:r>
          </w:p>
        </w:tc>
      </w:tr>
    </w:tbl>
    <w:p w:rsidR="00D55501" w:rsidRDefault="004E2BD1">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D55501" w:rsidRDefault="004E2BD1">
      <w:pPr>
        <w:pStyle w:val="ProductList-Body"/>
      </w:pPr>
      <w:r>
        <w:rPr>
          <w:i/>
          <w:vertAlign w:val="superscript"/>
        </w:rPr>
        <w:t>2</w:t>
      </w:r>
      <w:r>
        <w:rPr>
          <w:i/>
        </w:rPr>
        <w:t>Изисква се за Закупуване само на датата на годишнината на договора за записване.</w:t>
      </w:r>
    </w:p>
    <w:p w:rsidR="00D55501" w:rsidRDefault="004E2BD1">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E4) </w:t>
      </w:r>
    </w:p>
    <w:p w:rsidR="00D55501" w:rsidRDefault="004E2BD1">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E4)</w:t>
      </w:r>
    </w:p>
    <w:p w:rsidR="00D55501" w:rsidRDefault="00D55501">
      <w:pPr>
        <w:pStyle w:val="ProductList-Body"/>
      </w:pPr>
    </w:p>
    <w:p w:rsidR="00D55501" w:rsidRDefault="004E2BD1">
      <w:pPr>
        <w:pStyle w:val="ProductList-ClauseHeading"/>
      </w:pPr>
      <w:r>
        <w:t>2.5 Преходи към ЛА за Потребител „От SA“</w:t>
      </w:r>
    </w:p>
    <w:p w:rsidR="00D55501" w:rsidRDefault="004E2BD1">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D55501" w:rsidRDefault="00D55501">
      <w:pPr>
        <w:pStyle w:val="ProductList-Body"/>
      </w:pPr>
    </w:p>
    <w:p w:rsidR="00D55501" w:rsidRDefault="004E2BD1">
      <w:pPr>
        <w:pStyle w:val="ProductList-ClauseHeading"/>
      </w:pPr>
      <w:r>
        <w:t>2.6 Ползи от SA за ЛА за Потребител „От SA“ за Корпоративен пакет за мобилност</w:t>
      </w:r>
    </w:p>
    <w:p w:rsidR="00D55501" w:rsidRDefault="004E2BD1">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преход.</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38" w:name="_Sec658"/>
      <w:r>
        <w:t>Azure Active Directory (План)</w:t>
      </w:r>
      <w:bookmarkEnd w:id="238"/>
      <w:r>
        <w:fldChar w:fldCharType="begin"/>
      </w:r>
      <w:r>
        <w:instrText xml:space="preserve"> TC "</w:instrText>
      </w:r>
      <w:bookmarkStart w:id="239" w:name="_Toc433700404"/>
      <w:r>
        <w:instrText>Azure Active Directory (План)</w:instrText>
      </w:r>
      <w:bookmarkEnd w:id="239"/>
      <w:r>
        <w:instrText>" \l 3</w:instrText>
      </w:r>
      <w:r>
        <w:fldChar w:fldCharType="end"/>
      </w:r>
    </w:p>
    <w:p w:rsidR="00D55501" w:rsidRDefault="004E2BD1">
      <w:pPr>
        <w:pStyle w:val="ProductList-Offering1SubSection"/>
      </w:pPr>
      <w:bookmarkStart w:id="240" w:name="_Sec710"/>
      <w:r>
        <w:t>1. Наличност чрез програма</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241" w:name="_Sec765"/>
      <w:r>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Еднократна идентификация (SSO)</w:t>
      </w:r>
    </w:p>
    <w:p w:rsidR="00D55501" w:rsidRDefault="004E2BD1">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42" w:name="_Sec659"/>
      <w:r>
        <w:t>Azure Rights Management (План)</w:t>
      </w:r>
      <w:bookmarkEnd w:id="242"/>
      <w:r>
        <w:fldChar w:fldCharType="begin"/>
      </w:r>
      <w:r>
        <w:instrText xml:space="preserve"> TC "</w:instrText>
      </w:r>
      <w:bookmarkStart w:id="243" w:name="_Toc433700405"/>
      <w:r>
        <w:instrText>Azure Rights Management (План)</w:instrText>
      </w:r>
      <w:bookmarkEnd w:id="243"/>
      <w:r>
        <w:instrText>" \l 3</w:instrText>
      </w:r>
      <w:r>
        <w:fldChar w:fldCharType="end"/>
      </w:r>
    </w:p>
    <w:p w:rsidR="00D55501" w:rsidRDefault="004E2BD1">
      <w:pPr>
        <w:pStyle w:val="ProductList-Offering1SubSection"/>
      </w:pPr>
      <w:bookmarkStart w:id="244" w:name="_Sec711"/>
      <w:r>
        <w:t>1. Наличност чрез програма</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45" w:name="_Sec766"/>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46" w:name="_Sec660"/>
      <w:r>
        <w:t>Azure RemoteApp (План)</w:t>
      </w:r>
      <w:bookmarkEnd w:id="246"/>
      <w:r>
        <w:fldChar w:fldCharType="begin"/>
      </w:r>
      <w:r>
        <w:instrText xml:space="preserve"> TC "</w:instrText>
      </w:r>
      <w:bookmarkStart w:id="247" w:name="_Toc433700406"/>
      <w:r>
        <w:instrText>Azure RemoteApp (План)</w:instrText>
      </w:r>
      <w:bookmarkEnd w:id="247"/>
      <w:r>
        <w:instrText>" \l 3</w:instrText>
      </w:r>
      <w:r>
        <w:fldChar w:fldCharType="end"/>
      </w:r>
    </w:p>
    <w:p w:rsidR="00D55501" w:rsidRDefault="004E2BD1">
      <w:pPr>
        <w:pStyle w:val="ProductList-Offering1SubSection"/>
      </w:pPr>
      <w:bookmarkStart w:id="248" w:name="_Sec712"/>
      <w:r>
        <w:t>1. Наличност чрез програма</w:t>
      </w:r>
      <w:bookmarkEnd w:id="24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249" w:name="_Sec767"/>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50" w:name="_Sec854"/>
      <w:r>
        <w:t>Operations Management Suite (План)</w:t>
      </w:r>
      <w:bookmarkEnd w:id="250"/>
      <w:r>
        <w:fldChar w:fldCharType="begin"/>
      </w:r>
      <w:r>
        <w:instrText xml:space="preserve"> TC "</w:instrText>
      </w:r>
      <w:bookmarkStart w:id="251" w:name="_Toc433700407"/>
      <w:r>
        <w:instrText>Operations Management Suite (План)</w:instrText>
      </w:r>
      <w:bookmarkEnd w:id="251"/>
      <w:r>
        <w:instrText>" \l 3</w:instrText>
      </w:r>
      <w:r>
        <w:fldChar w:fldCharType="end"/>
      </w:r>
    </w:p>
    <w:p w:rsidR="00D55501" w:rsidRDefault="004E2BD1">
      <w:pPr>
        <w:pStyle w:val="ProductList-Offering1SubSection"/>
      </w:pPr>
      <w:bookmarkStart w:id="252" w:name="_Sec855"/>
      <w:r>
        <w:t>1. Наличност чрез програма</w:t>
      </w:r>
      <w:bookmarkEnd w:id="252"/>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253" w:name="_Sec856"/>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ЛА за добавки</w:t>
      </w:r>
    </w:p>
    <w:tbl>
      <w:tblPr>
        <w:tblStyle w:val="PURTable"/>
        <w:tblW w:w="0" w:type="dxa"/>
        <w:tblLook w:val="04A0" w:firstRow="1" w:lastRow="0" w:firstColumn="1" w:lastColumn="0" w:noHBand="0" w:noVBand="1"/>
      </w:tblPr>
      <w:tblGrid>
        <w:gridCol w:w="5398"/>
        <w:gridCol w:w="5392"/>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ЛА за добавка</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Core Infrastructure Server Standard</w:t>
            </w:r>
            <w:r>
              <w:rPr>
                <w:vertAlign w:val="superscript"/>
              </w:rPr>
              <w:t>1</w:t>
            </w:r>
          </w:p>
          <w:p w:rsidR="00D55501" w:rsidRDefault="004E2BD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Добавка за Operations Management Suite Standard Edition</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Core Infrastructure Server Suite Datacenter</w:t>
            </w:r>
            <w:r>
              <w:rPr>
                <w:vertAlign w:val="superscript"/>
              </w:rPr>
              <w:t>1</w:t>
            </w:r>
          </w:p>
          <w:p w:rsidR="00D55501" w:rsidRDefault="004E2BD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Добавка за Operations Management Suite Datacenter Edition</w:t>
            </w:r>
          </w:p>
        </w:tc>
      </w:tr>
    </w:tbl>
    <w:p w:rsidR="00D55501" w:rsidRDefault="004E2BD1">
      <w:pPr>
        <w:pStyle w:val="ProductList-Body"/>
      </w:pPr>
      <w:r>
        <w:rPr>
          <w:i/>
          <w:vertAlign w:val="superscript"/>
        </w:rPr>
        <w:t>1</w:t>
      </w:r>
      <w:r>
        <w:rPr>
          <w:i/>
        </w:rPr>
        <w:t>С действаща SA</w:t>
      </w:r>
    </w:p>
    <w:p w:rsidR="00D55501" w:rsidRDefault="00D55501">
      <w:pPr>
        <w:pStyle w:val="ProductList-Body"/>
      </w:pPr>
    </w:p>
    <w:p w:rsidR="00D55501" w:rsidRDefault="004E2BD1">
      <w:pPr>
        <w:pStyle w:val="ProductList-ClauseHeading"/>
      </w:pPr>
      <w:r>
        <w:t>2.2 Възстановяване на сайтове на Azure с Operations Management Suite</w:t>
      </w:r>
    </w:p>
    <w:p w:rsidR="00D55501" w:rsidRDefault="004E2BD1">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254" w:name="_Sec629"/>
      <w:r>
        <w:t>Enterprise Cloud Suite</w:t>
      </w:r>
      <w:bookmarkEnd w:id="254"/>
      <w:r>
        <w:fldChar w:fldCharType="begin"/>
      </w:r>
      <w:r>
        <w:instrText xml:space="preserve"> TC "</w:instrText>
      </w:r>
      <w:bookmarkStart w:id="255" w:name="_Toc433700408"/>
      <w:r>
        <w:instrText>Enterprise Cloud Suite</w:instrText>
      </w:r>
      <w:bookmarkEnd w:id="255"/>
      <w:r>
        <w:instrText>" \l 2</w:instrText>
      </w:r>
      <w:r>
        <w:fldChar w:fldCharType="end"/>
      </w:r>
    </w:p>
    <w:p w:rsidR="00D55501" w:rsidRDefault="004E2BD1">
      <w:pPr>
        <w:pStyle w:val="ProductList-Offering1SubSection"/>
      </w:pPr>
      <w:bookmarkStart w:id="256" w:name="_Sec713"/>
      <w:r>
        <w:t>1. Наличност чрез програма</w:t>
      </w:r>
      <w:bookmarkEnd w:id="256"/>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57" w:name="_Sec768"/>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ЛА за Потребител за Добавка и ЛА за Потребител „От SA“</w:t>
      </w:r>
    </w:p>
    <w:p w:rsidR="00D55501" w:rsidRDefault="004E2BD1">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D55501" w:rsidRDefault="00D55501">
      <w:pPr>
        <w:pStyle w:val="ProductList-Body"/>
      </w:pPr>
    </w:p>
    <w:p w:rsidR="00D55501" w:rsidRDefault="004E2BD1">
      <w:pPr>
        <w:pStyle w:val="ProductList-ClauseHeading"/>
      </w:pPr>
      <w:r>
        <w:t>2.2 Преходи към ЛА за Потребител „От SA“</w:t>
      </w:r>
    </w:p>
    <w:p w:rsidR="00D55501" w:rsidRDefault="004E2BD1">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D55501" w:rsidRDefault="00D55501">
      <w:pPr>
        <w:pStyle w:val="ProductList-Body"/>
      </w:pPr>
    </w:p>
    <w:p w:rsidR="00D55501" w:rsidRDefault="004E2BD1">
      <w:pPr>
        <w:pStyle w:val="ProductList-ClauseHeading"/>
      </w:pPr>
      <w:r>
        <w:t>2.3 Ползи от SA за ЛА за Потребител „От SA“ за Корпоративен пакет за облак</w:t>
      </w:r>
    </w:p>
    <w:p w:rsidR="00D55501" w:rsidRDefault="004E2BD1">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D55501" w:rsidRDefault="00D55501">
      <w:pPr>
        <w:pStyle w:val="ProductList-Body"/>
      </w:pPr>
    </w:p>
    <w:p w:rsidR="00D55501" w:rsidRDefault="004E2BD1">
      <w:pPr>
        <w:pStyle w:val="ProductList-ClauseHeading"/>
      </w:pPr>
      <w:r>
        <w:t>2.4 Услуга в облак на Правителствена общност в САЩ</w:t>
      </w:r>
    </w:p>
    <w:p w:rsidR="00D55501" w:rsidRDefault="004E2BD1">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NoBorder"/>
      </w:pPr>
      <w:bookmarkStart w:id="258" w:name="_Sec630"/>
      <w:r>
        <w:t>Microsoft Intune</w:t>
      </w:r>
      <w:bookmarkEnd w:id="258"/>
      <w:r>
        <w:fldChar w:fldCharType="begin"/>
      </w:r>
      <w:r>
        <w:instrText xml:space="preserve"> TC "</w:instrText>
      </w:r>
      <w:bookmarkStart w:id="259" w:name="_Toc433700409"/>
      <w:r>
        <w:instrText>Microsoft Intune</w:instrText>
      </w:r>
      <w:bookmarkEnd w:id="259"/>
      <w:r>
        <w:instrText>" \l 2</w:instrText>
      </w:r>
      <w:r>
        <w:fldChar w:fldCharType="end"/>
      </w:r>
    </w:p>
    <w:p w:rsidR="00D55501" w:rsidRDefault="004E2BD1">
      <w:pPr>
        <w:pStyle w:val="ProductList-Offering1SubSection"/>
      </w:pPr>
      <w:bookmarkStart w:id="260" w:name="_Sec714"/>
      <w:r>
        <w:t>1. Наличност чрез програма</w:t>
      </w:r>
      <w:bookmarkEnd w:id="260"/>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261" w:name="_Sec769"/>
      <w:r>
        <w:t>2. Условия на Продукта</w:t>
      </w:r>
      <w:bookmarkEnd w:id="261"/>
    </w:p>
    <w:tbl>
      <w:tblPr>
        <w:tblStyle w:val="PURTable"/>
        <w:tblW w:w="0" w:type="dxa"/>
        <w:tblLook w:val="04A0" w:firstRow="1" w:lastRow="0" w:firstColumn="1" w:lastColumn="0" w:noHBand="0" w:noVBand="1"/>
      </w:tblPr>
      <w:tblGrid>
        <w:gridCol w:w="3597"/>
        <w:gridCol w:w="3603"/>
        <w:gridCol w:w="3590"/>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Microsoft Intune (Корпоративен ЛКД пакет</w:t>
            </w:r>
            <w:r>
              <w:fldChar w:fldCharType="begin"/>
            </w:r>
            <w:r>
              <w:instrText xml:space="preserve"> XE "Корпоративен ЛКД пакет"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262" w:name="_Sec631"/>
      <w:r>
        <w:t>Microsoft Dynamics Online Services</w:t>
      </w:r>
      <w:bookmarkEnd w:id="262"/>
      <w:r>
        <w:fldChar w:fldCharType="begin"/>
      </w:r>
      <w:r>
        <w:instrText xml:space="preserve"> TC "</w:instrText>
      </w:r>
      <w:bookmarkStart w:id="263" w:name="_Toc433700410"/>
      <w:r>
        <w:instrText>Microsoft Dynamics Online Services</w:instrText>
      </w:r>
      <w:bookmarkEnd w:id="263"/>
      <w:r>
        <w:instrText>" \l 2</w:instrText>
      </w:r>
      <w:r>
        <w:fldChar w:fldCharType="end"/>
      </w:r>
    </w:p>
    <w:p w:rsidR="00D55501" w:rsidRDefault="004E2BD1">
      <w:pPr>
        <w:pStyle w:val="ProductList-Offering2HeadingNoBorder"/>
      </w:pPr>
      <w:bookmarkStart w:id="264" w:name="_Sec661"/>
      <w:r>
        <w:t>Microsoft Dynamics CRM Online</w:t>
      </w:r>
      <w:bookmarkEnd w:id="264"/>
      <w:r>
        <w:fldChar w:fldCharType="begin"/>
      </w:r>
      <w:r>
        <w:instrText xml:space="preserve"> TC "</w:instrText>
      </w:r>
      <w:bookmarkStart w:id="265" w:name="_Toc433700411"/>
      <w:r>
        <w:instrText>Microsoft Dynamics CRM Online</w:instrText>
      </w:r>
      <w:bookmarkEnd w:id="265"/>
      <w:r>
        <w:instrText>" \l 3</w:instrText>
      </w:r>
      <w:r>
        <w:fldChar w:fldCharType="end"/>
      </w:r>
    </w:p>
    <w:p w:rsidR="00D55501" w:rsidRDefault="004E2BD1">
      <w:pPr>
        <w:pStyle w:val="ProductList-Offering1SubSection"/>
      </w:pPr>
      <w:bookmarkStart w:id="266" w:name="_Sec715"/>
      <w:r>
        <w:t>1. Наличност чрез програма</w:t>
      </w:r>
      <w:bookmarkEnd w:id="266"/>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Допълнително място за съхранение за Microsoft Dynamics CRM Online EDU</w:t>
            </w:r>
            <w:r>
              <w:fldChar w:fldCharType="begin"/>
            </w:r>
            <w:r>
              <w:instrText xml:space="preserve"> XE "Допълнително място за съхранение за Microsoft Dynamics CRM Online EDU"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Разширена поддръжка EDU за Microsoft Dynamics CRM Online</w:t>
            </w:r>
            <w:r>
              <w:fldChar w:fldCharType="begin"/>
            </w:r>
            <w:r>
              <w:instrText xml:space="preserve"> XE "Разширена поддръжка EDU за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Поддръжка тип Professional Direct EDU за Microsoft Dynamics CRM Online</w:t>
            </w:r>
            <w:r>
              <w:fldChar w:fldCharType="begin"/>
            </w:r>
            <w:r>
              <w:instrText xml:space="preserve"> XE "Поддръжка тип Professional Direct EDU за Microsoft Dynamics CRM Online"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267" w:name="_Sec770"/>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ЛА за Потребител за Добавка</w:t>
      </w:r>
    </w:p>
    <w:tbl>
      <w:tblPr>
        <w:tblStyle w:val="PURTable"/>
        <w:tblW w:w="0" w:type="dxa"/>
        <w:tblLook w:val="04A0" w:firstRow="1" w:lastRow="0" w:firstColumn="1" w:lastColumn="0" w:noHBand="0" w:noVBand="1"/>
      </w:tblPr>
      <w:tblGrid>
        <w:gridCol w:w="5408"/>
        <w:gridCol w:w="5382"/>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ЛА за Потребител за Добавка</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Dynamics CRM Online Essentials за ЛА за Потребител със SA</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D55501" w:rsidRDefault="004E2BD1">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Dynamics CRM Online Basic за ЛА за Потребител със SA</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D55501" w:rsidRDefault="004E2BD1">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Dynamics CRM Online Professional за ЛА за Потребител със SA</w:t>
            </w:r>
          </w:p>
          <w:p w:rsidR="00D55501" w:rsidRDefault="004E2BD1">
            <w:pPr>
              <w:pStyle w:val="ProductList-TableBody"/>
            </w:pPr>
            <w:r>
              <w:t>Dynamics CRM Online Enterprise за ЛА за Потребител със SA</w:t>
            </w:r>
          </w:p>
        </w:tc>
      </w:tr>
    </w:tbl>
    <w:p w:rsidR="00D55501" w:rsidRDefault="004E2BD1">
      <w:pPr>
        <w:pStyle w:val="ProductList-Body"/>
      </w:pPr>
      <w:r>
        <w:rPr>
          <w:i/>
          <w:vertAlign w:val="superscript"/>
        </w:rPr>
        <w:t>1</w:t>
      </w:r>
      <w:r>
        <w:rPr>
          <w:i/>
        </w:rPr>
        <w:t>С действаща SA</w:t>
      </w:r>
    </w:p>
    <w:p w:rsidR="00D55501" w:rsidRDefault="00D55501">
      <w:pPr>
        <w:pStyle w:val="ProductList-Body"/>
      </w:pPr>
    </w:p>
    <w:p w:rsidR="00D55501" w:rsidRDefault="004E2BD1">
      <w:pPr>
        <w:pStyle w:val="ProductList-ClauseHeading"/>
      </w:pPr>
      <w:r>
        <w:t>2.2 Споразумение Campus и School</w:t>
      </w:r>
    </w:p>
    <w:p w:rsidR="00D55501" w:rsidRDefault="004E2BD1">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Microsoft Dynamics CRM Online, продадени съгласно CA/SA, може да се придобиват с или без Валидност за цялата организация.</w:t>
      </w:r>
    </w:p>
    <w:p w:rsidR="00D55501" w:rsidRDefault="00D55501">
      <w:pPr>
        <w:pStyle w:val="ProductList-Body"/>
      </w:pPr>
    </w:p>
    <w:p w:rsidR="00D55501" w:rsidRDefault="004E2BD1">
      <w:pPr>
        <w:pStyle w:val="ProductList-ClauseHeading"/>
      </w:pPr>
      <w:r>
        <w:t>2.3 Microsoft Dynamics CRM Online Professional за Правителствени организации</w:t>
      </w:r>
    </w:p>
    <w:p w:rsidR="00D55501" w:rsidRDefault="004E2BD1">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D55501" w:rsidRDefault="00D55501">
      <w:pPr>
        <w:pStyle w:val="ProductList-Body"/>
      </w:pPr>
    </w:p>
    <w:p w:rsidR="00D55501" w:rsidRDefault="004E2BD1">
      <w:pPr>
        <w:pStyle w:val="ProductList-ClauseHeading"/>
      </w:pPr>
      <w:r>
        <w:t>2.4 Предложения за поддръжка на Microsoft Dynamics CRM Online</w:t>
      </w:r>
    </w:p>
    <w:p w:rsidR="00D55501" w:rsidRDefault="004E2BD1">
      <w:pPr>
        <w:pStyle w:val="ProductList-Body"/>
      </w:pPr>
      <w:r>
        <w:t xml:space="preserve">Подробности относно предложенията за поддръжка за Microsoft Dynamics CRM Online са налични на адрес </w:t>
      </w:r>
      <w:hyperlink r:id="rId106">
        <w:r>
          <w:rPr>
            <w:color w:val="00467F"/>
            <w:u w:val="single"/>
          </w:rPr>
          <w:t>http://www.microsoft.com/en-us/dynamics/dynamics-online-support.aspx</w:t>
        </w:r>
      </w:hyperlink>
      <w:r>
        <w:t xml:space="preserve">.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68" w:name="_Sec662"/>
      <w:r>
        <w:t>Microsoft Dynamics Marketing</w:t>
      </w:r>
      <w:bookmarkEnd w:id="268"/>
      <w:r>
        <w:fldChar w:fldCharType="begin"/>
      </w:r>
      <w:r>
        <w:instrText xml:space="preserve"> TC "</w:instrText>
      </w:r>
      <w:bookmarkStart w:id="269" w:name="_Toc433700412"/>
      <w:r>
        <w:instrText>Microsoft Dynamics Marketing</w:instrText>
      </w:r>
      <w:bookmarkEnd w:id="269"/>
      <w:r>
        <w:instrText>" \l 3</w:instrText>
      </w:r>
      <w:r>
        <w:fldChar w:fldCharType="end"/>
      </w:r>
    </w:p>
    <w:p w:rsidR="00D55501" w:rsidRDefault="004E2BD1">
      <w:pPr>
        <w:pStyle w:val="ProductList-Offering1SubSection"/>
      </w:pPr>
      <w:bookmarkStart w:id="270" w:name="_Sec716"/>
      <w:r>
        <w:t>1. Наличност чрез програма</w:t>
      </w:r>
      <w:bookmarkEnd w:id="27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271" w:name="_Sec771"/>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Предложения за поддръжка на Microsoft Dynamics Marketing</w:t>
      </w:r>
    </w:p>
    <w:p w:rsidR="00D55501" w:rsidRDefault="004E2BD1">
      <w:pPr>
        <w:pStyle w:val="ProductList-Body"/>
      </w:pPr>
      <w:r>
        <w:t xml:space="preserve">Подробности относно предложенията за поддръжка за Microsoft Dynamics Marketing са налични на адрес </w:t>
      </w:r>
      <w:hyperlink r:id="rId108">
        <w:r>
          <w:rPr>
            <w:color w:val="00467F"/>
            <w:u w:val="single"/>
          </w:rPr>
          <w:t>http://www.microsoft.com/en-us/dynamics/dynamics-online-support.aspx</w:t>
        </w:r>
      </w:hyperlink>
      <w:r>
        <w:t xml:space="preserve">.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72" w:name="_Sec663"/>
      <w:r>
        <w:t>Microsoft Social Engagement</w:t>
      </w:r>
      <w:bookmarkEnd w:id="272"/>
      <w:r>
        <w:fldChar w:fldCharType="begin"/>
      </w:r>
      <w:r>
        <w:instrText xml:space="preserve"> TC "</w:instrText>
      </w:r>
      <w:bookmarkStart w:id="273" w:name="_Toc433700413"/>
      <w:r>
        <w:instrText>Microsoft Social Engagement</w:instrText>
      </w:r>
      <w:bookmarkEnd w:id="273"/>
      <w:r>
        <w:instrText>" \l 3</w:instrText>
      </w:r>
      <w:r>
        <w:fldChar w:fldCharType="end"/>
      </w:r>
    </w:p>
    <w:p w:rsidR="00D55501" w:rsidRDefault="004E2BD1">
      <w:pPr>
        <w:pStyle w:val="ProductList-Offering1SubSection"/>
      </w:pPr>
      <w:bookmarkStart w:id="274" w:name="_Sec717"/>
      <w:r>
        <w:t>1. Наличност чрез програма</w:t>
      </w:r>
      <w:bookmarkEnd w:id="274"/>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275" w:name="_Sec772"/>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ЛА за Потребител за Добавка</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Добавка Microsoft Social Engagement Professional</w:t>
            </w:r>
          </w:p>
          <w:p w:rsidR="00D55501" w:rsidRDefault="004E2BD1">
            <w:pPr>
              <w:pStyle w:val="ProductList-TableBody"/>
            </w:pPr>
            <w:r>
              <w:t>Допълнителни публикации за Microsoft Social Engagement Professional</w:t>
            </w:r>
          </w:p>
          <w:p w:rsidR="00D55501" w:rsidRDefault="004E2BD1">
            <w:pPr>
              <w:pStyle w:val="ProductList-TableBody"/>
            </w:pPr>
            <w:r>
              <w:t>Допълнителни публикации в сферата на образованието за Microsoft Social Engagement Professional</w:t>
            </w:r>
          </w:p>
        </w:tc>
      </w:tr>
    </w:tbl>
    <w:p w:rsidR="00D55501" w:rsidRDefault="004E2BD1">
      <w:pPr>
        <w:pStyle w:val="ProductList-Body"/>
      </w:pPr>
      <w:r>
        <w:rPr>
          <w:i/>
          <w:vertAlign w:val="superscript"/>
        </w:rPr>
        <w:t>1</w:t>
      </w:r>
      <w:r>
        <w:rPr>
          <w:i/>
        </w:rPr>
        <w:t>Всеки Отговарящ на условията лиценз трябва да има действаща SA</w:t>
      </w:r>
    </w:p>
    <w:p w:rsidR="00D55501" w:rsidRDefault="00D55501">
      <w:pPr>
        <w:pStyle w:val="ProductList-Body"/>
      </w:pPr>
    </w:p>
    <w:p w:rsidR="00D55501" w:rsidRDefault="004E2BD1">
      <w:pPr>
        <w:pStyle w:val="ProductList-ClauseHeading"/>
      </w:pPr>
      <w:r>
        <w:t>2.2 Предложения за поддръжка на Microsoft Social Engagement</w:t>
      </w:r>
    </w:p>
    <w:p w:rsidR="00D55501" w:rsidRDefault="004E2BD1">
      <w:pPr>
        <w:pStyle w:val="ProductList-Body"/>
      </w:pPr>
      <w:r>
        <w:t xml:space="preserve">Подробности относно предложенията за поддръжка за Microsoft Social Engagement са налични на адрес </w:t>
      </w:r>
      <w:hyperlink r:id="rId110">
        <w:r>
          <w:rPr>
            <w:color w:val="00467F"/>
            <w:u w:val="single"/>
          </w:rPr>
          <w:t>http://www.microsoft.com/en-us/dynamics/dynamics-online-support.aspx</w:t>
        </w:r>
      </w:hyperlink>
      <w:r>
        <w:t xml:space="preserve">.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76" w:name="_Sec664"/>
      <w:r>
        <w:t>Parature (на Microsoft)</w:t>
      </w:r>
      <w:bookmarkEnd w:id="276"/>
      <w:r>
        <w:fldChar w:fldCharType="begin"/>
      </w:r>
      <w:r>
        <w:instrText xml:space="preserve"> TC "</w:instrText>
      </w:r>
      <w:bookmarkStart w:id="277" w:name="_Toc433700414"/>
      <w:r>
        <w:instrText>Parature (на Microsoft)</w:instrText>
      </w:r>
      <w:bookmarkEnd w:id="277"/>
      <w:r>
        <w:instrText>" \l 3</w:instrText>
      </w:r>
      <w:r>
        <w:fldChar w:fldCharType="end"/>
      </w:r>
    </w:p>
    <w:p w:rsidR="00D55501" w:rsidRDefault="004E2BD1">
      <w:pPr>
        <w:pStyle w:val="ProductList-Offering1SubSection"/>
      </w:pPr>
      <w:bookmarkStart w:id="278" w:name="_Sec718"/>
      <w:r>
        <w:t>1. Наличност чрез програма</w:t>
      </w:r>
      <w:bookmarkEnd w:id="27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Допълнителни записи за Parature Enterprise</w:t>
            </w:r>
            <w:r>
              <w:fldChar w:fldCharType="begin"/>
            </w:r>
            <w:r>
              <w:instrText xml:space="preserve"> XE "Допълнителни записи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Допълнителни прегледи на страници за Parature Enterprise</w:t>
            </w:r>
            <w:r>
              <w:fldChar w:fldCharType="begin"/>
            </w:r>
            <w:r>
              <w:instrText xml:space="preserve"> XE "Допълнителни прегледи на страници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Допълнителни отдели за Parature Enterprise</w:t>
            </w:r>
            <w:r>
              <w:fldChar w:fldCharType="begin"/>
            </w:r>
            <w:r>
              <w:instrText xml:space="preserve"> XE "Допълнителни отдели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Допълнително място за съхранение на файлове за Parature Enterprise</w:t>
            </w:r>
            <w:r>
              <w:fldChar w:fldCharType="begin"/>
            </w:r>
            <w:r>
              <w:instrText xml:space="preserve"> XE "Допълнително място за съхранение на файлове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279" w:name="_Sec773"/>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Предложения за поддръжка на Parature</w:t>
      </w:r>
    </w:p>
    <w:p w:rsidR="00D55501" w:rsidRDefault="004E2BD1">
      <w:pPr>
        <w:pStyle w:val="ProductList-Body"/>
      </w:pPr>
      <w:r>
        <w:t xml:space="preserve">Подробности относно предложенията за поддръжка за Parature са налични на адрес </w:t>
      </w:r>
      <w:hyperlink r:id="rId112">
        <w:r>
          <w:rPr>
            <w:color w:val="00467F"/>
            <w:u w:val="single"/>
          </w:rPr>
          <w:t>http://www.microsoft.com/en-us/dynamics/dynamics-online-support.aspx</w:t>
        </w:r>
      </w:hyperlink>
      <w:r>
        <w:t xml:space="preserve">.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280" w:name="_Sec632"/>
      <w:r>
        <w:t>Услуги на Office 365</w:t>
      </w:r>
      <w:bookmarkEnd w:id="280"/>
      <w:r>
        <w:fldChar w:fldCharType="begin"/>
      </w:r>
      <w:r>
        <w:instrText xml:space="preserve"> TC "</w:instrText>
      </w:r>
      <w:bookmarkStart w:id="281" w:name="_Toc433700415"/>
      <w:r>
        <w:instrText>Услуги на Office 365</w:instrText>
      </w:r>
      <w:bookmarkEnd w:id="281"/>
      <w:r>
        <w:instrText>" \l 2</w:instrText>
      </w:r>
      <w:r>
        <w:fldChar w:fldCharType="end"/>
      </w:r>
    </w:p>
    <w:p w:rsidR="00D55501" w:rsidRDefault="004E2BD1">
      <w:pPr>
        <w:pStyle w:val="ProductList-Offering2HeadingNoBorder"/>
      </w:pPr>
      <w:bookmarkStart w:id="282" w:name="_Sec633"/>
      <w:r>
        <w:t>Приложения на Office 365</w:t>
      </w:r>
      <w:bookmarkEnd w:id="282"/>
      <w:r>
        <w:fldChar w:fldCharType="begin"/>
      </w:r>
      <w:r>
        <w:instrText xml:space="preserve"> TC "</w:instrText>
      </w:r>
      <w:bookmarkStart w:id="283" w:name="_Toc433700416"/>
      <w:r>
        <w:instrText>Приложения на Office 365</w:instrText>
      </w:r>
      <w:bookmarkEnd w:id="283"/>
      <w:r>
        <w:instrText>" \l 3</w:instrText>
      </w:r>
      <w:r>
        <w:fldChar w:fldCharType="end"/>
      </w:r>
    </w:p>
    <w:p w:rsidR="00D55501" w:rsidRDefault="004E2BD1">
      <w:pPr>
        <w:pStyle w:val="ProductList-Offering1SubSection"/>
      </w:pPr>
      <w:bookmarkStart w:id="284" w:name="_Sec719"/>
      <w:r>
        <w:t>1. Наличност чрез програма</w:t>
      </w:r>
      <w:bookmarkEnd w:id="28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85" w:name="_Sec774"/>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r>
    </w:tbl>
    <w:p w:rsidR="00D55501" w:rsidRDefault="00D55501">
      <w:pPr>
        <w:pStyle w:val="ProductList-Body"/>
      </w:pPr>
    </w:p>
    <w:p w:rsidR="00D55501" w:rsidRDefault="004E2BD1">
      <w:pPr>
        <w:pStyle w:val="ProductList-ClauseHeading"/>
      </w:pPr>
      <w:r>
        <w:t>2.1 Пригодност за закупуване за ЛА за Потребител „От SA“ за Приложения на Office 365</w:t>
      </w:r>
    </w:p>
    <w:p w:rsidR="00D55501" w:rsidRDefault="004E2BD1">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396"/>
        <w:gridCol w:w="5394"/>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Съответен ЛА за Потребител „От SA“</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ProPlus „От SA“</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Pro за Office 365</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Pro за Office 365</w:t>
            </w:r>
          </w:p>
        </w:tc>
      </w:tr>
    </w:tbl>
    <w:p w:rsidR="00D55501" w:rsidRDefault="00D55501">
      <w:pPr>
        <w:pStyle w:val="ProductList-Body"/>
      </w:pPr>
    </w:p>
    <w:p w:rsidR="00D55501" w:rsidRDefault="004E2BD1">
      <w:pPr>
        <w:pStyle w:val="ProductList-ClauseHeading"/>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D55501" w:rsidRDefault="004E2BD1">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D55501" w:rsidRDefault="00D55501">
      <w:pPr>
        <w:pStyle w:val="ProductList-Body"/>
      </w:pPr>
    </w:p>
    <w:p w:rsidR="00D55501" w:rsidRDefault="004E2BD1">
      <w:pPr>
        <w:pStyle w:val="ProductList-ClauseHeading"/>
      </w:pPr>
      <w:r>
        <w:t>2.3 Пригодност за носител за Office 365 Pro Plus с Права за Windows To Go</w:t>
      </w:r>
    </w:p>
    <w:p w:rsidR="00D55501" w:rsidRDefault="004E2BD1">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D55501" w:rsidRDefault="00D55501">
      <w:pPr>
        <w:pStyle w:val="ProductList-Body"/>
      </w:pPr>
    </w:p>
    <w:p w:rsidR="00D55501" w:rsidRDefault="004E2BD1">
      <w:pPr>
        <w:pStyle w:val="ProductList-ClauseHeading"/>
      </w:pPr>
      <w:r>
        <w:t>2.4 Споразумение Campus и School, Записване за Решения в сферата на образованието и Open Value Subscription – Решения в сферата на образованието</w:t>
      </w:r>
    </w:p>
    <w:p w:rsidR="00D55501" w:rsidRDefault="004E2BD1">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D55501" w:rsidRDefault="00D55501">
      <w:pPr>
        <w:pStyle w:val="ProductList-Body"/>
      </w:pPr>
    </w:p>
    <w:p w:rsidR="00D55501" w:rsidRDefault="004E2BD1">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rsidR="00D55501" w:rsidRDefault="00D55501">
      <w:pPr>
        <w:pStyle w:val="ProductList-Body"/>
      </w:pPr>
    </w:p>
    <w:p w:rsidR="00D55501" w:rsidRDefault="004E2BD1">
      <w:pPr>
        <w:pStyle w:val="ProductList-ClauseHeading"/>
      </w:pPr>
      <w:r>
        <w:t>2.5 Office Multi Language Pack</w:t>
      </w:r>
    </w:p>
    <w:p w:rsidR="00D55501" w:rsidRDefault="004E2BD1">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D55501" w:rsidRDefault="00D55501">
      <w:pPr>
        <w:pStyle w:val="ProductList-Body"/>
      </w:pPr>
    </w:p>
    <w:p w:rsidR="00D55501" w:rsidRDefault="004E2BD1">
      <w:pPr>
        <w:pStyle w:val="ProductList-ClauseHeading"/>
      </w:pPr>
      <w:r>
        <w:t>2.6 Електронно обучение</w:t>
      </w:r>
    </w:p>
    <w:p w:rsidR="00D55501" w:rsidRDefault="004E2BD1">
      <w:pPr>
        <w:pStyle w:val="ProductList-Body"/>
      </w:pPr>
      <w:r>
        <w:t xml:space="preserve">Ако Клиентът има Лиценз за Office 365 ProPlus, той има право да използва курсове за Електронно обучение на хоствани Приложения. Клиентите ще получат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 </w:t>
      </w:r>
    </w:p>
    <w:p w:rsidR="00D55501" w:rsidRDefault="00D55501">
      <w:pPr>
        <w:pStyle w:val="ProductList-Body"/>
      </w:pPr>
    </w:p>
    <w:p w:rsidR="00D55501" w:rsidRDefault="004E2BD1">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потребител, който отговаря на условията,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опцията за закупуване онлайн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D55501" w:rsidRDefault="00D55501">
      <w:pPr>
        <w:pStyle w:val="ProductList-Body"/>
      </w:pPr>
    </w:p>
    <w:p w:rsidR="00D55501" w:rsidRDefault="004E2BD1">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D55501" w:rsidRDefault="00D55501">
      <w:pPr>
        <w:pStyle w:val="ProductList-Body"/>
      </w:pPr>
    </w:p>
    <w:p w:rsidR="00D55501" w:rsidRDefault="004E2BD1">
      <w:pPr>
        <w:pStyle w:val="ProductList-ClauseHeading"/>
      </w:pPr>
      <w:r>
        <w:t>2.7 Office Online</w:t>
      </w:r>
    </w:p>
    <w:p w:rsidR="00D55501" w:rsidRDefault="004E2BD1">
      <w:pPr>
        <w:pStyle w:val="ProductList-Body"/>
      </w:pPr>
      <w:r>
        <w:t xml:space="preserve">Ако Клиент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Office Online за преглеждане и редактиране на документи, при условие че също така е лицензиран за SharePoint Online или OneDrive за бизнеса.</w:t>
      </w:r>
    </w:p>
    <w:p w:rsidR="00D55501" w:rsidRDefault="00D55501">
      <w:pPr>
        <w:pStyle w:val="ProductList-Body"/>
      </w:pPr>
    </w:p>
    <w:p w:rsidR="00D55501" w:rsidRDefault="004E2BD1">
      <w:pPr>
        <w:pStyle w:val="ProductList-ClauseHeading"/>
      </w:pPr>
      <w:r>
        <w:t>2.8 Период за мигриране на Open Value Subscription</w:t>
      </w:r>
    </w:p>
    <w:p w:rsidR="00D55501" w:rsidRDefault="004E2BD1">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86" w:name="_Sec634"/>
      <w:r>
        <w:t>Пакети на Office 365</w:t>
      </w:r>
      <w:bookmarkEnd w:id="286"/>
      <w:r>
        <w:fldChar w:fldCharType="begin"/>
      </w:r>
      <w:r>
        <w:instrText xml:space="preserve"> TC "</w:instrText>
      </w:r>
      <w:bookmarkStart w:id="287" w:name="_Toc433700417"/>
      <w:r>
        <w:instrText>Пакети на Office 365</w:instrText>
      </w:r>
      <w:bookmarkEnd w:id="287"/>
      <w:r>
        <w:instrText>" \l 3</w:instrText>
      </w:r>
      <w:r>
        <w:fldChar w:fldCharType="end"/>
      </w:r>
    </w:p>
    <w:p w:rsidR="00D55501" w:rsidRDefault="004E2BD1">
      <w:pPr>
        <w:pStyle w:val="ProductList-Offering1SubSection"/>
      </w:pPr>
      <w:bookmarkStart w:id="288" w:name="_Sec720"/>
      <w:r>
        <w:t>1. Наличност чрез програма</w:t>
      </w:r>
      <w:bookmarkEnd w:id="288"/>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89" w:name="_Sec775"/>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(с изключение на MPSA, ако е Сървъри 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Услуга в облак на Правителствена общност в САЩ</w:t>
      </w:r>
    </w:p>
    <w:p w:rsidR="00D55501" w:rsidRDefault="004E2BD1">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D55501" w:rsidRDefault="00D55501">
      <w:pPr>
        <w:pStyle w:val="ProductList-Body"/>
      </w:pPr>
    </w:p>
    <w:p w:rsidR="00D55501" w:rsidRDefault="004E2BD1">
      <w:pPr>
        <w:pStyle w:val="ProductList-ClauseHeading"/>
      </w:pPr>
      <w:r>
        <w:t>2.2 Придобивания по Споразумение Campus и School</w:t>
      </w:r>
    </w:p>
    <w:p w:rsidR="00D55501" w:rsidRDefault="004E2BD1">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D55501" w:rsidRDefault="00D55501">
      <w:pPr>
        <w:pStyle w:val="ProductList-Body"/>
      </w:pPr>
    </w:p>
    <w:p w:rsidR="00D55501" w:rsidRDefault="004E2BD1">
      <w:pPr>
        <w:pStyle w:val="ProductList-ClauseHeading"/>
      </w:pPr>
      <w:r>
        <w:t>2.3 Безплатно лицензиране на учащи за Office 365 ProPlus на база покритие за преподаватели/служители</w:t>
      </w:r>
    </w:p>
    <w:p w:rsidR="00D55501" w:rsidRDefault="004E2BD1">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D55501" w:rsidRDefault="00D55501">
      <w:pPr>
        <w:pStyle w:val="ProductList-Body"/>
      </w:pPr>
    </w:p>
    <w:p w:rsidR="00D55501" w:rsidRDefault="004E2BD1">
      <w:pPr>
        <w:pStyle w:val="ProductList-ClauseHeading"/>
      </w:pPr>
      <w:r>
        <w:t>2.4 Използване от лаборатория или библиотека на Campus и School</w:t>
      </w:r>
    </w:p>
    <w:p w:rsidR="00D55501" w:rsidRDefault="004E2BD1">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D55501" w:rsidRDefault="00D55501">
      <w:pPr>
        <w:pStyle w:val="ProductList-Body"/>
      </w:pPr>
    </w:p>
    <w:p w:rsidR="00D55501" w:rsidRDefault="004E2BD1">
      <w:pPr>
        <w:pStyle w:val="ProductList-ClauseHeading"/>
      </w:pPr>
      <w:r>
        <w:t>2.5 ЛА за Потребител за Добавка</w:t>
      </w:r>
    </w:p>
    <w:tbl>
      <w:tblPr>
        <w:tblStyle w:val="PURTable"/>
        <w:tblW w:w="0" w:type="dxa"/>
        <w:tblLook w:val="04A0" w:firstRow="1" w:lastRow="0" w:firstColumn="1" w:lastColumn="0" w:noHBand="0" w:noVBand="1"/>
      </w:tblPr>
      <w:tblGrid>
        <w:gridCol w:w="5390"/>
        <w:gridCol w:w="5400"/>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ЛА за Потребител за Добавка</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Добавка Office 365 Enterprise E1</w:t>
            </w:r>
            <w:r>
              <w:rPr>
                <w:vertAlign w:val="superscript"/>
              </w:rPr>
              <w:t>2</w:t>
            </w:r>
          </w:p>
          <w:p w:rsidR="00D55501" w:rsidRDefault="004E2BD1">
            <w:pPr>
              <w:pStyle w:val="ProductList-TableBody"/>
            </w:pPr>
            <w:r>
              <w:t>– Добавка Office 365 Enterprise E1 с архивиране с Exchange Online</w:t>
            </w:r>
            <w:r>
              <w:rPr>
                <w:vertAlign w:val="superscript"/>
              </w:rPr>
              <w:t>2, 3, 4</w:t>
            </w:r>
          </w:p>
          <w:p w:rsidR="00D55501" w:rsidRDefault="004E2BD1">
            <w:pPr>
              <w:pStyle w:val="ProductList-TableBody"/>
            </w:pPr>
            <w:r>
              <w:t>– Добавка Office 365 Government E1</w:t>
            </w:r>
          </w:p>
          <w:p w:rsidR="00D55501" w:rsidRDefault="004E2BD1">
            <w:pPr>
              <w:pStyle w:val="ProductList-TableBody"/>
            </w:pPr>
            <w:r>
              <w:t>– Добавки Office 365 Enterprise и Government E3 без ProPlus</w:t>
            </w:r>
          </w:p>
          <w:p w:rsidR="00D55501" w:rsidRDefault="004E2BD1">
            <w:pPr>
              <w:pStyle w:val="ProductList-TableBody"/>
            </w:pPr>
            <w:r>
              <w:t>– Добавки Office 365 Enterprise и Government E4 без ProPlus</w:t>
            </w:r>
          </w:p>
          <w:p w:rsidR="00D55501" w:rsidRDefault="004E2BD1">
            <w:pPr>
              <w:pStyle w:val="ProductList-TableBody"/>
            </w:pPr>
            <w:r>
              <w:t>– Добавка Exchange Online (план 1)</w:t>
            </w:r>
            <w:r>
              <w:fldChar w:fldCharType="begin"/>
            </w:r>
            <w:r>
              <w:instrText xml:space="preserve"> XE "Добавка Exchange Online (план 1)" </w:instrText>
            </w:r>
            <w:r>
              <w:fldChar w:fldCharType="end"/>
            </w:r>
          </w:p>
          <w:p w:rsidR="00D55501" w:rsidRDefault="004E2BD1">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D55501" w:rsidRDefault="004E2BD1">
            <w:pPr>
              <w:pStyle w:val="ProductList-TableBody"/>
            </w:pPr>
            <w:r>
              <w:t>– Добавка SharePoint Online (план 1)</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Добавки Office 365 Enterprise E1/Government E1</w:t>
            </w:r>
          </w:p>
          <w:p w:rsidR="00D55501" w:rsidRDefault="004E2BD1">
            <w:pPr>
              <w:pStyle w:val="ProductList-TableBody"/>
            </w:pPr>
            <w:r>
              <w:t>– Добавка Office 365 Enterprise E3</w:t>
            </w:r>
            <w:r>
              <w:rPr>
                <w:vertAlign w:val="superscript"/>
              </w:rPr>
              <w:t>2</w:t>
            </w:r>
          </w:p>
          <w:p w:rsidR="00D55501" w:rsidRDefault="004E2BD1">
            <w:pPr>
              <w:pStyle w:val="ProductList-TableBody"/>
            </w:pPr>
            <w:r>
              <w:t>– Добавка Office 365 Government E3</w:t>
            </w:r>
            <w:r>
              <w:rPr>
                <w:vertAlign w:val="superscript"/>
              </w:rPr>
              <w:t>4</w:t>
            </w:r>
          </w:p>
          <w:p w:rsidR="00D55501" w:rsidRDefault="004E2BD1">
            <w:pPr>
              <w:pStyle w:val="ProductList-TableBody"/>
            </w:pPr>
            <w:r>
              <w:t>– Добавки Office 365 Enterprise и Government E4</w:t>
            </w:r>
          </w:p>
          <w:p w:rsidR="00D55501" w:rsidRDefault="004E2BD1">
            <w:pPr>
              <w:pStyle w:val="ProductList-TableBody"/>
            </w:pPr>
            <w:r>
              <w:t>– Добавки Office 365 Enterprise и Government E3 без ProPlus</w:t>
            </w:r>
          </w:p>
          <w:p w:rsidR="00D55501" w:rsidRDefault="004E2BD1">
            <w:pPr>
              <w:pStyle w:val="ProductList-TableBody"/>
            </w:pPr>
            <w:r>
              <w:t>– Добавки Office 365 Enterprise и Government E4 без ProPlus</w:t>
            </w:r>
          </w:p>
          <w:p w:rsidR="00D55501" w:rsidRDefault="004E2BD1">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D55501" w:rsidRDefault="004E2BD1">
            <w:pPr>
              <w:pStyle w:val="ProductList-TableBody"/>
            </w:pPr>
            <w:r>
              <w:t xml:space="preserve">– Добавка Exchange Online (план 1) </w:t>
            </w:r>
          </w:p>
          <w:p w:rsidR="00D55501" w:rsidRDefault="004E2BD1">
            <w:pPr>
              <w:pStyle w:val="ProductList-TableBody"/>
            </w:pPr>
            <w:r>
              <w:t>– Добавка Skype за бизнеса онлайн (план 1)</w:t>
            </w:r>
          </w:p>
          <w:p w:rsidR="00D55501" w:rsidRDefault="004E2BD1">
            <w:pPr>
              <w:pStyle w:val="ProductList-TableBody"/>
            </w:pPr>
            <w:r>
              <w:t>– Добавка SharePoint Online (план 1)</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Добавки Office 365 Enterprise и Government E3 без ProPlus</w:t>
            </w:r>
          </w:p>
          <w:p w:rsidR="00D55501" w:rsidRDefault="004E2BD1">
            <w:pPr>
              <w:pStyle w:val="ProductList-TableBody"/>
            </w:pPr>
            <w:r>
              <w:t>– Добавки Office 365 Enterprise и Government E4 без ProPlus</w:t>
            </w:r>
          </w:p>
          <w:p w:rsidR="00D55501" w:rsidRDefault="004E2BD1">
            <w:pPr>
              <w:pStyle w:val="ProductList-TableBody"/>
            </w:pPr>
            <w:r>
              <w:t>– Добавка Azure Rights Management</w:t>
            </w:r>
            <w:r>
              <w:fldChar w:fldCharType="begin"/>
            </w:r>
            <w:r>
              <w:instrText xml:space="preserve"> XE "Добавка Azure Rights Management" </w:instrText>
            </w:r>
            <w:r>
              <w:fldChar w:fldCharType="end"/>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Добавки Office 365 Enterprise и Government E32 или E4</w:t>
            </w:r>
          </w:p>
          <w:p w:rsidR="00D55501" w:rsidRDefault="004E2BD1">
            <w:pPr>
              <w:pStyle w:val="ProductList-TableBody"/>
            </w:pPr>
            <w:r>
              <w:t>– Добавки Office 365 Enterprise и Government E3</w:t>
            </w:r>
            <w:r>
              <w:rPr>
                <w:vertAlign w:val="superscript"/>
              </w:rPr>
              <w:t>2</w:t>
            </w:r>
            <w:r>
              <w:t xml:space="preserve"> или E4 без ProPlus</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Добавка Office 365 Midsize Business</w:t>
            </w:r>
            <w:r>
              <w:rPr>
                <w:vertAlign w:val="superscript"/>
              </w:rPr>
              <w:t>2, 3</w:t>
            </w:r>
          </w:p>
          <w:p w:rsidR="00D55501" w:rsidRDefault="004E2BD1">
            <w:pPr>
              <w:pStyle w:val="ProductList-TableBody"/>
            </w:pPr>
            <w:r>
              <w:t>– Добавка Office 365 Enterprise E3</w:t>
            </w:r>
            <w:r>
              <w:rPr>
                <w:vertAlign w:val="superscript"/>
              </w:rPr>
              <w:t>2, 3</w:t>
            </w:r>
          </w:p>
        </w:tc>
      </w:tr>
    </w:tbl>
    <w:p w:rsidR="00D55501" w:rsidRDefault="004E2BD1">
      <w:pPr>
        <w:pStyle w:val="ProductList-Body"/>
      </w:pPr>
      <w:r>
        <w:rPr>
          <w:i/>
          <w:vertAlign w:val="superscript"/>
        </w:rPr>
        <w:t>1</w:t>
      </w:r>
      <w:r>
        <w:rPr>
          <w:i/>
        </w:rPr>
        <w:t>Всеки Отговарящ на условията лиценз трябва да има действаща SA</w:t>
      </w:r>
    </w:p>
    <w:p w:rsidR="00D55501" w:rsidRDefault="004E2BD1">
      <w:pPr>
        <w:pStyle w:val="ProductList-Body"/>
      </w:pPr>
      <w:r>
        <w:rPr>
          <w:i/>
          <w:vertAlign w:val="superscript"/>
        </w:rPr>
        <w:t>2</w:t>
      </w:r>
      <w:r>
        <w:rPr>
          <w:i/>
        </w:rPr>
        <w:t>Тези предложения са единствените налични за клиенти по Open Value и Open Value Subscription.</w:t>
      </w:r>
    </w:p>
    <w:p w:rsidR="00D55501" w:rsidRDefault="004E2BD1">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D55501" w:rsidRDefault="004E2BD1">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D55501" w:rsidRDefault="00D55501">
      <w:pPr>
        <w:pStyle w:val="ProductList-Body"/>
      </w:pPr>
    </w:p>
    <w:p w:rsidR="00D55501" w:rsidRDefault="004E2BD1">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D55501" w:rsidRDefault="00D55501">
      <w:pPr>
        <w:pStyle w:val="ProductList-Body"/>
      </w:pPr>
    </w:p>
    <w:p w:rsidR="00D55501" w:rsidRDefault="004E2BD1">
      <w:pPr>
        <w:pStyle w:val="ProductList-ClauseHeading"/>
      </w:pPr>
      <w:r>
        <w:t>2.6 Ограничения за закупуване</w:t>
      </w:r>
    </w:p>
    <w:p w:rsidR="00D55501" w:rsidRDefault="004E2BD1">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D55501" w:rsidRDefault="00D55501">
      <w:pPr>
        <w:pStyle w:val="ProductList-Body"/>
      </w:pPr>
    </w:p>
    <w:p w:rsidR="00D55501" w:rsidRDefault="004E2BD1">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D55501" w:rsidRDefault="00D55501">
      <w:pPr>
        <w:pStyle w:val="ProductList-Body"/>
      </w:pPr>
    </w:p>
    <w:p w:rsidR="00D55501" w:rsidRDefault="004E2BD1">
      <w:pPr>
        <w:pStyle w:val="ProductList-ClauseHeading"/>
      </w:pPr>
      <w:r>
        <w:t>2.7. Условия на Програмите за корпоративно лицензиране</w:t>
      </w:r>
    </w:p>
    <w:p w:rsidR="00D55501" w:rsidRDefault="004E2BD1">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rsidR="00D55501" w:rsidRDefault="00D55501">
      <w:pPr>
        <w:pStyle w:val="ProductList-Body"/>
      </w:pPr>
    </w:p>
    <w:p w:rsidR="00D55501" w:rsidRDefault="004E2BD1">
      <w:pPr>
        <w:pStyle w:val="ProductList-ClauseHeading"/>
      </w:pPr>
      <w:r>
        <w:t>2.8 Пригодност за закупуване за ЛА за Потребител „От SA“ за Office 365</w:t>
      </w:r>
    </w:p>
    <w:p w:rsidR="00D55501" w:rsidRDefault="004E2BD1">
      <w:pPr>
        <w:pStyle w:val="ProductList-Body"/>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Изискван Мост за ЛКД пакет</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w:t>
            </w:r>
            <w:r>
              <w:rPr>
                <w:vertAlign w:val="superscript"/>
              </w:rPr>
              <w:t>2, 3</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D55501" w:rsidRDefault="004E2BD1">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D55501" w:rsidRDefault="004E2BD1">
      <w:pPr>
        <w:pStyle w:val="ProductList-Body"/>
      </w:pPr>
      <w:r>
        <w:rPr>
          <w:i/>
          <w:vertAlign w:val="superscript"/>
        </w:rPr>
        <w:t>2</w:t>
      </w:r>
      <w:r>
        <w:rPr>
          <w:i/>
        </w:rPr>
        <w:t>Изисква се за Закупуване само на датата на годишнината на договора за записване.</w:t>
      </w:r>
    </w:p>
    <w:p w:rsidR="00D55501" w:rsidRDefault="004E2BD1">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rsidR="00D55501" w:rsidRDefault="00D55501">
      <w:pPr>
        <w:pStyle w:val="ProductList-Body"/>
      </w:pPr>
    </w:p>
    <w:p w:rsidR="00D55501" w:rsidRDefault="004E2BD1">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D55501" w:rsidRDefault="00D55501">
      <w:pPr>
        <w:pStyle w:val="ProductList-Body"/>
      </w:pPr>
    </w:p>
    <w:p w:rsidR="00D55501" w:rsidRDefault="004E2BD1">
      <w:pPr>
        <w:pStyle w:val="ProductList-ClauseHeading"/>
      </w:pPr>
      <w:r>
        <w:t>2.9 Преходи към ЛА за Потребител „От SA“</w:t>
      </w:r>
    </w:p>
    <w:p w:rsidR="00D55501" w:rsidRDefault="004E2BD1">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работни плотове.</w:t>
      </w:r>
    </w:p>
    <w:p w:rsidR="00D55501" w:rsidRDefault="00D55501">
      <w:pPr>
        <w:pStyle w:val="ProductList-Body"/>
      </w:pPr>
    </w:p>
    <w:p w:rsidR="00D55501" w:rsidRDefault="004E2BD1">
      <w:pPr>
        <w:pStyle w:val="ProductList-ClauseHeading"/>
      </w:pPr>
      <w:r>
        <w:t>2.10 Ползи от SA за ЛА за Потребител „От SA“ за Office 365</w:t>
      </w:r>
    </w:p>
    <w:p w:rsidR="00D55501" w:rsidRDefault="004E2BD1">
      <w:pPr>
        <w:pStyle w:val="ProductList-Body"/>
      </w:pPr>
      <w:r>
        <w:t>ЛА за Потребител „От SA“ за Office 365 (Enterprise и Government E1, E3, E4) класират Клиента за Ползи от SA на база на Отговарящите на условията продукти в преход.</w:t>
      </w:r>
    </w:p>
    <w:p w:rsidR="00D55501" w:rsidRDefault="00D55501">
      <w:pPr>
        <w:pStyle w:val="ProductList-Body"/>
      </w:pPr>
    </w:p>
    <w:p w:rsidR="00D55501" w:rsidRDefault="004E2BD1">
      <w:pPr>
        <w:pStyle w:val="ProductList-ClauseHeading"/>
      </w:pPr>
      <w:r>
        <w:t>2.11 Office 365 Enterprise K1</w:t>
      </w:r>
    </w:p>
    <w:p w:rsidR="00D55501" w:rsidRDefault="004E2BD1">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D55501" w:rsidRDefault="00D55501">
      <w:pPr>
        <w:pStyle w:val="ProductList-Body"/>
      </w:pPr>
    </w:p>
    <w:p w:rsidR="00D55501" w:rsidRDefault="004E2BD1">
      <w:pPr>
        <w:pStyle w:val="ProductList-ClauseHeading"/>
      </w:pPr>
      <w:r>
        <w:t>2.12 Office Multi Language Pack</w:t>
      </w:r>
    </w:p>
    <w:p w:rsidR="00D55501" w:rsidRDefault="004E2BD1">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D55501" w:rsidRDefault="00D55501">
      <w:pPr>
        <w:pStyle w:val="ProductList-Body"/>
      </w:pPr>
    </w:p>
    <w:p w:rsidR="00D55501" w:rsidRDefault="004E2BD1">
      <w:pPr>
        <w:pStyle w:val="ProductList-ClauseHeading"/>
      </w:pPr>
      <w:r>
        <w:t>2.13 Електронно обучение</w:t>
      </w:r>
    </w:p>
    <w:p w:rsidR="00D55501" w:rsidRDefault="004E2BD1">
      <w:pPr>
        <w:pStyle w:val="ProductList-Body"/>
      </w:pPr>
      <w:r>
        <w:t>Ако Клиентът има Лиценз за Office 365 ProPlus, той има право да използва курсове за Електронно обучение на хоствани Приложения. Клиентът ще получи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w:t>
      </w:r>
    </w:p>
    <w:p w:rsidR="00D55501" w:rsidRDefault="00D55501">
      <w:pPr>
        <w:pStyle w:val="ProductList-Body"/>
      </w:pPr>
    </w:p>
    <w:p w:rsidR="00D55501" w:rsidRDefault="004E2BD1">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квалифициран потребител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онлайн опцията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D55501" w:rsidRDefault="00D55501">
      <w:pPr>
        <w:pStyle w:val="ProductList-Body"/>
      </w:pPr>
    </w:p>
    <w:p w:rsidR="00D55501" w:rsidRDefault="004E2BD1">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D55501" w:rsidRDefault="00D55501">
      <w:pPr>
        <w:pStyle w:val="ProductList-Body"/>
      </w:pPr>
    </w:p>
    <w:p w:rsidR="00D55501" w:rsidRDefault="004E2BD1">
      <w:pPr>
        <w:pStyle w:val="ProductList-ClauseHeading"/>
      </w:pPr>
      <w:r>
        <w:t>2.14 Активиране на Продуктовия ключ за Office 365 Midsize Business</w:t>
      </w:r>
    </w:p>
    <w:p w:rsidR="00D55501" w:rsidRDefault="004E2BD1">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90" w:name="_Sec665"/>
      <w:r>
        <w:t>Exchange Online</w:t>
      </w:r>
      <w:bookmarkEnd w:id="290"/>
      <w:r>
        <w:fldChar w:fldCharType="begin"/>
      </w:r>
      <w:r>
        <w:instrText xml:space="preserve"> TC "</w:instrText>
      </w:r>
      <w:bookmarkStart w:id="291" w:name="_Toc433700418"/>
      <w:r>
        <w:instrText>Exchange Online</w:instrText>
      </w:r>
      <w:bookmarkEnd w:id="291"/>
      <w:r>
        <w:instrText>" \l 3</w:instrText>
      </w:r>
      <w:r>
        <w:fldChar w:fldCharType="end"/>
      </w:r>
    </w:p>
    <w:p w:rsidR="00D55501" w:rsidRDefault="004E2BD1">
      <w:pPr>
        <w:pStyle w:val="ProductList-Offering1SubSection"/>
      </w:pPr>
      <w:bookmarkStart w:id="292" w:name="_Sec721"/>
      <w:r>
        <w:t>1. Наличност чрез програма</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93" w:name="_Sec776"/>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Архивиране с Exchange Online за Exchange Server</w:t>
      </w:r>
    </w:p>
    <w:p w:rsidR="00D55501" w:rsidRDefault="004E2BD1">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D55501" w:rsidRDefault="00D55501">
      <w:pPr>
        <w:pStyle w:val="ProductList-Body"/>
      </w:pPr>
    </w:p>
    <w:p w:rsidR="00D55501" w:rsidRDefault="004E2BD1">
      <w:pPr>
        <w:pStyle w:val="ProductList-ClauseHeading"/>
      </w:pPr>
      <w:r>
        <w:t>2.2 Архивиране с Exchange Online за Exchange Server A</w:t>
      </w:r>
    </w:p>
    <w:p w:rsidR="00D55501" w:rsidRDefault="004E2BD1">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D55501" w:rsidRDefault="00D55501">
      <w:pPr>
        <w:pStyle w:val="ProductList-Body"/>
      </w:pPr>
    </w:p>
    <w:p w:rsidR="00D55501" w:rsidRDefault="004E2BD1">
      <w:pPr>
        <w:pStyle w:val="ProductList-ClauseHeading"/>
      </w:pPr>
      <w:r>
        <w:t>2.3 Защита в Exchange Online</w:t>
      </w:r>
    </w:p>
    <w:p w:rsidR="00D55501" w:rsidRDefault="004E2BD1">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D55501" w:rsidRDefault="00D55501">
      <w:pPr>
        <w:pStyle w:val="ProductList-Body"/>
      </w:pPr>
    </w:p>
    <w:p w:rsidR="00D55501" w:rsidRDefault="004E2BD1">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D55501" w:rsidRDefault="00D55501">
      <w:pPr>
        <w:pStyle w:val="ProductList-Body"/>
      </w:pPr>
    </w:p>
    <w:p w:rsidR="00D55501" w:rsidRDefault="004E2BD1">
      <w:pPr>
        <w:pStyle w:val="ProductList-ClauseHeading"/>
      </w:pPr>
      <w:r>
        <w:t>2.4 Предварително условие: ЛА за Потребител за Добавка</w:t>
      </w:r>
    </w:p>
    <w:p w:rsidR="00D55501" w:rsidRDefault="004E2BD1">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94" w:name="_Sec666"/>
      <w:r>
        <w:t>OneDrive за бизнеса</w:t>
      </w:r>
      <w:bookmarkEnd w:id="294"/>
      <w:r>
        <w:fldChar w:fldCharType="begin"/>
      </w:r>
      <w:r>
        <w:instrText xml:space="preserve"> TC "</w:instrText>
      </w:r>
      <w:bookmarkStart w:id="295" w:name="_Toc433700419"/>
      <w:r>
        <w:instrText>OneDrive за бизнеса</w:instrText>
      </w:r>
      <w:bookmarkEnd w:id="295"/>
      <w:r>
        <w:instrText>" \l 3</w:instrText>
      </w:r>
      <w:r>
        <w:fldChar w:fldCharType="end"/>
      </w:r>
    </w:p>
    <w:p w:rsidR="00D55501" w:rsidRDefault="004E2BD1">
      <w:pPr>
        <w:pStyle w:val="ProductList-Offering1SubSection"/>
      </w:pPr>
      <w:bookmarkStart w:id="296" w:name="_Sec722"/>
      <w:r>
        <w:t>1. Наличност чрез програма</w:t>
      </w:r>
      <w:bookmarkEnd w:id="296"/>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297" w:name="_Sec777"/>
      <w:r>
        <w:t>2. 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298" w:name="_Sec667"/>
      <w:r>
        <w:t>Project Online</w:t>
      </w:r>
      <w:bookmarkEnd w:id="298"/>
      <w:r>
        <w:fldChar w:fldCharType="begin"/>
      </w:r>
      <w:r>
        <w:instrText xml:space="preserve"> TC "</w:instrText>
      </w:r>
      <w:bookmarkStart w:id="299" w:name="_Toc433700420"/>
      <w:r>
        <w:instrText>Project Online</w:instrText>
      </w:r>
      <w:bookmarkEnd w:id="299"/>
      <w:r>
        <w:instrText>" \l 3</w:instrText>
      </w:r>
      <w:r>
        <w:fldChar w:fldCharType="end"/>
      </w:r>
    </w:p>
    <w:p w:rsidR="00D55501" w:rsidRDefault="004E2BD1">
      <w:pPr>
        <w:pStyle w:val="ProductList-Offering1SubSection"/>
      </w:pPr>
      <w:bookmarkStart w:id="300" w:name="_Sec723"/>
      <w:r>
        <w:t>1. Наличност чрез програма</w:t>
      </w:r>
      <w:bookmarkEnd w:id="300"/>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301" w:name="_Sec778"/>
      <w:r>
        <w:t>2. Условия на Продукта</w:t>
      </w:r>
      <w:bookmarkEnd w:id="301"/>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02" w:name="_Sec668"/>
      <w:r>
        <w:t>SharePoint Online</w:t>
      </w:r>
      <w:bookmarkEnd w:id="302"/>
      <w:r>
        <w:fldChar w:fldCharType="begin"/>
      </w:r>
      <w:r>
        <w:instrText xml:space="preserve"> TC "</w:instrText>
      </w:r>
      <w:bookmarkStart w:id="303" w:name="_Toc433700421"/>
      <w:r>
        <w:instrText>SharePoint Online</w:instrText>
      </w:r>
      <w:bookmarkEnd w:id="303"/>
      <w:r>
        <w:instrText>" \l 3</w:instrText>
      </w:r>
      <w:r>
        <w:fldChar w:fldCharType="end"/>
      </w:r>
    </w:p>
    <w:p w:rsidR="00D55501" w:rsidRDefault="004E2BD1">
      <w:pPr>
        <w:pStyle w:val="ProductList-Offering1SubSection"/>
      </w:pPr>
      <w:bookmarkStart w:id="304" w:name="_Sec724"/>
      <w:r>
        <w:t>1. Наличност чрез програма</w:t>
      </w:r>
      <w:bookmarkEnd w:id="304"/>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single" w:sz="6" w:space="0" w:color="FFFFFF"/>
              <w:right w:val="none" w:sz="4" w:space="0" w:color="6E6E6E"/>
            </w:tcBorders>
          </w:tcPr>
          <w:p w:rsidR="00D55501" w:rsidRDefault="004E2BD1">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single" w:sz="6" w:space="0" w:color="FFFFFF"/>
              <w:left w:val="none" w:sz="4" w:space="0" w:color="6E6E6E"/>
              <w:bottom w:val="single" w:sz="6" w:space="0" w:color="FFFFFF"/>
              <w:right w:val="none" w:sz="4" w:space="0" w:color="6E6E6E"/>
            </w:tcBorders>
          </w:tcPr>
          <w:p w:rsidR="00D55501" w:rsidRDefault="004E2BD1">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single" w:sz="6" w:space="0" w:color="FFFFFF"/>
              <w:left w:val="none" w:sz="4" w:space="0" w:color="6E6E6E"/>
              <w:bottom w:val="single" w:sz="6" w:space="0" w:color="FFFFFF"/>
              <w:right w:val="none" w:sz="4" w:space="0" w:color="6E6E6E"/>
            </w:tcBorders>
          </w:tcPr>
          <w:p w:rsidR="00D55501" w:rsidRDefault="004E2BD1">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305" w:name="_Sec779"/>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Предварително условие: ЛА за Потребител за Добавка</w:t>
      </w:r>
    </w:p>
    <w:p w:rsidR="00D55501" w:rsidRDefault="004E2BD1">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D55501" w:rsidRDefault="00D55501">
      <w:pPr>
        <w:pStyle w:val="ProductList-Body"/>
      </w:pPr>
    </w:p>
    <w:p w:rsidR="00D55501" w:rsidRDefault="004E2BD1">
      <w:pPr>
        <w:pStyle w:val="ProductList-ClauseHeading"/>
      </w:pPr>
      <w:r>
        <w:t>2.2 Активиране на ключа за SharePoint Online (план 1) с Yammer и SharePoint Online (план 2) с Yammer</w:t>
      </w:r>
    </w:p>
    <w:p w:rsidR="00D55501" w:rsidRDefault="004E2BD1">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06" w:name="_Sec669"/>
      <w:r>
        <w:t>Skype за бизнеса онлайн</w:t>
      </w:r>
      <w:bookmarkEnd w:id="306"/>
      <w:r>
        <w:fldChar w:fldCharType="begin"/>
      </w:r>
      <w:r>
        <w:instrText xml:space="preserve"> TC "</w:instrText>
      </w:r>
      <w:bookmarkStart w:id="307" w:name="_Toc433700422"/>
      <w:r>
        <w:instrText>Skype за бизнеса онлайн</w:instrText>
      </w:r>
      <w:bookmarkEnd w:id="307"/>
      <w:r>
        <w:instrText>" \l 3</w:instrText>
      </w:r>
      <w:r>
        <w:fldChar w:fldCharType="end"/>
      </w:r>
    </w:p>
    <w:p w:rsidR="00D55501" w:rsidRDefault="004E2BD1">
      <w:pPr>
        <w:pStyle w:val="ProductList-Offering1SubSection"/>
      </w:pPr>
      <w:bookmarkStart w:id="308" w:name="_Sec725"/>
      <w:r>
        <w:t>1. Наличност чрез програма</w:t>
      </w:r>
      <w:bookmarkEnd w:id="308"/>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309" w:name="_Sec780"/>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Lync for Mac 2011</w:t>
      </w:r>
    </w:p>
    <w:p w:rsidR="00D55501" w:rsidRDefault="004E2BD1">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D55501" w:rsidRDefault="00D55501">
      <w:pPr>
        <w:pStyle w:val="ProductList-Body"/>
      </w:pPr>
    </w:p>
    <w:p w:rsidR="00D55501" w:rsidRDefault="004E2BD1">
      <w:pPr>
        <w:pStyle w:val="ProductList-ClauseHeading"/>
      </w:pPr>
      <w:r>
        <w:t>2.2 Предварително условие: ЛА за Потребител за Добавка</w:t>
      </w:r>
    </w:p>
    <w:p w:rsidR="00D55501" w:rsidRDefault="004E2BD1">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GroupHeading"/>
      </w:pPr>
      <w:bookmarkStart w:id="310" w:name="_Sec635"/>
      <w:r>
        <w:t>Други Онлайн услуги</w:t>
      </w:r>
      <w:bookmarkEnd w:id="310"/>
      <w:r>
        <w:fldChar w:fldCharType="begin"/>
      </w:r>
      <w:r>
        <w:instrText xml:space="preserve"> TC "</w:instrText>
      </w:r>
      <w:bookmarkStart w:id="311" w:name="_Toc433700423"/>
      <w:r>
        <w:instrText>Други Онлайн услуги</w:instrText>
      </w:r>
      <w:bookmarkEnd w:id="311"/>
      <w:r>
        <w:instrText>" \l 2</w:instrText>
      </w:r>
      <w:r>
        <w:fldChar w:fldCharType="end"/>
      </w:r>
    </w:p>
    <w:p w:rsidR="00D55501" w:rsidRDefault="004E2BD1">
      <w:pPr>
        <w:pStyle w:val="ProductList-Offering2HeadingNoBorder"/>
      </w:pPr>
      <w:bookmarkStart w:id="312" w:name="_Sec670"/>
      <w:r>
        <w:t>Карти на Bing</w:t>
      </w:r>
      <w:bookmarkEnd w:id="312"/>
      <w:r>
        <w:fldChar w:fldCharType="begin"/>
      </w:r>
      <w:r>
        <w:instrText xml:space="preserve"> TC "</w:instrText>
      </w:r>
      <w:bookmarkStart w:id="313" w:name="_Toc433700424"/>
      <w:r>
        <w:instrText>Карти на Bing</w:instrText>
      </w:r>
      <w:bookmarkEnd w:id="313"/>
      <w:r>
        <w:instrText>" \l 3</w:instrText>
      </w:r>
      <w:r>
        <w:fldChar w:fldCharType="end"/>
      </w:r>
    </w:p>
    <w:p w:rsidR="00D55501" w:rsidRDefault="004E2BD1">
      <w:pPr>
        <w:pStyle w:val="ProductList-Offering1SubSection"/>
      </w:pPr>
      <w:bookmarkStart w:id="314" w:name="_Sec726"/>
      <w:r>
        <w:t>1. Наличност чрез програма</w:t>
      </w:r>
      <w:bookmarkEnd w:id="314"/>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потребител, проследяван по актив, за Картите на Bing</w:t>
            </w:r>
            <w:r>
              <w:fldChar w:fldCharType="begin"/>
            </w:r>
            <w:r>
              <w:instrText xml:space="preserve"> XE "Месечен абонамент за потребител, проследяван по актив,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250 000 (и повече) транзакции за използване на вътрешния сайт на Картите на Bing</w:t>
            </w:r>
            <w:r>
              <w:fldChar w:fldCharType="begin"/>
            </w:r>
            <w:r>
              <w:instrText xml:space="preserve"> XE "Месечен абонамент за 250 000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познат потребител за Картите на Bing версия Light</w:t>
            </w:r>
            <w:r>
              <w:fldChar w:fldCharType="begin"/>
            </w:r>
            <w:r>
              <w:instrText xml:space="preserve"> XE "Месечен абонамент за познат потребител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Месечен абонамент за 420 000 (и повече) транзакции за използване на публичния сайт на Картите на Bing</w:t>
            </w:r>
            <w:r>
              <w:fldChar w:fldCharType="begin"/>
            </w:r>
            <w:r>
              <w:instrText xml:space="preserve"> XE "Месечен абонамент за 420 000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315" w:name="_Sec781"/>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Платими транзакции</w:t>
      </w:r>
    </w:p>
    <w:p w:rsidR="00D55501" w:rsidRDefault="004E2BD1">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D55501" w:rsidRDefault="00D55501">
      <w:pPr>
        <w:pStyle w:val="ProductList-Body"/>
      </w:pPr>
    </w:p>
    <w:p w:rsidR="00D55501" w:rsidRDefault="004E2BD1">
      <w:pPr>
        <w:pStyle w:val="ProductList-ClauseHeading"/>
      </w:pPr>
      <w:r>
        <w:t>2.2 ЛА за Добавка за разширено използване за Картите на Bing</w:t>
      </w:r>
    </w:p>
    <w:p w:rsidR="00D55501" w:rsidRDefault="004E2BD1">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16" w:name="_Sec672"/>
      <w:r>
        <w:t>Microsoft Learning</w:t>
      </w:r>
      <w:bookmarkEnd w:id="316"/>
      <w:r>
        <w:fldChar w:fldCharType="begin"/>
      </w:r>
      <w:r>
        <w:instrText xml:space="preserve"> TC "</w:instrText>
      </w:r>
      <w:bookmarkStart w:id="317" w:name="_Toc433700425"/>
      <w:r>
        <w:instrText>Microsoft Learning</w:instrText>
      </w:r>
      <w:bookmarkEnd w:id="317"/>
      <w:r>
        <w:instrText>" \l 3</w:instrText>
      </w:r>
      <w:r>
        <w:fldChar w:fldCharType="end"/>
      </w:r>
    </w:p>
    <w:p w:rsidR="00D55501" w:rsidRDefault="004E2BD1">
      <w:pPr>
        <w:pStyle w:val="ProductList-Offering1SubSection"/>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dashed" w:sz="4" w:space="0" w:color="BFBFBF"/>
              <w:right w:val="none" w:sz="4" w:space="0" w:color="6E6E6E"/>
            </w:tcBorders>
          </w:tcPr>
          <w:p w:rsidR="00D55501" w:rsidRDefault="004E2BD1">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D55501" w:rsidRDefault="004E2BD1">
      <w:pPr>
        <w:pStyle w:val="ProductList-Offering1SubSection"/>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pPr>
    </w:p>
    <w:p w:rsidR="00D55501" w:rsidRDefault="004E2BD1">
      <w:pPr>
        <w:pStyle w:val="ProductList-ClauseHeading"/>
      </w:pPr>
      <w:r>
        <w:t>2.1 Ваучери</w:t>
      </w:r>
    </w:p>
    <w:p w:rsidR="00D55501" w:rsidRDefault="004E2BD1">
      <w:pPr>
        <w:pStyle w:val="ProductList-Body"/>
      </w:pPr>
      <w:r>
        <w:t xml:space="preserve">Ваучерите се предоставят след покупката и изтичат 12 месеца след датата на закупуване. </w:t>
      </w:r>
    </w:p>
    <w:p w:rsidR="00D55501" w:rsidRDefault="00D55501">
      <w:pPr>
        <w:pStyle w:val="ProductList-Body"/>
      </w:pPr>
    </w:p>
    <w:p w:rsidR="00D55501" w:rsidRDefault="004E2BD1">
      <w:pPr>
        <w:pStyle w:val="ProductList-ClauseHeading"/>
      </w:pPr>
      <w:r>
        <w:t>2.2 Лиценз за сайт за изпитване за Microsoft Office Specialist (MOS), Microsoft Technology Associate (MTA) и Microsoft Certification Educator</w:t>
      </w:r>
    </w:p>
    <w:p w:rsidR="00D55501" w:rsidRDefault="004E2BD1">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20" w:name="_Sec673"/>
      <w:r>
        <w:t>Microsoft Translator</w:t>
      </w:r>
      <w:bookmarkEnd w:id="320"/>
      <w:r>
        <w:fldChar w:fldCharType="begin"/>
      </w:r>
      <w:r>
        <w:instrText xml:space="preserve"> TC "</w:instrText>
      </w:r>
      <w:bookmarkStart w:id="321" w:name="_Toc433700426"/>
      <w:r>
        <w:instrText>Microsoft Translator</w:instrText>
      </w:r>
      <w:bookmarkEnd w:id="321"/>
      <w:r>
        <w:instrText>" \l 3</w:instrText>
      </w:r>
      <w:r>
        <w:fldChar w:fldCharType="end"/>
      </w:r>
    </w:p>
    <w:p w:rsidR="00D55501" w:rsidRDefault="004E2BD1">
      <w:pPr>
        <w:pStyle w:val="ProductList-Offering1SubSection"/>
      </w:pPr>
      <w:bookmarkStart w:id="322" w:name="_Sec729"/>
      <w:r>
        <w:t>1. Наличност чрез програма</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323" w:name="_Sec784"/>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24" w:name="_Sec674"/>
      <w:r>
        <w:t>Power BI Pro</w:t>
      </w:r>
      <w:bookmarkEnd w:id="324"/>
      <w:r>
        <w:fldChar w:fldCharType="begin"/>
      </w:r>
      <w:r>
        <w:instrText xml:space="preserve"> TC "</w:instrText>
      </w:r>
      <w:bookmarkStart w:id="325" w:name="_Toc433700427"/>
      <w:r>
        <w:instrText>Power BI Pro</w:instrText>
      </w:r>
      <w:bookmarkEnd w:id="325"/>
      <w:r>
        <w:instrText>" \l 3</w:instrText>
      </w:r>
      <w:r>
        <w:fldChar w:fldCharType="end"/>
      </w:r>
    </w:p>
    <w:p w:rsidR="00D55501" w:rsidRDefault="004E2BD1">
      <w:pPr>
        <w:pStyle w:val="ProductList-Offering1SubSection"/>
      </w:pPr>
      <w:bookmarkStart w:id="326" w:name="_Sec730"/>
      <w:r>
        <w:t>1. Наличност чрез програма</w:t>
      </w:r>
      <w:bookmarkEnd w:id="326"/>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dashed" w:sz="4" w:space="0" w:color="BFBFBF"/>
              <w:right w:val="none" w:sz="4" w:space="0" w:color="6E6E6E"/>
            </w:tcBorders>
          </w:tcPr>
          <w:p w:rsidR="00D55501" w:rsidRDefault="004E2BD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5020" w:type="dxa"/>
            <w:tcBorders>
              <w:top w:val="dashed" w:sz="4" w:space="0" w:color="BFBFBF"/>
              <w:left w:val="none" w:sz="4" w:space="0" w:color="6E6E6E"/>
              <w:bottom w:val="none" w:sz="4" w:space="0" w:color="BFBFBF"/>
              <w:right w:val="none" w:sz="4" w:space="0" w:color="6E6E6E"/>
            </w:tcBorders>
          </w:tcPr>
          <w:p w:rsidR="00D55501" w:rsidRDefault="004E2BD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327" w:name="_Sec785"/>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28" w:name="_Sec675"/>
      <w:r>
        <w:t>System Center Endpoint Protection</w:t>
      </w:r>
      <w:bookmarkEnd w:id="328"/>
      <w:r>
        <w:fldChar w:fldCharType="begin"/>
      </w:r>
      <w:r>
        <w:instrText xml:space="preserve"> TC "</w:instrText>
      </w:r>
      <w:bookmarkStart w:id="329" w:name="_Toc433700428"/>
      <w:r>
        <w:instrText>System Center Endpoint Protection</w:instrText>
      </w:r>
      <w:bookmarkEnd w:id="329"/>
      <w:r>
        <w:instrText>" \l 3</w:instrText>
      </w:r>
      <w:r>
        <w:fldChar w:fldCharType="end"/>
      </w:r>
    </w:p>
    <w:p w:rsidR="00D55501" w:rsidRDefault="004E2BD1">
      <w:pPr>
        <w:pStyle w:val="ProductList-Offering1SubSection"/>
      </w:pPr>
      <w:bookmarkStart w:id="330" w:name="_Sec731"/>
      <w:r>
        <w:t>1. Наличност чрез програма</w:t>
      </w:r>
      <w:bookmarkEnd w:id="330"/>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55501" w:rsidRDefault="004E2BD1">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D55501" w:rsidRDefault="004E2BD1">
      <w:pPr>
        <w:pStyle w:val="ProductList-Offering1SubSection"/>
      </w:pPr>
      <w:bookmarkStart w:id="331" w:name="_Sec786"/>
      <w:r>
        <w:t>2. Условия на Продукта</w:t>
      </w:r>
      <w:bookmarkEnd w:id="331"/>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2HeadingNoBorder"/>
      </w:pPr>
      <w:bookmarkStart w:id="332" w:name="_Sec676"/>
      <w:r>
        <w:t>Yammer Enterprise</w:t>
      </w:r>
      <w:bookmarkEnd w:id="332"/>
      <w:r>
        <w:fldChar w:fldCharType="begin"/>
      </w:r>
      <w:r>
        <w:instrText xml:space="preserve"> TC "</w:instrText>
      </w:r>
      <w:bookmarkStart w:id="333" w:name="_Toc433700429"/>
      <w:r>
        <w:instrText>Yammer Enterprise</w:instrText>
      </w:r>
      <w:bookmarkEnd w:id="333"/>
      <w:r>
        <w:instrText>" \l 3</w:instrText>
      </w:r>
      <w:r>
        <w:fldChar w:fldCharType="end"/>
      </w:r>
    </w:p>
    <w:p w:rsidR="00D55501" w:rsidRDefault="004E2BD1">
      <w:pPr>
        <w:pStyle w:val="ProductList-Offering1SubSection"/>
      </w:pPr>
      <w:bookmarkStart w:id="334" w:name="_Sec732"/>
      <w:r>
        <w:t>1. Наличност чрез програма</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5550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501" w:rsidRDefault="004E2BD1">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55501">
        <w:tc>
          <w:tcPr>
            <w:tcW w:w="5020" w:type="dxa"/>
            <w:tcBorders>
              <w:top w:val="single" w:sz="6" w:space="0" w:color="FFFFFF"/>
              <w:left w:val="none" w:sz="4" w:space="0" w:color="6E6E6E"/>
              <w:bottom w:val="none" w:sz="4" w:space="0" w:color="BFBFBF"/>
              <w:right w:val="none" w:sz="4" w:space="0" w:color="6E6E6E"/>
            </w:tcBorders>
          </w:tcPr>
          <w:p w:rsidR="00D55501" w:rsidRDefault="004E2BD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55501" w:rsidRDefault="004E2BD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501" w:rsidRDefault="004E2BD1">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bl>
    <w:p w:rsidR="00D55501" w:rsidRDefault="004E2BD1">
      <w:pPr>
        <w:pStyle w:val="ProductList-Offering1SubSection"/>
      </w:pPr>
      <w:bookmarkStart w:id="335" w:name="_Sec787"/>
      <w:r>
        <w:t>2. Условия на Продукта</w:t>
      </w:r>
      <w:bookmarkEnd w:id="335"/>
    </w:p>
    <w:tbl>
      <w:tblPr>
        <w:tblStyle w:val="PURTable"/>
        <w:tblW w:w="0" w:type="dxa"/>
        <w:tblLook w:val="04A0" w:firstRow="1" w:lastRow="0" w:firstColumn="1" w:lastColumn="0" w:noHBand="0" w:noVBand="1"/>
      </w:tblPr>
      <w:tblGrid>
        <w:gridCol w:w="3593"/>
        <w:gridCol w:w="3605"/>
        <w:gridCol w:w="3592"/>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501" w:rsidRDefault="004E2BD1">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удължен срок: Всички</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Промоции: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намаление (SCE): Неприложимо</w:t>
            </w:r>
          </w:p>
        </w:tc>
      </w:tr>
      <w:tr w:rsidR="00D5550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501" w:rsidRDefault="004E2BD1">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501" w:rsidRDefault="004E2BD1">
            <w:pPr>
              <w:pStyle w:val="ProductList-TableBody"/>
            </w:pPr>
            <w:r>
              <w:rPr>
                <w:color w:val="404040"/>
              </w:rPr>
              <w:t>Полза „Използване от Учащи“: Неприложимо</w:t>
            </w:r>
          </w:p>
        </w:tc>
      </w:tr>
    </w:tbl>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D55501">
      <w:pPr>
        <w:sectPr w:rsidR="00D55501">
          <w:headerReference w:type="default" r:id="rId128"/>
          <w:footerReference w:type="default" r:id="rId129"/>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336" w:name="_Sec549"/>
      <w:bookmarkEnd w:id="210"/>
      <w:r>
        <w:t>Речник</w:t>
      </w:r>
      <w:r>
        <w:fldChar w:fldCharType="begin"/>
      </w:r>
      <w:r>
        <w:instrText xml:space="preserve"> TC "</w:instrText>
      </w:r>
      <w:bookmarkStart w:id="337" w:name="_Toc433700430"/>
      <w:r>
        <w:instrText>Речник</w:instrText>
      </w:r>
      <w:bookmarkEnd w:id="337"/>
      <w:r>
        <w:instrText>" \l 1</w:instrText>
      </w:r>
      <w:r>
        <w:fldChar w:fldCharType="end"/>
      </w:r>
    </w:p>
    <w:p w:rsidR="00D55501" w:rsidRDefault="004E2BD1">
      <w:pPr>
        <w:pStyle w:val="ProductList-Offering1Heading"/>
      </w:pPr>
      <w:bookmarkStart w:id="338" w:name="_Sec550"/>
      <w:r>
        <w:t>Атрибути</w:t>
      </w:r>
      <w:bookmarkEnd w:id="338"/>
      <w:r>
        <w:fldChar w:fldCharType="begin"/>
      </w:r>
      <w:r>
        <w:instrText xml:space="preserve"> TC "</w:instrText>
      </w:r>
      <w:bookmarkStart w:id="339" w:name="_Toc433700431"/>
      <w:r>
        <w:instrText>Атрибути</w:instrText>
      </w:r>
      <w:bookmarkEnd w:id="339"/>
      <w:r>
        <w:instrText>" \l 2</w:instrText>
      </w:r>
      <w:r>
        <w:fldChar w:fldCharType="end"/>
      </w:r>
    </w:p>
    <w:p w:rsidR="00D55501" w:rsidRDefault="004E2BD1">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D55501" w:rsidRDefault="00D55501">
      <w:pPr>
        <w:pStyle w:val="ProductList-BodySpaced"/>
      </w:pPr>
    </w:p>
    <w:p w:rsidR="00D55501" w:rsidRDefault="004E2BD1">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w:t>
      </w:r>
    </w:p>
    <w:p w:rsidR="00D55501" w:rsidRDefault="004E2BD1">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D55501" w:rsidRDefault="004E2BD1">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D55501" w:rsidRDefault="004E2BD1">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D55501" w:rsidRDefault="004E2BD1">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D55501" w:rsidRDefault="004E2BD1">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D55501" w:rsidRDefault="004E2BD1">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D55501" w:rsidRDefault="004E2BD1">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D55501" w:rsidRDefault="004E2BD1">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D55501" w:rsidRDefault="004E2BD1">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D55501" w:rsidRDefault="004E2BD1">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D55501" w:rsidRDefault="004E2BD1">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D55501" w:rsidRDefault="004E2BD1">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D55501" w:rsidRDefault="004E2BD1">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D55501" w:rsidRDefault="004E2BD1">
      <w:pPr>
        <w:pStyle w:val="ProductList-BodySpaced"/>
      </w:pPr>
      <w:r>
        <w:rPr>
          <w:b/>
          <w:color w:val="00188F"/>
        </w:rPr>
        <w:t>По-стара версия</w:t>
      </w:r>
      <w:r>
        <w:t>:  По-стари версии на Продукта и тяхната Дата на наличност.</w:t>
      </w:r>
    </w:p>
    <w:p w:rsidR="00D55501" w:rsidRDefault="004E2BD1">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D55501" w:rsidRDefault="004E2BD1">
      <w:pPr>
        <w:pStyle w:val="ProductList-BodySpaced"/>
      </w:pPr>
      <w:r>
        <w:rPr>
          <w:b/>
          <w:color w:val="00188F"/>
        </w:rPr>
        <w:t>Програма за онлайн абонамент (OSP)</w:t>
      </w:r>
      <w:r>
        <w:t>:  Продуктът е наличен чрез програма за Онлайн абонамент.</w:t>
      </w:r>
    </w:p>
    <w:p w:rsidR="00D55501" w:rsidRDefault="004E2BD1">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D55501" w:rsidRDefault="004E2BD1">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D55501" w:rsidRDefault="004E2BD1">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D55501" w:rsidRDefault="004E2BD1">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D55501" w:rsidRDefault="004E2BD1">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D55501" w:rsidRDefault="004E2BD1">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D55501" w:rsidRDefault="004E2BD1">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D55501" w:rsidRDefault="004E2BD1">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D55501" w:rsidRDefault="004E2BD1">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D55501" w:rsidRDefault="004E2BD1">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D55501" w:rsidRDefault="004E2BD1">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rsidR="00D55501" w:rsidRDefault="004E2BD1">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rsidR="00D55501" w:rsidRDefault="004E2BD1">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D55501" w:rsidRDefault="004E2BD1">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D55501" w:rsidRDefault="00D55501">
      <w:pPr>
        <w:pStyle w:val="ProductList-BodySpaced"/>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Spaced"/>
      </w:pPr>
    </w:p>
    <w:p w:rsidR="00D55501" w:rsidRDefault="004E2BD1">
      <w:pPr>
        <w:pStyle w:val="ProductList-Offering1Heading"/>
      </w:pPr>
      <w:bookmarkStart w:id="340" w:name="_Sec551"/>
      <w:r>
        <w:t>Стойности в клетки</w:t>
      </w:r>
      <w:bookmarkEnd w:id="340"/>
      <w:r>
        <w:fldChar w:fldCharType="begin"/>
      </w:r>
      <w:r>
        <w:instrText xml:space="preserve"> TC "</w:instrText>
      </w:r>
      <w:bookmarkStart w:id="341" w:name="_Toc433700432"/>
      <w:r>
        <w:instrText>Стойности в клетки</w:instrText>
      </w:r>
      <w:bookmarkEnd w:id="341"/>
      <w:r>
        <w:instrText>" \l 2</w:instrText>
      </w:r>
      <w:r>
        <w:fldChar w:fldCharType="end"/>
      </w:r>
    </w:p>
    <w:p w:rsidR="00D55501" w:rsidRDefault="004E2BD1">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D55501" w:rsidRDefault="00D55501">
      <w:pPr>
        <w:pStyle w:val="ProductList-BodySpaced"/>
      </w:pPr>
    </w:p>
    <w:p w:rsidR="00D55501" w:rsidRDefault="004E2BD1">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D55501" w:rsidRDefault="004E2BD1">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D55501" w:rsidRDefault="004E2BD1">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D55501" w:rsidRDefault="004E2BD1">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D55501" w:rsidRDefault="004E2BD1">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Абонамент за търговски или правителствени клиенти, избрали опцията за Валидност за цялата организация/цялото предприятие.</w:t>
      </w:r>
    </w:p>
    <w:p w:rsidR="00D55501" w:rsidRDefault="004E2BD1">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D55501" w:rsidRDefault="004E2BD1">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D55501" w:rsidRDefault="004E2BD1">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D55501" w:rsidRDefault="004E2BD1">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D55501" w:rsidRDefault="004E2BD1">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D55501" w:rsidRDefault="004E2BD1">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D55501" w:rsidRDefault="004E2BD1">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D55501" w:rsidRDefault="004E2BD1">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D55501" w:rsidRDefault="004E2BD1">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D55501" w:rsidRDefault="004E2BD1">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D55501" w:rsidRDefault="004E2BD1">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D55501" w:rsidRDefault="004E2BD1">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D55501" w:rsidRDefault="004E2BD1">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D55501" w:rsidRDefault="004E2BD1">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D55501" w:rsidRDefault="004E2BD1">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D55501" w:rsidRDefault="004E2BD1">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D55501" w:rsidRDefault="00D55501">
      <w:pPr>
        <w:pStyle w:val="ProductList-BodySpaced"/>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Spaced"/>
      </w:pPr>
    </w:p>
    <w:p w:rsidR="00D55501" w:rsidRDefault="004E2BD1">
      <w:pPr>
        <w:pStyle w:val="ProductList-Offering1Heading"/>
      </w:pPr>
      <w:bookmarkStart w:id="342" w:name="_Sec552"/>
      <w:r>
        <w:t>Заглавия на колони</w:t>
      </w:r>
      <w:bookmarkEnd w:id="342"/>
      <w:r>
        <w:fldChar w:fldCharType="begin"/>
      </w:r>
      <w:r>
        <w:instrText xml:space="preserve"> TC "</w:instrText>
      </w:r>
      <w:bookmarkStart w:id="343" w:name="_Toc433700433"/>
      <w:r>
        <w:instrText>Заглавия на колони</w:instrText>
      </w:r>
      <w:bookmarkEnd w:id="343"/>
      <w:r>
        <w:instrText>" \l 2</w:instrText>
      </w:r>
      <w:r>
        <w:fldChar w:fldCharType="end"/>
      </w:r>
    </w:p>
    <w:p w:rsidR="00D55501" w:rsidRDefault="004E2BD1">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D55501" w:rsidRDefault="00D55501">
      <w:pPr>
        <w:pStyle w:val="ProductList-BodySpaced"/>
      </w:pPr>
    </w:p>
    <w:p w:rsidR="00D55501" w:rsidRDefault="004E2BD1">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D55501" w:rsidRDefault="004E2BD1">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D55501" w:rsidRDefault="004E2BD1">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D55501" w:rsidRDefault="004E2BD1">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D55501" w:rsidRDefault="004E2BD1">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D55501" w:rsidRDefault="004E2BD1">
      <w:pPr>
        <w:pStyle w:val="ProductList-BodySpaced"/>
      </w:pPr>
      <w:r>
        <w:rPr>
          <w:b/>
          <w:color w:val="00188F"/>
        </w:rPr>
        <w:t>MPSA</w:t>
      </w:r>
      <w:r>
        <w:t xml:space="preserve"> = </w:t>
      </w:r>
      <w:r>
        <w:rPr>
          <w:color w:val="00188F"/>
        </w:rPr>
        <w:t>Споразумение за продукти и услуги на Microsoft</w:t>
      </w:r>
      <w:r>
        <w:t>.</w:t>
      </w:r>
    </w:p>
    <w:p w:rsidR="00D55501" w:rsidRDefault="004E2BD1">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D55501" w:rsidRDefault="004E2BD1">
      <w:pPr>
        <w:pStyle w:val="ProductList-BodySpaced"/>
      </w:pPr>
      <w:r>
        <w:rPr>
          <w:b/>
        </w:rPr>
        <w:t>OV/OVS</w:t>
      </w:r>
      <w:r>
        <w:rPr>
          <w:color w:val="000000"/>
        </w:rP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rsidR="00D55501" w:rsidRDefault="004E2BD1">
      <w:pPr>
        <w:pStyle w:val="ProductList-BodySpaced"/>
      </w:pPr>
      <w:r>
        <w:rPr>
          <w:b/>
          <w:color w:val="00188F"/>
        </w:rPr>
        <w:t>OVS-ES</w:t>
      </w:r>
      <w:r>
        <w:t xml:space="preserve"> = </w:t>
      </w:r>
      <w:r>
        <w:rPr>
          <w:color w:val="00188F"/>
        </w:rPr>
        <w:t>Open Value Subscription – Решения в сферата на образованието</w:t>
      </w:r>
      <w:r>
        <w:t>.</w:t>
      </w:r>
    </w:p>
    <w:p w:rsidR="00D55501" w:rsidRDefault="004E2BD1">
      <w:pPr>
        <w:pStyle w:val="ProductList-BodySpaced"/>
      </w:pPr>
      <w:r>
        <w:rPr>
          <w:b/>
          <w:color w:val="00188F"/>
        </w:rPr>
        <w:t>Точка</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D55501" w:rsidRDefault="004E2BD1">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D55501" w:rsidRDefault="004E2BD1">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D55501" w:rsidRDefault="00D55501">
      <w:pPr>
        <w:pStyle w:val="ProductList-BodySpaced"/>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Spaced"/>
      </w:pPr>
    </w:p>
    <w:p w:rsidR="00D55501" w:rsidRDefault="004E2BD1">
      <w:pPr>
        <w:pStyle w:val="ProductList-Offering1Heading"/>
      </w:pPr>
      <w:bookmarkStart w:id="344" w:name="_Sec553"/>
      <w:r>
        <w:t>Определения</w:t>
      </w:r>
      <w:bookmarkEnd w:id="344"/>
      <w:r>
        <w:fldChar w:fldCharType="begin"/>
      </w:r>
      <w:r>
        <w:instrText xml:space="preserve"> TC "</w:instrText>
      </w:r>
      <w:bookmarkStart w:id="345" w:name="_Toc433700434"/>
      <w:r>
        <w:instrText>Определения</w:instrText>
      </w:r>
      <w:bookmarkEnd w:id="345"/>
      <w:r>
        <w:instrText>" \l 2</w:instrText>
      </w:r>
      <w:r>
        <w:fldChar w:fldCharType="end"/>
      </w:r>
    </w:p>
    <w:p w:rsidR="00D55501" w:rsidRDefault="004E2BD1">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D55501" w:rsidRDefault="004E2BD1">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D55501" w:rsidRDefault="004E2BD1">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D55501" w:rsidRDefault="004E2BD1">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D55501" w:rsidRDefault="004E2BD1">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D55501" w:rsidRDefault="004E2BD1">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D55501" w:rsidRDefault="004E2BD1">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D55501" w:rsidRDefault="004E2BD1">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D55501" w:rsidRDefault="004E2BD1">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D55501" w:rsidRDefault="004E2BD1">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D55501" w:rsidRDefault="004E2BD1">
      <w:pPr>
        <w:pStyle w:val="ProductList-BodySpaced"/>
      </w:pPr>
      <w:r>
        <w:rPr>
          <w:b/>
          <w:color w:val="00188F"/>
        </w:rPr>
        <w:t>Външни потребители</w:t>
      </w:r>
      <w:r>
        <w:t xml:space="preserve">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D55501" w:rsidRDefault="004E2BD1">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D55501" w:rsidRDefault="004E2BD1">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D55501" w:rsidRDefault="004E2BD1">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D55501" w:rsidRDefault="004E2BD1">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D55501" w:rsidRDefault="004E2BD1">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D55501" w:rsidRDefault="004E2BD1">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0">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D55501" w:rsidRDefault="004E2BD1">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D55501" w:rsidRDefault="004E2BD1">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D55501" w:rsidRDefault="004E2BD1">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D55501" w:rsidRDefault="004E2BD1">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D55501" w:rsidRDefault="004E2BD1">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D55501" w:rsidRDefault="004E2BD1">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D55501" w:rsidRDefault="004E2BD1">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D55501" w:rsidRDefault="004E2BD1">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D55501" w:rsidRDefault="004E2BD1">
      <w:pPr>
        <w:pStyle w:val="ProductList-BodySpaced"/>
      </w:pPr>
      <w:r>
        <w:rPr>
          <w:b/>
          <w:color w:val="00188F"/>
        </w:rPr>
        <w:t xml:space="preserve">Физически процесор </w:t>
      </w:r>
      <w:r>
        <w:t>означава процесор във физическа хардуерна система.</w:t>
      </w:r>
    </w:p>
    <w:p w:rsidR="00D55501" w:rsidRDefault="004E2BD1">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D55501" w:rsidRDefault="004E2BD1">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D55501" w:rsidRDefault="004E2BD1">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D55501" w:rsidRDefault="004E2BD1">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D55501" w:rsidRDefault="004E2BD1">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D55501" w:rsidRDefault="004E2BD1">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D55501" w:rsidRDefault="004E2BD1">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D55501" w:rsidRDefault="004E2BD1">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D55501" w:rsidRDefault="004E2BD1">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D55501" w:rsidRDefault="004E2BD1">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D55501" w:rsidRDefault="004E2BD1">
      <w:pPr>
        <w:pStyle w:val="ProductList-BodySpaced"/>
      </w:pPr>
      <w:r>
        <w:t>Софтуерът в Интернет уеб решения се използва за изпълнение на:</w:t>
      </w:r>
    </w:p>
    <w:p w:rsidR="00D55501" w:rsidRDefault="004E2BD1">
      <w:pPr>
        <w:pStyle w:val="ProductList-Bullet"/>
        <w:numPr>
          <w:ilvl w:val="0"/>
          <w:numId w:val="37"/>
        </w:numPr>
      </w:pPr>
      <w:r>
        <w:t xml:space="preserve">уеб сървърен софтуер (например Microsoft Internet Information Services) и агенти за управление или защита (например агентът System Center Operations Manager); </w:t>
      </w:r>
    </w:p>
    <w:p w:rsidR="00D55501" w:rsidRDefault="004E2BD1">
      <w:pPr>
        <w:pStyle w:val="ProductList-Bullet"/>
        <w:numPr>
          <w:ilvl w:val="0"/>
          <w:numId w:val="37"/>
        </w:numPr>
      </w:pPr>
      <w:r>
        <w:t xml:space="preserve">софтуер за машина на база данни (например Microsoft SQL Server) единствено за поддръжка на Интернет уеб решения или </w:t>
      </w:r>
    </w:p>
    <w:p w:rsidR="00D55501" w:rsidRDefault="004E2BD1">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D55501" w:rsidRDefault="004E2BD1">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D55501" w:rsidRDefault="00D55501">
      <w:pPr>
        <w:pStyle w:val="ProductList-BodySpaced"/>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Spaced"/>
      </w:pPr>
    </w:p>
    <w:p w:rsidR="00D55501" w:rsidRDefault="00D55501">
      <w:pPr>
        <w:sectPr w:rsidR="00D55501">
          <w:headerReference w:type="default" r:id="rId131"/>
          <w:footerReference w:type="default" r:id="rId132"/>
          <w:type w:val="continuous"/>
          <w:pgSz w:w="12240" w:h="15840" w:code="1"/>
          <w:pgMar w:top="1170" w:right="720" w:bottom="720" w:left="720" w:header="432" w:footer="288" w:gutter="0"/>
          <w:cols w:space="360"/>
        </w:sectPr>
      </w:pPr>
    </w:p>
    <w:p w:rsidR="00D55501" w:rsidRDefault="004E2BD1">
      <w:pPr>
        <w:pStyle w:val="ProductList-SectionHeading"/>
        <w:pageBreakBefore/>
      </w:pPr>
      <w:bookmarkStart w:id="346" w:name="_Sec591"/>
      <w:bookmarkEnd w:id="336"/>
      <w:r>
        <w:t>Приложение A – Лицензи, еквивалентни на ЛКД/ЛУ</w:t>
      </w:r>
      <w:r>
        <w:fldChar w:fldCharType="begin"/>
      </w:r>
      <w:r>
        <w:instrText xml:space="preserve"> TC "</w:instrText>
      </w:r>
      <w:bookmarkStart w:id="347" w:name="_Toc433700435"/>
      <w:r>
        <w:instrText>Приложение A – Лицензи, еквивалентни на ЛКД/ЛУ</w:instrText>
      </w:r>
      <w:bookmarkEnd w:id="347"/>
      <w:r>
        <w:instrText>" \l 1</w:instrText>
      </w:r>
      <w:r>
        <w:fldChar w:fldCharType="end"/>
      </w:r>
    </w:p>
    <w:p w:rsidR="00D55501" w:rsidRDefault="004E2BD1">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D55501" w:rsidRDefault="00D55501">
      <w:pPr>
        <w:pStyle w:val="ProductList-Body"/>
      </w:pPr>
    </w:p>
    <w:tbl>
      <w:tblPr>
        <w:tblStyle w:val="PURTable"/>
        <w:tblW w:w="0" w:type="dxa"/>
        <w:tblLook w:val="04A0" w:firstRow="1" w:lastRow="0" w:firstColumn="1" w:lastColumn="0" w:noHBand="0" w:noVBand="1"/>
      </w:tblPr>
      <w:tblGrid>
        <w:gridCol w:w="1410"/>
        <w:gridCol w:w="339"/>
        <w:gridCol w:w="339"/>
        <w:gridCol w:w="340"/>
        <w:gridCol w:w="340"/>
        <w:gridCol w:w="340"/>
        <w:gridCol w:w="340"/>
        <w:gridCol w:w="525"/>
        <w:gridCol w:w="547"/>
        <w:gridCol w:w="552"/>
        <w:gridCol w:w="964"/>
        <w:gridCol w:w="547"/>
        <w:gridCol w:w="525"/>
        <w:gridCol w:w="547"/>
        <w:gridCol w:w="552"/>
        <w:gridCol w:w="964"/>
        <w:gridCol w:w="547"/>
        <w:gridCol w:w="1074"/>
      </w:tblGrid>
      <w:tr w:rsidR="00D5550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55501" w:rsidRDefault="00D55501">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55501" w:rsidRDefault="004E2BD1">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55501" w:rsidRDefault="004E2BD1">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55501" w:rsidRDefault="004E2BD1">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55501" w:rsidRDefault="004E2BD1">
            <w:pPr>
              <w:pStyle w:val="ProductList-TableBody"/>
              <w:jc w:val="center"/>
            </w:pPr>
            <w:r>
              <w:rPr>
                <w:color w:val="FFFFFF"/>
              </w:rPr>
              <w:t>Корпоративен ЛКД</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55501" w:rsidRDefault="004E2BD1">
            <w:pPr>
              <w:pStyle w:val="ProductList-TableBody"/>
              <w:jc w:val="center"/>
            </w:pPr>
            <w:r>
              <w:rPr>
                <w:color w:val="FFFFFF"/>
              </w:rPr>
              <w:t>Корпоративна мобилност</w:t>
            </w:r>
          </w:p>
        </w:tc>
      </w:tr>
      <w:tr w:rsidR="00D55501">
        <w:tc>
          <w:tcPr>
            <w:tcW w:w="620" w:type="dxa"/>
            <w:tcBorders>
              <w:top w:val="none" w:sz="4" w:space="0" w:color="BFBFBF"/>
              <w:left w:val="none" w:sz="24" w:space="0" w:color="808080"/>
              <w:bottom w:val="single" w:sz="4" w:space="0" w:color="FFFFFF"/>
              <w:right w:val="single" w:sz="6" w:space="0" w:color="FFFFFF"/>
            </w:tcBorders>
          </w:tcPr>
          <w:p w:rsidR="00D55501" w:rsidRDefault="004E2BD1">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55501" w:rsidRDefault="004E2BD1">
            <w:pPr>
              <w:pStyle w:val="ProductList-TableBody"/>
              <w:jc w:val="center"/>
            </w:pPr>
            <w:r>
              <w:rPr>
                <w:color w:val="FFFFFF"/>
              </w:rPr>
              <w:t>Пакет</w:t>
            </w: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Exchange Server 2016 Standard</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793">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793">
              <w:r w:rsidR="004E2BD1">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Exchange Server 2016 Enterprise</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793">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793">
              <w:r w:rsidR="004E2BD1">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SharePoint Server 2013</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798">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798">
              <w:r w:rsidR="004E2BD1">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Microsoft Audit and Control Management Server 2013</w:t>
            </w: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798">
              <w:r w:rsidR="004E2BD1">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Skype for Business Server 2015</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799">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799">
              <w:r w:rsidR="004E2BD1">
                <w:rPr>
                  <w:color w:val="00467F"/>
                  <w:u w:val="single"/>
                </w:rPr>
                <w:t>Допълнителен</w:t>
              </w:r>
            </w:hyperlink>
            <w:r w:rsidR="004E2BD1">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799">
              <w:r w:rsidR="004E2BD1">
                <w:rPr>
                  <w:color w:val="00467F"/>
                  <w:u w:val="single"/>
                </w:rPr>
                <w:t>Допълнителен</w:t>
              </w:r>
            </w:hyperlink>
            <w:r w:rsidR="004E2BD1">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Windows MultiPoint Server 2012 Standard</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800">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800">
              <w:r w:rsidR="004E2BD1">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Windows MultiPoint Server 2012 Premium</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800">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800">
              <w:r w:rsidR="004E2BD1">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Windows Server 2012 R2 Standard</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807">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807">
              <w:r w:rsidR="004E2BD1">
                <w:rPr>
                  <w:color w:val="00467F"/>
                  <w:u w:val="single"/>
                </w:rPr>
                <w:t>Допълнителен</w:t>
              </w:r>
            </w:hyperlink>
            <w:r w:rsidR="004E2BD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807">
              <w:r w:rsidR="004E2BD1">
                <w:rPr>
                  <w:color w:val="00467F"/>
                  <w:u w:val="single"/>
                </w:rPr>
                <w:t>Допълнителен</w:t>
              </w:r>
            </w:hyperlink>
            <w:r w:rsidR="004E2BD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Windows Server 2012 R2 Data Center</w:t>
            </w: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807">
              <w:r w:rsidR="004E2BD1">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tcBorders>
              <w:top w:val="dashed" w:sz="4" w:space="0" w:color="BFBFBF"/>
              <w:left w:val="none" w:sz="24" w:space="0" w:color="808080"/>
              <w:bottom w:val="dashed" w:sz="4" w:space="0" w:color="BFBFBF"/>
              <w:right w:val="single" w:sz="6" w:space="0" w:color="FFFFFF"/>
            </w:tcBorders>
          </w:tcPr>
          <w:p w:rsidR="00D55501" w:rsidRDefault="00F503AC">
            <w:pPr>
              <w:pStyle w:val="ProductList-TableBody"/>
            </w:pPr>
            <w:hyperlink w:anchor="_Sec807">
              <w:r w:rsidR="004E2BD1">
                <w:rPr>
                  <w:color w:val="00467F"/>
                  <w:u w:val="single"/>
                </w:rPr>
                <w:t>Допълнителен</w:t>
              </w:r>
            </w:hyperlink>
            <w:r w:rsidR="004E2BD1">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807">
              <w:r w:rsidR="004E2BD1">
                <w:rPr>
                  <w:color w:val="00467F"/>
                  <w:u w:val="single"/>
                </w:rPr>
                <w:t>Допълнителен</w:t>
              </w:r>
            </w:hyperlink>
            <w:r w:rsidR="004E2BD1">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Advanced Threat Analytics 2016</w:t>
            </w:r>
          </w:p>
        </w:tc>
      </w:tr>
      <w:tr w:rsidR="00D55501">
        <w:tc>
          <w:tcPr>
            <w:tcW w:w="620" w:type="dxa"/>
            <w:tcBorders>
              <w:top w:val="dashed" w:sz="4" w:space="0" w:color="BFBFBF"/>
              <w:left w:val="none" w:sz="24" w:space="0" w:color="808080"/>
              <w:bottom w:val="single" w:sz="4" w:space="0" w:color="FFFFFF"/>
              <w:right w:val="single" w:sz="6" w:space="0" w:color="FFFFFF"/>
            </w:tcBorders>
          </w:tcPr>
          <w:p w:rsidR="00D55501" w:rsidRDefault="00F503AC">
            <w:pPr>
              <w:pStyle w:val="ProductList-TableBody"/>
            </w:pPr>
            <w:hyperlink w:anchor="_Sec801">
              <w:r w:rsidR="004E2BD1">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55501" w:rsidRDefault="00D55501">
            <w:pPr>
              <w:pStyle w:val="ProductList-TableBody"/>
              <w:jc w:val="center"/>
            </w:pPr>
          </w:p>
        </w:tc>
      </w:tr>
      <w:tr w:rsidR="00D55501">
        <w:tc>
          <w:tcPr>
            <w:tcW w:w="620" w:type="dxa"/>
            <w:gridSpan w:val="18"/>
            <w:tcBorders>
              <w:top w:val="single" w:sz="4" w:space="0" w:color="FFFFFF"/>
              <w:left w:val="none" w:sz="24" w:space="0" w:color="808080"/>
              <w:bottom w:val="single" w:sz="4" w:space="0" w:color="FFFFFF"/>
              <w:right w:val="single" w:sz="6" w:space="0" w:color="FFFFFF"/>
            </w:tcBorders>
          </w:tcPr>
          <w:p w:rsidR="00D55501" w:rsidRDefault="004E2BD1">
            <w:pPr>
              <w:pStyle w:val="ProductList-TableBody"/>
            </w:pPr>
            <w:r>
              <w:rPr>
                <w:b/>
              </w:rPr>
              <w:t>System Center 2012 R2 Configuration Manager</w:t>
            </w:r>
          </w:p>
        </w:tc>
      </w:tr>
      <w:tr w:rsidR="00D55501">
        <w:tc>
          <w:tcPr>
            <w:tcW w:w="620" w:type="dxa"/>
            <w:tcBorders>
              <w:top w:val="dashed" w:sz="4" w:space="0" w:color="BFBFBF"/>
              <w:left w:val="none" w:sz="24" w:space="0" w:color="808080"/>
              <w:bottom w:val="none" w:sz="4" w:space="0" w:color="6E6E6E"/>
              <w:right w:val="single" w:sz="6" w:space="0" w:color="FFFFFF"/>
            </w:tcBorders>
          </w:tcPr>
          <w:p w:rsidR="00D55501" w:rsidRDefault="00F503AC">
            <w:pPr>
              <w:pStyle w:val="ProductList-TableBody"/>
            </w:pPr>
            <w:hyperlink w:anchor="_Sec802">
              <w:r w:rsidR="004E2BD1">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55501" w:rsidRDefault="00D5550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55501" w:rsidRDefault="00D55501">
            <w:pPr>
              <w:pStyle w:val="ProductList-TableBody"/>
              <w:jc w:val="center"/>
            </w:pPr>
          </w:p>
        </w:tc>
      </w:tr>
    </w:tbl>
    <w:p w:rsidR="00D55501" w:rsidRDefault="004E2BD1">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rsidR="00D55501" w:rsidRDefault="004E2BD1">
      <w:pPr>
        <w:pStyle w:val="ProductList-SectionHeading"/>
        <w:pageBreakBefore/>
      </w:pPr>
      <w:bookmarkStart w:id="348" w:name="_Sec564"/>
      <w:bookmarkEnd w:id="346"/>
      <w:r>
        <w:t>Приложение B – Софтуерна осигуровка</w:t>
      </w:r>
      <w:r>
        <w:fldChar w:fldCharType="begin"/>
      </w:r>
      <w:r>
        <w:instrText xml:space="preserve"> TC "</w:instrText>
      </w:r>
      <w:bookmarkStart w:id="349" w:name="_Toc433700436"/>
      <w:r>
        <w:instrText>Приложение B – Софтуерна осигуровка</w:instrText>
      </w:r>
      <w:bookmarkEnd w:id="349"/>
      <w:r>
        <w:instrText>" \l 1</w:instrText>
      </w:r>
      <w:r>
        <w:fldChar w:fldCharType="end"/>
      </w:r>
    </w:p>
    <w:p w:rsidR="00D55501" w:rsidRDefault="004E2BD1">
      <w:pPr>
        <w:pStyle w:val="ProductList-Offering1Heading"/>
      </w:pPr>
      <w:bookmarkStart w:id="350" w:name="_Sec573"/>
      <w:r>
        <w:t>Закупуване на Софтуерната осигуровка</w:t>
      </w:r>
      <w:bookmarkEnd w:id="350"/>
      <w:r>
        <w:fldChar w:fldCharType="begin"/>
      </w:r>
      <w:r>
        <w:instrText xml:space="preserve"> TC "</w:instrText>
      </w:r>
      <w:bookmarkStart w:id="351" w:name="_Toc433700437"/>
      <w:r>
        <w:instrText>Закупуване на Софтуерната осигуровка</w:instrText>
      </w:r>
      <w:bookmarkEnd w:id="351"/>
      <w:r>
        <w:instrText>" \l 2</w:instrText>
      </w:r>
      <w:r>
        <w:fldChar w:fldCharType="end"/>
      </w:r>
    </w:p>
    <w:p w:rsidR="00D55501" w:rsidRDefault="004E2BD1">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D55501" w:rsidRDefault="004E2BD1">
      <w:pPr>
        <w:pStyle w:val="ProductList-Bullet"/>
        <w:numPr>
          <w:ilvl w:val="0"/>
          <w:numId w:val="38"/>
        </w:numPr>
      </w:pPr>
      <w:r>
        <w:t xml:space="preserve">Поеме ангажимент за прикачване на SA на всички продукти за платформа. </w:t>
      </w:r>
    </w:p>
    <w:p w:rsidR="00D55501" w:rsidRDefault="004E2BD1">
      <w:pPr>
        <w:pStyle w:val="ProductList-Bullet"/>
        <w:numPr>
          <w:ilvl w:val="0"/>
          <w:numId w:val="38"/>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D55501" w:rsidRDefault="004E2BD1">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D55501" w:rsidRDefault="00D55501">
      <w:pPr>
        <w:pStyle w:val="ProductList-Body"/>
      </w:pPr>
    </w:p>
    <w:p w:rsidR="00D55501" w:rsidRDefault="004E2BD1">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D55501" w:rsidRDefault="00D55501">
      <w:pPr>
        <w:pStyle w:val="ProductList-Body"/>
      </w:pPr>
    </w:p>
    <w:p w:rsidR="00D55501" w:rsidRDefault="004E2BD1">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641"/>
        <w:gridCol w:w="2661"/>
        <w:gridCol w:w="2702"/>
        <w:gridCol w:w="2786"/>
      </w:tblGrid>
      <w:tr w:rsidR="00D55501" w:rsidTr="00324B7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Набор</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Цялостни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Програми</w:t>
            </w:r>
          </w:p>
        </w:tc>
      </w:tr>
      <w:tr w:rsidR="00D55501" w:rsidTr="00324B7D">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Набор приложения</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Неприложимо</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 е налична само както е описано по-долу</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D55501" w:rsidRDefault="004E2BD1">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вж. </w:t>
            </w:r>
            <w:hyperlink r:id="rId133">
              <w:r>
                <w:rPr>
                  <w:color w:val="00467F"/>
                  <w:u w:val="single"/>
                </w:rPr>
                <w:t>Ръководството за лицензиране по MPSA</w:t>
              </w:r>
            </w:hyperlink>
            <w:r>
              <w:t>.</w:t>
            </w:r>
          </w:p>
        </w:tc>
      </w:tr>
      <w:tr w:rsidR="00D55501" w:rsidTr="00324B7D">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Набор сървъри</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Налична е SA</w:t>
            </w:r>
          </w:p>
        </w:tc>
        <w:tc>
          <w:tcPr>
            <w:tcW w:w="0" w:type="auto"/>
            <w:vMerge/>
            <w:tcBorders>
              <w:top w:val="single" w:sz="4" w:space="0" w:color="000000"/>
              <w:right w:val="single" w:sz="4" w:space="0" w:color="auto"/>
            </w:tcBorders>
          </w:tcPr>
          <w:p w:rsidR="00D55501" w:rsidRDefault="00D55501"/>
        </w:tc>
      </w:tr>
    </w:tbl>
    <w:p w:rsidR="00D55501" w:rsidRDefault="00D55501">
      <w:pPr>
        <w:pStyle w:val="ProductList-Body"/>
      </w:pPr>
    </w:p>
    <w:p w:rsidR="00D55501" w:rsidRDefault="004E2BD1">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D55501" w:rsidRDefault="00D55501">
      <w:pPr>
        <w:pStyle w:val="ProductList-Body"/>
      </w:pPr>
    </w:p>
    <w:p w:rsidR="00D55501" w:rsidRDefault="004E2BD1">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D55501" w:rsidRDefault="004E2BD1">
      <w:pPr>
        <w:pStyle w:val="ProductList-Offering1Heading"/>
      </w:pPr>
      <w:bookmarkStart w:id="352" w:name="_Sec574"/>
      <w:r>
        <w:t>Подновяване на Софтуерната осигуровка</w:t>
      </w:r>
      <w:bookmarkEnd w:id="352"/>
      <w:r>
        <w:fldChar w:fldCharType="begin"/>
      </w:r>
      <w:r>
        <w:instrText xml:space="preserve"> TC "</w:instrText>
      </w:r>
      <w:bookmarkStart w:id="353" w:name="_Toc433700438"/>
      <w:r>
        <w:instrText>Подновяване на Софтуерната осигуровка</w:instrText>
      </w:r>
      <w:bookmarkEnd w:id="353"/>
      <w:r>
        <w:instrText>" \l 2</w:instrText>
      </w:r>
      <w:r>
        <w:fldChar w:fldCharType="end"/>
      </w:r>
    </w:p>
    <w:p w:rsidR="00D55501" w:rsidRDefault="004E2BD1">
      <w:pPr>
        <w:pStyle w:val="ProductList-ClauseHeading"/>
      </w:pPr>
      <w:r>
        <w:t>Подновяване на покритието по Същото споразумение</w:t>
      </w:r>
    </w:p>
    <w:p w:rsidR="00D55501" w:rsidRDefault="004E2BD1">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D55501" w:rsidRDefault="00D55501">
      <w:pPr>
        <w:pStyle w:val="ProductList-Body"/>
      </w:pPr>
    </w:p>
    <w:p w:rsidR="00D55501" w:rsidRDefault="004E2BD1">
      <w:pPr>
        <w:pStyle w:val="ProductList-SubClauseHeading"/>
      </w:pPr>
      <w:r>
        <w:t>Open License</w:t>
      </w:r>
    </w:p>
    <w:p w:rsidR="00D55501" w:rsidRDefault="004E2BD1">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D55501" w:rsidRDefault="00D55501">
      <w:pPr>
        <w:pStyle w:val="ProductList-BodyIndented"/>
      </w:pPr>
    </w:p>
    <w:p w:rsidR="00D55501" w:rsidRDefault="004E2BD1">
      <w:pPr>
        <w:pStyle w:val="ProductList-SubClauseHeading"/>
      </w:pPr>
      <w:r>
        <w:t>Споразумение Enterprise</w:t>
      </w:r>
    </w:p>
    <w:p w:rsidR="00D55501" w:rsidRDefault="004E2BD1">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D55501" w:rsidRDefault="00D55501">
      <w:pPr>
        <w:pStyle w:val="ProductList-BodyIndented"/>
      </w:pPr>
    </w:p>
    <w:p w:rsidR="00D55501" w:rsidRDefault="004E2BD1">
      <w:pPr>
        <w:pStyle w:val="ProductList-SubClauseHeading"/>
      </w:pPr>
      <w:r>
        <w:t>Enrollment for Application Platform</w:t>
      </w:r>
    </w:p>
    <w:p w:rsidR="00D55501" w:rsidRDefault="004E2BD1">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D55501" w:rsidRDefault="00D55501">
      <w:pPr>
        <w:pStyle w:val="ProductList-BodyIndented"/>
      </w:pPr>
    </w:p>
    <w:p w:rsidR="00D55501" w:rsidRDefault="004E2BD1">
      <w:pPr>
        <w:pStyle w:val="ProductList-ClauseHeading"/>
      </w:pPr>
      <w:r>
        <w:t>Подновяване на покритието по Отделно споразумение</w:t>
      </w:r>
    </w:p>
    <w:p w:rsidR="00D55501" w:rsidRDefault="004E2BD1">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новото споразумение или договор за записване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 </w:t>
      </w:r>
    </w:p>
    <w:p w:rsidR="00D55501" w:rsidRDefault="00D55501">
      <w:pPr>
        <w:pStyle w:val="ProductList-Body"/>
      </w:pPr>
    </w:p>
    <w:p w:rsidR="00D55501" w:rsidRDefault="004E2BD1">
      <w:pPr>
        <w:pStyle w:val="ProductList-Body"/>
      </w:pPr>
      <w:r>
        <w:t>Клиентът има право да поднови SA по друга Програма за корпоративно лицензиране, като придобие SA чрез съществуващо споразумение Open Value, MPSA, Select, Select Plus или Записване Enterprise. За клиенти, подновяващи SA, първоначално закупена съгласно Записване Enterprise, това изключение се прилага само за Допълнителните продукти и Продуктите извън ангажимента, валиден за цялата Фирма. За всички програми, с изключение на MPSA и Select Plus, поръчката трябва да бъде за оставащия срок на съществуващото споразумение или договор за записване (т.е. SA по броя на оставащите години от срока на договора за записване, считано от датата на поръчката, включително оставащите частично години). В MPSA и Select Plus поръчката ще бъде за 36 месеца.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D55501" w:rsidRDefault="00D55501">
      <w:pPr>
        <w:pStyle w:val="ProductList-Body"/>
      </w:pPr>
    </w:p>
    <w:p w:rsidR="00D55501" w:rsidRDefault="004E2BD1">
      <w:pPr>
        <w:pStyle w:val="ProductList-ClauseHeading"/>
      </w:pPr>
      <w:r>
        <w:t>Подновяване на Покритие на Софтуерна осигуровка за Лицензи за клиентски достъп (ЛКД) и Клиентски лицензи за управление (ЛУО)</w:t>
      </w:r>
    </w:p>
    <w:p w:rsidR="00D55501" w:rsidRDefault="004E2BD1">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D55501" w:rsidRDefault="004E2BD1">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D55501" w:rsidRDefault="004E2BD1">
      <w:pPr>
        <w:pStyle w:val="ProductList-Offering1Heading"/>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433700439"/>
      <w:r>
        <w:instrText>Лицензи за миграция за Прекратени продукти или Продукти в края на жизнения им цикъл</w:instrText>
      </w:r>
      <w:bookmarkEnd w:id="355"/>
      <w:r>
        <w:instrText>" \l 2</w:instrText>
      </w:r>
      <w:r>
        <w:fldChar w:fldCharType="end"/>
      </w:r>
    </w:p>
    <w:p w:rsidR="00D55501" w:rsidRDefault="004E2BD1">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D55501" w:rsidRDefault="004E2BD1">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D55501" w:rsidRDefault="00D55501">
      <w:pPr>
        <w:pStyle w:val="ProductList-Body"/>
      </w:pPr>
    </w:p>
    <w:p w:rsidR="00D55501" w:rsidRDefault="004E2BD1">
      <w:pPr>
        <w:pStyle w:val="ProductList-Body"/>
      </w:pPr>
      <w:r>
        <w:t>Освен ако не е указано друго в Записа на Продукта:</w:t>
      </w:r>
    </w:p>
    <w:p w:rsidR="00D55501" w:rsidRDefault="004E2BD1">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D55501" w:rsidRDefault="004E2BD1">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D55501" w:rsidRDefault="004E2BD1">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D55501" w:rsidRDefault="004E2BD1">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D55501" w:rsidRDefault="004E2BD1">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D55501" w:rsidRDefault="004E2BD1">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Offering1Heading"/>
      </w:pPr>
      <w:bookmarkStart w:id="356" w:name="_Sec576"/>
      <w:r>
        <w:t>Ползи от Софтуерната осигуровка</w:t>
      </w:r>
      <w:bookmarkEnd w:id="356"/>
      <w:r>
        <w:fldChar w:fldCharType="begin"/>
      </w:r>
      <w:r>
        <w:instrText xml:space="preserve"> TC "</w:instrText>
      </w:r>
      <w:bookmarkStart w:id="357" w:name="_Toc433700440"/>
      <w:r>
        <w:instrText>Ползи от Софтуерната осигуровка</w:instrText>
      </w:r>
      <w:bookmarkEnd w:id="357"/>
      <w:r>
        <w:instrText>" \l 2</w:instrText>
      </w:r>
      <w:r>
        <w:fldChar w:fldCharType="end"/>
      </w:r>
    </w:p>
    <w:p w:rsidR="00D55501" w:rsidRDefault="004E2BD1">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rsidR="00D55501" w:rsidRDefault="004E2BD1">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Набор сървъри</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77">
              <w:r w:rsidR="004E2BD1">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79">
              <w:r w:rsidR="004E2BD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0">
              <w:r w:rsidR="004E2BD1">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1">
              <w:r w:rsidR="004E2BD1">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755">
              <w:r w:rsidR="004E2BD1">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841">
              <w:r w:rsidR="004E2BD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651">
              <w:r w:rsidR="004E2BD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841">
              <w:r w:rsidR="004E2BD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2">
              <w:r w:rsidR="004E2BD1">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3">
              <w:r w:rsidR="004E2BD1">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4">
              <w:r w:rsidR="004E2BD1">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5">
              <w:r w:rsidR="004E2BD1">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6">
              <w:r w:rsidR="004E2BD1">
                <w:rPr>
                  <w:color w:val="00467F"/>
                  <w:u w:val="single"/>
                </w:rPr>
                <w:t>Разширена поддръжка за Актуална корекция</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818">
              <w:r w:rsidR="004E2BD1">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7">
              <w:r w:rsidR="004E2BD1">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838">
              <w:r w:rsidR="004E2BD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8">
              <w:r w:rsidR="004E2BD1">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89">
              <w:r w:rsidR="004E2BD1">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90">
              <w:r w:rsidR="004E2BD1">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841">
              <w:r w:rsidR="004E2BD1">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652">
              <w:r w:rsidR="004E2BD1">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F503AC">
            <w:pPr>
              <w:pStyle w:val="ProductList-TableBody"/>
            </w:pPr>
            <w:hyperlink w:anchor="_Sec576">
              <w:r w:rsidR="004E2BD1">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jc w:val="center"/>
            </w:pPr>
          </w:p>
        </w:tc>
      </w:tr>
    </w:tbl>
    <w:p w:rsidR="00D55501" w:rsidRDefault="004E2BD1">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D55501" w:rsidRDefault="004E2BD1">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D55501" w:rsidRDefault="004E2BD1">
      <w:pPr>
        <w:pStyle w:val="ProductList-Body"/>
      </w:pPr>
      <w:r>
        <w:rPr>
          <w:vertAlign w:val="superscript"/>
        </w:rPr>
        <w:t>3</w:t>
      </w:r>
      <w:r>
        <w:rPr>
          <w:i/>
        </w:rPr>
        <w:t>Не е полза от SA за Продукти Windows Embedded.</w:t>
      </w:r>
    </w:p>
    <w:p w:rsidR="00D55501" w:rsidRDefault="00D55501">
      <w:pPr>
        <w:pStyle w:val="ProductList-Body"/>
      </w:pPr>
    </w:p>
    <w:p w:rsidR="00D55501" w:rsidRDefault="004E2BD1">
      <w:pPr>
        <w:pStyle w:val="ProductList-ClauseHeading"/>
      </w:pPr>
      <w:bookmarkStart w:id="358" w:name="_Sec577"/>
      <w:r>
        <w:t>Права върху нови версии</w:t>
      </w:r>
      <w:bookmarkEnd w:id="358"/>
    </w:p>
    <w:p w:rsidR="00D55501" w:rsidRDefault="004E2BD1">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D55501" w:rsidRDefault="00D55501">
      <w:pPr>
        <w:pStyle w:val="ProductList-Body"/>
      </w:pPr>
    </w:p>
    <w:p w:rsidR="00D55501" w:rsidRDefault="004E2BD1">
      <w:pPr>
        <w:pStyle w:val="ProductList-ClauseHeading"/>
      </w:pPr>
      <w:bookmarkStart w:id="359" w:name="_Sec579"/>
      <w:r>
        <w:t>Office Online</w:t>
      </w:r>
      <w:bookmarkEnd w:id="359"/>
    </w:p>
    <w:p w:rsidR="00D55501" w:rsidRDefault="004E2BD1">
      <w:pPr>
        <w:pStyle w:val="ProductList-Body"/>
      </w:pPr>
      <w:r>
        <w:t xml:space="preserve">Потребителите на устройство, лицензирано с отговарящите на условията приложения, имат право на достъп до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Office Online за преглеждане и редактиране на документи от всяко устройство. </w:t>
      </w:r>
    </w:p>
    <w:tbl>
      <w:tblPr>
        <w:tblStyle w:val="PURTable"/>
        <w:tblW w:w="0" w:type="dxa"/>
        <w:tblLook w:val="04A0" w:firstRow="1" w:lastRow="0" w:firstColumn="1" w:lastColumn="0" w:noHBand="0" w:noVBand="1"/>
      </w:tblPr>
      <w:tblGrid>
        <w:gridCol w:w="5369"/>
        <w:gridCol w:w="5421"/>
      </w:tblGrid>
      <w:tr w:rsidR="00D5550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Права за Office Online</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Standard</w:t>
            </w:r>
            <w:r>
              <w:fldChar w:fldCharType="begin"/>
            </w:r>
            <w:r>
              <w:instrText xml:space="preserve"> XE "Office Standard" </w:instrText>
            </w:r>
            <w:r>
              <w:fldChar w:fldCharType="end"/>
            </w:r>
          </w:p>
          <w:p w:rsidR="00D55501" w:rsidRDefault="004E2BD1">
            <w:pPr>
              <w:pStyle w:val="ProductList-TableBody"/>
            </w:pPr>
            <w:r>
              <w:t>Office Professional Plus</w:t>
            </w:r>
            <w:r>
              <w:fldChar w:fldCharType="begin"/>
            </w:r>
            <w:r>
              <w:instrText xml:space="preserve"> XE "Office Professional Plus" </w:instrText>
            </w:r>
            <w:r>
              <w:fldChar w:fldCharType="end"/>
            </w:r>
          </w:p>
          <w:p w:rsidR="00D55501" w:rsidRDefault="004E2BD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Online за Office 365</w:t>
            </w:r>
            <w:r>
              <w:fldChar w:fldCharType="begin"/>
            </w:r>
            <w:r>
              <w:instrText xml:space="preserve"> XE "Office Online за Office 365" </w:instrText>
            </w:r>
            <w:r>
              <w:fldChar w:fldCharType="end"/>
            </w:r>
          </w:p>
        </w:tc>
      </w:tr>
    </w:tbl>
    <w:p w:rsidR="00D55501" w:rsidRDefault="004E2BD1">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D55501" w:rsidRDefault="00D55501">
      <w:pPr>
        <w:pStyle w:val="ProductList-Body"/>
      </w:pPr>
    </w:p>
    <w:p w:rsidR="00D55501" w:rsidRDefault="004E2BD1">
      <w:pPr>
        <w:pStyle w:val="ProductList-ClauseHeading"/>
      </w:pPr>
      <w:bookmarkStart w:id="360" w:name="_Sec580"/>
      <w:r>
        <w:t>Услуги за планиране</w:t>
      </w:r>
      <w:bookmarkEnd w:id="360"/>
    </w:p>
    <w:p w:rsidR="00D55501" w:rsidRDefault="004E2BD1">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D55501" w:rsidRDefault="00D55501">
      <w:pPr>
        <w:pStyle w:val="ProductList-Body"/>
      </w:pPr>
    </w:p>
    <w:p w:rsidR="00D55501" w:rsidRDefault="004E2BD1">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D5550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Точки</w:t>
            </w:r>
          </w:p>
        </w:tc>
      </w:tr>
      <w:tr w:rsidR="00D55501">
        <w:tc>
          <w:tcPr>
            <w:tcW w:w="101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1</w:t>
            </w:r>
          </w:p>
        </w:tc>
      </w:tr>
      <w:tr w:rsidR="00D55501">
        <w:tc>
          <w:tcPr>
            <w:tcW w:w="101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25</w:t>
            </w:r>
          </w:p>
        </w:tc>
      </w:tr>
      <w:tr w:rsidR="00D55501">
        <w:tc>
          <w:tcPr>
            <w:tcW w:w="101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50</w:t>
            </w:r>
          </w:p>
        </w:tc>
      </w:tr>
      <w:tr w:rsidR="00D55501">
        <w:tc>
          <w:tcPr>
            <w:tcW w:w="101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                 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75</w:t>
            </w:r>
          </w:p>
        </w:tc>
      </w:tr>
    </w:tbl>
    <w:p w:rsidR="00D55501" w:rsidRDefault="004E2BD1">
      <w:pPr>
        <w:pStyle w:val="ProductList-Body"/>
      </w:pPr>
      <w:r>
        <w:rPr>
          <w:b/>
          <w:i/>
        </w:rPr>
        <w:t>Забележка:</w:t>
      </w:r>
      <w:r>
        <w:rPr>
          <w:i/>
        </w:rPr>
        <w:t xml:space="preserve"> За ЛКД за SQL вж. таблицата „ЛКД пакети“ в настоящия раздел</w:t>
      </w:r>
    </w:p>
    <w:p w:rsidR="00D55501" w:rsidRDefault="004E2BD1">
      <w:pPr>
        <w:pStyle w:val="ProductList-Body"/>
      </w:pPr>
      <w:r>
        <w:rPr>
          <w:vertAlign w:val="superscript"/>
        </w:rPr>
        <w:t>1</w:t>
      </w:r>
      <w:r>
        <w:rPr>
          <w:i/>
        </w:rPr>
        <w:t xml:space="preserve"> За Професионален ЛКД за Microsoft Dynamics CRM се дават 2 точки</w:t>
      </w:r>
    </w:p>
    <w:p w:rsidR="00D55501" w:rsidRDefault="00D55501">
      <w:pPr>
        <w:pStyle w:val="ProductList-Body"/>
      </w:pPr>
    </w:p>
    <w:p w:rsidR="00D55501" w:rsidRDefault="004E2BD1">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D5550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600,000+</w:t>
            </w:r>
          </w:p>
        </w:tc>
      </w:tr>
      <w:tr w:rsidR="00D5550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55501" w:rsidRDefault="004E2BD1">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75</w:t>
            </w:r>
          </w:p>
        </w:tc>
      </w:tr>
    </w:tbl>
    <w:p w:rsidR="00D55501" w:rsidRDefault="00D55501">
      <w:pPr>
        <w:pStyle w:val="ProductList-Body"/>
      </w:pPr>
    </w:p>
    <w:p w:rsidR="00D55501" w:rsidRDefault="004E2BD1">
      <w:pPr>
        <w:pStyle w:val="ProductList-Body"/>
      </w:pPr>
      <w:r>
        <w:t xml:space="preserve">         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D5550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55501" w:rsidRDefault="004E2BD1">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55501" w:rsidRDefault="004E2BD1">
            <w:pPr>
              <w:pStyle w:val="ProductList-TableBody"/>
            </w:pPr>
            <w:r>
              <w:t>→600,000+</w:t>
            </w:r>
          </w:p>
        </w:tc>
      </w:tr>
      <w:tr w:rsidR="00D5550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55501" w:rsidRDefault="004E2BD1">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12</w:t>
            </w:r>
          </w:p>
        </w:tc>
      </w:tr>
    </w:tbl>
    <w:p w:rsidR="00D55501" w:rsidRDefault="004E2BD1">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4">
        <w:r>
          <w:rPr>
            <w:color w:val="00467F"/>
            <w:u w:val="single"/>
          </w:rPr>
          <w:t>http://www.microsoft.com/licensing/software-assurance/planning-services-overview.aspx</w:t>
        </w:r>
      </w:hyperlink>
      <w:r>
        <w:t xml:space="preserve">. </w:t>
      </w:r>
    </w:p>
    <w:p w:rsidR="00D55501" w:rsidRDefault="00D55501">
      <w:pPr>
        <w:pStyle w:val="ProductList-Body"/>
      </w:pPr>
    </w:p>
    <w:p w:rsidR="00D55501" w:rsidRDefault="004E2BD1">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D55501" w:rsidRDefault="004E2BD1">
      <w:pPr>
        <w:pStyle w:val="ProductList-Bullet"/>
        <w:numPr>
          <w:ilvl w:val="0"/>
          <w:numId w:val="40"/>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5">
        <w:r>
          <w:rPr>
            <w:color w:val="00467F"/>
            <w:u w:val="single"/>
          </w:rPr>
          <w:t>http://directory.partners.extranet.microsoft.com/psbproviders</w:t>
        </w:r>
      </w:hyperlink>
    </w:p>
    <w:p w:rsidR="00D55501" w:rsidRDefault="004E2BD1">
      <w:pPr>
        <w:pStyle w:val="ProductList-Bullet"/>
        <w:numPr>
          <w:ilvl w:val="0"/>
          <w:numId w:val="40"/>
        </w:numPr>
      </w:pPr>
      <w:r>
        <w:t xml:space="preserve">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D55501" w:rsidRDefault="004E2BD1">
      <w:pPr>
        <w:pStyle w:val="ProductList-Bullet"/>
        <w:numPr>
          <w:ilvl w:val="0"/>
          <w:numId w:val="40"/>
        </w:numPr>
      </w:pPr>
      <w:r>
        <w:t xml:space="preserve">Ваучерите за Услуги за планиране може да се осребряват само от клиента, който е квалифициран за тази полза. </w:t>
      </w:r>
    </w:p>
    <w:p w:rsidR="00D55501" w:rsidRDefault="004E2BD1">
      <w:pPr>
        <w:pStyle w:val="ProductList-Bullet"/>
        <w:numPr>
          <w:ilvl w:val="0"/>
          <w:numId w:val="40"/>
        </w:numPr>
      </w:pPr>
      <w:r>
        <w:t xml:space="preserve">Ваучерите за Услуги за планиране не може да се заменят за пари в брой или други еквиваленти с парична стойност. </w:t>
      </w:r>
    </w:p>
    <w:p w:rsidR="00D55501" w:rsidRDefault="004E2BD1">
      <w:pPr>
        <w:pStyle w:val="ProductList-Bullet"/>
        <w:numPr>
          <w:ilvl w:val="0"/>
          <w:numId w:val="40"/>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D55501" w:rsidRDefault="004E2BD1">
      <w:pPr>
        <w:pStyle w:val="ProductList-Bullet"/>
        <w:numPr>
          <w:ilvl w:val="0"/>
          <w:numId w:val="40"/>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D55501" w:rsidRDefault="004E2BD1">
      <w:pPr>
        <w:pStyle w:val="ProductList-Bullet"/>
        <w:numPr>
          <w:ilvl w:val="0"/>
          <w:numId w:val="40"/>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D55501" w:rsidRDefault="004E2BD1">
      <w:pPr>
        <w:pStyle w:val="ProductList-Bullet"/>
        <w:numPr>
          <w:ilvl w:val="0"/>
          <w:numId w:val="40"/>
        </w:numPr>
      </w:pPr>
      <w:r>
        <w:t xml:space="preserve">Ваучерите трябва да се назначават по време на периода на покритие на SA. </w:t>
      </w:r>
    </w:p>
    <w:p w:rsidR="00D55501" w:rsidRDefault="004E2BD1">
      <w:pPr>
        <w:pStyle w:val="ProductList-Bullet"/>
        <w:numPr>
          <w:ilvl w:val="0"/>
          <w:numId w:val="40"/>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D55501" w:rsidRDefault="00D55501">
      <w:pPr>
        <w:pStyle w:val="ProductList-Body"/>
      </w:pPr>
    </w:p>
    <w:p w:rsidR="00D55501" w:rsidRDefault="004E2BD1">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ClauseHeading"/>
      </w:pPr>
      <w:bookmarkStart w:id="361" w:name="_Sec581"/>
      <w:r>
        <w:t>Програма за лицензиране на корпоративен източник</w:t>
      </w:r>
      <w:bookmarkEnd w:id="361"/>
    </w:p>
    <w:p w:rsidR="00D55501" w:rsidRDefault="004E2BD1">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D55501" w:rsidRDefault="00D55501">
      <w:pPr>
        <w:pStyle w:val="ProductList-Body"/>
      </w:pPr>
    </w:p>
    <w:p w:rsidR="00D55501" w:rsidRDefault="004E2BD1">
      <w:pPr>
        <w:pStyle w:val="ProductList-ClauseHeading"/>
      </w:pPr>
      <w:bookmarkStart w:id="362" w:name="_Sec582"/>
      <w:r>
        <w:t>Ваучери за обучение</w:t>
      </w:r>
      <w:bookmarkEnd w:id="362"/>
    </w:p>
    <w:p w:rsidR="00D55501" w:rsidRDefault="004E2BD1">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Набор системи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ден за 50 лиценза (не повече от 10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ден за 50 лиценза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10 дни за отговарящ на условията договор за записване</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15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25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55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80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125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200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300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400 дни*</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700 дни*</w:t>
            </w:r>
          </w:p>
        </w:tc>
      </w:tr>
    </w:tbl>
    <w:p w:rsidR="00D55501" w:rsidRDefault="004E2BD1">
      <w:pPr>
        <w:pStyle w:val="ProductList-Body"/>
      </w:pPr>
      <w:r>
        <w:t>*</w:t>
      </w:r>
      <w:r>
        <w:rPr>
          <w:i/>
        </w:rPr>
        <w:t>Брой дни за отговарящ на условията договор за записване или споразумение.</w:t>
      </w:r>
    </w:p>
    <w:p w:rsidR="00D55501" w:rsidRDefault="00D55501">
      <w:pPr>
        <w:pStyle w:val="ProductList-Body"/>
      </w:pPr>
    </w:p>
    <w:p w:rsidR="00D55501" w:rsidRDefault="004E2BD1">
      <w:pPr>
        <w:pStyle w:val="ProductList-Bullet"/>
        <w:numPr>
          <w:ilvl w:val="0"/>
          <w:numId w:val="41"/>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D55501" w:rsidRDefault="004E2BD1">
      <w:pPr>
        <w:pStyle w:val="ProductList-Bullet"/>
        <w:numPr>
          <w:ilvl w:val="0"/>
          <w:numId w:val="41"/>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D55501" w:rsidRDefault="004E2BD1">
      <w:pPr>
        <w:pStyle w:val="ProductList-Bullet"/>
        <w:numPr>
          <w:ilvl w:val="0"/>
          <w:numId w:val="41"/>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D55501" w:rsidRDefault="004E2BD1">
      <w:pPr>
        <w:pStyle w:val="ProductList-Bullet"/>
        <w:numPr>
          <w:ilvl w:val="0"/>
          <w:numId w:val="41"/>
        </w:numPr>
      </w:pPr>
      <w:r>
        <w:t>Ваучерите не може да се използват за покриване на каквито и да e такси, свързани с непоявяването на клиент на запазен курс.</w:t>
      </w:r>
    </w:p>
    <w:p w:rsidR="00D55501" w:rsidRDefault="004E2BD1">
      <w:pPr>
        <w:pStyle w:val="ProductList-Bullet"/>
        <w:numPr>
          <w:ilvl w:val="0"/>
          <w:numId w:val="41"/>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D55501" w:rsidRDefault="004E2BD1">
      <w:pPr>
        <w:pStyle w:val="ProductList-Bullet"/>
        <w:numPr>
          <w:ilvl w:val="0"/>
          <w:numId w:val="41"/>
        </w:numPr>
      </w:pPr>
      <w:r>
        <w:t xml:space="preserve">Ваучерите не може да се заменят за пари в брой или други еквиваленти с парична стойност. </w:t>
      </w:r>
    </w:p>
    <w:p w:rsidR="00D55501" w:rsidRDefault="004E2BD1">
      <w:pPr>
        <w:pStyle w:val="ProductList-Bullet"/>
        <w:numPr>
          <w:ilvl w:val="0"/>
          <w:numId w:val="41"/>
        </w:numPr>
      </w:pPr>
      <w:r>
        <w:t xml:space="preserve">Ваучерите трябва да се назначават по време на периода на покритие на SA. </w:t>
      </w:r>
    </w:p>
    <w:p w:rsidR="00D55501" w:rsidRDefault="004E2BD1">
      <w:pPr>
        <w:pStyle w:val="ProductList-Bullet"/>
        <w:numPr>
          <w:ilvl w:val="0"/>
          <w:numId w:val="41"/>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D55501" w:rsidRDefault="004E2BD1">
      <w:pPr>
        <w:pStyle w:val="ProductList-Bullet"/>
        <w:numPr>
          <w:ilvl w:val="0"/>
          <w:numId w:val="41"/>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D55501" w:rsidRDefault="004E2BD1">
      <w:pPr>
        <w:pStyle w:val="ProductList-Bullet"/>
        <w:numPr>
          <w:ilvl w:val="0"/>
          <w:numId w:val="41"/>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D55501" w:rsidRDefault="004E2BD1">
      <w:pPr>
        <w:pStyle w:val="ProductList-Bullet"/>
        <w:numPr>
          <w:ilvl w:val="0"/>
          <w:numId w:val="41"/>
        </w:numPr>
      </w:pPr>
      <w:r>
        <w:t xml:space="preserve">Ваучерите може да се използват за запазване на обучение при само един Партньор в сферата на обучението към даден момент. </w:t>
      </w:r>
    </w:p>
    <w:p w:rsidR="00D55501" w:rsidRDefault="004E2BD1">
      <w:pPr>
        <w:pStyle w:val="ProductList-Bullet"/>
        <w:numPr>
          <w:ilvl w:val="0"/>
          <w:numId w:val="41"/>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D55501" w:rsidRDefault="004E2BD1">
      <w:pPr>
        <w:pStyle w:val="ProductList-Bullet"/>
        <w:numPr>
          <w:ilvl w:val="0"/>
          <w:numId w:val="41"/>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D55501" w:rsidRDefault="00D55501">
      <w:pPr>
        <w:pStyle w:val="ProductList-Body"/>
      </w:pPr>
    </w:p>
    <w:p w:rsidR="00D55501" w:rsidRDefault="004E2BD1">
      <w:pPr>
        <w:pStyle w:val="ProductList-ClauseHeading"/>
      </w:pPr>
      <w:bookmarkStart w:id="363" w:name="_Sec583"/>
      <w:r>
        <w:t>Електронно обучение</w:t>
      </w:r>
      <w:bookmarkEnd w:id="363"/>
    </w:p>
    <w:p w:rsidR="00D55501" w:rsidRDefault="004E2BD1">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D55501" w:rsidRDefault="00D55501">
      <w:pPr>
        <w:pStyle w:val="ProductList-Body"/>
      </w:pPr>
    </w:p>
    <w:p w:rsidR="00D55501" w:rsidRDefault="004E2BD1">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D55501" w:rsidRDefault="00D55501">
      <w:pPr>
        <w:pStyle w:val="ProductList-Body"/>
      </w:pPr>
    </w:p>
    <w:p w:rsidR="00D55501" w:rsidRDefault="004E2BD1">
      <w:pPr>
        <w:pStyle w:val="ProductList-ClauseHeading"/>
      </w:pPr>
      <w:bookmarkStart w:id="364" w:name="_Sec584"/>
      <w:r>
        <w:t>Програма за домашна употреба</w:t>
      </w:r>
      <w:bookmarkEnd w:id="364"/>
    </w:p>
    <w:p w:rsidR="00D55501" w:rsidRDefault="004E2BD1">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rsidR="00D55501" w:rsidRDefault="00D55501">
      <w:pPr>
        <w:pStyle w:val="ProductList-Body"/>
      </w:pPr>
    </w:p>
    <w:p w:rsidR="00D55501" w:rsidRDefault="004E2BD1">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D55501" w:rsidRDefault="00D55501">
      <w:pPr>
        <w:pStyle w:val="ProductList-Body"/>
      </w:pPr>
    </w:p>
    <w:p w:rsidR="00D55501" w:rsidRDefault="004E2BD1">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D55501" w:rsidRDefault="00D55501">
      <w:pPr>
        <w:pStyle w:val="ProductList-Body"/>
      </w:pPr>
    </w:p>
    <w:p w:rsidR="00D55501" w:rsidRDefault="004E2BD1">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D5550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Съответен Лиценз за Програмата за домашна употреба</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Standard 2010/2013/2016</w:t>
            </w:r>
          </w:p>
          <w:p w:rsidR="00D55501" w:rsidRDefault="004E2BD1">
            <w:pPr>
              <w:pStyle w:val="ProductList-TableBody"/>
            </w:pPr>
            <w:r>
              <w:t xml:space="preserve">Office Professional Plus 2010/2013/2016 </w:t>
            </w:r>
          </w:p>
          <w:p w:rsidR="00D55501" w:rsidRDefault="004E2BD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HUP за Office Professional Plus 2016 или HUP за Office 2016 for Mac Home &amp; Business с Lync DL</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Access 2010/2013/2016</w:t>
            </w:r>
          </w:p>
          <w:p w:rsidR="00D55501" w:rsidRDefault="004E2BD1">
            <w:pPr>
              <w:pStyle w:val="ProductList-TableBody"/>
            </w:pPr>
            <w:r>
              <w:t>Excel 2010/2013/2016</w:t>
            </w:r>
          </w:p>
          <w:p w:rsidR="00D55501" w:rsidRDefault="004E2BD1">
            <w:pPr>
              <w:pStyle w:val="ProductList-TableBody"/>
            </w:pPr>
            <w:r>
              <w:t>PowerPoint 2010/2013/2016</w:t>
            </w:r>
          </w:p>
          <w:p w:rsidR="00D55501" w:rsidRDefault="004E2BD1">
            <w:pPr>
              <w:pStyle w:val="ProductList-TableBody"/>
            </w:pPr>
            <w:r>
              <w:t>InfoPath 2010/2013/2016</w:t>
            </w:r>
          </w:p>
          <w:p w:rsidR="00D55501" w:rsidRDefault="004E2BD1">
            <w:pPr>
              <w:pStyle w:val="ProductList-TableBody"/>
            </w:pPr>
            <w:r>
              <w:t>Lync 2010/2013/2015</w:t>
            </w:r>
          </w:p>
          <w:p w:rsidR="00D55501" w:rsidRDefault="004E2BD1">
            <w:pPr>
              <w:pStyle w:val="ProductList-TableBody"/>
            </w:pPr>
            <w:r>
              <w:t>OneNote 2010/2013/2016</w:t>
            </w:r>
          </w:p>
          <w:p w:rsidR="00D55501" w:rsidRDefault="004E2BD1">
            <w:pPr>
              <w:pStyle w:val="ProductList-TableBody"/>
            </w:pPr>
            <w:r>
              <w:t>Outlook 2010/2013/2016</w:t>
            </w:r>
          </w:p>
          <w:p w:rsidR="00D55501" w:rsidRDefault="004E2BD1">
            <w:pPr>
              <w:pStyle w:val="ProductList-TableBody"/>
            </w:pPr>
            <w:r>
              <w:t>Publisher 2010/2013/2016</w:t>
            </w:r>
          </w:p>
          <w:p w:rsidR="00D55501" w:rsidRDefault="004E2BD1">
            <w:pPr>
              <w:pStyle w:val="ProductList-TableBody"/>
            </w:pPr>
            <w:r>
              <w:t>Skype for Business 2015</w:t>
            </w:r>
          </w:p>
          <w:p w:rsidR="00D55501" w:rsidRDefault="004E2BD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HUP за Office Professional Plus 2016 или HUP за Office 2016 for Mac Home &amp; Business с Lync DL </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Visio Standard 2010/2013 /2016 </w:t>
            </w:r>
          </w:p>
          <w:p w:rsidR="00D55501" w:rsidRDefault="004E2BD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Professional 2016, HUP</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Standard 2010/2013/2016</w:t>
            </w:r>
          </w:p>
          <w:p w:rsidR="00D55501" w:rsidRDefault="004E2BD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Professional 2016 HUP</w:t>
            </w:r>
          </w:p>
        </w:tc>
      </w:tr>
    </w:tbl>
    <w:p w:rsidR="00D55501" w:rsidRDefault="004E2BD1">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D55501" w:rsidRDefault="00F503AC">
      <w:pPr>
        <w:pStyle w:val="ProductList-Body"/>
      </w:pPr>
      <w:hyperlink r:id="rId136">
        <w:r w:rsidR="004E2BD1">
          <w:rPr>
            <w:i/>
          </w:rPr>
          <w:t>http://www.microsoft.com/licensing</w:t>
        </w:r>
      </w:hyperlink>
      <w:r w:rsidR="004E2BD1">
        <w:rPr>
          <w:i/>
        </w:rPr>
        <w:t>.</w:t>
      </w:r>
    </w:p>
    <w:p w:rsidR="00D55501" w:rsidRDefault="00D55501">
      <w:pPr>
        <w:pStyle w:val="ProductList-Body"/>
      </w:pPr>
    </w:p>
    <w:p w:rsidR="00D55501" w:rsidRDefault="004E2BD1">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ClauseHeading"/>
      </w:pPr>
      <w:bookmarkStart w:id="365" w:name="_Sec585"/>
      <w:r>
        <w:t>Денонощна поддръжка за разрешаване на проблеми</w:t>
      </w:r>
      <w:bookmarkEnd w:id="365"/>
    </w:p>
    <w:p w:rsidR="00D55501" w:rsidRDefault="004E2BD1">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D55501" w:rsidRDefault="00D55501">
      <w:pPr>
        <w:pStyle w:val="ProductList-Body"/>
      </w:pPr>
    </w:p>
    <w:p w:rsidR="00D55501" w:rsidRDefault="004E2BD1">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D55501" w:rsidRDefault="00D55501">
      <w:pPr>
        <w:pStyle w:val="ProductList-Body"/>
      </w:pPr>
    </w:p>
    <w:p w:rsidR="00D55501" w:rsidRDefault="004E2BD1">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D55501" w:rsidRDefault="00D55501">
      <w:pPr>
        <w:pStyle w:val="ProductList-Body"/>
      </w:pPr>
    </w:p>
    <w:p w:rsidR="00D55501" w:rsidRDefault="004E2BD1">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(„Актуална корекция(и)“)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D55501" w:rsidRDefault="00D55501">
      <w:pPr>
        <w:pStyle w:val="ProductList-Body"/>
      </w:pPr>
    </w:p>
    <w:p w:rsidR="00D55501" w:rsidRDefault="004E2BD1">
      <w:pPr>
        <w:pStyle w:val="ProductList-SubClauseHeading"/>
      </w:pPr>
      <w:r>
        <w:t>Решаване на инциденти с поддръжка по телефона</w:t>
      </w:r>
    </w:p>
    <w:p w:rsidR="00D55501" w:rsidRDefault="004E2BD1">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D5550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В гаранция/Клиент – натрупвания на инциденти за безплатно решаване</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$200,000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300,000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270,000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шв.фр. 330,000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1 650 000 костарикански колона</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1 600 000 кр.</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215,000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£135,000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24 000 000 японски йени</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240 000 000 корейски вона</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1 650 000 кр.</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350,000</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2 000 000 кр.</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7 000 000 нови тайвански долара</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10 000 000 индийски рупии</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6 600 000 руски рубли</w:t>
            </w:r>
          </w:p>
        </w:tc>
      </w:tr>
    </w:tbl>
    <w:p w:rsidR="00D55501" w:rsidRDefault="00D55501">
      <w:pPr>
        <w:pStyle w:val="ProductList-BodyIndented"/>
        <w:ind w:left="720"/>
      </w:pPr>
    </w:p>
    <w:p w:rsidR="00D55501" w:rsidRDefault="004E2BD1">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D55501" w:rsidRDefault="00D55501">
      <w:pPr>
        <w:pStyle w:val="ProductList-BodyIndented"/>
      </w:pPr>
    </w:p>
    <w:p w:rsidR="00D55501" w:rsidRDefault="004E2BD1">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D55501" w:rsidRDefault="00D55501">
      <w:pPr>
        <w:pStyle w:val="ProductList-BodyIndented"/>
        <w:ind w:left="720"/>
      </w:pPr>
    </w:p>
    <w:p w:rsidR="00D55501" w:rsidRDefault="004E2BD1">
      <w:pPr>
        <w:pStyle w:val="ProductList-SubClauseHeading"/>
      </w:pPr>
      <w:r>
        <w:t>Уеб-базирани инциденти</w:t>
      </w:r>
    </w:p>
    <w:p w:rsidR="00D55501" w:rsidRDefault="004E2BD1">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D55501" w:rsidRDefault="00D55501">
      <w:pPr>
        <w:pStyle w:val="ProductList-BodyIndented"/>
      </w:pPr>
    </w:p>
    <w:p w:rsidR="00D55501" w:rsidRDefault="004E2BD1">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D55501" w:rsidRDefault="00D55501">
      <w:pPr>
        <w:pStyle w:val="ProductList-BodyIndented"/>
        <w:ind w:left="720"/>
      </w:pPr>
    </w:p>
    <w:p w:rsidR="00D55501" w:rsidRDefault="004E2BD1">
      <w:pPr>
        <w:pStyle w:val="ProductList-SubClauseHeading"/>
      </w:pPr>
      <w:r>
        <w:t>Лица за контакт за поддръжка</w:t>
      </w:r>
    </w:p>
    <w:p w:rsidR="00D55501" w:rsidRDefault="004E2BD1">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D5550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S/S+: EA ниво D</w:t>
            </w:r>
          </w:p>
        </w:tc>
      </w:tr>
      <w:tr w:rsidR="00D55501">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Както е необходимо</w:t>
            </w:r>
          </w:p>
        </w:tc>
      </w:tr>
      <w:tr w:rsidR="00D55501">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16</w:t>
            </w:r>
          </w:p>
        </w:tc>
      </w:tr>
    </w:tbl>
    <w:p w:rsidR="00D55501" w:rsidRDefault="00D55501">
      <w:pPr>
        <w:pStyle w:val="ProductList-BodyIndented"/>
      </w:pPr>
    </w:p>
    <w:p w:rsidR="00D55501" w:rsidRDefault="004E2BD1">
      <w:pPr>
        <w:pStyle w:val="ProductList-SubClauseHeading"/>
      </w:pPr>
      <w:r>
        <w:t>Ниво на услуги за Клиенти на Софтуерна осигуровка</w:t>
      </w:r>
    </w:p>
    <w:p w:rsidR="00D55501" w:rsidRDefault="004E2BD1">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D5550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Ответна реакция, очаквана от Клиента</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Критично въздействие върху бизнес процеса: </w:t>
            </w:r>
          </w:p>
          <w:p w:rsidR="00D55501" w:rsidRDefault="004E2BD1">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по телефон в рамките на 2 часа или по-малко, в зависимост от предложението за поддръжка</w:t>
            </w:r>
          </w:p>
          <w:p w:rsidR="00D55501" w:rsidRDefault="004E2BD1">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Заделяне на подходящи ресурси за поддържане на непрестанни усилия на денонощна база2</w:t>
            </w:r>
          </w:p>
          <w:p w:rsidR="00D55501" w:rsidRDefault="004E2BD1">
            <w:pPr>
              <w:pStyle w:val="ProductList-TableBody"/>
            </w:pPr>
            <w:r>
              <w:t>Скоростен достъп и отговор от компетентния орган за контрол върху промяната</w:t>
            </w:r>
          </w:p>
          <w:p w:rsidR="00D55501" w:rsidRDefault="004E2BD1">
            <w:pPr>
              <w:pStyle w:val="ProductList-TableBody"/>
            </w:pPr>
            <w:r>
              <w:t>Известие до мениджърите</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Умерено въздействие върху бизнес процеса: </w:t>
            </w:r>
          </w:p>
          <w:p w:rsidR="00D55501" w:rsidRDefault="004E2BD1">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по телефон в рамките на 4 часа или по-малко, в зависимост от предложението за поддръжка</w:t>
            </w:r>
          </w:p>
          <w:p w:rsidR="00D55501" w:rsidRDefault="004E2BD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Заделяне на подходящи ресурси за поддържане на непрестанни усилия в Работно време</w:t>
            </w:r>
          </w:p>
          <w:p w:rsidR="00D55501" w:rsidRDefault="004E2BD1">
            <w:pPr>
              <w:pStyle w:val="ProductList-TableBody"/>
            </w:pPr>
            <w:r>
              <w:t>Достъп и отговор от компетентното за промяна лице в рамките на 4 Работни часа</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Минимално въздействие върху бизнес процеса: </w:t>
            </w:r>
          </w:p>
          <w:p w:rsidR="00D55501" w:rsidRDefault="004E2BD1">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в рамките на един работен ден или по-малко, в зависимост от предложението за поддръжка</w:t>
            </w:r>
          </w:p>
          <w:p w:rsidR="00D55501" w:rsidRDefault="004E2BD1">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Точна информация за контакт с притежателя на случая</w:t>
            </w:r>
          </w:p>
          <w:p w:rsidR="00D55501" w:rsidRDefault="004E2BD1">
            <w:pPr>
              <w:pStyle w:val="ProductList-TableBody"/>
            </w:pPr>
            <w:r>
              <w:t>Отговор в рамките на един работен ден.</w:t>
            </w:r>
          </w:p>
        </w:tc>
      </w:tr>
    </w:tbl>
    <w:p w:rsidR="00D55501" w:rsidRDefault="004E2BD1">
      <w:pPr>
        <w:pStyle w:val="ProductList-BodyIndented"/>
      </w:pPr>
      <w:r>
        <w:rPr>
          <w:i/>
        </w:rPr>
        <w:t>1 Свържете се с представител на Microsoft за местното работно време.</w:t>
      </w:r>
    </w:p>
    <w:p w:rsidR="00D55501" w:rsidRDefault="004E2BD1">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D55501" w:rsidRDefault="00D55501">
      <w:pPr>
        <w:pStyle w:val="ProductList-BodyIndented"/>
        <w:ind w:left="720"/>
      </w:pPr>
    </w:p>
    <w:p w:rsidR="00D55501" w:rsidRDefault="004E2BD1">
      <w:pPr>
        <w:pStyle w:val="ProductList-SubClauseHeading"/>
      </w:pPr>
      <w:r>
        <w:t>Преобразуване на Инциденти с Денонощна поддръжка за разрешаване на проблеми на SA в Услуги на Поддръжка Premier</w:t>
      </w:r>
    </w:p>
    <w:p w:rsidR="00D55501" w:rsidRDefault="004E2BD1">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D55501" w:rsidRDefault="00D55501">
      <w:pPr>
        <w:pStyle w:val="ProductList-BodyIndented"/>
      </w:pPr>
    </w:p>
    <w:p w:rsidR="00D55501" w:rsidRDefault="004E2BD1">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D55501" w:rsidRDefault="00D55501">
      <w:pPr>
        <w:pStyle w:val="ProductList-BodyIndented"/>
        <w:ind w:left="720"/>
      </w:pPr>
    </w:p>
    <w:p w:rsidR="00D55501" w:rsidRDefault="004E2BD1">
      <w:pPr>
        <w:pStyle w:val="ProductList-SubClauseHeading"/>
      </w:pPr>
      <w:r>
        <w:t>Допълнителни бизнес разпоредби</w:t>
      </w:r>
    </w:p>
    <w:p w:rsidR="00D55501" w:rsidRDefault="004E2BD1">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D55501" w:rsidRDefault="00D55501">
      <w:pPr>
        <w:pStyle w:val="ProductList-BodyIndented"/>
      </w:pPr>
    </w:p>
    <w:p w:rsidR="00D55501" w:rsidRDefault="004E2BD1">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D55501" w:rsidRDefault="00D55501">
      <w:pPr>
        <w:pStyle w:val="ProductList-BodyIndented"/>
        <w:ind w:left="720"/>
      </w:pPr>
    </w:p>
    <w:p w:rsidR="00D55501" w:rsidRDefault="004E2BD1">
      <w:pPr>
        <w:pStyle w:val="ProductList-SubClauseHeading"/>
      </w:pPr>
      <w:r>
        <w:t>Неограничена 24х7 поддръжка за разрешаване на проблеми</w:t>
      </w:r>
    </w:p>
    <w:p w:rsidR="00D55501" w:rsidRDefault="004E2BD1">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D55501" w:rsidRDefault="00D55501">
      <w:pPr>
        <w:pStyle w:val="ProductList-BodyIndented"/>
        <w:ind w:left="720"/>
      </w:pPr>
    </w:p>
    <w:p w:rsidR="00D55501" w:rsidRDefault="004E2BD1">
      <w:pPr>
        <w:pStyle w:val="ProductList-SubClauseHeading"/>
      </w:pPr>
      <w:r>
        <w:t>Пригодност за SCE</w:t>
      </w:r>
    </w:p>
    <w:p w:rsidR="00D55501" w:rsidRDefault="004E2BD1">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D55501" w:rsidRDefault="00D55501">
      <w:pPr>
        <w:pStyle w:val="ProductList-BodyIndented"/>
      </w:pPr>
    </w:p>
    <w:p w:rsidR="00D55501" w:rsidRDefault="004E2BD1">
      <w:pPr>
        <w:pStyle w:val="ProductList-BodyIndented"/>
      </w:pPr>
      <w:r>
        <w:t>Отговарящите на условията Продукти за платформа на приложение са:</w:t>
      </w:r>
    </w:p>
    <w:p w:rsidR="00D55501" w:rsidRDefault="004E2BD1">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D55501" w:rsidRDefault="004E2BD1">
      <w:pPr>
        <w:pStyle w:val="ProductList-Bullet"/>
        <w:numPr>
          <w:ilvl w:val="1"/>
          <w:numId w:val="42"/>
        </w:numPr>
      </w:pPr>
      <w:r>
        <w:t>BizTalk Server</w:t>
      </w:r>
      <w:r>
        <w:fldChar w:fldCharType="begin"/>
      </w:r>
      <w:r>
        <w:instrText xml:space="preserve"> XE "BizTalk Server" </w:instrText>
      </w:r>
      <w:r>
        <w:fldChar w:fldCharType="end"/>
      </w:r>
      <w:r>
        <w:t xml:space="preserve"> (Standard, Enterprise и Branch)</w:t>
      </w:r>
    </w:p>
    <w:p w:rsidR="00D55501" w:rsidRDefault="004E2BD1">
      <w:pPr>
        <w:pStyle w:val="ProductList-Bullet"/>
        <w:numPr>
          <w:ilvl w:val="1"/>
          <w:numId w:val="42"/>
        </w:numPr>
      </w:pPr>
      <w:r>
        <w:t>Office SharePoint Server</w:t>
      </w:r>
      <w:r>
        <w:fldChar w:fldCharType="begin"/>
      </w:r>
      <w:r>
        <w:instrText xml:space="preserve"> XE "SharePoint Server" </w:instrText>
      </w:r>
      <w:r>
        <w:fldChar w:fldCharType="end"/>
      </w:r>
    </w:p>
    <w:p w:rsidR="00D55501" w:rsidRDefault="004E2BD1">
      <w:pPr>
        <w:pStyle w:val="ProductList-BodyIndented"/>
      </w:pPr>
      <w:r>
        <w:t>Отговарящите на изискванията продукти от Компонента на Core Infrastructure са:</w:t>
      </w:r>
    </w:p>
    <w:p w:rsidR="00D55501" w:rsidRDefault="004E2BD1">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D55501" w:rsidRDefault="004E2BD1">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D55501" w:rsidRDefault="00D55501">
      <w:pPr>
        <w:pStyle w:val="ProductList-BodyIndented"/>
      </w:pPr>
    </w:p>
    <w:p w:rsidR="00D55501" w:rsidRDefault="004E2BD1">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250,000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375,000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337,500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412,500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2,062,500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2,000,000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268,750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168,750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30,000,000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300,000,000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2,062,500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437,500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2,500,000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8,750,000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12,500,000</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8,250,000</w:t>
            </w:r>
          </w:p>
        </w:tc>
      </w:tr>
    </w:tbl>
    <w:p w:rsidR="00D55501" w:rsidRDefault="00D55501">
      <w:pPr>
        <w:pStyle w:val="ProductList-BodyIndented"/>
        <w:ind w:left="720"/>
      </w:pPr>
    </w:p>
    <w:p w:rsidR="00D55501" w:rsidRDefault="004E2BD1">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оползотворен,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D55501" w:rsidRDefault="00D55501">
      <w:pPr>
        <w:pStyle w:val="ProductList-BodyIndented"/>
        <w:ind w:left="720"/>
      </w:pPr>
    </w:p>
    <w:p w:rsidR="00D55501" w:rsidRDefault="004E2BD1">
      <w:pPr>
        <w:pStyle w:val="ProductList-SubClauseHeading"/>
      </w:pPr>
      <w:r>
        <w:t>Пригодност за Склад за паралелни данни</w:t>
      </w:r>
    </w:p>
    <w:p w:rsidR="00D55501" w:rsidRDefault="004E2BD1">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D55501" w:rsidRDefault="00D55501">
      <w:pPr>
        <w:pStyle w:val="ProductList-BodyIndented"/>
      </w:pPr>
    </w:p>
    <w:p w:rsidR="00D55501" w:rsidRDefault="004E2BD1">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D55501" w:rsidRDefault="00D55501">
      <w:pPr>
        <w:pStyle w:val="ProductList-BodyIndented"/>
      </w:pPr>
    </w:p>
    <w:p w:rsidR="00D55501" w:rsidRDefault="004E2BD1">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Разрешени Лица за контакт за поддръжка</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6</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w:t>
            </w:r>
          </w:p>
        </w:tc>
      </w:tr>
    </w:tbl>
    <w:p w:rsidR="00D55501" w:rsidRDefault="00D55501">
      <w:pPr>
        <w:pStyle w:val="ProductList-BodyIndented"/>
      </w:pPr>
    </w:p>
    <w:p w:rsidR="00D55501" w:rsidRDefault="004E2BD1">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D55501" w:rsidRDefault="00D55501">
      <w:pPr>
        <w:pStyle w:val="ProductList-BodyIndented"/>
        <w:jc w:val="right"/>
      </w:pPr>
    </w:p>
    <w:tbl>
      <w:tblPr>
        <w:tblStyle w:val="PURTable0"/>
        <w:tblW w:w="0" w:type="dxa"/>
        <w:tblLook w:val="04A0" w:firstRow="1" w:lastRow="0" w:firstColumn="1" w:lastColumn="0" w:noHBand="0" w:noVBand="1"/>
      </w:tblPr>
      <w:tblGrid>
        <w:gridCol w:w="1044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Indented"/>
      </w:pPr>
    </w:p>
    <w:p w:rsidR="00D55501" w:rsidRDefault="004E2BD1">
      <w:pPr>
        <w:pStyle w:val="ProductList-ClauseHeading"/>
      </w:pPr>
      <w:bookmarkStart w:id="366" w:name="_Sec586"/>
      <w:r>
        <w:t>Разширена поддръжка за Актуална корекция</w:t>
      </w:r>
      <w:bookmarkEnd w:id="366"/>
    </w:p>
    <w:p w:rsidR="00D55501" w:rsidRDefault="004E2BD1">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D55501" w:rsidRDefault="004E2BD1">
      <w:pPr>
        <w:pStyle w:val="ProductList-Bullet"/>
        <w:numPr>
          <w:ilvl w:val="0"/>
          <w:numId w:val="44"/>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Актуална корекция за продукти от набор Приложения. </w:t>
      </w:r>
    </w:p>
    <w:p w:rsidR="00D55501" w:rsidRDefault="004E2BD1">
      <w:pPr>
        <w:pStyle w:val="ProductList-Bullet"/>
        <w:numPr>
          <w:ilvl w:val="0"/>
          <w:numId w:val="44"/>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w:t>
      </w:r>
    </w:p>
    <w:p w:rsidR="00D55501" w:rsidRDefault="004E2BD1">
      <w:pPr>
        <w:pStyle w:val="ProductList-Bullet"/>
        <w:numPr>
          <w:ilvl w:val="0"/>
          <w:numId w:val="44"/>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D55501" w:rsidRDefault="00D55501">
      <w:pPr>
        <w:pStyle w:val="ProductList-Body"/>
      </w:pPr>
    </w:p>
    <w:p w:rsidR="00D55501" w:rsidRDefault="004E2BD1">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D55501" w:rsidRDefault="00D55501">
      <w:pPr>
        <w:pStyle w:val="PURBreadcrumb"/>
      </w:pPr>
    </w:p>
    <w:p w:rsidR="00D55501" w:rsidRDefault="004E2BD1">
      <w:pPr>
        <w:pStyle w:val="ProductList-ClauseHeading"/>
      </w:pPr>
      <w:bookmarkStart w:id="367" w:name="_Sec587"/>
      <w:r>
        <w:t>Наличност на Лиценз за надстройка</w:t>
      </w:r>
      <w:bookmarkEnd w:id="367"/>
    </w:p>
    <w:p w:rsidR="00D55501" w:rsidRDefault="004E2BD1">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5550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Надстройка до</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BizTalk Server Standard</w:t>
            </w:r>
            <w:r>
              <w:fldChar w:fldCharType="begin"/>
            </w:r>
            <w:r>
              <w:instrText xml:space="preserve"> XE "BizTalk Server Standard"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BizTalk Server Enterprise</w:t>
            </w:r>
            <w:r>
              <w:fldChar w:fldCharType="begin"/>
            </w:r>
            <w:r>
              <w:instrText xml:space="preserve"> XE "BizTalk Server Enterprise"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BizTalk Server Enterprise</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Commerce Server Enterprise</w:t>
            </w:r>
            <w:r>
              <w:fldChar w:fldCharType="begin"/>
            </w:r>
            <w:r>
              <w:instrText xml:space="preserve"> XE "Commerce Server Enterprise"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Core Infrastructure Server Suite Datacenter</w:t>
            </w:r>
            <w:r>
              <w:fldChar w:fldCharType="begin"/>
            </w:r>
            <w:r>
              <w:instrText xml:space="preserve"> XE "Core Infrastructure Server Suite Datacenter"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Настолен продукт в сферата на образованието с Корпоративен ЛКД пакет</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Настолен продукт по споразумение School с Корпоративен ЛКД пакет</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Exchange Server Enterprise</w:t>
            </w:r>
            <w:r>
              <w:fldChar w:fldCharType="begin"/>
            </w:r>
            <w:r>
              <w:instrText xml:space="preserve"> XE "Exchange Server Enterprise"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Forefront TMG Enterprise</w:t>
            </w:r>
            <w:r>
              <w:fldChar w:fldCharType="begin"/>
            </w:r>
            <w:r>
              <w:instrText xml:space="preserve"> XE "Forefront TMG Enterprise"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Internet Security and Acceleration (ISA) Enterprise Server</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Dynamics CRM Server</w:t>
            </w:r>
            <w:r>
              <w:fldChar w:fldCharType="begin"/>
            </w:r>
            <w:r>
              <w:instrText xml:space="preserve"> XE "Microsoft Dynamics CRM Server"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Office Professional Plus</w:t>
            </w:r>
            <w:r>
              <w:fldChar w:fldCharType="begin"/>
            </w:r>
            <w:r>
              <w:instrText xml:space="preserve"> XE "Office Professional Plus"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Enterprise Desktop</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Enterprise Desktop с Microsoft Desktop Optimization Pack</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Project Professional</w:t>
            </w:r>
            <w:r>
              <w:fldChar w:fldCharType="begin"/>
            </w:r>
            <w:r>
              <w:instrText xml:space="preserve"> XE "Project Professional"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Server Enterprise Core</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Server Enterprise</w:t>
            </w:r>
            <w:r>
              <w:fldChar w:fldCharType="begin"/>
            </w:r>
            <w:r>
              <w:instrText xml:space="preserve"> XE "SQL Server Enterprise" </w:instrText>
            </w:r>
            <w:r>
              <w:fldChar w:fldCharType="end"/>
            </w:r>
            <w:r>
              <w:t xml:space="preserve"> Core</w:t>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Server Business Intelligence</w:t>
            </w:r>
            <w:r>
              <w:fldChar w:fldCharType="begin"/>
            </w:r>
            <w:r>
              <w:instrText xml:space="preserve"> XE "SQL Server Business Intelligence"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System Center Datacenter</w:t>
            </w:r>
            <w:r>
              <w:fldChar w:fldCharType="begin"/>
            </w:r>
            <w:r>
              <w:instrText xml:space="preserve"> XE "System Center Datacenter"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Visio Professional</w:t>
            </w:r>
            <w:r>
              <w:fldChar w:fldCharType="begin"/>
            </w:r>
            <w:r>
              <w:instrText xml:space="preserve"> XE "Visio Professional"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Visual Studio Enterprise с MSDN</w:t>
            </w:r>
            <w:r>
              <w:fldChar w:fldCharType="begin"/>
            </w:r>
            <w:r>
              <w:instrText xml:space="preserve"> XE "Visual Studio Enterprise с MSDN"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Visual Studio Enterprise с MSDN</w:t>
            </w:r>
            <w:r>
              <w:fldChar w:fldCharType="begin"/>
            </w:r>
            <w:r>
              <w:instrText xml:space="preserve"> XE "Visual Studio Enterprise с MSDN" </w:instrText>
            </w:r>
            <w:r>
              <w:fldChar w:fldCharType="end"/>
            </w:r>
          </w:p>
        </w:tc>
      </w:tr>
      <w:tr w:rsidR="00D55501">
        <w:tc>
          <w:tcPr>
            <w:tcW w:w="600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Windows Server Datacenter</w:t>
            </w:r>
            <w:r>
              <w:fldChar w:fldCharType="begin"/>
            </w:r>
            <w:r>
              <w:instrText xml:space="preserve"> XE "Windows Server Datacenter" </w:instrText>
            </w:r>
            <w:r>
              <w:fldChar w:fldCharType="end"/>
            </w:r>
          </w:p>
        </w:tc>
      </w:tr>
    </w:tbl>
    <w:p w:rsidR="00D55501" w:rsidRDefault="00D55501">
      <w:pPr>
        <w:pStyle w:val="ProductList-Body"/>
      </w:pPr>
    </w:p>
    <w:p w:rsidR="00D55501" w:rsidRDefault="00D55501">
      <w:pPr>
        <w:pStyle w:val="ProductList-Body"/>
      </w:pPr>
    </w:p>
    <w:p w:rsidR="00D55501" w:rsidRDefault="004E2BD1">
      <w:pPr>
        <w:pStyle w:val="ProductList-ClauseHeading"/>
      </w:pPr>
      <w:bookmarkStart w:id="368" w:name="_Sec588"/>
      <w:r>
        <w:t>Сървъри – права за аварийно възстановяване</w:t>
      </w:r>
      <w:bookmarkEnd w:id="368"/>
    </w:p>
    <w:p w:rsidR="00D55501" w:rsidRDefault="004E2BD1">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D55501" w:rsidRDefault="00D55501">
      <w:pPr>
        <w:pStyle w:val="ProductList-Body"/>
      </w:pPr>
    </w:p>
    <w:p w:rsidR="00D55501" w:rsidRDefault="004E2BD1">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D55501" w:rsidRDefault="004E2BD1">
      <w:pPr>
        <w:pStyle w:val="ProductList-Bullet"/>
        <w:numPr>
          <w:ilvl w:val="0"/>
          <w:numId w:val="45"/>
        </w:numPr>
      </w:pPr>
      <w:r>
        <w:t>за кратки периоди на тестване за аварийно възстановяване в рамките на една седмица на всеки 90 дни;</w:t>
      </w:r>
    </w:p>
    <w:p w:rsidR="00D55501" w:rsidRDefault="004E2BD1">
      <w:pPr>
        <w:pStyle w:val="ProductList-Bullet"/>
        <w:numPr>
          <w:ilvl w:val="0"/>
          <w:numId w:val="45"/>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D55501" w:rsidRDefault="004E2BD1">
      <w:pPr>
        <w:pStyle w:val="ProductList-Bullet"/>
        <w:numPr>
          <w:ilvl w:val="0"/>
          <w:numId w:val="45"/>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D55501" w:rsidRDefault="00D55501">
      <w:pPr>
        <w:pStyle w:val="ProductList-Body"/>
      </w:pPr>
    </w:p>
    <w:p w:rsidR="00D55501" w:rsidRDefault="004E2BD1">
      <w:pPr>
        <w:pStyle w:val="ProductList-Body"/>
      </w:pPr>
      <w:r>
        <w:t>За да използва софтуера съгласно правата за аварийно възстановяване, Клиентът трябва да спазва следните условия:</w:t>
      </w:r>
    </w:p>
    <w:p w:rsidR="00D55501" w:rsidRDefault="004E2BD1">
      <w:pPr>
        <w:pStyle w:val="ProductList-Bullet"/>
        <w:numPr>
          <w:ilvl w:val="0"/>
          <w:numId w:val="4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D55501" w:rsidRDefault="004E2BD1">
      <w:pPr>
        <w:pStyle w:val="ProductList-Bullet"/>
        <w:numPr>
          <w:ilvl w:val="0"/>
          <w:numId w:val="4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D55501" w:rsidRDefault="004E2BD1">
      <w:pPr>
        <w:pStyle w:val="ProductList-Bullet"/>
        <w:numPr>
          <w:ilvl w:val="0"/>
          <w:numId w:val="46"/>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D55501" w:rsidRDefault="004E2BD1">
      <w:pPr>
        <w:pStyle w:val="ProductList-Bullet"/>
        <w:numPr>
          <w:ilvl w:val="1"/>
          <w:numId w:val="46"/>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D55501" w:rsidRDefault="004E2BD1">
      <w:pPr>
        <w:pStyle w:val="ProductList-Bullet"/>
        <w:numPr>
          <w:ilvl w:val="1"/>
          <w:numId w:val="4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D55501" w:rsidRDefault="004E2BD1">
      <w:pPr>
        <w:pStyle w:val="ProductList-Body"/>
        <w:ind w:left="1080"/>
      </w:pPr>
      <w:r>
        <w:t>– изпълняване на софтуер за виртуализиране на хардуер, като например Hyper-V,</w:t>
      </w:r>
    </w:p>
    <w:p w:rsidR="00D55501" w:rsidRDefault="004E2BD1">
      <w:pPr>
        <w:pStyle w:val="ProductList-Body"/>
        <w:ind w:left="1080"/>
      </w:pPr>
      <w:r>
        <w:t>– предоставяне на услуги по виртуализиране на хардуер,</w:t>
      </w:r>
    </w:p>
    <w:p w:rsidR="00D55501" w:rsidRDefault="004E2BD1">
      <w:pPr>
        <w:pStyle w:val="ProductList-Body"/>
        <w:ind w:left="1080"/>
      </w:pPr>
      <w:r>
        <w:t>– изпълняване на софтуерни агенти за управление на софтуера за виртуализиране на хардуер,</w:t>
      </w:r>
    </w:p>
    <w:p w:rsidR="00D55501" w:rsidRDefault="004E2BD1">
      <w:pPr>
        <w:pStyle w:val="ProductList-Body"/>
        <w:ind w:left="1080"/>
      </w:pPr>
      <w:r>
        <w:t>– дестинация за дублиране,</w:t>
      </w:r>
    </w:p>
    <w:p w:rsidR="00D55501" w:rsidRDefault="004E2BD1">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D55501" w:rsidRDefault="004E2BD1">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D55501" w:rsidRDefault="004E2BD1">
      <w:pPr>
        <w:pStyle w:val="ProductList-Body"/>
        <w:ind w:left="1080"/>
      </w:pPr>
      <w:r>
        <w:t xml:space="preserve">– изпълняване на работни натоварвания за аварийно възстановяван, както е описано по-горе. </w:t>
      </w:r>
    </w:p>
    <w:p w:rsidR="00D55501" w:rsidRDefault="004E2BD1">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D55501" w:rsidRDefault="004E2BD1">
      <w:pPr>
        <w:pStyle w:val="ProductList-Bullet"/>
        <w:numPr>
          <w:ilvl w:val="0"/>
          <w:numId w:val="47"/>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D55501" w:rsidRDefault="004E2BD1">
      <w:pPr>
        <w:pStyle w:val="ProductList-Bullet"/>
        <w:numPr>
          <w:ilvl w:val="0"/>
          <w:numId w:val="47"/>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D55501" w:rsidRDefault="004E2BD1">
      <w:pPr>
        <w:pStyle w:val="ProductList-Bullet"/>
        <w:numPr>
          <w:ilvl w:val="0"/>
          <w:numId w:val="47"/>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D55501" w:rsidRDefault="004E2BD1">
      <w:pPr>
        <w:pStyle w:val="ProductList-Bullet"/>
        <w:numPr>
          <w:ilvl w:val="0"/>
          <w:numId w:val="47"/>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ClauseHeading"/>
      </w:pPr>
      <w:bookmarkStart w:id="369" w:name="_Sec589"/>
      <w:r>
        <w:t>Подвижност на лицензи</w:t>
      </w:r>
      <w:bookmarkEnd w:id="369"/>
    </w:p>
    <w:p w:rsidR="00D55501" w:rsidRDefault="004E2BD1">
      <w:pPr>
        <w:pStyle w:val="ProductList-SubClauseHeading"/>
      </w:pPr>
      <w:r>
        <w:t>Подвижност на лицензи в рамките на Сървърни групи</w:t>
      </w:r>
    </w:p>
    <w:p w:rsidR="00D55501" w:rsidRDefault="004E2BD1">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D55501" w:rsidRDefault="00D55501">
      <w:pPr>
        <w:pStyle w:val="ProductList-BodyIndented"/>
      </w:pPr>
    </w:p>
    <w:p w:rsidR="00D55501" w:rsidRDefault="004E2BD1">
      <w:pPr>
        <w:pStyle w:val="ProductList-SubClauseHeading"/>
      </w:pPr>
      <w:r>
        <w:t>Подвижност на Лиценз чрез Софтуерна осигуровка</w:t>
      </w:r>
    </w:p>
    <w:p w:rsidR="00D55501" w:rsidRDefault="004E2BD1">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на споделени сървъри на трето лице,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rsidR="00D55501" w:rsidRDefault="00D55501">
      <w:pPr>
        <w:pStyle w:val="ProductList-BodyIndented"/>
      </w:pPr>
    </w:p>
    <w:p w:rsidR="00D55501" w:rsidRDefault="004E2BD1">
      <w:pPr>
        <w:pStyle w:val="ProductList-SubSubClauseHeading"/>
      </w:pPr>
      <w:r>
        <w:t>Разрешена употреба:</w:t>
      </w:r>
    </w:p>
    <w:p w:rsidR="00D55501" w:rsidRDefault="004E2BD1">
      <w:pPr>
        <w:pStyle w:val="ProductList-BodyIndented2"/>
      </w:pPr>
      <w:r>
        <w:t>С Подвижност на лицензи чрез SA Клиентът може:</w:t>
      </w:r>
    </w:p>
    <w:p w:rsidR="00D55501" w:rsidRDefault="004E2BD1">
      <w:pPr>
        <w:pStyle w:val="ProductList-Bullet"/>
        <w:numPr>
          <w:ilvl w:val="2"/>
          <w:numId w:val="48"/>
        </w:numPr>
      </w:pPr>
      <w:r>
        <w:t xml:space="preserve">да изпълнява своя лицензиран софтуер на споделени сървъри на трето лице; </w:t>
      </w:r>
    </w:p>
    <w:p w:rsidR="00D55501" w:rsidRDefault="004E2BD1">
      <w:pPr>
        <w:pStyle w:val="ProductList-Bullet"/>
        <w:numPr>
          <w:ilvl w:val="2"/>
          <w:numId w:val="48"/>
        </w:numPr>
      </w:pPr>
      <w:r>
        <w:t xml:space="preserve">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 </w:t>
      </w:r>
    </w:p>
    <w:p w:rsidR="00D55501" w:rsidRDefault="004E2BD1">
      <w:pPr>
        <w:pStyle w:val="ProductList-Bullet"/>
        <w:numPr>
          <w:ilvl w:val="2"/>
          <w:numId w:val="4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споделените сървъри на трето лице и/или </w:t>
      </w:r>
    </w:p>
    <w:p w:rsidR="00D55501" w:rsidRDefault="004E2BD1">
      <w:pPr>
        <w:pStyle w:val="ProductList-Bullet"/>
        <w:numPr>
          <w:ilvl w:val="2"/>
          <w:numId w:val="48"/>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 на трето лице.</w:t>
      </w:r>
    </w:p>
    <w:p w:rsidR="00D55501" w:rsidRDefault="00D55501">
      <w:pPr>
        <w:pStyle w:val="ProductList-BodyIndented2"/>
      </w:pPr>
    </w:p>
    <w:p w:rsidR="00D55501" w:rsidRDefault="004E2BD1">
      <w:pPr>
        <w:pStyle w:val="ProductList-SubSubClauseHeading"/>
      </w:pPr>
      <w:r>
        <w:t>Изисквания:</w:t>
      </w:r>
    </w:p>
    <w:p w:rsidR="00D55501" w:rsidRDefault="004E2BD1">
      <w:pPr>
        <w:pStyle w:val="ProductList-BodyIndented2"/>
      </w:pPr>
      <w:r>
        <w:t>За да използва Подвижност на лицензи чрез SA, Клиентът трябва:</w:t>
      </w:r>
    </w:p>
    <w:p w:rsidR="00D55501" w:rsidRDefault="004E2BD1">
      <w:pPr>
        <w:pStyle w:val="ProductList-Bullet"/>
        <w:numPr>
          <w:ilvl w:val="2"/>
          <w:numId w:val="49"/>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на трето лице само за собствена употреба и в собствена полза; </w:t>
      </w:r>
    </w:p>
    <w:p w:rsidR="00D55501" w:rsidRDefault="004E2BD1">
      <w:pPr>
        <w:pStyle w:val="ProductList-Bullet"/>
        <w:numPr>
          <w:ilvl w:val="2"/>
          <w:numId w:val="49"/>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D55501" w:rsidRDefault="004E2BD1">
      <w:pPr>
        <w:pStyle w:val="ProductList-Bullet"/>
        <w:numPr>
          <w:ilvl w:val="2"/>
          <w:numId w:val="49"/>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D55501" w:rsidRDefault="00D55501">
      <w:pPr>
        <w:pStyle w:val="ProductList-SubSubClauseHeading"/>
      </w:pPr>
    </w:p>
    <w:p w:rsidR="00D55501" w:rsidRDefault="004E2BD1">
      <w:pPr>
        <w:pStyle w:val="ProductList-BodyIndented2"/>
      </w:pPr>
      <w:r>
        <w:t xml:space="preserve">Клиентът има право да премества своя лицензиран софтуер от споделени сървъри на трето лице отново на своите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на трето лице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D5550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Разрешен брой:</w:t>
            </w:r>
          </w:p>
          <w:p w:rsidR="00D55501" w:rsidRDefault="004E2BD1">
            <w:pPr>
              <w:pStyle w:val="ProductList-TableBody"/>
            </w:pPr>
            <w:r>
              <w:rPr>
                <w:color w:val="FFFFFF"/>
              </w:rPr>
              <w:t>OSE или Ядра на Лиценз</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OSE на един лиценз</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OSE на един лиценз</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 управлявани OSE на лиценз</w:t>
            </w:r>
          </w:p>
        </w:tc>
      </w:tr>
      <w:tr w:rsidR="00D55501">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10 управлявани OSE на лиценз</w:t>
            </w:r>
          </w:p>
        </w:tc>
      </w:tr>
    </w:tbl>
    <w:p w:rsidR="00D55501" w:rsidRDefault="00D55501">
      <w:pPr>
        <w:pStyle w:val="ProductList-BodyIndented2"/>
      </w:pPr>
    </w:p>
    <w:p w:rsidR="00D55501" w:rsidRDefault="00D55501">
      <w:pPr>
        <w:pStyle w:val="ProductList-BodyIndented2"/>
      </w:pPr>
    </w:p>
    <w:p w:rsidR="00D55501" w:rsidRDefault="004E2BD1">
      <w:pPr>
        <w:pStyle w:val="ProductList-ClauseHeading"/>
      </w:pPr>
      <w:bookmarkStart w:id="370" w:name="_Sec590"/>
      <w:r>
        <w:t>Сървъри – Приложения със самостоятелно хостване</w:t>
      </w:r>
      <w:bookmarkEnd w:id="370"/>
    </w:p>
    <w:p w:rsidR="00D55501" w:rsidRDefault="004E2BD1">
      <w:pPr>
        <w:pStyle w:val="ProductList-Body"/>
      </w:pPr>
      <w:r>
        <w:t>Приложенията със самостоятелно хостване са Продуктите, за които се прилагат права за Самостоятелно хостване.</w:t>
      </w:r>
    </w:p>
    <w:p w:rsidR="00D55501" w:rsidRDefault="00D55501">
      <w:pPr>
        <w:pStyle w:val="ProductList-Body"/>
      </w:pPr>
    </w:p>
    <w:p w:rsidR="00D55501" w:rsidRDefault="004E2BD1">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D55501" w:rsidRDefault="00D55501">
      <w:pPr>
        <w:pStyle w:val="ProductList-Body"/>
      </w:pPr>
    </w:p>
    <w:p w:rsidR="00D55501" w:rsidRDefault="004E2BD1">
      <w:pPr>
        <w:pStyle w:val="ProductList-SubClauseHeading"/>
      </w:pPr>
      <w:r>
        <w:t>Изисквания</w:t>
      </w:r>
    </w:p>
    <w:p w:rsidR="00D55501" w:rsidRDefault="004E2BD1">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D55501" w:rsidRDefault="004E2BD1">
      <w:pPr>
        <w:pStyle w:val="ProductList-Bullet"/>
        <w:numPr>
          <w:ilvl w:val="1"/>
          <w:numId w:val="50"/>
        </w:numPr>
      </w:pPr>
      <w:r>
        <w:t xml:space="preserve">Самостоятелните приложения, които се изпълняват като част от Обединеното решение; и </w:t>
      </w:r>
    </w:p>
    <w:p w:rsidR="00D55501" w:rsidRDefault="004E2BD1">
      <w:pPr>
        <w:pStyle w:val="ProductList-Bullet"/>
        <w:numPr>
          <w:ilvl w:val="1"/>
          <w:numId w:val="50"/>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 (вж. раздела „Определения“ на Речника).</w:t>
      </w:r>
    </w:p>
    <w:p w:rsidR="00D55501" w:rsidRDefault="00D55501">
      <w:pPr>
        <w:pStyle w:val="ProductList-BodyIndented"/>
      </w:pPr>
    </w:p>
    <w:p w:rsidR="00D55501" w:rsidRDefault="004E2BD1">
      <w:pPr>
        <w:pStyle w:val="ProductList-BodyIndented"/>
      </w:pPr>
      <w:r>
        <w:t xml:space="preserve">Целият софтуер на Microsoft, използван за създаване и предоставяне на Обединеното решение, трябва да: </w:t>
      </w:r>
    </w:p>
    <w:p w:rsidR="00D55501" w:rsidRDefault="004E2BD1">
      <w:pPr>
        <w:pStyle w:val="ProductList-Bullet"/>
        <w:numPr>
          <w:ilvl w:val="1"/>
          <w:numId w:val="51"/>
        </w:numPr>
      </w:pPr>
      <w:r>
        <w:t xml:space="preserve">е лицензиран чрез програма за Корпоративно лицензиране и </w:t>
      </w:r>
    </w:p>
    <w:p w:rsidR="00D55501" w:rsidRDefault="004E2BD1">
      <w:pPr>
        <w:pStyle w:val="ProductList-Bullet"/>
        <w:numPr>
          <w:ilvl w:val="1"/>
          <w:numId w:val="51"/>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D55501" w:rsidRDefault="00D55501">
      <w:pPr>
        <w:pStyle w:val="ProductList-BodyIndented"/>
      </w:pPr>
    </w:p>
    <w:p w:rsidR="00D55501" w:rsidRDefault="004E2BD1">
      <w:pPr>
        <w:pStyle w:val="ProductList-BodyIndented"/>
      </w:pPr>
      <w:r>
        <w:t>Софтуерът на Клиента трябва:</w:t>
      </w:r>
    </w:p>
    <w:p w:rsidR="00D55501" w:rsidRDefault="004E2BD1">
      <w:pPr>
        <w:pStyle w:val="ProductList-Bullet"/>
        <w:numPr>
          <w:ilvl w:val="1"/>
          <w:numId w:val="52"/>
        </w:numPr>
      </w:pPr>
      <w:r>
        <w:t xml:space="preserve">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 </w:t>
      </w:r>
    </w:p>
    <w:p w:rsidR="00D55501" w:rsidRDefault="004E2BD1">
      <w:pPr>
        <w:pStyle w:val="ProductList-Bullet"/>
        <w:numPr>
          <w:ilvl w:val="1"/>
          <w:numId w:val="52"/>
        </w:numPr>
      </w:pPr>
      <w:r>
        <w:t xml:space="preserve">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 </w:t>
      </w:r>
    </w:p>
    <w:p w:rsidR="00D55501" w:rsidRDefault="004E2BD1">
      <w:pPr>
        <w:pStyle w:val="ProductList-Bullet"/>
        <w:numPr>
          <w:ilvl w:val="1"/>
          <w:numId w:val="52"/>
        </w:numPr>
      </w:pPr>
      <w:r>
        <w:t>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D55501" w:rsidRDefault="004E2BD1">
      <w:pPr>
        <w:pStyle w:val="ProductList-Bullet"/>
        <w:numPr>
          <w:ilvl w:val="1"/>
          <w:numId w:val="52"/>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D55501" w:rsidRDefault="00D55501">
      <w:pPr>
        <w:pStyle w:val="ProductList-BodyIndented"/>
      </w:pPr>
    </w:p>
    <w:p w:rsidR="00D55501" w:rsidRDefault="004E2BD1">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D55501" w:rsidRDefault="00D55501">
      <w:pPr>
        <w:pStyle w:val="ProductList-BodyIndented"/>
        <w:jc w:val="right"/>
      </w:pPr>
    </w:p>
    <w:tbl>
      <w:tblPr>
        <w:tblStyle w:val="PURTable0"/>
        <w:tblW w:w="0" w:type="dxa"/>
        <w:tblLook w:val="04A0" w:firstRow="1" w:lastRow="0" w:firstColumn="1" w:lastColumn="0" w:noHBand="0" w:noVBand="1"/>
      </w:tblPr>
      <w:tblGrid>
        <w:gridCol w:w="1044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Indented"/>
      </w:pPr>
    </w:p>
    <w:p w:rsidR="00D55501" w:rsidRDefault="00D55501">
      <w:pPr>
        <w:pStyle w:val="PURBreadcrumb"/>
      </w:pPr>
    </w:p>
    <w:p w:rsidR="00D55501" w:rsidRDefault="004E2BD1">
      <w:pPr>
        <w:pStyle w:val="ProductList-SectionHeading"/>
        <w:pageBreakBefore/>
      </w:pPr>
      <w:bookmarkStart w:id="371" w:name="_Sec562"/>
      <w:bookmarkEnd w:id="348"/>
      <w:r>
        <w:t>Приложение C – Професионални услуги</w:t>
      </w:r>
      <w:r>
        <w:fldChar w:fldCharType="begin"/>
      </w:r>
      <w:r>
        <w:instrText xml:space="preserve"> TC "</w:instrText>
      </w:r>
      <w:bookmarkStart w:id="372" w:name="_Toc433700441"/>
      <w:r>
        <w:instrText>Приложение C – Професионални услуги</w:instrText>
      </w:r>
      <w:bookmarkEnd w:id="372"/>
      <w:r>
        <w:instrText>" \l 1</w:instrText>
      </w:r>
      <w:r>
        <w:fldChar w:fldCharType="end"/>
      </w:r>
    </w:p>
    <w:p w:rsidR="00D55501" w:rsidRDefault="004E2BD1">
      <w:pPr>
        <w:pStyle w:val="ProductList-Body"/>
      </w:pPr>
      <w:r>
        <w:t>Професионалните услуги, налични чрез Корпоративно лицензиране от Microsoft, са описани по-долу.</w:t>
      </w:r>
    </w:p>
    <w:p w:rsidR="00D55501" w:rsidRDefault="004E2BD1">
      <w:pPr>
        <w:pStyle w:val="ProductList-Offering1Heading"/>
      </w:pPr>
      <w:bookmarkStart w:id="373" w:name="_Sec565"/>
      <w:r>
        <w:t>Предложения за Поддръжка Premier на Microsoft</w:t>
      </w:r>
      <w:bookmarkEnd w:id="373"/>
      <w:r>
        <w:fldChar w:fldCharType="begin"/>
      </w:r>
      <w:r>
        <w:instrText xml:space="preserve"> TC "</w:instrText>
      </w:r>
      <w:bookmarkStart w:id="374" w:name="_Toc433700442"/>
      <w:r>
        <w:instrText>Предложения за Поддръжка Premier на Microsoft</w:instrText>
      </w:r>
      <w:bookmarkEnd w:id="374"/>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D5550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jc w:val="center"/>
            </w:pPr>
            <w:r>
              <w:rPr>
                <w:color w:val="FFFFFF"/>
              </w:rPr>
              <w:t>Premier Plus</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На месечна база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 10 часа</w:t>
            </w:r>
          </w:p>
          <w:p w:rsidR="00D55501" w:rsidRDefault="004E2BD1">
            <w:pPr>
              <w:pStyle w:val="ProductList-TableBody"/>
            </w:pPr>
            <w:r>
              <w:t>+1 Проверка на изправността</w:t>
            </w:r>
          </w:p>
          <w:p w:rsidR="00D55501" w:rsidRDefault="004E2BD1">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 160 часа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 140 часа</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jc w:val="center"/>
            </w:pPr>
            <w:r>
              <w:t>X</w:t>
            </w:r>
          </w:p>
        </w:tc>
      </w:tr>
      <w:tr w:rsidR="00D55501">
        <w:tc>
          <w:tcPr>
            <w:tcW w:w="404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Пакети от 20</w:t>
            </w:r>
          </w:p>
        </w:tc>
      </w:tr>
    </w:tbl>
    <w:p w:rsidR="00D55501" w:rsidRDefault="004E2BD1">
      <w:pPr>
        <w:pStyle w:val="ProductList-Body"/>
      </w:pPr>
      <w:r>
        <w:rPr>
          <w:vertAlign w:val="superscript"/>
        </w:rPr>
        <w:t xml:space="preserve">1 </w:t>
      </w:r>
      <w:r>
        <w:rPr>
          <w:i/>
        </w:rPr>
        <w:t>Работното време се определя локално.</w:t>
      </w:r>
    </w:p>
    <w:p w:rsidR="00D55501" w:rsidRDefault="00D55501">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D5550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Ответна реакция, очаквана от Клиента</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Катастрофално въздействие върху бизнес процеса: </w:t>
            </w:r>
          </w:p>
          <w:p w:rsidR="00D55501" w:rsidRDefault="004E2BD1">
            <w:pPr>
              <w:pStyle w:val="ProductList-TableBody"/>
            </w:pPr>
            <w:r>
              <w:t>Пълна загуба на основен (критично важен) бизнес процес и работата основателно не може да продължи</w:t>
            </w:r>
          </w:p>
          <w:p w:rsidR="00D55501" w:rsidRDefault="004E2BD1">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по телефон в рамките на 1 час или по-малко</w:t>
            </w:r>
          </w:p>
          <w:p w:rsidR="00D55501" w:rsidRDefault="004E2BD1">
            <w:pPr>
              <w:pStyle w:val="ProductList-TableBody"/>
            </w:pPr>
            <w:r>
              <w:t>Ресурси на Microsoft на местоположението на клиента във възможно най-кратък срок.</w:t>
            </w:r>
          </w:p>
          <w:p w:rsidR="00D55501" w:rsidRDefault="004E2BD1">
            <w:pPr>
              <w:pStyle w:val="ProductList-TableBody"/>
            </w:pPr>
            <w:r>
              <w:t>Непрестанни усилия на денонощна база</w:t>
            </w:r>
          </w:p>
          <w:p w:rsidR="00D55501" w:rsidRDefault="004E2BD1">
            <w:pPr>
              <w:pStyle w:val="ProductList-TableBody"/>
            </w:pPr>
            <w:r>
              <w:t>Скоростно ескалиране в Microsoft на екипите, отговарящи за Продукта</w:t>
            </w:r>
          </w:p>
          <w:p w:rsidR="00D55501" w:rsidRDefault="004E2BD1">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Уведомяване на Старшите ръководители на Клиента </w:t>
            </w:r>
          </w:p>
          <w:p w:rsidR="00D55501" w:rsidRDefault="004E2BD1">
            <w:pPr>
              <w:pStyle w:val="ProductList-TableBody"/>
            </w:pPr>
            <w:r>
              <w:t>Заделяне на подходящи ресурси за поддържане на непрестанни усилия на денонощна база</w:t>
            </w:r>
            <w:r>
              <w:rPr>
                <w:vertAlign w:val="superscript"/>
              </w:rPr>
              <w:t>2</w:t>
            </w:r>
          </w:p>
          <w:p w:rsidR="00D55501" w:rsidRDefault="004E2BD1">
            <w:pPr>
              <w:pStyle w:val="ProductList-TableBody"/>
            </w:pPr>
            <w:r>
              <w:t>Скоростен достъп и отговор от компетентния орган за контрол върху промяната</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Критично въздействие върху бизнес процеса: </w:t>
            </w:r>
          </w:p>
          <w:p w:rsidR="00D55501" w:rsidRDefault="004E2BD1">
            <w:pPr>
              <w:pStyle w:val="ProductList-TableBody"/>
            </w:pPr>
            <w:r>
              <w:t>Значителна загуба или деградация на услуги</w:t>
            </w:r>
          </w:p>
          <w:p w:rsidR="00D55501" w:rsidRDefault="004E2BD1">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по телефон в рамките на 1 час или по-малко</w:t>
            </w:r>
          </w:p>
          <w:p w:rsidR="00D55501" w:rsidRDefault="004E2BD1">
            <w:pPr>
              <w:pStyle w:val="ProductList-TableBody"/>
            </w:pPr>
            <w:r>
              <w:t>Ресурси на Microsoft на местоположението на Клиента при необходимост.</w:t>
            </w:r>
          </w:p>
          <w:p w:rsidR="00D55501" w:rsidRDefault="004E2BD1">
            <w:pPr>
              <w:pStyle w:val="ProductList-TableBody"/>
            </w:pPr>
            <w:r>
              <w:t>Непрестанни усилия на денонощна база</w:t>
            </w:r>
          </w:p>
          <w:p w:rsidR="00D55501" w:rsidRDefault="004E2BD1">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Заделяне на подходящи ресурси за поддържане на непрестанни усилия на денонощна база</w:t>
            </w:r>
            <w:r>
              <w:rPr>
                <w:vertAlign w:val="superscript"/>
              </w:rPr>
              <w:t>2</w:t>
            </w:r>
          </w:p>
          <w:p w:rsidR="00D55501" w:rsidRDefault="004E2BD1">
            <w:pPr>
              <w:pStyle w:val="ProductList-TableBody"/>
            </w:pPr>
            <w:r>
              <w:t>Скоростен достъп и отговор от компетентния орган за контрол върху промяната</w:t>
            </w:r>
          </w:p>
          <w:p w:rsidR="00D55501" w:rsidRDefault="004E2BD1">
            <w:pPr>
              <w:pStyle w:val="ProductList-TableBody"/>
            </w:pPr>
            <w:r>
              <w:t>Известие до мениджърите</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Умерено въздействие върху бизнес процеса: </w:t>
            </w:r>
          </w:p>
          <w:p w:rsidR="00D55501" w:rsidRDefault="004E2BD1">
            <w:pPr>
              <w:pStyle w:val="ProductList-TableBody"/>
            </w:pPr>
            <w:r>
              <w:t>Умерена загуба или деградация на услуги, но работата може да продължи с намалена продуктивност.</w:t>
            </w:r>
          </w:p>
          <w:p w:rsidR="00D55501" w:rsidRDefault="004E2BD1">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по телефон в рамките на 2 часа или по-малко</w:t>
            </w:r>
          </w:p>
          <w:p w:rsidR="00D55501" w:rsidRDefault="004E2BD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Заделяне на подходящи ресурси за поддържане на непрестанни усилия в Работно време1</w:t>
            </w:r>
          </w:p>
          <w:p w:rsidR="00D55501" w:rsidRDefault="004E2BD1">
            <w:pPr>
              <w:pStyle w:val="ProductList-TableBody"/>
            </w:pPr>
            <w:r>
              <w:t>Достъп и отговор от компетентното за промяна лице в рамките на 4 Работни часа</w:t>
            </w:r>
            <w:r>
              <w:rPr>
                <w:vertAlign w:val="superscript"/>
              </w:rPr>
              <w:t>1</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Минимално въздействие върху бизнес процеса: </w:t>
            </w:r>
          </w:p>
          <w:p w:rsidR="00D55501" w:rsidRDefault="004E2BD1">
            <w:pPr>
              <w:pStyle w:val="ProductList-TableBody"/>
            </w:pPr>
            <w:r>
              <w:t>В основни линии нормално функциониране с минимални или никакви препятствия на услуги.</w:t>
            </w:r>
          </w:p>
          <w:p w:rsidR="00D55501" w:rsidRDefault="004E2BD1">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1-ви отговор по телефон в рамките на 4 часа или по-малко</w:t>
            </w:r>
          </w:p>
          <w:p w:rsidR="00D55501" w:rsidRDefault="004E2BD1">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Точна информация за контакт с притежателя на случая</w:t>
            </w:r>
          </w:p>
          <w:p w:rsidR="00D55501" w:rsidRDefault="004E2BD1">
            <w:pPr>
              <w:pStyle w:val="ProductList-TableBody"/>
            </w:pPr>
            <w:r>
              <w:t>Отговор в рамките на 24 часа</w:t>
            </w:r>
          </w:p>
        </w:tc>
      </w:tr>
    </w:tbl>
    <w:p w:rsidR="00D55501" w:rsidRDefault="004E2BD1">
      <w:pPr>
        <w:pStyle w:val="ProductList-Body"/>
      </w:pPr>
      <w:r>
        <w:rPr>
          <w:vertAlign w:val="superscript"/>
        </w:rPr>
        <w:t>1</w:t>
      </w:r>
      <w:r>
        <w:rPr>
          <w:i/>
        </w:rPr>
        <w:t>Работното време се определя локално.</w:t>
      </w:r>
    </w:p>
    <w:p w:rsidR="00D55501" w:rsidRDefault="004E2BD1">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D55501" w:rsidRDefault="00D55501">
      <w:pPr>
        <w:pStyle w:val="ProductList-Body"/>
      </w:pPr>
    </w:p>
    <w:p w:rsidR="00D55501" w:rsidRDefault="004E2BD1">
      <w:pPr>
        <w:pStyle w:val="ProductList-ClauseHeading"/>
      </w:pPr>
      <w:r>
        <w:t>Свързани бизнес правила</w:t>
      </w:r>
    </w:p>
    <w:p w:rsidR="00D55501" w:rsidRDefault="004E2BD1">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D55501" w:rsidRDefault="004E2BD1">
      <w:pPr>
        <w:pStyle w:val="ProductList-Offering1Heading"/>
      </w:pPr>
      <w:bookmarkStart w:id="375" w:name="_Sec566"/>
      <w:r>
        <w:t>Предложения за Програмата за корпоративна стратегия на Microsoft</w:t>
      </w:r>
      <w:bookmarkEnd w:id="375"/>
      <w:r>
        <w:fldChar w:fldCharType="begin"/>
      </w:r>
      <w:r>
        <w:instrText xml:space="preserve"> TC "</w:instrText>
      </w:r>
      <w:bookmarkStart w:id="376" w:name="_Toc433700443"/>
      <w:r>
        <w:instrText>Предложения за Програмата за корпоративна стратегия на Microsoft</w:instrText>
      </w:r>
      <w:bookmarkEnd w:id="376"/>
      <w:r>
        <w:instrText>" \l 2</w:instrText>
      </w:r>
      <w:r>
        <w:fldChar w:fldCharType="end"/>
      </w:r>
    </w:p>
    <w:p w:rsidR="00D55501" w:rsidRDefault="004E2BD1">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D5550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Корпоративна стратегия Portfolio</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9RO-xxxx</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 xml:space="preserve">До 1600 часа годишно общо за Архитект на Microsoft и Екип за доставяне на услуги Enterprise </w:t>
            </w: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501" w:rsidRDefault="00D55501">
            <w:pPr>
              <w:pStyle w:val="ProductList-TableBody"/>
            </w:pPr>
          </w:p>
        </w:tc>
      </w:tr>
      <w:tr w:rsidR="00D55501">
        <w:tc>
          <w:tcPr>
            <w:tcW w:w="306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200 часа (може да се добавят към което и да е от предложенията по-горе)</w:t>
            </w:r>
          </w:p>
        </w:tc>
      </w:tr>
    </w:tbl>
    <w:p w:rsidR="00D55501" w:rsidRDefault="00D55501">
      <w:pPr>
        <w:pStyle w:val="ProductList-Body"/>
      </w:pPr>
    </w:p>
    <w:p w:rsidR="00D55501" w:rsidRDefault="004E2BD1">
      <w:pPr>
        <w:pStyle w:val="ProductList-ClauseHeading"/>
      </w:pPr>
      <w:r>
        <w:t>Модули на услуги за корпоративна стратегия</w:t>
      </w:r>
    </w:p>
    <w:p w:rsidR="00D55501" w:rsidRDefault="004E2BD1">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D55501" w:rsidRDefault="00D55501">
      <w:pPr>
        <w:pStyle w:val="ProductList-Body"/>
      </w:pPr>
    </w:p>
    <w:p w:rsidR="00D55501" w:rsidRDefault="004E2BD1">
      <w:pPr>
        <w:pStyle w:val="ProductList-ClauseHeading"/>
      </w:pPr>
      <w:r>
        <w:t>Услуги извън обсега</w:t>
      </w:r>
    </w:p>
    <w:p w:rsidR="00D55501" w:rsidRDefault="004E2BD1">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D55501" w:rsidRDefault="00D55501">
      <w:pPr>
        <w:pStyle w:val="ProductList-Body"/>
      </w:pPr>
    </w:p>
    <w:p w:rsidR="00D55501" w:rsidRDefault="004E2BD1">
      <w:pPr>
        <w:pStyle w:val="ProductList-ClauseHeading"/>
      </w:pPr>
      <w:r>
        <w:t>Отговорности на Клиента</w:t>
      </w:r>
    </w:p>
    <w:p w:rsidR="00D55501" w:rsidRDefault="004E2BD1">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D55501" w:rsidRDefault="004E2BD1">
      <w:pPr>
        <w:pStyle w:val="ProductList-Offering1Heading"/>
      </w:pPr>
      <w:bookmarkStart w:id="377" w:name="_Sec567"/>
      <w:r>
        <w:t>Предложения за Стимулиране на продуктивността при продажбите</w:t>
      </w:r>
      <w:bookmarkEnd w:id="377"/>
      <w:r>
        <w:fldChar w:fldCharType="begin"/>
      </w:r>
      <w:r>
        <w:instrText xml:space="preserve"> TC "</w:instrText>
      </w:r>
      <w:bookmarkStart w:id="378" w:name="_Toc433700444"/>
      <w:r>
        <w:instrText>Предложения за Стимулиране на продуктивността при продажбите</w:instrText>
      </w:r>
      <w:bookmarkEnd w:id="378"/>
      <w:r>
        <w:instrText>" \l 2</w:instrText>
      </w:r>
      <w:r>
        <w:fldChar w:fldCharType="end"/>
      </w:r>
    </w:p>
    <w:p w:rsidR="00D55501" w:rsidRDefault="004E2BD1">
      <w:pPr>
        <w:pStyle w:val="ProductList-ClauseHeading"/>
      </w:pPr>
      <w:r>
        <w:t>Преглед на Стимулирането на продуктивността при продажбите</w:t>
      </w:r>
    </w:p>
    <w:p w:rsidR="00D55501" w:rsidRDefault="004E2BD1">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D55501" w:rsidRDefault="00D55501">
      <w:pPr>
        <w:pStyle w:val="ProductList-Body"/>
      </w:pPr>
    </w:p>
    <w:p w:rsidR="00D55501" w:rsidRDefault="004E2BD1">
      <w:pPr>
        <w:pStyle w:val="ProductList-Body"/>
      </w:pPr>
      <w:r>
        <w:t>Стимулирането на продуктивността при продажбите включва предоставяне на следното:</w:t>
      </w:r>
    </w:p>
    <w:p w:rsidR="00D55501" w:rsidRDefault="004E2BD1">
      <w:pPr>
        <w:pStyle w:val="ProductList-Bullet"/>
        <w:numPr>
          <w:ilvl w:val="0"/>
          <w:numId w:val="53"/>
        </w:numPr>
      </w:pPr>
      <w:r>
        <w:rPr>
          <w:b/>
          <w:color w:val="00188F"/>
        </w:rPr>
        <w:t>План за доставка на услуги</w:t>
      </w:r>
      <w:r>
        <w:t>: изготвен от Консултант на Microsoft съгласно бизнес целите на клиента.</w:t>
      </w:r>
    </w:p>
    <w:p w:rsidR="00D55501" w:rsidRDefault="004E2BD1">
      <w:pPr>
        <w:pStyle w:val="ProductList-Bullet"/>
        <w:numPr>
          <w:ilvl w:val="0"/>
          <w:numId w:val="53"/>
        </w:numPr>
      </w:pPr>
      <w:r>
        <w:rPr>
          <w:b/>
          <w:color w:val="00188F"/>
        </w:rPr>
        <w:t>Работни срещи</w:t>
      </w:r>
      <w:r>
        <w:t>: ще се отделят до шестнадесет (16) часа за работни срещи:</w:t>
      </w:r>
    </w:p>
    <w:p w:rsidR="00D55501" w:rsidRDefault="004E2BD1">
      <w:pPr>
        <w:pStyle w:val="ProductList-Bullet"/>
        <w:numPr>
          <w:ilvl w:val="1"/>
          <w:numId w:val="53"/>
        </w:numPr>
      </w:pPr>
      <w:r>
        <w:t xml:space="preserve">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 </w:t>
      </w:r>
    </w:p>
    <w:p w:rsidR="00D55501" w:rsidRDefault="004E2BD1">
      <w:pPr>
        <w:pStyle w:val="ProductList-Bullet"/>
        <w:numPr>
          <w:ilvl w:val="1"/>
          <w:numId w:val="53"/>
        </w:numPr>
      </w:pPr>
      <w:r>
        <w:t>до четири (4) работни срещи за преглед на проекти по време на фазата за Изграждане.</w:t>
      </w:r>
    </w:p>
    <w:p w:rsidR="00D55501" w:rsidRDefault="004E2BD1">
      <w:pPr>
        <w:pStyle w:val="ProductList-Bullet"/>
        <w:numPr>
          <w:ilvl w:val="0"/>
          <w:numId w:val="53"/>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rsidR="00D55501" w:rsidRDefault="004E2BD1">
      <w:pPr>
        <w:pStyle w:val="ProductList-Bullet"/>
        <w:numPr>
          <w:ilvl w:val="0"/>
          <w:numId w:val="53"/>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rsidR="00D55501" w:rsidRDefault="004E2BD1">
      <w:pPr>
        <w:pStyle w:val="ProductList-Bullet"/>
        <w:numPr>
          <w:ilvl w:val="0"/>
          <w:numId w:val="53"/>
        </w:numPr>
      </w:pPr>
      <w:r>
        <w:rPr>
          <w:b/>
          <w:color w:val="00188F"/>
        </w:rPr>
        <w:t>Тестване</w:t>
      </w:r>
      <w:r>
        <w:t>: ще се отделят до двадесет и шест (26) часа за до два (2) теста (например System Test и UAT).</w:t>
      </w:r>
    </w:p>
    <w:p w:rsidR="00D55501" w:rsidRDefault="004E2BD1">
      <w:pPr>
        <w:pStyle w:val="ProductList-Bullet"/>
        <w:numPr>
          <w:ilvl w:val="0"/>
          <w:numId w:val="53"/>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D55501" w:rsidRDefault="004E2BD1">
      <w:pPr>
        <w:pStyle w:val="ProductList-Bullet"/>
        <w:numPr>
          <w:ilvl w:val="0"/>
          <w:numId w:val="53"/>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D55501" w:rsidRDefault="00D55501">
      <w:pPr>
        <w:pStyle w:val="ProductList-Body"/>
      </w:pPr>
    </w:p>
    <w:p w:rsidR="00D55501" w:rsidRDefault="004E2BD1">
      <w:pPr>
        <w:pStyle w:val="ProductList-ClauseHeading"/>
      </w:pPr>
      <w:r>
        <w:t>Отговорности на Клиента</w:t>
      </w:r>
    </w:p>
    <w:p w:rsidR="00D55501" w:rsidRDefault="004E2BD1">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4E2BD1">
      <w:pPr>
        <w:pStyle w:val="ProductList-SectionHeading"/>
        <w:pageBreakBefore/>
      </w:pPr>
      <w:bookmarkStart w:id="379" w:name="_Sec563"/>
      <w:bookmarkEnd w:id="371"/>
      <w:r>
        <w:t>Приложение D – Допълнителни условия на Споразумение за програма</w:t>
      </w:r>
      <w:r>
        <w:fldChar w:fldCharType="begin"/>
      </w:r>
      <w:r>
        <w:instrText xml:space="preserve"> TC "</w:instrText>
      </w:r>
      <w:bookmarkStart w:id="380" w:name="_Toc433700445"/>
      <w:r>
        <w:instrText>Приложение D – Допълнителни условия на Споразумение за програма</w:instrText>
      </w:r>
      <w:bookmarkEnd w:id="380"/>
      <w:r>
        <w:instrText>" \l 1</w:instrText>
      </w:r>
      <w:r>
        <w:fldChar w:fldCharType="end"/>
      </w:r>
    </w:p>
    <w:p w:rsidR="00D55501" w:rsidRDefault="004E2BD1">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D55501" w:rsidRDefault="004E2BD1">
      <w:pPr>
        <w:pStyle w:val="ProductList-Offering1Heading"/>
      </w:pPr>
      <w:bookmarkStart w:id="381" w:name="_Sec568"/>
      <w:r>
        <w:t>Допълнителни условия за Програма на Select Plus</w:t>
      </w:r>
      <w:bookmarkEnd w:id="381"/>
      <w:r>
        <w:fldChar w:fldCharType="begin"/>
      </w:r>
      <w:r>
        <w:instrText xml:space="preserve"> TC "</w:instrText>
      </w:r>
      <w:bookmarkStart w:id="382" w:name="_Toc433700446"/>
      <w:r>
        <w:instrText>Допълнителни условия за Програма на Select Plus</w:instrText>
      </w:r>
      <w:bookmarkEnd w:id="382"/>
      <w:r>
        <w:instrText>" \l 2</w:instrText>
      </w:r>
      <w:r>
        <w:fldChar w:fldCharType="end"/>
      </w:r>
    </w:p>
    <w:p w:rsidR="00D55501" w:rsidRDefault="004E2BD1">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D55501" w:rsidRDefault="00D55501">
      <w:pPr>
        <w:pStyle w:val="ProductList-Body"/>
      </w:pPr>
    </w:p>
    <w:p w:rsidR="00D55501" w:rsidRDefault="004E2BD1">
      <w:pPr>
        <w:pStyle w:val="ProductList-ClauseHeading"/>
      </w:pPr>
      <w:r>
        <w:t>Ценови нива в Select Plus</w:t>
      </w:r>
    </w:p>
    <w:p w:rsidR="00D55501" w:rsidRDefault="004E2BD1">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D5550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501" w:rsidRDefault="004E2BD1">
            <w:pPr>
              <w:pStyle w:val="ProductList-TableBody"/>
            </w:pPr>
            <w:r>
              <w:rPr>
                <w:color w:val="FFFFFF"/>
              </w:rPr>
              <w:t>Годишни минимални точки за Набор</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500</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4,000</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10,000</w:t>
            </w:r>
          </w:p>
        </w:tc>
      </w:tr>
      <w:tr w:rsidR="00D55501">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55501" w:rsidRDefault="004E2BD1">
            <w:pPr>
              <w:pStyle w:val="ProductList-TableBody"/>
            </w:pPr>
            <w:r>
              <w:t>25,000</w:t>
            </w:r>
          </w:p>
        </w:tc>
      </w:tr>
    </w:tbl>
    <w:p w:rsidR="00D55501" w:rsidRDefault="004E2BD1">
      <w:pPr>
        <w:pStyle w:val="ProductList-Offering1Heading"/>
      </w:pPr>
      <w:bookmarkStart w:id="383" w:name="_Sec569"/>
      <w:r>
        <w:t>Определение за Управление за Отговарящи на изискванията устройства</w:t>
      </w:r>
      <w:bookmarkEnd w:id="383"/>
      <w:r>
        <w:fldChar w:fldCharType="begin"/>
      </w:r>
      <w:r>
        <w:instrText xml:space="preserve"> TC "</w:instrText>
      </w:r>
      <w:bookmarkStart w:id="384" w:name="_Toc433700447"/>
      <w:r>
        <w:instrText>Определение за Управление за Отговарящи на изискванията устройства</w:instrText>
      </w:r>
      <w:bookmarkEnd w:id="384"/>
      <w:r>
        <w:instrText>" \l 2</w:instrText>
      </w:r>
      <w:r>
        <w:fldChar w:fldCharType="end"/>
      </w:r>
    </w:p>
    <w:p w:rsidR="00D55501" w:rsidRDefault="004E2BD1">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D55501" w:rsidRDefault="004E2BD1">
      <w:pPr>
        <w:pStyle w:val="ProductList-Bullet"/>
        <w:numPr>
          <w:ilvl w:val="0"/>
          <w:numId w:val="54"/>
        </w:numPr>
      </w:pPr>
      <w:r>
        <w:t>което позволи да се присъедини към домейна му; или</w:t>
      </w:r>
    </w:p>
    <w:p w:rsidR="00D55501" w:rsidRDefault="004E2BD1">
      <w:pPr>
        <w:pStyle w:val="ProductList-Bullet"/>
        <w:numPr>
          <w:ilvl w:val="0"/>
          <w:numId w:val="54"/>
        </w:numPr>
      </w:pPr>
      <w:r>
        <w:t>което удостовери като изискване за използването на приложения, докато се намира на територията на офисните му помещения; или</w:t>
      </w:r>
    </w:p>
    <w:p w:rsidR="00D55501" w:rsidRDefault="004E2BD1">
      <w:pPr>
        <w:pStyle w:val="ProductList-Bullet"/>
        <w:numPr>
          <w:ilvl w:val="0"/>
          <w:numId w:val="54"/>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D55501" w:rsidRDefault="004E2BD1">
      <w:pPr>
        <w:pStyle w:val="ProductList-Bullet"/>
        <w:numPr>
          <w:ilvl w:val="0"/>
          <w:numId w:val="54"/>
        </w:numPr>
      </w:pPr>
      <w:r>
        <w:t>на което пряко или косвено прилага и привежда в действие групови политики; или</w:t>
      </w:r>
    </w:p>
    <w:p w:rsidR="00D55501" w:rsidRDefault="004E2BD1">
      <w:pPr>
        <w:pStyle w:val="ProductList-Bullet"/>
        <w:numPr>
          <w:ilvl w:val="0"/>
          <w:numId w:val="54"/>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D55501" w:rsidRDefault="004E2BD1">
      <w:pPr>
        <w:pStyle w:val="ProductList-Bullet"/>
        <w:numPr>
          <w:ilvl w:val="0"/>
          <w:numId w:val="54"/>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D55501" w:rsidRDefault="00D55501">
      <w:pPr>
        <w:pStyle w:val="ProductList-Body"/>
      </w:pPr>
    </w:p>
    <w:p w:rsidR="00D55501" w:rsidRDefault="004E2BD1">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D55501" w:rsidRDefault="004E2BD1">
      <w:pPr>
        <w:pStyle w:val="ProductList-Offering1Heading"/>
      </w:pPr>
      <w:bookmarkStart w:id="385" w:name="_Sec570"/>
      <w:r>
        <w:t>Онлайн услуги в Програми Open</w:t>
      </w:r>
      <w:bookmarkEnd w:id="385"/>
      <w:r>
        <w:fldChar w:fldCharType="begin"/>
      </w:r>
      <w:r>
        <w:instrText xml:space="preserve"> TC "</w:instrText>
      </w:r>
      <w:bookmarkStart w:id="386" w:name="_Toc433700448"/>
      <w:r>
        <w:instrText>Онлайн услуги в Програми Open</w:instrText>
      </w:r>
      <w:bookmarkEnd w:id="386"/>
      <w:r>
        <w:instrText>" \l 2</w:instrText>
      </w:r>
      <w:r>
        <w:fldChar w:fldCharType="end"/>
      </w:r>
    </w:p>
    <w:p w:rsidR="00D55501" w:rsidRDefault="004E2BD1">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D55501" w:rsidRDefault="00D55501">
      <w:pPr>
        <w:pStyle w:val="ProductList-Body"/>
      </w:pPr>
    </w:p>
    <w:p w:rsidR="00D55501" w:rsidRDefault="004E2BD1">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D55501" w:rsidRDefault="004E2BD1">
      <w:pPr>
        <w:pStyle w:val="ProductList-Offering1Heading"/>
      </w:pPr>
      <w:bookmarkStart w:id="387" w:name="_Sec571"/>
      <w:r>
        <w:t>Допълнителни условия за Професионални услуги – Предишни споразумения</w:t>
      </w:r>
      <w:bookmarkEnd w:id="387"/>
      <w:r>
        <w:fldChar w:fldCharType="begin"/>
      </w:r>
      <w:r>
        <w:instrText xml:space="preserve"> TC "</w:instrText>
      </w:r>
      <w:bookmarkStart w:id="388" w:name="_Toc433700449"/>
      <w:r>
        <w:instrText>Допълнителни условия за Професионални услуги – Предишни споразумения</w:instrText>
      </w:r>
      <w:bookmarkEnd w:id="388"/>
      <w:r>
        <w:instrText>" \l 2</w:instrText>
      </w:r>
      <w:r>
        <w:fldChar w:fldCharType="end"/>
      </w:r>
    </w:p>
    <w:p w:rsidR="00D55501" w:rsidRDefault="004E2BD1">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D55501" w:rsidRDefault="00D55501">
      <w:pPr>
        <w:pStyle w:val="ProductList-Body"/>
      </w:pPr>
    </w:p>
    <w:p w:rsidR="00D55501" w:rsidRDefault="004E2BD1">
      <w:pPr>
        <w:pStyle w:val="ProductList-ClauseHeading"/>
      </w:pPr>
      <w:r>
        <w:t>Използване, собственост и лицензионни права</w:t>
      </w:r>
    </w:p>
    <w:p w:rsidR="00D55501" w:rsidRDefault="004E2BD1">
      <w:pPr>
        <w:pStyle w:val="ProductList-SubClauseHeading"/>
      </w:pPr>
      <w:r>
        <w:t>Поправки</w:t>
      </w:r>
    </w:p>
    <w:p w:rsidR="00D55501" w:rsidRDefault="004E2BD1">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D55501" w:rsidRDefault="00D55501">
      <w:pPr>
        <w:pStyle w:val="ProductList-BodyIndented"/>
      </w:pPr>
    </w:p>
    <w:p w:rsidR="00D55501" w:rsidRDefault="004E2BD1">
      <w:pPr>
        <w:pStyle w:val="ProductList-SubClauseHeading"/>
      </w:pPr>
      <w:r>
        <w:t>Досегашни разработки</w:t>
      </w:r>
    </w:p>
    <w:p w:rsidR="00D55501" w:rsidRDefault="004E2BD1">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D55501" w:rsidRDefault="004E2BD1">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D55501" w:rsidRDefault="00D55501">
      <w:pPr>
        <w:pStyle w:val="ProductList-BodyIndented"/>
      </w:pPr>
    </w:p>
    <w:p w:rsidR="00D55501" w:rsidRDefault="004E2BD1">
      <w:pPr>
        <w:pStyle w:val="ProductList-SubClauseHeading"/>
      </w:pPr>
      <w:r>
        <w:t>Обекти, доставяни във връзка с услугите</w:t>
      </w:r>
    </w:p>
    <w:p w:rsidR="00D55501" w:rsidRDefault="004E2BD1">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D55501" w:rsidRDefault="00D55501">
      <w:pPr>
        <w:pStyle w:val="ProductList-BodyIndented"/>
      </w:pPr>
    </w:p>
    <w:p w:rsidR="00D55501" w:rsidRDefault="004E2BD1">
      <w:pPr>
        <w:pStyle w:val="ProductList-SubClauseHeading"/>
      </w:pPr>
      <w:r>
        <w:t>Използване на техническа информация от Професионални услуги</w:t>
      </w:r>
    </w:p>
    <w:p w:rsidR="00D55501" w:rsidRDefault="004E2BD1">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D55501" w:rsidRDefault="00D55501">
      <w:pPr>
        <w:pStyle w:val="ProductList-BodyIndented"/>
      </w:pPr>
    </w:p>
    <w:p w:rsidR="00D55501" w:rsidRDefault="004E2BD1">
      <w:pPr>
        <w:pStyle w:val="ProductList-SubClauseHeading"/>
      </w:pPr>
      <w:r>
        <w:t>Ограничения при Лицензи с отворен код</w:t>
      </w:r>
    </w:p>
    <w:p w:rsidR="00D55501" w:rsidRDefault="004E2BD1">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D55501" w:rsidRDefault="00D55501">
      <w:pPr>
        <w:pStyle w:val="ProductList-BodyIndented"/>
      </w:pPr>
    </w:p>
    <w:p w:rsidR="00D55501" w:rsidRDefault="004E2BD1">
      <w:pPr>
        <w:pStyle w:val="ProductList-SubClauseHeading"/>
      </w:pPr>
      <w:r>
        <w:t>Права на Свързаните лица</w:t>
      </w:r>
    </w:p>
    <w:p w:rsidR="00D55501" w:rsidRDefault="004E2BD1">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D55501" w:rsidRDefault="00D55501">
      <w:pPr>
        <w:pStyle w:val="ProductList-BodyIndented"/>
      </w:pPr>
    </w:p>
    <w:p w:rsidR="00D55501" w:rsidRDefault="004E2BD1">
      <w:pPr>
        <w:pStyle w:val="ProductList-ClauseHeading"/>
      </w:pPr>
      <w:r>
        <w:t>Гаранции и ограничения на отговорността</w:t>
      </w:r>
    </w:p>
    <w:p w:rsidR="00D55501" w:rsidRDefault="004E2BD1">
      <w:pPr>
        <w:pStyle w:val="ProductList-SubClauseHeading"/>
      </w:pPr>
      <w:r>
        <w:t>Гаранция за Професионални услуги</w:t>
      </w:r>
    </w:p>
    <w:p w:rsidR="00D55501" w:rsidRDefault="004E2BD1">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D55501" w:rsidRDefault="00D55501">
      <w:pPr>
        <w:pStyle w:val="ProductList-BodyIndented"/>
      </w:pPr>
    </w:p>
    <w:p w:rsidR="00D55501" w:rsidRDefault="004E2BD1">
      <w:pPr>
        <w:pStyle w:val="ProductList-SubClauseHeading"/>
      </w:pPr>
      <w:r>
        <w:t>Ограничение на отговорността</w:t>
      </w:r>
    </w:p>
    <w:p w:rsidR="00D55501" w:rsidRDefault="004E2BD1">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D55501" w:rsidRDefault="00D55501">
      <w:pPr>
        <w:pStyle w:val="ProductList-BodyIndented"/>
        <w:jc w:val="right"/>
      </w:pPr>
    </w:p>
    <w:tbl>
      <w:tblPr>
        <w:tblStyle w:val="PURTable0"/>
        <w:tblW w:w="0" w:type="dxa"/>
        <w:tblLook w:val="04A0" w:firstRow="1" w:lastRow="0" w:firstColumn="1" w:lastColumn="0" w:noHBand="0" w:noVBand="1"/>
      </w:tblPr>
      <w:tblGrid>
        <w:gridCol w:w="1044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Indented"/>
      </w:pPr>
    </w:p>
    <w:p w:rsidR="00D55501" w:rsidRDefault="004E2BD1">
      <w:pPr>
        <w:pStyle w:val="ProductList-SectionHeading"/>
        <w:pageBreakBefore/>
      </w:pPr>
      <w:bookmarkStart w:id="389" w:name="_Sec572"/>
      <w:bookmarkEnd w:id="379"/>
      <w:r>
        <w:t>Приложение E – Промоции</w:t>
      </w:r>
      <w:r>
        <w:fldChar w:fldCharType="begin"/>
      </w:r>
      <w:r>
        <w:instrText xml:space="preserve"> TC "</w:instrText>
      </w:r>
      <w:bookmarkStart w:id="390" w:name="_Toc433700450"/>
      <w:r>
        <w:instrText>Приложение E – Промоции</w:instrText>
      </w:r>
      <w:bookmarkEnd w:id="390"/>
      <w:r>
        <w:instrText>" \l 1</w:instrText>
      </w:r>
      <w:r>
        <w:fldChar w:fldCharType="end"/>
      </w:r>
    </w:p>
    <w:p w:rsidR="00D55501" w:rsidRDefault="004E2BD1">
      <w:pPr>
        <w:pStyle w:val="ProductList-OfferingGroupHeading"/>
      </w:pPr>
      <w:bookmarkStart w:id="391" w:name="_Sec867"/>
      <w:r>
        <w:t>Промоция за System Center Client Management Suite</w:t>
      </w:r>
      <w:bookmarkEnd w:id="391"/>
      <w:r>
        <w:fldChar w:fldCharType="begin"/>
      </w:r>
      <w:r>
        <w:instrText xml:space="preserve"> TC "</w:instrText>
      </w:r>
      <w:bookmarkStart w:id="392" w:name="_Toc433700451"/>
      <w:r>
        <w:instrText>Промоция за System Center Client Management Suite</w:instrText>
      </w:r>
      <w:bookmarkEnd w:id="392"/>
      <w:r>
        <w:instrText>" \l 2</w:instrText>
      </w:r>
      <w:r>
        <w:fldChar w:fldCharType="end"/>
      </w:r>
    </w:p>
    <w:p w:rsidR="00D55501" w:rsidRDefault="004E2BD1">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D55501" w:rsidRDefault="004E2BD1">
      <w:pPr>
        <w:pStyle w:val="ProductList-OfferingGroupHeading"/>
      </w:pPr>
      <w:bookmarkStart w:id="393" w:name="_Sec871"/>
      <w:r>
        <w:t>Промоция на изчислителен капацитет в Azure</w:t>
      </w:r>
      <w:bookmarkEnd w:id="393"/>
      <w:r>
        <w:fldChar w:fldCharType="begin"/>
      </w:r>
      <w:r>
        <w:instrText xml:space="preserve"> TC "</w:instrText>
      </w:r>
      <w:bookmarkStart w:id="394" w:name="_Toc433700452"/>
      <w:r>
        <w:instrText>Промоция на изчислителен капацитет в Azure</w:instrText>
      </w:r>
      <w:bookmarkEnd w:id="394"/>
      <w:r>
        <w:instrText>" \l 2</w:instrText>
      </w:r>
      <w:r>
        <w:fldChar w:fldCharType="end"/>
      </w:r>
    </w:p>
    <w:p w:rsidR="00D55501" w:rsidRDefault="004E2BD1">
      <w:pPr>
        <w:pStyle w:val="ProductList-Body"/>
      </w:pPr>
      <w:r>
        <w:t xml:space="preserve">От 1 ноември 2015 г. до 30 юни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 </w:t>
      </w: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p w:rsidR="00D55501" w:rsidRDefault="00D55501">
      <w:pPr>
        <w:sectPr w:rsidR="00D55501">
          <w:headerReference w:type="default" r:id="rId139"/>
          <w:footerReference w:type="default" r:id="rId140"/>
          <w:type w:val="continuous"/>
          <w:pgSz w:w="12240" w:h="15840" w:code="1"/>
          <w:pgMar w:top="1170" w:right="720" w:bottom="720" w:left="720" w:header="432" w:footer="288" w:gutter="0"/>
          <w:cols w:space="360"/>
        </w:sectPr>
      </w:pPr>
    </w:p>
    <w:bookmarkEnd w:id="389"/>
    <w:p w:rsidR="00D55501" w:rsidRDefault="004E2BD1">
      <w:pPr>
        <w:pStyle w:val="ProductList-SectionHeading"/>
        <w:pageBreakBefore/>
      </w:pPr>
      <w:r>
        <w:t>Показалец</w:t>
      </w:r>
      <w:r>
        <w:fldChar w:fldCharType="begin"/>
      </w:r>
      <w:r>
        <w:instrText xml:space="preserve"> TC "</w:instrText>
      </w:r>
      <w:bookmarkStart w:id="395" w:name="_Toc433700453"/>
      <w:r>
        <w:instrText>Показалец</w:instrText>
      </w:r>
      <w:bookmarkEnd w:id="395"/>
      <w:r>
        <w:instrText>" \l 1</w:instrText>
      </w:r>
      <w:r>
        <w:fldChar w:fldCharType="end"/>
      </w:r>
    </w:p>
    <w:p w:rsidR="00D55501" w:rsidRDefault="00D55501">
      <w:pPr>
        <w:pStyle w:val="ProductList-Body"/>
      </w:pPr>
    </w:p>
    <w:p w:rsidR="00D55501" w:rsidRDefault="00D55501">
      <w:pPr>
        <w:sectPr w:rsidR="00D55501">
          <w:headerReference w:type="default" r:id="rId141"/>
          <w:footerReference w:type="default" r:id="rId142"/>
          <w:type w:val="continuous"/>
          <w:pgSz w:w="12240" w:h="15840" w:code="1"/>
          <w:pgMar w:top="1170" w:right="720" w:bottom="720" w:left="720" w:header="432" w:footer="288" w:gutter="0"/>
          <w:cols w:space="360"/>
        </w:sectPr>
      </w:pPr>
    </w:p>
    <w:p w:rsidR="004E2BD1" w:rsidRDefault="004E2BD1">
      <w:pPr>
        <w:pStyle w:val="ProductList-Body"/>
        <w:rPr>
          <w:noProof/>
        </w:rPr>
        <w:sectPr w:rsidR="004E2BD1" w:rsidSect="004E2BD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E2BD1" w:rsidRDefault="004E2BD1">
      <w:pPr>
        <w:pStyle w:val="Index1"/>
        <w:tabs>
          <w:tab w:val="right" w:pos="5030"/>
        </w:tabs>
        <w:rPr>
          <w:noProof/>
        </w:rPr>
      </w:pPr>
      <w:r>
        <w:rPr>
          <w:noProof/>
        </w:rPr>
        <w:t>(ЛА) за Потребител, 42</w:t>
      </w:r>
    </w:p>
    <w:p w:rsidR="004E2BD1" w:rsidRDefault="004E2BD1">
      <w:pPr>
        <w:pStyle w:val="Index1"/>
        <w:tabs>
          <w:tab w:val="right" w:pos="5030"/>
        </w:tabs>
        <w:rPr>
          <w:noProof/>
        </w:rPr>
      </w:pPr>
      <w:r>
        <w:rPr>
          <w:noProof/>
        </w:rPr>
        <w:t>(ЛА) за Потребител за Софтуерна осигуровка за Windows 10 Enterprise, 42</w:t>
      </w:r>
    </w:p>
    <w:p w:rsidR="004E2BD1" w:rsidRDefault="004E2BD1">
      <w:pPr>
        <w:pStyle w:val="Index1"/>
        <w:tabs>
          <w:tab w:val="right" w:pos="5030"/>
        </w:tabs>
        <w:rPr>
          <w:noProof/>
        </w:rPr>
      </w:pPr>
      <w:r>
        <w:rPr>
          <w:noProof/>
        </w:rPr>
        <w:t>1 ГБ допълнително място за съхранение за Добавка за ЛАП за Microsoft Intune, 60</w:t>
      </w:r>
    </w:p>
    <w:p w:rsidR="004E2BD1" w:rsidRDefault="004E2BD1">
      <w:pPr>
        <w:pStyle w:val="Index1"/>
        <w:tabs>
          <w:tab w:val="right" w:pos="5030"/>
        </w:tabs>
        <w:rPr>
          <w:noProof/>
        </w:rPr>
      </w:pPr>
      <w:r>
        <w:rPr>
          <w:noProof/>
        </w:rPr>
        <w:t>1 ГБ допълнително място за съхранение на файлове за Office 365, 69</w:t>
      </w:r>
    </w:p>
    <w:p w:rsidR="004E2BD1" w:rsidRDefault="004E2BD1">
      <w:pPr>
        <w:pStyle w:val="Index1"/>
        <w:tabs>
          <w:tab w:val="right" w:pos="5030"/>
        </w:tabs>
        <w:rPr>
          <w:noProof/>
        </w:rPr>
      </w:pPr>
      <w:r>
        <w:rPr>
          <w:noProof/>
        </w:rPr>
        <w:t>Access 2016, 24</w:t>
      </w:r>
    </w:p>
    <w:p w:rsidR="004E2BD1" w:rsidRDefault="004E2BD1">
      <w:pPr>
        <w:pStyle w:val="Index1"/>
        <w:tabs>
          <w:tab w:val="right" w:pos="5030"/>
        </w:tabs>
        <w:rPr>
          <w:noProof/>
        </w:rPr>
      </w:pPr>
      <w:r>
        <w:rPr>
          <w:noProof/>
        </w:rPr>
        <w:t>Advanced Threat Protection, 68</w:t>
      </w:r>
    </w:p>
    <w:p w:rsidR="004E2BD1" w:rsidRDefault="004E2BD1">
      <w:pPr>
        <w:pStyle w:val="Index1"/>
        <w:tabs>
          <w:tab w:val="right" w:pos="5030"/>
        </w:tabs>
        <w:rPr>
          <w:noProof/>
        </w:rPr>
      </w:pPr>
      <w:r>
        <w:rPr>
          <w:noProof/>
        </w:rPr>
        <w:t>API на Microsoft Translator, 71</w:t>
      </w:r>
    </w:p>
    <w:p w:rsidR="004E2BD1" w:rsidRDefault="004E2BD1">
      <w:pPr>
        <w:pStyle w:val="Index1"/>
        <w:tabs>
          <w:tab w:val="right" w:pos="5030"/>
        </w:tabs>
        <w:rPr>
          <w:noProof/>
        </w:rPr>
      </w:pPr>
      <w:r>
        <w:rPr>
          <w:noProof/>
        </w:rPr>
        <w:t>Apple Macintosh, 43</w:t>
      </w:r>
    </w:p>
    <w:p w:rsidR="004E2BD1" w:rsidRDefault="004E2BD1">
      <w:pPr>
        <w:pStyle w:val="Index1"/>
        <w:tabs>
          <w:tab w:val="right" w:pos="5030"/>
        </w:tabs>
        <w:rPr>
          <w:noProof/>
        </w:rPr>
      </w:pPr>
      <w:r>
        <w:rPr>
          <w:noProof/>
        </w:rPr>
        <w:t>Azure Active Directory Basic, 57</w:t>
      </w:r>
    </w:p>
    <w:p w:rsidR="004E2BD1" w:rsidRDefault="004E2BD1">
      <w:pPr>
        <w:pStyle w:val="Index1"/>
        <w:tabs>
          <w:tab w:val="right" w:pos="5030"/>
        </w:tabs>
        <w:rPr>
          <w:noProof/>
        </w:rPr>
      </w:pPr>
      <w:r>
        <w:rPr>
          <w:noProof/>
        </w:rPr>
        <w:t>Azure Active Directory Premium, 57</w:t>
      </w:r>
    </w:p>
    <w:p w:rsidR="004E2BD1" w:rsidRDefault="004E2BD1">
      <w:pPr>
        <w:pStyle w:val="Index1"/>
        <w:tabs>
          <w:tab w:val="right" w:pos="5030"/>
        </w:tabs>
        <w:rPr>
          <w:noProof/>
        </w:rPr>
      </w:pPr>
      <w:r>
        <w:rPr>
          <w:noProof/>
        </w:rPr>
        <w:t>Azure RemoteApp, 58</w:t>
      </w:r>
    </w:p>
    <w:p w:rsidR="004E2BD1" w:rsidRDefault="004E2BD1">
      <w:pPr>
        <w:pStyle w:val="Index1"/>
        <w:tabs>
          <w:tab w:val="right" w:pos="5030"/>
        </w:tabs>
        <w:rPr>
          <w:noProof/>
        </w:rPr>
      </w:pPr>
      <w:r>
        <w:rPr>
          <w:noProof/>
        </w:rPr>
        <w:t>BizTalk Server, 87</w:t>
      </w:r>
    </w:p>
    <w:p w:rsidR="004E2BD1" w:rsidRDefault="004E2BD1">
      <w:pPr>
        <w:pStyle w:val="Index1"/>
        <w:tabs>
          <w:tab w:val="right" w:pos="5030"/>
        </w:tabs>
        <w:rPr>
          <w:noProof/>
        </w:rPr>
      </w:pPr>
      <w:r>
        <w:rPr>
          <w:noProof/>
        </w:rPr>
        <w:t>BizTalk Server 2013, 15</w:t>
      </w:r>
    </w:p>
    <w:p w:rsidR="004E2BD1" w:rsidRDefault="004E2BD1">
      <w:pPr>
        <w:pStyle w:val="Index1"/>
        <w:tabs>
          <w:tab w:val="right" w:pos="5030"/>
        </w:tabs>
        <w:rPr>
          <w:noProof/>
        </w:rPr>
      </w:pPr>
      <w:r>
        <w:rPr>
          <w:noProof/>
        </w:rPr>
        <w:t>BizTalk Server 2013 R2 Branch, 15</w:t>
      </w:r>
    </w:p>
    <w:p w:rsidR="004E2BD1" w:rsidRDefault="004E2BD1">
      <w:pPr>
        <w:pStyle w:val="Index1"/>
        <w:tabs>
          <w:tab w:val="right" w:pos="5030"/>
        </w:tabs>
        <w:rPr>
          <w:noProof/>
        </w:rPr>
      </w:pPr>
      <w:r>
        <w:rPr>
          <w:noProof/>
        </w:rPr>
        <w:t>BizTalk Server 2013 R2 Branch IDC, 15</w:t>
      </w:r>
    </w:p>
    <w:p w:rsidR="004E2BD1" w:rsidRDefault="004E2BD1">
      <w:pPr>
        <w:pStyle w:val="Index1"/>
        <w:tabs>
          <w:tab w:val="right" w:pos="5030"/>
        </w:tabs>
        <w:rPr>
          <w:noProof/>
        </w:rPr>
      </w:pPr>
      <w:r>
        <w:rPr>
          <w:noProof/>
        </w:rPr>
        <w:t>BizTalk Server 2013 R2 Developer, 15</w:t>
      </w:r>
    </w:p>
    <w:p w:rsidR="004E2BD1" w:rsidRDefault="004E2BD1">
      <w:pPr>
        <w:pStyle w:val="Index1"/>
        <w:tabs>
          <w:tab w:val="right" w:pos="5030"/>
        </w:tabs>
        <w:rPr>
          <w:noProof/>
        </w:rPr>
      </w:pPr>
      <w:r>
        <w:rPr>
          <w:noProof/>
        </w:rPr>
        <w:t>BizTalk Server 2013 R2 Enterprise, 15</w:t>
      </w:r>
    </w:p>
    <w:p w:rsidR="004E2BD1" w:rsidRDefault="004E2BD1">
      <w:pPr>
        <w:pStyle w:val="Index1"/>
        <w:tabs>
          <w:tab w:val="right" w:pos="5030"/>
        </w:tabs>
        <w:rPr>
          <w:noProof/>
        </w:rPr>
      </w:pPr>
      <w:r>
        <w:rPr>
          <w:noProof/>
        </w:rPr>
        <w:t>BizTalk Server 2013 R2 Standard, 15</w:t>
      </w:r>
    </w:p>
    <w:p w:rsidR="004E2BD1" w:rsidRDefault="004E2BD1">
      <w:pPr>
        <w:pStyle w:val="Index1"/>
        <w:tabs>
          <w:tab w:val="right" w:pos="5030"/>
        </w:tabs>
        <w:rPr>
          <w:noProof/>
        </w:rPr>
      </w:pPr>
      <w:r>
        <w:rPr>
          <w:noProof/>
        </w:rPr>
        <w:t>BizTalk Server 2013 R2 Standard IDC, 15</w:t>
      </w:r>
    </w:p>
    <w:p w:rsidR="004E2BD1" w:rsidRDefault="004E2BD1">
      <w:pPr>
        <w:pStyle w:val="Index1"/>
        <w:tabs>
          <w:tab w:val="right" w:pos="5030"/>
        </w:tabs>
        <w:rPr>
          <w:noProof/>
        </w:rPr>
      </w:pPr>
      <w:r>
        <w:rPr>
          <w:noProof/>
        </w:rPr>
        <w:t>BizTalk Server Branch, 88</w:t>
      </w:r>
    </w:p>
    <w:p w:rsidR="004E2BD1" w:rsidRDefault="004E2BD1">
      <w:pPr>
        <w:pStyle w:val="Index1"/>
        <w:tabs>
          <w:tab w:val="right" w:pos="5030"/>
        </w:tabs>
        <w:rPr>
          <w:noProof/>
        </w:rPr>
      </w:pPr>
      <w:r>
        <w:rPr>
          <w:noProof/>
        </w:rPr>
        <w:t>BizTalk Server Enterprise, 88</w:t>
      </w:r>
    </w:p>
    <w:p w:rsidR="004E2BD1" w:rsidRDefault="004E2BD1">
      <w:pPr>
        <w:pStyle w:val="Index1"/>
        <w:tabs>
          <w:tab w:val="right" w:pos="5030"/>
        </w:tabs>
        <w:rPr>
          <w:noProof/>
        </w:rPr>
      </w:pPr>
      <w:r>
        <w:rPr>
          <w:noProof/>
        </w:rPr>
        <w:t>BizTalk Server Standard, 88</w:t>
      </w:r>
    </w:p>
    <w:p w:rsidR="004E2BD1" w:rsidRDefault="004E2BD1">
      <w:pPr>
        <w:pStyle w:val="Index1"/>
        <w:tabs>
          <w:tab w:val="right" w:pos="5030"/>
        </w:tabs>
        <w:rPr>
          <w:noProof/>
        </w:rPr>
      </w:pPr>
      <w:r>
        <w:rPr>
          <w:noProof/>
        </w:rPr>
        <w:t>Business Productivity Online Deskless Suite, 67</w:t>
      </w:r>
    </w:p>
    <w:p w:rsidR="004E2BD1" w:rsidRDefault="004E2BD1">
      <w:pPr>
        <w:pStyle w:val="Index1"/>
        <w:tabs>
          <w:tab w:val="right" w:pos="5030"/>
        </w:tabs>
        <w:rPr>
          <w:noProof/>
        </w:rPr>
      </w:pPr>
      <w:r>
        <w:rPr>
          <w:noProof/>
        </w:rPr>
        <w:t>CIS Datacenter, 87</w:t>
      </w:r>
    </w:p>
    <w:p w:rsidR="004E2BD1" w:rsidRDefault="004E2BD1">
      <w:pPr>
        <w:pStyle w:val="Index1"/>
        <w:tabs>
          <w:tab w:val="right" w:pos="5030"/>
        </w:tabs>
        <w:rPr>
          <w:noProof/>
        </w:rPr>
      </w:pPr>
      <w:r>
        <w:rPr>
          <w:noProof/>
        </w:rPr>
        <w:t>CIS Standard, 87</w:t>
      </w:r>
    </w:p>
    <w:p w:rsidR="004E2BD1" w:rsidRDefault="004E2BD1">
      <w:pPr>
        <w:pStyle w:val="Index1"/>
        <w:tabs>
          <w:tab w:val="right" w:pos="5030"/>
        </w:tabs>
        <w:rPr>
          <w:noProof/>
        </w:rPr>
      </w:pPr>
      <w:r>
        <w:rPr>
          <w:noProof/>
        </w:rPr>
        <w:t>Commerce Server Enterprise, 88</w:t>
      </w:r>
    </w:p>
    <w:p w:rsidR="004E2BD1" w:rsidRDefault="004E2BD1">
      <w:pPr>
        <w:pStyle w:val="Index1"/>
        <w:tabs>
          <w:tab w:val="right" w:pos="5030"/>
        </w:tabs>
        <w:rPr>
          <w:noProof/>
        </w:rPr>
      </w:pPr>
      <w:r>
        <w:rPr>
          <w:noProof/>
        </w:rPr>
        <w:t>Commerce Server Standard, 88</w:t>
      </w:r>
    </w:p>
    <w:p w:rsidR="004E2BD1" w:rsidRDefault="004E2BD1">
      <w:pPr>
        <w:pStyle w:val="Index1"/>
        <w:tabs>
          <w:tab w:val="right" w:pos="5030"/>
        </w:tabs>
        <w:rPr>
          <w:noProof/>
        </w:rPr>
      </w:pPr>
      <w:r>
        <w:rPr>
          <w:noProof/>
        </w:rPr>
        <w:t>Communicator for Mac 2011, 26</w:t>
      </w:r>
    </w:p>
    <w:p w:rsidR="004E2BD1" w:rsidRDefault="004E2BD1">
      <w:pPr>
        <w:pStyle w:val="Index1"/>
        <w:tabs>
          <w:tab w:val="right" w:pos="5030"/>
        </w:tabs>
        <w:rPr>
          <w:noProof/>
        </w:rPr>
      </w:pPr>
      <w:r>
        <w:rPr>
          <w:noProof/>
        </w:rPr>
        <w:t>Core Infrastructure Server Suite Datacenter, 18, 88</w:t>
      </w:r>
    </w:p>
    <w:p w:rsidR="004E2BD1" w:rsidRDefault="004E2BD1">
      <w:pPr>
        <w:pStyle w:val="Index1"/>
        <w:tabs>
          <w:tab w:val="right" w:pos="5030"/>
        </w:tabs>
        <w:rPr>
          <w:noProof/>
        </w:rPr>
      </w:pPr>
      <w:r>
        <w:rPr>
          <w:noProof/>
        </w:rPr>
        <w:t>Core Infrastructure Server Suite Standard, 18, 88</w:t>
      </w:r>
    </w:p>
    <w:p w:rsidR="004E2BD1" w:rsidRDefault="004E2BD1">
      <w:pPr>
        <w:pStyle w:val="Index1"/>
        <w:tabs>
          <w:tab w:val="right" w:pos="5030"/>
        </w:tabs>
        <w:rPr>
          <w:noProof/>
        </w:rPr>
      </w:pPr>
      <w:r>
        <w:rPr>
          <w:noProof/>
        </w:rPr>
        <w:t>Excel 2016, 24</w:t>
      </w:r>
    </w:p>
    <w:p w:rsidR="004E2BD1" w:rsidRDefault="004E2BD1">
      <w:pPr>
        <w:pStyle w:val="Index1"/>
        <w:tabs>
          <w:tab w:val="right" w:pos="5030"/>
        </w:tabs>
        <w:rPr>
          <w:noProof/>
        </w:rPr>
      </w:pPr>
      <w:r>
        <w:rPr>
          <w:noProof/>
        </w:rPr>
        <w:t>Excel 2016 for Mac, 26</w:t>
      </w:r>
    </w:p>
    <w:p w:rsidR="004E2BD1" w:rsidRDefault="004E2BD1">
      <w:pPr>
        <w:pStyle w:val="Index1"/>
        <w:tabs>
          <w:tab w:val="right" w:pos="5030"/>
        </w:tabs>
        <w:rPr>
          <w:noProof/>
        </w:rPr>
      </w:pPr>
      <w:r>
        <w:rPr>
          <w:noProof/>
        </w:rPr>
        <w:t>Exchange Hosted Archive, 68</w:t>
      </w:r>
    </w:p>
    <w:p w:rsidR="004E2BD1" w:rsidRDefault="004E2BD1">
      <w:pPr>
        <w:pStyle w:val="Index1"/>
        <w:tabs>
          <w:tab w:val="right" w:pos="5030"/>
        </w:tabs>
        <w:rPr>
          <w:noProof/>
        </w:rPr>
      </w:pPr>
      <w:r>
        <w:rPr>
          <w:noProof/>
        </w:rPr>
        <w:t>Exchange Online (план 1), 67</w:t>
      </w:r>
    </w:p>
    <w:p w:rsidR="004E2BD1" w:rsidRDefault="004E2BD1">
      <w:pPr>
        <w:pStyle w:val="Index1"/>
        <w:tabs>
          <w:tab w:val="right" w:pos="5030"/>
        </w:tabs>
        <w:rPr>
          <w:noProof/>
        </w:rPr>
      </w:pPr>
      <w:r>
        <w:rPr>
          <w:noProof/>
        </w:rPr>
        <w:t>Exchange Online (план 1A) за възпитаници, 67</w:t>
      </w:r>
    </w:p>
    <w:p w:rsidR="004E2BD1" w:rsidRDefault="004E2BD1">
      <w:pPr>
        <w:pStyle w:val="Index1"/>
        <w:tabs>
          <w:tab w:val="right" w:pos="5030"/>
        </w:tabs>
        <w:rPr>
          <w:noProof/>
        </w:rPr>
      </w:pPr>
      <w:r>
        <w:rPr>
          <w:noProof/>
        </w:rPr>
        <w:t>Exchange Online (план 2), 67</w:t>
      </w:r>
    </w:p>
    <w:p w:rsidR="004E2BD1" w:rsidRDefault="004E2BD1">
      <w:pPr>
        <w:pStyle w:val="Index1"/>
        <w:tabs>
          <w:tab w:val="right" w:pos="5030"/>
        </w:tabs>
        <w:rPr>
          <w:noProof/>
        </w:rPr>
      </w:pPr>
      <w:r>
        <w:rPr>
          <w:noProof/>
        </w:rPr>
        <w:t>Exchange Online (терминал), 67</w:t>
      </w:r>
    </w:p>
    <w:p w:rsidR="004E2BD1" w:rsidRDefault="004E2BD1">
      <w:pPr>
        <w:pStyle w:val="Index1"/>
        <w:tabs>
          <w:tab w:val="right" w:pos="5030"/>
        </w:tabs>
        <w:rPr>
          <w:noProof/>
        </w:rPr>
      </w:pPr>
      <w:r>
        <w:rPr>
          <w:noProof/>
        </w:rPr>
        <w:t>Exchange Online Protection, 16, 68</w:t>
      </w:r>
    </w:p>
    <w:p w:rsidR="004E2BD1" w:rsidRDefault="004E2BD1">
      <w:pPr>
        <w:pStyle w:val="Index1"/>
        <w:tabs>
          <w:tab w:val="right" w:pos="5030"/>
        </w:tabs>
        <w:rPr>
          <w:noProof/>
        </w:rPr>
      </w:pPr>
      <w:r>
        <w:rPr>
          <w:noProof/>
        </w:rPr>
        <w:t>Exchange Server, 88</w:t>
      </w:r>
    </w:p>
    <w:p w:rsidR="004E2BD1" w:rsidRDefault="004E2BD1">
      <w:pPr>
        <w:pStyle w:val="Index1"/>
        <w:tabs>
          <w:tab w:val="right" w:pos="5030"/>
        </w:tabs>
        <w:rPr>
          <w:noProof/>
        </w:rPr>
      </w:pPr>
      <w:r>
        <w:rPr>
          <w:noProof/>
        </w:rPr>
        <w:t>Exchange Server 2013, 27</w:t>
      </w:r>
    </w:p>
    <w:p w:rsidR="004E2BD1" w:rsidRDefault="004E2BD1">
      <w:pPr>
        <w:pStyle w:val="Index1"/>
        <w:tabs>
          <w:tab w:val="right" w:pos="5030"/>
        </w:tabs>
        <w:rPr>
          <w:noProof/>
        </w:rPr>
      </w:pPr>
      <w:r>
        <w:rPr>
          <w:noProof/>
        </w:rPr>
        <w:t>Exchange Server Enterprise, 88</w:t>
      </w:r>
    </w:p>
    <w:p w:rsidR="004E2BD1" w:rsidRDefault="004E2BD1">
      <w:pPr>
        <w:pStyle w:val="Index1"/>
        <w:tabs>
          <w:tab w:val="right" w:pos="5030"/>
        </w:tabs>
        <w:rPr>
          <w:noProof/>
        </w:rPr>
      </w:pPr>
      <w:r>
        <w:rPr>
          <w:noProof/>
        </w:rPr>
        <w:t>Exchange Server Enterprise 2016, 27</w:t>
      </w:r>
    </w:p>
    <w:p w:rsidR="004E2BD1" w:rsidRDefault="004E2BD1">
      <w:pPr>
        <w:pStyle w:val="Index1"/>
        <w:tabs>
          <w:tab w:val="right" w:pos="5030"/>
        </w:tabs>
        <w:rPr>
          <w:noProof/>
        </w:rPr>
      </w:pPr>
      <w:r>
        <w:rPr>
          <w:noProof/>
        </w:rPr>
        <w:t>Exchange Server Standard, 88</w:t>
      </w:r>
    </w:p>
    <w:p w:rsidR="004E2BD1" w:rsidRDefault="004E2BD1">
      <w:pPr>
        <w:pStyle w:val="Index1"/>
        <w:tabs>
          <w:tab w:val="right" w:pos="5030"/>
        </w:tabs>
        <w:rPr>
          <w:noProof/>
        </w:rPr>
      </w:pPr>
      <w:r>
        <w:rPr>
          <w:noProof/>
        </w:rPr>
        <w:t>Exchange Server Standard 2016, 27</w:t>
      </w:r>
    </w:p>
    <w:p w:rsidR="004E2BD1" w:rsidRDefault="004E2BD1">
      <w:pPr>
        <w:pStyle w:val="Index1"/>
        <w:tabs>
          <w:tab w:val="right" w:pos="5030"/>
        </w:tabs>
        <w:rPr>
          <w:noProof/>
        </w:rPr>
      </w:pPr>
      <w:r>
        <w:rPr>
          <w:noProof/>
        </w:rPr>
        <w:t>Forefront Identity Manager 2010 – издание Windows Live, 19</w:t>
      </w:r>
    </w:p>
    <w:p w:rsidR="004E2BD1" w:rsidRDefault="004E2BD1">
      <w:pPr>
        <w:pStyle w:val="Index1"/>
        <w:tabs>
          <w:tab w:val="right" w:pos="5030"/>
        </w:tabs>
        <w:rPr>
          <w:noProof/>
        </w:rPr>
      </w:pPr>
      <w:r>
        <w:rPr>
          <w:noProof/>
        </w:rPr>
        <w:t>Forefront Identity Manager 2010 R2, 23, 51</w:t>
      </w:r>
    </w:p>
    <w:p w:rsidR="004E2BD1" w:rsidRDefault="004E2BD1">
      <w:pPr>
        <w:pStyle w:val="Index1"/>
        <w:tabs>
          <w:tab w:val="right" w:pos="5030"/>
        </w:tabs>
        <w:rPr>
          <w:noProof/>
        </w:rPr>
      </w:pPr>
      <w:r>
        <w:rPr>
          <w:noProof/>
        </w:rPr>
        <w:t>Forefront Identity Manager 2010 R2 – издание Windows Live, 19</w:t>
      </w:r>
    </w:p>
    <w:p w:rsidR="004E2BD1" w:rsidRDefault="004E2BD1">
      <w:pPr>
        <w:pStyle w:val="Index1"/>
        <w:tabs>
          <w:tab w:val="right" w:pos="5030"/>
        </w:tabs>
        <w:rPr>
          <w:noProof/>
        </w:rPr>
      </w:pPr>
      <w:r>
        <w:rPr>
          <w:noProof/>
        </w:rPr>
        <w:t>Forefront TMG Enterprise, 88</w:t>
      </w:r>
    </w:p>
    <w:p w:rsidR="004E2BD1" w:rsidRDefault="004E2BD1">
      <w:pPr>
        <w:pStyle w:val="Index1"/>
        <w:tabs>
          <w:tab w:val="right" w:pos="5030"/>
        </w:tabs>
        <w:rPr>
          <w:noProof/>
        </w:rPr>
      </w:pPr>
      <w:r>
        <w:rPr>
          <w:noProof/>
        </w:rPr>
        <w:t>Forefront TMG Standard, 88</w:t>
      </w:r>
    </w:p>
    <w:p w:rsidR="004E2BD1" w:rsidRDefault="004E2BD1">
      <w:pPr>
        <w:pStyle w:val="Index1"/>
        <w:tabs>
          <w:tab w:val="right" w:pos="5030"/>
        </w:tabs>
        <w:rPr>
          <w:noProof/>
        </w:rPr>
      </w:pPr>
      <w:r>
        <w:rPr>
          <w:noProof/>
        </w:rPr>
        <w:t>Forefront United Access Gateway 2010, 17</w:t>
      </w:r>
    </w:p>
    <w:p w:rsidR="004E2BD1" w:rsidRDefault="004E2BD1">
      <w:pPr>
        <w:pStyle w:val="Index1"/>
        <w:tabs>
          <w:tab w:val="right" w:pos="5030"/>
        </w:tabs>
        <w:rPr>
          <w:noProof/>
        </w:rPr>
      </w:pPr>
      <w:r>
        <w:rPr>
          <w:noProof/>
        </w:rPr>
        <w:t>HPC Pack, 51</w:t>
      </w:r>
    </w:p>
    <w:p w:rsidR="004E2BD1" w:rsidRDefault="004E2BD1">
      <w:pPr>
        <w:pStyle w:val="Index1"/>
        <w:tabs>
          <w:tab w:val="right" w:pos="5030"/>
        </w:tabs>
        <w:rPr>
          <w:noProof/>
        </w:rPr>
      </w:pPr>
      <w:r>
        <w:rPr>
          <w:noProof/>
        </w:rPr>
        <w:t>Live Meeting Professional, 30</w:t>
      </w:r>
    </w:p>
    <w:p w:rsidR="004E2BD1" w:rsidRDefault="004E2BD1">
      <w:pPr>
        <w:pStyle w:val="Index1"/>
        <w:tabs>
          <w:tab w:val="right" w:pos="5030"/>
        </w:tabs>
        <w:rPr>
          <w:noProof/>
        </w:rPr>
      </w:pPr>
      <w:r>
        <w:rPr>
          <w:noProof/>
        </w:rPr>
        <w:t>Live Meeting Standard, 30</w:t>
      </w:r>
    </w:p>
    <w:p w:rsidR="004E2BD1" w:rsidRDefault="004E2BD1">
      <w:pPr>
        <w:pStyle w:val="Index1"/>
        <w:tabs>
          <w:tab w:val="right" w:pos="5030"/>
        </w:tabs>
        <w:rPr>
          <w:noProof/>
        </w:rPr>
      </w:pPr>
      <w:r>
        <w:rPr>
          <w:noProof/>
        </w:rPr>
        <w:t>Lync 2013, 24</w:t>
      </w:r>
    </w:p>
    <w:p w:rsidR="004E2BD1" w:rsidRDefault="004E2BD1">
      <w:pPr>
        <w:pStyle w:val="Index1"/>
        <w:tabs>
          <w:tab w:val="right" w:pos="5030"/>
        </w:tabs>
        <w:rPr>
          <w:noProof/>
        </w:rPr>
      </w:pPr>
      <w:r>
        <w:rPr>
          <w:noProof/>
        </w:rPr>
        <w:t>Lync for Mac 2011, 69</w:t>
      </w:r>
    </w:p>
    <w:p w:rsidR="004E2BD1" w:rsidRDefault="004E2BD1">
      <w:pPr>
        <w:pStyle w:val="Index1"/>
        <w:tabs>
          <w:tab w:val="right" w:pos="5030"/>
        </w:tabs>
        <w:rPr>
          <w:noProof/>
        </w:rPr>
      </w:pPr>
      <w:r>
        <w:rPr>
          <w:noProof/>
        </w:rPr>
        <w:t>Lync Server 2010, 30</w:t>
      </w:r>
    </w:p>
    <w:p w:rsidR="004E2BD1" w:rsidRDefault="004E2BD1">
      <w:pPr>
        <w:pStyle w:val="Index1"/>
        <w:tabs>
          <w:tab w:val="right" w:pos="5030"/>
        </w:tabs>
        <w:rPr>
          <w:noProof/>
        </w:rPr>
      </w:pPr>
      <w:r>
        <w:rPr>
          <w:noProof/>
        </w:rPr>
        <w:t>Lync Server 2013, 30</w:t>
      </w:r>
    </w:p>
    <w:p w:rsidR="004E2BD1" w:rsidRDefault="004E2BD1">
      <w:pPr>
        <w:pStyle w:val="Index1"/>
        <w:tabs>
          <w:tab w:val="right" w:pos="5030"/>
        </w:tabs>
        <w:rPr>
          <w:noProof/>
        </w:rPr>
      </w:pPr>
      <w:r>
        <w:rPr>
          <w:noProof/>
        </w:rPr>
        <w:t>Lync за Mac 2011, 26</w:t>
      </w:r>
    </w:p>
    <w:p w:rsidR="004E2BD1" w:rsidRDefault="004E2BD1">
      <w:pPr>
        <w:pStyle w:val="Index1"/>
        <w:tabs>
          <w:tab w:val="right" w:pos="5030"/>
        </w:tabs>
        <w:rPr>
          <w:noProof/>
        </w:rPr>
      </w:pPr>
      <w:r>
        <w:rPr>
          <w:noProof/>
        </w:rPr>
        <w:t>Microsoft Azure Services, 55</w:t>
      </w:r>
    </w:p>
    <w:p w:rsidR="004E2BD1" w:rsidRDefault="004E2BD1">
      <w:pPr>
        <w:pStyle w:val="Index1"/>
        <w:tabs>
          <w:tab w:val="right" w:pos="5030"/>
        </w:tabs>
        <w:rPr>
          <w:noProof/>
        </w:rPr>
      </w:pPr>
      <w:r>
        <w:rPr>
          <w:noProof/>
        </w:rPr>
        <w:t>Microsoft Dynamics AX 2012 R2, 20</w:t>
      </w:r>
    </w:p>
    <w:p w:rsidR="004E2BD1" w:rsidRDefault="004E2BD1">
      <w:pPr>
        <w:pStyle w:val="Index1"/>
        <w:tabs>
          <w:tab w:val="right" w:pos="5030"/>
        </w:tabs>
        <w:rPr>
          <w:noProof/>
        </w:rPr>
      </w:pPr>
      <w:r>
        <w:rPr>
          <w:noProof/>
        </w:rPr>
        <w:t>Microsoft Dynamics AX 2012 R3 Server, 20</w:t>
      </w:r>
    </w:p>
    <w:p w:rsidR="004E2BD1" w:rsidRDefault="004E2BD1">
      <w:pPr>
        <w:pStyle w:val="Index1"/>
        <w:tabs>
          <w:tab w:val="right" w:pos="5030"/>
        </w:tabs>
        <w:rPr>
          <w:noProof/>
        </w:rPr>
      </w:pPr>
      <w:r>
        <w:rPr>
          <w:noProof/>
        </w:rPr>
        <w:t>Microsoft Dynamics AX 2012 R3 Standard Commerce Server Core, 20</w:t>
      </w:r>
    </w:p>
    <w:p w:rsidR="004E2BD1" w:rsidRDefault="004E2BD1">
      <w:pPr>
        <w:pStyle w:val="Index1"/>
        <w:tabs>
          <w:tab w:val="right" w:pos="5030"/>
        </w:tabs>
        <w:rPr>
          <w:noProof/>
        </w:rPr>
      </w:pPr>
      <w:r>
        <w:rPr>
          <w:noProof/>
        </w:rPr>
        <w:t>Microsoft Dynamics AX 2012 R3 Store Server, 20</w:t>
      </w:r>
    </w:p>
    <w:p w:rsidR="004E2BD1" w:rsidRDefault="004E2BD1">
      <w:pPr>
        <w:pStyle w:val="Index1"/>
        <w:tabs>
          <w:tab w:val="right" w:pos="5030"/>
        </w:tabs>
        <w:rPr>
          <w:noProof/>
        </w:rPr>
      </w:pPr>
      <w:r>
        <w:rPr>
          <w:noProof/>
        </w:rPr>
        <w:t>Microsoft Dynamics AX Standard Commerce Core Server, 82</w:t>
      </w:r>
    </w:p>
    <w:p w:rsidR="004E2BD1" w:rsidRDefault="004E2BD1">
      <w:pPr>
        <w:pStyle w:val="Index1"/>
        <w:tabs>
          <w:tab w:val="right" w:pos="5030"/>
        </w:tabs>
        <w:rPr>
          <w:noProof/>
        </w:rPr>
      </w:pPr>
      <w:r>
        <w:rPr>
          <w:noProof/>
        </w:rPr>
        <w:t>Microsoft Dynamics AX Store Server, 81</w:t>
      </w:r>
    </w:p>
    <w:p w:rsidR="004E2BD1" w:rsidRDefault="004E2BD1">
      <w:pPr>
        <w:pStyle w:val="Index1"/>
        <w:tabs>
          <w:tab w:val="right" w:pos="5030"/>
        </w:tabs>
        <w:rPr>
          <w:noProof/>
        </w:rPr>
      </w:pPr>
      <w:r>
        <w:rPr>
          <w:noProof/>
        </w:rPr>
        <w:t>Microsoft Dynamics CRM 2011, 22</w:t>
      </w:r>
    </w:p>
    <w:p w:rsidR="004E2BD1" w:rsidRDefault="004E2BD1">
      <w:pPr>
        <w:pStyle w:val="Index1"/>
        <w:tabs>
          <w:tab w:val="right" w:pos="5030"/>
        </w:tabs>
        <w:rPr>
          <w:noProof/>
        </w:rPr>
      </w:pPr>
      <w:r>
        <w:rPr>
          <w:noProof/>
        </w:rPr>
        <w:t>Microsoft Dynamics CRM 2013, 22</w:t>
      </w:r>
    </w:p>
    <w:p w:rsidR="004E2BD1" w:rsidRDefault="004E2BD1">
      <w:pPr>
        <w:pStyle w:val="Index1"/>
        <w:tabs>
          <w:tab w:val="right" w:pos="5030"/>
        </w:tabs>
        <w:rPr>
          <w:noProof/>
        </w:rPr>
      </w:pPr>
      <w:r>
        <w:rPr>
          <w:noProof/>
        </w:rPr>
        <w:t>Microsoft Dynamics CRM Online Basic, 60</w:t>
      </w:r>
    </w:p>
    <w:p w:rsidR="004E2BD1" w:rsidRDefault="004E2BD1">
      <w:pPr>
        <w:pStyle w:val="Index1"/>
        <w:tabs>
          <w:tab w:val="right" w:pos="5030"/>
        </w:tabs>
        <w:rPr>
          <w:noProof/>
        </w:rPr>
      </w:pPr>
      <w:r>
        <w:rPr>
          <w:noProof/>
        </w:rPr>
        <w:t>Microsoft Dynamics CRM Online Basic за SA, 60</w:t>
      </w:r>
    </w:p>
    <w:p w:rsidR="004E2BD1" w:rsidRDefault="004E2BD1">
      <w:pPr>
        <w:pStyle w:val="Index1"/>
        <w:tabs>
          <w:tab w:val="right" w:pos="5030"/>
        </w:tabs>
        <w:rPr>
          <w:noProof/>
        </w:rPr>
      </w:pPr>
      <w:r>
        <w:rPr>
          <w:noProof/>
        </w:rPr>
        <w:t>Microsoft Dynamics CRM Online Enterprise, 60</w:t>
      </w:r>
    </w:p>
    <w:p w:rsidR="004E2BD1" w:rsidRDefault="004E2BD1">
      <w:pPr>
        <w:pStyle w:val="Index1"/>
        <w:tabs>
          <w:tab w:val="right" w:pos="5030"/>
        </w:tabs>
        <w:rPr>
          <w:noProof/>
        </w:rPr>
      </w:pPr>
      <w:r>
        <w:rPr>
          <w:noProof/>
        </w:rPr>
        <w:t>Microsoft Dynamics CRM Online Enterprise за SA, 60</w:t>
      </w:r>
    </w:p>
    <w:p w:rsidR="004E2BD1" w:rsidRDefault="004E2BD1">
      <w:pPr>
        <w:pStyle w:val="Index1"/>
        <w:tabs>
          <w:tab w:val="right" w:pos="5030"/>
        </w:tabs>
        <w:rPr>
          <w:noProof/>
        </w:rPr>
      </w:pPr>
      <w:r>
        <w:rPr>
          <w:noProof/>
        </w:rPr>
        <w:t>Microsoft Dynamics CRM Online Essential, 60</w:t>
      </w:r>
    </w:p>
    <w:p w:rsidR="004E2BD1" w:rsidRDefault="004E2BD1">
      <w:pPr>
        <w:pStyle w:val="Index1"/>
        <w:tabs>
          <w:tab w:val="right" w:pos="5030"/>
        </w:tabs>
        <w:rPr>
          <w:noProof/>
        </w:rPr>
      </w:pPr>
      <w:r>
        <w:rPr>
          <w:noProof/>
        </w:rPr>
        <w:t>Microsoft Dynamics CRM Online Essential за SA, 60</w:t>
      </w:r>
    </w:p>
    <w:p w:rsidR="004E2BD1" w:rsidRDefault="004E2BD1">
      <w:pPr>
        <w:pStyle w:val="Index1"/>
        <w:tabs>
          <w:tab w:val="right" w:pos="5030"/>
        </w:tabs>
        <w:rPr>
          <w:noProof/>
        </w:rPr>
      </w:pPr>
      <w:r>
        <w:rPr>
          <w:noProof/>
        </w:rPr>
        <w:t>Microsoft Dynamics CRM Online Professional, 60</w:t>
      </w:r>
    </w:p>
    <w:p w:rsidR="004E2BD1" w:rsidRDefault="004E2BD1">
      <w:pPr>
        <w:pStyle w:val="Index1"/>
        <w:tabs>
          <w:tab w:val="right" w:pos="5030"/>
        </w:tabs>
        <w:rPr>
          <w:noProof/>
        </w:rPr>
      </w:pPr>
      <w:r>
        <w:rPr>
          <w:noProof/>
        </w:rPr>
        <w:t>Microsoft Dynamics CRM Online Professional за SA, 60</w:t>
      </w:r>
    </w:p>
    <w:p w:rsidR="004E2BD1" w:rsidRDefault="004E2BD1">
      <w:pPr>
        <w:pStyle w:val="Index1"/>
        <w:tabs>
          <w:tab w:val="right" w:pos="5030"/>
        </w:tabs>
        <w:rPr>
          <w:noProof/>
        </w:rPr>
      </w:pPr>
      <w:r>
        <w:rPr>
          <w:noProof/>
        </w:rPr>
        <w:t>Microsoft Dynamics CRM Server, 88</w:t>
      </w:r>
    </w:p>
    <w:p w:rsidR="004E2BD1" w:rsidRDefault="004E2BD1">
      <w:pPr>
        <w:pStyle w:val="Index1"/>
        <w:tabs>
          <w:tab w:val="right" w:pos="5030"/>
        </w:tabs>
        <w:rPr>
          <w:noProof/>
        </w:rPr>
      </w:pPr>
      <w:r>
        <w:rPr>
          <w:noProof/>
        </w:rPr>
        <w:t>Microsoft Dynamics CRM Server 2011, 82</w:t>
      </w:r>
    </w:p>
    <w:p w:rsidR="004E2BD1" w:rsidRDefault="004E2BD1">
      <w:pPr>
        <w:pStyle w:val="Index1"/>
        <w:tabs>
          <w:tab w:val="right" w:pos="5030"/>
        </w:tabs>
        <w:rPr>
          <w:noProof/>
        </w:rPr>
      </w:pPr>
      <w:r>
        <w:rPr>
          <w:noProof/>
        </w:rPr>
        <w:t>Microsoft Dynamics CRM Server 2013, 82</w:t>
      </w:r>
    </w:p>
    <w:p w:rsidR="004E2BD1" w:rsidRDefault="004E2BD1">
      <w:pPr>
        <w:pStyle w:val="Index1"/>
        <w:tabs>
          <w:tab w:val="right" w:pos="5030"/>
        </w:tabs>
        <w:rPr>
          <w:noProof/>
        </w:rPr>
      </w:pPr>
      <w:r>
        <w:rPr>
          <w:noProof/>
        </w:rPr>
        <w:t>Microsoft Dynamics CRM Server 2015, 21, 82</w:t>
      </w:r>
    </w:p>
    <w:p w:rsidR="004E2BD1" w:rsidRDefault="004E2BD1">
      <w:pPr>
        <w:pStyle w:val="Index1"/>
        <w:tabs>
          <w:tab w:val="right" w:pos="5030"/>
        </w:tabs>
        <w:rPr>
          <w:noProof/>
        </w:rPr>
      </w:pPr>
      <w:r>
        <w:rPr>
          <w:noProof/>
        </w:rPr>
        <w:t>Microsoft Dynamics CRM Workgroup Server, 88</w:t>
      </w:r>
    </w:p>
    <w:p w:rsidR="004E2BD1" w:rsidRDefault="004E2BD1">
      <w:pPr>
        <w:pStyle w:val="Index1"/>
        <w:tabs>
          <w:tab w:val="right" w:pos="5030"/>
        </w:tabs>
        <w:rPr>
          <w:noProof/>
        </w:rPr>
      </w:pPr>
      <w:r>
        <w:rPr>
          <w:noProof/>
        </w:rPr>
        <w:t>Microsoft Dynamics CRM Workgroup Server 2015, 22</w:t>
      </w:r>
    </w:p>
    <w:p w:rsidR="004E2BD1" w:rsidRDefault="004E2BD1">
      <w:pPr>
        <w:pStyle w:val="Index1"/>
        <w:tabs>
          <w:tab w:val="right" w:pos="5030"/>
        </w:tabs>
        <w:rPr>
          <w:noProof/>
        </w:rPr>
      </w:pPr>
      <w:r>
        <w:rPr>
          <w:noProof/>
        </w:rPr>
        <w:t>Microsoft Dynamics Marketing Enterprise, 61</w:t>
      </w:r>
    </w:p>
    <w:p w:rsidR="004E2BD1" w:rsidRDefault="004E2BD1">
      <w:pPr>
        <w:pStyle w:val="Index1"/>
        <w:tabs>
          <w:tab w:val="right" w:pos="5030"/>
        </w:tabs>
        <w:rPr>
          <w:noProof/>
        </w:rPr>
      </w:pPr>
      <w:r>
        <w:rPr>
          <w:noProof/>
        </w:rPr>
        <w:t>Microsoft Dynamics Marketing Sales Collaboration, 61</w:t>
      </w:r>
    </w:p>
    <w:p w:rsidR="004E2BD1" w:rsidRDefault="004E2BD1">
      <w:pPr>
        <w:pStyle w:val="Index1"/>
        <w:tabs>
          <w:tab w:val="right" w:pos="5030"/>
        </w:tabs>
        <w:rPr>
          <w:noProof/>
        </w:rPr>
      </w:pPr>
      <w:r>
        <w:rPr>
          <w:noProof/>
        </w:rPr>
        <w:t>Microsoft Intune, 17, 37, 60</w:t>
      </w:r>
    </w:p>
    <w:p w:rsidR="004E2BD1" w:rsidRDefault="004E2BD1">
      <w:pPr>
        <w:pStyle w:val="Index1"/>
        <w:tabs>
          <w:tab w:val="right" w:pos="5030"/>
        </w:tabs>
        <w:rPr>
          <w:noProof/>
        </w:rPr>
      </w:pPr>
      <w:r>
        <w:rPr>
          <w:noProof/>
        </w:rPr>
        <w:t>Microsoft Learning E-Reference Library, 71</w:t>
      </w:r>
    </w:p>
    <w:p w:rsidR="004E2BD1" w:rsidRDefault="004E2BD1">
      <w:pPr>
        <w:pStyle w:val="Index1"/>
        <w:tabs>
          <w:tab w:val="right" w:pos="5030"/>
        </w:tabs>
        <w:rPr>
          <w:noProof/>
        </w:rPr>
      </w:pPr>
      <w:r>
        <w:rPr>
          <w:noProof/>
        </w:rPr>
        <w:t>Microsoft Learning IT Academy, 71</w:t>
      </w:r>
    </w:p>
    <w:p w:rsidR="004E2BD1" w:rsidRDefault="004E2BD1">
      <w:pPr>
        <w:pStyle w:val="Index1"/>
        <w:tabs>
          <w:tab w:val="right" w:pos="5030"/>
        </w:tabs>
        <w:rPr>
          <w:noProof/>
        </w:rPr>
      </w:pPr>
      <w:r>
        <w:rPr>
          <w:noProof/>
        </w:rPr>
        <w:t>Microsoft Office Audit and Control Management Server 2013, 28</w:t>
      </w:r>
    </w:p>
    <w:p w:rsidR="004E2BD1" w:rsidRDefault="004E2BD1">
      <w:pPr>
        <w:pStyle w:val="Index1"/>
        <w:tabs>
          <w:tab w:val="right" w:pos="5030"/>
        </w:tabs>
        <w:rPr>
          <w:noProof/>
        </w:rPr>
      </w:pPr>
      <w:r>
        <w:rPr>
          <w:noProof/>
        </w:rPr>
        <w:t>Microsoft Social Engagement, 61</w:t>
      </w:r>
    </w:p>
    <w:p w:rsidR="004E2BD1" w:rsidRDefault="004E2BD1">
      <w:pPr>
        <w:pStyle w:val="Index1"/>
        <w:tabs>
          <w:tab w:val="right" w:pos="5030"/>
        </w:tabs>
        <w:rPr>
          <w:noProof/>
        </w:rPr>
      </w:pPr>
      <w:r>
        <w:rPr>
          <w:noProof/>
        </w:rPr>
        <w:t>Microsoft Social Engagement Enterprise, 62</w:t>
      </w:r>
    </w:p>
    <w:p w:rsidR="004E2BD1" w:rsidRDefault="004E2BD1">
      <w:pPr>
        <w:pStyle w:val="Index1"/>
        <w:tabs>
          <w:tab w:val="right" w:pos="5030"/>
        </w:tabs>
        <w:rPr>
          <w:noProof/>
        </w:rPr>
      </w:pPr>
      <w:r>
        <w:rPr>
          <w:noProof/>
        </w:rPr>
        <w:t>Microsoft Social Engagement Professional, 62</w:t>
      </w:r>
    </w:p>
    <w:p w:rsidR="004E2BD1" w:rsidRDefault="004E2BD1">
      <w:pPr>
        <w:pStyle w:val="Index1"/>
        <w:tabs>
          <w:tab w:val="right" w:pos="5030"/>
        </w:tabs>
        <w:rPr>
          <w:noProof/>
        </w:rPr>
      </w:pPr>
      <w:r>
        <w:rPr>
          <w:noProof/>
        </w:rPr>
        <w:t>MSDN платформи, 39</w:t>
      </w:r>
    </w:p>
    <w:p w:rsidR="004E2BD1" w:rsidRDefault="004E2BD1">
      <w:pPr>
        <w:pStyle w:val="Index1"/>
        <w:tabs>
          <w:tab w:val="right" w:pos="5030"/>
        </w:tabs>
        <w:rPr>
          <w:noProof/>
        </w:rPr>
      </w:pPr>
      <w:r>
        <w:rPr>
          <w:noProof/>
        </w:rPr>
        <w:t>Office 2013, 24</w:t>
      </w:r>
    </w:p>
    <w:p w:rsidR="004E2BD1" w:rsidRDefault="004E2BD1">
      <w:pPr>
        <w:pStyle w:val="Index1"/>
        <w:tabs>
          <w:tab w:val="right" w:pos="5030"/>
        </w:tabs>
        <w:rPr>
          <w:noProof/>
        </w:rPr>
      </w:pPr>
      <w:r>
        <w:rPr>
          <w:noProof/>
        </w:rPr>
        <w:t>Office 2016 for Mac Standard, 26</w:t>
      </w:r>
    </w:p>
    <w:p w:rsidR="004E2BD1" w:rsidRDefault="004E2BD1">
      <w:pPr>
        <w:pStyle w:val="Index1"/>
        <w:tabs>
          <w:tab w:val="right" w:pos="5030"/>
        </w:tabs>
        <w:rPr>
          <w:noProof/>
        </w:rPr>
      </w:pPr>
      <w:r>
        <w:rPr>
          <w:noProof/>
        </w:rPr>
        <w:t>Office 365, 25</w:t>
      </w:r>
    </w:p>
    <w:p w:rsidR="004E2BD1" w:rsidRDefault="004E2BD1">
      <w:pPr>
        <w:pStyle w:val="Index1"/>
        <w:tabs>
          <w:tab w:val="right" w:pos="5030"/>
        </w:tabs>
        <w:rPr>
          <w:noProof/>
        </w:rPr>
      </w:pPr>
      <w:r>
        <w:rPr>
          <w:noProof/>
        </w:rPr>
        <w:t>Office 365 Business, 63</w:t>
      </w:r>
    </w:p>
    <w:p w:rsidR="004E2BD1" w:rsidRDefault="004E2BD1">
      <w:pPr>
        <w:pStyle w:val="Index1"/>
        <w:tabs>
          <w:tab w:val="right" w:pos="5030"/>
        </w:tabs>
        <w:rPr>
          <w:noProof/>
        </w:rPr>
      </w:pPr>
      <w:r>
        <w:rPr>
          <w:noProof/>
        </w:rPr>
        <w:t>Office 365 Business Essentials, 65</w:t>
      </w:r>
    </w:p>
    <w:p w:rsidR="004E2BD1" w:rsidRDefault="004E2BD1">
      <w:pPr>
        <w:pStyle w:val="Index1"/>
        <w:tabs>
          <w:tab w:val="right" w:pos="5030"/>
        </w:tabs>
        <w:rPr>
          <w:noProof/>
        </w:rPr>
      </w:pPr>
      <w:r>
        <w:rPr>
          <w:noProof/>
        </w:rPr>
        <w:t>Office 365 Business Premium, 65</w:t>
      </w:r>
    </w:p>
    <w:p w:rsidR="004E2BD1" w:rsidRDefault="004E2BD1">
      <w:pPr>
        <w:pStyle w:val="Index1"/>
        <w:tabs>
          <w:tab w:val="right" w:pos="5030"/>
        </w:tabs>
        <w:rPr>
          <w:noProof/>
        </w:rPr>
      </w:pPr>
      <w:r>
        <w:rPr>
          <w:noProof/>
        </w:rPr>
        <w:t>Office 365 E3, 60</w:t>
      </w:r>
    </w:p>
    <w:p w:rsidR="004E2BD1" w:rsidRDefault="004E2BD1">
      <w:pPr>
        <w:pStyle w:val="Index1"/>
        <w:tabs>
          <w:tab w:val="right" w:pos="5030"/>
        </w:tabs>
        <w:rPr>
          <w:noProof/>
        </w:rPr>
      </w:pPr>
      <w:r>
        <w:rPr>
          <w:noProof/>
        </w:rPr>
        <w:t>Office 365 Education, 65</w:t>
      </w:r>
    </w:p>
    <w:p w:rsidR="004E2BD1" w:rsidRDefault="004E2BD1">
      <w:pPr>
        <w:pStyle w:val="Index1"/>
        <w:tabs>
          <w:tab w:val="right" w:pos="5030"/>
        </w:tabs>
        <w:rPr>
          <w:noProof/>
        </w:rPr>
      </w:pPr>
      <w:r>
        <w:rPr>
          <w:noProof/>
        </w:rPr>
        <w:t>Office 365 Enterprise, 17</w:t>
      </w:r>
    </w:p>
    <w:p w:rsidR="004E2BD1" w:rsidRDefault="004E2BD1">
      <w:pPr>
        <w:pStyle w:val="Index1"/>
        <w:tabs>
          <w:tab w:val="right" w:pos="5030"/>
        </w:tabs>
        <w:rPr>
          <w:noProof/>
        </w:rPr>
      </w:pPr>
      <w:r>
        <w:rPr>
          <w:noProof/>
        </w:rPr>
        <w:t>Office 365 Enterprise E1, 17, 65</w:t>
      </w:r>
    </w:p>
    <w:p w:rsidR="004E2BD1" w:rsidRDefault="004E2BD1">
      <w:pPr>
        <w:pStyle w:val="Index1"/>
        <w:tabs>
          <w:tab w:val="right" w:pos="5030"/>
        </w:tabs>
        <w:rPr>
          <w:noProof/>
        </w:rPr>
      </w:pPr>
      <w:r>
        <w:rPr>
          <w:noProof/>
        </w:rPr>
        <w:t>Office 365 Enterprise E1, 65</w:t>
      </w:r>
    </w:p>
    <w:p w:rsidR="004E2BD1" w:rsidRDefault="004E2BD1">
      <w:pPr>
        <w:pStyle w:val="Index1"/>
        <w:tabs>
          <w:tab w:val="right" w:pos="5030"/>
        </w:tabs>
        <w:rPr>
          <w:noProof/>
        </w:rPr>
      </w:pPr>
      <w:r>
        <w:rPr>
          <w:noProof/>
        </w:rPr>
        <w:t>Office 365 Enterprise E1 и Microsoft Intune, 17</w:t>
      </w:r>
    </w:p>
    <w:p w:rsidR="004E2BD1" w:rsidRDefault="004E2BD1">
      <w:pPr>
        <w:pStyle w:val="Index1"/>
        <w:tabs>
          <w:tab w:val="right" w:pos="5030"/>
        </w:tabs>
        <w:rPr>
          <w:noProof/>
        </w:rPr>
      </w:pPr>
      <w:r>
        <w:rPr>
          <w:noProof/>
        </w:rPr>
        <w:t>Office 365 Enterprise E3, 17, 59, 65</w:t>
      </w:r>
    </w:p>
    <w:p w:rsidR="004E2BD1" w:rsidRDefault="004E2BD1">
      <w:pPr>
        <w:pStyle w:val="Index1"/>
        <w:tabs>
          <w:tab w:val="right" w:pos="5030"/>
        </w:tabs>
        <w:rPr>
          <w:noProof/>
        </w:rPr>
      </w:pPr>
      <w:r>
        <w:rPr>
          <w:noProof/>
        </w:rPr>
        <w:t>Office 365 Enterprise E3, 65</w:t>
      </w:r>
    </w:p>
    <w:p w:rsidR="004E2BD1" w:rsidRDefault="004E2BD1">
      <w:pPr>
        <w:pStyle w:val="Index1"/>
        <w:tabs>
          <w:tab w:val="right" w:pos="5030"/>
        </w:tabs>
        <w:rPr>
          <w:noProof/>
        </w:rPr>
      </w:pPr>
      <w:r>
        <w:rPr>
          <w:noProof/>
        </w:rPr>
        <w:t>Office 365 Enterprise E3 и Microsoft Intune, 17</w:t>
      </w:r>
    </w:p>
    <w:p w:rsidR="004E2BD1" w:rsidRDefault="004E2BD1">
      <w:pPr>
        <w:pStyle w:val="Index1"/>
        <w:tabs>
          <w:tab w:val="right" w:pos="5030"/>
        </w:tabs>
        <w:rPr>
          <w:noProof/>
        </w:rPr>
      </w:pPr>
      <w:r>
        <w:rPr>
          <w:noProof/>
        </w:rPr>
        <w:t>Office 365 Enterprise E4, 17, 65</w:t>
      </w:r>
    </w:p>
    <w:p w:rsidR="004E2BD1" w:rsidRDefault="004E2BD1">
      <w:pPr>
        <w:pStyle w:val="Index1"/>
        <w:tabs>
          <w:tab w:val="right" w:pos="5030"/>
        </w:tabs>
        <w:rPr>
          <w:noProof/>
        </w:rPr>
      </w:pPr>
      <w:r>
        <w:rPr>
          <w:noProof/>
        </w:rPr>
        <w:t>Office 365 Enterprise E4, 65</w:t>
      </w:r>
    </w:p>
    <w:p w:rsidR="004E2BD1" w:rsidRDefault="004E2BD1">
      <w:pPr>
        <w:pStyle w:val="Index1"/>
        <w:tabs>
          <w:tab w:val="right" w:pos="5030"/>
        </w:tabs>
        <w:rPr>
          <w:noProof/>
        </w:rPr>
      </w:pPr>
      <w:r>
        <w:rPr>
          <w:noProof/>
        </w:rPr>
        <w:t>Office 365 Enterprise E4 и Microsoft Intune, 17</w:t>
      </w:r>
    </w:p>
    <w:p w:rsidR="004E2BD1" w:rsidRDefault="004E2BD1">
      <w:pPr>
        <w:pStyle w:val="Index1"/>
        <w:tabs>
          <w:tab w:val="right" w:pos="5030"/>
        </w:tabs>
        <w:rPr>
          <w:noProof/>
        </w:rPr>
      </w:pPr>
      <w:r>
        <w:rPr>
          <w:noProof/>
        </w:rPr>
        <w:t>Office 365 Enterprise K1, 65</w:t>
      </w:r>
    </w:p>
    <w:p w:rsidR="004E2BD1" w:rsidRDefault="004E2BD1">
      <w:pPr>
        <w:pStyle w:val="Index1"/>
        <w:tabs>
          <w:tab w:val="right" w:pos="5030"/>
        </w:tabs>
        <w:rPr>
          <w:noProof/>
        </w:rPr>
      </w:pPr>
      <w:r>
        <w:rPr>
          <w:noProof/>
        </w:rPr>
        <w:t>Office 365 Midsize Business, 65, 67</w:t>
      </w:r>
    </w:p>
    <w:p w:rsidR="004E2BD1" w:rsidRDefault="004E2BD1">
      <w:pPr>
        <w:pStyle w:val="Index1"/>
        <w:tabs>
          <w:tab w:val="right" w:pos="5030"/>
        </w:tabs>
        <w:rPr>
          <w:noProof/>
        </w:rPr>
      </w:pPr>
      <w:r>
        <w:rPr>
          <w:noProof/>
        </w:rPr>
        <w:t>Office 365 Pro Plus, 83</w:t>
      </w:r>
    </w:p>
    <w:p w:rsidR="004E2BD1" w:rsidRDefault="004E2BD1">
      <w:pPr>
        <w:pStyle w:val="Index1"/>
        <w:tabs>
          <w:tab w:val="right" w:pos="5030"/>
        </w:tabs>
        <w:rPr>
          <w:noProof/>
        </w:rPr>
      </w:pPr>
      <w:r>
        <w:rPr>
          <w:noProof/>
        </w:rPr>
        <w:t>Office 365 ProPlus, 25, 63</w:t>
      </w:r>
    </w:p>
    <w:p w:rsidR="004E2BD1" w:rsidRDefault="004E2BD1">
      <w:pPr>
        <w:pStyle w:val="Index1"/>
        <w:tabs>
          <w:tab w:val="right" w:pos="5030"/>
        </w:tabs>
        <w:rPr>
          <w:noProof/>
        </w:rPr>
      </w:pPr>
      <w:r>
        <w:rPr>
          <w:noProof/>
        </w:rPr>
        <w:t>Office 365 ProPlus, 63</w:t>
      </w:r>
    </w:p>
    <w:p w:rsidR="004E2BD1" w:rsidRDefault="004E2BD1">
      <w:pPr>
        <w:pStyle w:val="Index1"/>
        <w:tabs>
          <w:tab w:val="right" w:pos="5030"/>
        </w:tabs>
        <w:rPr>
          <w:noProof/>
        </w:rPr>
      </w:pPr>
      <w:r>
        <w:rPr>
          <w:noProof/>
        </w:rPr>
        <w:t>Office for Mac 2011, 26</w:t>
      </w:r>
    </w:p>
    <w:p w:rsidR="004E2BD1" w:rsidRDefault="004E2BD1">
      <w:pPr>
        <w:pStyle w:val="Index1"/>
        <w:tabs>
          <w:tab w:val="right" w:pos="5030"/>
        </w:tabs>
        <w:rPr>
          <w:noProof/>
        </w:rPr>
      </w:pPr>
      <w:r>
        <w:rPr>
          <w:noProof/>
        </w:rPr>
        <w:t>Office for Mac Standard, 81</w:t>
      </w:r>
    </w:p>
    <w:p w:rsidR="004E2BD1" w:rsidRDefault="004E2BD1">
      <w:pPr>
        <w:pStyle w:val="Index1"/>
        <w:tabs>
          <w:tab w:val="right" w:pos="5030"/>
        </w:tabs>
        <w:rPr>
          <w:noProof/>
        </w:rPr>
      </w:pPr>
      <w:r>
        <w:rPr>
          <w:noProof/>
        </w:rPr>
        <w:t>Office Home and Business 2013, 31</w:t>
      </w:r>
    </w:p>
    <w:p w:rsidR="004E2BD1" w:rsidRDefault="004E2BD1">
      <w:pPr>
        <w:pStyle w:val="Index1"/>
        <w:tabs>
          <w:tab w:val="right" w:pos="5030"/>
        </w:tabs>
        <w:rPr>
          <w:noProof/>
        </w:rPr>
      </w:pPr>
      <w:r>
        <w:rPr>
          <w:noProof/>
        </w:rPr>
        <w:t>Office Home and Business 2016, 31</w:t>
      </w:r>
    </w:p>
    <w:p w:rsidR="004E2BD1" w:rsidRDefault="004E2BD1">
      <w:pPr>
        <w:pStyle w:val="Index1"/>
        <w:tabs>
          <w:tab w:val="right" w:pos="5030"/>
        </w:tabs>
        <w:rPr>
          <w:noProof/>
        </w:rPr>
      </w:pPr>
      <w:r>
        <w:rPr>
          <w:noProof/>
        </w:rPr>
        <w:t>Office Multi Language Pack, 64, 67</w:t>
      </w:r>
    </w:p>
    <w:p w:rsidR="004E2BD1" w:rsidRDefault="004E2BD1">
      <w:pPr>
        <w:pStyle w:val="Index1"/>
        <w:tabs>
          <w:tab w:val="right" w:pos="5030"/>
        </w:tabs>
        <w:rPr>
          <w:noProof/>
        </w:rPr>
      </w:pPr>
      <w:r>
        <w:rPr>
          <w:noProof/>
        </w:rPr>
        <w:t>Office Multi Language Pack 2013, 24</w:t>
      </w:r>
    </w:p>
    <w:p w:rsidR="004E2BD1" w:rsidRDefault="004E2BD1">
      <w:pPr>
        <w:pStyle w:val="Index1"/>
        <w:tabs>
          <w:tab w:val="right" w:pos="5030"/>
        </w:tabs>
        <w:rPr>
          <w:noProof/>
        </w:rPr>
      </w:pPr>
      <w:r>
        <w:rPr>
          <w:noProof/>
        </w:rPr>
        <w:t>Office Online, 64</w:t>
      </w:r>
    </w:p>
    <w:p w:rsidR="004E2BD1" w:rsidRDefault="004E2BD1">
      <w:pPr>
        <w:pStyle w:val="Index1"/>
        <w:tabs>
          <w:tab w:val="right" w:pos="5030"/>
        </w:tabs>
        <w:rPr>
          <w:noProof/>
        </w:rPr>
      </w:pPr>
      <w:r>
        <w:rPr>
          <w:noProof/>
        </w:rPr>
        <w:t>Office Online за Office 365, 81</w:t>
      </w:r>
    </w:p>
    <w:p w:rsidR="004E2BD1" w:rsidRDefault="004E2BD1">
      <w:pPr>
        <w:pStyle w:val="Index1"/>
        <w:tabs>
          <w:tab w:val="right" w:pos="5030"/>
        </w:tabs>
        <w:rPr>
          <w:noProof/>
        </w:rPr>
      </w:pPr>
      <w:r>
        <w:rPr>
          <w:noProof/>
        </w:rPr>
        <w:t>Office Personal 2013, 31</w:t>
      </w:r>
    </w:p>
    <w:p w:rsidR="004E2BD1" w:rsidRDefault="004E2BD1">
      <w:pPr>
        <w:pStyle w:val="Index1"/>
        <w:tabs>
          <w:tab w:val="right" w:pos="5030"/>
        </w:tabs>
        <w:rPr>
          <w:noProof/>
        </w:rPr>
      </w:pPr>
      <w:r>
        <w:rPr>
          <w:noProof/>
        </w:rPr>
        <w:t>Office Personal 2016, 31</w:t>
      </w:r>
    </w:p>
    <w:p w:rsidR="004E2BD1" w:rsidRDefault="004E2BD1">
      <w:pPr>
        <w:pStyle w:val="Index1"/>
        <w:tabs>
          <w:tab w:val="right" w:pos="5030"/>
        </w:tabs>
        <w:rPr>
          <w:noProof/>
        </w:rPr>
      </w:pPr>
      <w:r>
        <w:rPr>
          <w:noProof/>
        </w:rPr>
        <w:t>Office Professional 2013, 32</w:t>
      </w:r>
    </w:p>
    <w:p w:rsidR="004E2BD1" w:rsidRDefault="004E2BD1">
      <w:pPr>
        <w:pStyle w:val="Index1"/>
        <w:tabs>
          <w:tab w:val="right" w:pos="5030"/>
        </w:tabs>
        <w:rPr>
          <w:noProof/>
        </w:rPr>
      </w:pPr>
      <w:r>
        <w:rPr>
          <w:noProof/>
        </w:rPr>
        <w:t>Office Professional 2016, 32</w:t>
      </w:r>
    </w:p>
    <w:p w:rsidR="004E2BD1" w:rsidRDefault="004E2BD1">
      <w:pPr>
        <w:pStyle w:val="Index1"/>
        <w:tabs>
          <w:tab w:val="right" w:pos="5030"/>
        </w:tabs>
        <w:rPr>
          <w:noProof/>
        </w:rPr>
      </w:pPr>
      <w:r>
        <w:rPr>
          <w:noProof/>
        </w:rPr>
        <w:t>Office Professional Plus, 63, 64, 66, 81, 88</w:t>
      </w:r>
    </w:p>
    <w:p w:rsidR="004E2BD1" w:rsidRDefault="004E2BD1">
      <w:pPr>
        <w:pStyle w:val="Index1"/>
        <w:tabs>
          <w:tab w:val="right" w:pos="5030"/>
        </w:tabs>
        <w:rPr>
          <w:noProof/>
        </w:rPr>
      </w:pPr>
      <w:r>
        <w:rPr>
          <w:noProof/>
        </w:rPr>
        <w:t>Office Professional Plus 2010, 31</w:t>
      </w:r>
    </w:p>
    <w:p w:rsidR="004E2BD1" w:rsidRDefault="004E2BD1">
      <w:pPr>
        <w:pStyle w:val="Index1"/>
        <w:tabs>
          <w:tab w:val="right" w:pos="5030"/>
        </w:tabs>
        <w:rPr>
          <w:noProof/>
        </w:rPr>
      </w:pPr>
      <w:r>
        <w:rPr>
          <w:noProof/>
        </w:rPr>
        <w:t>Office Professional Plus 2013, 31, 64, 65</w:t>
      </w:r>
    </w:p>
    <w:p w:rsidR="004E2BD1" w:rsidRDefault="004E2BD1">
      <w:pPr>
        <w:pStyle w:val="Index1"/>
        <w:tabs>
          <w:tab w:val="right" w:pos="5030"/>
        </w:tabs>
        <w:rPr>
          <w:noProof/>
        </w:rPr>
      </w:pPr>
      <w:r>
        <w:rPr>
          <w:noProof/>
        </w:rPr>
        <w:t>Office Professional Plus 2016, 24, 31, 40</w:t>
      </w:r>
    </w:p>
    <w:p w:rsidR="004E2BD1" w:rsidRDefault="004E2BD1">
      <w:pPr>
        <w:pStyle w:val="Index1"/>
        <w:tabs>
          <w:tab w:val="right" w:pos="5030"/>
        </w:tabs>
        <w:rPr>
          <w:noProof/>
        </w:rPr>
      </w:pPr>
      <w:r>
        <w:rPr>
          <w:noProof/>
        </w:rPr>
        <w:t>Office Standard, 64, 81, 88</w:t>
      </w:r>
    </w:p>
    <w:p w:rsidR="004E2BD1" w:rsidRDefault="004E2BD1">
      <w:pPr>
        <w:pStyle w:val="Index1"/>
        <w:tabs>
          <w:tab w:val="right" w:pos="5030"/>
        </w:tabs>
        <w:rPr>
          <w:noProof/>
        </w:rPr>
      </w:pPr>
      <w:r>
        <w:rPr>
          <w:noProof/>
        </w:rPr>
        <w:t>Office Standard 2010, 31</w:t>
      </w:r>
    </w:p>
    <w:p w:rsidR="004E2BD1" w:rsidRDefault="004E2BD1">
      <w:pPr>
        <w:pStyle w:val="Index1"/>
        <w:tabs>
          <w:tab w:val="right" w:pos="5030"/>
        </w:tabs>
        <w:rPr>
          <w:noProof/>
        </w:rPr>
      </w:pPr>
      <w:r>
        <w:rPr>
          <w:noProof/>
        </w:rPr>
        <w:t>Office Standard 2013, 31</w:t>
      </w:r>
    </w:p>
    <w:p w:rsidR="004E2BD1" w:rsidRDefault="004E2BD1">
      <w:pPr>
        <w:pStyle w:val="Index1"/>
        <w:tabs>
          <w:tab w:val="right" w:pos="5030"/>
        </w:tabs>
        <w:rPr>
          <w:noProof/>
        </w:rPr>
      </w:pPr>
      <w:r>
        <w:rPr>
          <w:noProof/>
        </w:rPr>
        <w:t>Office Standard 2016, 24, 31</w:t>
      </w:r>
    </w:p>
    <w:p w:rsidR="004E2BD1" w:rsidRDefault="004E2BD1">
      <w:pPr>
        <w:pStyle w:val="Index1"/>
        <w:tabs>
          <w:tab w:val="right" w:pos="5030"/>
        </w:tabs>
        <w:rPr>
          <w:noProof/>
        </w:rPr>
      </w:pPr>
      <w:r>
        <w:rPr>
          <w:noProof/>
        </w:rPr>
        <w:t>OneDrive за бизнеса (план 1), 68</w:t>
      </w:r>
    </w:p>
    <w:p w:rsidR="004E2BD1" w:rsidRDefault="004E2BD1">
      <w:pPr>
        <w:pStyle w:val="Index1"/>
        <w:tabs>
          <w:tab w:val="right" w:pos="5030"/>
        </w:tabs>
        <w:rPr>
          <w:noProof/>
        </w:rPr>
      </w:pPr>
      <w:r>
        <w:rPr>
          <w:noProof/>
        </w:rPr>
        <w:t>Outlook 2016 for Mac, 26</w:t>
      </w:r>
    </w:p>
    <w:p w:rsidR="004E2BD1" w:rsidRDefault="004E2BD1">
      <w:pPr>
        <w:pStyle w:val="Index1"/>
        <w:tabs>
          <w:tab w:val="right" w:pos="5030"/>
        </w:tabs>
        <w:rPr>
          <w:noProof/>
        </w:rPr>
      </w:pPr>
      <w:r>
        <w:rPr>
          <w:noProof/>
        </w:rPr>
        <w:t>Parallel Data Warehouse, 87</w:t>
      </w:r>
    </w:p>
    <w:p w:rsidR="004E2BD1" w:rsidRDefault="004E2BD1">
      <w:pPr>
        <w:pStyle w:val="Index1"/>
        <w:tabs>
          <w:tab w:val="right" w:pos="5030"/>
        </w:tabs>
        <w:rPr>
          <w:noProof/>
        </w:rPr>
      </w:pPr>
      <w:r>
        <w:rPr>
          <w:noProof/>
        </w:rPr>
        <w:t>Parature Enterprise, 62</w:t>
      </w:r>
    </w:p>
    <w:p w:rsidR="004E2BD1" w:rsidRDefault="004E2BD1">
      <w:pPr>
        <w:pStyle w:val="Index1"/>
        <w:tabs>
          <w:tab w:val="right" w:pos="5030"/>
        </w:tabs>
        <w:rPr>
          <w:noProof/>
        </w:rPr>
      </w:pPr>
      <w:r>
        <w:rPr>
          <w:noProof/>
        </w:rPr>
        <w:t>Power BI Pro, 72</w:t>
      </w:r>
    </w:p>
    <w:p w:rsidR="004E2BD1" w:rsidRDefault="004E2BD1">
      <w:pPr>
        <w:pStyle w:val="Index1"/>
        <w:tabs>
          <w:tab w:val="right" w:pos="5030"/>
        </w:tabs>
        <w:rPr>
          <w:noProof/>
        </w:rPr>
      </w:pPr>
      <w:r>
        <w:rPr>
          <w:noProof/>
        </w:rPr>
        <w:t>Power BI Pro A, 72</w:t>
      </w:r>
    </w:p>
    <w:p w:rsidR="004E2BD1" w:rsidRDefault="004E2BD1">
      <w:pPr>
        <w:pStyle w:val="Index1"/>
        <w:tabs>
          <w:tab w:val="right" w:pos="5030"/>
        </w:tabs>
        <w:rPr>
          <w:noProof/>
        </w:rPr>
      </w:pPr>
      <w:r>
        <w:rPr>
          <w:noProof/>
        </w:rPr>
        <w:t>PowerPoint 2016, 24</w:t>
      </w:r>
    </w:p>
    <w:p w:rsidR="004E2BD1" w:rsidRDefault="004E2BD1">
      <w:pPr>
        <w:pStyle w:val="Index1"/>
        <w:tabs>
          <w:tab w:val="right" w:pos="5030"/>
        </w:tabs>
        <w:rPr>
          <w:noProof/>
        </w:rPr>
      </w:pPr>
      <w:r>
        <w:rPr>
          <w:noProof/>
        </w:rPr>
        <w:t>PowerPoint 2016 for Mac, 26</w:t>
      </w:r>
    </w:p>
    <w:p w:rsidR="004E2BD1" w:rsidRDefault="004E2BD1">
      <w:pPr>
        <w:pStyle w:val="Index1"/>
        <w:tabs>
          <w:tab w:val="right" w:pos="5030"/>
        </w:tabs>
        <w:rPr>
          <w:noProof/>
        </w:rPr>
      </w:pPr>
      <w:r>
        <w:rPr>
          <w:noProof/>
        </w:rPr>
        <w:t>Project 2010, 28</w:t>
      </w:r>
    </w:p>
    <w:p w:rsidR="004E2BD1" w:rsidRDefault="004E2BD1">
      <w:pPr>
        <w:pStyle w:val="Index1"/>
        <w:tabs>
          <w:tab w:val="right" w:pos="5030"/>
        </w:tabs>
        <w:rPr>
          <w:noProof/>
        </w:rPr>
      </w:pPr>
      <w:r>
        <w:rPr>
          <w:noProof/>
        </w:rPr>
        <w:t>Project Lite, 28, 68</w:t>
      </w:r>
    </w:p>
    <w:p w:rsidR="004E2BD1" w:rsidRDefault="004E2BD1">
      <w:pPr>
        <w:pStyle w:val="Index1"/>
        <w:tabs>
          <w:tab w:val="right" w:pos="5030"/>
        </w:tabs>
        <w:rPr>
          <w:noProof/>
        </w:rPr>
      </w:pPr>
      <w:r>
        <w:rPr>
          <w:noProof/>
        </w:rPr>
        <w:t>Project Online, 28, 68</w:t>
      </w:r>
    </w:p>
    <w:p w:rsidR="004E2BD1" w:rsidRDefault="004E2BD1">
      <w:pPr>
        <w:pStyle w:val="Index1"/>
        <w:tabs>
          <w:tab w:val="right" w:pos="5030"/>
        </w:tabs>
        <w:rPr>
          <w:noProof/>
        </w:rPr>
      </w:pPr>
      <w:r>
        <w:rPr>
          <w:noProof/>
        </w:rPr>
        <w:t>Project Online с Project Pro за Office 365, 63</w:t>
      </w:r>
    </w:p>
    <w:p w:rsidR="004E2BD1" w:rsidRDefault="004E2BD1">
      <w:pPr>
        <w:pStyle w:val="Index1"/>
        <w:tabs>
          <w:tab w:val="right" w:pos="5030"/>
        </w:tabs>
        <w:rPr>
          <w:noProof/>
        </w:rPr>
      </w:pPr>
      <w:r>
        <w:rPr>
          <w:noProof/>
        </w:rPr>
        <w:t>Project Online с Project Pro за Office 365, 63</w:t>
      </w:r>
    </w:p>
    <w:p w:rsidR="004E2BD1" w:rsidRDefault="004E2BD1">
      <w:pPr>
        <w:pStyle w:val="Index1"/>
        <w:tabs>
          <w:tab w:val="right" w:pos="5030"/>
        </w:tabs>
        <w:rPr>
          <w:noProof/>
        </w:rPr>
      </w:pPr>
      <w:r>
        <w:rPr>
          <w:noProof/>
        </w:rPr>
        <w:t>Project Pro за Office 365, 25, 28, 63</w:t>
      </w:r>
    </w:p>
    <w:p w:rsidR="004E2BD1" w:rsidRDefault="004E2BD1">
      <w:pPr>
        <w:pStyle w:val="Index1"/>
        <w:tabs>
          <w:tab w:val="right" w:pos="5030"/>
        </w:tabs>
        <w:rPr>
          <w:noProof/>
        </w:rPr>
      </w:pPr>
      <w:r>
        <w:rPr>
          <w:noProof/>
        </w:rPr>
        <w:t>Project Pro за Office 365, 63</w:t>
      </w:r>
    </w:p>
    <w:p w:rsidR="004E2BD1" w:rsidRDefault="004E2BD1">
      <w:pPr>
        <w:pStyle w:val="Index1"/>
        <w:tabs>
          <w:tab w:val="right" w:pos="5030"/>
        </w:tabs>
        <w:rPr>
          <w:noProof/>
        </w:rPr>
      </w:pPr>
      <w:r>
        <w:rPr>
          <w:noProof/>
        </w:rPr>
        <w:t>Project Professional, 63, 89</w:t>
      </w:r>
    </w:p>
    <w:p w:rsidR="004E2BD1" w:rsidRDefault="004E2BD1">
      <w:pPr>
        <w:pStyle w:val="Index1"/>
        <w:tabs>
          <w:tab w:val="right" w:pos="5030"/>
        </w:tabs>
        <w:rPr>
          <w:noProof/>
        </w:rPr>
      </w:pPr>
      <w:r>
        <w:rPr>
          <w:noProof/>
        </w:rPr>
        <w:t>Project Professional 2016, 24</w:t>
      </w:r>
    </w:p>
    <w:p w:rsidR="004E2BD1" w:rsidRDefault="004E2BD1">
      <w:pPr>
        <w:pStyle w:val="Index1"/>
        <w:tabs>
          <w:tab w:val="right" w:pos="5030"/>
        </w:tabs>
        <w:rPr>
          <w:noProof/>
        </w:rPr>
      </w:pPr>
      <w:r>
        <w:rPr>
          <w:noProof/>
        </w:rPr>
        <w:t>Project Server 2013, 28</w:t>
      </w:r>
    </w:p>
    <w:p w:rsidR="004E2BD1" w:rsidRDefault="004E2BD1">
      <w:pPr>
        <w:pStyle w:val="Index1"/>
        <w:tabs>
          <w:tab w:val="right" w:pos="5030"/>
        </w:tabs>
        <w:rPr>
          <w:noProof/>
        </w:rPr>
      </w:pPr>
      <w:r>
        <w:rPr>
          <w:noProof/>
        </w:rPr>
        <w:t>Project Server 2016, 24</w:t>
      </w:r>
    </w:p>
    <w:p w:rsidR="004E2BD1" w:rsidRDefault="004E2BD1">
      <w:pPr>
        <w:pStyle w:val="Index1"/>
        <w:tabs>
          <w:tab w:val="right" w:pos="5030"/>
        </w:tabs>
        <w:rPr>
          <w:noProof/>
        </w:rPr>
      </w:pPr>
      <w:r>
        <w:rPr>
          <w:noProof/>
        </w:rPr>
        <w:t>Project Standard, 81, 89</w:t>
      </w:r>
    </w:p>
    <w:p w:rsidR="004E2BD1" w:rsidRDefault="004E2BD1">
      <w:pPr>
        <w:pStyle w:val="Index1"/>
        <w:tabs>
          <w:tab w:val="right" w:pos="5030"/>
        </w:tabs>
        <w:rPr>
          <w:noProof/>
        </w:rPr>
      </w:pPr>
      <w:r>
        <w:rPr>
          <w:noProof/>
        </w:rPr>
        <w:t>Project Standard 2016, 24</w:t>
      </w:r>
    </w:p>
    <w:p w:rsidR="004E2BD1" w:rsidRDefault="004E2BD1">
      <w:pPr>
        <w:pStyle w:val="Index1"/>
        <w:tabs>
          <w:tab w:val="right" w:pos="5030"/>
        </w:tabs>
        <w:rPr>
          <w:noProof/>
        </w:rPr>
      </w:pPr>
      <w:r>
        <w:rPr>
          <w:noProof/>
        </w:rPr>
        <w:t>Publisher 2016, 24</w:t>
      </w:r>
    </w:p>
    <w:p w:rsidR="004E2BD1" w:rsidRDefault="004E2BD1">
      <w:pPr>
        <w:pStyle w:val="Index1"/>
        <w:tabs>
          <w:tab w:val="right" w:pos="5030"/>
        </w:tabs>
        <w:rPr>
          <w:noProof/>
        </w:rPr>
      </w:pPr>
      <w:r>
        <w:rPr>
          <w:noProof/>
        </w:rPr>
        <w:t>SA за Windows за Потребител, 59</w:t>
      </w:r>
    </w:p>
    <w:p w:rsidR="004E2BD1" w:rsidRDefault="004E2BD1">
      <w:pPr>
        <w:pStyle w:val="Index1"/>
        <w:tabs>
          <w:tab w:val="right" w:pos="5030"/>
        </w:tabs>
        <w:rPr>
          <w:noProof/>
        </w:rPr>
      </w:pPr>
      <w:r>
        <w:rPr>
          <w:noProof/>
        </w:rPr>
        <w:t>SharePoint Online, 81</w:t>
      </w:r>
    </w:p>
    <w:p w:rsidR="004E2BD1" w:rsidRDefault="004E2BD1">
      <w:pPr>
        <w:pStyle w:val="Index1"/>
        <w:tabs>
          <w:tab w:val="right" w:pos="5030"/>
        </w:tabs>
        <w:rPr>
          <w:noProof/>
        </w:rPr>
      </w:pPr>
      <w:r>
        <w:rPr>
          <w:noProof/>
        </w:rPr>
        <w:t>SharePoint Online (план 1), 69</w:t>
      </w:r>
    </w:p>
    <w:p w:rsidR="004E2BD1" w:rsidRDefault="004E2BD1">
      <w:pPr>
        <w:pStyle w:val="Index1"/>
        <w:tabs>
          <w:tab w:val="right" w:pos="5030"/>
        </w:tabs>
        <w:rPr>
          <w:noProof/>
        </w:rPr>
      </w:pPr>
      <w:r>
        <w:rPr>
          <w:noProof/>
        </w:rPr>
        <w:t>SharePoint Online (план 2), 29, 69</w:t>
      </w:r>
    </w:p>
    <w:p w:rsidR="004E2BD1" w:rsidRDefault="004E2BD1">
      <w:pPr>
        <w:pStyle w:val="Index1"/>
        <w:tabs>
          <w:tab w:val="right" w:pos="5030"/>
        </w:tabs>
        <w:rPr>
          <w:noProof/>
        </w:rPr>
      </w:pPr>
      <w:r>
        <w:rPr>
          <w:noProof/>
        </w:rPr>
        <w:t>SharePoint Server, 87</w:t>
      </w:r>
    </w:p>
    <w:p w:rsidR="004E2BD1" w:rsidRDefault="004E2BD1">
      <w:pPr>
        <w:pStyle w:val="Index1"/>
        <w:tabs>
          <w:tab w:val="right" w:pos="5030"/>
        </w:tabs>
        <w:rPr>
          <w:noProof/>
        </w:rPr>
      </w:pPr>
      <w:r>
        <w:rPr>
          <w:noProof/>
        </w:rPr>
        <w:t>SharePoint Server 2010, 29</w:t>
      </w:r>
    </w:p>
    <w:p w:rsidR="004E2BD1" w:rsidRDefault="004E2BD1">
      <w:pPr>
        <w:pStyle w:val="Index1"/>
        <w:tabs>
          <w:tab w:val="right" w:pos="5030"/>
        </w:tabs>
        <w:rPr>
          <w:noProof/>
        </w:rPr>
      </w:pPr>
      <w:r>
        <w:rPr>
          <w:noProof/>
        </w:rPr>
        <w:t>SharePoint Server 2013, 28</w:t>
      </w:r>
    </w:p>
    <w:p w:rsidR="004E2BD1" w:rsidRDefault="004E2BD1">
      <w:pPr>
        <w:pStyle w:val="Index1"/>
        <w:tabs>
          <w:tab w:val="right" w:pos="5030"/>
        </w:tabs>
        <w:rPr>
          <w:noProof/>
        </w:rPr>
      </w:pPr>
      <w:r>
        <w:rPr>
          <w:noProof/>
        </w:rPr>
        <w:t>Skype for Business 2016, 24</w:t>
      </w:r>
    </w:p>
    <w:p w:rsidR="004E2BD1" w:rsidRDefault="004E2BD1">
      <w:pPr>
        <w:pStyle w:val="Index1"/>
        <w:tabs>
          <w:tab w:val="right" w:pos="5030"/>
        </w:tabs>
        <w:rPr>
          <w:noProof/>
        </w:rPr>
      </w:pPr>
      <w:r>
        <w:rPr>
          <w:noProof/>
        </w:rPr>
        <w:t>Skype for Business Server 2015, 30</w:t>
      </w:r>
    </w:p>
    <w:p w:rsidR="004E2BD1" w:rsidRDefault="004E2BD1">
      <w:pPr>
        <w:pStyle w:val="Index1"/>
        <w:tabs>
          <w:tab w:val="right" w:pos="5030"/>
        </w:tabs>
        <w:rPr>
          <w:noProof/>
        </w:rPr>
      </w:pPr>
      <w:r>
        <w:rPr>
          <w:noProof/>
        </w:rPr>
        <w:t>Skype за бизнеса онлайн (план 1), 30, 69</w:t>
      </w:r>
    </w:p>
    <w:p w:rsidR="004E2BD1" w:rsidRDefault="004E2BD1">
      <w:pPr>
        <w:pStyle w:val="Index1"/>
        <w:tabs>
          <w:tab w:val="right" w:pos="5030"/>
        </w:tabs>
        <w:rPr>
          <w:noProof/>
        </w:rPr>
      </w:pPr>
      <w:r>
        <w:rPr>
          <w:noProof/>
        </w:rPr>
        <w:t>Skype за бизнеса онлайн (план 2, 30</w:t>
      </w:r>
    </w:p>
    <w:p w:rsidR="004E2BD1" w:rsidRDefault="004E2BD1">
      <w:pPr>
        <w:pStyle w:val="Index1"/>
        <w:tabs>
          <w:tab w:val="right" w:pos="5030"/>
        </w:tabs>
        <w:rPr>
          <w:noProof/>
        </w:rPr>
      </w:pPr>
      <w:r>
        <w:rPr>
          <w:noProof/>
        </w:rPr>
        <w:t>Skype за бизнеса онлайн (план 2), 69</w:t>
      </w:r>
    </w:p>
    <w:p w:rsidR="004E2BD1" w:rsidRDefault="004E2BD1">
      <w:pPr>
        <w:pStyle w:val="Index1"/>
        <w:tabs>
          <w:tab w:val="right" w:pos="5030"/>
        </w:tabs>
        <w:rPr>
          <w:noProof/>
        </w:rPr>
      </w:pPr>
      <w:r>
        <w:rPr>
          <w:noProof/>
        </w:rPr>
        <w:t>SQL Parallel Data Warehouse, 82, 89</w:t>
      </w:r>
    </w:p>
    <w:p w:rsidR="004E2BD1" w:rsidRDefault="004E2BD1">
      <w:pPr>
        <w:pStyle w:val="Index1"/>
        <w:tabs>
          <w:tab w:val="right" w:pos="5030"/>
        </w:tabs>
        <w:rPr>
          <w:noProof/>
        </w:rPr>
      </w:pPr>
      <w:r>
        <w:rPr>
          <w:noProof/>
        </w:rPr>
        <w:t>SQL Server, 36, 37, 38, 41, 87, 88</w:t>
      </w:r>
    </w:p>
    <w:p w:rsidR="004E2BD1" w:rsidRDefault="004E2BD1">
      <w:pPr>
        <w:pStyle w:val="Index1"/>
        <w:tabs>
          <w:tab w:val="right" w:pos="5030"/>
        </w:tabs>
        <w:rPr>
          <w:noProof/>
        </w:rPr>
      </w:pPr>
      <w:r>
        <w:rPr>
          <w:noProof/>
        </w:rPr>
        <w:t>SQL Server 2008 R2, 33</w:t>
      </w:r>
    </w:p>
    <w:p w:rsidR="004E2BD1" w:rsidRDefault="004E2BD1">
      <w:pPr>
        <w:pStyle w:val="Index1"/>
        <w:tabs>
          <w:tab w:val="right" w:pos="5030"/>
        </w:tabs>
        <w:rPr>
          <w:noProof/>
        </w:rPr>
      </w:pPr>
      <w:r>
        <w:rPr>
          <w:noProof/>
        </w:rPr>
        <w:t>SQL Server 2012, 33</w:t>
      </w:r>
    </w:p>
    <w:p w:rsidR="004E2BD1" w:rsidRDefault="004E2BD1">
      <w:pPr>
        <w:pStyle w:val="Index1"/>
        <w:tabs>
          <w:tab w:val="right" w:pos="5030"/>
        </w:tabs>
        <w:rPr>
          <w:noProof/>
        </w:rPr>
      </w:pPr>
      <w:r>
        <w:rPr>
          <w:noProof/>
        </w:rPr>
        <w:t>SQL Server 2014 Business Intelligence, 33</w:t>
      </w:r>
    </w:p>
    <w:p w:rsidR="004E2BD1" w:rsidRDefault="004E2BD1">
      <w:pPr>
        <w:pStyle w:val="Index1"/>
        <w:tabs>
          <w:tab w:val="right" w:pos="5030"/>
        </w:tabs>
        <w:rPr>
          <w:noProof/>
        </w:rPr>
      </w:pPr>
      <w:r>
        <w:rPr>
          <w:noProof/>
        </w:rPr>
        <w:t>SQL Server 2014 Developer, 33</w:t>
      </w:r>
    </w:p>
    <w:p w:rsidR="004E2BD1" w:rsidRDefault="004E2BD1">
      <w:pPr>
        <w:pStyle w:val="Index1"/>
        <w:tabs>
          <w:tab w:val="right" w:pos="5030"/>
        </w:tabs>
        <w:rPr>
          <w:noProof/>
        </w:rPr>
      </w:pPr>
      <w:r>
        <w:rPr>
          <w:noProof/>
        </w:rPr>
        <w:t>SQL Server 2014 Enterprise, 33</w:t>
      </w:r>
    </w:p>
    <w:p w:rsidR="004E2BD1" w:rsidRDefault="004E2BD1">
      <w:pPr>
        <w:pStyle w:val="Index1"/>
        <w:tabs>
          <w:tab w:val="right" w:pos="5030"/>
        </w:tabs>
        <w:rPr>
          <w:noProof/>
        </w:rPr>
      </w:pPr>
      <w:r>
        <w:rPr>
          <w:noProof/>
        </w:rPr>
        <w:t>SQL Server 2014 Enterprise Core, 33</w:t>
      </w:r>
    </w:p>
    <w:p w:rsidR="004E2BD1" w:rsidRDefault="004E2BD1">
      <w:pPr>
        <w:pStyle w:val="Index1"/>
        <w:tabs>
          <w:tab w:val="right" w:pos="5030"/>
        </w:tabs>
        <w:rPr>
          <w:noProof/>
        </w:rPr>
      </w:pPr>
      <w:r>
        <w:rPr>
          <w:noProof/>
        </w:rPr>
        <w:t>SQL Server 2014 Standard, 33</w:t>
      </w:r>
    </w:p>
    <w:p w:rsidR="004E2BD1" w:rsidRDefault="004E2BD1">
      <w:pPr>
        <w:pStyle w:val="Index1"/>
        <w:tabs>
          <w:tab w:val="right" w:pos="5030"/>
        </w:tabs>
        <w:rPr>
          <w:noProof/>
        </w:rPr>
      </w:pPr>
      <w:r>
        <w:rPr>
          <w:noProof/>
        </w:rPr>
        <w:t>SQL Server 2014 Standard Core, 33</w:t>
      </w:r>
    </w:p>
    <w:p w:rsidR="004E2BD1" w:rsidRDefault="004E2BD1">
      <w:pPr>
        <w:pStyle w:val="Index1"/>
        <w:tabs>
          <w:tab w:val="right" w:pos="5030"/>
        </w:tabs>
        <w:rPr>
          <w:noProof/>
        </w:rPr>
      </w:pPr>
      <w:r>
        <w:rPr>
          <w:noProof/>
        </w:rPr>
        <w:t>SQL Server Business Intelligence, 82, 89</w:t>
      </w:r>
    </w:p>
    <w:p w:rsidR="004E2BD1" w:rsidRDefault="004E2BD1">
      <w:pPr>
        <w:pStyle w:val="Index1"/>
        <w:tabs>
          <w:tab w:val="right" w:pos="5030"/>
        </w:tabs>
        <w:rPr>
          <w:noProof/>
        </w:rPr>
      </w:pPr>
      <w:r>
        <w:rPr>
          <w:noProof/>
        </w:rPr>
        <w:t>SQL Server Data Center, 82</w:t>
      </w:r>
    </w:p>
    <w:p w:rsidR="004E2BD1" w:rsidRDefault="004E2BD1">
      <w:pPr>
        <w:pStyle w:val="Index1"/>
        <w:tabs>
          <w:tab w:val="right" w:pos="5030"/>
        </w:tabs>
        <w:rPr>
          <w:noProof/>
        </w:rPr>
      </w:pPr>
      <w:r>
        <w:rPr>
          <w:noProof/>
        </w:rPr>
        <w:t>SQL Server Enterprise, 82, 89</w:t>
      </w:r>
    </w:p>
    <w:p w:rsidR="004E2BD1" w:rsidRDefault="004E2BD1">
      <w:pPr>
        <w:pStyle w:val="Index1"/>
        <w:tabs>
          <w:tab w:val="right" w:pos="5030"/>
        </w:tabs>
        <w:rPr>
          <w:noProof/>
        </w:rPr>
      </w:pPr>
      <w:r>
        <w:rPr>
          <w:noProof/>
        </w:rPr>
        <w:t>SQL Server Parallel Data Warehouse, 33</w:t>
      </w:r>
    </w:p>
    <w:p w:rsidR="004E2BD1" w:rsidRDefault="004E2BD1">
      <w:pPr>
        <w:pStyle w:val="Index1"/>
        <w:tabs>
          <w:tab w:val="right" w:pos="5030"/>
        </w:tabs>
        <w:rPr>
          <w:noProof/>
        </w:rPr>
      </w:pPr>
      <w:r>
        <w:rPr>
          <w:noProof/>
        </w:rPr>
        <w:t>SQL Server Standard, 82, 89</w:t>
      </w:r>
    </w:p>
    <w:p w:rsidR="004E2BD1" w:rsidRDefault="004E2BD1">
      <w:pPr>
        <w:pStyle w:val="Index1"/>
        <w:tabs>
          <w:tab w:val="right" w:pos="5030"/>
        </w:tabs>
        <w:rPr>
          <w:noProof/>
        </w:rPr>
      </w:pPr>
      <w:r>
        <w:rPr>
          <w:noProof/>
        </w:rPr>
        <w:t>SQL Server за управление на склада за паралелни данни, 33</w:t>
      </w:r>
    </w:p>
    <w:p w:rsidR="004E2BD1" w:rsidRDefault="004E2BD1">
      <w:pPr>
        <w:pStyle w:val="Index1"/>
        <w:tabs>
          <w:tab w:val="right" w:pos="5030"/>
        </w:tabs>
        <w:rPr>
          <w:noProof/>
        </w:rPr>
      </w:pPr>
      <w:r>
        <w:rPr>
          <w:noProof/>
        </w:rPr>
        <w:t>System Center 2012, 35, 88</w:t>
      </w:r>
    </w:p>
    <w:p w:rsidR="004E2BD1" w:rsidRDefault="004E2BD1">
      <w:pPr>
        <w:pStyle w:val="Index1"/>
        <w:tabs>
          <w:tab w:val="right" w:pos="5030"/>
        </w:tabs>
        <w:rPr>
          <w:noProof/>
        </w:rPr>
      </w:pPr>
      <w:r>
        <w:rPr>
          <w:noProof/>
        </w:rPr>
        <w:t>System Center 2012 Client Management Suite, 36</w:t>
      </w:r>
    </w:p>
    <w:p w:rsidR="004E2BD1" w:rsidRDefault="004E2BD1">
      <w:pPr>
        <w:pStyle w:val="Index1"/>
        <w:tabs>
          <w:tab w:val="right" w:pos="5030"/>
        </w:tabs>
        <w:rPr>
          <w:noProof/>
        </w:rPr>
      </w:pPr>
      <w:r>
        <w:rPr>
          <w:noProof/>
        </w:rPr>
        <w:t>System Center 2012 Configuration Manager, 37</w:t>
      </w:r>
    </w:p>
    <w:p w:rsidR="004E2BD1" w:rsidRDefault="004E2BD1">
      <w:pPr>
        <w:pStyle w:val="Index1"/>
        <w:tabs>
          <w:tab w:val="right" w:pos="5030"/>
        </w:tabs>
        <w:rPr>
          <w:noProof/>
        </w:rPr>
      </w:pPr>
      <w:r>
        <w:rPr>
          <w:noProof/>
        </w:rPr>
        <w:t>System Center 2012 R2 Client Management Suite, 36</w:t>
      </w:r>
    </w:p>
    <w:p w:rsidR="004E2BD1" w:rsidRDefault="004E2BD1">
      <w:pPr>
        <w:pStyle w:val="Index1"/>
        <w:tabs>
          <w:tab w:val="right" w:pos="5030"/>
        </w:tabs>
        <w:rPr>
          <w:noProof/>
        </w:rPr>
      </w:pPr>
      <w:r>
        <w:rPr>
          <w:noProof/>
        </w:rPr>
        <w:t>System Center 2012 R2 Endpoint Protection, 72</w:t>
      </w:r>
    </w:p>
    <w:p w:rsidR="004E2BD1" w:rsidRDefault="004E2BD1">
      <w:pPr>
        <w:pStyle w:val="Index1"/>
        <w:tabs>
          <w:tab w:val="right" w:pos="5030"/>
        </w:tabs>
        <w:rPr>
          <w:noProof/>
        </w:rPr>
      </w:pPr>
      <w:r>
        <w:rPr>
          <w:noProof/>
        </w:rPr>
        <w:t>System Center Configuration Manager Server 2007 R2, 37</w:t>
      </w:r>
    </w:p>
    <w:p w:rsidR="004E2BD1" w:rsidRDefault="004E2BD1">
      <w:pPr>
        <w:pStyle w:val="Index1"/>
        <w:tabs>
          <w:tab w:val="right" w:pos="5030"/>
        </w:tabs>
        <w:rPr>
          <w:noProof/>
        </w:rPr>
      </w:pPr>
      <w:r>
        <w:rPr>
          <w:noProof/>
        </w:rPr>
        <w:t>System Center Data Protection Manager 2010, 38</w:t>
      </w:r>
    </w:p>
    <w:p w:rsidR="004E2BD1" w:rsidRDefault="004E2BD1">
      <w:pPr>
        <w:pStyle w:val="Index1"/>
        <w:tabs>
          <w:tab w:val="right" w:pos="5030"/>
        </w:tabs>
        <w:rPr>
          <w:noProof/>
        </w:rPr>
      </w:pPr>
      <w:r>
        <w:rPr>
          <w:noProof/>
        </w:rPr>
        <w:t>System Center Datacenter, 19, 87, 89</w:t>
      </w:r>
    </w:p>
    <w:p w:rsidR="004E2BD1" w:rsidRDefault="004E2BD1">
      <w:pPr>
        <w:pStyle w:val="Index1"/>
        <w:tabs>
          <w:tab w:val="right" w:pos="5030"/>
        </w:tabs>
        <w:rPr>
          <w:noProof/>
        </w:rPr>
      </w:pPr>
      <w:r>
        <w:rPr>
          <w:noProof/>
        </w:rPr>
        <w:t>System Center Global Service Monitor, 36</w:t>
      </w:r>
    </w:p>
    <w:p w:rsidR="004E2BD1" w:rsidRDefault="004E2BD1">
      <w:pPr>
        <w:pStyle w:val="Index1"/>
        <w:tabs>
          <w:tab w:val="right" w:pos="5030"/>
        </w:tabs>
        <w:rPr>
          <w:noProof/>
        </w:rPr>
      </w:pPr>
      <w:r>
        <w:rPr>
          <w:noProof/>
        </w:rPr>
        <w:t>System Center Operation Manager 2007 R2, 38</w:t>
      </w:r>
    </w:p>
    <w:p w:rsidR="004E2BD1" w:rsidRDefault="004E2BD1">
      <w:pPr>
        <w:pStyle w:val="Index1"/>
        <w:tabs>
          <w:tab w:val="right" w:pos="5030"/>
        </w:tabs>
        <w:rPr>
          <w:noProof/>
        </w:rPr>
      </w:pPr>
      <w:r>
        <w:rPr>
          <w:noProof/>
        </w:rPr>
        <w:t>System Center Server Management Suite, 38</w:t>
      </w:r>
    </w:p>
    <w:p w:rsidR="004E2BD1" w:rsidRDefault="004E2BD1">
      <w:pPr>
        <w:pStyle w:val="Index1"/>
        <w:tabs>
          <w:tab w:val="right" w:pos="5030"/>
        </w:tabs>
        <w:rPr>
          <w:noProof/>
        </w:rPr>
      </w:pPr>
      <w:r>
        <w:rPr>
          <w:noProof/>
        </w:rPr>
        <w:t>System Center Service Manager 2010, 38</w:t>
      </w:r>
    </w:p>
    <w:p w:rsidR="004E2BD1" w:rsidRDefault="004E2BD1">
      <w:pPr>
        <w:pStyle w:val="Index1"/>
        <w:tabs>
          <w:tab w:val="right" w:pos="5030"/>
        </w:tabs>
        <w:rPr>
          <w:noProof/>
        </w:rPr>
      </w:pPr>
      <w:r>
        <w:rPr>
          <w:noProof/>
        </w:rPr>
        <w:t>System Center Standard, 19, 87, 89</w:t>
      </w:r>
    </w:p>
    <w:p w:rsidR="004E2BD1" w:rsidRDefault="004E2BD1">
      <w:pPr>
        <w:pStyle w:val="Index1"/>
        <w:tabs>
          <w:tab w:val="right" w:pos="5030"/>
        </w:tabs>
        <w:rPr>
          <w:noProof/>
        </w:rPr>
      </w:pPr>
      <w:r>
        <w:rPr>
          <w:noProof/>
        </w:rPr>
        <w:t>VDI, 38</w:t>
      </w:r>
    </w:p>
    <w:p w:rsidR="004E2BD1" w:rsidRDefault="004E2BD1">
      <w:pPr>
        <w:pStyle w:val="Index1"/>
        <w:tabs>
          <w:tab w:val="right" w:pos="5030"/>
        </w:tabs>
        <w:rPr>
          <w:noProof/>
        </w:rPr>
      </w:pPr>
      <w:r>
        <w:rPr>
          <w:noProof/>
        </w:rPr>
        <w:t>Visio 2016 Professional, 24</w:t>
      </w:r>
    </w:p>
    <w:p w:rsidR="004E2BD1" w:rsidRDefault="004E2BD1">
      <w:pPr>
        <w:pStyle w:val="Index1"/>
        <w:tabs>
          <w:tab w:val="right" w:pos="5030"/>
        </w:tabs>
        <w:rPr>
          <w:noProof/>
        </w:rPr>
      </w:pPr>
      <w:r>
        <w:rPr>
          <w:noProof/>
        </w:rPr>
        <w:t>Visio 2016 Standard, 24</w:t>
      </w:r>
    </w:p>
    <w:p w:rsidR="004E2BD1" w:rsidRDefault="004E2BD1">
      <w:pPr>
        <w:pStyle w:val="Index1"/>
        <w:tabs>
          <w:tab w:val="right" w:pos="5030"/>
        </w:tabs>
        <w:rPr>
          <w:noProof/>
        </w:rPr>
      </w:pPr>
      <w:r>
        <w:rPr>
          <w:noProof/>
        </w:rPr>
        <w:t>Visio Pro за Office 365, 25, 63</w:t>
      </w:r>
    </w:p>
    <w:p w:rsidR="004E2BD1" w:rsidRDefault="004E2BD1">
      <w:pPr>
        <w:pStyle w:val="Index1"/>
        <w:tabs>
          <w:tab w:val="right" w:pos="5030"/>
        </w:tabs>
        <w:rPr>
          <w:noProof/>
        </w:rPr>
      </w:pPr>
      <w:r>
        <w:rPr>
          <w:noProof/>
        </w:rPr>
        <w:t>Visio Pro за Office 365, 63</w:t>
      </w:r>
    </w:p>
    <w:p w:rsidR="004E2BD1" w:rsidRDefault="004E2BD1">
      <w:pPr>
        <w:pStyle w:val="Index1"/>
        <w:tabs>
          <w:tab w:val="right" w:pos="5030"/>
        </w:tabs>
        <w:rPr>
          <w:noProof/>
        </w:rPr>
      </w:pPr>
      <w:r>
        <w:rPr>
          <w:noProof/>
        </w:rPr>
        <w:t>Visio Professional, 63, 89</w:t>
      </w:r>
    </w:p>
    <w:p w:rsidR="004E2BD1" w:rsidRDefault="004E2BD1">
      <w:pPr>
        <w:pStyle w:val="Index1"/>
        <w:tabs>
          <w:tab w:val="right" w:pos="5030"/>
        </w:tabs>
        <w:rPr>
          <w:noProof/>
        </w:rPr>
      </w:pPr>
      <w:r>
        <w:rPr>
          <w:noProof/>
        </w:rPr>
        <w:t>Visio Standard, 81, 89</w:t>
      </w:r>
    </w:p>
    <w:p w:rsidR="004E2BD1" w:rsidRDefault="004E2BD1">
      <w:pPr>
        <w:pStyle w:val="Index1"/>
        <w:tabs>
          <w:tab w:val="right" w:pos="5030"/>
        </w:tabs>
        <w:rPr>
          <w:noProof/>
        </w:rPr>
      </w:pPr>
      <w:r>
        <w:rPr>
          <w:noProof/>
        </w:rPr>
        <w:t>Visual Studio 2013, 39</w:t>
      </w:r>
    </w:p>
    <w:p w:rsidR="004E2BD1" w:rsidRDefault="004E2BD1">
      <w:pPr>
        <w:pStyle w:val="Index1"/>
        <w:tabs>
          <w:tab w:val="right" w:pos="5030"/>
        </w:tabs>
        <w:rPr>
          <w:noProof/>
        </w:rPr>
      </w:pPr>
      <w:r>
        <w:rPr>
          <w:noProof/>
        </w:rPr>
        <w:t>Visual Studio Enterprise 2015 с MSDN, 39</w:t>
      </w:r>
    </w:p>
    <w:p w:rsidR="004E2BD1" w:rsidRDefault="004E2BD1">
      <w:pPr>
        <w:pStyle w:val="Index1"/>
        <w:tabs>
          <w:tab w:val="right" w:pos="5030"/>
        </w:tabs>
        <w:rPr>
          <w:noProof/>
        </w:rPr>
      </w:pPr>
      <w:r>
        <w:rPr>
          <w:noProof/>
        </w:rPr>
        <w:t>Visual Studio Enterprise с MSDN, 82, 89</w:t>
      </w:r>
    </w:p>
    <w:p w:rsidR="004E2BD1" w:rsidRDefault="004E2BD1">
      <w:pPr>
        <w:pStyle w:val="Index1"/>
        <w:tabs>
          <w:tab w:val="right" w:pos="5030"/>
        </w:tabs>
        <w:rPr>
          <w:noProof/>
        </w:rPr>
      </w:pPr>
      <w:r>
        <w:rPr>
          <w:noProof/>
        </w:rPr>
        <w:t>Visual Studio Professional 2015, 39</w:t>
      </w:r>
    </w:p>
    <w:p w:rsidR="004E2BD1" w:rsidRDefault="004E2BD1">
      <w:pPr>
        <w:pStyle w:val="Index1"/>
        <w:tabs>
          <w:tab w:val="right" w:pos="5030"/>
        </w:tabs>
        <w:rPr>
          <w:noProof/>
        </w:rPr>
      </w:pPr>
      <w:r>
        <w:rPr>
          <w:noProof/>
        </w:rPr>
        <w:t>Visual Studio Professional 2015 с MSDN, 39</w:t>
      </w:r>
    </w:p>
    <w:p w:rsidR="004E2BD1" w:rsidRDefault="004E2BD1">
      <w:pPr>
        <w:pStyle w:val="Index1"/>
        <w:tabs>
          <w:tab w:val="right" w:pos="5030"/>
        </w:tabs>
        <w:rPr>
          <w:noProof/>
        </w:rPr>
      </w:pPr>
      <w:r>
        <w:rPr>
          <w:noProof/>
        </w:rPr>
        <w:t>Visual Studio Professional с MSDN, 82, 89</w:t>
      </w:r>
    </w:p>
    <w:p w:rsidR="004E2BD1" w:rsidRDefault="004E2BD1">
      <w:pPr>
        <w:pStyle w:val="Index1"/>
        <w:tabs>
          <w:tab w:val="right" w:pos="5030"/>
        </w:tabs>
        <w:rPr>
          <w:noProof/>
        </w:rPr>
      </w:pPr>
      <w:r>
        <w:rPr>
          <w:noProof/>
        </w:rPr>
        <w:t>Visual Studio Team Foundation Server 2015 с технологията SQL Server 2014, 40</w:t>
      </w:r>
    </w:p>
    <w:p w:rsidR="004E2BD1" w:rsidRDefault="004E2BD1">
      <w:pPr>
        <w:pStyle w:val="Index1"/>
        <w:tabs>
          <w:tab w:val="right" w:pos="5030"/>
        </w:tabs>
        <w:rPr>
          <w:noProof/>
        </w:rPr>
      </w:pPr>
      <w:r>
        <w:rPr>
          <w:noProof/>
        </w:rPr>
        <w:t>Visual Studio Test Professional 2015 с MSDN, 39</w:t>
      </w:r>
    </w:p>
    <w:p w:rsidR="004E2BD1" w:rsidRDefault="004E2BD1">
      <w:pPr>
        <w:pStyle w:val="Index1"/>
        <w:tabs>
          <w:tab w:val="right" w:pos="5030"/>
        </w:tabs>
        <w:rPr>
          <w:noProof/>
        </w:rPr>
      </w:pPr>
      <w:r>
        <w:rPr>
          <w:noProof/>
        </w:rPr>
        <w:t>Visual Studio Test Professional с MSDN, 82, 89</w:t>
      </w:r>
    </w:p>
    <w:p w:rsidR="004E2BD1" w:rsidRDefault="004E2BD1">
      <w:pPr>
        <w:pStyle w:val="Index1"/>
        <w:tabs>
          <w:tab w:val="right" w:pos="5030"/>
        </w:tabs>
        <w:rPr>
          <w:noProof/>
        </w:rPr>
      </w:pPr>
      <w:r>
        <w:rPr>
          <w:noProof/>
        </w:rPr>
        <w:t>Windows 10, 32</w:t>
      </w:r>
    </w:p>
    <w:p w:rsidR="004E2BD1" w:rsidRDefault="004E2BD1">
      <w:pPr>
        <w:pStyle w:val="Index1"/>
        <w:tabs>
          <w:tab w:val="right" w:pos="5030"/>
        </w:tabs>
        <w:rPr>
          <w:noProof/>
        </w:rPr>
      </w:pPr>
      <w:r>
        <w:rPr>
          <w:noProof/>
        </w:rPr>
        <w:t>Windows 10, 32</w:t>
      </w:r>
    </w:p>
    <w:p w:rsidR="004E2BD1" w:rsidRDefault="004E2BD1">
      <w:pPr>
        <w:pStyle w:val="Index1"/>
        <w:tabs>
          <w:tab w:val="right" w:pos="5030"/>
        </w:tabs>
        <w:rPr>
          <w:noProof/>
        </w:rPr>
      </w:pPr>
      <w:r>
        <w:rPr>
          <w:noProof/>
        </w:rPr>
        <w:t>Windows 10 IoT Enterprise, 43</w:t>
      </w:r>
    </w:p>
    <w:p w:rsidR="004E2BD1" w:rsidRDefault="004E2BD1">
      <w:pPr>
        <w:pStyle w:val="Index1"/>
        <w:tabs>
          <w:tab w:val="right" w:pos="5030"/>
        </w:tabs>
        <w:rPr>
          <w:noProof/>
        </w:rPr>
      </w:pPr>
      <w:r>
        <w:rPr>
          <w:noProof/>
        </w:rPr>
        <w:t>Windows 2000 Professional за вградени системи, 43</w:t>
      </w:r>
    </w:p>
    <w:p w:rsidR="004E2BD1" w:rsidRDefault="004E2BD1">
      <w:pPr>
        <w:pStyle w:val="Index1"/>
        <w:tabs>
          <w:tab w:val="right" w:pos="5030"/>
        </w:tabs>
        <w:rPr>
          <w:noProof/>
        </w:rPr>
      </w:pPr>
      <w:r>
        <w:rPr>
          <w:noProof/>
        </w:rPr>
        <w:t>Windows 7, 32, 42</w:t>
      </w:r>
    </w:p>
    <w:p w:rsidR="004E2BD1" w:rsidRDefault="004E2BD1">
      <w:pPr>
        <w:pStyle w:val="Index1"/>
        <w:tabs>
          <w:tab w:val="right" w:pos="5030"/>
        </w:tabs>
        <w:rPr>
          <w:noProof/>
        </w:rPr>
      </w:pPr>
      <w:r>
        <w:rPr>
          <w:noProof/>
        </w:rPr>
        <w:t>Windows 7 Professional за вградени системи, 43</w:t>
      </w:r>
    </w:p>
    <w:p w:rsidR="004E2BD1" w:rsidRDefault="004E2BD1">
      <w:pPr>
        <w:pStyle w:val="Index1"/>
        <w:tabs>
          <w:tab w:val="right" w:pos="5030"/>
        </w:tabs>
        <w:rPr>
          <w:noProof/>
        </w:rPr>
      </w:pPr>
      <w:r>
        <w:rPr>
          <w:noProof/>
        </w:rPr>
        <w:t>Windows 7 Ultimate за вградени системи, 43</w:t>
      </w:r>
    </w:p>
    <w:p w:rsidR="004E2BD1" w:rsidRDefault="004E2BD1">
      <w:pPr>
        <w:pStyle w:val="Index1"/>
        <w:tabs>
          <w:tab w:val="right" w:pos="5030"/>
        </w:tabs>
        <w:rPr>
          <w:noProof/>
        </w:rPr>
      </w:pPr>
      <w:r>
        <w:rPr>
          <w:noProof/>
        </w:rPr>
        <w:t>Windows 8, 32</w:t>
      </w:r>
    </w:p>
    <w:p w:rsidR="004E2BD1" w:rsidRDefault="004E2BD1">
      <w:pPr>
        <w:pStyle w:val="Index1"/>
        <w:tabs>
          <w:tab w:val="right" w:pos="5030"/>
        </w:tabs>
        <w:rPr>
          <w:noProof/>
        </w:rPr>
      </w:pPr>
      <w:r>
        <w:rPr>
          <w:noProof/>
        </w:rPr>
        <w:t>Windows 8.1, 32, 42</w:t>
      </w:r>
    </w:p>
    <w:p w:rsidR="004E2BD1" w:rsidRDefault="004E2BD1">
      <w:pPr>
        <w:pStyle w:val="Index1"/>
        <w:tabs>
          <w:tab w:val="right" w:pos="5030"/>
        </w:tabs>
        <w:rPr>
          <w:noProof/>
        </w:rPr>
      </w:pPr>
      <w:r>
        <w:rPr>
          <w:noProof/>
        </w:rPr>
        <w:t>Windows Embedded 2009, 43</w:t>
      </w:r>
    </w:p>
    <w:p w:rsidR="004E2BD1" w:rsidRDefault="004E2BD1">
      <w:pPr>
        <w:pStyle w:val="Index1"/>
        <w:tabs>
          <w:tab w:val="right" w:pos="5030"/>
        </w:tabs>
        <w:rPr>
          <w:noProof/>
        </w:rPr>
      </w:pPr>
      <w:r>
        <w:rPr>
          <w:noProof/>
        </w:rPr>
        <w:t>Windows Embedded 8 Standard, 43</w:t>
      </w:r>
    </w:p>
    <w:p w:rsidR="004E2BD1" w:rsidRDefault="004E2BD1">
      <w:pPr>
        <w:pStyle w:val="Index1"/>
        <w:tabs>
          <w:tab w:val="right" w:pos="5030"/>
        </w:tabs>
        <w:rPr>
          <w:noProof/>
        </w:rPr>
      </w:pPr>
      <w:r>
        <w:rPr>
          <w:noProof/>
        </w:rPr>
        <w:t>Windows Embedded 8 Standard Enterprise Kit (Пакет от 100), 42</w:t>
      </w:r>
    </w:p>
    <w:p w:rsidR="004E2BD1" w:rsidRDefault="004E2BD1">
      <w:pPr>
        <w:pStyle w:val="Index1"/>
        <w:tabs>
          <w:tab w:val="right" w:pos="5030"/>
        </w:tabs>
        <w:rPr>
          <w:noProof/>
        </w:rPr>
      </w:pPr>
      <w:r>
        <w:rPr>
          <w:noProof/>
        </w:rPr>
        <w:t>Windows Embedded 8 и 8.1 Industry Retail, 43</w:t>
      </w:r>
    </w:p>
    <w:p w:rsidR="004E2BD1" w:rsidRDefault="004E2BD1">
      <w:pPr>
        <w:pStyle w:val="Index1"/>
        <w:tabs>
          <w:tab w:val="right" w:pos="5030"/>
        </w:tabs>
        <w:rPr>
          <w:noProof/>
        </w:rPr>
      </w:pPr>
      <w:r>
        <w:rPr>
          <w:noProof/>
        </w:rPr>
        <w:t>Windows Embedded 8.1 Industry, 42</w:t>
      </w:r>
    </w:p>
    <w:p w:rsidR="004E2BD1" w:rsidRDefault="004E2BD1">
      <w:pPr>
        <w:pStyle w:val="Index1"/>
        <w:tabs>
          <w:tab w:val="right" w:pos="5030"/>
        </w:tabs>
        <w:rPr>
          <w:noProof/>
        </w:rPr>
      </w:pPr>
      <w:r>
        <w:rPr>
          <w:noProof/>
        </w:rPr>
        <w:t>Windows Embedded 8/8.1 Industry Pro, 43</w:t>
      </w:r>
    </w:p>
    <w:p w:rsidR="004E2BD1" w:rsidRDefault="004E2BD1">
      <w:pPr>
        <w:pStyle w:val="Index1"/>
        <w:tabs>
          <w:tab w:val="right" w:pos="5030"/>
        </w:tabs>
        <w:rPr>
          <w:noProof/>
        </w:rPr>
      </w:pPr>
      <w:r>
        <w:rPr>
          <w:noProof/>
        </w:rPr>
        <w:t>Windows Embedded 8/8.1 Pro, 43</w:t>
      </w:r>
    </w:p>
    <w:p w:rsidR="004E2BD1" w:rsidRDefault="004E2BD1">
      <w:pPr>
        <w:pStyle w:val="Index1"/>
        <w:tabs>
          <w:tab w:val="right" w:pos="5030"/>
        </w:tabs>
        <w:rPr>
          <w:noProof/>
        </w:rPr>
      </w:pPr>
      <w:r>
        <w:rPr>
          <w:noProof/>
        </w:rPr>
        <w:t>Windows Embedded for Point of Service, 43</w:t>
      </w:r>
    </w:p>
    <w:p w:rsidR="004E2BD1" w:rsidRDefault="004E2BD1">
      <w:pPr>
        <w:pStyle w:val="Index1"/>
        <w:tabs>
          <w:tab w:val="right" w:pos="5030"/>
        </w:tabs>
        <w:rPr>
          <w:noProof/>
        </w:rPr>
      </w:pPr>
      <w:r>
        <w:rPr>
          <w:noProof/>
        </w:rPr>
        <w:t>Windows Embedded POSReady 2009, 43</w:t>
      </w:r>
    </w:p>
    <w:p w:rsidR="004E2BD1" w:rsidRDefault="004E2BD1">
      <w:pPr>
        <w:pStyle w:val="Index1"/>
        <w:tabs>
          <w:tab w:val="right" w:pos="5030"/>
        </w:tabs>
        <w:rPr>
          <w:noProof/>
        </w:rPr>
      </w:pPr>
      <w:r>
        <w:rPr>
          <w:noProof/>
        </w:rPr>
        <w:t>Windows Embedded POSReady 7, 43</w:t>
      </w:r>
    </w:p>
    <w:p w:rsidR="004E2BD1" w:rsidRDefault="004E2BD1">
      <w:pPr>
        <w:pStyle w:val="Index1"/>
        <w:tabs>
          <w:tab w:val="right" w:pos="5030"/>
        </w:tabs>
        <w:rPr>
          <w:noProof/>
        </w:rPr>
      </w:pPr>
      <w:r>
        <w:rPr>
          <w:noProof/>
        </w:rPr>
        <w:t>Windows Embedded POSReady 7 Pro, 43</w:t>
      </w:r>
    </w:p>
    <w:p w:rsidR="004E2BD1" w:rsidRDefault="004E2BD1">
      <w:pPr>
        <w:pStyle w:val="Index1"/>
        <w:tabs>
          <w:tab w:val="right" w:pos="5030"/>
        </w:tabs>
        <w:rPr>
          <w:noProof/>
        </w:rPr>
      </w:pPr>
      <w:r>
        <w:rPr>
          <w:noProof/>
        </w:rPr>
        <w:t>Windows Embedded Standard 7, 43</w:t>
      </w:r>
    </w:p>
    <w:p w:rsidR="004E2BD1" w:rsidRDefault="004E2BD1">
      <w:pPr>
        <w:pStyle w:val="Index1"/>
        <w:tabs>
          <w:tab w:val="right" w:pos="5030"/>
        </w:tabs>
        <w:rPr>
          <w:noProof/>
        </w:rPr>
      </w:pPr>
      <w:r>
        <w:rPr>
          <w:noProof/>
        </w:rPr>
        <w:t>Windows HPC Server, 51</w:t>
      </w:r>
    </w:p>
    <w:p w:rsidR="004E2BD1" w:rsidRDefault="004E2BD1">
      <w:pPr>
        <w:pStyle w:val="Index1"/>
        <w:tabs>
          <w:tab w:val="right" w:pos="5030"/>
        </w:tabs>
        <w:rPr>
          <w:noProof/>
        </w:rPr>
      </w:pPr>
      <w:r>
        <w:rPr>
          <w:noProof/>
        </w:rPr>
        <w:t>Windows MultiPoint Server 2011, 48</w:t>
      </w:r>
    </w:p>
    <w:p w:rsidR="004E2BD1" w:rsidRDefault="004E2BD1">
      <w:pPr>
        <w:pStyle w:val="Index1"/>
        <w:tabs>
          <w:tab w:val="right" w:pos="5030"/>
        </w:tabs>
        <w:rPr>
          <w:noProof/>
        </w:rPr>
      </w:pPr>
      <w:r>
        <w:rPr>
          <w:noProof/>
        </w:rPr>
        <w:t>Windows MultiPoint Server 2012 Premium, 48</w:t>
      </w:r>
    </w:p>
    <w:p w:rsidR="004E2BD1" w:rsidRDefault="004E2BD1">
      <w:pPr>
        <w:pStyle w:val="Index1"/>
        <w:tabs>
          <w:tab w:val="right" w:pos="5030"/>
        </w:tabs>
        <w:rPr>
          <w:noProof/>
        </w:rPr>
      </w:pPr>
      <w:r>
        <w:rPr>
          <w:noProof/>
        </w:rPr>
        <w:t>Windows MultiPoint Server 2012 Premium с ЛКД за Windows MultiPoint Server 2012 (5 клиента), 48</w:t>
      </w:r>
    </w:p>
    <w:p w:rsidR="004E2BD1" w:rsidRDefault="004E2BD1">
      <w:pPr>
        <w:pStyle w:val="Index1"/>
        <w:tabs>
          <w:tab w:val="right" w:pos="5030"/>
        </w:tabs>
        <w:rPr>
          <w:noProof/>
        </w:rPr>
      </w:pPr>
      <w:r>
        <w:rPr>
          <w:noProof/>
        </w:rPr>
        <w:t>Windows MultiPoint Server 2012 Premium с ЛКД за Windows MultiPoint Server 2012 (5 клиента) с ЛКД за Windows Server 2012 (5 клиента), 48</w:t>
      </w:r>
    </w:p>
    <w:p w:rsidR="004E2BD1" w:rsidRDefault="004E2BD1">
      <w:pPr>
        <w:pStyle w:val="Index1"/>
        <w:tabs>
          <w:tab w:val="right" w:pos="5030"/>
        </w:tabs>
        <w:rPr>
          <w:noProof/>
        </w:rPr>
      </w:pPr>
      <w:r>
        <w:rPr>
          <w:noProof/>
        </w:rPr>
        <w:t>Windows MultiPoint Server 2012 Standard, 48</w:t>
      </w:r>
    </w:p>
    <w:p w:rsidR="004E2BD1" w:rsidRDefault="004E2BD1">
      <w:pPr>
        <w:pStyle w:val="Index1"/>
        <w:tabs>
          <w:tab w:val="right" w:pos="5030"/>
        </w:tabs>
        <w:rPr>
          <w:noProof/>
        </w:rPr>
      </w:pPr>
      <w:r>
        <w:rPr>
          <w:noProof/>
        </w:rPr>
        <w:t>Windows Server, 88, 89</w:t>
      </w:r>
    </w:p>
    <w:p w:rsidR="004E2BD1" w:rsidRDefault="004E2BD1">
      <w:pPr>
        <w:pStyle w:val="Index1"/>
        <w:tabs>
          <w:tab w:val="right" w:pos="5030"/>
        </w:tabs>
        <w:rPr>
          <w:noProof/>
        </w:rPr>
      </w:pPr>
      <w:r>
        <w:rPr>
          <w:noProof/>
        </w:rPr>
        <w:t>Windows Server 2008, 50</w:t>
      </w:r>
    </w:p>
    <w:p w:rsidR="004E2BD1" w:rsidRDefault="004E2BD1">
      <w:pPr>
        <w:pStyle w:val="Index1"/>
        <w:tabs>
          <w:tab w:val="right" w:pos="5030"/>
        </w:tabs>
        <w:rPr>
          <w:noProof/>
        </w:rPr>
      </w:pPr>
      <w:r>
        <w:rPr>
          <w:noProof/>
        </w:rPr>
        <w:t>Windows Server 2008 R2 Enterprise, 19</w:t>
      </w:r>
    </w:p>
    <w:p w:rsidR="004E2BD1" w:rsidRDefault="004E2BD1">
      <w:pPr>
        <w:pStyle w:val="Index1"/>
        <w:tabs>
          <w:tab w:val="right" w:pos="5030"/>
        </w:tabs>
        <w:rPr>
          <w:noProof/>
        </w:rPr>
      </w:pPr>
      <w:r>
        <w:rPr>
          <w:noProof/>
        </w:rPr>
        <w:t>Windows Server 2012, 49, 50</w:t>
      </w:r>
    </w:p>
    <w:p w:rsidR="004E2BD1" w:rsidRDefault="004E2BD1">
      <w:pPr>
        <w:pStyle w:val="Index1"/>
        <w:tabs>
          <w:tab w:val="right" w:pos="5030"/>
        </w:tabs>
        <w:rPr>
          <w:noProof/>
        </w:rPr>
      </w:pPr>
      <w:r>
        <w:rPr>
          <w:noProof/>
        </w:rPr>
        <w:t>Windows Server 2012 CAL, 49</w:t>
      </w:r>
    </w:p>
    <w:p w:rsidR="004E2BD1" w:rsidRDefault="004E2BD1">
      <w:pPr>
        <w:pStyle w:val="Index1"/>
        <w:tabs>
          <w:tab w:val="right" w:pos="5030"/>
        </w:tabs>
        <w:rPr>
          <w:noProof/>
        </w:rPr>
      </w:pPr>
      <w:r>
        <w:rPr>
          <w:noProof/>
        </w:rPr>
        <w:t>Windows Server 2012 R2 Datacenter, 49</w:t>
      </w:r>
    </w:p>
    <w:p w:rsidR="004E2BD1" w:rsidRDefault="004E2BD1">
      <w:pPr>
        <w:pStyle w:val="Index1"/>
        <w:tabs>
          <w:tab w:val="right" w:pos="5030"/>
        </w:tabs>
        <w:rPr>
          <w:noProof/>
        </w:rPr>
      </w:pPr>
      <w:r>
        <w:rPr>
          <w:noProof/>
        </w:rPr>
        <w:t>Windows Server 2012 R2 Essentials, 49</w:t>
      </w:r>
    </w:p>
    <w:p w:rsidR="004E2BD1" w:rsidRDefault="004E2BD1">
      <w:pPr>
        <w:pStyle w:val="Index1"/>
        <w:tabs>
          <w:tab w:val="right" w:pos="5030"/>
        </w:tabs>
        <w:rPr>
          <w:noProof/>
        </w:rPr>
      </w:pPr>
      <w:r>
        <w:rPr>
          <w:noProof/>
        </w:rPr>
        <w:t>Windows Server 2012 R2 Standard, 49</w:t>
      </w:r>
    </w:p>
    <w:p w:rsidR="004E2BD1" w:rsidRDefault="004E2BD1">
      <w:pPr>
        <w:pStyle w:val="Index1"/>
        <w:tabs>
          <w:tab w:val="right" w:pos="5030"/>
        </w:tabs>
        <w:rPr>
          <w:noProof/>
        </w:rPr>
      </w:pPr>
      <w:r>
        <w:rPr>
          <w:noProof/>
        </w:rPr>
        <w:t>Windows Server Datacenter, 82, 87, 89</w:t>
      </w:r>
    </w:p>
    <w:p w:rsidR="004E2BD1" w:rsidRDefault="004E2BD1">
      <w:pPr>
        <w:pStyle w:val="Index1"/>
        <w:tabs>
          <w:tab w:val="right" w:pos="5030"/>
        </w:tabs>
        <w:rPr>
          <w:noProof/>
        </w:rPr>
      </w:pPr>
      <w:r>
        <w:rPr>
          <w:noProof/>
        </w:rPr>
        <w:t>Windows Server Datacenter, 19</w:t>
      </w:r>
    </w:p>
    <w:p w:rsidR="004E2BD1" w:rsidRDefault="004E2BD1">
      <w:pPr>
        <w:pStyle w:val="Index1"/>
        <w:tabs>
          <w:tab w:val="right" w:pos="5030"/>
        </w:tabs>
        <w:rPr>
          <w:noProof/>
        </w:rPr>
      </w:pPr>
      <w:r>
        <w:rPr>
          <w:noProof/>
        </w:rPr>
        <w:t>Windows Server Enterprise, 51, 82</w:t>
      </w:r>
    </w:p>
    <w:p w:rsidR="004E2BD1" w:rsidRDefault="004E2BD1">
      <w:pPr>
        <w:pStyle w:val="Index1"/>
        <w:tabs>
          <w:tab w:val="right" w:pos="5030"/>
        </w:tabs>
        <w:rPr>
          <w:noProof/>
        </w:rPr>
      </w:pPr>
      <w:r>
        <w:rPr>
          <w:noProof/>
        </w:rPr>
        <w:t>Windows Server HPC, 51</w:t>
      </w:r>
    </w:p>
    <w:p w:rsidR="004E2BD1" w:rsidRDefault="004E2BD1">
      <w:pPr>
        <w:pStyle w:val="Index1"/>
        <w:tabs>
          <w:tab w:val="right" w:pos="5030"/>
        </w:tabs>
        <w:rPr>
          <w:noProof/>
        </w:rPr>
      </w:pPr>
      <w:r>
        <w:rPr>
          <w:noProof/>
        </w:rPr>
        <w:t>Windows Server Standard, 19, 82, 87, 89</w:t>
      </w:r>
    </w:p>
    <w:p w:rsidR="004E2BD1" w:rsidRDefault="004E2BD1">
      <w:pPr>
        <w:pStyle w:val="Index1"/>
        <w:tabs>
          <w:tab w:val="right" w:pos="5030"/>
        </w:tabs>
        <w:rPr>
          <w:noProof/>
        </w:rPr>
      </w:pPr>
      <w:r>
        <w:rPr>
          <w:noProof/>
        </w:rPr>
        <w:t>Windows Server Standard, 19</w:t>
      </w:r>
    </w:p>
    <w:p w:rsidR="004E2BD1" w:rsidRDefault="004E2BD1">
      <w:pPr>
        <w:pStyle w:val="Index1"/>
        <w:tabs>
          <w:tab w:val="right" w:pos="5030"/>
        </w:tabs>
        <w:rPr>
          <w:noProof/>
        </w:rPr>
      </w:pPr>
      <w:r>
        <w:rPr>
          <w:noProof/>
        </w:rPr>
        <w:t>Windows Server за системи, базирани на Itanium, 51</w:t>
      </w:r>
    </w:p>
    <w:p w:rsidR="004E2BD1" w:rsidRDefault="004E2BD1">
      <w:pPr>
        <w:pStyle w:val="Index1"/>
        <w:tabs>
          <w:tab w:val="right" w:pos="5030"/>
        </w:tabs>
        <w:rPr>
          <w:noProof/>
        </w:rPr>
      </w:pPr>
      <w:r>
        <w:rPr>
          <w:noProof/>
        </w:rPr>
        <w:t>Windows Small Business Server, 51</w:t>
      </w:r>
    </w:p>
    <w:p w:rsidR="004E2BD1" w:rsidRDefault="004E2BD1">
      <w:pPr>
        <w:pStyle w:val="Index1"/>
        <w:tabs>
          <w:tab w:val="right" w:pos="5030"/>
        </w:tabs>
        <w:rPr>
          <w:noProof/>
        </w:rPr>
      </w:pPr>
      <w:r>
        <w:rPr>
          <w:noProof/>
        </w:rPr>
        <w:t>Windows Small Business Server 2008, 52</w:t>
      </w:r>
    </w:p>
    <w:p w:rsidR="004E2BD1" w:rsidRDefault="004E2BD1">
      <w:pPr>
        <w:pStyle w:val="Index1"/>
        <w:tabs>
          <w:tab w:val="right" w:pos="5030"/>
        </w:tabs>
        <w:rPr>
          <w:noProof/>
        </w:rPr>
      </w:pPr>
      <w:r>
        <w:rPr>
          <w:noProof/>
        </w:rPr>
        <w:t>Windows Virtual Desktop Access, 42</w:t>
      </w:r>
    </w:p>
    <w:p w:rsidR="004E2BD1" w:rsidRDefault="004E2BD1">
      <w:pPr>
        <w:pStyle w:val="Index1"/>
        <w:tabs>
          <w:tab w:val="right" w:pos="5030"/>
        </w:tabs>
        <w:rPr>
          <w:noProof/>
        </w:rPr>
      </w:pPr>
      <w:r>
        <w:rPr>
          <w:noProof/>
        </w:rPr>
        <w:t>Windows Vista, 32, 43</w:t>
      </w:r>
    </w:p>
    <w:p w:rsidR="004E2BD1" w:rsidRDefault="004E2BD1">
      <w:pPr>
        <w:pStyle w:val="Index1"/>
        <w:tabs>
          <w:tab w:val="right" w:pos="5030"/>
        </w:tabs>
        <w:rPr>
          <w:noProof/>
        </w:rPr>
      </w:pPr>
      <w:r>
        <w:rPr>
          <w:noProof/>
        </w:rPr>
        <w:t>Windows Vista Business за вградени системи, 43</w:t>
      </w:r>
    </w:p>
    <w:p w:rsidR="004E2BD1" w:rsidRDefault="004E2BD1">
      <w:pPr>
        <w:pStyle w:val="Index1"/>
        <w:tabs>
          <w:tab w:val="right" w:pos="5030"/>
        </w:tabs>
        <w:rPr>
          <w:noProof/>
        </w:rPr>
      </w:pPr>
      <w:r>
        <w:rPr>
          <w:noProof/>
        </w:rPr>
        <w:t>Windows Vista Ultimate за вградени системи, 43</w:t>
      </w:r>
    </w:p>
    <w:p w:rsidR="004E2BD1" w:rsidRDefault="004E2BD1">
      <w:pPr>
        <w:pStyle w:val="Index1"/>
        <w:tabs>
          <w:tab w:val="right" w:pos="5030"/>
        </w:tabs>
        <w:rPr>
          <w:noProof/>
        </w:rPr>
      </w:pPr>
      <w:r>
        <w:rPr>
          <w:noProof/>
        </w:rPr>
        <w:t>Windows XP, 43</w:t>
      </w:r>
    </w:p>
    <w:p w:rsidR="004E2BD1" w:rsidRDefault="004E2BD1">
      <w:pPr>
        <w:pStyle w:val="Index1"/>
        <w:tabs>
          <w:tab w:val="right" w:pos="5030"/>
        </w:tabs>
        <w:rPr>
          <w:noProof/>
        </w:rPr>
      </w:pPr>
      <w:r>
        <w:rPr>
          <w:noProof/>
        </w:rPr>
        <w:t>Windows XP Embedded, 43</w:t>
      </w:r>
    </w:p>
    <w:p w:rsidR="004E2BD1" w:rsidRDefault="004E2BD1">
      <w:pPr>
        <w:pStyle w:val="Index1"/>
        <w:tabs>
          <w:tab w:val="right" w:pos="5030"/>
        </w:tabs>
        <w:rPr>
          <w:noProof/>
        </w:rPr>
      </w:pPr>
      <w:r>
        <w:rPr>
          <w:noProof/>
        </w:rPr>
        <w:t>Windows XP Professional за вградени системи, 43</w:t>
      </w:r>
    </w:p>
    <w:p w:rsidR="004E2BD1" w:rsidRDefault="004E2BD1">
      <w:pPr>
        <w:pStyle w:val="Index1"/>
        <w:tabs>
          <w:tab w:val="right" w:pos="5030"/>
        </w:tabs>
        <w:rPr>
          <w:noProof/>
        </w:rPr>
      </w:pPr>
      <w:r>
        <w:rPr>
          <w:noProof/>
        </w:rPr>
        <w:t>Word 2016, 24</w:t>
      </w:r>
    </w:p>
    <w:p w:rsidR="004E2BD1" w:rsidRDefault="004E2BD1">
      <w:pPr>
        <w:pStyle w:val="Index1"/>
        <w:tabs>
          <w:tab w:val="right" w:pos="5030"/>
        </w:tabs>
        <w:rPr>
          <w:noProof/>
        </w:rPr>
      </w:pPr>
      <w:r>
        <w:rPr>
          <w:noProof/>
        </w:rPr>
        <w:t>Word 2016 for Mac, 26</w:t>
      </w:r>
    </w:p>
    <w:p w:rsidR="004E2BD1" w:rsidRDefault="004E2BD1">
      <w:pPr>
        <w:pStyle w:val="Index1"/>
        <w:tabs>
          <w:tab w:val="right" w:pos="5030"/>
        </w:tabs>
        <w:rPr>
          <w:noProof/>
        </w:rPr>
      </w:pPr>
      <w:r>
        <w:rPr>
          <w:noProof/>
        </w:rPr>
        <w:t>Work at Home for Mac 2016, 26</w:t>
      </w:r>
    </w:p>
    <w:p w:rsidR="004E2BD1" w:rsidRDefault="004E2BD1">
      <w:pPr>
        <w:pStyle w:val="Index1"/>
        <w:tabs>
          <w:tab w:val="right" w:pos="5030"/>
        </w:tabs>
        <w:rPr>
          <w:noProof/>
        </w:rPr>
      </w:pPr>
      <w:r>
        <w:rPr>
          <w:noProof/>
        </w:rPr>
        <w:t>Yammer, 23</w:t>
      </w:r>
    </w:p>
    <w:p w:rsidR="004E2BD1" w:rsidRDefault="004E2BD1">
      <w:pPr>
        <w:pStyle w:val="Index1"/>
        <w:tabs>
          <w:tab w:val="right" w:pos="5030"/>
        </w:tabs>
        <w:rPr>
          <w:noProof/>
        </w:rPr>
      </w:pPr>
      <w:r>
        <w:rPr>
          <w:noProof/>
        </w:rPr>
        <w:t>Yammer Enterprise, 72</w:t>
      </w:r>
    </w:p>
    <w:p w:rsidR="004E2BD1" w:rsidRDefault="004E2BD1">
      <w:pPr>
        <w:pStyle w:val="Index1"/>
        <w:tabs>
          <w:tab w:val="right" w:pos="5030"/>
        </w:tabs>
        <w:rPr>
          <w:noProof/>
        </w:rPr>
      </w:pPr>
      <w:r>
        <w:rPr>
          <w:noProof/>
        </w:rPr>
        <w:t>Абонамент за Windows Companion, 45</w:t>
      </w:r>
    </w:p>
    <w:p w:rsidR="004E2BD1" w:rsidRDefault="004E2BD1">
      <w:pPr>
        <w:pStyle w:val="Index1"/>
        <w:tabs>
          <w:tab w:val="right" w:pos="5030"/>
        </w:tabs>
        <w:rPr>
          <w:noProof/>
        </w:rPr>
      </w:pPr>
      <w:r>
        <w:rPr>
          <w:noProof/>
        </w:rPr>
        <w:t>Архивиране с Exchange Online за Exchange Online, 67</w:t>
      </w:r>
    </w:p>
    <w:p w:rsidR="004E2BD1" w:rsidRDefault="004E2BD1">
      <w:pPr>
        <w:pStyle w:val="Index1"/>
        <w:tabs>
          <w:tab w:val="right" w:pos="5030"/>
        </w:tabs>
        <w:rPr>
          <w:noProof/>
        </w:rPr>
      </w:pPr>
      <w:r>
        <w:rPr>
          <w:noProof/>
        </w:rPr>
        <w:t>Архивиране с Exchange Online за Exchange Server, 16, 67</w:t>
      </w:r>
    </w:p>
    <w:p w:rsidR="004E2BD1" w:rsidRDefault="004E2BD1">
      <w:pPr>
        <w:pStyle w:val="Index1"/>
        <w:tabs>
          <w:tab w:val="right" w:pos="5030"/>
        </w:tabs>
        <w:rPr>
          <w:noProof/>
        </w:rPr>
      </w:pPr>
      <w:r>
        <w:rPr>
          <w:noProof/>
        </w:rPr>
        <w:t>Базов ЛКД, 57, 66, 82, 88</w:t>
      </w:r>
    </w:p>
    <w:p w:rsidR="004E2BD1" w:rsidRDefault="004E2BD1">
      <w:pPr>
        <w:pStyle w:val="Index1"/>
        <w:tabs>
          <w:tab w:val="right" w:pos="5030"/>
        </w:tabs>
        <w:rPr>
          <w:noProof/>
        </w:rPr>
      </w:pPr>
      <w:r>
        <w:rPr>
          <w:noProof/>
        </w:rPr>
        <w:t>Базов ЛКД пакет, 16</w:t>
      </w:r>
    </w:p>
    <w:p w:rsidR="004E2BD1" w:rsidRDefault="004E2BD1">
      <w:pPr>
        <w:pStyle w:val="Index1"/>
        <w:tabs>
          <w:tab w:val="right" w:pos="5030"/>
        </w:tabs>
        <w:rPr>
          <w:noProof/>
        </w:rPr>
      </w:pPr>
      <w:r>
        <w:rPr>
          <w:noProof/>
        </w:rPr>
        <w:t>Базови ЛКД, 38</w:t>
      </w:r>
    </w:p>
    <w:p w:rsidR="004E2BD1" w:rsidRDefault="004E2BD1">
      <w:pPr>
        <w:pStyle w:val="Index1"/>
        <w:tabs>
          <w:tab w:val="right" w:pos="5030"/>
        </w:tabs>
        <w:rPr>
          <w:noProof/>
        </w:rPr>
      </w:pPr>
      <w:r>
        <w:rPr>
          <w:noProof/>
        </w:rPr>
        <w:t>Ваучери за изпит по Microsoft Learning MCP 1, 71</w:t>
      </w:r>
    </w:p>
    <w:p w:rsidR="004E2BD1" w:rsidRDefault="004E2BD1">
      <w:pPr>
        <w:pStyle w:val="Index1"/>
        <w:tabs>
          <w:tab w:val="right" w:pos="5030"/>
        </w:tabs>
        <w:rPr>
          <w:noProof/>
        </w:rPr>
      </w:pPr>
      <w:r>
        <w:rPr>
          <w:noProof/>
        </w:rPr>
        <w:t>Ваучери за изпит по Microsoft Learning MCP 30, 71</w:t>
      </w:r>
    </w:p>
    <w:p w:rsidR="004E2BD1" w:rsidRDefault="004E2BD1">
      <w:pPr>
        <w:pStyle w:val="Index1"/>
        <w:tabs>
          <w:tab w:val="right" w:pos="5030"/>
        </w:tabs>
        <w:rPr>
          <w:noProof/>
        </w:rPr>
      </w:pPr>
      <w:r>
        <w:rPr>
          <w:noProof/>
        </w:rPr>
        <w:t>Възстановяване на сайтове на Azure, 89</w:t>
      </w:r>
    </w:p>
    <w:p w:rsidR="004E2BD1" w:rsidRDefault="004E2BD1">
      <w:pPr>
        <w:pStyle w:val="Index1"/>
        <w:tabs>
          <w:tab w:val="right" w:pos="5030"/>
        </w:tabs>
        <w:rPr>
          <w:noProof/>
        </w:rPr>
      </w:pPr>
      <w:r>
        <w:rPr>
          <w:noProof/>
        </w:rPr>
        <w:t>Възстановяване на сайтове на Microsoft Azure, 56</w:t>
      </w:r>
    </w:p>
    <w:p w:rsidR="004E2BD1" w:rsidRDefault="004E2BD1">
      <w:pPr>
        <w:pStyle w:val="Index1"/>
        <w:tabs>
          <w:tab w:val="right" w:pos="5030"/>
        </w:tabs>
        <w:rPr>
          <w:noProof/>
        </w:rPr>
      </w:pPr>
      <w:r>
        <w:rPr>
          <w:noProof/>
        </w:rPr>
        <w:t>Външен конектор за Microsoft Identity Manager 2016, 23</w:t>
      </w:r>
    </w:p>
    <w:p w:rsidR="004E2BD1" w:rsidRDefault="004E2BD1">
      <w:pPr>
        <w:pStyle w:val="Index1"/>
        <w:tabs>
          <w:tab w:val="right" w:pos="5030"/>
        </w:tabs>
        <w:rPr>
          <w:noProof/>
        </w:rPr>
      </w:pPr>
      <w:r>
        <w:rPr>
          <w:noProof/>
        </w:rPr>
        <w:t>Външен конектор за Windows Server 2012, 50</w:t>
      </w:r>
    </w:p>
    <w:p w:rsidR="004E2BD1" w:rsidRDefault="004E2BD1">
      <w:pPr>
        <w:pStyle w:val="Index1"/>
        <w:tabs>
          <w:tab w:val="right" w:pos="5030"/>
        </w:tabs>
        <w:rPr>
          <w:noProof/>
        </w:rPr>
      </w:pPr>
      <w:r>
        <w:rPr>
          <w:noProof/>
        </w:rPr>
        <w:t>Външен конектор за услугите за отдалечен работен плот за Windows Server 2012, 49</w:t>
      </w:r>
    </w:p>
    <w:p w:rsidR="004E2BD1" w:rsidRDefault="004E2BD1">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rsidR="004E2BD1" w:rsidRDefault="004E2BD1">
      <w:pPr>
        <w:pStyle w:val="Index1"/>
        <w:tabs>
          <w:tab w:val="right" w:pos="5030"/>
        </w:tabs>
        <w:rPr>
          <w:noProof/>
        </w:rPr>
      </w:pPr>
      <w:r>
        <w:rPr>
          <w:noProof/>
        </w:rPr>
        <w:t>Добавка Azure Rights Management, 66</w:t>
      </w:r>
    </w:p>
    <w:p w:rsidR="004E2BD1" w:rsidRDefault="004E2BD1">
      <w:pPr>
        <w:pStyle w:val="Index1"/>
        <w:tabs>
          <w:tab w:val="right" w:pos="5030"/>
        </w:tabs>
        <w:rPr>
          <w:noProof/>
        </w:rPr>
      </w:pPr>
      <w:r>
        <w:rPr>
          <w:noProof/>
        </w:rPr>
        <w:t>Добавка Exchange Online (план 1), 66, 67</w:t>
      </w:r>
    </w:p>
    <w:p w:rsidR="004E2BD1" w:rsidRDefault="004E2BD1">
      <w:pPr>
        <w:pStyle w:val="Index1"/>
        <w:tabs>
          <w:tab w:val="right" w:pos="5030"/>
        </w:tabs>
        <w:rPr>
          <w:noProof/>
        </w:rPr>
      </w:pPr>
      <w:r>
        <w:rPr>
          <w:noProof/>
        </w:rPr>
        <w:t>Добавка Lync Voice за Корпоративен пакет за облак, 59</w:t>
      </w:r>
    </w:p>
    <w:p w:rsidR="004E2BD1" w:rsidRDefault="004E2BD1">
      <w:pPr>
        <w:pStyle w:val="Index1"/>
        <w:tabs>
          <w:tab w:val="right" w:pos="5030"/>
        </w:tabs>
        <w:rPr>
          <w:noProof/>
        </w:rPr>
      </w:pPr>
      <w:r>
        <w:rPr>
          <w:noProof/>
        </w:rPr>
        <w:t>Добавка Microsoft Dynamics CRM Online Professional към Office 365, 60</w:t>
      </w:r>
    </w:p>
    <w:p w:rsidR="004E2BD1" w:rsidRDefault="004E2BD1">
      <w:pPr>
        <w:pStyle w:val="Index1"/>
        <w:tabs>
          <w:tab w:val="right" w:pos="5030"/>
        </w:tabs>
        <w:rPr>
          <w:noProof/>
        </w:rPr>
      </w:pPr>
      <w:r>
        <w:rPr>
          <w:noProof/>
        </w:rPr>
        <w:t>Добавка Microsoft Dynamics CRM Online Professional към Office 365 за SA, 60</w:t>
      </w:r>
    </w:p>
    <w:p w:rsidR="004E2BD1" w:rsidRDefault="004E2BD1">
      <w:pPr>
        <w:pStyle w:val="Index1"/>
        <w:tabs>
          <w:tab w:val="right" w:pos="5030"/>
        </w:tabs>
        <w:rPr>
          <w:noProof/>
        </w:rPr>
      </w:pPr>
      <w:r>
        <w:rPr>
          <w:noProof/>
        </w:rPr>
        <w:t>Добавка Microsoft Intune, 60</w:t>
      </w:r>
    </w:p>
    <w:p w:rsidR="004E2BD1" w:rsidRDefault="004E2BD1">
      <w:pPr>
        <w:pStyle w:val="Index1"/>
        <w:tabs>
          <w:tab w:val="right" w:pos="5030"/>
        </w:tabs>
        <w:rPr>
          <w:noProof/>
        </w:rPr>
      </w:pPr>
      <w:r>
        <w:rPr>
          <w:noProof/>
        </w:rPr>
        <w:t>Добавка Microsoft Social Engagement Professional, 62</w:t>
      </w:r>
    </w:p>
    <w:p w:rsidR="004E2BD1" w:rsidRDefault="004E2BD1">
      <w:pPr>
        <w:pStyle w:val="Index1"/>
        <w:tabs>
          <w:tab w:val="right" w:pos="5030"/>
        </w:tabs>
        <w:rPr>
          <w:noProof/>
        </w:rPr>
      </w:pPr>
      <w:r>
        <w:rPr>
          <w:noProof/>
        </w:rPr>
        <w:t>Добавка Office 365 Enterprise E1, E3, 65</w:t>
      </w:r>
    </w:p>
    <w:p w:rsidR="004E2BD1" w:rsidRDefault="004E2BD1">
      <w:pPr>
        <w:pStyle w:val="Index1"/>
        <w:tabs>
          <w:tab w:val="right" w:pos="5030"/>
        </w:tabs>
        <w:rPr>
          <w:noProof/>
        </w:rPr>
      </w:pPr>
      <w:r>
        <w:rPr>
          <w:noProof/>
        </w:rPr>
        <w:t>Добавка Office 365 Enterprise E3, E4 без ProPlus, 65</w:t>
      </w:r>
    </w:p>
    <w:p w:rsidR="004E2BD1" w:rsidRDefault="004E2BD1">
      <w:pPr>
        <w:pStyle w:val="Index1"/>
        <w:tabs>
          <w:tab w:val="right" w:pos="5030"/>
        </w:tabs>
        <w:rPr>
          <w:noProof/>
        </w:rPr>
      </w:pPr>
      <w:r>
        <w:rPr>
          <w:noProof/>
        </w:rPr>
        <w:t>Добавка Office 365 Enterprise E4, 65</w:t>
      </w:r>
    </w:p>
    <w:p w:rsidR="004E2BD1" w:rsidRDefault="004E2BD1">
      <w:pPr>
        <w:pStyle w:val="Index1"/>
        <w:tabs>
          <w:tab w:val="right" w:pos="5030"/>
        </w:tabs>
        <w:rPr>
          <w:noProof/>
        </w:rPr>
      </w:pPr>
      <w:r>
        <w:rPr>
          <w:noProof/>
        </w:rPr>
        <w:t>Добавка Office 365 Midsize Business, 66</w:t>
      </w:r>
    </w:p>
    <w:p w:rsidR="004E2BD1" w:rsidRDefault="004E2BD1">
      <w:pPr>
        <w:pStyle w:val="Index1"/>
        <w:tabs>
          <w:tab w:val="right" w:pos="5030"/>
        </w:tabs>
        <w:rPr>
          <w:noProof/>
        </w:rPr>
      </w:pPr>
      <w:r>
        <w:rPr>
          <w:noProof/>
        </w:rPr>
        <w:t>Добавка SharePoint Online (план 1), 69</w:t>
      </w:r>
    </w:p>
    <w:p w:rsidR="004E2BD1" w:rsidRDefault="004E2BD1">
      <w:pPr>
        <w:pStyle w:val="Index1"/>
        <w:tabs>
          <w:tab w:val="right" w:pos="5030"/>
        </w:tabs>
        <w:rPr>
          <w:noProof/>
        </w:rPr>
      </w:pPr>
      <w:r>
        <w:rPr>
          <w:noProof/>
        </w:rPr>
        <w:t>Добавка Skype за бизнеса онлайн (план 1), 66, 69</w:t>
      </w:r>
    </w:p>
    <w:p w:rsidR="004E2BD1" w:rsidRDefault="004E2BD1">
      <w:pPr>
        <w:pStyle w:val="Index1"/>
        <w:tabs>
          <w:tab w:val="right" w:pos="5030"/>
        </w:tabs>
        <w:rPr>
          <w:noProof/>
        </w:rPr>
      </w:pPr>
      <w:r>
        <w:rPr>
          <w:noProof/>
        </w:rPr>
        <w:t>Добавка за Operations Management Suite Datacenter Edition, 58</w:t>
      </w:r>
    </w:p>
    <w:p w:rsidR="004E2BD1" w:rsidRDefault="004E2BD1">
      <w:pPr>
        <w:pStyle w:val="Index1"/>
        <w:tabs>
          <w:tab w:val="right" w:pos="5030"/>
        </w:tabs>
        <w:rPr>
          <w:noProof/>
        </w:rPr>
      </w:pPr>
      <w:r>
        <w:rPr>
          <w:noProof/>
        </w:rPr>
        <w:t>Добавка за Operations Management Suite Standard Edition, 58</w:t>
      </w:r>
    </w:p>
    <w:p w:rsidR="004E2BD1" w:rsidRDefault="004E2BD1">
      <w:pPr>
        <w:pStyle w:val="Index1"/>
        <w:tabs>
          <w:tab w:val="right" w:pos="5030"/>
        </w:tabs>
        <w:rPr>
          <w:noProof/>
        </w:rPr>
      </w:pPr>
      <w:r>
        <w:rPr>
          <w:noProof/>
        </w:rPr>
        <w:t>Добавка за Потребител за SA за Windows (ЛА), 42</w:t>
      </w:r>
    </w:p>
    <w:p w:rsidR="004E2BD1" w:rsidRDefault="004E2BD1">
      <w:pPr>
        <w:pStyle w:val="Index1"/>
        <w:tabs>
          <w:tab w:val="right" w:pos="5030"/>
        </w:tabs>
        <w:rPr>
          <w:noProof/>
        </w:rPr>
      </w:pPr>
      <w:r>
        <w:rPr>
          <w:noProof/>
        </w:rPr>
        <w:t>Добавка Корпоративен пакет за мобилност, 56</w:t>
      </w:r>
    </w:p>
    <w:p w:rsidR="004E2BD1" w:rsidRDefault="004E2BD1">
      <w:pPr>
        <w:pStyle w:val="Index1"/>
        <w:tabs>
          <w:tab w:val="right" w:pos="5030"/>
        </w:tabs>
        <w:rPr>
          <w:noProof/>
        </w:rPr>
      </w:pPr>
      <w:r>
        <w:rPr>
          <w:noProof/>
        </w:rPr>
        <w:t>Добавка Корпоративен пакет за облак, 59</w:t>
      </w:r>
    </w:p>
    <w:p w:rsidR="004E2BD1" w:rsidRDefault="004E2BD1">
      <w:pPr>
        <w:pStyle w:val="Index1"/>
        <w:tabs>
          <w:tab w:val="right" w:pos="5030"/>
        </w:tabs>
        <w:rPr>
          <w:noProof/>
        </w:rPr>
      </w:pPr>
      <w:r>
        <w:rPr>
          <w:noProof/>
        </w:rPr>
        <w:t>Допълнителен корпоративен ЛКД за Microsoft Dynamics AX 2012 R3, 20</w:t>
      </w:r>
    </w:p>
    <w:p w:rsidR="004E2BD1" w:rsidRDefault="004E2BD1">
      <w:pPr>
        <w:pStyle w:val="Index1"/>
        <w:tabs>
          <w:tab w:val="right" w:pos="5030"/>
        </w:tabs>
        <w:rPr>
          <w:noProof/>
        </w:rPr>
      </w:pPr>
      <w:r>
        <w:rPr>
          <w:noProof/>
        </w:rPr>
        <w:t>Допълнителен ЛКД за Microsoft Dynamics CRM 2015 Basic, 22</w:t>
      </w:r>
    </w:p>
    <w:p w:rsidR="004E2BD1" w:rsidRDefault="004E2BD1">
      <w:pPr>
        <w:pStyle w:val="Index1"/>
        <w:tabs>
          <w:tab w:val="right" w:pos="5030"/>
        </w:tabs>
        <w:rPr>
          <w:noProof/>
        </w:rPr>
      </w:pPr>
      <w:r>
        <w:rPr>
          <w:noProof/>
        </w:rPr>
        <w:t>Допълнителен ЛКД за Microsoft Dynamics CRM 2015 Professional, 22</w:t>
      </w:r>
    </w:p>
    <w:p w:rsidR="004E2BD1" w:rsidRDefault="004E2BD1">
      <w:pPr>
        <w:pStyle w:val="Index1"/>
        <w:tabs>
          <w:tab w:val="right" w:pos="5030"/>
        </w:tabs>
        <w:rPr>
          <w:noProof/>
        </w:rPr>
      </w:pPr>
      <w:r>
        <w:rPr>
          <w:noProof/>
        </w:rPr>
        <w:t>Допълнителен ЛКД за Microsoft Dynamics CRM Basic, 61</w:t>
      </w:r>
    </w:p>
    <w:p w:rsidR="004E2BD1" w:rsidRDefault="004E2BD1">
      <w:pPr>
        <w:pStyle w:val="Index1"/>
        <w:tabs>
          <w:tab w:val="right" w:pos="5030"/>
        </w:tabs>
        <w:rPr>
          <w:noProof/>
        </w:rPr>
      </w:pPr>
      <w:r>
        <w:rPr>
          <w:noProof/>
        </w:rPr>
        <w:t>Допълнителен ЛКД за Microsoft Dynamics CRM Professional, 61</w:t>
      </w:r>
    </w:p>
    <w:p w:rsidR="004E2BD1" w:rsidRDefault="004E2BD1">
      <w:pPr>
        <w:pStyle w:val="Index1"/>
        <w:tabs>
          <w:tab w:val="right" w:pos="5030"/>
        </w:tabs>
        <w:rPr>
          <w:noProof/>
        </w:rPr>
      </w:pPr>
      <w:r>
        <w:rPr>
          <w:noProof/>
        </w:rPr>
        <w:t>Допълнителен ЛКД за определена задача за Microsoft Dynamics AX 2012 R3, 20</w:t>
      </w:r>
    </w:p>
    <w:p w:rsidR="004E2BD1" w:rsidRDefault="004E2BD1">
      <w:pPr>
        <w:pStyle w:val="Index1"/>
        <w:tabs>
          <w:tab w:val="right" w:pos="5030"/>
        </w:tabs>
        <w:rPr>
          <w:noProof/>
        </w:rPr>
      </w:pPr>
      <w:r>
        <w:rPr>
          <w:noProof/>
        </w:rPr>
        <w:t>Допълнителен непроизводствен екземпляр на Microsoft Dynamics CRM Online, 60</w:t>
      </w:r>
    </w:p>
    <w:p w:rsidR="004E2BD1" w:rsidRDefault="004E2BD1">
      <w:pPr>
        <w:pStyle w:val="Index1"/>
        <w:tabs>
          <w:tab w:val="right" w:pos="5030"/>
        </w:tabs>
        <w:rPr>
          <w:noProof/>
        </w:rPr>
      </w:pPr>
      <w:r>
        <w:rPr>
          <w:noProof/>
        </w:rPr>
        <w:t>Допълнителен производствен екземпляр на Microsoft Dynamics CRM Online, 60</w:t>
      </w:r>
    </w:p>
    <w:p w:rsidR="004E2BD1" w:rsidRDefault="004E2BD1">
      <w:pPr>
        <w:pStyle w:val="Index1"/>
        <w:tabs>
          <w:tab w:val="right" w:pos="5030"/>
        </w:tabs>
        <w:rPr>
          <w:noProof/>
        </w:rPr>
      </w:pPr>
      <w:r>
        <w:rPr>
          <w:noProof/>
        </w:rPr>
        <w:t>Допълнителен функционален ЛКД за Microsoft Dynamics AX 2012 R3, 20</w:t>
      </w:r>
    </w:p>
    <w:p w:rsidR="004E2BD1" w:rsidRDefault="004E2BD1">
      <w:pPr>
        <w:pStyle w:val="Index1"/>
        <w:tabs>
          <w:tab w:val="right" w:pos="5030"/>
        </w:tabs>
        <w:rPr>
          <w:noProof/>
        </w:rPr>
      </w:pPr>
      <w:r>
        <w:rPr>
          <w:noProof/>
        </w:rPr>
        <w:t>Допълнителни записи за Parature Enterprise, 62</w:t>
      </w:r>
    </w:p>
    <w:p w:rsidR="004E2BD1" w:rsidRDefault="004E2BD1">
      <w:pPr>
        <w:pStyle w:val="Index1"/>
        <w:tabs>
          <w:tab w:val="right" w:pos="5030"/>
        </w:tabs>
        <w:rPr>
          <w:noProof/>
        </w:rPr>
      </w:pPr>
      <w:r>
        <w:rPr>
          <w:noProof/>
        </w:rPr>
        <w:t>Допълнителни отдели за Parature Enterprise, 63</w:t>
      </w:r>
    </w:p>
    <w:p w:rsidR="004E2BD1" w:rsidRDefault="004E2BD1">
      <w:pPr>
        <w:pStyle w:val="Index1"/>
        <w:tabs>
          <w:tab w:val="right" w:pos="5030"/>
        </w:tabs>
        <w:rPr>
          <w:noProof/>
        </w:rPr>
      </w:pPr>
      <w:r>
        <w:rPr>
          <w:noProof/>
        </w:rPr>
        <w:t>Допълнителни прегледи на страници за Parature Enterprise, 63</w:t>
      </w:r>
    </w:p>
    <w:p w:rsidR="004E2BD1" w:rsidRDefault="004E2BD1">
      <w:pPr>
        <w:pStyle w:val="Index1"/>
        <w:tabs>
          <w:tab w:val="right" w:pos="5030"/>
        </w:tabs>
        <w:rPr>
          <w:noProof/>
        </w:rPr>
      </w:pPr>
      <w:r>
        <w:rPr>
          <w:noProof/>
        </w:rPr>
        <w:t>Допълнителни публикации за Microsoft Social Engagement, 62</w:t>
      </w:r>
    </w:p>
    <w:p w:rsidR="004E2BD1" w:rsidRDefault="004E2BD1">
      <w:pPr>
        <w:pStyle w:val="Index1"/>
        <w:tabs>
          <w:tab w:val="right" w:pos="5030"/>
        </w:tabs>
        <w:rPr>
          <w:noProof/>
        </w:rPr>
      </w:pPr>
      <w:r>
        <w:rPr>
          <w:noProof/>
        </w:rPr>
        <w:t>Допълнителни съобщения за Microsoft Dynamics Marketing, 61</w:t>
      </w:r>
    </w:p>
    <w:p w:rsidR="004E2BD1" w:rsidRDefault="004E2BD1">
      <w:pPr>
        <w:pStyle w:val="Index1"/>
        <w:tabs>
          <w:tab w:val="right" w:pos="5030"/>
        </w:tabs>
        <w:rPr>
          <w:noProof/>
        </w:rPr>
      </w:pPr>
      <w:r>
        <w:rPr>
          <w:noProof/>
        </w:rPr>
        <w:t>Допълнително място за съхранение за Microsoft Dynamics CRM Online, 61</w:t>
      </w:r>
    </w:p>
    <w:p w:rsidR="004E2BD1" w:rsidRDefault="004E2BD1">
      <w:pPr>
        <w:pStyle w:val="Index1"/>
        <w:tabs>
          <w:tab w:val="right" w:pos="5030"/>
        </w:tabs>
        <w:rPr>
          <w:noProof/>
        </w:rPr>
      </w:pPr>
      <w:r>
        <w:rPr>
          <w:noProof/>
        </w:rPr>
        <w:t>Допълнително място за съхранение за Microsoft Dynamics CRM Online EDU, 61</w:t>
      </w:r>
    </w:p>
    <w:p w:rsidR="004E2BD1" w:rsidRDefault="004E2BD1">
      <w:pPr>
        <w:pStyle w:val="Index1"/>
        <w:tabs>
          <w:tab w:val="right" w:pos="5030"/>
        </w:tabs>
        <w:rPr>
          <w:noProof/>
        </w:rPr>
      </w:pPr>
      <w:r>
        <w:rPr>
          <w:noProof/>
        </w:rPr>
        <w:t>Допълнително място за съхранение за Microsoft Dynamics Marketing Enterprise, 61</w:t>
      </w:r>
    </w:p>
    <w:p w:rsidR="004E2BD1" w:rsidRDefault="004E2BD1">
      <w:pPr>
        <w:pStyle w:val="Index1"/>
        <w:tabs>
          <w:tab w:val="right" w:pos="5030"/>
        </w:tabs>
        <w:rPr>
          <w:noProof/>
        </w:rPr>
      </w:pPr>
      <w:r>
        <w:rPr>
          <w:noProof/>
        </w:rPr>
        <w:t>Допълнително място за съхранение на файлове за Parature Enterprise, 63</w:t>
      </w:r>
    </w:p>
    <w:p w:rsidR="004E2BD1" w:rsidRDefault="004E2BD1">
      <w:pPr>
        <w:pStyle w:val="Index1"/>
        <w:tabs>
          <w:tab w:val="right" w:pos="5030"/>
        </w:tabs>
        <w:rPr>
          <w:noProof/>
        </w:rPr>
      </w:pPr>
      <w:r>
        <w:rPr>
          <w:noProof/>
        </w:rPr>
        <w:t>Зареждане от странични източници на Windows 8.1 Enterprise, 42</w:t>
      </w:r>
    </w:p>
    <w:p w:rsidR="004E2BD1" w:rsidRDefault="004E2BD1">
      <w:pPr>
        <w:pStyle w:val="Index1"/>
        <w:tabs>
          <w:tab w:val="right" w:pos="5030"/>
        </w:tabs>
        <w:rPr>
          <w:noProof/>
        </w:rPr>
      </w:pPr>
      <w:r>
        <w:rPr>
          <w:noProof/>
        </w:rPr>
        <w:t>Клиентски лиценз за управление (Клиентски ЛУ) за System Center 2012 R2 Configuration Manager, 37</w:t>
      </w:r>
    </w:p>
    <w:p w:rsidR="004E2BD1" w:rsidRDefault="004E2BD1">
      <w:pPr>
        <w:pStyle w:val="Index1"/>
        <w:tabs>
          <w:tab w:val="right" w:pos="5030"/>
        </w:tabs>
        <w:rPr>
          <w:noProof/>
        </w:rPr>
      </w:pPr>
      <w:r>
        <w:rPr>
          <w:noProof/>
        </w:rPr>
        <w:t>Клиентски лиценз за управление за System Center 2012 R2 Configuration Manager, 37</w:t>
      </w:r>
    </w:p>
    <w:p w:rsidR="004E2BD1" w:rsidRDefault="004E2BD1">
      <w:pPr>
        <w:pStyle w:val="Index1"/>
        <w:tabs>
          <w:tab w:val="right" w:pos="5030"/>
        </w:tabs>
        <w:rPr>
          <w:noProof/>
        </w:rPr>
      </w:pPr>
      <w:r>
        <w:rPr>
          <w:noProof/>
        </w:rPr>
        <w:t>Клиентски лиценз за управление на Advanced Threat Analytics 2016 за OSE, 14</w:t>
      </w:r>
    </w:p>
    <w:p w:rsidR="004E2BD1" w:rsidRDefault="004E2BD1">
      <w:pPr>
        <w:pStyle w:val="Index1"/>
        <w:tabs>
          <w:tab w:val="right" w:pos="5030"/>
        </w:tabs>
        <w:rPr>
          <w:noProof/>
        </w:rPr>
      </w:pPr>
      <w:r>
        <w:rPr>
          <w:noProof/>
        </w:rPr>
        <w:t>Клиентски лиценз за управление на Advanced Threat Analytics 2016 за Потребител, 14</w:t>
      </w:r>
    </w:p>
    <w:p w:rsidR="004E2BD1" w:rsidRDefault="004E2BD1">
      <w:pPr>
        <w:pStyle w:val="Index1"/>
        <w:tabs>
          <w:tab w:val="right" w:pos="5030"/>
        </w:tabs>
        <w:rPr>
          <w:noProof/>
        </w:rPr>
      </w:pPr>
      <w:r>
        <w:rPr>
          <w:noProof/>
        </w:rPr>
        <w:t>Корпоративен ЛКД, 57, 66, 68, 82, 88</w:t>
      </w:r>
    </w:p>
    <w:p w:rsidR="004E2BD1" w:rsidRDefault="004E2BD1">
      <w:pPr>
        <w:pStyle w:val="Index1"/>
        <w:tabs>
          <w:tab w:val="right" w:pos="5030"/>
        </w:tabs>
        <w:rPr>
          <w:noProof/>
        </w:rPr>
      </w:pPr>
      <w:r>
        <w:rPr>
          <w:noProof/>
        </w:rPr>
        <w:t>Корпоративен ЛКД за Exchange с Услуги, 68</w:t>
      </w:r>
    </w:p>
    <w:p w:rsidR="004E2BD1" w:rsidRDefault="004E2BD1">
      <w:pPr>
        <w:pStyle w:val="Index1"/>
        <w:tabs>
          <w:tab w:val="right" w:pos="5030"/>
        </w:tabs>
        <w:rPr>
          <w:noProof/>
        </w:rPr>
      </w:pPr>
      <w:r>
        <w:rPr>
          <w:noProof/>
        </w:rPr>
        <w:t>Корпоративен ЛКД за Microsoft Dynamics AX, 82</w:t>
      </w:r>
    </w:p>
    <w:p w:rsidR="004E2BD1" w:rsidRDefault="004E2BD1">
      <w:pPr>
        <w:pStyle w:val="Index1"/>
        <w:tabs>
          <w:tab w:val="right" w:pos="5030"/>
        </w:tabs>
        <w:rPr>
          <w:noProof/>
        </w:rPr>
      </w:pPr>
      <w:r>
        <w:rPr>
          <w:noProof/>
        </w:rPr>
        <w:t>Корпоративен ЛКД за Microsoft Dynamics AX 2012 R3, 20</w:t>
      </w:r>
    </w:p>
    <w:p w:rsidR="004E2BD1" w:rsidRDefault="004E2BD1">
      <w:pPr>
        <w:pStyle w:val="Index1"/>
        <w:tabs>
          <w:tab w:val="right" w:pos="5030"/>
        </w:tabs>
        <w:rPr>
          <w:noProof/>
        </w:rPr>
      </w:pPr>
      <w:r>
        <w:rPr>
          <w:noProof/>
        </w:rPr>
        <w:t>Корпоративен ЛКД пакет, 16, 60</w:t>
      </w:r>
    </w:p>
    <w:p w:rsidR="004E2BD1" w:rsidRDefault="004E2BD1">
      <w:pPr>
        <w:pStyle w:val="Index1"/>
        <w:tabs>
          <w:tab w:val="right" w:pos="5030"/>
        </w:tabs>
        <w:rPr>
          <w:noProof/>
        </w:rPr>
      </w:pPr>
      <w:r>
        <w:rPr>
          <w:noProof/>
        </w:rPr>
        <w:t>Корпоративен пакет за мобилност, 17, 56, 59, 66</w:t>
      </w:r>
    </w:p>
    <w:p w:rsidR="004E2BD1" w:rsidRDefault="004E2BD1">
      <w:pPr>
        <w:pStyle w:val="Index1"/>
        <w:tabs>
          <w:tab w:val="right" w:pos="5030"/>
        </w:tabs>
        <w:rPr>
          <w:noProof/>
        </w:rPr>
      </w:pPr>
      <w:r>
        <w:rPr>
          <w:noProof/>
        </w:rPr>
        <w:t>Корпоративен пакет за мобилност, 56</w:t>
      </w:r>
    </w:p>
    <w:p w:rsidR="004E2BD1" w:rsidRDefault="004E2BD1">
      <w:pPr>
        <w:pStyle w:val="Index1"/>
        <w:tabs>
          <w:tab w:val="right" w:pos="5030"/>
        </w:tabs>
        <w:rPr>
          <w:noProof/>
        </w:rPr>
      </w:pPr>
      <w:r>
        <w:rPr>
          <w:noProof/>
        </w:rPr>
        <w:t>Корпоративен пакет за мобилност, 60</w:t>
      </w:r>
    </w:p>
    <w:p w:rsidR="004E2BD1" w:rsidRDefault="004E2BD1">
      <w:pPr>
        <w:pStyle w:val="Index1"/>
        <w:tabs>
          <w:tab w:val="right" w:pos="5030"/>
        </w:tabs>
        <w:rPr>
          <w:noProof/>
        </w:rPr>
      </w:pPr>
      <w:r>
        <w:rPr>
          <w:noProof/>
        </w:rPr>
        <w:t>Корпоративен пакет за облак, 59</w:t>
      </w:r>
    </w:p>
    <w:p w:rsidR="004E2BD1" w:rsidRDefault="004E2BD1">
      <w:pPr>
        <w:pStyle w:val="Index1"/>
        <w:tabs>
          <w:tab w:val="right" w:pos="5030"/>
        </w:tabs>
        <w:rPr>
          <w:noProof/>
        </w:rPr>
      </w:pPr>
      <w:r>
        <w:rPr>
          <w:noProof/>
        </w:rPr>
        <w:t>Корпоративен пакет за облак, 59</w:t>
      </w:r>
    </w:p>
    <w:p w:rsidR="004E2BD1" w:rsidRDefault="004E2BD1">
      <w:pPr>
        <w:pStyle w:val="Index1"/>
        <w:tabs>
          <w:tab w:val="right" w:pos="5030"/>
        </w:tabs>
        <w:rPr>
          <w:noProof/>
        </w:rPr>
      </w:pPr>
      <w:r>
        <w:rPr>
          <w:noProof/>
        </w:rPr>
        <w:t>Корпоративни ЛКД, 38</w:t>
      </w:r>
    </w:p>
    <w:p w:rsidR="004E2BD1" w:rsidRDefault="004E2BD1">
      <w:pPr>
        <w:pStyle w:val="Index1"/>
        <w:tabs>
          <w:tab w:val="right" w:pos="5030"/>
        </w:tabs>
        <w:rPr>
          <w:noProof/>
        </w:rPr>
      </w:pPr>
      <w:r>
        <w:rPr>
          <w:noProof/>
        </w:rPr>
        <w:t>ЛА за Потребител за Exchange Online (план 1), 27</w:t>
      </w:r>
    </w:p>
    <w:p w:rsidR="004E2BD1" w:rsidRDefault="004E2BD1">
      <w:pPr>
        <w:pStyle w:val="Index1"/>
        <w:tabs>
          <w:tab w:val="right" w:pos="5030"/>
        </w:tabs>
        <w:rPr>
          <w:noProof/>
        </w:rPr>
      </w:pPr>
      <w:r>
        <w:rPr>
          <w:noProof/>
        </w:rPr>
        <w:t>ЛА за Потребител за Exchange Online (план 2, 27</w:t>
      </w:r>
    </w:p>
    <w:p w:rsidR="004E2BD1" w:rsidRDefault="004E2BD1">
      <w:pPr>
        <w:pStyle w:val="Index1"/>
        <w:tabs>
          <w:tab w:val="right" w:pos="5030"/>
        </w:tabs>
        <w:rPr>
          <w:noProof/>
        </w:rPr>
      </w:pPr>
      <w:r>
        <w:rPr>
          <w:noProof/>
        </w:rPr>
        <w:t>ЛА за Потребител за SharePoint Online (план 1 или 2), 29</w:t>
      </w:r>
    </w:p>
    <w:p w:rsidR="004E2BD1" w:rsidRDefault="004E2BD1">
      <w:pPr>
        <w:pStyle w:val="Index1"/>
        <w:tabs>
          <w:tab w:val="right" w:pos="5030"/>
        </w:tabs>
        <w:rPr>
          <w:noProof/>
        </w:rPr>
      </w:pPr>
      <w:r>
        <w:rPr>
          <w:noProof/>
        </w:rPr>
        <w:t>Лиценз за сайт за изпитване по Microsoft Learning MOS 500, 71</w:t>
      </w:r>
    </w:p>
    <w:p w:rsidR="004E2BD1" w:rsidRDefault="004E2BD1">
      <w:pPr>
        <w:pStyle w:val="Index1"/>
        <w:tabs>
          <w:tab w:val="right" w:pos="5030"/>
        </w:tabs>
        <w:rPr>
          <w:noProof/>
        </w:rPr>
      </w:pPr>
      <w:r>
        <w:rPr>
          <w:noProof/>
        </w:rPr>
        <w:t>Лиценз за сайт за изпитване по Microsoft Learning MTA 250, 71</w:t>
      </w:r>
    </w:p>
    <w:p w:rsidR="004E2BD1" w:rsidRDefault="004E2BD1">
      <w:pPr>
        <w:pStyle w:val="Index1"/>
        <w:tabs>
          <w:tab w:val="right" w:pos="5030"/>
        </w:tabs>
        <w:rPr>
          <w:noProof/>
        </w:rPr>
      </w:pPr>
      <w:r>
        <w:rPr>
          <w:noProof/>
        </w:rPr>
        <w:t>ЛКД за Exchange Server Enterprise 2016, 27</w:t>
      </w:r>
    </w:p>
    <w:p w:rsidR="004E2BD1" w:rsidRDefault="004E2BD1">
      <w:pPr>
        <w:pStyle w:val="Index1"/>
        <w:tabs>
          <w:tab w:val="right" w:pos="5030"/>
        </w:tabs>
        <w:rPr>
          <w:noProof/>
        </w:rPr>
      </w:pPr>
      <w:r>
        <w:rPr>
          <w:noProof/>
        </w:rPr>
        <w:t>ЛКД за Exchange Server Standard 2016, 27</w:t>
      </w:r>
    </w:p>
    <w:p w:rsidR="004E2BD1" w:rsidRDefault="004E2BD1">
      <w:pPr>
        <w:pStyle w:val="Index1"/>
        <w:tabs>
          <w:tab w:val="right" w:pos="5030"/>
        </w:tabs>
        <w:rPr>
          <w:noProof/>
        </w:rPr>
      </w:pPr>
      <w:r>
        <w:rPr>
          <w:noProof/>
        </w:rPr>
        <w:t>ЛКД за Microsoft Dynamics CRM, 81</w:t>
      </w:r>
    </w:p>
    <w:p w:rsidR="004E2BD1" w:rsidRDefault="004E2BD1">
      <w:pPr>
        <w:pStyle w:val="Index1"/>
        <w:tabs>
          <w:tab w:val="right" w:pos="5030"/>
        </w:tabs>
        <w:rPr>
          <w:noProof/>
        </w:rPr>
      </w:pPr>
      <w:r>
        <w:rPr>
          <w:noProof/>
        </w:rPr>
        <w:t>ЛКД за Microsoft Dynamics CRM 2015 Basic, 22</w:t>
      </w:r>
    </w:p>
    <w:p w:rsidR="004E2BD1" w:rsidRDefault="004E2BD1">
      <w:pPr>
        <w:pStyle w:val="Index1"/>
        <w:tabs>
          <w:tab w:val="right" w:pos="5030"/>
        </w:tabs>
        <w:rPr>
          <w:noProof/>
        </w:rPr>
      </w:pPr>
      <w:r>
        <w:rPr>
          <w:noProof/>
        </w:rPr>
        <w:t>ЛКД за Microsoft Dynamics CRM 2015 Essentials, 22</w:t>
      </w:r>
    </w:p>
    <w:p w:rsidR="004E2BD1" w:rsidRDefault="004E2BD1">
      <w:pPr>
        <w:pStyle w:val="Index1"/>
        <w:tabs>
          <w:tab w:val="right" w:pos="5030"/>
        </w:tabs>
        <w:rPr>
          <w:noProof/>
        </w:rPr>
      </w:pPr>
      <w:r>
        <w:rPr>
          <w:noProof/>
        </w:rPr>
        <w:t>ЛКД за Microsoft Dynamics CRM 2015 Professional, 22</w:t>
      </w:r>
    </w:p>
    <w:p w:rsidR="004E2BD1" w:rsidRDefault="004E2BD1">
      <w:pPr>
        <w:pStyle w:val="Index1"/>
        <w:tabs>
          <w:tab w:val="right" w:pos="5030"/>
        </w:tabs>
        <w:rPr>
          <w:noProof/>
        </w:rPr>
      </w:pPr>
      <w:r>
        <w:rPr>
          <w:noProof/>
        </w:rPr>
        <w:t>ЛКД за Microsoft Dynamics CRM Basic, 61</w:t>
      </w:r>
    </w:p>
    <w:p w:rsidR="004E2BD1" w:rsidRDefault="004E2BD1">
      <w:pPr>
        <w:pStyle w:val="Index1"/>
        <w:tabs>
          <w:tab w:val="right" w:pos="5030"/>
        </w:tabs>
        <w:rPr>
          <w:noProof/>
        </w:rPr>
      </w:pPr>
      <w:r>
        <w:rPr>
          <w:noProof/>
        </w:rPr>
        <w:t>ЛКД за Microsoft Dynamics CRM Essential, 61</w:t>
      </w:r>
    </w:p>
    <w:p w:rsidR="004E2BD1" w:rsidRDefault="004E2BD1">
      <w:pPr>
        <w:pStyle w:val="Index1"/>
        <w:tabs>
          <w:tab w:val="right" w:pos="5030"/>
        </w:tabs>
        <w:rPr>
          <w:noProof/>
        </w:rPr>
      </w:pPr>
      <w:r>
        <w:rPr>
          <w:noProof/>
        </w:rPr>
        <w:t>ЛКД за Microsoft Dynamics CRM Professional, 61, 62</w:t>
      </w:r>
    </w:p>
    <w:p w:rsidR="004E2BD1" w:rsidRDefault="004E2BD1">
      <w:pPr>
        <w:pStyle w:val="Index1"/>
        <w:tabs>
          <w:tab w:val="right" w:pos="5030"/>
        </w:tabs>
        <w:rPr>
          <w:noProof/>
        </w:rPr>
      </w:pPr>
      <w:r>
        <w:rPr>
          <w:noProof/>
        </w:rPr>
        <w:t>ЛКД за Microsoft Identity Manager 2016, 23</w:t>
      </w:r>
    </w:p>
    <w:p w:rsidR="004E2BD1" w:rsidRDefault="004E2BD1">
      <w:pPr>
        <w:pStyle w:val="Index1"/>
        <w:tabs>
          <w:tab w:val="right" w:pos="5030"/>
        </w:tabs>
        <w:rPr>
          <w:noProof/>
        </w:rPr>
      </w:pPr>
      <w:r>
        <w:rPr>
          <w:noProof/>
        </w:rPr>
        <w:t>ЛКД за Project Server 2013, 28</w:t>
      </w:r>
    </w:p>
    <w:p w:rsidR="004E2BD1" w:rsidRDefault="004E2BD1">
      <w:pPr>
        <w:pStyle w:val="Index1"/>
        <w:tabs>
          <w:tab w:val="right" w:pos="5030"/>
        </w:tabs>
        <w:rPr>
          <w:noProof/>
        </w:rPr>
      </w:pPr>
      <w:r>
        <w:rPr>
          <w:noProof/>
        </w:rPr>
        <w:t>ЛКД за SharePoint Server 2013 Enterprise, 29</w:t>
      </w:r>
    </w:p>
    <w:p w:rsidR="004E2BD1" w:rsidRDefault="004E2BD1">
      <w:pPr>
        <w:pStyle w:val="Index1"/>
        <w:tabs>
          <w:tab w:val="right" w:pos="5030"/>
        </w:tabs>
        <w:rPr>
          <w:noProof/>
        </w:rPr>
      </w:pPr>
      <w:r>
        <w:rPr>
          <w:noProof/>
        </w:rPr>
        <w:t>ЛКД за SharePoint Server 2013 Standard, 29</w:t>
      </w:r>
    </w:p>
    <w:p w:rsidR="004E2BD1" w:rsidRDefault="004E2BD1">
      <w:pPr>
        <w:pStyle w:val="Index1"/>
        <w:tabs>
          <w:tab w:val="right" w:pos="5030"/>
        </w:tabs>
        <w:rPr>
          <w:noProof/>
        </w:rPr>
      </w:pPr>
      <w:r>
        <w:rPr>
          <w:noProof/>
        </w:rPr>
        <w:t>ЛКД за Skype за бизнеса сървър 2015 Enterprise, 30</w:t>
      </w:r>
    </w:p>
    <w:p w:rsidR="004E2BD1" w:rsidRDefault="004E2BD1">
      <w:pPr>
        <w:pStyle w:val="Index1"/>
        <w:tabs>
          <w:tab w:val="right" w:pos="5030"/>
        </w:tabs>
        <w:rPr>
          <w:noProof/>
        </w:rPr>
      </w:pPr>
      <w:r>
        <w:rPr>
          <w:noProof/>
        </w:rPr>
        <w:t>ЛКД за Skype за бизнеса сървър 2015 Plus, 30</w:t>
      </w:r>
    </w:p>
    <w:p w:rsidR="004E2BD1" w:rsidRDefault="004E2BD1">
      <w:pPr>
        <w:pStyle w:val="Index1"/>
        <w:tabs>
          <w:tab w:val="right" w:pos="5030"/>
        </w:tabs>
        <w:rPr>
          <w:noProof/>
        </w:rPr>
      </w:pPr>
      <w:r>
        <w:rPr>
          <w:noProof/>
        </w:rPr>
        <w:t>ЛКД за Skype за бизнеса сървър 2015 Standard, 30</w:t>
      </w:r>
    </w:p>
    <w:p w:rsidR="004E2BD1" w:rsidRDefault="004E2BD1">
      <w:pPr>
        <w:pStyle w:val="Index1"/>
        <w:tabs>
          <w:tab w:val="right" w:pos="5030"/>
        </w:tabs>
        <w:rPr>
          <w:noProof/>
        </w:rPr>
      </w:pPr>
      <w:r>
        <w:rPr>
          <w:noProof/>
        </w:rPr>
        <w:t>ЛКД за SQL Server 2014, 33</w:t>
      </w:r>
    </w:p>
    <w:p w:rsidR="004E2BD1" w:rsidRDefault="004E2BD1">
      <w:pPr>
        <w:pStyle w:val="Index1"/>
        <w:tabs>
          <w:tab w:val="right" w:pos="5030"/>
        </w:tabs>
        <w:rPr>
          <w:noProof/>
        </w:rPr>
      </w:pPr>
      <w:r>
        <w:rPr>
          <w:noProof/>
        </w:rPr>
        <w:t>ЛКД за Visual Studio Team Foundation Server 2015, 40</w:t>
      </w:r>
    </w:p>
    <w:p w:rsidR="004E2BD1" w:rsidRDefault="004E2BD1">
      <w:pPr>
        <w:pStyle w:val="Index1"/>
        <w:tabs>
          <w:tab w:val="right" w:pos="5030"/>
        </w:tabs>
        <w:rPr>
          <w:noProof/>
        </w:rPr>
      </w:pPr>
      <w:r>
        <w:rPr>
          <w:noProof/>
        </w:rPr>
        <w:t>ЛКД за Windows MultiPoint Server 2012, 48</w:t>
      </w:r>
    </w:p>
    <w:p w:rsidR="004E2BD1" w:rsidRDefault="004E2BD1">
      <w:pPr>
        <w:pStyle w:val="Index1"/>
        <w:tabs>
          <w:tab w:val="right" w:pos="5030"/>
        </w:tabs>
        <w:rPr>
          <w:noProof/>
        </w:rPr>
      </w:pPr>
      <w:r>
        <w:rPr>
          <w:noProof/>
        </w:rPr>
        <w:t>ЛКД за Windows MultiPoint Server 2012 с ЛКД за Windows Server 2012, 48</w:t>
      </w:r>
    </w:p>
    <w:p w:rsidR="004E2BD1" w:rsidRDefault="004E2BD1">
      <w:pPr>
        <w:pStyle w:val="Index1"/>
        <w:tabs>
          <w:tab w:val="right" w:pos="5030"/>
        </w:tabs>
        <w:rPr>
          <w:noProof/>
        </w:rPr>
      </w:pPr>
      <w:r>
        <w:rPr>
          <w:noProof/>
        </w:rPr>
        <w:t>ЛКД за Windows Server 2012, 49</w:t>
      </w:r>
    </w:p>
    <w:p w:rsidR="004E2BD1" w:rsidRDefault="004E2BD1">
      <w:pPr>
        <w:pStyle w:val="Index1"/>
        <w:tabs>
          <w:tab w:val="right" w:pos="5030"/>
        </w:tabs>
        <w:rPr>
          <w:noProof/>
        </w:rPr>
      </w:pPr>
      <w:r>
        <w:rPr>
          <w:noProof/>
        </w:rPr>
        <w:t>ЛКД за определена задача за Microsoft Dynamics AX, 81</w:t>
      </w:r>
    </w:p>
    <w:p w:rsidR="004E2BD1" w:rsidRDefault="004E2BD1">
      <w:pPr>
        <w:pStyle w:val="Index1"/>
        <w:tabs>
          <w:tab w:val="right" w:pos="5030"/>
        </w:tabs>
        <w:rPr>
          <w:noProof/>
        </w:rPr>
      </w:pPr>
      <w:r>
        <w:rPr>
          <w:noProof/>
        </w:rPr>
        <w:t>ЛКД за определена задача за Microsoft Dynamics AX 2012 R3, 20</w:t>
      </w:r>
    </w:p>
    <w:p w:rsidR="004E2BD1" w:rsidRDefault="004E2BD1">
      <w:pPr>
        <w:pStyle w:val="Index1"/>
        <w:tabs>
          <w:tab w:val="right" w:pos="5030"/>
        </w:tabs>
        <w:rPr>
          <w:noProof/>
        </w:rPr>
      </w:pPr>
      <w:r>
        <w:rPr>
          <w:noProof/>
        </w:rPr>
        <w:t>ЛКД за самообслужване за Microsoft Dynamics AX 2012 R3, 20</w:t>
      </w:r>
    </w:p>
    <w:p w:rsidR="004E2BD1" w:rsidRDefault="004E2BD1">
      <w:pPr>
        <w:pStyle w:val="Index1"/>
        <w:tabs>
          <w:tab w:val="right" w:pos="5030"/>
        </w:tabs>
        <w:rPr>
          <w:noProof/>
        </w:rPr>
      </w:pPr>
      <w:r>
        <w:rPr>
          <w:noProof/>
        </w:rPr>
        <w:t>ЛКД за Услуги за отдалечен работен плот за Windows Server 2012, 49</w:t>
      </w:r>
    </w:p>
    <w:p w:rsidR="004E2BD1" w:rsidRDefault="004E2BD1">
      <w:pPr>
        <w:pStyle w:val="Index1"/>
        <w:tabs>
          <w:tab w:val="right" w:pos="5030"/>
        </w:tabs>
        <w:rPr>
          <w:noProof/>
        </w:rPr>
      </w:pPr>
      <w:r>
        <w:rPr>
          <w:noProof/>
        </w:rPr>
        <w:t>ЛКД за Услуги за управление на правата на достъп в Active Directory на Windows Server 2012, 49</w:t>
      </w:r>
    </w:p>
    <w:p w:rsidR="004E2BD1" w:rsidRDefault="004E2BD1">
      <w:pPr>
        <w:pStyle w:val="Index1"/>
        <w:tabs>
          <w:tab w:val="right" w:pos="5030"/>
        </w:tabs>
        <w:rPr>
          <w:noProof/>
        </w:rPr>
      </w:pPr>
      <w:r>
        <w:rPr>
          <w:noProof/>
        </w:rPr>
        <w:t>ЛКД за Устройства за Project Server 2016, 24</w:t>
      </w:r>
    </w:p>
    <w:p w:rsidR="004E2BD1" w:rsidRDefault="004E2BD1">
      <w:pPr>
        <w:pStyle w:val="Index1"/>
        <w:tabs>
          <w:tab w:val="right" w:pos="5030"/>
        </w:tabs>
        <w:rPr>
          <w:noProof/>
        </w:rPr>
      </w:pPr>
      <w:r>
        <w:rPr>
          <w:noProof/>
        </w:rPr>
        <w:t>ЛКД пакет за Windows Small Business Server 2011, 52</w:t>
      </w:r>
    </w:p>
    <w:p w:rsidR="004E2BD1" w:rsidRDefault="004E2BD1">
      <w:pPr>
        <w:pStyle w:val="Index1"/>
        <w:tabs>
          <w:tab w:val="right" w:pos="5030"/>
        </w:tabs>
        <w:rPr>
          <w:noProof/>
        </w:rPr>
      </w:pPr>
      <w:r>
        <w:rPr>
          <w:noProof/>
        </w:rPr>
        <w:t>ЛКД пакет за Добавка за Windows Small Business Server 2011 Premium, 52</w:t>
      </w:r>
    </w:p>
    <w:p w:rsidR="004E2BD1" w:rsidRDefault="004E2BD1">
      <w:pPr>
        <w:pStyle w:val="Index1"/>
        <w:tabs>
          <w:tab w:val="right" w:pos="5030"/>
        </w:tabs>
        <w:rPr>
          <w:noProof/>
        </w:rPr>
      </w:pPr>
      <w:r>
        <w:rPr>
          <w:noProof/>
        </w:rPr>
        <w:t>Месечен абонамент за 100 000 транзакции за използване на вътрешния сайт на Картите на Bing, 70</w:t>
      </w:r>
    </w:p>
    <w:p w:rsidR="004E2BD1" w:rsidRDefault="004E2BD1">
      <w:pPr>
        <w:pStyle w:val="Index1"/>
        <w:tabs>
          <w:tab w:val="right" w:pos="5030"/>
        </w:tabs>
        <w:rPr>
          <w:noProof/>
        </w:rPr>
      </w:pPr>
      <w:r>
        <w:rPr>
          <w:noProof/>
        </w:rPr>
        <w:t>Месечен абонамент за 100 000 транзакции за използване на публичния сайт на Картите на Bing, 70</w:t>
      </w:r>
    </w:p>
    <w:p w:rsidR="004E2BD1" w:rsidRDefault="004E2BD1">
      <w:pPr>
        <w:pStyle w:val="Index1"/>
        <w:tabs>
          <w:tab w:val="right" w:pos="5030"/>
        </w:tabs>
        <w:rPr>
          <w:noProof/>
        </w:rPr>
      </w:pPr>
      <w:r>
        <w:rPr>
          <w:noProof/>
        </w:rPr>
        <w:t>Месечен абонамент за 250 000 (и повече) транзакции за използване на вътрешния сайт на Картите на Bing, 70</w:t>
      </w:r>
    </w:p>
    <w:p w:rsidR="004E2BD1" w:rsidRDefault="004E2BD1">
      <w:pPr>
        <w:pStyle w:val="Index1"/>
        <w:tabs>
          <w:tab w:val="right" w:pos="5030"/>
        </w:tabs>
        <w:rPr>
          <w:noProof/>
        </w:rPr>
      </w:pPr>
      <w:r>
        <w:rPr>
          <w:noProof/>
        </w:rPr>
        <w:t>Месечен абонамент за 420 000 (и повече) транзакции за използване на публичния сайт на Картите на Bing, 70</w:t>
      </w:r>
    </w:p>
    <w:p w:rsidR="004E2BD1" w:rsidRDefault="004E2BD1">
      <w:pPr>
        <w:pStyle w:val="Index1"/>
        <w:tabs>
          <w:tab w:val="right" w:pos="5030"/>
        </w:tabs>
        <w:rPr>
          <w:noProof/>
        </w:rPr>
      </w:pPr>
      <w:r>
        <w:rPr>
          <w:noProof/>
        </w:rPr>
        <w:t>Месечен абонамент за познат потребител за Картите на Bing, 70</w:t>
      </w:r>
    </w:p>
    <w:p w:rsidR="004E2BD1" w:rsidRDefault="004E2BD1">
      <w:pPr>
        <w:pStyle w:val="Index1"/>
        <w:tabs>
          <w:tab w:val="right" w:pos="5030"/>
        </w:tabs>
        <w:rPr>
          <w:noProof/>
        </w:rPr>
      </w:pPr>
      <w:r>
        <w:rPr>
          <w:noProof/>
        </w:rPr>
        <w:t>Месечен абонамент за познат потребител за Картите на Bing версия Light, 70</w:t>
      </w:r>
    </w:p>
    <w:p w:rsidR="004E2BD1" w:rsidRDefault="004E2BD1">
      <w:pPr>
        <w:pStyle w:val="Index1"/>
        <w:tabs>
          <w:tab w:val="right" w:pos="5030"/>
        </w:tabs>
        <w:rPr>
          <w:noProof/>
        </w:rPr>
      </w:pPr>
      <w:r>
        <w:rPr>
          <w:noProof/>
        </w:rPr>
        <w:t>Месечен абонамент за познати 5000 потребители за Картите на Bing, 70</w:t>
      </w:r>
    </w:p>
    <w:p w:rsidR="004E2BD1" w:rsidRDefault="004E2BD1">
      <w:pPr>
        <w:pStyle w:val="Index1"/>
        <w:tabs>
          <w:tab w:val="right" w:pos="5030"/>
        </w:tabs>
        <w:rPr>
          <w:noProof/>
        </w:rPr>
      </w:pPr>
      <w:r>
        <w:rPr>
          <w:noProof/>
        </w:rPr>
        <w:t>Месечен абонамент за познати 5000 потребители за Картите на Bing версия Light, 70</w:t>
      </w:r>
    </w:p>
    <w:p w:rsidR="004E2BD1" w:rsidRDefault="004E2BD1">
      <w:pPr>
        <w:pStyle w:val="Index1"/>
        <w:tabs>
          <w:tab w:val="right" w:pos="5030"/>
        </w:tabs>
        <w:rPr>
          <w:noProof/>
        </w:rPr>
      </w:pPr>
      <w:r>
        <w:rPr>
          <w:noProof/>
        </w:rPr>
        <w:t>Месечен абонамент за потребител, проследяван по актив, за Картите на Bing, 70</w:t>
      </w:r>
    </w:p>
    <w:p w:rsidR="004E2BD1" w:rsidRDefault="004E2BD1">
      <w:pPr>
        <w:pStyle w:val="Index1"/>
        <w:tabs>
          <w:tab w:val="right" w:pos="5030"/>
        </w:tabs>
        <w:rPr>
          <w:noProof/>
        </w:rPr>
      </w:pPr>
      <w:r>
        <w:rPr>
          <w:noProof/>
        </w:rPr>
        <w:t>Месечен абонамент на база корпоративна такса за Картите на Bing, 70</w:t>
      </w:r>
    </w:p>
    <w:p w:rsidR="004E2BD1" w:rsidRDefault="004E2BD1">
      <w:pPr>
        <w:pStyle w:val="Index1"/>
        <w:tabs>
          <w:tab w:val="right" w:pos="5030"/>
        </w:tabs>
        <w:rPr>
          <w:noProof/>
        </w:rPr>
      </w:pPr>
      <w:r>
        <w:rPr>
          <w:noProof/>
        </w:rPr>
        <w:t>Месечен абонамент на база такса за Управление на активи на Картите на Bing за платформа Windows, 70</w:t>
      </w:r>
    </w:p>
    <w:p w:rsidR="004E2BD1" w:rsidRDefault="004E2BD1">
      <w:pPr>
        <w:pStyle w:val="Index1"/>
        <w:tabs>
          <w:tab w:val="right" w:pos="5030"/>
        </w:tabs>
        <w:rPr>
          <w:noProof/>
        </w:rPr>
      </w:pPr>
      <w:r>
        <w:rPr>
          <w:noProof/>
        </w:rPr>
        <w:t>Мост за Базов ЛКД пакет за Microsoft Intune, 88</w:t>
      </w:r>
    </w:p>
    <w:p w:rsidR="004E2BD1" w:rsidRDefault="004E2BD1">
      <w:pPr>
        <w:pStyle w:val="Index1"/>
        <w:tabs>
          <w:tab w:val="right" w:pos="5030"/>
        </w:tabs>
        <w:rPr>
          <w:noProof/>
        </w:rPr>
      </w:pPr>
      <w:r>
        <w:rPr>
          <w:noProof/>
        </w:rPr>
        <w:t>Мост за Базов ЛКД пакет за Microsoft Intune, 16</w:t>
      </w:r>
    </w:p>
    <w:p w:rsidR="004E2BD1" w:rsidRDefault="004E2BD1">
      <w:pPr>
        <w:pStyle w:val="Index1"/>
        <w:tabs>
          <w:tab w:val="right" w:pos="5030"/>
        </w:tabs>
        <w:rPr>
          <w:noProof/>
        </w:rPr>
      </w:pPr>
      <w:r>
        <w:rPr>
          <w:noProof/>
        </w:rPr>
        <w:t>Мост за Базов ЛКД пакет за Office 365, 16, 57, 66, 88</w:t>
      </w:r>
    </w:p>
    <w:p w:rsidR="004E2BD1" w:rsidRDefault="004E2BD1">
      <w:pPr>
        <w:pStyle w:val="Index1"/>
        <w:tabs>
          <w:tab w:val="right" w:pos="5030"/>
        </w:tabs>
        <w:rPr>
          <w:noProof/>
        </w:rPr>
      </w:pPr>
      <w:r>
        <w:rPr>
          <w:noProof/>
        </w:rPr>
        <w:t>Мост за Базов ЛКД пакет за Office 365 и Microsoft Intune, 16, 57, 88</w:t>
      </w:r>
    </w:p>
    <w:p w:rsidR="004E2BD1" w:rsidRDefault="004E2BD1">
      <w:pPr>
        <w:pStyle w:val="Index1"/>
        <w:tabs>
          <w:tab w:val="right" w:pos="5030"/>
        </w:tabs>
        <w:rPr>
          <w:noProof/>
        </w:rPr>
      </w:pPr>
      <w:r>
        <w:rPr>
          <w:noProof/>
        </w:rPr>
        <w:t>Мост за Базов ЛКД пакет за Корпоративен пакет за мобилност, 88</w:t>
      </w:r>
    </w:p>
    <w:p w:rsidR="004E2BD1" w:rsidRDefault="004E2BD1">
      <w:pPr>
        <w:pStyle w:val="Index1"/>
        <w:tabs>
          <w:tab w:val="right" w:pos="5030"/>
        </w:tabs>
        <w:rPr>
          <w:noProof/>
        </w:rPr>
      </w:pPr>
      <w:r>
        <w:rPr>
          <w:noProof/>
        </w:rPr>
        <w:t>Мост за Базов ЛКД пакет за Корпоративен пакет за мобилност, 16</w:t>
      </w:r>
    </w:p>
    <w:p w:rsidR="004E2BD1" w:rsidRDefault="004E2BD1">
      <w:pPr>
        <w:pStyle w:val="Index1"/>
        <w:tabs>
          <w:tab w:val="right" w:pos="5030"/>
        </w:tabs>
        <w:rPr>
          <w:noProof/>
        </w:rPr>
      </w:pPr>
      <w:r>
        <w:rPr>
          <w:noProof/>
        </w:rPr>
        <w:t>Мост за Корпоративен ЛКД за Office 365, 66</w:t>
      </w:r>
    </w:p>
    <w:p w:rsidR="004E2BD1" w:rsidRDefault="004E2BD1">
      <w:pPr>
        <w:pStyle w:val="Index1"/>
        <w:tabs>
          <w:tab w:val="right" w:pos="5030"/>
        </w:tabs>
        <w:rPr>
          <w:noProof/>
        </w:rPr>
      </w:pPr>
      <w:r>
        <w:rPr>
          <w:noProof/>
        </w:rPr>
        <w:t>Мост за Корпоративен ЛКД за Корпоративен пакет за мобилност, 16</w:t>
      </w:r>
    </w:p>
    <w:p w:rsidR="004E2BD1" w:rsidRDefault="004E2BD1">
      <w:pPr>
        <w:pStyle w:val="Index1"/>
        <w:tabs>
          <w:tab w:val="right" w:pos="5030"/>
        </w:tabs>
        <w:rPr>
          <w:noProof/>
        </w:rPr>
      </w:pPr>
      <w:r>
        <w:rPr>
          <w:noProof/>
        </w:rPr>
        <w:t>Мост за Корпоративен ЛКД за Корпоративен пакет за мобилност от SA, 16</w:t>
      </w:r>
    </w:p>
    <w:p w:rsidR="004E2BD1" w:rsidRDefault="004E2BD1">
      <w:pPr>
        <w:pStyle w:val="Index1"/>
        <w:tabs>
          <w:tab w:val="right" w:pos="5030"/>
        </w:tabs>
        <w:rPr>
          <w:noProof/>
        </w:rPr>
      </w:pPr>
      <w:r>
        <w:rPr>
          <w:noProof/>
        </w:rPr>
        <w:t>Мост за Корпоративен ЛКД пакет за Microsoft Intune, 88</w:t>
      </w:r>
    </w:p>
    <w:p w:rsidR="004E2BD1" w:rsidRDefault="004E2BD1">
      <w:pPr>
        <w:pStyle w:val="Index1"/>
        <w:tabs>
          <w:tab w:val="right" w:pos="5030"/>
        </w:tabs>
        <w:rPr>
          <w:noProof/>
        </w:rPr>
      </w:pPr>
      <w:r>
        <w:rPr>
          <w:noProof/>
        </w:rPr>
        <w:t>Мост за Корпоративен ЛКД пакет за Microsoft Intune, 16</w:t>
      </w:r>
    </w:p>
    <w:p w:rsidR="004E2BD1" w:rsidRDefault="004E2BD1">
      <w:pPr>
        <w:pStyle w:val="Index1"/>
        <w:tabs>
          <w:tab w:val="right" w:pos="5030"/>
        </w:tabs>
        <w:rPr>
          <w:noProof/>
        </w:rPr>
      </w:pPr>
      <w:r>
        <w:rPr>
          <w:noProof/>
        </w:rPr>
        <w:t>Мост за Корпоративен ЛКД пакет за Office 365, 57, 88</w:t>
      </w:r>
    </w:p>
    <w:p w:rsidR="004E2BD1" w:rsidRDefault="004E2BD1">
      <w:pPr>
        <w:pStyle w:val="Index1"/>
        <w:tabs>
          <w:tab w:val="right" w:pos="5030"/>
        </w:tabs>
        <w:rPr>
          <w:noProof/>
        </w:rPr>
      </w:pPr>
      <w:r>
        <w:rPr>
          <w:noProof/>
        </w:rPr>
        <w:t>Мост за Корпоративен ЛКД пакет за Office 365, 16</w:t>
      </w:r>
    </w:p>
    <w:p w:rsidR="004E2BD1" w:rsidRDefault="004E2BD1">
      <w:pPr>
        <w:pStyle w:val="Index1"/>
        <w:tabs>
          <w:tab w:val="right" w:pos="5030"/>
        </w:tabs>
        <w:rPr>
          <w:noProof/>
        </w:rPr>
      </w:pPr>
      <w:r>
        <w:rPr>
          <w:noProof/>
        </w:rPr>
        <w:t>Мост за Корпоративен ЛКД пакет за Office 365 и Microsoft Intune, 57, 88</w:t>
      </w:r>
    </w:p>
    <w:p w:rsidR="004E2BD1" w:rsidRDefault="004E2BD1">
      <w:pPr>
        <w:pStyle w:val="Index1"/>
        <w:tabs>
          <w:tab w:val="right" w:pos="5030"/>
        </w:tabs>
        <w:rPr>
          <w:noProof/>
        </w:rPr>
      </w:pPr>
      <w:r>
        <w:rPr>
          <w:noProof/>
        </w:rPr>
        <w:t>Мост за Корпоративен ЛКД пакет за Office 365 и Microsoft Intune, 16</w:t>
      </w:r>
    </w:p>
    <w:p w:rsidR="004E2BD1" w:rsidRDefault="004E2BD1">
      <w:pPr>
        <w:pStyle w:val="Index1"/>
        <w:tabs>
          <w:tab w:val="right" w:pos="5030"/>
        </w:tabs>
        <w:rPr>
          <w:noProof/>
        </w:rPr>
      </w:pPr>
      <w:r>
        <w:rPr>
          <w:noProof/>
        </w:rPr>
        <w:t>Мост за Корпоративен ЛКД пакет за Корпоративен пакет за мобилност, 88</w:t>
      </w:r>
    </w:p>
    <w:p w:rsidR="004E2BD1" w:rsidRDefault="004E2BD1">
      <w:pPr>
        <w:pStyle w:val="Index1"/>
        <w:tabs>
          <w:tab w:val="right" w:pos="5030"/>
        </w:tabs>
        <w:rPr>
          <w:noProof/>
        </w:rPr>
      </w:pPr>
      <w:r>
        <w:rPr>
          <w:noProof/>
        </w:rPr>
        <w:t>Надстройка до Windows 10 Education (за Устройство), 42</w:t>
      </w:r>
    </w:p>
    <w:p w:rsidR="004E2BD1" w:rsidRDefault="004E2BD1">
      <w:pPr>
        <w:pStyle w:val="Index1"/>
        <w:tabs>
          <w:tab w:val="right" w:pos="5030"/>
        </w:tabs>
        <w:rPr>
          <w:noProof/>
        </w:rPr>
      </w:pPr>
      <w:r>
        <w:rPr>
          <w:noProof/>
        </w:rPr>
        <w:t>Надстройка до Windows 10 Enterprise LTSB, 42</w:t>
      </w:r>
    </w:p>
    <w:p w:rsidR="004E2BD1" w:rsidRDefault="004E2BD1">
      <w:pPr>
        <w:pStyle w:val="Index1"/>
        <w:tabs>
          <w:tab w:val="right" w:pos="5030"/>
        </w:tabs>
        <w:rPr>
          <w:noProof/>
        </w:rPr>
      </w:pPr>
      <w:r>
        <w:rPr>
          <w:noProof/>
        </w:rPr>
        <w:t>Надстройка до Windows 10 Pro, 42</w:t>
      </w:r>
    </w:p>
    <w:p w:rsidR="004E2BD1" w:rsidRDefault="004E2BD1">
      <w:pPr>
        <w:pStyle w:val="Index1"/>
        <w:tabs>
          <w:tab w:val="right" w:pos="5030"/>
        </w:tabs>
        <w:rPr>
          <w:noProof/>
        </w:rPr>
      </w:pPr>
      <w:r>
        <w:rPr>
          <w:noProof/>
        </w:rPr>
        <w:t>Надстройка до и SA за Windows 8.1 Enterprise за Потребител (, 60</w:t>
      </w:r>
    </w:p>
    <w:p w:rsidR="004E2BD1" w:rsidRDefault="004E2BD1">
      <w:pPr>
        <w:pStyle w:val="Index1"/>
        <w:tabs>
          <w:tab w:val="right" w:pos="5030"/>
        </w:tabs>
        <w:rPr>
          <w:noProof/>
        </w:rPr>
      </w:pPr>
      <w:r>
        <w:rPr>
          <w:noProof/>
        </w:rPr>
        <w:t>Поддръжка на Azure Active тип Professional Direct, 55</w:t>
      </w:r>
    </w:p>
    <w:p w:rsidR="004E2BD1" w:rsidRDefault="004E2BD1">
      <w:pPr>
        <w:pStyle w:val="Index1"/>
        <w:tabs>
          <w:tab w:val="right" w:pos="5030"/>
        </w:tabs>
        <w:rPr>
          <w:noProof/>
        </w:rPr>
      </w:pPr>
      <w:r>
        <w:rPr>
          <w:noProof/>
        </w:rPr>
        <w:t>Поддръжка на Azure Active тип Standard, 55</w:t>
      </w:r>
    </w:p>
    <w:p w:rsidR="004E2BD1" w:rsidRDefault="004E2BD1">
      <w:pPr>
        <w:pStyle w:val="Index1"/>
        <w:tabs>
          <w:tab w:val="right" w:pos="5030"/>
        </w:tabs>
        <w:rPr>
          <w:noProof/>
        </w:rPr>
      </w:pPr>
      <w:r>
        <w:rPr>
          <w:noProof/>
        </w:rPr>
        <w:t>Поддръжка на Microsoft Dynamics CRM Online тип Professional Direct, 60</w:t>
      </w:r>
    </w:p>
    <w:p w:rsidR="004E2BD1" w:rsidRDefault="004E2BD1">
      <w:pPr>
        <w:pStyle w:val="Index1"/>
        <w:tabs>
          <w:tab w:val="right" w:pos="5030"/>
        </w:tabs>
        <w:rPr>
          <w:noProof/>
        </w:rPr>
      </w:pPr>
      <w:r>
        <w:rPr>
          <w:noProof/>
        </w:rPr>
        <w:t>Поддръжка тип Direct за Microsoft Social Engagement Professional, 62</w:t>
      </w:r>
    </w:p>
    <w:p w:rsidR="004E2BD1" w:rsidRDefault="004E2BD1">
      <w:pPr>
        <w:pStyle w:val="Index1"/>
        <w:tabs>
          <w:tab w:val="right" w:pos="5030"/>
        </w:tabs>
        <w:rPr>
          <w:noProof/>
        </w:rPr>
      </w:pPr>
      <w:r>
        <w:rPr>
          <w:noProof/>
        </w:rPr>
        <w:t>Поддръжка тип Professional Direct EDU за Microsoft Dynamics CRM Online, 61</w:t>
      </w:r>
    </w:p>
    <w:p w:rsidR="004E2BD1" w:rsidRDefault="004E2BD1">
      <w:pPr>
        <w:pStyle w:val="Index1"/>
        <w:tabs>
          <w:tab w:val="right" w:pos="5030"/>
        </w:tabs>
        <w:rPr>
          <w:noProof/>
        </w:rPr>
      </w:pPr>
      <w:r>
        <w:rPr>
          <w:noProof/>
        </w:rPr>
        <w:t>Поддръжка тип Professional Direct за Microsoft Dynamics Marketing, 61</w:t>
      </w:r>
    </w:p>
    <w:p w:rsidR="004E2BD1" w:rsidRDefault="004E2BD1">
      <w:pPr>
        <w:pStyle w:val="Index1"/>
        <w:tabs>
          <w:tab w:val="right" w:pos="5030"/>
        </w:tabs>
        <w:rPr>
          <w:noProof/>
        </w:rPr>
      </w:pPr>
      <w:r>
        <w:rPr>
          <w:noProof/>
        </w:rPr>
        <w:t>Поддръжка тип Professional Direct за Parature, 63</w:t>
      </w:r>
    </w:p>
    <w:p w:rsidR="004E2BD1" w:rsidRDefault="004E2BD1">
      <w:pPr>
        <w:pStyle w:val="Index1"/>
        <w:tabs>
          <w:tab w:val="right" w:pos="5030"/>
        </w:tabs>
        <w:rPr>
          <w:noProof/>
        </w:rPr>
      </w:pPr>
      <w:r>
        <w:rPr>
          <w:noProof/>
        </w:rPr>
        <w:t>Права за наемане за Office Professional Plus, 31</w:t>
      </w:r>
    </w:p>
    <w:p w:rsidR="004E2BD1" w:rsidRDefault="004E2BD1">
      <w:pPr>
        <w:pStyle w:val="Index1"/>
        <w:tabs>
          <w:tab w:val="right" w:pos="5030"/>
        </w:tabs>
        <w:rPr>
          <w:noProof/>
        </w:rPr>
      </w:pPr>
      <w:r>
        <w:rPr>
          <w:noProof/>
        </w:rPr>
        <w:t>Права за наемане за Office Standard, 31</w:t>
      </w:r>
    </w:p>
    <w:p w:rsidR="004E2BD1" w:rsidRDefault="004E2BD1">
      <w:pPr>
        <w:pStyle w:val="Index1"/>
        <w:tabs>
          <w:tab w:val="right" w:pos="5030"/>
        </w:tabs>
        <w:rPr>
          <w:noProof/>
        </w:rPr>
      </w:pPr>
      <w:r>
        <w:rPr>
          <w:noProof/>
        </w:rPr>
        <w:t>Права за наемане за Windows, 31</w:t>
      </w:r>
    </w:p>
    <w:p w:rsidR="004E2BD1" w:rsidRDefault="004E2BD1">
      <w:pPr>
        <w:pStyle w:val="Index1"/>
        <w:tabs>
          <w:tab w:val="right" w:pos="5030"/>
        </w:tabs>
        <w:rPr>
          <w:noProof/>
        </w:rPr>
      </w:pPr>
      <w:r>
        <w:rPr>
          <w:noProof/>
        </w:rPr>
        <w:t>Работа от дома за Office Professional Plus 2016, 24</w:t>
      </w:r>
    </w:p>
    <w:p w:rsidR="004E2BD1" w:rsidRDefault="004E2BD1">
      <w:pPr>
        <w:pStyle w:val="Index1"/>
        <w:tabs>
          <w:tab w:val="right" w:pos="5030"/>
        </w:tabs>
        <w:rPr>
          <w:noProof/>
        </w:rPr>
      </w:pPr>
      <w:r>
        <w:rPr>
          <w:noProof/>
        </w:rPr>
        <w:t>Работа от дома за Office Standard 2016, 24</w:t>
      </w:r>
    </w:p>
    <w:p w:rsidR="004E2BD1" w:rsidRDefault="004E2BD1">
      <w:pPr>
        <w:pStyle w:val="Index1"/>
        <w:tabs>
          <w:tab w:val="right" w:pos="5030"/>
        </w:tabs>
        <w:rPr>
          <w:noProof/>
        </w:rPr>
      </w:pPr>
      <w:r>
        <w:rPr>
          <w:noProof/>
        </w:rPr>
        <w:t>Разработчик на SQL Server 2012 за управление на склада за паралелни данни, 33</w:t>
      </w:r>
    </w:p>
    <w:p w:rsidR="004E2BD1" w:rsidRDefault="004E2BD1">
      <w:pPr>
        <w:pStyle w:val="Index1"/>
        <w:tabs>
          <w:tab w:val="right" w:pos="5030"/>
        </w:tabs>
        <w:rPr>
          <w:noProof/>
        </w:rPr>
      </w:pPr>
      <w:r>
        <w:rPr>
          <w:noProof/>
        </w:rPr>
        <w:t>Разширена поддръжка EDU за Microsoft Dynamics CRM Online, 61</w:t>
      </w:r>
    </w:p>
    <w:p w:rsidR="004E2BD1" w:rsidRDefault="004E2BD1">
      <w:pPr>
        <w:pStyle w:val="Index1"/>
        <w:tabs>
          <w:tab w:val="right" w:pos="5030"/>
        </w:tabs>
        <w:rPr>
          <w:noProof/>
        </w:rPr>
      </w:pPr>
      <w:r>
        <w:rPr>
          <w:noProof/>
        </w:rPr>
        <w:t>Разширена поддръжка за Microsoft Dynamics Marketing, 61</w:t>
      </w:r>
    </w:p>
    <w:p w:rsidR="004E2BD1" w:rsidRDefault="004E2BD1">
      <w:pPr>
        <w:pStyle w:val="Index1"/>
        <w:tabs>
          <w:tab w:val="right" w:pos="5030"/>
        </w:tabs>
        <w:rPr>
          <w:noProof/>
        </w:rPr>
      </w:pPr>
      <w:r>
        <w:rPr>
          <w:noProof/>
        </w:rPr>
        <w:t>Разширена поддръжка за Microsoft Social Engagement, 62</w:t>
      </w:r>
    </w:p>
    <w:p w:rsidR="004E2BD1" w:rsidRDefault="004E2BD1">
      <w:pPr>
        <w:pStyle w:val="Index1"/>
        <w:tabs>
          <w:tab w:val="right" w:pos="5030"/>
        </w:tabs>
        <w:rPr>
          <w:noProof/>
        </w:rPr>
      </w:pPr>
      <w:r>
        <w:rPr>
          <w:noProof/>
        </w:rPr>
        <w:t>Разширена поддръжка за Parature, 63</w:t>
      </w:r>
    </w:p>
    <w:p w:rsidR="004E2BD1" w:rsidRDefault="004E2BD1">
      <w:pPr>
        <w:pStyle w:val="Index1"/>
        <w:tabs>
          <w:tab w:val="right" w:pos="5030"/>
        </w:tabs>
        <w:rPr>
          <w:noProof/>
        </w:rPr>
      </w:pPr>
      <w:r>
        <w:rPr>
          <w:noProof/>
        </w:rPr>
        <w:t>Разширена поддръжка на Microsoft Dynamics CRM Online, 60</w:t>
      </w:r>
    </w:p>
    <w:p w:rsidR="004E2BD1" w:rsidRDefault="004E2BD1">
      <w:pPr>
        <w:pStyle w:val="Index1"/>
        <w:tabs>
          <w:tab w:val="right" w:pos="5030"/>
        </w:tabs>
        <w:rPr>
          <w:noProof/>
        </w:rPr>
      </w:pPr>
      <w:r>
        <w:rPr>
          <w:noProof/>
        </w:rPr>
        <w:t>Сървърен лиценз за управление за System Center 2012 Datacenter, 82</w:t>
      </w:r>
    </w:p>
    <w:p w:rsidR="004E2BD1" w:rsidRDefault="004E2BD1">
      <w:pPr>
        <w:pStyle w:val="Index1"/>
        <w:tabs>
          <w:tab w:val="right" w:pos="5030"/>
        </w:tabs>
        <w:rPr>
          <w:noProof/>
        </w:rPr>
      </w:pPr>
      <w:r>
        <w:rPr>
          <w:noProof/>
        </w:rPr>
        <w:t>Сървърен лиценз за управление за System Center 2012 R2 Datacenter, 35</w:t>
      </w:r>
    </w:p>
    <w:p w:rsidR="004E2BD1" w:rsidRDefault="004E2BD1">
      <w:pPr>
        <w:pStyle w:val="Index1"/>
        <w:tabs>
          <w:tab w:val="right" w:pos="5030"/>
        </w:tabs>
        <w:rPr>
          <w:noProof/>
        </w:rPr>
      </w:pPr>
      <w:r>
        <w:rPr>
          <w:noProof/>
        </w:rPr>
        <w:t>Сървърен лиценз за управление за System Center 2012 R2 Standard, 35</w:t>
      </w:r>
    </w:p>
    <w:p w:rsidR="004E2BD1" w:rsidRDefault="004E2BD1">
      <w:pPr>
        <w:pStyle w:val="Index1"/>
        <w:tabs>
          <w:tab w:val="right" w:pos="5030"/>
        </w:tabs>
        <w:rPr>
          <w:noProof/>
        </w:rPr>
      </w:pPr>
      <w:r>
        <w:rPr>
          <w:noProof/>
        </w:rPr>
        <w:t>Сървърен Лиценз за управление за System Center 2012 Standard, 82</w:t>
      </w:r>
    </w:p>
    <w:p w:rsidR="004E2BD1" w:rsidRDefault="004E2BD1">
      <w:pPr>
        <w:pStyle w:val="Index1"/>
        <w:tabs>
          <w:tab w:val="right" w:pos="5030"/>
        </w:tabs>
        <w:rPr>
          <w:noProof/>
        </w:rPr>
      </w:pPr>
      <w:r>
        <w:rPr>
          <w:noProof/>
        </w:rPr>
        <w:t>Търговско използване на Office Home &amp; Student 2013 RT, 24</w:t>
      </w:r>
    </w:p>
    <w:p w:rsidR="004E2BD1" w:rsidRDefault="004E2BD1">
      <w:pPr>
        <w:pStyle w:val="Index1"/>
        <w:tabs>
          <w:tab w:val="right" w:pos="5030"/>
        </w:tabs>
        <w:rPr>
          <w:noProof/>
        </w:rPr>
      </w:pPr>
      <w:r>
        <w:rPr>
          <w:noProof/>
        </w:rPr>
        <w:t>Управление на активи на Картите на Bing за Windows за Европа или Северна Америка, 70</w:t>
      </w:r>
    </w:p>
    <w:p w:rsidR="004E2BD1" w:rsidRDefault="004E2BD1">
      <w:pPr>
        <w:pStyle w:val="Index1"/>
        <w:tabs>
          <w:tab w:val="right" w:pos="5030"/>
        </w:tabs>
        <w:rPr>
          <w:noProof/>
        </w:rPr>
      </w:pPr>
      <w:r>
        <w:rPr>
          <w:noProof/>
        </w:rPr>
        <w:t>Услуга за импортиране за Office 365, 68</w:t>
      </w:r>
    </w:p>
    <w:p w:rsidR="004E2BD1" w:rsidRDefault="004E2BD1">
      <w:pPr>
        <w:pStyle w:val="Index1"/>
        <w:tabs>
          <w:tab w:val="right" w:pos="5030"/>
        </w:tabs>
        <w:rPr>
          <w:noProof/>
        </w:rPr>
      </w:pPr>
      <w:r>
        <w:rPr>
          <w:noProof/>
        </w:rPr>
        <w:t>Услугите в платформата Microsoft Azure, 90</w:t>
      </w:r>
    </w:p>
    <w:p w:rsidR="004E2BD1" w:rsidRDefault="004E2BD1">
      <w:pPr>
        <w:pStyle w:val="Index1"/>
        <w:tabs>
          <w:tab w:val="right" w:pos="5030"/>
        </w:tabs>
        <w:rPr>
          <w:noProof/>
        </w:rPr>
      </w:pPr>
      <w:r>
        <w:rPr>
          <w:noProof/>
        </w:rPr>
        <w:t>Услугите на Microsoft Azure, 89</w:t>
      </w:r>
    </w:p>
    <w:p w:rsidR="004E2BD1" w:rsidRDefault="004E2BD1">
      <w:pPr>
        <w:pStyle w:val="Index1"/>
        <w:tabs>
          <w:tab w:val="right" w:pos="5030"/>
        </w:tabs>
        <w:rPr>
          <w:noProof/>
        </w:rPr>
      </w:pPr>
      <w:r>
        <w:rPr>
          <w:noProof/>
        </w:rPr>
        <w:t>Функционален ЛКД за Microsoft Dynamics AX, 81</w:t>
      </w:r>
    </w:p>
    <w:p w:rsidR="004E2BD1" w:rsidRDefault="004E2BD1">
      <w:pPr>
        <w:pStyle w:val="Index1"/>
        <w:tabs>
          <w:tab w:val="right" w:pos="5030"/>
        </w:tabs>
        <w:rPr>
          <w:noProof/>
        </w:rPr>
      </w:pPr>
      <w:r>
        <w:rPr>
          <w:noProof/>
        </w:rPr>
        <w:t>Функционален ЛКД за Microsoft Dynamics AX 2012 R3, 20</w:t>
      </w:r>
    </w:p>
    <w:p w:rsidR="004E2BD1" w:rsidRDefault="004E2BD1">
      <w:pPr>
        <w:pStyle w:val="ProductList-Body"/>
        <w:rPr>
          <w:noProof/>
        </w:rPr>
        <w:sectPr w:rsidR="004E2BD1" w:rsidSect="004E2BD1">
          <w:type w:val="continuous"/>
          <w:pgSz w:w="12240" w:h="15840" w:code="1"/>
          <w:pgMar w:top="1170" w:right="720" w:bottom="720" w:left="720" w:header="432" w:footer="288" w:gutter="0"/>
          <w:cols w:num="2" w:space="720"/>
        </w:sectPr>
      </w:pPr>
    </w:p>
    <w:p w:rsidR="00D55501" w:rsidRDefault="004E2BD1">
      <w:pPr>
        <w:pStyle w:val="ProductList-Body"/>
        <w:sectPr w:rsidR="00D55501" w:rsidSect="004E2BD1">
          <w:type w:val="continuous"/>
          <w:pgSz w:w="12240" w:h="15840" w:code="1"/>
          <w:pgMar w:top="1170" w:right="720" w:bottom="720" w:left="720" w:header="432" w:footer="288" w:gutter="0"/>
          <w:cols w:num="2" w:space="360"/>
        </w:sectPr>
      </w:pPr>
      <w:r>
        <w:fldChar w:fldCharType="end"/>
      </w:r>
    </w:p>
    <w:p w:rsidR="00D55501" w:rsidRDefault="00D55501">
      <w:pPr>
        <w:pStyle w:val="ProductList-Body"/>
      </w:pPr>
    </w:p>
    <w:p w:rsidR="00D55501" w:rsidRDefault="00D55501">
      <w:pPr>
        <w:pStyle w:val="ProductList-Body"/>
      </w:pPr>
    </w:p>
    <w:p w:rsidR="00D55501" w:rsidRDefault="00D55501">
      <w:pPr>
        <w:pStyle w:val="ProductList-Body"/>
        <w:jc w:val="right"/>
      </w:pPr>
    </w:p>
    <w:tbl>
      <w:tblPr>
        <w:tblStyle w:val="PURTable"/>
        <w:tblW w:w="0" w:type="dxa"/>
        <w:tblLook w:val="04A0" w:firstRow="1" w:lastRow="0" w:firstColumn="1" w:lastColumn="0" w:noHBand="0" w:noVBand="1"/>
      </w:tblPr>
      <w:tblGrid>
        <w:gridCol w:w="10800"/>
      </w:tblGrid>
      <w:tr w:rsidR="00D5550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501" w:rsidRDefault="00F503AC">
            <w:pPr>
              <w:pStyle w:val="ProductList-TableBody"/>
              <w:jc w:val="right"/>
            </w:pPr>
            <w:hyperlink w:anchor="_Sec842">
              <w:r w:rsidR="004E2BD1">
                <w:rPr>
                  <w:color w:val="00467F"/>
                  <w:sz w:val="14"/>
                  <w:u w:val="single"/>
                </w:rPr>
                <w:t>Съдържание</w:t>
              </w:r>
            </w:hyperlink>
            <w:r w:rsidR="004E2BD1">
              <w:rPr>
                <w:sz w:val="14"/>
              </w:rPr>
              <w:t>/</w:t>
            </w:r>
            <w:hyperlink w:anchor="_Sec549">
              <w:r w:rsidR="004E2BD1">
                <w:rPr>
                  <w:color w:val="00467F"/>
                  <w:sz w:val="14"/>
                  <w:u w:val="single"/>
                </w:rPr>
                <w:t>Речник</w:t>
              </w:r>
            </w:hyperlink>
            <w:r w:rsidR="004E2BD1">
              <w:rPr>
                <w:sz w:val="14"/>
              </w:rPr>
              <w:t>/</w:t>
            </w:r>
            <w:hyperlink w:anchor="_Sec844">
              <w:r w:rsidR="004E2BD1">
                <w:rPr>
                  <w:color w:val="00467F"/>
                  <w:sz w:val="14"/>
                  <w:u w:val="single"/>
                </w:rPr>
                <w:t>Индекс</w:t>
              </w:r>
            </w:hyperlink>
          </w:p>
        </w:tc>
      </w:tr>
    </w:tbl>
    <w:p w:rsidR="00D55501" w:rsidRDefault="00D55501">
      <w:pPr>
        <w:pStyle w:val="ProductList-Body"/>
      </w:pPr>
    </w:p>
    <w:sectPr w:rsidR="00D55501"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03AC" w:rsidRDefault="00F503AC" w:rsidP="007C7D4D">
      <w:pPr>
        <w:spacing w:after="0"/>
      </w:pPr>
      <w:r>
        <w:separator/>
      </w:r>
    </w:p>
    <w:p w:rsidR="00F503AC" w:rsidRDefault="00F503AC"/>
  </w:endnote>
  <w:endnote w:type="continuationSeparator" w:id="0">
    <w:p w:rsidR="00F503AC" w:rsidRDefault="00F503AC" w:rsidP="007C7D4D">
      <w:pPr>
        <w:spacing w:after="0"/>
      </w:pPr>
      <w:r>
        <w:continuationSeparator/>
      </w:r>
    </w:p>
    <w:p w:rsidR="00F503AC" w:rsidRDefault="00F503AC"/>
  </w:endnote>
  <w:endnote w:type="continuationNotice" w:id="1">
    <w:p w:rsidR="00F503AC" w:rsidRDefault="00F503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5A" w:rsidRDefault="00F316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5A" w:rsidRDefault="00F316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5A" w:rsidRDefault="00F3165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4">
            <w:r w:rsidR="004E2BD1">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844">
            <w:r w:rsidR="004E2BD1">
              <w:rPr>
                <w:color w:val="00467F"/>
                <w:u w:val="single"/>
              </w:rPr>
              <w:t>Показалец</w:t>
            </w:r>
          </w:hyperlink>
        </w:p>
      </w:tc>
    </w:tr>
  </w:tbl>
  <w:p w:rsidR="00D55501" w:rsidRDefault="00D5550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550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842">
            <w:r w:rsidR="004E2BD1">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1">
            <w:r w:rsidR="004E2BD1">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36">
            <w:r w:rsidR="004E2BD1">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7">
            <w:r w:rsidR="004E2BD1">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8">
            <w:r w:rsidR="004E2BD1">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49">
            <w:r w:rsidR="004E2BD1">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501" w:rsidRDefault="00F503AC">
          <w:pPr>
            <w:pStyle w:val="PURFooterText"/>
            <w:jc w:val="center"/>
          </w:pPr>
          <w:hyperlink w:anchor="_Sec591">
            <w:r w:rsidR="004E2BD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501" w:rsidRDefault="00D5550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501" w:rsidRDefault="00F503AC">
          <w:pPr>
            <w:pStyle w:val="PURFooterText"/>
            <w:jc w:val="center"/>
          </w:pPr>
          <w:hyperlink w:anchor="_Sec844">
            <w:r w:rsidR="004E2BD1">
              <w:rPr>
                <w:color w:val="00467F"/>
                <w:u w:val="single"/>
              </w:rPr>
              <w:t>Показалец</w:t>
            </w:r>
          </w:hyperlink>
        </w:p>
      </w:tc>
    </w:tr>
  </w:tbl>
  <w:p w:rsidR="00D55501" w:rsidRDefault="00D5550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03AC" w:rsidRDefault="00F503AC" w:rsidP="007C7D4D">
      <w:pPr>
        <w:spacing w:after="0"/>
      </w:pPr>
      <w:r>
        <w:separator/>
      </w:r>
    </w:p>
    <w:p w:rsidR="00F503AC" w:rsidRDefault="00F503AC"/>
  </w:footnote>
  <w:footnote w:type="continuationSeparator" w:id="0">
    <w:p w:rsidR="00F503AC" w:rsidRDefault="00F503AC" w:rsidP="007C7D4D">
      <w:pPr>
        <w:spacing w:after="0"/>
      </w:pPr>
      <w:r>
        <w:continuationSeparator/>
      </w:r>
    </w:p>
    <w:p w:rsidR="00F503AC" w:rsidRDefault="00F503AC"/>
  </w:footnote>
  <w:footnote w:type="continuationNotice" w:id="1">
    <w:p w:rsidR="00F503AC" w:rsidRDefault="00F503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5A" w:rsidRDefault="00F316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5A" w:rsidRDefault="00F316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165A" w:rsidRDefault="00F3165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F3165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F3165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324B7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324B7D">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324B7D">
            <w:rPr>
              <w:noProof/>
            </w:rPr>
            <w:t>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324B7D">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324B7D">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F3165A">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rsidR="00F3165A">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55501">
      <w:tc>
        <w:tcPr>
          <w:tcW w:w="8440" w:type="dxa"/>
        </w:tcPr>
        <w:p w:rsidR="00D55501" w:rsidRDefault="004E2BD1">
          <w:pPr>
            <w:pStyle w:val="PURHeaderText"/>
          </w:pPr>
          <w:r>
            <w:t>Условия за продукти за корпоративно лицензиране от Microsoft (български (Bulgarian), ноември 2015 г.)</w:t>
          </w:r>
        </w:p>
      </w:tc>
      <w:tc>
        <w:tcPr>
          <w:tcW w:w="3680" w:type="dxa"/>
        </w:tcPr>
        <w:p w:rsidR="00D55501" w:rsidRDefault="004E2BD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37761"/>
    <w:multiLevelType w:val="multilevel"/>
    <w:tmpl w:val="17C2D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A0923"/>
    <w:multiLevelType w:val="multilevel"/>
    <w:tmpl w:val="6CB25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432D1"/>
    <w:multiLevelType w:val="multilevel"/>
    <w:tmpl w:val="8D126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D2FEF"/>
    <w:multiLevelType w:val="multilevel"/>
    <w:tmpl w:val="21A409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AF0D56"/>
    <w:multiLevelType w:val="multilevel"/>
    <w:tmpl w:val="A2CCE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F5586"/>
    <w:multiLevelType w:val="multilevel"/>
    <w:tmpl w:val="68D07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377A2"/>
    <w:multiLevelType w:val="multilevel"/>
    <w:tmpl w:val="92148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B3A1B"/>
    <w:multiLevelType w:val="multilevel"/>
    <w:tmpl w:val="99B66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A4804"/>
    <w:multiLevelType w:val="multilevel"/>
    <w:tmpl w:val="0D0CF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9B6D5C"/>
    <w:multiLevelType w:val="multilevel"/>
    <w:tmpl w:val="5DAAB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F87798"/>
    <w:multiLevelType w:val="multilevel"/>
    <w:tmpl w:val="8C3677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A6602B5"/>
    <w:multiLevelType w:val="multilevel"/>
    <w:tmpl w:val="0BC86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7365F"/>
    <w:multiLevelType w:val="multilevel"/>
    <w:tmpl w:val="251C09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681697"/>
    <w:multiLevelType w:val="multilevel"/>
    <w:tmpl w:val="A432C4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257B3"/>
    <w:multiLevelType w:val="multilevel"/>
    <w:tmpl w:val="56A09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211883"/>
    <w:multiLevelType w:val="multilevel"/>
    <w:tmpl w:val="204EB1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7344F"/>
    <w:multiLevelType w:val="multilevel"/>
    <w:tmpl w:val="E286A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0807BD"/>
    <w:multiLevelType w:val="multilevel"/>
    <w:tmpl w:val="1B862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780E91"/>
    <w:multiLevelType w:val="multilevel"/>
    <w:tmpl w:val="F77268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01A05"/>
    <w:multiLevelType w:val="multilevel"/>
    <w:tmpl w:val="EE76E8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CA0BA2"/>
    <w:multiLevelType w:val="multilevel"/>
    <w:tmpl w:val="CE9CF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5E3C2C"/>
    <w:multiLevelType w:val="multilevel"/>
    <w:tmpl w:val="2A7AE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141513"/>
    <w:multiLevelType w:val="multilevel"/>
    <w:tmpl w:val="50B80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FF26FE"/>
    <w:multiLevelType w:val="multilevel"/>
    <w:tmpl w:val="2F0E9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0515A0"/>
    <w:multiLevelType w:val="multilevel"/>
    <w:tmpl w:val="A942F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A824C8"/>
    <w:multiLevelType w:val="multilevel"/>
    <w:tmpl w:val="6A6E6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6E6CC0"/>
    <w:multiLevelType w:val="multilevel"/>
    <w:tmpl w:val="C4C2C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D03A2F"/>
    <w:multiLevelType w:val="multilevel"/>
    <w:tmpl w:val="D72AE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F371F2"/>
    <w:multiLevelType w:val="multilevel"/>
    <w:tmpl w:val="30CC5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0E5D2A"/>
    <w:multiLevelType w:val="multilevel"/>
    <w:tmpl w:val="B3F2CC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287354"/>
    <w:multiLevelType w:val="multilevel"/>
    <w:tmpl w:val="61045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5C48BA"/>
    <w:multiLevelType w:val="multilevel"/>
    <w:tmpl w:val="96B89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1571BE"/>
    <w:multiLevelType w:val="multilevel"/>
    <w:tmpl w:val="B36E1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1421C8"/>
    <w:multiLevelType w:val="multilevel"/>
    <w:tmpl w:val="4D7AD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CA49EA"/>
    <w:multiLevelType w:val="multilevel"/>
    <w:tmpl w:val="D884E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F91D46"/>
    <w:multiLevelType w:val="multilevel"/>
    <w:tmpl w:val="559E03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746D67"/>
    <w:multiLevelType w:val="multilevel"/>
    <w:tmpl w:val="B83EB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347402"/>
    <w:multiLevelType w:val="multilevel"/>
    <w:tmpl w:val="7F60F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F87207"/>
    <w:multiLevelType w:val="multilevel"/>
    <w:tmpl w:val="96CA4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1745FA"/>
    <w:multiLevelType w:val="multilevel"/>
    <w:tmpl w:val="8168D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316AA1"/>
    <w:multiLevelType w:val="multilevel"/>
    <w:tmpl w:val="D4E25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AD6592"/>
    <w:multiLevelType w:val="multilevel"/>
    <w:tmpl w:val="CD9684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CA345D"/>
    <w:multiLevelType w:val="multilevel"/>
    <w:tmpl w:val="061C9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F23CF4"/>
    <w:multiLevelType w:val="multilevel"/>
    <w:tmpl w:val="5EC07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6E5F64"/>
    <w:multiLevelType w:val="multilevel"/>
    <w:tmpl w:val="ABFC7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F240F3"/>
    <w:multiLevelType w:val="multilevel"/>
    <w:tmpl w:val="D21AD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FB2EF5"/>
    <w:multiLevelType w:val="multilevel"/>
    <w:tmpl w:val="3042A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906754"/>
    <w:multiLevelType w:val="multilevel"/>
    <w:tmpl w:val="968AB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F17DA6"/>
    <w:multiLevelType w:val="multilevel"/>
    <w:tmpl w:val="4CDE5FF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635E28"/>
    <w:multiLevelType w:val="multilevel"/>
    <w:tmpl w:val="EB1054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18"/>
  </w:num>
  <w:num w:numId="4">
    <w:abstractNumId w:val="8"/>
  </w:num>
  <w:num w:numId="5">
    <w:abstractNumId w:val="42"/>
  </w:num>
  <w:num w:numId="6">
    <w:abstractNumId w:val="45"/>
  </w:num>
  <w:num w:numId="7">
    <w:abstractNumId w:val="33"/>
  </w:num>
  <w:num w:numId="8">
    <w:abstractNumId w:val="26"/>
  </w:num>
  <w:num w:numId="9">
    <w:abstractNumId w:val="20"/>
  </w:num>
  <w:num w:numId="10">
    <w:abstractNumId w:val="19"/>
  </w:num>
  <w:num w:numId="11">
    <w:abstractNumId w:val="31"/>
  </w:num>
  <w:num w:numId="12">
    <w:abstractNumId w:val="48"/>
  </w:num>
  <w:num w:numId="13">
    <w:abstractNumId w:val="4"/>
  </w:num>
  <w:num w:numId="14">
    <w:abstractNumId w:val="1"/>
  </w:num>
  <w:num w:numId="15">
    <w:abstractNumId w:val="46"/>
  </w:num>
  <w:num w:numId="16">
    <w:abstractNumId w:val="2"/>
  </w:num>
  <w:num w:numId="17">
    <w:abstractNumId w:val="29"/>
  </w:num>
  <w:num w:numId="18">
    <w:abstractNumId w:val="37"/>
  </w:num>
  <w:num w:numId="19">
    <w:abstractNumId w:val="44"/>
  </w:num>
  <w:num w:numId="20">
    <w:abstractNumId w:val="36"/>
  </w:num>
  <w:num w:numId="21">
    <w:abstractNumId w:val="9"/>
  </w:num>
  <w:num w:numId="22">
    <w:abstractNumId w:val="38"/>
  </w:num>
  <w:num w:numId="23">
    <w:abstractNumId w:val="50"/>
  </w:num>
  <w:num w:numId="24">
    <w:abstractNumId w:val="24"/>
  </w:num>
  <w:num w:numId="25">
    <w:abstractNumId w:val="5"/>
  </w:num>
  <w:num w:numId="26">
    <w:abstractNumId w:val="27"/>
  </w:num>
  <w:num w:numId="27">
    <w:abstractNumId w:val="3"/>
  </w:num>
  <w:num w:numId="28">
    <w:abstractNumId w:val="23"/>
  </w:num>
  <w:num w:numId="29">
    <w:abstractNumId w:val="39"/>
  </w:num>
  <w:num w:numId="30">
    <w:abstractNumId w:val="14"/>
  </w:num>
  <w:num w:numId="31">
    <w:abstractNumId w:val="43"/>
  </w:num>
  <w:num w:numId="32">
    <w:abstractNumId w:val="6"/>
  </w:num>
  <w:num w:numId="33">
    <w:abstractNumId w:val="13"/>
  </w:num>
  <w:num w:numId="34">
    <w:abstractNumId w:val="11"/>
  </w:num>
  <w:num w:numId="35">
    <w:abstractNumId w:val="41"/>
  </w:num>
  <w:num w:numId="36">
    <w:abstractNumId w:val="16"/>
  </w:num>
  <w:num w:numId="37">
    <w:abstractNumId w:val="30"/>
  </w:num>
  <w:num w:numId="38">
    <w:abstractNumId w:val="40"/>
  </w:num>
  <w:num w:numId="39">
    <w:abstractNumId w:val="21"/>
  </w:num>
  <w:num w:numId="40">
    <w:abstractNumId w:val="22"/>
  </w:num>
  <w:num w:numId="41">
    <w:abstractNumId w:val="32"/>
  </w:num>
  <w:num w:numId="42">
    <w:abstractNumId w:val="35"/>
  </w:num>
  <w:num w:numId="43">
    <w:abstractNumId w:val="12"/>
  </w:num>
  <w:num w:numId="44">
    <w:abstractNumId w:val="15"/>
  </w:num>
  <w:num w:numId="45">
    <w:abstractNumId w:val="0"/>
  </w:num>
  <w:num w:numId="46">
    <w:abstractNumId w:val="34"/>
  </w:num>
  <w:num w:numId="47">
    <w:abstractNumId w:val="49"/>
  </w:num>
  <w:num w:numId="48">
    <w:abstractNumId w:val="17"/>
  </w:num>
  <w:num w:numId="49">
    <w:abstractNumId w:val="47"/>
  </w:num>
  <w:num w:numId="50">
    <w:abstractNumId w:val="51"/>
  </w:num>
  <w:num w:numId="51">
    <w:abstractNumId w:val="7"/>
  </w:num>
  <w:num w:numId="52">
    <w:abstractNumId w:val="10"/>
  </w:num>
  <w:num w:numId="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IsUkraDd6PpyzCRxtJ0Xc4i21NATgZNPwlmD09XuuGwWk0VyD4OVYXtX4eiD7qHgPXiXo0De0lb5uWRg0OiZg==" w:salt="INmWHPw6aJhdIVGXaAZUs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4B7D"/>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2BD1"/>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795"/>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501"/>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65A"/>
    <w:rsid w:val="00F321AF"/>
    <w:rsid w:val="00F3259A"/>
    <w:rsid w:val="00F3718A"/>
    <w:rsid w:val="00F40219"/>
    <w:rsid w:val="00F41899"/>
    <w:rsid w:val="00F4303E"/>
    <w:rsid w:val="00F43D92"/>
    <w:rsid w:val="00F43E6F"/>
    <w:rsid w:val="00F43E72"/>
    <w:rsid w:val="00F4444B"/>
    <w:rsid w:val="00F462B8"/>
    <w:rsid w:val="00F503AC"/>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E71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074BD-B0C9-4892-A281-CEE1FC3DF30C}">
  <ds:schemaRefs>
    <ds:schemaRef ds:uri="http://schemas.openxmlformats.org/officeDocument/2006/bibliography"/>
  </ds:schemaRefs>
</ds:datastoreItem>
</file>

<file path=customXml/itemProps2.xml><?xml version="1.0" encoding="utf-8"?>
<ds:datastoreItem xmlns:ds="http://schemas.openxmlformats.org/officeDocument/2006/customXml" ds:itemID="{A2989E29-FD13-4320-8105-11F7393B2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105082</Words>
  <Characters>598969</Characters>
  <Application>Microsoft Office Word</Application>
  <DocSecurity>8</DocSecurity>
  <Lines>4991</Lines>
  <Paragraphs>1405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2015-10-28T15:42:00Z</dcterms:created>
  <dcterms:modified xsi:type="dcterms:W3CDTF">2015-10-28T15:43:00Z</dcterms:modified>
</cp:coreProperties>
</file>