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D3E0D" w:rsidRDefault="00AD3E0D">
      <w:pPr>
        <w:pStyle w:val="PURBody"/>
        <w:shd w:val="clear" w:color="auto" w:fill="00188F"/>
        <w:tabs>
          <w:tab w:val="clear" w:pos="360"/>
        </w:tabs>
        <w:ind w:right="7920" w:firstLine="360"/>
        <w:rPr>
          <w:color w:val="FFFFFF"/>
          <w:sz w:val="6"/>
          <w:szCs w:val="6"/>
        </w:rPr>
      </w:pPr>
    </w:p>
    <w:p w:rsidR="00AD3E0D" w:rsidRDefault="00CE3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AD3E0D" w:rsidRDefault="00CE3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188F"/>
        <w:tabs>
          <w:tab w:val="clear" w:pos="360"/>
        </w:tabs>
        <w:spacing w:after="0"/>
        <w:ind w:right="7920" w:firstLine="360"/>
        <w:rPr>
          <w:color w:val="FFFFFF" w:themeColor="background1"/>
          <w:szCs w:val="18"/>
        </w:rPr>
      </w:pPr>
    </w:p>
    <w:p w:rsidR="00AD3E0D" w:rsidRDefault="00AD3E0D">
      <w:pPr>
        <w:pStyle w:val="PURBody"/>
        <w:shd w:val="clear" w:color="auto" w:fill="0072C6"/>
        <w:tabs>
          <w:tab w:val="clear" w:pos="360"/>
        </w:tabs>
        <w:ind w:right="1800" w:firstLine="360"/>
        <w:rPr>
          <w:sz w:val="72"/>
          <w:szCs w:val="72"/>
        </w:rPr>
      </w:pPr>
    </w:p>
    <w:p w:rsidR="00AD3E0D" w:rsidRDefault="00AD3E0D">
      <w:pPr>
        <w:pStyle w:val="PURBody"/>
        <w:shd w:val="clear" w:color="auto" w:fill="0072C6"/>
        <w:tabs>
          <w:tab w:val="clear" w:pos="360"/>
          <w:tab w:val="left" w:pos="180"/>
        </w:tabs>
        <w:ind w:right="1800" w:firstLine="360"/>
        <w:rPr>
          <w:color w:val="FFFFFF" w:themeColor="background1"/>
          <w:sz w:val="72"/>
          <w:szCs w:val="72"/>
        </w:rPr>
      </w:pPr>
    </w:p>
    <w:p w:rsidR="00EF337C" w:rsidRDefault="00CE3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w:t>
      </w:r>
    </w:p>
    <w:p w:rsidR="00AD3E0D" w:rsidRDefault="00CE3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Productes</w:t>
      </w:r>
    </w:p>
    <w:p w:rsidR="00AD3E0D" w:rsidRPr="00EF337C" w:rsidRDefault="00CE32E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EF337C">
        <w:rPr>
          <w:color w:val="FFFFFF" w:themeColor="background1"/>
          <w:sz w:val="96"/>
          <w:szCs w:val="96"/>
          <w:lang w:val="es-ES_tradnl"/>
        </w:rPr>
        <w:t xml:space="preserve">1 </w:t>
      </w:r>
      <w:r w:rsidR="00CE565C">
        <w:rPr>
          <w:color w:val="FFFFFF" w:themeColor="background1"/>
          <w:sz w:val="96"/>
          <w:szCs w:val="96"/>
        </w:rPr>
        <w:t>d'agost</w:t>
      </w:r>
      <w:r w:rsidRPr="00EF337C">
        <w:rPr>
          <w:color w:val="FFFFFF" w:themeColor="background1"/>
          <w:sz w:val="96"/>
          <w:szCs w:val="96"/>
          <w:lang w:val="es-ES_tradnl"/>
        </w:rPr>
        <w:t xml:space="preserve"> de 2018</w:t>
      </w:r>
    </w:p>
    <w:p w:rsidR="00AD3E0D" w:rsidRPr="00EF337C" w:rsidRDefault="00AD3E0D">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AD3E0D" w:rsidRPr="00EF337C" w:rsidRDefault="00CE32E0">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F337C">
        <w:rPr>
          <w:lang w:val="es-ES_tradnl"/>
        </w:rPr>
        <w:br w:type="page"/>
      </w:r>
    </w:p>
    <w:p w:rsidR="00AD3E0D" w:rsidRPr="00EF337C" w:rsidRDefault="00AD3E0D">
      <w:pPr>
        <w:rPr>
          <w:lang w:val="es-ES_tradnl"/>
        </w:rPr>
        <w:sectPr w:rsidR="00AD3E0D" w:rsidRPr="00EF337C">
          <w:footerReference w:type="default" r:id="rId10"/>
          <w:type w:val="continuous"/>
          <w:pgSz w:w="12240" w:h="15840" w:code="1"/>
          <w:pgMar w:top="1170" w:right="720" w:bottom="720" w:left="720" w:header="432" w:footer="288" w:gutter="0"/>
          <w:cols w:space="360"/>
        </w:sectPr>
      </w:pPr>
    </w:p>
    <w:p w:rsidR="00AD3E0D" w:rsidRPr="00EF337C" w:rsidRDefault="00CE32E0">
      <w:pPr>
        <w:pStyle w:val="ProductList-SectionHeading"/>
        <w:pageBreakBefore/>
        <w:rPr>
          <w:lang w:val="es-ES_tradnl"/>
        </w:rPr>
      </w:pPr>
      <w:bookmarkStart w:id="1" w:name="_Sec842"/>
      <w:r w:rsidRPr="00EF337C">
        <w:rPr>
          <w:lang w:val="es-ES_tradnl"/>
        </w:rPr>
        <w:lastRenderedPageBreak/>
        <w:t>Índex de Continguts</w:t>
      </w:r>
    </w:p>
    <w:p w:rsidR="00AD3E0D" w:rsidRPr="00EF337C" w:rsidRDefault="00AD3E0D">
      <w:pPr>
        <w:pStyle w:val="ProductList-Body"/>
        <w:rPr>
          <w:lang w:val="es-ES_tradnl"/>
        </w:rPr>
      </w:pPr>
    </w:p>
    <w:p w:rsidR="00AD3E0D" w:rsidRPr="00EF337C" w:rsidRDefault="00AD3E0D">
      <w:pPr>
        <w:rPr>
          <w:lang w:val="es-ES_tradnl"/>
        </w:rPr>
        <w:sectPr w:rsidR="00AD3E0D" w:rsidRPr="00EF337C">
          <w:headerReference w:type="default" r:id="rId11"/>
          <w:footerReference w:type="default" r:id="rId12"/>
          <w:type w:val="continuous"/>
          <w:pgSz w:w="12240" w:h="15840" w:code="1"/>
          <w:pgMar w:top="1170" w:right="720" w:bottom="1620" w:left="720" w:header="432" w:footer="288" w:gutter="0"/>
          <w:cols w:space="360"/>
        </w:sectPr>
      </w:pPr>
    </w:p>
    <w:p w:rsidR="00CE565C" w:rsidRDefault="00CE32E0">
      <w:pPr>
        <w:pStyle w:val="TOC1"/>
        <w:rPr>
          <w:rFonts w:eastAsiaTheme="minorEastAsia"/>
          <w:b w:val="0"/>
          <w:caps w:val="0"/>
          <w:noProof/>
          <w:sz w:val="22"/>
          <w:szCs w:val="22"/>
        </w:rPr>
      </w:pPr>
      <w:r>
        <w:fldChar w:fldCharType="begin"/>
      </w:r>
      <w:r w:rsidRPr="00EF337C">
        <w:rPr>
          <w:lang w:val="es-ES_tradnl"/>
        </w:rPr>
        <w:instrText xml:space="preserve"> TOC \h \f \l 1-3 </w:instrText>
      </w:r>
      <w:r>
        <w:fldChar w:fldCharType="separate"/>
      </w:r>
      <w:hyperlink w:anchor="_Toc520723464" w:history="1">
        <w:r w:rsidR="00CE565C" w:rsidRPr="00487AF4">
          <w:rPr>
            <w:rStyle w:val="Hyperlink"/>
            <w:noProof/>
            <w:lang w:val="es-ES_tradnl"/>
          </w:rPr>
          <w:t>Introducció</w:t>
        </w:r>
        <w:r w:rsidR="00CE565C">
          <w:rPr>
            <w:noProof/>
          </w:rPr>
          <w:tab/>
        </w:r>
        <w:r w:rsidR="00CE565C">
          <w:rPr>
            <w:noProof/>
          </w:rPr>
          <w:fldChar w:fldCharType="begin"/>
        </w:r>
        <w:r w:rsidR="00CE565C">
          <w:rPr>
            <w:noProof/>
          </w:rPr>
          <w:instrText xml:space="preserve"> PAGEREF _Toc520723464 \h </w:instrText>
        </w:r>
        <w:r w:rsidR="00CE565C">
          <w:rPr>
            <w:noProof/>
          </w:rPr>
        </w:r>
        <w:r w:rsidR="00CE565C">
          <w:rPr>
            <w:noProof/>
          </w:rPr>
          <w:fldChar w:fldCharType="separate"/>
        </w:r>
        <w:r w:rsidR="00CE565C">
          <w:rPr>
            <w:noProof/>
          </w:rPr>
          <w:t>4</w:t>
        </w:r>
        <w:r w:rsidR="00CE565C">
          <w:rPr>
            <w:noProof/>
          </w:rPr>
          <w:fldChar w:fldCharType="end"/>
        </w:r>
      </w:hyperlink>
    </w:p>
    <w:p w:rsidR="00CE565C" w:rsidRDefault="00093DEB">
      <w:pPr>
        <w:pStyle w:val="TOC2"/>
        <w:rPr>
          <w:rFonts w:eastAsiaTheme="minorEastAsia"/>
          <w:smallCaps w:val="0"/>
          <w:sz w:val="22"/>
        </w:rPr>
      </w:pPr>
      <w:hyperlink w:anchor="_Toc520723465" w:history="1">
        <w:r w:rsidR="00CE565C" w:rsidRPr="00487AF4">
          <w:rPr>
            <w:rStyle w:val="Hyperlink"/>
            <w:lang w:val="es-ES_tradnl"/>
          </w:rPr>
          <w:t>Quant a aquest document</w:t>
        </w:r>
        <w:r w:rsidR="00CE565C">
          <w:tab/>
        </w:r>
        <w:r w:rsidR="00CE565C">
          <w:fldChar w:fldCharType="begin"/>
        </w:r>
        <w:r w:rsidR="00CE565C">
          <w:instrText xml:space="preserve"> PAGEREF _Toc520723465 \h </w:instrText>
        </w:r>
        <w:r w:rsidR="00CE565C">
          <w:fldChar w:fldCharType="separate"/>
        </w:r>
        <w:r w:rsidR="00CE565C">
          <w:t>4</w:t>
        </w:r>
        <w:r w:rsidR="00CE565C">
          <w:fldChar w:fldCharType="end"/>
        </w:r>
      </w:hyperlink>
    </w:p>
    <w:p w:rsidR="00CE565C" w:rsidRDefault="00093DEB">
      <w:pPr>
        <w:pStyle w:val="TOC2"/>
        <w:rPr>
          <w:rFonts w:eastAsiaTheme="minorEastAsia"/>
          <w:smallCaps w:val="0"/>
          <w:sz w:val="22"/>
        </w:rPr>
      </w:pPr>
      <w:hyperlink w:anchor="_Toc520723466" w:history="1">
        <w:r w:rsidR="00CE565C" w:rsidRPr="00487AF4">
          <w:rPr>
            <w:rStyle w:val="Hyperlink"/>
          </w:rPr>
          <w:t>Contingut d'aquest Document</w:t>
        </w:r>
        <w:r w:rsidR="00CE565C">
          <w:tab/>
        </w:r>
        <w:r w:rsidR="00CE565C">
          <w:fldChar w:fldCharType="begin"/>
        </w:r>
        <w:r w:rsidR="00CE565C">
          <w:instrText xml:space="preserve"> PAGEREF _Toc520723466 \h </w:instrText>
        </w:r>
        <w:r w:rsidR="00CE565C">
          <w:fldChar w:fldCharType="separate"/>
        </w:r>
        <w:r w:rsidR="00CE565C">
          <w:t>4</w:t>
        </w:r>
        <w:r w:rsidR="00CE565C">
          <w:fldChar w:fldCharType="end"/>
        </w:r>
      </w:hyperlink>
    </w:p>
    <w:p w:rsidR="00CE565C" w:rsidRDefault="00093DEB">
      <w:pPr>
        <w:pStyle w:val="TOC2"/>
        <w:rPr>
          <w:rFonts w:eastAsiaTheme="minorEastAsia"/>
          <w:smallCaps w:val="0"/>
          <w:sz w:val="22"/>
        </w:rPr>
      </w:pPr>
      <w:hyperlink w:anchor="_Toc520723467" w:history="1">
        <w:r w:rsidR="00CE565C" w:rsidRPr="00487AF4">
          <w:rPr>
            <w:rStyle w:val="Hyperlink"/>
            <w:lang w:val="es-ES_tradnl"/>
          </w:rPr>
          <w:t>Navegació a una Entrada de Productes</w:t>
        </w:r>
        <w:r w:rsidR="00CE565C">
          <w:tab/>
        </w:r>
        <w:r w:rsidR="00CE565C">
          <w:fldChar w:fldCharType="begin"/>
        </w:r>
        <w:r w:rsidR="00CE565C">
          <w:instrText xml:space="preserve"> PAGEREF _Toc520723467 \h </w:instrText>
        </w:r>
        <w:r w:rsidR="00CE565C">
          <w:fldChar w:fldCharType="separate"/>
        </w:r>
        <w:r w:rsidR="00CE565C">
          <w:t>4</w:t>
        </w:r>
        <w:r w:rsidR="00CE565C">
          <w:fldChar w:fldCharType="end"/>
        </w:r>
      </w:hyperlink>
    </w:p>
    <w:p w:rsidR="00CE565C" w:rsidRDefault="00093DEB">
      <w:pPr>
        <w:pStyle w:val="TOC2"/>
        <w:rPr>
          <w:rFonts w:eastAsiaTheme="minorEastAsia"/>
          <w:smallCaps w:val="0"/>
          <w:sz w:val="22"/>
        </w:rPr>
      </w:pPr>
      <w:hyperlink w:anchor="_Toc520723468" w:history="1">
        <w:r w:rsidR="00CE565C" w:rsidRPr="00487AF4">
          <w:rPr>
            <w:rStyle w:val="Hyperlink"/>
          </w:rPr>
          <w:t>Aclariments i Resum dels Canvis d'aquest Document</w:t>
        </w:r>
        <w:r w:rsidR="00CE565C">
          <w:tab/>
        </w:r>
        <w:r w:rsidR="00CE565C">
          <w:fldChar w:fldCharType="begin"/>
        </w:r>
        <w:r w:rsidR="00CE565C">
          <w:instrText xml:space="preserve"> PAGEREF _Toc520723468 \h </w:instrText>
        </w:r>
        <w:r w:rsidR="00CE565C">
          <w:fldChar w:fldCharType="separate"/>
        </w:r>
        <w:r w:rsidR="00CE565C">
          <w:t>5</w:t>
        </w:r>
        <w:r w:rsidR="00CE565C">
          <w:fldChar w:fldCharType="end"/>
        </w:r>
      </w:hyperlink>
    </w:p>
    <w:p w:rsidR="00CE565C" w:rsidRDefault="00093DEB">
      <w:pPr>
        <w:pStyle w:val="TOC1"/>
        <w:rPr>
          <w:rFonts w:eastAsiaTheme="minorEastAsia"/>
          <w:b w:val="0"/>
          <w:caps w:val="0"/>
          <w:noProof/>
          <w:sz w:val="22"/>
          <w:szCs w:val="22"/>
        </w:rPr>
      </w:pPr>
      <w:hyperlink w:anchor="_Toc520723469" w:history="1">
        <w:r w:rsidR="00CE565C" w:rsidRPr="00487AF4">
          <w:rPr>
            <w:rStyle w:val="Hyperlink"/>
            <w:noProof/>
            <w:lang w:val="es-ES_tradnl"/>
          </w:rPr>
          <w:t>Termes de Llicència</w:t>
        </w:r>
        <w:r w:rsidR="00CE565C">
          <w:rPr>
            <w:noProof/>
          </w:rPr>
          <w:tab/>
        </w:r>
        <w:r w:rsidR="00CE565C">
          <w:rPr>
            <w:noProof/>
          </w:rPr>
          <w:fldChar w:fldCharType="begin"/>
        </w:r>
        <w:r w:rsidR="00CE565C">
          <w:rPr>
            <w:noProof/>
          </w:rPr>
          <w:instrText xml:space="preserve"> PAGEREF _Toc520723469 \h </w:instrText>
        </w:r>
        <w:r w:rsidR="00CE565C">
          <w:rPr>
            <w:noProof/>
          </w:rPr>
        </w:r>
        <w:r w:rsidR="00CE565C">
          <w:rPr>
            <w:noProof/>
          </w:rPr>
          <w:fldChar w:fldCharType="separate"/>
        </w:r>
        <w:r w:rsidR="00CE565C">
          <w:rPr>
            <w:noProof/>
          </w:rPr>
          <w:t>6</w:t>
        </w:r>
        <w:r w:rsidR="00CE565C">
          <w:rPr>
            <w:noProof/>
          </w:rPr>
          <w:fldChar w:fldCharType="end"/>
        </w:r>
      </w:hyperlink>
    </w:p>
    <w:p w:rsidR="00CE565C" w:rsidRDefault="00093DEB">
      <w:pPr>
        <w:pStyle w:val="TOC2"/>
        <w:rPr>
          <w:rFonts w:eastAsiaTheme="minorEastAsia"/>
          <w:smallCaps w:val="0"/>
          <w:sz w:val="22"/>
        </w:rPr>
      </w:pPr>
      <w:hyperlink w:anchor="_Toc520723470" w:history="1">
        <w:r w:rsidR="00CE565C" w:rsidRPr="00487AF4">
          <w:rPr>
            <w:rStyle w:val="Hyperlink"/>
            <w:lang w:val="es-ES_tradnl"/>
          </w:rPr>
          <w:t>Termes de Llicència Universal</w:t>
        </w:r>
        <w:r w:rsidR="00CE565C">
          <w:tab/>
        </w:r>
        <w:r w:rsidR="00CE565C">
          <w:fldChar w:fldCharType="begin"/>
        </w:r>
        <w:r w:rsidR="00CE565C">
          <w:instrText xml:space="preserve"> PAGEREF _Toc520723470 \h </w:instrText>
        </w:r>
        <w:r w:rsidR="00CE565C">
          <w:fldChar w:fldCharType="separate"/>
        </w:r>
        <w:r w:rsidR="00CE565C">
          <w:t>6</w:t>
        </w:r>
        <w:r w:rsidR="00CE565C">
          <w:fldChar w:fldCharType="end"/>
        </w:r>
      </w:hyperlink>
    </w:p>
    <w:p w:rsidR="00CE565C" w:rsidRDefault="00093DEB">
      <w:pPr>
        <w:pStyle w:val="TOC2"/>
        <w:rPr>
          <w:rFonts w:eastAsiaTheme="minorEastAsia"/>
          <w:smallCaps w:val="0"/>
          <w:sz w:val="22"/>
        </w:rPr>
      </w:pPr>
      <w:hyperlink w:anchor="_Toc520723471" w:history="1">
        <w:r w:rsidR="00CE565C" w:rsidRPr="00487AF4">
          <w:rPr>
            <w:rStyle w:val="Hyperlink"/>
            <w:lang w:val="es-ES_tradnl"/>
          </w:rPr>
          <w:t>Termes del Model de Llicència</w:t>
        </w:r>
        <w:r w:rsidR="00CE565C">
          <w:tab/>
        </w:r>
        <w:r w:rsidR="00CE565C">
          <w:fldChar w:fldCharType="begin"/>
        </w:r>
        <w:r w:rsidR="00CE565C">
          <w:instrText xml:space="preserve"> PAGEREF _Toc520723471 \h </w:instrText>
        </w:r>
        <w:r w:rsidR="00CE565C">
          <w:fldChar w:fldCharType="separate"/>
        </w:r>
        <w:r w:rsidR="00CE565C">
          <w:t>9</w:t>
        </w:r>
        <w:r w:rsidR="00CE565C">
          <w:fldChar w:fldCharType="end"/>
        </w:r>
      </w:hyperlink>
    </w:p>
    <w:p w:rsidR="00CE565C" w:rsidRDefault="00093DEB">
      <w:pPr>
        <w:pStyle w:val="TOC3"/>
        <w:rPr>
          <w:rFonts w:eastAsiaTheme="minorEastAsia"/>
          <w:smallCaps w:val="0"/>
          <w:sz w:val="22"/>
        </w:rPr>
      </w:pPr>
      <w:hyperlink w:anchor="_Toc520723472" w:history="1">
        <w:r w:rsidR="00CE565C" w:rsidRPr="00487AF4">
          <w:rPr>
            <w:rStyle w:val="Hyperlink"/>
          </w:rPr>
          <w:t>Aplicacions de Sobretaula</w:t>
        </w:r>
        <w:r w:rsidR="00CE565C">
          <w:tab/>
        </w:r>
        <w:r w:rsidR="00CE565C">
          <w:fldChar w:fldCharType="begin"/>
        </w:r>
        <w:r w:rsidR="00CE565C">
          <w:instrText xml:space="preserve"> PAGEREF _Toc520723472 \h </w:instrText>
        </w:r>
        <w:r w:rsidR="00CE565C">
          <w:fldChar w:fldCharType="separate"/>
        </w:r>
        <w:r w:rsidR="00CE565C">
          <w:t>9</w:t>
        </w:r>
        <w:r w:rsidR="00CE565C">
          <w:fldChar w:fldCharType="end"/>
        </w:r>
      </w:hyperlink>
    </w:p>
    <w:p w:rsidR="00CE565C" w:rsidRDefault="00093DEB">
      <w:pPr>
        <w:pStyle w:val="TOC3"/>
        <w:rPr>
          <w:rFonts w:eastAsiaTheme="minorEastAsia"/>
          <w:smallCaps w:val="0"/>
          <w:sz w:val="22"/>
        </w:rPr>
      </w:pPr>
      <w:hyperlink w:anchor="_Toc520723473" w:history="1">
        <w:r w:rsidR="00CE565C" w:rsidRPr="00487AF4">
          <w:rPr>
            <w:rStyle w:val="Hyperlink"/>
            <w:lang w:val="pt-BR"/>
          </w:rPr>
          <w:t>Sistemes Operatius de Sobretaula</w:t>
        </w:r>
        <w:r w:rsidR="00CE565C">
          <w:tab/>
        </w:r>
        <w:r w:rsidR="00CE565C">
          <w:fldChar w:fldCharType="begin"/>
        </w:r>
        <w:r w:rsidR="00CE565C">
          <w:instrText xml:space="preserve"> PAGEREF _Toc520723473 \h </w:instrText>
        </w:r>
        <w:r w:rsidR="00CE565C">
          <w:fldChar w:fldCharType="separate"/>
        </w:r>
        <w:r w:rsidR="00CE565C">
          <w:t>9</w:t>
        </w:r>
        <w:r w:rsidR="00CE565C">
          <w:fldChar w:fldCharType="end"/>
        </w:r>
      </w:hyperlink>
    </w:p>
    <w:p w:rsidR="00CE565C" w:rsidRDefault="00093DEB">
      <w:pPr>
        <w:pStyle w:val="TOC3"/>
        <w:rPr>
          <w:rFonts w:eastAsiaTheme="minorEastAsia"/>
          <w:smallCaps w:val="0"/>
          <w:sz w:val="22"/>
        </w:rPr>
      </w:pPr>
      <w:hyperlink w:anchor="_Toc520723474" w:history="1">
        <w:r w:rsidR="00CE565C" w:rsidRPr="00487AF4">
          <w:rPr>
            <w:rStyle w:val="Hyperlink"/>
            <w:lang w:val="es-ES_tradnl"/>
          </w:rPr>
          <w:t>Per Core/CAL</w:t>
        </w:r>
        <w:r w:rsidR="00CE565C">
          <w:tab/>
        </w:r>
        <w:r w:rsidR="00CE565C">
          <w:fldChar w:fldCharType="begin"/>
        </w:r>
        <w:r w:rsidR="00CE565C">
          <w:instrText xml:space="preserve"> PAGEREF _Toc520723474 \h </w:instrText>
        </w:r>
        <w:r w:rsidR="00CE565C">
          <w:fldChar w:fldCharType="separate"/>
        </w:r>
        <w:r w:rsidR="00CE565C">
          <w:t>9</w:t>
        </w:r>
        <w:r w:rsidR="00CE565C">
          <w:fldChar w:fldCharType="end"/>
        </w:r>
      </w:hyperlink>
    </w:p>
    <w:p w:rsidR="00CE565C" w:rsidRDefault="00093DEB">
      <w:pPr>
        <w:pStyle w:val="TOC3"/>
        <w:rPr>
          <w:rFonts w:eastAsiaTheme="minorEastAsia"/>
          <w:smallCaps w:val="0"/>
          <w:sz w:val="22"/>
        </w:rPr>
      </w:pPr>
      <w:hyperlink w:anchor="_Toc520723475" w:history="1">
        <w:r w:rsidR="00CE565C" w:rsidRPr="00487AF4">
          <w:rPr>
            <w:rStyle w:val="Hyperlink"/>
            <w:lang w:val="es-ES_tradnl"/>
          </w:rPr>
          <w:t>Servidor/CAL</w:t>
        </w:r>
        <w:r w:rsidR="00CE565C">
          <w:tab/>
        </w:r>
        <w:r w:rsidR="00CE565C">
          <w:fldChar w:fldCharType="begin"/>
        </w:r>
        <w:r w:rsidR="00CE565C">
          <w:instrText xml:space="preserve"> PAGEREF _Toc520723475 \h </w:instrText>
        </w:r>
        <w:r w:rsidR="00CE565C">
          <w:fldChar w:fldCharType="separate"/>
        </w:r>
        <w:r w:rsidR="00CE565C">
          <w:t>10</w:t>
        </w:r>
        <w:r w:rsidR="00CE565C">
          <w:fldChar w:fldCharType="end"/>
        </w:r>
      </w:hyperlink>
    </w:p>
    <w:p w:rsidR="00CE565C" w:rsidRDefault="00093DEB">
      <w:pPr>
        <w:pStyle w:val="TOC3"/>
        <w:rPr>
          <w:rFonts w:eastAsiaTheme="minorEastAsia"/>
          <w:smallCaps w:val="0"/>
          <w:sz w:val="22"/>
        </w:rPr>
      </w:pPr>
      <w:hyperlink w:anchor="_Toc520723476" w:history="1">
        <w:r w:rsidR="00CE565C" w:rsidRPr="00487AF4">
          <w:rPr>
            <w:rStyle w:val="Hyperlink"/>
            <w:lang w:val="es-ES_tradnl"/>
          </w:rPr>
          <w:t>Per Core</w:t>
        </w:r>
        <w:r w:rsidR="00CE565C">
          <w:tab/>
        </w:r>
        <w:r w:rsidR="00CE565C">
          <w:fldChar w:fldCharType="begin"/>
        </w:r>
        <w:r w:rsidR="00CE565C">
          <w:instrText xml:space="preserve"> PAGEREF _Toc520723476 \h </w:instrText>
        </w:r>
        <w:r w:rsidR="00CE565C">
          <w:fldChar w:fldCharType="separate"/>
        </w:r>
        <w:r w:rsidR="00CE565C">
          <w:t>10</w:t>
        </w:r>
        <w:r w:rsidR="00CE565C">
          <w:fldChar w:fldCharType="end"/>
        </w:r>
      </w:hyperlink>
    </w:p>
    <w:p w:rsidR="00CE565C" w:rsidRDefault="00093DEB">
      <w:pPr>
        <w:pStyle w:val="TOC3"/>
        <w:rPr>
          <w:rFonts w:eastAsiaTheme="minorEastAsia"/>
          <w:smallCaps w:val="0"/>
          <w:sz w:val="22"/>
        </w:rPr>
      </w:pPr>
      <w:hyperlink w:anchor="_Toc520723477" w:history="1">
        <w:r w:rsidR="00CE565C" w:rsidRPr="00487AF4">
          <w:rPr>
            <w:rStyle w:val="Hyperlink"/>
            <w:lang w:val="es-ES_tradnl"/>
          </w:rPr>
          <w:t>Servidors de Gestió</w:t>
        </w:r>
        <w:r w:rsidR="00CE565C">
          <w:tab/>
        </w:r>
        <w:r w:rsidR="00CE565C">
          <w:fldChar w:fldCharType="begin"/>
        </w:r>
        <w:r w:rsidR="00CE565C">
          <w:instrText xml:space="preserve"> PAGEREF _Toc520723477 \h </w:instrText>
        </w:r>
        <w:r w:rsidR="00CE565C">
          <w:fldChar w:fldCharType="separate"/>
        </w:r>
        <w:r w:rsidR="00CE565C">
          <w:t>10</w:t>
        </w:r>
        <w:r w:rsidR="00CE565C">
          <w:fldChar w:fldCharType="end"/>
        </w:r>
      </w:hyperlink>
    </w:p>
    <w:p w:rsidR="00CE565C" w:rsidRDefault="00093DEB">
      <w:pPr>
        <w:pStyle w:val="TOC3"/>
        <w:rPr>
          <w:rFonts w:eastAsiaTheme="minorEastAsia"/>
          <w:smallCaps w:val="0"/>
          <w:sz w:val="22"/>
        </w:rPr>
      </w:pPr>
      <w:hyperlink w:anchor="_Toc520723478" w:history="1">
        <w:r w:rsidR="00CE565C" w:rsidRPr="00487AF4">
          <w:rPr>
            <w:rStyle w:val="Hyperlink"/>
            <w:lang w:val="es-ES_tradnl"/>
          </w:rPr>
          <w:t>Servidors Especialitzats</w:t>
        </w:r>
        <w:r w:rsidR="00CE565C">
          <w:tab/>
        </w:r>
        <w:r w:rsidR="00CE565C">
          <w:fldChar w:fldCharType="begin"/>
        </w:r>
        <w:r w:rsidR="00CE565C">
          <w:instrText xml:space="preserve"> PAGEREF _Toc520723478 \h </w:instrText>
        </w:r>
        <w:r w:rsidR="00CE565C">
          <w:fldChar w:fldCharType="separate"/>
        </w:r>
        <w:r w:rsidR="00CE565C">
          <w:t>11</w:t>
        </w:r>
        <w:r w:rsidR="00CE565C">
          <w:fldChar w:fldCharType="end"/>
        </w:r>
      </w:hyperlink>
    </w:p>
    <w:p w:rsidR="00CE565C" w:rsidRDefault="00093DEB">
      <w:pPr>
        <w:pStyle w:val="TOC3"/>
        <w:rPr>
          <w:rFonts w:eastAsiaTheme="minorEastAsia"/>
          <w:smallCaps w:val="0"/>
          <w:sz w:val="22"/>
        </w:rPr>
      </w:pPr>
      <w:hyperlink w:anchor="_Toc520723479" w:history="1">
        <w:r w:rsidR="00CE565C" w:rsidRPr="00487AF4">
          <w:rPr>
            <w:rStyle w:val="Hyperlink"/>
          </w:rPr>
          <w:t>Eines de Desenvolupador</w:t>
        </w:r>
        <w:r w:rsidR="00CE565C">
          <w:tab/>
        </w:r>
        <w:r w:rsidR="00CE565C">
          <w:fldChar w:fldCharType="begin"/>
        </w:r>
        <w:r w:rsidR="00CE565C">
          <w:instrText xml:space="preserve"> PAGEREF _Toc520723479 \h </w:instrText>
        </w:r>
        <w:r w:rsidR="00CE565C">
          <w:fldChar w:fldCharType="separate"/>
        </w:r>
        <w:r w:rsidR="00CE565C">
          <w:t>11</w:t>
        </w:r>
        <w:r w:rsidR="00CE565C">
          <w:fldChar w:fldCharType="end"/>
        </w:r>
      </w:hyperlink>
    </w:p>
    <w:p w:rsidR="00CE565C" w:rsidRDefault="00093DEB">
      <w:pPr>
        <w:pStyle w:val="TOC1"/>
        <w:rPr>
          <w:rFonts w:eastAsiaTheme="minorEastAsia"/>
          <w:b w:val="0"/>
          <w:caps w:val="0"/>
          <w:noProof/>
          <w:sz w:val="22"/>
          <w:szCs w:val="22"/>
        </w:rPr>
      </w:pPr>
      <w:hyperlink w:anchor="_Toc520723480" w:history="1">
        <w:r w:rsidR="00CE565C" w:rsidRPr="00487AF4">
          <w:rPr>
            <w:rStyle w:val="Hyperlink"/>
            <w:noProof/>
          </w:rPr>
          <w:t>Programari</w:t>
        </w:r>
        <w:r w:rsidR="00CE565C">
          <w:rPr>
            <w:noProof/>
          </w:rPr>
          <w:tab/>
        </w:r>
        <w:r w:rsidR="00CE565C">
          <w:rPr>
            <w:noProof/>
          </w:rPr>
          <w:fldChar w:fldCharType="begin"/>
        </w:r>
        <w:r w:rsidR="00CE565C">
          <w:rPr>
            <w:noProof/>
          </w:rPr>
          <w:instrText xml:space="preserve"> PAGEREF _Toc520723480 \h </w:instrText>
        </w:r>
        <w:r w:rsidR="00CE565C">
          <w:rPr>
            <w:noProof/>
          </w:rPr>
        </w:r>
        <w:r w:rsidR="00CE565C">
          <w:rPr>
            <w:noProof/>
          </w:rPr>
          <w:fldChar w:fldCharType="separate"/>
        </w:r>
        <w:r w:rsidR="00CE565C">
          <w:rPr>
            <w:noProof/>
          </w:rPr>
          <w:t>13</w:t>
        </w:r>
        <w:r w:rsidR="00CE565C">
          <w:rPr>
            <w:noProof/>
          </w:rPr>
          <w:fldChar w:fldCharType="end"/>
        </w:r>
      </w:hyperlink>
    </w:p>
    <w:p w:rsidR="00CE565C" w:rsidRDefault="00093DEB">
      <w:pPr>
        <w:pStyle w:val="TOC2"/>
        <w:rPr>
          <w:rFonts w:eastAsiaTheme="minorEastAsia"/>
          <w:smallCaps w:val="0"/>
          <w:sz w:val="22"/>
        </w:rPr>
      </w:pPr>
      <w:hyperlink w:anchor="_Toc520723481" w:history="1">
        <w:r w:rsidR="00CE565C" w:rsidRPr="00487AF4">
          <w:rPr>
            <w:rStyle w:val="Hyperlink"/>
          </w:rPr>
          <w:t>Advanced Threat Analytics</w:t>
        </w:r>
        <w:r w:rsidR="00CE565C">
          <w:tab/>
        </w:r>
        <w:r w:rsidR="00CE565C">
          <w:fldChar w:fldCharType="begin"/>
        </w:r>
        <w:r w:rsidR="00CE565C">
          <w:instrText xml:space="preserve"> PAGEREF _Toc520723481 \h </w:instrText>
        </w:r>
        <w:r w:rsidR="00CE565C">
          <w:fldChar w:fldCharType="separate"/>
        </w:r>
        <w:r w:rsidR="00CE565C">
          <w:t>13</w:t>
        </w:r>
        <w:r w:rsidR="00CE565C">
          <w:fldChar w:fldCharType="end"/>
        </w:r>
      </w:hyperlink>
    </w:p>
    <w:p w:rsidR="00CE565C" w:rsidRDefault="00093DEB">
      <w:pPr>
        <w:pStyle w:val="TOC2"/>
        <w:rPr>
          <w:rFonts w:eastAsiaTheme="minorEastAsia"/>
          <w:smallCaps w:val="0"/>
          <w:sz w:val="22"/>
        </w:rPr>
      </w:pPr>
      <w:hyperlink w:anchor="_Toc520723482" w:history="1">
        <w:r w:rsidR="00CE565C" w:rsidRPr="00487AF4">
          <w:rPr>
            <w:rStyle w:val="Hyperlink"/>
          </w:rPr>
          <w:t>BizTalk</w:t>
        </w:r>
        <w:r w:rsidR="00CE565C">
          <w:tab/>
        </w:r>
        <w:r w:rsidR="00CE565C">
          <w:fldChar w:fldCharType="begin"/>
        </w:r>
        <w:r w:rsidR="00CE565C">
          <w:instrText xml:space="preserve"> PAGEREF _Toc520723482 \h </w:instrText>
        </w:r>
        <w:r w:rsidR="00CE565C">
          <w:fldChar w:fldCharType="separate"/>
        </w:r>
        <w:r w:rsidR="00CE565C">
          <w:t>13</w:t>
        </w:r>
        <w:r w:rsidR="00CE565C">
          <w:fldChar w:fldCharType="end"/>
        </w:r>
      </w:hyperlink>
    </w:p>
    <w:p w:rsidR="00CE565C" w:rsidRDefault="00093DEB">
      <w:pPr>
        <w:pStyle w:val="TOC2"/>
        <w:rPr>
          <w:rFonts w:eastAsiaTheme="minorEastAsia"/>
          <w:smallCaps w:val="0"/>
          <w:sz w:val="22"/>
        </w:rPr>
      </w:pPr>
      <w:hyperlink w:anchor="_Toc520723483" w:history="1">
        <w:r w:rsidR="00CE565C" w:rsidRPr="00487AF4">
          <w:rPr>
            <w:rStyle w:val="Hyperlink"/>
          </w:rPr>
          <w:t>CAL Suites</w:t>
        </w:r>
        <w:r w:rsidR="00CE565C">
          <w:tab/>
        </w:r>
        <w:r w:rsidR="00CE565C">
          <w:fldChar w:fldCharType="begin"/>
        </w:r>
        <w:r w:rsidR="00CE565C">
          <w:instrText xml:space="preserve"> PAGEREF _Toc520723483 \h </w:instrText>
        </w:r>
        <w:r w:rsidR="00CE565C">
          <w:fldChar w:fldCharType="separate"/>
        </w:r>
        <w:r w:rsidR="00CE565C">
          <w:t>15</w:t>
        </w:r>
        <w:r w:rsidR="00CE565C">
          <w:fldChar w:fldCharType="end"/>
        </w:r>
      </w:hyperlink>
    </w:p>
    <w:p w:rsidR="00CE565C" w:rsidRDefault="00093DEB">
      <w:pPr>
        <w:pStyle w:val="TOC2"/>
        <w:rPr>
          <w:rFonts w:eastAsiaTheme="minorEastAsia"/>
          <w:smallCaps w:val="0"/>
          <w:sz w:val="22"/>
        </w:rPr>
      </w:pPr>
      <w:hyperlink w:anchor="_Toc520723484" w:history="1">
        <w:r w:rsidR="00CE565C" w:rsidRPr="00487AF4">
          <w:rPr>
            <w:rStyle w:val="Hyperlink"/>
          </w:rPr>
          <w:t>Core Infrastructure Server (CIS) Suite</w:t>
        </w:r>
        <w:r w:rsidR="00CE565C">
          <w:tab/>
        </w:r>
        <w:r w:rsidR="00CE565C">
          <w:fldChar w:fldCharType="begin"/>
        </w:r>
        <w:r w:rsidR="00CE565C">
          <w:instrText xml:space="preserve"> PAGEREF _Toc520723484 \h </w:instrText>
        </w:r>
        <w:r w:rsidR="00CE565C">
          <w:fldChar w:fldCharType="separate"/>
        </w:r>
        <w:r w:rsidR="00CE565C">
          <w:t>16</w:t>
        </w:r>
        <w:r w:rsidR="00CE565C">
          <w:fldChar w:fldCharType="end"/>
        </w:r>
      </w:hyperlink>
    </w:p>
    <w:p w:rsidR="00CE565C" w:rsidRDefault="00093DEB">
      <w:pPr>
        <w:pStyle w:val="TOC2"/>
        <w:rPr>
          <w:rFonts w:eastAsiaTheme="minorEastAsia"/>
          <w:smallCaps w:val="0"/>
          <w:sz w:val="22"/>
        </w:rPr>
      </w:pPr>
      <w:hyperlink w:anchor="_Toc520723485" w:history="1">
        <w:r w:rsidR="00CE565C" w:rsidRPr="00487AF4">
          <w:rPr>
            <w:rStyle w:val="Hyperlink"/>
          </w:rPr>
          <w:t>Forefront</w:t>
        </w:r>
        <w:r w:rsidR="00CE565C">
          <w:tab/>
        </w:r>
        <w:r w:rsidR="00CE565C">
          <w:fldChar w:fldCharType="begin"/>
        </w:r>
        <w:r w:rsidR="00CE565C">
          <w:instrText xml:space="preserve"> PAGEREF _Toc520723485 \h </w:instrText>
        </w:r>
        <w:r w:rsidR="00CE565C">
          <w:fldChar w:fldCharType="separate"/>
        </w:r>
        <w:r w:rsidR="00CE565C">
          <w:t>18</w:t>
        </w:r>
        <w:r w:rsidR="00CE565C">
          <w:fldChar w:fldCharType="end"/>
        </w:r>
      </w:hyperlink>
    </w:p>
    <w:p w:rsidR="00CE565C" w:rsidRDefault="00093DEB">
      <w:pPr>
        <w:pStyle w:val="TOC2"/>
        <w:rPr>
          <w:rFonts w:eastAsiaTheme="minorEastAsia"/>
          <w:smallCaps w:val="0"/>
          <w:sz w:val="22"/>
        </w:rPr>
      </w:pPr>
      <w:hyperlink w:anchor="_Toc520723486" w:history="1">
        <w:r w:rsidR="00CE565C" w:rsidRPr="00487AF4">
          <w:rPr>
            <w:rStyle w:val="Hyperlink"/>
          </w:rPr>
          <w:t>Microsoft Dynamics 365 Local</w:t>
        </w:r>
        <w:r w:rsidR="00CE565C">
          <w:tab/>
        </w:r>
        <w:r w:rsidR="00CE565C">
          <w:fldChar w:fldCharType="begin"/>
        </w:r>
        <w:r w:rsidR="00CE565C">
          <w:instrText xml:space="preserve"> PAGEREF _Toc520723486 \h </w:instrText>
        </w:r>
        <w:r w:rsidR="00CE565C">
          <w:fldChar w:fldCharType="separate"/>
        </w:r>
        <w:r w:rsidR="00CE565C">
          <w:t>19</w:t>
        </w:r>
        <w:r w:rsidR="00CE565C">
          <w:fldChar w:fldCharType="end"/>
        </w:r>
      </w:hyperlink>
    </w:p>
    <w:p w:rsidR="00CE565C" w:rsidRDefault="00093DEB">
      <w:pPr>
        <w:pStyle w:val="TOC2"/>
        <w:rPr>
          <w:rFonts w:eastAsiaTheme="minorEastAsia"/>
          <w:smallCaps w:val="0"/>
          <w:sz w:val="22"/>
        </w:rPr>
      </w:pPr>
      <w:hyperlink w:anchor="_Toc520723487" w:history="1">
        <w:r w:rsidR="00CE565C" w:rsidRPr="00487AF4">
          <w:rPr>
            <w:rStyle w:val="Hyperlink"/>
          </w:rPr>
          <w:t>Microsoft Identity Manager</w:t>
        </w:r>
        <w:r w:rsidR="00CE565C">
          <w:tab/>
        </w:r>
        <w:r w:rsidR="00CE565C">
          <w:fldChar w:fldCharType="begin"/>
        </w:r>
        <w:r w:rsidR="00CE565C">
          <w:instrText xml:space="preserve"> PAGEREF _Toc520723487 \h </w:instrText>
        </w:r>
        <w:r w:rsidR="00CE565C">
          <w:fldChar w:fldCharType="separate"/>
        </w:r>
        <w:r w:rsidR="00CE565C">
          <w:t>21</w:t>
        </w:r>
        <w:r w:rsidR="00CE565C">
          <w:fldChar w:fldCharType="end"/>
        </w:r>
      </w:hyperlink>
    </w:p>
    <w:p w:rsidR="00CE565C" w:rsidRDefault="00093DEB">
      <w:pPr>
        <w:pStyle w:val="TOC2"/>
        <w:rPr>
          <w:rFonts w:eastAsiaTheme="minorEastAsia"/>
          <w:smallCaps w:val="0"/>
          <w:sz w:val="22"/>
        </w:rPr>
      </w:pPr>
      <w:hyperlink w:anchor="_Toc520723488" w:history="1">
        <w:r w:rsidR="00CE565C" w:rsidRPr="00487AF4">
          <w:rPr>
            <w:rStyle w:val="Hyperlink"/>
          </w:rPr>
          <w:t>Aplicacions de l'Office</w:t>
        </w:r>
        <w:r w:rsidR="00CE565C">
          <w:tab/>
        </w:r>
        <w:r w:rsidR="00CE565C">
          <w:fldChar w:fldCharType="begin"/>
        </w:r>
        <w:r w:rsidR="00CE565C">
          <w:instrText xml:space="preserve"> PAGEREF _Toc520723488 \h </w:instrText>
        </w:r>
        <w:r w:rsidR="00CE565C">
          <w:fldChar w:fldCharType="separate"/>
        </w:r>
        <w:r w:rsidR="00CE565C">
          <w:t>22</w:t>
        </w:r>
        <w:r w:rsidR="00CE565C">
          <w:fldChar w:fldCharType="end"/>
        </w:r>
      </w:hyperlink>
    </w:p>
    <w:p w:rsidR="00CE565C" w:rsidRDefault="00093DEB">
      <w:pPr>
        <w:pStyle w:val="TOC3"/>
        <w:rPr>
          <w:rFonts w:eastAsiaTheme="minorEastAsia"/>
          <w:smallCaps w:val="0"/>
          <w:sz w:val="22"/>
        </w:rPr>
      </w:pPr>
      <w:hyperlink w:anchor="_Toc520723489" w:history="1">
        <w:r w:rsidR="00CE565C" w:rsidRPr="00487AF4">
          <w:rPr>
            <w:rStyle w:val="Hyperlink"/>
          </w:rPr>
          <w:t>Aplicacions de Sobretaula de l'Office</w:t>
        </w:r>
        <w:r w:rsidR="00CE565C">
          <w:tab/>
        </w:r>
        <w:r w:rsidR="00CE565C">
          <w:fldChar w:fldCharType="begin"/>
        </w:r>
        <w:r w:rsidR="00CE565C">
          <w:instrText xml:space="preserve"> PAGEREF _Toc520723489 \h </w:instrText>
        </w:r>
        <w:r w:rsidR="00CE565C">
          <w:fldChar w:fldCharType="separate"/>
        </w:r>
        <w:r w:rsidR="00CE565C">
          <w:t>22</w:t>
        </w:r>
        <w:r w:rsidR="00CE565C">
          <w:fldChar w:fldCharType="end"/>
        </w:r>
      </w:hyperlink>
    </w:p>
    <w:p w:rsidR="00CE565C" w:rsidRDefault="00093DEB">
      <w:pPr>
        <w:pStyle w:val="TOC3"/>
        <w:rPr>
          <w:rFonts w:eastAsiaTheme="minorEastAsia"/>
          <w:smallCaps w:val="0"/>
          <w:sz w:val="22"/>
        </w:rPr>
      </w:pPr>
      <w:hyperlink w:anchor="_Toc520723490" w:history="1">
        <w:r w:rsidR="00CE565C" w:rsidRPr="00487AF4">
          <w:rPr>
            <w:rStyle w:val="Hyperlink"/>
          </w:rPr>
          <w:t>Office for Mac</w:t>
        </w:r>
        <w:r w:rsidR="00CE565C">
          <w:tab/>
        </w:r>
        <w:r w:rsidR="00CE565C">
          <w:fldChar w:fldCharType="begin"/>
        </w:r>
        <w:r w:rsidR="00CE565C">
          <w:instrText xml:space="preserve"> PAGEREF _Toc520723490 \h </w:instrText>
        </w:r>
        <w:r w:rsidR="00CE565C">
          <w:fldChar w:fldCharType="separate"/>
        </w:r>
        <w:r w:rsidR="00CE565C">
          <w:t>23</w:t>
        </w:r>
        <w:r w:rsidR="00CE565C">
          <w:fldChar w:fldCharType="end"/>
        </w:r>
      </w:hyperlink>
    </w:p>
    <w:p w:rsidR="00CE565C" w:rsidRDefault="00093DEB">
      <w:pPr>
        <w:pStyle w:val="TOC2"/>
        <w:rPr>
          <w:rFonts w:eastAsiaTheme="minorEastAsia"/>
          <w:smallCaps w:val="0"/>
          <w:sz w:val="22"/>
        </w:rPr>
      </w:pPr>
      <w:hyperlink w:anchor="_Toc520723491" w:history="1">
        <w:r w:rsidR="00CE565C" w:rsidRPr="00487AF4">
          <w:rPr>
            <w:rStyle w:val="Hyperlink"/>
          </w:rPr>
          <w:t>Office Servers</w:t>
        </w:r>
        <w:r w:rsidR="00CE565C">
          <w:tab/>
        </w:r>
        <w:r w:rsidR="00CE565C">
          <w:fldChar w:fldCharType="begin"/>
        </w:r>
        <w:r w:rsidR="00CE565C">
          <w:instrText xml:space="preserve"> PAGEREF _Toc520723491 \h </w:instrText>
        </w:r>
        <w:r w:rsidR="00CE565C">
          <w:fldChar w:fldCharType="separate"/>
        </w:r>
        <w:r w:rsidR="00CE565C">
          <w:t>25</w:t>
        </w:r>
        <w:r w:rsidR="00CE565C">
          <w:fldChar w:fldCharType="end"/>
        </w:r>
      </w:hyperlink>
    </w:p>
    <w:p w:rsidR="00CE565C" w:rsidRDefault="00093DEB">
      <w:pPr>
        <w:pStyle w:val="TOC3"/>
        <w:rPr>
          <w:rFonts w:eastAsiaTheme="minorEastAsia"/>
          <w:smallCaps w:val="0"/>
          <w:sz w:val="22"/>
        </w:rPr>
      </w:pPr>
      <w:hyperlink w:anchor="_Toc520723492" w:history="1">
        <w:r w:rsidR="00CE565C" w:rsidRPr="00487AF4">
          <w:rPr>
            <w:rStyle w:val="Hyperlink"/>
          </w:rPr>
          <w:t>Exchange Server</w:t>
        </w:r>
        <w:r w:rsidR="00CE565C">
          <w:tab/>
        </w:r>
        <w:r w:rsidR="00CE565C">
          <w:fldChar w:fldCharType="begin"/>
        </w:r>
        <w:r w:rsidR="00CE565C">
          <w:instrText xml:space="preserve"> PAGEREF _Toc520723492 \h </w:instrText>
        </w:r>
        <w:r w:rsidR="00CE565C">
          <w:fldChar w:fldCharType="separate"/>
        </w:r>
        <w:r w:rsidR="00CE565C">
          <w:t>25</w:t>
        </w:r>
        <w:r w:rsidR="00CE565C">
          <w:fldChar w:fldCharType="end"/>
        </w:r>
      </w:hyperlink>
    </w:p>
    <w:p w:rsidR="00CE565C" w:rsidRDefault="00093DEB">
      <w:pPr>
        <w:pStyle w:val="TOC3"/>
        <w:rPr>
          <w:rFonts w:eastAsiaTheme="minorEastAsia"/>
          <w:smallCaps w:val="0"/>
          <w:sz w:val="22"/>
        </w:rPr>
      </w:pPr>
      <w:hyperlink w:anchor="_Toc520723493" w:history="1">
        <w:r w:rsidR="00CE565C" w:rsidRPr="00487AF4">
          <w:rPr>
            <w:rStyle w:val="Hyperlink"/>
          </w:rPr>
          <w:t>Project Server</w:t>
        </w:r>
        <w:r w:rsidR="00CE565C">
          <w:tab/>
        </w:r>
        <w:r w:rsidR="00CE565C">
          <w:fldChar w:fldCharType="begin"/>
        </w:r>
        <w:r w:rsidR="00CE565C">
          <w:instrText xml:space="preserve"> PAGEREF _Toc520723493 \h </w:instrText>
        </w:r>
        <w:r w:rsidR="00CE565C">
          <w:fldChar w:fldCharType="separate"/>
        </w:r>
        <w:r w:rsidR="00CE565C">
          <w:t>26</w:t>
        </w:r>
        <w:r w:rsidR="00CE565C">
          <w:fldChar w:fldCharType="end"/>
        </w:r>
      </w:hyperlink>
    </w:p>
    <w:p w:rsidR="00CE565C" w:rsidRDefault="00093DEB">
      <w:pPr>
        <w:pStyle w:val="TOC3"/>
        <w:rPr>
          <w:rFonts w:eastAsiaTheme="minorEastAsia"/>
          <w:smallCaps w:val="0"/>
          <w:sz w:val="22"/>
        </w:rPr>
      </w:pPr>
      <w:hyperlink w:anchor="_Toc520723494" w:history="1">
        <w:r w:rsidR="00CE565C" w:rsidRPr="00487AF4">
          <w:rPr>
            <w:rStyle w:val="Hyperlink"/>
          </w:rPr>
          <w:t>SharePoint Server</w:t>
        </w:r>
        <w:r w:rsidR="00CE565C">
          <w:tab/>
        </w:r>
        <w:r w:rsidR="00CE565C">
          <w:fldChar w:fldCharType="begin"/>
        </w:r>
        <w:r w:rsidR="00CE565C">
          <w:instrText xml:space="preserve"> PAGEREF _Toc520723494 \h </w:instrText>
        </w:r>
        <w:r w:rsidR="00CE565C">
          <w:fldChar w:fldCharType="separate"/>
        </w:r>
        <w:r w:rsidR="00CE565C">
          <w:t>26</w:t>
        </w:r>
        <w:r w:rsidR="00CE565C">
          <w:fldChar w:fldCharType="end"/>
        </w:r>
      </w:hyperlink>
    </w:p>
    <w:p w:rsidR="00CE565C" w:rsidRDefault="00093DEB">
      <w:pPr>
        <w:pStyle w:val="TOC3"/>
        <w:rPr>
          <w:rFonts w:eastAsiaTheme="minorEastAsia"/>
          <w:smallCaps w:val="0"/>
          <w:sz w:val="22"/>
        </w:rPr>
      </w:pPr>
      <w:hyperlink w:anchor="_Toc520723495" w:history="1">
        <w:r w:rsidR="00CE565C" w:rsidRPr="00487AF4">
          <w:rPr>
            <w:rStyle w:val="Hyperlink"/>
          </w:rPr>
          <w:t>Skype for Business Server</w:t>
        </w:r>
        <w:r w:rsidR="00CE565C">
          <w:tab/>
        </w:r>
        <w:r w:rsidR="00CE565C">
          <w:fldChar w:fldCharType="begin"/>
        </w:r>
        <w:r w:rsidR="00CE565C">
          <w:instrText xml:space="preserve"> PAGEREF _Toc520723495 \h </w:instrText>
        </w:r>
        <w:r w:rsidR="00CE565C">
          <w:fldChar w:fldCharType="separate"/>
        </w:r>
        <w:r w:rsidR="00CE565C">
          <w:t>27</w:t>
        </w:r>
        <w:r w:rsidR="00CE565C">
          <w:fldChar w:fldCharType="end"/>
        </w:r>
      </w:hyperlink>
    </w:p>
    <w:p w:rsidR="00CE565C" w:rsidRDefault="00093DEB">
      <w:pPr>
        <w:pStyle w:val="TOC2"/>
        <w:rPr>
          <w:rFonts w:eastAsiaTheme="minorEastAsia"/>
          <w:smallCaps w:val="0"/>
          <w:sz w:val="22"/>
        </w:rPr>
      </w:pPr>
      <w:hyperlink w:anchor="_Toc520723496" w:history="1">
        <w:r w:rsidR="00CE565C" w:rsidRPr="00487AF4">
          <w:rPr>
            <w:rStyle w:val="Hyperlink"/>
          </w:rPr>
          <w:t>SQL Server</w:t>
        </w:r>
        <w:r w:rsidR="00CE565C">
          <w:tab/>
        </w:r>
        <w:r w:rsidR="00CE565C">
          <w:fldChar w:fldCharType="begin"/>
        </w:r>
        <w:r w:rsidR="00CE565C">
          <w:instrText xml:space="preserve"> PAGEREF _Toc520723496 \h </w:instrText>
        </w:r>
        <w:r w:rsidR="00CE565C">
          <w:fldChar w:fldCharType="separate"/>
        </w:r>
        <w:r w:rsidR="00CE565C">
          <w:t>29</w:t>
        </w:r>
        <w:r w:rsidR="00CE565C">
          <w:fldChar w:fldCharType="end"/>
        </w:r>
      </w:hyperlink>
    </w:p>
    <w:p w:rsidR="00CE565C" w:rsidRDefault="00093DEB">
      <w:pPr>
        <w:pStyle w:val="TOC2"/>
        <w:rPr>
          <w:rFonts w:eastAsiaTheme="minorEastAsia"/>
          <w:smallCaps w:val="0"/>
          <w:sz w:val="22"/>
        </w:rPr>
      </w:pPr>
      <w:hyperlink w:anchor="_Toc520723497" w:history="1">
        <w:r w:rsidR="00CE565C" w:rsidRPr="00487AF4">
          <w:rPr>
            <w:rStyle w:val="Hyperlink"/>
            <w:lang w:val="pt-BR"/>
          </w:rPr>
          <w:t>System Center</w:t>
        </w:r>
        <w:r w:rsidR="00CE565C">
          <w:tab/>
        </w:r>
        <w:r w:rsidR="00CE565C">
          <w:fldChar w:fldCharType="begin"/>
        </w:r>
        <w:r w:rsidR="00CE565C">
          <w:instrText xml:space="preserve"> PAGEREF _Toc520723497 \h </w:instrText>
        </w:r>
        <w:r w:rsidR="00CE565C">
          <w:fldChar w:fldCharType="separate"/>
        </w:r>
        <w:r w:rsidR="00CE565C">
          <w:t>31</w:t>
        </w:r>
        <w:r w:rsidR="00CE565C">
          <w:fldChar w:fldCharType="end"/>
        </w:r>
      </w:hyperlink>
    </w:p>
    <w:p w:rsidR="00CE565C" w:rsidRDefault="00093DEB">
      <w:pPr>
        <w:pStyle w:val="TOC3"/>
        <w:rPr>
          <w:rFonts w:eastAsiaTheme="minorEastAsia"/>
          <w:smallCaps w:val="0"/>
          <w:sz w:val="22"/>
        </w:rPr>
      </w:pPr>
      <w:hyperlink w:anchor="_Toc520723498" w:history="1">
        <w:r w:rsidR="00CE565C" w:rsidRPr="00487AF4">
          <w:rPr>
            <w:rStyle w:val="Hyperlink"/>
            <w:lang w:val="pt-BR"/>
          </w:rPr>
          <w:t>System Center Server</w:t>
        </w:r>
        <w:r w:rsidR="00CE565C">
          <w:tab/>
        </w:r>
        <w:r w:rsidR="00CE565C">
          <w:fldChar w:fldCharType="begin"/>
        </w:r>
        <w:r w:rsidR="00CE565C">
          <w:instrText xml:space="preserve"> PAGEREF _Toc520723498 \h </w:instrText>
        </w:r>
        <w:r w:rsidR="00CE565C">
          <w:fldChar w:fldCharType="separate"/>
        </w:r>
        <w:r w:rsidR="00CE565C">
          <w:t>31</w:t>
        </w:r>
        <w:r w:rsidR="00CE565C">
          <w:fldChar w:fldCharType="end"/>
        </w:r>
      </w:hyperlink>
    </w:p>
    <w:p w:rsidR="00CE565C" w:rsidRDefault="00093DEB">
      <w:pPr>
        <w:pStyle w:val="TOC3"/>
        <w:rPr>
          <w:rFonts w:eastAsiaTheme="minorEastAsia"/>
          <w:smallCaps w:val="0"/>
          <w:sz w:val="22"/>
        </w:rPr>
      </w:pPr>
      <w:hyperlink w:anchor="_Toc520723499" w:history="1">
        <w:r w:rsidR="00CE565C" w:rsidRPr="00487AF4">
          <w:rPr>
            <w:rStyle w:val="Hyperlink"/>
          </w:rPr>
          <w:t>System Center Configuration Manager</w:t>
        </w:r>
        <w:r w:rsidR="00CE565C">
          <w:tab/>
        </w:r>
        <w:r w:rsidR="00CE565C">
          <w:fldChar w:fldCharType="begin"/>
        </w:r>
        <w:r w:rsidR="00CE565C">
          <w:instrText xml:space="preserve"> PAGEREF _Toc520723499 \h </w:instrText>
        </w:r>
        <w:r w:rsidR="00CE565C">
          <w:fldChar w:fldCharType="separate"/>
        </w:r>
        <w:r w:rsidR="00CE565C">
          <w:t>32</w:t>
        </w:r>
        <w:r w:rsidR="00CE565C">
          <w:fldChar w:fldCharType="end"/>
        </w:r>
      </w:hyperlink>
    </w:p>
    <w:p w:rsidR="00CE565C" w:rsidRDefault="00093DEB">
      <w:pPr>
        <w:pStyle w:val="TOC3"/>
        <w:rPr>
          <w:rFonts w:eastAsiaTheme="minorEastAsia"/>
          <w:smallCaps w:val="0"/>
          <w:sz w:val="22"/>
        </w:rPr>
      </w:pPr>
      <w:hyperlink w:anchor="_Toc520723500" w:history="1">
        <w:r w:rsidR="00CE565C" w:rsidRPr="00487AF4">
          <w:rPr>
            <w:rStyle w:val="Hyperlink"/>
          </w:rPr>
          <w:t>System Center Data Protection Manager</w:t>
        </w:r>
        <w:r w:rsidR="00CE565C">
          <w:tab/>
        </w:r>
        <w:r w:rsidR="00CE565C">
          <w:fldChar w:fldCharType="begin"/>
        </w:r>
        <w:r w:rsidR="00CE565C">
          <w:instrText xml:space="preserve"> PAGEREF _Toc520723500 \h </w:instrText>
        </w:r>
        <w:r w:rsidR="00CE565C">
          <w:fldChar w:fldCharType="separate"/>
        </w:r>
        <w:r w:rsidR="00CE565C">
          <w:t>33</w:t>
        </w:r>
        <w:r w:rsidR="00CE565C">
          <w:fldChar w:fldCharType="end"/>
        </w:r>
      </w:hyperlink>
    </w:p>
    <w:p w:rsidR="00CE565C" w:rsidRDefault="00093DEB">
      <w:pPr>
        <w:pStyle w:val="TOC3"/>
        <w:rPr>
          <w:rFonts w:eastAsiaTheme="minorEastAsia"/>
          <w:smallCaps w:val="0"/>
          <w:sz w:val="22"/>
        </w:rPr>
      </w:pPr>
      <w:hyperlink w:anchor="_Toc520723501" w:history="1">
        <w:r w:rsidR="00CE565C" w:rsidRPr="00487AF4">
          <w:rPr>
            <w:rStyle w:val="Hyperlink"/>
          </w:rPr>
          <w:t>System Center Endpoint Protection</w:t>
        </w:r>
        <w:r w:rsidR="00CE565C">
          <w:tab/>
        </w:r>
        <w:r w:rsidR="00CE565C">
          <w:fldChar w:fldCharType="begin"/>
        </w:r>
        <w:r w:rsidR="00CE565C">
          <w:instrText xml:space="preserve"> PAGEREF _Toc520723501 \h </w:instrText>
        </w:r>
        <w:r w:rsidR="00CE565C">
          <w:fldChar w:fldCharType="separate"/>
        </w:r>
        <w:r w:rsidR="00CE565C">
          <w:t>34</w:t>
        </w:r>
        <w:r w:rsidR="00CE565C">
          <w:fldChar w:fldCharType="end"/>
        </w:r>
      </w:hyperlink>
    </w:p>
    <w:p w:rsidR="00CE565C" w:rsidRDefault="00093DEB">
      <w:pPr>
        <w:pStyle w:val="TOC3"/>
        <w:rPr>
          <w:rFonts w:eastAsiaTheme="minorEastAsia"/>
          <w:smallCaps w:val="0"/>
          <w:sz w:val="22"/>
        </w:rPr>
      </w:pPr>
      <w:hyperlink w:anchor="_Toc520723502" w:history="1">
        <w:r w:rsidR="00CE565C" w:rsidRPr="00487AF4">
          <w:rPr>
            <w:rStyle w:val="Hyperlink"/>
          </w:rPr>
          <w:t>System Center Operations Manager</w:t>
        </w:r>
        <w:r w:rsidR="00CE565C">
          <w:tab/>
        </w:r>
        <w:r w:rsidR="00CE565C">
          <w:fldChar w:fldCharType="begin"/>
        </w:r>
        <w:r w:rsidR="00CE565C">
          <w:instrText xml:space="preserve"> PAGEREF _Toc520723502 \h </w:instrText>
        </w:r>
        <w:r w:rsidR="00CE565C">
          <w:fldChar w:fldCharType="separate"/>
        </w:r>
        <w:r w:rsidR="00CE565C">
          <w:t>35</w:t>
        </w:r>
        <w:r w:rsidR="00CE565C">
          <w:fldChar w:fldCharType="end"/>
        </w:r>
      </w:hyperlink>
    </w:p>
    <w:p w:rsidR="00CE565C" w:rsidRDefault="00093DEB">
      <w:pPr>
        <w:pStyle w:val="TOC3"/>
        <w:rPr>
          <w:rFonts w:eastAsiaTheme="minorEastAsia"/>
          <w:smallCaps w:val="0"/>
          <w:sz w:val="22"/>
        </w:rPr>
      </w:pPr>
      <w:hyperlink w:anchor="_Toc520723503" w:history="1">
        <w:r w:rsidR="00CE565C" w:rsidRPr="00487AF4">
          <w:rPr>
            <w:rStyle w:val="Hyperlink"/>
          </w:rPr>
          <w:t>System Center Orchestrator</w:t>
        </w:r>
        <w:r w:rsidR="00CE565C">
          <w:tab/>
        </w:r>
        <w:r w:rsidR="00CE565C">
          <w:fldChar w:fldCharType="begin"/>
        </w:r>
        <w:r w:rsidR="00CE565C">
          <w:instrText xml:space="preserve"> PAGEREF _Toc520723503 \h </w:instrText>
        </w:r>
        <w:r w:rsidR="00CE565C">
          <w:fldChar w:fldCharType="separate"/>
        </w:r>
        <w:r w:rsidR="00CE565C">
          <w:t>35</w:t>
        </w:r>
        <w:r w:rsidR="00CE565C">
          <w:fldChar w:fldCharType="end"/>
        </w:r>
      </w:hyperlink>
    </w:p>
    <w:p w:rsidR="00CE565C" w:rsidRDefault="00093DEB">
      <w:pPr>
        <w:pStyle w:val="TOC3"/>
        <w:rPr>
          <w:rFonts w:eastAsiaTheme="minorEastAsia"/>
          <w:smallCaps w:val="0"/>
          <w:sz w:val="22"/>
        </w:rPr>
      </w:pPr>
      <w:hyperlink w:anchor="_Toc520723504" w:history="1">
        <w:r w:rsidR="00CE565C" w:rsidRPr="00487AF4">
          <w:rPr>
            <w:rStyle w:val="Hyperlink"/>
          </w:rPr>
          <w:t>System Center Service Manager</w:t>
        </w:r>
        <w:r w:rsidR="00CE565C">
          <w:tab/>
        </w:r>
        <w:r w:rsidR="00CE565C">
          <w:fldChar w:fldCharType="begin"/>
        </w:r>
        <w:r w:rsidR="00CE565C">
          <w:instrText xml:space="preserve"> PAGEREF _Toc520723504 \h </w:instrText>
        </w:r>
        <w:r w:rsidR="00CE565C">
          <w:fldChar w:fldCharType="separate"/>
        </w:r>
        <w:r w:rsidR="00CE565C">
          <w:t>36</w:t>
        </w:r>
        <w:r w:rsidR="00CE565C">
          <w:fldChar w:fldCharType="end"/>
        </w:r>
      </w:hyperlink>
    </w:p>
    <w:p w:rsidR="00CE565C" w:rsidRDefault="00093DEB">
      <w:pPr>
        <w:pStyle w:val="TOC2"/>
        <w:rPr>
          <w:rFonts w:eastAsiaTheme="minorEastAsia"/>
          <w:smallCaps w:val="0"/>
          <w:sz w:val="22"/>
        </w:rPr>
      </w:pPr>
      <w:hyperlink w:anchor="_Toc520723505" w:history="1">
        <w:r w:rsidR="00CE565C" w:rsidRPr="00487AF4">
          <w:rPr>
            <w:rStyle w:val="Hyperlink"/>
            <w:lang w:val="es-ES_tradnl"/>
          </w:rPr>
          <w:t>Conjunt d'Infraestructura d'escriptori virtual (VDI)</w:t>
        </w:r>
        <w:r w:rsidR="00CE565C">
          <w:tab/>
        </w:r>
        <w:r w:rsidR="00CE565C">
          <w:fldChar w:fldCharType="begin"/>
        </w:r>
        <w:r w:rsidR="00CE565C">
          <w:instrText xml:space="preserve"> PAGEREF _Toc520723505 \h </w:instrText>
        </w:r>
        <w:r w:rsidR="00CE565C">
          <w:fldChar w:fldCharType="separate"/>
        </w:r>
        <w:r w:rsidR="00CE565C">
          <w:t>37</w:t>
        </w:r>
        <w:r w:rsidR="00CE565C">
          <w:fldChar w:fldCharType="end"/>
        </w:r>
      </w:hyperlink>
    </w:p>
    <w:p w:rsidR="00CE565C" w:rsidRDefault="00093DEB">
      <w:pPr>
        <w:pStyle w:val="TOC2"/>
        <w:rPr>
          <w:rFonts w:eastAsiaTheme="minorEastAsia"/>
          <w:smallCaps w:val="0"/>
          <w:sz w:val="22"/>
        </w:rPr>
      </w:pPr>
      <w:hyperlink w:anchor="_Toc520723506" w:history="1">
        <w:r w:rsidR="00CE565C" w:rsidRPr="00487AF4">
          <w:rPr>
            <w:rStyle w:val="Hyperlink"/>
          </w:rPr>
          <w:t>Visual Studio</w:t>
        </w:r>
        <w:r w:rsidR="00CE565C">
          <w:tab/>
        </w:r>
        <w:r w:rsidR="00CE565C">
          <w:fldChar w:fldCharType="begin"/>
        </w:r>
        <w:r w:rsidR="00CE565C">
          <w:instrText xml:space="preserve"> PAGEREF _Toc520723506 \h </w:instrText>
        </w:r>
        <w:r w:rsidR="00CE565C">
          <w:fldChar w:fldCharType="separate"/>
        </w:r>
        <w:r w:rsidR="00CE565C">
          <w:t>37</w:t>
        </w:r>
        <w:r w:rsidR="00CE565C">
          <w:fldChar w:fldCharType="end"/>
        </w:r>
      </w:hyperlink>
    </w:p>
    <w:p w:rsidR="00CE565C" w:rsidRDefault="00093DEB">
      <w:pPr>
        <w:pStyle w:val="TOC3"/>
        <w:rPr>
          <w:rFonts w:eastAsiaTheme="minorEastAsia"/>
          <w:smallCaps w:val="0"/>
          <w:sz w:val="22"/>
        </w:rPr>
      </w:pPr>
      <w:hyperlink w:anchor="_Toc520723507" w:history="1">
        <w:r w:rsidR="00CE565C" w:rsidRPr="00487AF4">
          <w:rPr>
            <w:rStyle w:val="Hyperlink"/>
          </w:rPr>
          <w:t>Visual Studio</w:t>
        </w:r>
        <w:r w:rsidR="00CE565C">
          <w:tab/>
        </w:r>
        <w:r w:rsidR="00CE565C">
          <w:fldChar w:fldCharType="begin"/>
        </w:r>
        <w:r w:rsidR="00CE565C">
          <w:instrText xml:space="preserve"> PAGEREF _Toc520723507 \h </w:instrText>
        </w:r>
        <w:r w:rsidR="00CE565C">
          <w:fldChar w:fldCharType="separate"/>
        </w:r>
        <w:r w:rsidR="00CE565C">
          <w:t>37</w:t>
        </w:r>
        <w:r w:rsidR="00CE565C">
          <w:fldChar w:fldCharType="end"/>
        </w:r>
      </w:hyperlink>
    </w:p>
    <w:p w:rsidR="00CE565C" w:rsidRDefault="00093DEB">
      <w:pPr>
        <w:pStyle w:val="TOC3"/>
        <w:rPr>
          <w:rFonts w:eastAsiaTheme="minorEastAsia"/>
          <w:smallCaps w:val="0"/>
          <w:sz w:val="22"/>
        </w:rPr>
      </w:pPr>
      <w:hyperlink w:anchor="_Toc520723508" w:history="1">
        <w:r w:rsidR="00CE565C" w:rsidRPr="00487AF4">
          <w:rPr>
            <w:rStyle w:val="Hyperlink"/>
          </w:rPr>
          <w:t>Visual Studio Team Foundation Server</w:t>
        </w:r>
        <w:r w:rsidR="00CE565C">
          <w:tab/>
        </w:r>
        <w:r w:rsidR="00CE565C">
          <w:fldChar w:fldCharType="begin"/>
        </w:r>
        <w:r w:rsidR="00CE565C">
          <w:instrText xml:space="preserve"> PAGEREF _Toc520723508 \h </w:instrText>
        </w:r>
        <w:r w:rsidR="00CE565C">
          <w:fldChar w:fldCharType="separate"/>
        </w:r>
        <w:r w:rsidR="00CE565C">
          <w:t>39</w:t>
        </w:r>
        <w:r w:rsidR="00CE565C">
          <w:fldChar w:fldCharType="end"/>
        </w:r>
      </w:hyperlink>
    </w:p>
    <w:p w:rsidR="00CE565C" w:rsidRDefault="00093DEB">
      <w:pPr>
        <w:pStyle w:val="TOC2"/>
        <w:rPr>
          <w:rFonts w:eastAsiaTheme="minorEastAsia"/>
          <w:smallCaps w:val="0"/>
          <w:sz w:val="22"/>
        </w:rPr>
      </w:pPr>
      <w:hyperlink w:anchor="_Toc520723509" w:history="1">
        <w:r w:rsidR="00CE565C" w:rsidRPr="00487AF4">
          <w:rPr>
            <w:rStyle w:val="Hyperlink"/>
            <w:lang w:val="pt-BR"/>
          </w:rPr>
          <w:t>Windows</w:t>
        </w:r>
        <w:r w:rsidR="00CE565C">
          <w:tab/>
        </w:r>
        <w:r w:rsidR="00CE565C">
          <w:fldChar w:fldCharType="begin"/>
        </w:r>
        <w:r w:rsidR="00CE565C">
          <w:instrText xml:space="preserve"> PAGEREF _Toc520723509 \h </w:instrText>
        </w:r>
        <w:r w:rsidR="00CE565C">
          <w:fldChar w:fldCharType="separate"/>
        </w:r>
        <w:r w:rsidR="00CE565C">
          <w:t>40</w:t>
        </w:r>
        <w:r w:rsidR="00CE565C">
          <w:fldChar w:fldCharType="end"/>
        </w:r>
      </w:hyperlink>
    </w:p>
    <w:p w:rsidR="00CE565C" w:rsidRDefault="00093DEB">
      <w:pPr>
        <w:pStyle w:val="TOC3"/>
        <w:rPr>
          <w:rFonts w:eastAsiaTheme="minorEastAsia"/>
          <w:smallCaps w:val="0"/>
          <w:sz w:val="22"/>
        </w:rPr>
      </w:pPr>
      <w:hyperlink w:anchor="_Toc520723510" w:history="1">
        <w:r w:rsidR="00CE565C" w:rsidRPr="00487AF4">
          <w:rPr>
            <w:rStyle w:val="Hyperlink"/>
            <w:lang w:val="pt-BR"/>
          </w:rPr>
          <w:t>Sistema Operatiu de Sobretaula Windows</w:t>
        </w:r>
        <w:r w:rsidR="00CE565C">
          <w:tab/>
        </w:r>
        <w:r w:rsidR="00CE565C">
          <w:fldChar w:fldCharType="begin"/>
        </w:r>
        <w:r w:rsidR="00CE565C">
          <w:instrText xml:space="preserve"> PAGEREF _Toc520723510 \h </w:instrText>
        </w:r>
        <w:r w:rsidR="00CE565C">
          <w:fldChar w:fldCharType="separate"/>
        </w:r>
        <w:r w:rsidR="00CE565C">
          <w:t>40</w:t>
        </w:r>
        <w:r w:rsidR="00CE565C">
          <w:fldChar w:fldCharType="end"/>
        </w:r>
      </w:hyperlink>
    </w:p>
    <w:p w:rsidR="00CE565C" w:rsidRDefault="00093DEB">
      <w:pPr>
        <w:pStyle w:val="TOC2"/>
        <w:rPr>
          <w:rFonts w:eastAsiaTheme="minorEastAsia"/>
          <w:smallCaps w:val="0"/>
          <w:sz w:val="22"/>
        </w:rPr>
      </w:pPr>
      <w:hyperlink w:anchor="_Toc520723511" w:history="1">
        <w:r w:rsidR="00CE565C" w:rsidRPr="00487AF4">
          <w:rPr>
            <w:rStyle w:val="Hyperlink"/>
          </w:rPr>
          <w:t>Windows Server</w:t>
        </w:r>
        <w:r w:rsidR="00CE565C">
          <w:tab/>
        </w:r>
        <w:r w:rsidR="00CE565C">
          <w:fldChar w:fldCharType="begin"/>
        </w:r>
        <w:r w:rsidR="00CE565C">
          <w:instrText xml:space="preserve"> PAGEREF _Toc520723511 \h </w:instrText>
        </w:r>
        <w:r w:rsidR="00CE565C">
          <w:fldChar w:fldCharType="separate"/>
        </w:r>
        <w:r w:rsidR="00CE565C">
          <w:t>47</w:t>
        </w:r>
        <w:r w:rsidR="00CE565C">
          <w:fldChar w:fldCharType="end"/>
        </w:r>
      </w:hyperlink>
    </w:p>
    <w:p w:rsidR="00CE565C" w:rsidRDefault="00093DEB">
      <w:pPr>
        <w:pStyle w:val="TOC3"/>
        <w:rPr>
          <w:rFonts w:eastAsiaTheme="minorEastAsia"/>
          <w:smallCaps w:val="0"/>
          <w:sz w:val="22"/>
        </w:rPr>
      </w:pPr>
      <w:hyperlink w:anchor="_Toc520723512" w:history="1">
        <w:r w:rsidR="00CE565C" w:rsidRPr="00487AF4">
          <w:rPr>
            <w:rStyle w:val="Hyperlink"/>
          </w:rPr>
          <w:t>Windows MultiPoint Server</w:t>
        </w:r>
        <w:r w:rsidR="00CE565C">
          <w:tab/>
        </w:r>
        <w:r w:rsidR="00CE565C">
          <w:fldChar w:fldCharType="begin"/>
        </w:r>
        <w:r w:rsidR="00CE565C">
          <w:instrText xml:space="preserve"> PAGEREF _Toc520723512 \h </w:instrText>
        </w:r>
        <w:r w:rsidR="00CE565C">
          <w:fldChar w:fldCharType="separate"/>
        </w:r>
        <w:r w:rsidR="00CE565C">
          <w:t>47</w:t>
        </w:r>
        <w:r w:rsidR="00CE565C">
          <w:fldChar w:fldCharType="end"/>
        </w:r>
      </w:hyperlink>
    </w:p>
    <w:p w:rsidR="00CE565C" w:rsidRDefault="00093DEB">
      <w:pPr>
        <w:pStyle w:val="TOC3"/>
        <w:rPr>
          <w:rFonts w:eastAsiaTheme="minorEastAsia"/>
          <w:smallCaps w:val="0"/>
          <w:sz w:val="22"/>
        </w:rPr>
      </w:pPr>
      <w:hyperlink w:anchor="_Toc520723513" w:history="1">
        <w:r w:rsidR="00CE565C" w:rsidRPr="00487AF4">
          <w:rPr>
            <w:rStyle w:val="Hyperlink"/>
          </w:rPr>
          <w:t>Windows Server</w:t>
        </w:r>
        <w:r w:rsidR="00CE565C">
          <w:tab/>
        </w:r>
        <w:r w:rsidR="00CE565C">
          <w:fldChar w:fldCharType="begin"/>
        </w:r>
        <w:r w:rsidR="00CE565C">
          <w:instrText xml:space="preserve"> PAGEREF _Toc520723513 \h </w:instrText>
        </w:r>
        <w:r w:rsidR="00CE565C">
          <w:fldChar w:fldCharType="separate"/>
        </w:r>
        <w:r w:rsidR="00CE565C">
          <w:t>48</w:t>
        </w:r>
        <w:r w:rsidR="00CE565C">
          <w:fldChar w:fldCharType="end"/>
        </w:r>
      </w:hyperlink>
    </w:p>
    <w:p w:rsidR="00CE565C" w:rsidRDefault="00093DEB">
      <w:pPr>
        <w:pStyle w:val="TOC1"/>
        <w:rPr>
          <w:rFonts w:eastAsiaTheme="minorEastAsia"/>
          <w:b w:val="0"/>
          <w:caps w:val="0"/>
          <w:noProof/>
          <w:sz w:val="22"/>
          <w:szCs w:val="22"/>
        </w:rPr>
      </w:pPr>
      <w:hyperlink w:anchor="_Toc520723514" w:history="1">
        <w:r w:rsidR="00CE565C" w:rsidRPr="00487AF4">
          <w:rPr>
            <w:rStyle w:val="Hyperlink"/>
            <w:noProof/>
            <w:lang w:val="pt-BR"/>
          </w:rPr>
          <w:t>Serveis Online</w:t>
        </w:r>
        <w:r w:rsidR="00CE565C">
          <w:rPr>
            <w:noProof/>
          </w:rPr>
          <w:tab/>
        </w:r>
        <w:r w:rsidR="00CE565C">
          <w:rPr>
            <w:noProof/>
          </w:rPr>
          <w:fldChar w:fldCharType="begin"/>
        </w:r>
        <w:r w:rsidR="00CE565C">
          <w:rPr>
            <w:noProof/>
          </w:rPr>
          <w:instrText xml:space="preserve"> PAGEREF _Toc520723514 \h </w:instrText>
        </w:r>
        <w:r w:rsidR="00CE565C">
          <w:rPr>
            <w:noProof/>
          </w:rPr>
        </w:r>
        <w:r w:rsidR="00CE565C">
          <w:rPr>
            <w:noProof/>
          </w:rPr>
          <w:fldChar w:fldCharType="separate"/>
        </w:r>
        <w:r w:rsidR="00CE565C">
          <w:rPr>
            <w:noProof/>
          </w:rPr>
          <w:t>51</w:t>
        </w:r>
        <w:r w:rsidR="00CE565C">
          <w:rPr>
            <w:noProof/>
          </w:rPr>
          <w:fldChar w:fldCharType="end"/>
        </w:r>
      </w:hyperlink>
    </w:p>
    <w:p w:rsidR="00CE565C" w:rsidRDefault="00093DEB">
      <w:pPr>
        <w:pStyle w:val="TOC2"/>
        <w:rPr>
          <w:rFonts w:eastAsiaTheme="minorEastAsia"/>
          <w:smallCaps w:val="0"/>
          <w:sz w:val="22"/>
        </w:rPr>
      </w:pPr>
      <w:hyperlink w:anchor="_Toc520723515" w:history="1">
        <w:r w:rsidR="00CE565C" w:rsidRPr="00487AF4">
          <w:rPr>
            <w:rStyle w:val="Hyperlink"/>
            <w:lang w:val="pt-BR"/>
          </w:rPr>
          <w:t>Disponibilitat Regional dels Serveis Online</w:t>
        </w:r>
        <w:r w:rsidR="00CE565C">
          <w:tab/>
        </w:r>
        <w:r w:rsidR="00CE565C">
          <w:fldChar w:fldCharType="begin"/>
        </w:r>
        <w:r w:rsidR="00CE565C">
          <w:instrText xml:space="preserve"> PAGEREF _Toc520723515 \h </w:instrText>
        </w:r>
        <w:r w:rsidR="00CE565C">
          <w:fldChar w:fldCharType="separate"/>
        </w:r>
        <w:r w:rsidR="00CE565C">
          <w:t>51</w:t>
        </w:r>
        <w:r w:rsidR="00CE565C">
          <w:fldChar w:fldCharType="end"/>
        </w:r>
      </w:hyperlink>
    </w:p>
    <w:p w:rsidR="00CE565C" w:rsidRDefault="00093DEB">
      <w:pPr>
        <w:pStyle w:val="TOC2"/>
        <w:rPr>
          <w:rFonts w:eastAsiaTheme="minorEastAsia"/>
          <w:smallCaps w:val="0"/>
          <w:sz w:val="22"/>
        </w:rPr>
      </w:pPr>
      <w:hyperlink w:anchor="_Toc520723516" w:history="1">
        <w:r w:rsidR="00CE565C" w:rsidRPr="00487AF4">
          <w:rPr>
            <w:rStyle w:val="Hyperlink"/>
            <w:lang w:val="es-ES_tradnl"/>
          </w:rPr>
          <w:t>Regles d'Adquisició dels Serveis Online</w:t>
        </w:r>
        <w:r w:rsidR="00CE565C">
          <w:tab/>
        </w:r>
        <w:r w:rsidR="00CE565C">
          <w:fldChar w:fldCharType="begin"/>
        </w:r>
        <w:r w:rsidR="00CE565C">
          <w:instrText xml:space="preserve"> PAGEREF _Toc520723516 \h </w:instrText>
        </w:r>
        <w:r w:rsidR="00CE565C">
          <w:fldChar w:fldCharType="separate"/>
        </w:r>
        <w:r w:rsidR="00CE565C">
          <w:t>51</w:t>
        </w:r>
        <w:r w:rsidR="00CE565C">
          <w:fldChar w:fldCharType="end"/>
        </w:r>
      </w:hyperlink>
    </w:p>
    <w:p w:rsidR="00CE565C" w:rsidRDefault="00093DEB">
      <w:pPr>
        <w:pStyle w:val="TOC2"/>
        <w:rPr>
          <w:rFonts w:eastAsiaTheme="minorEastAsia"/>
          <w:smallCaps w:val="0"/>
          <w:sz w:val="22"/>
        </w:rPr>
      </w:pPr>
      <w:hyperlink w:anchor="_Toc520723517" w:history="1">
        <w:r w:rsidR="00CE565C" w:rsidRPr="00487AF4">
          <w:rPr>
            <w:rStyle w:val="Hyperlink"/>
            <w:lang w:val="es-ES_tradnl"/>
          </w:rPr>
          <w:t>Pròrroga dels Serveis Online</w:t>
        </w:r>
        <w:r w:rsidR="00CE565C">
          <w:tab/>
        </w:r>
        <w:r w:rsidR="00CE565C">
          <w:fldChar w:fldCharType="begin"/>
        </w:r>
        <w:r w:rsidR="00CE565C">
          <w:instrText xml:space="preserve"> PAGEREF _Toc520723517 \h </w:instrText>
        </w:r>
        <w:r w:rsidR="00CE565C">
          <w:fldChar w:fldCharType="separate"/>
        </w:r>
        <w:r w:rsidR="00CE565C">
          <w:t>51</w:t>
        </w:r>
        <w:r w:rsidR="00CE565C">
          <w:fldChar w:fldCharType="end"/>
        </w:r>
      </w:hyperlink>
    </w:p>
    <w:p w:rsidR="00CE565C" w:rsidRDefault="00093DEB">
      <w:pPr>
        <w:pStyle w:val="TOC2"/>
        <w:rPr>
          <w:rFonts w:eastAsiaTheme="minorEastAsia"/>
          <w:smallCaps w:val="0"/>
          <w:sz w:val="22"/>
        </w:rPr>
      </w:pPr>
      <w:hyperlink w:anchor="_Toc520723518" w:history="1">
        <w:r w:rsidR="00CE565C" w:rsidRPr="00487AF4">
          <w:rPr>
            <w:rStyle w:val="Hyperlink"/>
            <w:lang w:val="es-ES_tradnl"/>
          </w:rPr>
          <w:t>Serveis del Microsoft Azure</w:t>
        </w:r>
        <w:r w:rsidR="00CE565C">
          <w:tab/>
        </w:r>
        <w:r w:rsidR="00CE565C">
          <w:fldChar w:fldCharType="begin"/>
        </w:r>
        <w:r w:rsidR="00CE565C">
          <w:instrText xml:space="preserve"> PAGEREF _Toc520723518 \h </w:instrText>
        </w:r>
        <w:r w:rsidR="00CE565C">
          <w:fldChar w:fldCharType="separate"/>
        </w:r>
        <w:r w:rsidR="00CE565C">
          <w:t>51</w:t>
        </w:r>
        <w:r w:rsidR="00CE565C">
          <w:fldChar w:fldCharType="end"/>
        </w:r>
      </w:hyperlink>
    </w:p>
    <w:p w:rsidR="00CE565C" w:rsidRDefault="00093DEB">
      <w:pPr>
        <w:pStyle w:val="TOC3"/>
        <w:rPr>
          <w:rFonts w:eastAsiaTheme="minorEastAsia"/>
          <w:smallCaps w:val="0"/>
          <w:sz w:val="22"/>
        </w:rPr>
      </w:pPr>
      <w:hyperlink w:anchor="_Toc520723519" w:history="1">
        <w:r w:rsidR="00CE565C" w:rsidRPr="00487AF4">
          <w:rPr>
            <w:rStyle w:val="Hyperlink"/>
          </w:rPr>
          <w:t>Serveis del Microsoft Azure</w:t>
        </w:r>
        <w:r w:rsidR="00CE565C">
          <w:tab/>
        </w:r>
        <w:r w:rsidR="00CE565C">
          <w:fldChar w:fldCharType="begin"/>
        </w:r>
        <w:r w:rsidR="00CE565C">
          <w:instrText xml:space="preserve"> PAGEREF _Toc520723519 \h </w:instrText>
        </w:r>
        <w:r w:rsidR="00CE565C">
          <w:fldChar w:fldCharType="separate"/>
        </w:r>
        <w:r w:rsidR="00CE565C">
          <w:t>54</w:t>
        </w:r>
        <w:r w:rsidR="00CE565C">
          <w:fldChar w:fldCharType="end"/>
        </w:r>
      </w:hyperlink>
    </w:p>
    <w:p w:rsidR="00CE565C" w:rsidRDefault="00093DEB">
      <w:pPr>
        <w:pStyle w:val="TOC3"/>
        <w:rPr>
          <w:rFonts w:eastAsiaTheme="minorEastAsia"/>
          <w:smallCaps w:val="0"/>
          <w:sz w:val="22"/>
        </w:rPr>
      </w:pPr>
      <w:hyperlink w:anchor="_Toc520723520" w:history="1">
        <w:r w:rsidR="00CE565C" w:rsidRPr="00487AF4">
          <w:rPr>
            <w:rStyle w:val="Hyperlink"/>
            <w:lang w:val="es-ES_tradnl"/>
          </w:rPr>
          <w:t>Plans d'Infraestructura del Microsoft Azure</w:t>
        </w:r>
        <w:r w:rsidR="00CE565C">
          <w:tab/>
        </w:r>
        <w:r w:rsidR="00CE565C">
          <w:fldChar w:fldCharType="begin"/>
        </w:r>
        <w:r w:rsidR="00CE565C">
          <w:instrText xml:space="preserve"> PAGEREF _Toc520723520 \h </w:instrText>
        </w:r>
        <w:r w:rsidR="00CE565C">
          <w:fldChar w:fldCharType="separate"/>
        </w:r>
        <w:r w:rsidR="00CE565C">
          <w:t>54</w:t>
        </w:r>
        <w:r w:rsidR="00CE565C">
          <w:fldChar w:fldCharType="end"/>
        </w:r>
      </w:hyperlink>
    </w:p>
    <w:p w:rsidR="00CE565C" w:rsidRDefault="00093DEB">
      <w:pPr>
        <w:pStyle w:val="TOC3"/>
        <w:rPr>
          <w:rFonts w:eastAsiaTheme="minorEastAsia"/>
          <w:smallCaps w:val="0"/>
          <w:sz w:val="22"/>
        </w:rPr>
      </w:pPr>
      <w:hyperlink w:anchor="_Toc520723521" w:history="1">
        <w:r w:rsidR="00CE565C" w:rsidRPr="00487AF4">
          <w:rPr>
            <w:rStyle w:val="Hyperlink"/>
            <w:lang w:val="pt-BR"/>
          </w:rPr>
          <w:t>Plans d'Assistència Tècnica del Microsoft Azure</w:t>
        </w:r>
        <w:r w:rsidR="00CE565C">
          <w:tab/>
        </w:r>
        <w:r w:rsidR="00CE565C">
          <w:fldChar w:fldCharType="begin"/>
        </w:r>
        <w:r w:rsidR="00CE565C">
          <w:instrText xml:space="preserve"> PAGEREF _Toc520723521 \h </w:instrText>
        </w:r>
        <w:r w:rsidR="00CE565C">
          <w:fldChar w:fldCharType="separate"/>
        </w:r>
        <w:r w:rsidR="00CE565C">
          <w:t>55</w:t>
        </w:r>
        <w:r w:rsidR="00CE565C">
          <w:fldChar w:fldCharType="end"/>
        </w:r>
      </w:hyperlink>
    </w:p>
    <w:p w:rsidR="00CE565C" w:rsidRDefault="00093DEB">
      <w:pPr>
        <w:pStyle w:val="TOC3"/>
        <w:rPr>
          <w:rFonts w:eastAsiaTheme="minorEastAsia"/>
          <w:smallCaps w:val="0"/>
          <w:sz w:val="22"/>
        </w:rPr>
      </w:pPr>
      <w:hyperlink w:anchor="_Toc520723522" w:history="1">
        <w:r w:rsidR="00CE565C" w:rsidRPr="00487AF4">
          <w:rPr>
            <w:rStyle w:val="Hyperlink"/>
            <w:lang w:val="es-ES_tradnl"/>
          </w:rPr>
          <w:t>Plans d'Usuari del Microsoft Azure</w:t>
        </w:r>
        <w:r w:rsidR="00CE565C">
          <w:tab/>
        </w:r>
        <w:r w:rsidR="00CE565C">
          <w:fldChar w:fldCharType="begin"/>
        </w:r>
        <w:r w:rsidR="00CE565C">
          <w:instrText xml:space="preserve"> PAGEREF _Toc520723522 \h </w:instrText>
        </w:r>
        <w:r w:rsidR="00CE565C">
          <w:fldChar w:fldCharType="separate"/>
        </w:r>
        <w:r w:rsidR="00CE565C">
          <w:t>56</w:t>
        </w:r>
        <w:r w:rsidR="00CE565C">
          <w:fldChar w:fldCharType="end"/>
        </w:r>
      </w:hyperlink>
    </w:p>
    <w:p w:rsidR="00CE565C" w:rsidRDefault="00093DEB">
      <w:pPr>
        <w:pStyle w:val="TOC2"/>
        <w:rPr>
          <w:rFonts w:eastAsiaTheme="minorEastAsia"/>
          <w:smallCaps w:val="0"/>
          <w:sz w:val="22"/>
        </w:rPr>
      </w:pPr>
      <w:hyperlink w:anchor="_Toc520723523" w:history="1">
        <w:r w:rsidR="00CE565C" w:rsidRPr="00487AF4">
          <w:rPr>
            <w:rStyle w:val="Hyperlink"/>
          </w:rPr>
          <w:t>Microsoft 365</w:t>
        </w:r>
        <w:r w:rsidR="00CE565C">
          <w:tab/>
        </w:r>
        <w:r w:rsidR="00CE565C">
          <w:fldChar w:fldCharType="begin"/>
        </w:r>
        <w:r w:rsidR="00CE565C">
          <w:instrText xml:space="preserve"> PAGEREF _Toc520723523 \h </w:instrText>
        </w:r>
        <w:r w:rsidR="00CE565C">
          <w:fldChar w:fldCharType="separate"/>
        </w:r>
        <w:r w:rsidR="00CE565C">
          <w:t>56</w:t>
        </w:r>
        <w:r w:rsidR="00CE565C">
          <w:fldChar w:fldCharType="end"/>
        </w:r>
      </w:hyperlink>
    </w:p>
    <w:p w:rsidR="00CE565C" w:rsidRDefault="00093DEB">
      <w:pPr>
        <w:pStyle w:val="TOC2"/>
        <w:rPr>
          <w:rFonts w:eastAsiaTheme="minorEastAsia"/>
          <w:smallCaps w:val="0"/>
          <w:sz w:val="22"/>
        </w:rPr>
      </w:pPr>
      <w:hyperlink w:anchor="_Toc520723524" w:history="1">
        <w:r w:rsidR="00CE565C" w:rsidRPr="00487AF4">
          <w:rPr>
            <w:rStyle w:val="Hyperlink"/>
          </w:rPr>
          <w:t>Enterprise Mobility + Security</w:t>
        </w:r>
        <w:r w:rsidR="00CE565C">
          <w:tab/>
        </w:r>
        <w:r w:rsidR="00CE565C">
          <w:fldChar w:fldCharType="begin"/>
        </w:r>
        <w:r w:rsidR="00CE565C">
          <w:instrText xml:space="preserve"> PAGEREF _Toc520723524 \h </w:instrText>
        </w:r>
        <w:r w:rsidR="00CE565C">
          <w:fldChar w:fldCharType="separate"/>
        </w:r>
        <w:r w:rsidR="00CE565C">
          <w:t>58</w:t>
        </w:r>
        <w:r w:rsidR="00CE565C">
          <w:fldChar w:fldCharType="end"/>
        </w:r>
      </w:hyperlink>
    </w:p>
    <w:p w:rsidR="00CE565C" w:rsidRDefault="00093DEB">
      <w:pPr>
        <w:pStyle w:val="TOC2"/>
        <w:rPr>
          <w:rFonts w:eastAsiaTheme="minorEastAsia"/>
          <w:smallCaps w:val="0"/>
          <w:sz w:val="22"/>
        </w:rPr>
      </w:pPr>
      <w:hyperlink w:anchor="_Toc520723525" w:history="1">
        <w:r w:rsidR="00CE565C" w:rsidRPr="00487AF4">
          <w:rPr>
            <w:rStyle w:val="Hyperlink"/>
          </w:rPr>
          <w:t>Subscripcions de Servidor per a l'Azure</w:t>
        </w:r>
        <w:r w:rsidR="00CE565C">
          <w:tab/>
        </w:r>
        <w:r w:rsidR="00CE565C">
          <w:fldChar w:fldCharType="begin"/>
        </w:r>
        <w:r w:rsidR="00CE565C">
          <w:instrText xml:space="preserve"> PAGEREF _Toc520723525 \h </w:instrText>
        </w:r>
        <w:r w:rsidR="00CE565C">
          <w:fldChar w:fldCharType="separate"/>
        </w:r>
        <w:r w:rsidR="00CE565C">
          <w:t>59</w:t>
        </w:r>
        <w:r w:rsidR="00CE565C">
          <w:fldChar w:fldCharType="end"/>
        </w:r>
      </w:hyperlink>
    </w:p>
    <w:p w:rsidR="00CE565C" w:rsidRDefault="00093DEB">
      <w:pPr>
        <w:pStyle w:val="TOC2"/>
        <w:rPr>
          <w:rFonts w:eastAsiaTheme="minorEastAsia"/>
          <w:smallCaps w:val="0"/>
          <w:sz w:val="22"/>
        </w:rPr>
      </w:pPr>
      <w:hyperlink w:anchor="_Toc520723526" w:history="1">
        <w:r w:rsidR="00CE565C" w:rsidRPr="00487AF4">
          <w:rPr>
            <w:rStyle w:val="Hyperlink"/>
          </w:rPr>
          <w:t>Microsoft Dynamics 365 Services</w:t>
        </w:r>
        <w:r w:rsidR="00CE565C">
          <w:tab/>
        </w:r>
        <w:r w:rsidR="00CE565C">
          <w:fldChar w:fldCharType="begin"/>
        </w:r>
        <w:r w:rsidR="00CE565C">
          <w:instrText xml:space="preserve"> PAGEREF _Toc520723526 \h </w:instrText>
        </w:r>
        <w:r w:rsidR="00CE565C">
          <w:fldChar w:fldCharType="separate"/>
        </w:r>
        <w:r w:rsidR="00CE565C">
          <w:t>60</w:t>
        </w:r>
        <w:r w:rsidR="00CE565C">
          <w:fldChar w:fldCharType="end"/>
        </w:r>
      </w:hyperlink>
    </w:p>
    <w:p w:rsidR="00CE565C" w:rsidRDefault="00093DEB">
      <w:pPr>
        <w:pStyle w:val="TOC2"/>
        <w:rPr>
          <w:rFonts w:eastAsiaTheme="minorEastAsia"/>
          <w:smallCaps w:val="0"/>
          <w:sz w:val="22"/>
        </w:rPr>
      </w:pPr>
      <w:hyperlink w:anchor="_Toc520723527" w:history="1">
        <w:r w:rsidR="00CE565C" w:rsidRPr="00487AF4">
          <w:rPr>
            <w:rStyle w:val="Hyperlink"/>
          </w:rPr>
          <w:t>Serveis de l'Office 365</w:t>
        </w:r>
        <w:r w:rsidR="00CE565C">
          <w:tab/>
        </w:r>
        <w:r w:rsidR="00CE565C">
          <w:fldChar w:fldCharType="begin"/>
        </w:r>
        <w:r w:rsidR="00CE565C">
          <w:instrText xml:space="preserve"> PAGEREF _Toc520723527 \h </w:instrText>
        </w:r>
        <w:r w:rsidR="00CE565C">
          <w:fldChar w:fldCharType="separate"/>
        </w:r>
        <w:r w:rsidR="00CE565C">
          <w:t>63</w:t>
        </w:r>
        <w:r w:rsidR="00CE565C">
          <w:fldChar w:fldCharType="end"/>
        </w:r>
      </w:hyperlink>
    </w:p>
    <w:p w:rsidR="00CE565C" w:rsidRDefault="00093DEB">
      <w:pPr>
        <w:pStyle w:val="TOC3"/>
        <w:rPr>
          <w:rFonts w:eastAsiaTheme="minorEastAsia"/>
          <w:smallCaps w:val="0"/>
          <w:sz w:val="22"/>
        </w:rPr>
      </w:pPr>
      <w:hyperlink w:anchor="_Toc520723528" w:history="1">
        <w:r w:rsidR="00CE565C" w:rsidRPr="00487AF4">
          <w:rPr>
            <w:rStyle w:val="Hyperlink"/>
          </w:rPr>
          <w:t>Aplicacions de l’Office 365</w:t>
        </w:r>
        <w:r w:rsidR="00CE565C">
          <w:tab/>
        </w:r>
        <w:r w:rsidR="00CE565C">
          <w:fldChar w:fldCharType="begin"/>
        </w:r>
        <w:r w:rsidR="00CE565C">
          <w:instrText xml:space="preserve"> PAGEREF _Toc520723528 \h </w:instrText>
        </w:r>
        <w:r w:rsidR="00CE565C">
          <w:fldChar w:fldCharType="separate"/>
        </w:r>
        <w:r w:rsidR="00CE565C">
          <w:t>63</w:t>
        </w:r>
        <w:r w:rsidR="00CE565C">
          <w:fldChar w:fldCharType="end"/>
        </w:r>
      </w:hyperlink>
    </w:p>
    <w:p w:rsidR="00CE565C" w:rsidRDefault="00093DEB">
      <w:pPr>
        <w:pStyle w:val="TOC3"/>
        <w:rPr>
          <w:rFonts w:eastAsiaTheme="minorEastAsia"/>
          <w:smallCaps w:val="0"/>
          <w:sz w:val="22"/>
        </w:rPr>
      </w:pPr>
      <w:hyperlink w:anchor="_Toc520723529" w:history="1">
        <w:r w:rsidR="00CE565C" w:rsidRPr="00487AF4">
          <w:rPr>
            <w:rStyle w:val="Hyperlink"/>
          </w:rPr>
          <w:t>Conjunts de productes de l'Office 365</w:t>
        </w:r>
        <w:r w:rsidR="00CE565C">
          <w:tab/>
        </w:r>
        <w:r w:rsidR="00CE565C">
          <w:fldChar w:fldCharType="begin"/>
        </w:r>
        <w:r w:rsidR="00CE565C">
          <w:instrText xml:space="preserve"> PAGEREF _Toc520723529 \h </w:instrText>
        </w:r>
        <w:r w:rsidR="00CE565C">
          <w:fldChar w:fldCharType="separate"/>
        </w:r>
        <w:r w:rsidR="00CE565C">
          <w:t>64</w:t>
        </w:r>
        <w:r w:rsidR="00CE565C">
          <w:fldChar w:fldCharType="end"/>
        </w:r>
      </w:hyperlink>
    </w:p>
    <w:p w:rsidR="00CE565C" w:rsidRDefault="00093DEB">
      <w:pPr>
        <w:pStyle w:val="TOC3"/>
        <w:rPr>
          <w:rFonts w:eastAsiaTheme="minorEastAsia"/>
          <w:smallCaps w:val="0"/>
          <w:sz w:val="22"/>
        </w:rPr>
      </w:pPr>
      <w:hyperlink w:anchor="_Toc520723530" w:history="1">
        <w:r w:rsidR="00CE565C" w:rsidRPr="00487AF4">
          <w:rPr>
            <w:rStyle w:val="Hyperlink"/>
          </w:rPr>
          <w:t>Office 365 Cloud App Security</w:t>
        </w:r>
        <w:r w:rsidR="00CE565C">
          <w:tab/>
        </w:r>
        <w:r w:rsidR="00CE565C">
          <w:fldChar w:fldCharType="begin"/>
        </w:r>
        <w:r w:rsidR="00CE565C">
          <w:instrText xml:space="preserve"> PAGEREF _Toc520723530 \h </w:instrText>
        </w:r>
        <w:r w:rsidR="00CE565C">
          <w:fldChar w:fldCharType="separate"/>
        </w:r>
        <w:r w:rsidR="00CE565C">
          <w:t>65</w:t>
        </w:r>
        <w:r w:rsidR="00CE565C">
          <w:fldChar w:fldCharType="end"/>
        </w:r>
      </w:hyperlink>
    </w:p>
    <w:p w:rsidR="00CE565C" w:rsidRDefault="00093DEB">
      <w:pPr>
        <w:pStyle w:val="TOC3"/>
        <w:rPr>
          <w:rFonts w:eastAsiaTheme="minorEastAsia"/>
          <w:smallCaps w:val="0"/>
          <w:sz w:val="22"/>
        </w:rPr>
      </w:pPr>
      <w:hyperlink w:anchor="_Toc520723531" w:history="1">
        <w:r w:rsidR="00CE565C" w:rsidRPr="00487AF4">
          <w:rPr>
            <w:rStyle w:val="Hyperlink"/>
          </w:rPr>
          <w:t>Microsoft MyAnalytics</w:t>
        </w:r>
        <w:r w:rsidR="00CE565C">
          <w:tab/>
        </w:r>
        <w:r w:rsidR="00CE565C">
          <w:fldChar w:fldCharType="begin"/>
        </w:r>
        <w:r w:rsidR="00CE565C">
          <w:instrText xml:space="preserve"> PAGEREF _Toc520723531 \h </w:instrText>
        </w:r>
        <w:r w:rsidR="00CE565C">
          <w:fldChar w:fldCharType="separate"/>
        </w:r>
        <w:r w:rsidR="00CE565C">
          <w:t>66</w:t>
        </w:r>
        <w:r w:rsidR="00CE565C">
          <w:fldChar w:fldCharType="end"/>
        </w:r>
      </w:hyperlink>
    </w:p>
    <w:p w:rsidR="00CE565C" w:rsidRDefault="00093DEB">
      <w:pPr>
        <w:pStyle w:val="TOC3"/>
        <w:rPr>
          <w:rFonts w:eastAsiaTheme="minorEastAsia"/>
          <w:smallCaps w:val="0"/>
          <w:sz w:val="22"/>
        </w:rPr>
      </w:pPr>
      <w:hyperlink w:anchor="_Toc520723532" w:history="1">
        <w:r w:rsidR="00CE565C" w:rsidRPr="00487AF4">
          <w:rPr>
            <w:rStyle w:val="Hyperlink"/>
          </w:rPr>
          <w:t>Compliment avançat de l’Office 365</w:t>
        </w:r>
        <w:r w:rsidR="00CE565C">
          <w:tab/>
        </w:r>
        <w:r w:rsidR="00CE565C">
          <w:fldChar w:fldCharType="begin"/>
        </w:r>
        <w:r w:rsidR="00CE565C">
          <w:instrText xml:space="preserve"> PAGEREF _Toc520723532 \h </w:instrText>
        </w:r>
        <w:r w:rsidR="00CE565C">
          <w:fldChar w:fldCharType="separate"/>
        </w:r>
        <w:r w:rsidR="00CE565C">
          <w:t>66</w:t>
        </w:r>
        <w:r w:rsidR="00CE565C">
          <w:fldChar w:fldCharType="end"/>
        </w:r>
      </w:hyperlink>
    </w:p>
    <w:p w:rsidR="00CE565C" w:rsidRDefault="00093DEB">
      <w:pPr>
        <w:pStyle w:val="TOC3"/>
        <w:rPr>
          <w:rFonts w:eastAsiaTheme="minorEastAsia"/>
          <w:smallCaps w:val="0"/>
          <w:sz w:val="22"/>
        </w:rPr>
      </w:pPr>
      <w:hyperlink w:anchor="_Toc520723533" w:history="1">
        <w:r w:rsidR="00CE565C" w:rsidRPr="00487AF4">
          <w:rPr>
            <w:rStyle w:val="Hyperlink"/>
          </w:rPr>
          <w:t>Exchange Online</w:t>
        </w:r>
        <w:r w:rsidR="00CE565C">
          <w:tab/>
        </w:r>
        <w:r w:rsidR="00CE565C">
          <w:fldChar w:fldCharType="begin"/>
        </w:r>
        <w:r w:rsidR="00CE565C">
          <w:instrText xml:space="preserve"> PAGEREF _Toc520723533 \h </w:instrText>
        </w:r>
        <w:r w:rsidR="00CE565C">
          <w:fldChar w:fldCharType="separate"/>
        </w:r>
        <w:r w:rsidR="00CE565C">
          <w:t>66</w:t>
        </w:r>
        <w:r w:rsidR="00CE565C">
          <w:fldChar w:fldCharType="end"/>
        </w:r>
      </w:hyperlink>
    </w:p>
    <w:p w:rsidR="00CE565C" w:rsidRDefault="00093DEB">
      <w:pPr>
        <w:pStyle w:val="TOC3"/>
        <w:rPr>
          <w:rFonts w:eastAsiaTheme="minorEastAsia"/>
          <w:smallCaps w:val="0"/>
          <w:sz w:val="22"/>
        </w:rPr>
      </w:pPr>
      <w:hyperlink w:anchor="_Toc520723534" w:history="1">
        <w:r w:rsidR="00CE565C" w:rsidRPr="00487AF4">
          <w:rPr>
            <w:rStyle w:val="Hyperlink"/>
          </w:rPr>
          <w:t>OneDrive for Business</w:t>
        </w:r>
        <w:r w:rsidR="00CE565C">
          <w:tab/>
        </w:r>
        <w:r w:rsidR="00CE565C">
          <w:fldChar w:fldCharType="begin"/>
        </w:r>
        <w:r w:rsidR="00CE565C">
          <w:instrText xml:space="preserve"> PAGEREF _Toc520723534 \h </w:instrText>
        </w:r>
        <w:r w:rsidR="00CE565C">
          <w:fldChar w:fldCharType="separate"/>
        </w:r>
        <w:r w:rsidR="00CE565C">
          <w:t>67</w:t>
        </w:r>
        <w:r w:rsidR="00CE565C">
          <w:fldChar w:fldCharType="end"/>
        </w:r>
      </w:hyperlink>
    </w:p>
    <w:p w:rsidR="00CE565C" w:rsidRDefault="00093DEB">
      <w:pPr>
        <w:pStyle w:val="TOC3"/>
        <w:rPr>
          <w:rFonts w:eastAsiaTheme="minorEastAsia"/>
          <w:smallCaps w:val="0"/>
          <w:sz w:val="22"/>
        </w:rPr>
      </w:pPr>
      <w:hyperlink w:anchor="_Toc520723535" w:history="1">
        <w:r w:rsidR="00CE565C" w:rsidRPr="00487AF4">
          <w:rPr>
            <w:rStyle w:val="Hyperlink"/>
          </w:rPr>
          <w:t>Project Online</w:t>
        </w:r>
        <w:r w:rsidR="00CE565C">
          <w:tab/>
        </w:r>
        <w:r w:rsidR="00CE565C">
          <w:fldChar w:fldCharType="begin"/>
        </w:r>
        <w:r w:rsidR="00CE565C">
          <w:instrText xml:space="preserve"> PAGEREF _Toc520723535 \h </w:instrText>
        </w:r>
        <w:r w:rsidR="00CE565C">
          <w:fldChar w:fldCharType="separate"/>
        </w:r>
        <w:r w:rsidR="00CE565C">
          <w:t>67</w:t>
        </w:r>
        <w:r w:rsidR="00CE565C">
          <w:fldChar w:fldCharType="end"/>
        </w:r>
      </w:hyperlink>
    </w:p>
    <w:p w:rsidR="00CE565C" w:rsidRDefault="00093DEB">
      <w:pPr>
        <w:pStyle w:val="TOC3"/>
        <w:rPr>
          <w:rFonts w:eastAsiaTheme="minorEastAsia"/>
          <w:smallCaps w:val="0"/>
          <w:sz w:val="22"/>
        </w:rPr>
      </w:pPr>
      <w:hyperlink w:anchor="_Toc520723536" w:history="1">
        <w:r w:rsidR="00CE565C" w:rsidRPr="00487AF4">
          <w:rPr>
            <w:rStyle w:val="Hyperlink"/>
          </w:rPr>
          <w:t>SharePoint Online</w:t>
        </w:r>
        <w:r w:rsidR="00CE565C">
          <w:tab/>
        </w:r>
        <w:r w:rsidR="00CE565C">
          <w:fldChar w:fldCharType="begin"/>
        </w:r>
        <w:r w:rsidR="00CE565C">
          <w:instrText xml:space="preserve"> PAGEREF _Toc520723536 \h </w:instrText>
        </w:r>
        <w:r w:rsidR="00CE565C">
          <w:fldChar w:fldCharType="separate"/>
        </w:r>
        <w:r w:rsidR="00CE565C">
          <w:t>68</w:t>
        </w:r>
        <w:r w:rsidR="00CE565C">
          <w:fldChar w:fldCharType="end"/>
        </w:r>
      </w:hyperlink>
    </w:p>
    <w:p w:rsidR="00CE565C" w:rsidRDefault="00093DEB">
      <w:pPr>
        <w:pStyle w:val="TOC3"/>
        <w:rPr>
          <w:rFonts w:eastAsiaTheme="minorEastAsia"/>
          <w:smallCaps w:val="0"/>
          <w:sz w:val="22"/>
        </w:rPr>
      </w:pPr>
      <w:hyperlink w:anchor="_Toc520723537" w:history="1">
        <w:r w:rsidR="00CE565C" w:rsidRPr="00487AF4">
          <w:rPr>
            <w:rStyle w:val="Hyperlink"/>
          </w:rPr>
          <w:t>Skype for Business Online</w:t>
        </w:r>
        <w:r w:rsidR="00CE565C">
          <w:tab/>
        </w:r>
        <w:r w:rsidR="00CE565C">
          <w:fldChar w:fldCharType="begin"/>
        </w:r>
        <w:r w:rsidR="00CE565C">
          <w:instrText xml:space="preserve"> PAGEREF _Toc520723537 \h </w:instrText>
        </w:r>
        <w:r w:rsidR="00CE565C">
          <w:fldChar w:fldCharType="separate"/>
        </w:r>
        <w:r w:rsidR="00CE565C">
          <w:t>68</w:t>
        </w:r>
        <w:r w:rsidR="00CE565C">
          <w:fldChar w:fldCharType="end"/>
        </w:r>
      </w:hyperlink>
    </w:p>
    <w:p w:rsidR="00CE565C" w:rsidRDefault="00093DEB">
      <w:pPr>
        <w:pStyle w:val="TOC3"/>
        <w:rPr>
          <w:rFonts w:eastAsiaTheme="minorEastAsia"/>
          <w:smallCaps w:val="0"/>
          <w:sz w:val="22"/>
        </w:rPr>
      </w:pPr>
      <w:hyperlink w:anchor="_Toc520723538" w:history="1">
        <w:r w:rsidR="00CE565C" w:rsidRPr="00487AF4">
          <w:rPr>
            <w:rStyle w:val="Hyperlink"/>
          </w:rPr>
          <w:t>Workplace Analytics</w:t>
        </w:r>
        <w:r w:rsidR="00CE565C">
          <w:tab/>
        </w:r>
        <w:r w:rsidR="00CE565C">
          <w:fldChar w:fldCharType="begin"/>
        </w:r>
        <w:r w:rsidR="00CE565C">
          <w:instrText xml:space="preserve"> PAGEREF _Toc520723538 \h </w:instrText>
        </w:r>
        <w:r w:rsidR="00CE565C">
          <w:fldChar w:fldCharType="separate"/>
        </w:r>
        <w:r w:rsidR="00CE565C">
          <w:t>69</w:t>
        </w:r>
        <w:r w:rsidR="00CE565C">
          <w:fldChar w:fldCharType="end"/>
        </w:r>
      </w:hyperlink>
    </w:p>
    <w:p w:rsidR="00CE565C" w:rsidRDefault="00093DEB">
      <w:pPr>
        <w:pStyle w:val="TOC2"/>
        <w:rPr>
          <w:rFonts w:eastAsiaTheme="minorEastAsia"/>
          <w:smallCaps w:val="0"/>
          <w:sz w:val="22"/>
        </w:rPr>
      </w:pPr>
      <w:hyperlink w:anchor="_Toc520723539" w:history="1">
        <w:r w:rsidR="00CE565C" w:rsidRPr="00487AF4">
          <w:rPr>
            <w:rStyle w:val="Hyperlink"/>
            <w:lang w:val="pt-BR"/>
          </w:rPr>
          <w:t>Altres Serveis Online</w:t>
        </w:r>
        <w:r w:rsidR="00CE565C">
          <w:tab/>
        </w:r>
        <w:r w:rsidR="00CE565C">
          <w:fldChar w:fldCharType="begin"/>
        </w:r>
        <w:r w:rsidR="00CE565C">
          <w:instrText xml:space="preserve"> PAGEREF _Toc520723539 \h </w:instrText>
        </w:r>
        <w:r w:rsidR="00CE565C">
          <w:fldChar w:fldCharType="separate"/>
        </w:r>
        <w:r w:rsidR="00CE565C">
          <w:t>69</w:t>
        </w:r>
        <w:r w:rsidR="00CE565C">
          <w:fldChar w:fldCharType="end"/>
        </w:r>
      </w:hyperlink>
    </w:p>
    <w:p w:rsidR="00CE565C" w:rsidRDefault="00093DEB">
      <w:pPr>
        <w:pStyle w:val="TOC3"/>
        <w:rPr>
          <w:rFonts w:eastAsiaTheme="minorEastAsia"/>
          <w:smallCaps w:val="0"/>
          <w:sz w:val="22"/>
        </w:rPr>
      </w:pPr>
      <w:hyperlink w:anchor="_Toc520723540" w:history="1">
        <w:r w:rsidR="00CE565C" w:rsidRPr="00487AF4">
          <w:rPr>
            <w:rStyle w:val="Hyperlink"/>
            <w:lang w:val="pt-BR"/>
          </w:rPr>
          <w:t>Mapes del Bing</w:t>
        </w:r>
        <w:r w:rsidR="00CE565C">
          <w:tab/>
        </w:r>
        <w:r w:rsidR="00CE565C">
          <w:fldChar w:fldCharType="begin"/>
        </w:r>
        <w:r w:rsidR="00CE565C">
          <w:instrText xml:space="preserve"> PAGEREF _Toc520723540 \h </w:instrText>
        </w:r>
        <w:r w:rsidR="00CE565C">
          <w:fldChar w:fldCharType="separate"/>
        </w:r>
        <w:r w:rsidR="00CE565C">
          <w:t>69</w:t>
        </w:r>
        <w:r w:rsidR="00CE565C">
          <w:fldChar w:fldCharType="end"/>
        </w:r>
      </w:hyperlink>
    </w:p>
    <w:p w:rsidR="00CE565C" w:rsidRDefault="00093DEB">
      <w:pPr>
        <w:pStyle w:val="TOC3"/>
        <w:rPr>
          <w:rFonts w:eastAsiaTheme="minorEastAsia"/>
          <w:smallCaps w:val="0"/>
          <w:sz w:val="22"/>
        </w:rPr>
      </w:pPr>
      <w:hyperlink w:anchor="_Toc520723541" w:history="1">
        <w:r w:rsidR="00CE565C" w:rsidRPr="00487AF4">
          <w:rPr>
            <w:rStyle w:val="Hyperlink"/>
          </w:rPr>
          <w:t>Plataforma d'aplicacions empresarial</w:t>
        </w:r>
        <w:r w:rsidR="00CE565C">
          <w:tab/>
        </w:r>
        <w:r w:rsidR="00CE565C">
          <w:fldChar w:fldCharType="begin"/>
        </w:r>
        <w:r w:rsidR="00CE565C">
          <w:instrText xml:space="preserve"> PAGEREF _Toc520723541 \h </w:instrText>
        </w:r>
        <w:r w:rsidR="00CE565C">
          <w:fldChar w:fldCharType="separate"/>
        </w:r>
        <w:r w:rsidR="00CE565C">
          <w:t>70</w:t>
        </w:r>
        <w:r w:rsidR="00CE565C">
          <w:fldChar w:fldCharType="end"/>
        </w:r>
      </w:hyperlink>
    </w:p>
    <w:p w:rsidR="00CE565C" w:rsidRDefault="00093DEB">
      <w:pPr>
        <w:pStyle w:val="TOC3"/>
        <w:rPr>
          <w:rFonts w:eastAsiaTheme="minorEastAsia"/>
          <w:smallCaps w:val="0"/>
          <w:sz w:val="22"/>
        </w:rPr>
      </w:pPr>
      <w:hyperlink w:anchor="_Toc520723542" w:history="1">
        <w:r w:rsidR="00CE565C" w:rsidRPr="00487AF4">
          <w:rPr>
            <w:rStyle w:val="Hyperlink"/>
          </w:rPr>
          <w:t>Microsoft Kaizala Pro</w:t>
        </w:r>
        <w:r w:rsidR="00CE565C">
          <w:tab/>
        </w:r>
        <w:r w:rsidR="00CE565C">
          <w:fldChar w:fldCharType="begin"/>
        </w:r>
        <w:r w:rsidR="00CE565C">
          <w:instrText xml:space="preserve"> PAGEREF _Toc520723542 \h </w:instrText>
        </w:r>
        <w:r w:rsidR="00CE565C">
          <w:fldChar w:fldCharType="separate"/>
        </w:r>
        <w:r w:rsidR="00CE565C">
          <w:t>71</w:t>
        </w:r>
        <w:r w:rsidR="00CE565C">
          <w:fldChar w:fldCharType="end"/>
        </w:r>
      </w:hyperlink>
    </w:p>
    <w:p w:rsidR="00CE565C" w:rsidRDefault="00093DEB">
      <w:pPr>
        <w:pStyle w:val="TOC3"/>
        <w:rPr>
          <w:rFonts w:eastAsiaTheme="minorEastAsia"/>
          <w:smallCaps w:val="0"/>
          <w:sz w:val="22"/>
        </w:rPr>
      </w:pPr>
      <w:hyperlink w:anchor="_Toc520723543" w:history="1">
        <w:r w:rsidR="00CE565C" w:rsidRPr="00487AF4">
          <w:rPr>
            <w:rStyle w:val="Hyperlink"/>
          </w:rPr>
          <w:t>Microsoft Cloud App Security</w:t>
        </w:r>
        <w:r w:rsidR="00CE565C">
          <w:tab/>
        </w:r>
        <w:r w:rsidR="00CE565C">
          <w:fldChar w:fldCharType="begin"/>
        </w:r>
        <w:r w:rsidR="00CE565C">
          <w:instrText xml:space="preserve"> PAGEREF _Toc520723543 \h </w:instrText>
        </w:r>
        <w:r w:rsidR="00CE565C">
          <w:fldChar w:fldCharType="separate"/>
        </w:r>
        <w:r w:rsidR="00CE565C">
          <w:t>72</w:t>
        </w:r>
        <w:r w:rsidR="00CE565C">
          <w:fldChar w:fldCharType="end"/>
        </w:r>
      </w:hyperlink>
    </w:p>
    <w:p w:rsidR="00CE565C" w:rsidRDefault="00093DEB">
      <w:pPr>
        <w:pStyle w:val="TOC3"/>
        <w:rPr>
          <w:rFonts w:eastAsiaTheme="minorEastAsia"/>
          <w:smallCaps w:val="0"/>
          <w:sz w:val="22"/>
        </w:rPr>
      </w:pPr>
      <w:hyperlink w:anchor="_Toc520723544" w:history="1">
        <w:r w:rsidR="00CE565C" w:rsidRPr="00487AF4">
          <w:rPr>
            <w:rStyle w:val="Hyperlink"/>
          </w:rPr>
          <w:t>Microsoft Intune</w:t>
        </w:r>
        <w:r w:rsidR="00CE565C">
          <w:tab/>
        </w:r>
        <w:r w:rsidR="00CE565C">
          <w:fldChar w:fldCharType="begin"/>
        </w:r>
        <w:r w:rsidR="00CE565C">
          <w:instrText xml:space="preserve"> PAGEREF _Toc520723544 \h </w:instrText>
        </w:r>
        <w:r w:rsidR="00CE565C">
          <w:fldChar w:fldCharType="separate"/>
        </w:r>
        <w:r w:rsidR="00CE565C">
          <w:t>72</w:t>
        </w:r>
        <w:r w:rsidR="00CE565C">
          <w:fldChar w:fldCharType="end"/>
        </w:r>
      </w:hyperlink>
    </w:p>
    <w:p w:rsidR="00CE565C" w:rsidRDefault="00093DEB">
      <w:pPr>
        <w:pStyle w:val="TOC3"/>
        <w:rPr>
          <w:rFonts w:eastAsiaTheme="minorEastAsia"/>
          <w:smallCaps w:val="0"/>
          <w:sz w:val="22"/>
        </w:rPr>
      </w:pPr>
      <w:hyperlink w:anchor="_Toc520723545" w:history="1">
        <w:r w:rsidR="00CE565C" w:rsidRPr="00487AF4">
          <w:rPr>
            <w:rStyle w:val="Hyperlink"/>
          </w:rPr>
          <w:t>Microsoft Learning</w:t>
        </w:r>
        <w:r w:rsidR="00CE565C">
          <w:tab/>
        </w:r>
        <w:r w:rsidR="00CE565C">
          <w:fldChar w:fldCharType="begin"/>
        </w:r>
        <w:r w:rsidR="00CE565C">
          <w:instrText xml:space="preserve"> PAGEREF _Toc520723545 \h </w:instrText>
        </w:r>
        <w:r w:rsidR="00CE565C">
          <w:fldChar w:fldCharType="separate"/>
        </w:r>
        <w:r w:rsidR="00CE565C">
          <w:t>72</w:t>
        </w:r>
        <w:r w:rsidR="00CE565C">
          <w:fldChar w:fldCharType="end"/>
        </w:r>
      </w:hyperlink>
    </w:p>
    <w:p w:rsidR="00CE565C" w:rsidRDefault="00093DEB">
      <w:pPr>
        <w:pStyle w:val="TOC3"/>
        <w:rPr>
          <w:rFonts w:eastAsiaTheme="minorEastAsia"/>
          <w:smallCaps w:val="0"/>
          <w:sz w:val="22"/>
        </w:rPr>
      </w:pPr>
      <w:hyperlink w:anchor="_Toc520723546" w:history="1">
        <w:r w:rsidR="00CE565C" w:rsidRPr="00487AF4">
          <w:rPr>
            <w:rStyle w:val="Hyperlink"/>
          </w:rPr>
          <w:t>Minecraft: Education Edition</w:t>
        </w:r>
        <w:r w:rsidR="00CE565C">
          <w:tab/>
        </w:r>
        <w:r w:rsidR="00CE565C">
          <w:fldChar w:fldCharType="begin"/>
        </w:r>
        <w:r w:rsidR="00CE565C">
          <w:instrText xml:space="preserve"> PAGEREF _Toc520723546 \h </w:instrText>
        </w:r>
        <w:r w:rsidR="00CE565C">
          <w:fldChar w:fldCharType="separate"/>
        </w:r>
        <w:r w:rsidR="00CE565C">
          <w:t>73</w:t>
        </w:r>
        <w:r w:rsidR="00CE565C">
          <w:fldChar w:fldCharType="end"/>
        </w:r>
      </w:hyperlink>
    </w:p>
    <w:p w:rsidR="00CE565C" w:rsidRDefault="00093DEB">
      <w:pPr>
        <w:pStyle w:val="TOC1"/>
        <w:rPr>
          <w:rFonts w:eastAsiaTheme="minorEastAsia"/>
          <w:b w:val="0"/>
          <w:caps w:val="0"/>
          <w:noProof/>
          <w:sz w:val="22"/>
          <w:szCs w:val="22"/>
        </w:rPr>
      </w:pPr>
      <w:hyperlink w:anchor="_Toc520723547" w:history="1">
        <w:r w:rsidR="00CE565C" w:rsidRPr="00487AF4">
          <w:rPr>
            <w:rStyle w:val="Hyperlink"/>
            <w:noProof/>
            <w:lang w:val="pt-BR"/>
          </w:rPr>
          <w:t>Glossari</w:t>
        </w:r>
        <w:r w:rsidR="00CE565C">
          <w:rPr>
            <w:noProof/>
          </w:rPr>
          <w:tab/>
        </w:r>
        <w:r w:rsidR="00CE565C">
          <w:rPr>
            <w:noProof/>
          </w:rPr>
          <w:fldChar w:fldCharType="begin"/>
        </w:r>
        <w:r w:rsidR="00CE565C">
          <w:rPr>
            <w:noProof/>
          </w:rPr>
          <w:instrText xml:space="preserve"> PAGEREF _Toc520723547 \h </w:instrText>
        </w:r>
        <w:r w:rsidR="00CE565C">
          <w:rPr>
            <w:noProof/>
          </w:rPr>
        </w:r>
        <w:r w:rsidR="00CE565C">
          <w:rPr>
            <w:noProof/>
          </w:rPr>
          <w:fldChar w:fldCharType="separate"/>
        </w:r>
        <w:r w:rsidR="00CE565C">
          <w:rPr>
            <w:noProof/>
          </w:rPr>
          <w:t>74</w:t>
        </w:r>
        <w:r w:rsidR="00CE565C">
          <w:rPr>
            <w:noProof/>
          </w:rPr>
          <w:fldChar w:fldCharType="end"/>
        </w:r>
      </w:hyperlink>
    </w:p>
    <w:p w:rsidR="00CE565C" w:rsidRDefault="00093DEB">
      <w:pPr>
        <w:pStyle w:val="TOC2"/>
        <w:rPr>
          <w:rFonts w:eastAsiaTheme="minorEastAsia"/>
          <w:smallCaps w:val="0"/>
          <w:sz w:val="22"/>
        </w:rPr>
      </w:pPr>
      <w:hyperlink w:anchor="_Toc520723548" w:history="1">
        <w:r w:rsidR="00CE565C" w:rsidRPr="00487AF4">
          <w:rPr>
            <w:rStyle w:val="Hyperlink"/>
            <w:lang w:val="pt-BR"/>
          </w:rPr>
          <w:t>Atributs</w:t>
        </w:r>
        <w:r w:rsidR="00CE565C">
          <w:tab/>
        </w:r>
        <w:r w:rsidR="00CE565C">
          <w:fldChar w:fldCharType="begin"/>
        </w:r>
        <w:r w:rsidR="00CE565C">
          <w:instrText xml:space="preserve"> PAGEREF _Toc520723548 \h </w:instrText>
        </w:r>
        <w:r w:rsidR="00CE565C">
          <w:fldChar w:fldCharType="separate"/>
        </w:r>
        <w:r w:rsidR="00CE565C">
          <w:t>74</w:t>
        </w:r>
        <w:r w:rsidR="00CE565C">
          <w:fldChar w:fldCharType="end"/>
        </w:r>
      </w:hyperlink>
    </w:p>
    <w:p w:rsidR="00CE565C" w:rsidRDefault="00093DEB">
      <w:pPr>
        <w:pStyle w:val="TOC2"/>
        <w:rPr>
          <w:rFonts w:eastAsiaTheme="minorEastAsia"/>
          <w:smallCaps w:val="0"/>
          <w:sz w:val="22"/>
        </w:rPr>
      </w:pPr>
      <w:hyperlink w:anchor="_Toc520723549" w:history="1">
        <w:r w:rsidR="00CE565C" w:rsidRPr="00487AF4">
          <w:rPr>
            <w:rStyle w:val="Hyperlink"/>
            <w:lang w:val="es-ES_tradnl"/>
          </w:rPr>
          <w:t>Valors de cel·la</w:t>
        </w:r>
        <w:r w:rsidR="00CE565C">
          <w:tab/>
        </w:r>
        <w:r w:rsidR="00CE565C">
          <w:fldChar w:fldCharType="begin"/>
        </w:r>
        <w:r w:rsidR="00CE565C">
          <w:instrText xml:space="preserve"> PAGEREF _Toc520723549 \h </w:instrText>
        </w:r>
        <w:r w:rsidR="00CE565C">
          <w:fldChar w:fldCharType="separate"/>
        </w:r>
        <w:r w:rsidR="00CE565C">
          <w:t>75</w:t>
        </w:r>
        <w:r w:rsidR="00CE565C">
          <w:fldChar w:fldCharType="end"/>
        </w:r>
      </w:hyperlink>
    </w:p>
    <w:p w:rsidR="00CE565C" w:rsidRDefault="00093DEB">
      <w:pPr>
        <w:pStyle w:val="TOC2"/>
        <w:rPr>
          <w:rFonts w:eastAsiaTheme="minorEastAsia"/>
          <w:smallCaps w:val="0"/>
          <w:sz w:val="22"/>
        </w:rPr>
      </w:pPr>
      <w:hyperlink w:anchor="_Toc520723550" w:history="1">
        <w:r w:rsidR="00CE565C" w:rsidRPr="00487AF4">
          <w:rPr>
            <w:rStyle w:val="Hyperlink"/>
            <w:lang w:val="pt-BR"/>
          </w:rPr>
          <w:t>Títols de Columna</w:t>
        </w:r>
        <w:r w:rsidR="00CE565C">
          <w:tab/>
        </w:r>
        <w:r w:rsidR="00CE565C">
          <w:fldChar w:fldCharType="begin"/>
        </w:r>
        <w:r w:rsidR="00CE565C">
          <w:instrText xml:space="preserve"> PAGEREF _Toc520723550 \h </w:instrText>
        </w:r>
        <w:r w:rsidR="00CE565C">
          <w:fldChar w:fldCharType="separate"/>
        </w:r>
        <w:r w:rsidR="00CE565C">
          <w:t>76</w:t>
        </w:r>
        <w:r w:rsidR="00CE565C">
          <w:fldChar w:fldCharType="end"/>
        </w:r>
      </w:hyperlink>
    </w:p>
    <w:p w:rsidR="00CE565C" w:rsidRDefault="00093DEB">
      <w:pPr>
        <w:pStyle w:val="TOC2"/>
        <w:rPr>
          <w:rFonts w:eastAsiaTheme="minorEastAsia"/>
          <w:smallCaps w:val="0"/>
          <w:sz w:val="22"/>
        </w:rPr>
      </w:pPr>
      <w:hyperlink w:anchor="_Toc520723551" w:history="1">
        <w:r w:rsidR="00CE565C" w:rsidRPr="00487AF4">
          <w:rPr>
            <w:rStyle w:val="Hyperlink"/>
          </w:rPr>
          <w:t>Definicions</w:t>
        </w:r>
        <w:r w:rsidR="00CE565C">
          <w:tab/>
        </w:r>
        <w:r w:rsidR="00CE565C">
          <w:fldChar w:fldCharType="begin"/>
        </w:r>
        <w:r w:rsidR="00CE565C">
          <w:instrText xml:space="preserve"> PAGEREF _Toc520723551 \h </w:instrText>
        </w:r>
        <w:r w:rsidR="00CE565C">
          <w:fldChar w:fldCharType="separate"/>
        </w:r>
        <w:r w:rsidR="00CE565C">
          <w:t>76</w:t>
        </w:r>
        <w:r w:rsidR="00CE565C">
          <w:fldChar w:fldCharType="end"/>
        </w:r>
      </w:hyperlink>
    </w:p>
    <w:p w:rsidR="00CE565C" w:rsidRDefault="00093DEB">
      <w:pPr>
        <w:pStyle w:val="TOC1"/>
        <w:rPr>
          <w:rFonts w:eastAsiaTheme="minorEastAsia"/>
          <w:b w:val="0"/>
          <w:caps w:val="0"/>
          <w:noProof/>
          <w:sz w:val="22"/>
          <w:szCs w:val="22"/>
        </w:rPr>
      </w:pPr>
      <w:hyperlink w:anchor="_Toc520723552" w:history="1">
        <w:r w:rsidR="00CE565C" w:rsidRPr="00487AF4">
          <w:rPr>
            <w:rStyle w:val="Hyperlink"/>
            <w:noProof/>
          </w:rPr>
          <w:t>Apèndix A: Llicències Equivalents a CAL/ML</w:t>
        </w:r>
        <w:r w:rsidR="00CE565C">
          <w:rPr>
            <w:noProof/>
          </w:rPr>
          <w:tab/>
        </w:r>
        <w:r w:rsidR="00CE565C">
          <w:rPr>
            <w:noProof/>
          </w:rPr>
          <w:fldChar w:fldCharType="begin"/>
        </w:r>
        <w:r w:rsidR="00CE565C">
          <w:rPr>
            <w:noProof/>
          </w:rPr>
          <w:instrText xml:space="preserve"> PAGEREF _Toc520723552 \h </w:instrText>
        </w:r>
        <w:r w:rsidR="00CE565C">
          <w:rPr>
            <w:noProof/>
          </w:rPr>
        </w:r>
        <w:r w:rsidR="00CE565C">
          <w:rPr>
            <w:noProof/>
          </w:rPr>
          <w:fldChar w:fldCharType="separate"/>
        </w:r>
        <w:r w:rsidR="00CE565C">
          <w:rPr>
            <w:noProof/>
          </w:rPr>
          <w:t>79</w:t>
        </w:r>
        <w:r w:rsidR="00CE565C">
          <w:rPr>
            <w:noProof/>
          </w:rPr>
          <w:fldChar w:fldCharType="end"/>
        </w:r>
      </w:hyperlink>
    </w:p>
    <w:p w:rsidR="00CE565C" w:rsidRDefault="00093DEB">
      <w:pPr>
        <w:pStyle w:val="TOC1"/>
        <w:rPr>
          <w:rFonts w:eastAsiaTheme="minorEastAsia"/>
          <w:b w:val="0"/>
          <w:caps w:val="0"/>
          <w:noProof/>
          <w:sz w:val="22"/>
          <w:szCs w:val="22"/>
        </w:rPr>
      </w:pPr>
      <w:hyperlink w:anchor="_Toc520723553" w:history="1">
        <w:r w:rsidR="00CE565C" w:rsidRPr="00487AF4">
          <w:rPr>
            <w:rStyle w:val="Hyperlink"/>
            <w:noProof/>
            <w:lang w:val="es-ES_tradnl"/>
          </w:rPr>
          <w:t>Apèndix B: Software Assurance</w:t>
        </w:r>
        <w:r w:rsidR="00CE565C">
          <w:rPr>
            <w:noProof/>
          </w:rPr>
          <w:tab/>
        </w:r>
        <w:r w:rsidR="00CE565C">
          <w:rPr>
            <w:noProof/>
          </w:rPr>
          <w:fldChar w:fldCharType="begin"/>
        </w:r>
        <w:r w:rsidR="00CE565C">
          <w:rPr>
            <w:noProof/>
          </w:rPr>
          <w:instrText xml:space="preserve"> PAGEREF _Toc520723553 \h </w:instrText>
        </w:r>
        <w:r w:rsidR="00CE565C">
          <w:rPr>
            <w:noProof/>
          </w:rPr>
        </w:r>
        <w:r w:rsidR="00CE565C">
          <w:rPr>
            <w:noProof/>
          </w:rPr>
          <w:fldChar w:fldCharType="separate"/>
        </w:r>
        <w:r w:rsidR="00CE565C">
          <w:rPr>
            <w:noProof/>
          </w:rPr>
          <w:t>81</w:t>
        </w:r>
        <w:r w:rsidR="00CE565C">
          <w:rPr>
            <w:noProof/>
          </w:rPr>
          <w:fldChar w:fldCharType="end"/>
        </w:r>
      </w:hyperlink>
    </w:p>
    <w:p w:rsidR="00CE565C" w:rsidRDefault="00093DEB">
      <w:pPr>
        <w:pStyle w:val="TOC2"/>
        <w:rPr>
          <w:rFonts w:eastAsiaTheme="minorEastAsia"/>
          <w:smallCaps w:val="0"/>
          <w:sz w:val="22"/>
        </w:rPr>
      </w:pPr>
      <w:hyperlink w:anchor="_Toc520723554" w:history="1">
        <w:r w:rsidR="00CE565C" w:rsidRPr="00487AF4">
          <w:rPr>
            <w:rStyle w:val="Hyperlink"/>
            <w:lang w:val="es-ES_tradnl"/>
          </w:rPr>
          <w:t>Adquisició de Software Assurance</w:t>
        </w:r>
        <w:r w:rsidR="00CE565C">
          <w:tab/>
        </w:r>
        <w:r w:rsidR="00CE565C">
          <w:fldChar w:fldCharType="begin"/>
        </w:r>
        <w:r w:rsidR="00CE565C">
          <w:instrText xml:space="preserve"> PAGEREF _Toc520723554 \h </w:instrText>
        </w:r>
        <w:r w:rsidR="00CE565C">
          <w:fldChar w:fldCharType="separate"/>
        </w:r>
        <w:r w:rsidR="00CE565C">
          <w:t>81</w:t>
        </w:r>
        <w:r w:rsidR="00CE565C">
          <w:fldChar w:fldCharType="end"/>
        </w:r>
      </w:hyperlink>
    </w:p>
    <w:p w:rsidR="00CE565C" w:rsidRDefault="00093DEB">
      <w:pPr>
        <w:pStyle w:val="TOC2"/>
        <w:rPr>
          <w:rFonts w:eastAsiaTheme="minorEastAsia"/>
          <w:smallCaps w:val="0"/>
          <w:sz w:val="22"/>
        </w:rPr>
      </w:pPr>
      <w:hyperlink w:anchor="_Toc520723555" w:history="1">
        <w:r w:rsidR="00CE565C" w:rsidRPr="00487AF4">
          <w:rPr>
            <w:rStyle w:val="Hyperlink"/>
            <w:lang w:val="es-ES_tradnl"/>
          </w:rPr>
          <w:t>Pròrroga de Software Assurance</w:t>
        </w:r>
        <w:r w:rsidR="00CE565C">
          <w:tab/>
        </w:r>
        <w:r w:rsidR="00CE565C">
          <w:fldChar w:fldCharType="begin"/>
        </w:r>
        <w:r w:rsidR="00CE565C">
          <w:instrText xml:space="preserve"> PAGEREF _Toc520723555 \h </w:instrText>
        </w:r>
        <w:r w:rsidR="00CE565C">
          <w:fldChar w:fldCharType="separate"/>
        </w:r>
        <w:r w:rsidR="00CE565C">
          <w:t>81</w:t>
        </w:r>
        <w:r w:rsidR="00CE565C">
          <w:fldChar w:fldCharType="end"/>
        </w:r>
      </w:hyperlink>
    </w:p>
    <w:p w:rsidR="00CE565C" w:rsidRDefault="00093DEB">
      <w:pPr>
        <w:pStyle w:val="TOC2"/>
        <w:rPr>
          <w:rFonts w:eastAsiaTheme="minorEastAsia"/>
          <w:smallCaps w:val="0"/>
          <w:sz w:val="22"/>
        </w:rPr>
      </w:pPr>
      <w:hyperlink w:anchor="_Toc520723556" w:history="1">
        <w:r w:rsidR="00CE565C" w:rsidRPr="00487AF4">
          <w:rPr>
            <w:rStyle w:val="Hyperlink"/>
            <w:lang w:val="es-ES_tradnl"/>
          </w:rPr>
          <w:t>Llicència de Migració per a Productes al Final de la Vida o Interromputs</w:t>
        </w:r>
        <w:r w:rsidR="00CE565C">
          <w:tab/>
        </w:r>
        <w:r w:rsidR="00CE565C">
          <w:fldChar w:fldCharType="begin"/>
        </w:r>
        <w:r w:rsidR="00CE565C">
          <w:instrText xml:space="preserve"> PAGEREF _Toc520723556 \h </w:instrText>
        </w:r>
        <w:r w:rsidR="00CE565C">
          <w:fldChar w:fldCharType="separate"/>
        </w:r>
        <w:r w:rsidR="00CE565C">
          <w:t>82</w:t>
        </w:r>
        <w:r w:rsidR="00CE565C">
          <w:fldChar w:fldCharType="end"/>
        </w:r>
      </w:hyperlink>
    </w:p>
    <w:p w:rsidR="00CE565C" w:rsidRDefault="00093DEB">
      <w:pPr>
        <w:pStyle w:val="TOC2"/>
        <w:rPr>
          <w:rFonts w:eastAsiaTheme="minorEastAsia"/>
          <w:smallCaps w:val="0"/>
          <w:sz w:val="22"/>
        </w:rPr>
      </w:pPr>
      <w:hyperlink w:anchor="_Toc520723557" w:history="1">
        <w:r w:rsidR="00CE565C" w:rsidRPr="00487AF4">
          <w:rPr>
            <w:rStyle w:val="Hyperlink"/>
            <w:lang w:val="pt-BR"/>
          </w:rPr>
          <w:t>Beneficis de Software Assurance</w:t>
        </w:r>
        <w:r w:rsidR="00CE565C">
          <w:tab/>
        </w:r>
        <w:r w:rsidR="00CE565C">
          <w:fldChar w:fldCharType="begin"/>
        </w:r>
        <w:r w:rsidR="00CE565C">
          <w:instrText xml:space="preserve"> PAGEREF _Toc520723557 \h </w:instrText>
        </w:r>
        <w:r w:rsidR="00CE565C">
          <w:fldChar w:fldCharType="separate"/>
        </w:r>
        <w:r w:rsidR="00CE565C">
          <w:t>82</w:t>
        </w:r>
        <w:r w:rsidR="00CE565C">
          <w:fldChar w:fldCharType="end"/>
        </w:r>
      </w:hyperlink>
    </w:p>
    <w:p w:rsidR="00CE565C" w:rsidRDefault="00093DEB">
      <w:pPr>
        <w:pStyle w:val="TOC1"/>
        <w:rPr>
          <w:rFonts w:eastAsiaTheme="minorEastAsia"/>
          <w:b w:val="0"/>
          <w:caps w:val="0"/>
          <w:noProof/>
          <w:sz w:val="22"/>
          <w:szCs w:val="22"/>
        </w:rPr>
      </w:pPr>
      <w:hyperlink w:anchor="_Toc520723558" w:history="1">
        <w:r w:rsidR="00CE565C" w:rsidRPr="00487AF4">
          <w:rPr>
            <w:rStyle w:val="Hyperlink"/>
            <w:noProof/>
          </w:rPr>
          <w:t>Apèndix C: Complements i altres Llicències de Transició</w:t>
        </w:r>
        <w:r w:rsidR="00CE565C">
          <w:rPr>
            <w:noProof/>
          </w:rPr>
          <w:tab/>
        </w:r>
        <w:r w:rsidR="00CE565C">
          <w:rPr>
            <w:noProof/>
          </w:rPr>
          <w:fldChar w:fldCharType="begin"/>
        </w:r>
        <w:r w:rsidR="00CE565C">
          <w:rPr>
            <w:noProof/>
          </w:rPr>
          <w:instrText xml:space="preserve"> PAGEREF _Toc520723558 \h </w:instrText>
        </w:r>
        <w:r w:rsidR="00CE565C">
          <w:rPr>
            <w:noProof/>
          </w:rPr>
        </w:r>
        <w:r w:rsidR="00CE565C">
          <w:rPr>
            <w:noProof/>
          </w:rPr>
          <w:fldChar w:fldCharType="separate"/>
        </w:r>
        <w:r w:rsidR="00CE565C">
          <w:rPr>
            <w:noProof/>
          </w:rPr>
          <w:t>94</w:t>
        </w:r>
        <w:r w:rsidR="00CE565C">
          <w:rPr>
            <w:noProof/>
          </w:rPr>
          <w:fldChar w:fldCharType="end"/>
        </w:r>
      </w:hyperlink>
    </w:p>
    <w:p w:rsidR="00CE565C" w:rsidRDefault="00093DEB">
      <w:pPr>
        <w:pStyle w:val="TOC2"/>
        <w:rPr>
          <w:rFonts w:eastAsiaTheme="minorEastAsia"/>
          <w:smallCaps w:val="0"/>
          <w:sz w:val="22"/>
        </w:rPr>
      </w:pPr>
      <w:hyperlink w:anchor="_Toc520723559" w:history="1">
        <w:r w:rsidR="00CE565C" w:rsidRPr="00487AF4">
          <w:rPr>
            <w:rStyle w:val="Hyperlink"/>
          </w:rPr>
          <w:t>Complements</w:t>
        </w:r>
        <w:r w:rsidR="00CE565C">
          <w:tab/>
        </w:r>
        <w:r w:rsidR="00CE565C">
          <w:fldChar w:fldCharType="begin"/>
        </w:r>
        <w:r w:rsidR="00CE565C">
          <w:instrText xml:space="preserve"> PAGEREF _Toc520723559 \h </w:instrText>
        </w:r>
        <w:r w:rsidR="00CE565C">
          <w:fldChar w:fldCharType="separate"/>
        </w:r>
        <w:r w:rsidR="00CE565C">
          <w:t>94</w:t>
        </w:r>
        <w:r w:rsidR="00CE565C">
          <w:fldChar w:fldCharType="end"/>
        </w:r>
      </w:hyperlink>
    </w:p>
    <w:p w:rsidR="00CE565C" w:rsidRDefault="00093DEB">
      <w:pPr>
        <w:pStyle w:val="TOC3"/>
        <w:rPr>
          <w:rFonts w:eastAsiaTheme="minorEastAsia"/>
          <w:smallCaps w:val="0"/>
          <w:sz w:val="22"/>
        </w:rPr>
      </w:pPr>
      <w:hyperlink w:anchor="_Toc520723560" w:history="1">
        <w:r w:rsidR="00CE565C" w:rsidRPr="00487AF4">
          <w:rPr>
            <w:rStyle w:val="Hyperlink"/>
            <w:lang w:val="es-ES_tradnl"/>
          </w:rPr>
          <w:t>Sistema Operatiu de Sobretaula Windows</w:t>
        </w:r>
        <w:r w:rsidR="00CE565C">
          <w:tab/>
        </w:r>
        <w:r w:rsidR="00CE565C">
          <w:fldChar w:fldCharType="begin"/>
        </w:r>
        <w:r w:rsidR="00CE565C">
          <w:instrText xml:space="preserve"> PAGEREF _Toc520723560 \h </w:instrText>
        </w:r>
        <w:r w:rsidR="00CE565C">
          <w:fldChar w:fldCharType="separate"/>
        </w:r>
        <w:r w:rsidR="00CE565C">
          <w:t>94</w:t>
        </w:r>
        <w:r w:rsidR="00CE565C">
          <w:fldChar w:fldCharType="end"/>
        </w:r>
      </w:hyperlink>
    </w:p>
    <w:p w:rsidR="00CE565C" w:rsidRDefault="00093DEB">
      <w:pPr>
        <w:pStyle w:val="TOC3"/>
        <w:rPr>
          <w:rFonts w:eastAsiaTheme="minorEastAsia"/>
          <w:smallCaps w:val="0"/>
          <w:sz w:val="22"/>
        </w:rPr>
      </w:pPr>
      <w:hyperlink w:anchor="_Toc520723561" w:history="1">
        <w:r w:rsidR="00CE565C" w:rsidRPr="00487AF4">
          <w:rPr>
            <w:rStyle w:val="Hyperlink"/>
          </w:rPr>
          <w:t>Microsoft Operations Management and Security</w:t>
        </w:r>
        <w:r w:rsidR="00CE565C">
          <w:tab/>
        </w:r>
        <w:r w:rsidR="00CE565C">
          <w:fldChar w:fldCharType="begin"/>
        </w:r>
        <w:r w:rsidR="00CE565C">
          <w:instrText xml:space="preserve"> PAGEREF _Toc520723561 \h </w:instrText>
        </w:r>
        <w:r w:rsidR="00CE565C">
          <w:fldChar w:fldCharType="separate"/>
        </w:r>
        <w:r w:rsidR="00CE565C">
          <w:t>94</w:t>
        </w:r>
        <w:r w:rsidR="00CE565C">
          <w:fldChar w:fldCharType="end"/>
        </w:r>
      </w:hyperlink>
    </w:p>
    <w:p w:rsidR="00CE565C" w:rsidRDefault="00093DEB">
      <w:pPr>
        <w:pStyle w:val="TOC3"/>
        <w:rPr>
          <w:rFonts w:eastAsiaTheme="minorEastAsia"/>
          <w:smallCaps w:val="0"/>
          <w:sz w:val="22"/>
        </w:rPr>
      </w:pPr>
      <w:hyperlink w:anchor="_Toc520723562" w:history="1">
        <w:r w:rsidR="00CE565C" w:rsidRPr="00487AF4">
          <w:rPr>
            <w:rStyle w:val="Hyperlink"/>
          </w:rPr>
          <w:t>Plans d'Usuari del Microsoft Azure</w:t>
        </w:r>
        <w:r w:rsidR="00CE565C">
          <w:tab/>
        </w:r>
        <w:r w:rsidR="00CE565C">
          <w:fldChar w:fldCharType="begin"/>
        </w:r>
        <w:r w:rsidR="00CE565C">
          <w:instrText xml:space="preserve"> PAGEREF _Toc520723562 \h </w:instrText>
        </w:r>
        <w:r w:rsidR="00CE565C">
          <w:fldChar w:fldCharType="separate"/>
        </w:r>
        <w:r w:rsidR="00CE565C">
          <w:t>94</w:t>
        </w:r>
        <w:r w:rsidR="00CE565C">
          <w:fldChar w:fldCharType="end"/>
        </w:r>
      </w:hyperlink>
    </w:p>
    <w:p w:rsidR="00CE565C" w:rsidRDefault="00093DEB">
      <w:pPr>
        <w:pStyle w:val="TOC3"/>
        <w:rPr>
          <w:rFonts w:eastAsiaTheme="minorEastAsia"/>
          <w:smallCaps w:val="0"/>
          <w:sz w:val="22"/>
        </w:rPr>
      </w:pPr>
      <w:hyperlink w:anchor="_Toc520723563" w:history="1">
        <w:r w:rsidR="00CE565C" w:rsidRPr="00487AF4">
          <w:rPr>
            <w:rStyle w:val="Hyperlink"/>
          </w:rPr>
          <w:t>Microsoft 365</w:t>
        </w:r>
        <w:r w:rsidR="00CE565C">
          <w:tab/>
        </w:r>
        <w:r w:rsidR="00CE565C">
          <w:fldChar w:fldCharType="begin"/>
        </w:r>
        <w:r w:rsidR="00CE565C">
          <w:instrText xml:space="preserve"> PAGEREF _Toc520723563 \h </w:instrText>
        </w:r>
        <w:r w:rsidR="00CE565C">
          <w:fldChar w:fldCharType="separate"/>
        </w:r>
        <w:r w:rsidR="00CE565C">
          <w:t>95</w:t>
        </w:r>
        <w:r w:rsidR="00CE565C">
          <w:fldChar w:fldCharType="end"/>
        </w:r>
      </w:hyperlink>
    </w:p>
    <w:p w:rsidR="00CE565C" w:rsidRDefault="00093DEB">
      <w:pPr>
        <w:pStyle w:val="TOC3"/>
        <w:rPr>
          <w:rFonts w:eastAsiaTheme="minorEastAsia"/>
          <w:smallCaps w:val="0"/>
          <w:sz w:val="22"/>
        </w:rPr>
      </w:pPr>
      <w:hyperlink w:anchor="_Toc520723564" w:history="1">
        <w:r w:rsidR="00CE565C" w:rsidRPr="00487AF4">
          <w:rPr>
            <w:rStyle w:val="Hyperlink"/>
          </w:rPr>
          <w:t>Enterprise Mobility + Security</w:t>
        </w:r>
        <w:r w:rsidR="00CE565C">
          <w:tab/>
        </w:r>
        <w:r w:rsidR="00CE565C">
          <w:fldChar w:fldCharType="begin"/>
        </w:r>
        <w:r w:rsidR="00CE565C">
          <w:instrText xml:space="preserve"> PAGEREF _Toc520723564 \h </w:instrText>
        </w:r>
        <w:r w:rsidR="00CE565C">
          <w:fldChar w:fldCharType="separate"/>
        </w:r>
        <w:r w:rsidR="00CE565C">
          <w:t>95</w:t>
        </w:r>
        <w:r w:rsidR="00CE565C">
          <w:fldChar w:fldCharType="end"/>
        </w:r>
      </w:hyperlink>
    </w:p>
    <w:p w:rsidR="00CE565C" w:rsidRDefault="00093DEB">
      <w:pPr>
        <w:pStyle w:val="TOC3"/>
        <w:rPr>
          <w:rFonts w:eastAsiaTheme="minorEastAsia"/>
          <w:smallCaps w:val="0"/>
          <w:sz w:val="22"/>
        </w:rPr>
      </w:pPr>
      <w:hyperlink w:anchor="_Toc520723565" w:history="1">
        <w:r w:rsidR="00CE565C" w:rsidRPr="00487AF4">
          <w:rPr>
            <w:rStyle w:val="Hyperlink"/>
          </w:rPr>
          <w:t>Microsoft Dynamics 365 Services</w:t>
        </w:r>
        <w:r w:rsidR="00CE565C">
          <w:tab/>
        </w:r>
        <w:r w:rsidR="00CE565C">
          <w:fldChar w:fldCharType="begin"/>
        </w:r>
        <w:r w:rsidR="00CE565C">
          <w:instrText xml:space="preserve"> PAGEREF _Toc520723565 \h </w:instrText>
        </w:r>
        <w:r w:rsidR="00CE565C">
          <w:fldChar w:fldCharType="separate"/>
        </w:r>
        <w:r w:rsidR="00CE565C">
          <w:t>95</w:t>
        </w:r>
        <w:r w:rsidR="00CE565C">
          <w:fldChar w:fldCharType="end"/>
        </w:r>
      </w:hyperlink>
    </w:p>
    <w:p w:rsidR="00CE565C" w:rsidRDefault="00093DEB">
      <w:pPr>
        <w:pStyle w:val="TOC3"/>
        <w:rPr>
          <w:rFonts w:eastAsiaTheme="minorEastAsia"/>
          <w:smallCaps w:val="0"/>
          <w:sz w:val="22"/>
        </w:rPr>
      </w:pPr>
      <w:hyperlink w:anchor="_Toc520723566" w:history="1">
        <w:r w:rsidR="00CE565C" w:rsidRPr="00487AF4">
          <w:rPr>
            <w:rStyle w:val="Hyperlink"/>
          </w:rPr>
          <w:t>Aplicacions de l’Office 365</w:t>
        </w:r>
        <w:r w:rsidR="00CE565C">
          <w:tab/>
        </w:r>
        <w:r w:rsidR="00CE565C">
          <w:fldChar w:fldCharType="begin"/>
        </w:r>
        <w:r w:rsidR="00CE565C">
          <w:instrText xml:space="preserve"> PAGEREF _Toc520723566 \h </w:instrText>
        </w:r>
        <w:r w:rsidR="00CE565C">
          <w:fldChar w:fldCharType="separate"/>
        </w:r>
        <w:r w:rsidR="00CE565C">
          <w:t>96</w:t>
        </w:r>
        <w:r w:rsidR="00CE565C">
          <w:fldChar w:fldCharType="end"/>
        </w:r>
      </w:hyperlink>
    </w:p>
    <w:p w:rsidR="00CE565C" w:rsidRDefault="00093DEB">
      <w:pPr>
        <w:pStyle w:val="TOC3"/>
        <w:rPr>
          <w:rFonts w:eastAsiaTheme="minorEastAsia"/>
          <w:smallCaps w:val="0"/>
          <w:sz w:val="22"/>
        </w:rPr>
      </w:pPr>
      <w:hyperlink w:anchor="_Toc520723567" w:history="1">
        <w:r w:rsidR="00CE565C" w:rsidRPr="00487AF4">
          <w:rPr>
            <w:rStyle w:val="Hyperlink"/>
          </w:rPr>
          <w:t>Conjunts de productes de l'Office 365</w:t>
        </w:r>
        <w:r w:rsidR="00CE565C">
          <w:tab/>
        </w:r>
        <w:r w:rsidR="00CE565C">
          <w:fldChar w:fldCharType="begin"/>
        </w:r>
        <w:r w:rsidR="00CE565C">
          <w:instrText xml:space="preserve"> PAGEREF _Toc520723567 \h </w:instrText>
        </w:r>
        <w:r w:rsidR="00CE565C">
          <w:fldChar w:fldCharType="separate"/>
        </w:r>
        <w:r w:rsidR="00CE565C">
          <w:t>96</w:t>
        </w:r>
        <w:r w:rsidR="00CE565C">
          <w:fldChar w:fldCharType="end"/>
        </w:r>
      </w:hyperlink>
    </w:p>
    <w:p w:rsidR="00CE565C" w:rsidRDefault="00093DEB">
      <w:pPr>
        <w:pStyle w:val="TOC3"/>
        <w:rPr>
          <w:rFonts w:eastAsiaTheme="minorEastAsia"/>
          <w:smallCaps w:val="0"/>
          <w:sz w:val="22"/>
        </w:rPr>
      </w:pPr>
      <w:hyperlink w:anchor="_Toc520723568" w:history="1">
        <w:r w:rsidR="00CE565C" w:rsidRPr="00487AF4">
          <w:rPr>
            <w:rStyle w:val="Hyperlink"/>
          </w:rPr>
          <w:t>Funcionalitats Multigeogràfiques de l'Office 365</w:t>
        </w:r>
        <w:r w:rsidR="00CE565C">
          <w:tab/>
        </w:r>
        <w:r w:rsidR="00CE565C">
          <w:fldChar w:fldCharType="begin"/>
        </w:r>
        <w:r w:rsidR="00CE565C">
          <w:instrText xml:space="preserve"> PAGEREF _Toc520723568 \h </w:instrText>
        </w:r>
        <w:r w:rsidR="00CE565C">
          <w:fldChar w:fldCharType="separate"/>
        </w:r>
        <w:r w:rsidR="00CE565C">
          <w:t>96</w:t>
        </w:r>
        <w:r w:rsidR="00CE565C">
          <w:fldChar w:fldCharType="end"/>
        </w:r>
      </w:hyperlink>
    </w:p>
    <w:p w:rsidR="00CE565C" w:rsidRDefault="00093DEB">
      <w:pPr>
        <w:pStyle w:val="TOC3"/>
        <w:rPr>
          <w:rFonts w:eastAsiaTheme="minorEastAsia"/>
          <w:smallCaps w:val="0"/>
          <w:sz w:val="22"/>
        </w:rPr>
      </w:pPr>
      <w:hyperlink w:anchor="_Toc520723569" w:history="1">
        <w:r w:rsidR="00CE565C" w:rsidRPr="00487AF4">
          <w:rPr>
            <w:rStyle w:val="Hyperlink"/>
          </w:rPr>
          <w:t>Exchange Online</w:t>
        </w:r>
        <w:r w:rsidR="00CE565C">
          <w:tab/>
        </w:r>
        <w:r w:rsidR="00CE565C">
          <w:fldChar w:fldCharType="begin"/>
        </w:r>
        <w:r w:rsidR="00CE565C">
          <w:instrText xml:space="preserve"> PAGEREF _Toc520723569 \h </w:instrText>
        </w:r>
        <w:r w:rsidR="00CE565C">
          <w:fldChar w:fldCharType="separate"/>
        </w:r>
        <w:r w:rsidR="00CE565C">
          <w:t>96</w:t>
        </w:r>
        <w:r w:rsidR="00CE565C">
          <w:fldChar w:fldCharType="end"/>
        </w:r>
      </w:hyperlink>
    </w:p>
    <w:p w:rsidR="00CE565C" w:rsidRDefault="00093DEB">
      <w:pPr>
        <w:pStyle w:val="TOC3"/>
        <w:rPr>
          <w:rFonts w:eastAsiaTheme="minorEastAsia"/>
          <w:smallCaps w:val="0"/>
          <w:sz w:val="22"/>
        </w:rPr>
      </w:pPr>
      <w:hyperlink w:anchor="_Toc520723570" w:history="1">
        <w:r w:rsidR="00CE565C" w:rsidRPr="00487AF4">
          <w:rPr>
            <w:rStyle w:val="Hyperlink"/>
          </w:rPr>
          <w:t>Project Online</w:t>
        </w:r>
        <w:r w:rsidR="00CE565C">
          <w:tab/>
        </w:r>
        <w:r w:rsidR="00CE565C">
          <w:fldChar w:fldCharType="begin"/>
        </w:r>
        <w:r w:rsidR="00CE565C">
          <w:instrText xml:space="preserve"> PAGEREF _Toc520723570 \h </w:instrText>
        </w:r>
        <w:r w:rsidR="00CE565C">
          <w:fldChar w:fldCharType="separate"/>
        </w:r>
        <w:r w:rsidR="00CE565C">
          <w:t>96</w:t>
        </w:r>
        <w:r w:rsidR="00CE565C">
          <w:fldChar w:fldCharType="end"/>
        </w:r>
      </w:hyperlink>
    </w:p>
    <w:p w:rsidR="00CE565C" w:rsidRDefault="00093DEB">
      <w:pPr>
        <w:pStyle w:val="TOC3"/>
        <w:rPr>
          <w:rFonts w:eastAsiaTheme="minorEastAsia"/>
          <w:smallCaps w:val="0"/>
          <w:sz w:val="22"/>
        </w:rPr>
      </w:pPr>
      <w:hyperlink w:anchor="_Toc520723571" w:history="1">
        <w:r w:rsidR="00CE565C" w:rsidRPr="00487AF4">
          <w:rPr>
            <w:rStyle w:val="Hyperlink"/>
          </w:rPr>
          <w:t>SharePoint Online</w:t>
        </w:r>
        <w:r w:rsidR="00CE565C">
          <w:tab/>
        </w:r>
        <w:r w:rsidR="00CE565C">
          <w:fldChar w:fldCharType="begin"/>
        </w:r>
        <w:r w:rsidR="00CE565C">
          <w:instrText xml:space="preserve"> PAGEREF _Toc520723571 \h </w:instrText>
        </w:r>
        <w:r w:rsidR="00CE565C">
          <w:fldChar w:fldCharType="separate"/>
        </w:r>
        <w:r w:rsidR="00CE565C">
          <w:t>97</w:t>
        </w:r>
        <w:r w:rsidR="00CE565C">
          <w:fldChar w:fldCharType="end"/>
        </w:r>
      </w:hyperlink>
    </w:p>
    <w:p w:rsidR="00CE565C" w:rsidRDefault="00093DEB">
      <w:pPr>
        <w:pStyle w:val="TOC3"/>
        <w:rPr>
          <w:rFonts w:eastAsiaTheme="minorEastAsia"/>
          <w:smallCaps w:val="0"/>
          <w:sz w:val="22"/>
        </w:rPr>
      </w:pPr>
      <w:hyperlink w:anchor="_Toc520723572" w:history="1">
        <w:r w:rsidR="00CE565C" w:rsidRPr="00487AF4">
          <w:rPr>
            <w:rStyle w:val="Hyperlink"/>
          </w:rPr>
          <w:t>Skype for Business Online</w:t>
        </w:r>
        <w:r w:rsidR="00CE565C">
          <w:tab/>
        </w:r>
        <w:r w:rsidR="00CE565C">
          <w:fldChar w:fldCharType="begin"/>
        </w:r>
        <w:r w:rsidR="00CE565C">
          <w:instrText xml:space="preserve"> PAGEREF _Toc520723572 \h </w:instrText>
        </w:r>
        <w:r w:rsidR="00CE565C">
          <w:fldChar w:fldCharType="separate"/>
        </w:r>
        <w:r w:rsidR="00CE565C">
          <w:t>97</w:t>
        </w:r>
        <w:r w:rsidR="00CE565C">
          <w:fldChar w:fldCharType="end"/>
        </w:r>
      </w:hyperlink>
    </w:p>
    <w:p w:rsidR="00CE565C" w:rsidRDefault="00093DEB">
      <w:pPr>
        <w:pStyle w:val="TOC3"/>
        <w:rPr>
          <w:rFonts w:eastAsiaTheme="minorEastAsia"/>
          <w:smallCaps w:val="0"/>
          <w:sz w:val="22"/>
        </w:rPr>
      </w:pPr>
      <w:hyperlink w:anchor="_Toc520723573" w:history="1">
        <w:r w:rsidR="00CE565C" w:rsidRPr="00487AF4">
          <w:rPr>
            <w:rStyle w:val="Hyperlink"/>
          </w:rPr>
          <w:t>Microsoft Intune</w:t>
        </w:r>
        <w:r w:rsidR="00CE565C">
          <w:tab/>
        </w:r>
        <w:r w:rsidR="00CE565C">
          <w:fldChar w:fldCharType="begin"/>
        </w:r>
        <w:r w:rsidR="00CE565C">
          <w:instrText xml:space="preserve"> PAGEREF _Toc520723573 \h </w:instrText>
        </w:r>
        <w:r w:rsidR="00CE565C">
          <w:fldChar w:fldCharType="separate"/>
        </w:r>
        <w:r w:rsidR="00CE565C">
          <w:t>97</w:t>
        </w:r>
        <w:r w:rsidR="00CE565C">
          <w:fldChar w:fldCharType="end"/>
        </w:r>
      </w:hyperlink>
    </w:p>
    <w:p w:rsidR="00CE565C" w:rsidRDefault="00093DEB">
      <w:pPr>
        <w:pStyle w:val="TOC2"/>
        <w:rPr>
          <w:rFonts w:eastAsiaTheme="minorEastAsia"/>
          <w:smallCaps w:val="0"/>
          <w:sz w:val="22"/>
        </w:rPr>
      </w:pPr>
      <w:hyperlink w:anchor="_Toc520723574" w:history="1">
        <w:r w:rsidR="00CE565C" w:rsidRPr="00487AF4">
          <w:rPr>
            <w:rStyle w:val="Hyperlink"/>
            <w:lang w:val="es-ES_tradnl"/>
          </w:rPr>
          <w:t>basat en SA</w:t>
        </w:r>
        <w:r w:rsidR="00CE565C">
          <w:tab/>
        </w:r>
        <w:r w:rsidR="00CE565C">
          <w:fldChar w:fldCharType="begin"/>
        </w:r>
        <w:r w:rsidR="00CE565C">
          <w:instrText xml:space="preserve"> PAGEREF _Toc520723574 \h </w:instrText>
        </w:r>
        <w:r w:rsidR="00CE565C">
          <w:fldChar w:fldCharType="separate"/>
        </w:r>
        <w:r w:rsidR="00CE565C">
          <w:t>97</w:t>
        </w:r>
        <w:r w:rsidR="00CE565C">
          <w:fldChar w:fldCharType="end"/>
        </w:r>
      </w:hyperlink>
    </w:p>
    <w:p w:rsidR="00CE565C" w:rsidRDefault="00093DEB">
      <w:pPr>
        <w:pStyle w:val="TOC3"/>
        <w:rPr>
          <w:rFonts w:eastAsiaTheme="minorEastAsia"/>
          <w:smallCaps w:val="0"/>
          <w:sz w:val="22"/>
        </w:rPr>
      </w:pPr>
      <w:hyperlink w:anchor="_Toc520723575" w:history="1">
        <w:r w:rsidR="00CE565C" w:rsidRPr="00487AF4">
          <w:rPr>
            <w:rStyle w:val="Hyperlink"/>
          </w:rPr>
          <w:t>CAL Suites</w:t>
        </w:r>
        <w:r w:rsidR="00CE565C">
          <w:tab/>
        </w:r>
        <w:r w:rsidR="00CE565C">
          <w:fldChar w:fldCharType="begin"/>
        </w:r>
        <w:r w:rsidR="00CE565C">
          <w:instrText xml:space="preserve"> PAGEREF _Toc520723575 \h </w:instrText>
        </w:r>
        <w:r w:rsidR="00CE565C">
          <w:fldChar w:fldCharType="separate"/>
        </w:r>
        <w:r w:rsidR="00CE565C">
          <w:t>97</w:t>
        </w:r>
        <w:r w:rsidR="00CE565C">
          <w:fldChar w:fldCharType="end"/>
        </w:r>
      </w:hyperlink>
    </w:p>
    <w:p w:rsidR="00CE565C" w:rsidRDefault="00093DEB">
      <w:pPr>
        <w:pStyle w:val="TOC3"/>
        <w:rPr>
          <w:rFonts w:eastAsiaTheme="minorEastAsia"/>
          <w:smallCaps w:val="0"/>
          <w:sz w:val="22"/>
        </w:rPr>
      </w:pPr>
      <w:hyperlink w:anchor="_Toc520723576" w:history="1">
        <w:r w:rsidR="00CE565C" w:rsidRPr="00487AF4">
          <w:rPr>
            <w:rStyle w:val="Hyperlink"/>
            <w:lang w:val="pt-BR"/>
          </w:rPr>
          <w:t>Sistema Operatiu de Sobretaula Windows</w:t>
        </w:r>
        <w:r w:rsidR="00CE565C">
          <w:tab/>
        </w:r>
        <w:r w:rsidR="00CE565C">
          <w:fldChar w:fldCharType="begin"/>
        </w:r>
        <w:r w:rsidR="00CE565C">
          <w:instrText xml:space="preserve"> PAGEREF _Toc520723576 \h </w:instrText>
        </w:r>
        <w:r w:rsidR="00CE565C">
          <w:fldChar w:fldCharType="separate"/>
        </w:r>
        <w:r w:rsidR="00CE565C">
          <w:t>97</w:t>
        </w:r>
        <w:r w:rsidR="00CE565C">
          <w:fldChar w:fldCharType="end"/>
        </w:r>
      </w:hyperlink>
    </w:p>
    <w:p w:rsidR="00CE565C" w:rsidRDefault="00093DEB">
      <w:pPr>
        <w:pStyle w:val="TOC3"/>
        <w:rPr>
          <w:rFonts w:eastAsiaTheme="minorEastAsia"/>
          <w:smallCaps w:val="0"/>
          <w:sz w:val="22"/>
        </w:rPr>
      </w:pPr>
      <w:hyperlink w:anchor="_Toc520723577" w:history="1">
        <w:r w:rsidR="00CE565C" w:rsidRPr="00487AF4">
          <w:rPr>
            <w:rStyle w:val="Hyperlink"/>
          </w:rPr>
          <w:t>Microsoft Operations Management and Security</w:t>
        </w:r>
        <w:r w:rsidR="00CE565C">
          <w:tab/>
        </w:r>
        <w:r w:rsidR="00CE565C">
          <w:fldChar w:fldCharType="begin"/>
        </w:r>
        <w:r w:rsidR="00CE565C">
          <w:instrText xml:space="preserve"> PAGEREF _Toc520723577 \h </w:instrText>
        </w:r>
        <w:r w:rsidR="00CE565C">
          <w:fldChar w:fldCharType="separate"/>
        </w:r>
        <w:r w:rsidR="00CE565C">
          <w:t>98</w:t>
        </w:r>
        <w:r w:rsidR="00CE565C">
          <w:fldChar w:fldCharType="end"/>
        </w:r>
      </w:hyperlink>
    </w:p>
    <w:p w:rsidR="00CE565C" w:rsidRDefault="00093DEB">
      <w:pPr>
        <w:pStyle w:val="TOC3"/>
        <w:rPr>
          <w:rFonts w:eastAsiaTheme="minorEastAsia"/>
          <w:smallCaps w:val="0"/>
          <w:sz w:val="22"/>
        </w:rPr>
      </w:pPr>
      <w:hyperlink w:anchor="_Toc520723578" w:history="1">
        <w:r w:rsidR="00CE565C" w:rsidRPr="00487AF4">
          <w:rPr>
            <w:rStyle w:val="Hyperlink"/>
          </w:rPr>
          <w:t>Microsoft 365</w:t>
        </w:r>
        <w:r w:rsidR="00CE565C">
          <w:tab/>
        </w:r>
        <w:r w:rsidR="00CE565C">
          <w:fldChar w:fldCharType="begin"/>
        </w:r>
        <w:r w:rsidR="00CE565C">
          <w:instrText xml:space="preserve"> PAGEREF _Toc520723578 \h </w:instrText>
        </w:r>
        <w:r w:rsidR="00CE565C">
          <w:fldChar w:fldCharType="separate"/>
        </w:r>
        <w:r w:rsidR="00CE565C">
          <w:t>98</w:t>
        </w:r>
        <w:r w:rsidR="00CE565C">
          <w:fldChar w:fldCharType="end"/>
        </w:r>
      </w:hyperlink>
    </w:p>
    <w:p w:rsidR="00CE565C" w:rsidRDefault="00093DEB">
      <w:pPr>
        <w:pStyle w:val="TOC3"/>
        <w:rPr>
          <w:rFonts w:eastAsiaTheme="minorEastAsia"/>
          <w:smallCaps w:val="0"/>
          <w:sz w:val="22"/>
        </w:rPr>
      </w:pPr>
      <w:hyperlink w:anchor="_Toc520723579" w:history="1">
        <w:r w:rsidR="00CE565C" w:rsidRPr="00487AF4">
          <w:rPr>
            <w:rStyle w:val="Hyperlink"/>
          </w:rPr>
          <w:t>Enterprise Mobility + Security</w:t>
        </w:r>
        <w:r w:rsidR="00CE565C">
          <w:tab/>
        </w:r>
        <w:r w:rsidR="00CE565C">
          <w:fldChar w:fldCharType="begin"/>
        </w:r>
        <w:r w:rsidR="00CE565C">
          <w:instrText xml:space="preserve"> PAGEREF _Toc520723579 \h </w:instrText>
        </w:r>
        <w:r w:rsidR="00CE565C">
          <w:fldChar w:fldCharType="separate"/>
        </w:r>
        <w:r w:rsidR="00CE565C">
          <w:t>98</w:t>
        </w:r>
        <w:r w:rsidR="00CE565C">
          <w:fldChar w:fldCharType="end"/>
        </w:r>
      </w:hyperlink>
    </w:p>
    <w:p w:rsidR="00CE565C" w:rsidRDefault="00093DEB">
      <w:pPr>
        <w:pStyle w:val="TOC3"/>
        <w:rPr>
          <w:rFonts w:eastAsiaTheme="minorEastAsia"/>
          <w:smallCaps w:val="0"/>
          <w:sz w:val="22"/>
        </w:rPr>
      </w:pPr>
      <w:hyperlink w:anchor="_Toc520723580" w:history="1">
        <w:r w:rsidR="00CE565C" w:rsidRPr="00487AF4">
          <w:rPr>
            <w:rStyle w:val="Hyperlink"/>
          </w:rPr>
          <w:t>Microsoft Dynamics 365 Services</w:t>
        </w:r>
        <w:r w:rsidR="00CE565C">
          <w:tab/>
        </w:r>
        <w:r w:rsidR="00CE565C">
          <w:fldChar w:fldCharType="begin"/>
        </w:r>
        <w:r w:rsidR="00CE565C">
          <w:instrText xml:space="preserve"> PAGEREF _Toc520723580 \h </w:instrText>
        </w:r>
        <w:r w:rsidR="00CE565C">
          <w:fldChar w:fldCharType="separate"/>
        </w:r>
        <w:r w:rsidR="00CE565C">
          <w:t>98</w:t>
        </w:r>
        <w:r w:rsidR="00CE565C">
          <w:fldChar w:fldCharType="end"/>
        </w:r>
      </w:hyperlink>
    </w:p>
    <w:p w:rsidR="00CE565C" w:rsidRDefault="00093DEB">
      <w:pPr>
        <w:pStyle w:val="TOC3"/>
        <w:rPr>
          <w:rFonts w:eastAsiaTheme="minorEastAsia"/>
          <w:smallCaps w:val="0"/>
          <w:sz w:val="22"/>
        </w:rPr>
      </w:pPr>
      <w:hyperlink w:anchor="_Toc520723581" w:history="1">
        <w:r w:rsidR="00CE565C" w:rsidRPr="00487AF4">
          <w:rPr>
            <w:rStyle w:val="Hyperlink"/>
          </w:rPr>
          <w:t>Aplicacions de l’Office 365</w:t>
        </w:r>
        <w:r w:rsidR="00CE565C">
          <w:tab/>
        </w:r>
        <w:r w:rsidR="00CE565C">
          <w:fldChar w:fldCharType="begin"/>
        </w:r>
        <w:r w:rsidR="00CE565C">
          <w:instrText xml:space="preserve"> PAGEREF _Toc520723581 \h </w:instrText>
        </w:r>
        <w:r w:rsidR="00CE565C">
          <w:fldChar w:fldCharType="separate"/>
        </w:r>
        <w:r w:rsidR="00CE565C">
          <w:t>99</w:t>
        </w:r>
        <w:r w:rsidR="00CE565C">
          <w:fldChar w:fldCharType="end"/>
        </w:r>
      </w:hyperlink>
    </w:p>
    <w:p w:rsidR="00CE565C" w:rsidRDefault="00093DEB">
      <w:pPr>
        <w:pStyle w:val="TOC3"/>
        <w:rPr>
          <w:rFonts w:eastAsiaTheme="minorEastAsia"/>
          <w:smallCaps w:val="0"/>
          <w:sz w:val="22"/>
        </w:rPr>
      </w:pPr>
      <w:hyperlink w:anchor="_Toc520723582" w:history="1">
        <w:r w:rsidR="00CE565C" w:rsidRPr="00487AF4">
          <w:rPr>
            <w:rStyle w:val="Hyperlink"/>
          </w:rPr>
          <w:t>Conjunts de productes de l'Office 365</w:t>
        </w:r>
        <w:r w:rsidR="00CE565C">
          <w:tab/>
        </w:r>
        <w:r w:rsidR="00CE565C">
          <w:fldChar w:fldCharType="begin"/>
        </w:r>
        <w:r w:rsidR="00CE565C">
          <w:instrText xml:space="preserve"> PAGEREF _Toc520723582 \h </w:instrText>
        </w:r>
        <w:r w:rsidR="00CE565C">
          <w:fldChar w:fldCharType="separate"/>
        </w:r>
        <w:r w:rsidR="00CE565C">
          <w:t>99</w:t>
        </w:r>
        <w:r w:rsidR="00CE565C">
          <w:fldChar w:fldCharType="end"/>
        </w:r>
      </w:hyperlink>
    </w:p>
    <w:p w:rsidR="00CE565C" w:rsidRDefault="00093DEB">
      <w:pPr>
        <w:pStyle w:val="TOC3"/>
        <w:rPr>
          <w:rFonts w:eastAsiaTheme="minorEastAsia"/>
          <w:smallCaps w:val="0"/>
          <w:sz w:val="22"/>
        </w:rPr>
      </w:pPr>
      <w:hyperlink w:anchor="_Toc520723583" w:history="1">
        <w:r w:rsidR="00CE565C" w:rsidRPr="00487AF4">
          <w:rPr>
            <w:rStyle w:val="Hyperlink"/>
          </w:rPr>
          <w:t>Project Online</w:t>
        </w:r>
        <w:r w:rsidR="00CE565C">
          <w:tab/>
        </w:r>
        <w:r w:rsidR="00CE565C">
          <w:fldChar w:fldCharType="begin"/>
        </w:r>
        <w:r w:rsidR="00CE565C">
          <w:instrText xml:space="preserve"> PAGEREF _Toc520723583 \h </w:instrText>
        </w:r>
        <w:r w:rsidR="00CE565C">
          <w:fldChar w:fldCharType="separate"/>
        </w:r>
        <w:r w:rsidR="00CE565C">
          <w:t>99</w:t>
        </w:r>
        <w:r w:rsidR="00CE565C">
          <w:fldChar w:fldCharType="end"/>
        </w:r>
      </w:hyperlink>
    </w:p>
    <w:p w:rsidR="00CE565C" w:rsidRDefault="00093DEB">
      <w:pPr>
        <w:pStyle w:val="TOC1"/>
        <w:rPr>
          <w:rFonts w:eastAsiaTheme="minorEastAsia"/>
          <w:b w:val="0"/>
          <w:caps w:val="0"/>
          <w:noProof/>
          <w:sz w:val="22"/>
          <w:szCs w:val="22"/>
        </w:rPr>
      </w:pPr>
      <w:hyperlink w:anchor="_Toc520723584" w:history="1">
        <w:r w:rsidR="00CE565C" w:rsidRPr="00487AF4">
          <w:rPr>
            <w:rStyle w:val="Hyperlink"/>
            <w:noProof/>
          </w:rPr>
          <w:t>Apèndix D: Serveis Professionals</w:t>
        </w:r>
        <w:r w:rsidR="00CE565C">
          <w:rPr>
            <w:noProof/>
          </w:rPr>
          <w:tab/>
        </w:r>
        <w:r w:rsidR="00CE565C">
          <w:rPr>
            <w:noProof/>
          </w:rPr>
          <w:fldChar w:fldCharType="begin"/>
        </w:r>
        <w:r w:rsidR="00CE565C">
          <w:rPr>
            <w:noProof/>
          </w:rPr>
          <w:instrText xml:space="preserve"> PAGEREF _Toc520723584 \h </w:instrText>
        </w:r>
        <w:r w:rsidR="00CE565C">
          <w:rPr>
            <w:noProof/>
          </w:rPr>
        </w:r>
        <w:r w:rsidR="00CE565C">
          <w:rPr>
            <w:noProof/>
          </w:rPr>
          <w:fldChar w:fldCharType="separate"/>
        </w:r>
        <w:r w:rsidR="00CE565C">
          <w:rPr>
            <w:noProof/>
          </w:rPr>
          <w:t>100</w:t>
        </w:r>
        <w:r w:rsidR="00CE565C">
          <w:rPr>
            <w:noProof/>
          </w:rPr>
          <w:fldChar w:fldCharType="end"/>
        </w:r>
      </w:hyperlink>
    </w:p>
    <w:p w:rsidR="00CE565C" w:rsidRDefault="00093DEB">
      <w:pPr>
        <w:pStyle w:val="TOC2"/>
        <w:rPr>
          <w:rFonts w:eastAsiaTheme="minorEastAsia"/>
          <w:smallCaps w:val="0"/>
          <w:sz w:val="22"/>
        </w:rPr>
      </w:pPr>
      <w:hyperlink w:anchor="_Toc520723585" w:history="1">
        <w:r w:rsidR="00CE565C" w:rsidRPr="00487AF4">
          <w:rPr>
            <w:rStyle w:val="Hyperlink"/>
            <w:lang w:val="pt-BR"/>
          </w:rPr>
          <w:t>Ofertes d'Assistència Tècnica Premier de Microsoft</w:t>
        </w:r>
        <w:r w:rsidR="00CE565C">
          <w:tab/>
        </w:r>
        <w:r w:rsidR="00CE565C">
          <w:fldChar w:fldCharType="begin"/>
        </w:r>
        <w:r w:rsidR="00CE565C">
          <w:instrText xml:space="preserve"> PAGEREF _Toc520723585 \h </w:instrText>
        </w:r>
        <w:r w:rsidR="00CE565C">
          <w:fldChar w:fldCharType="separate"/>
        </w:r>
        <w:r w:rsidR="00CE565C">
          <w:t>100</w:t>
        </w:r>
        <w:r w:rsidR="00CE565C">
          <w:fldChar w:fldCharType="end"/>
        </w:r>
      </w:hyperlink>
    </w:p>
    <w:p w:rsidR="00CE565C" w:rsidRDefault="00093DEB">
      <w:pPr>
        <w:pStyle w:val="TOC2"/>
        <w:rPr>
          <w:rFonts w:eastAsiaTheme="minorEastAsia"/>
          <w:smallCaps w:val="0"/>
          <w:sz w:val="22"/>
        </w:rPr>
      </w:pPr>
      <w:hyperlink w:anchor="_Toc520723586" w:history="1">
        <w:r w:rsidR="00CE565C" w:rsidRPr="00487AF4">
          <w:rPr>
            <w:rStyle w:val="Hyperlink"/>
            <w:lang w:val="pt-BR"/>
          </w:rPr>
          <w:t>Ofertes de Serveis d'Assessorament Digital de Microsoft</w:t>
        </w:r>
        <w:r w:rsidR="00CE565C">
          <w:tab/>
        </w:r>
        <w:r w:rsidR="00CE565C">
          <w:fldChar w:fldCharType="begin"/>
        </w:r>
        <w:r w:rsidR="00CE565C">
          <w:instrText xml:space="preserve"> PAGEREF _Toc520723586 \h </w:instrText>
        </w:r>
        <w:r w:rsidR="00CE565C">
          <w:fldChar w:fldCharType="separate"/>
        </w:r>
        <w:r w:rsidR="00CE565C">
          <w:t>101</w:t>
        </w:r>
        <w:r w:rsidR="00CE565C">
          <w:fldChar w:fldCharType="end"/>
        </w:r>
      </w:hyperlink>
    </w:p>
    <w:p w:rsidR="00CE565C" w:rsidRDefault="00093DEB">
      <w:pPr>
        <w:pStyle w:val="TOC2"/>
        <w:rPr>
          <w:rFonts w:eastAsiaTheme="minorEastAsia"/>
          <w:smallCaps w:val="0"/>
          <w:sz w:val="22"/>
        </w:rPr>
      </w:pPr>
      <w:hyperlink w:anchor="_Toc520723587" w:history="1">
        <w:r w:rsidR="00CE565C" w:rsidRPr="00487AF4">
          <w:rPr>
            <w:rStyle w:val="Hyperlink"/>
            <w:lang w:val="es-ES_tradnl"/>
          </w:rPr>
          <w:t>Ofertes del Sales Productivity Accelerator</w:t>
        </w:r>
        <w:r w:rsidR="00CE565C">
          <w:tab/>
        </w:r>
        <w:r w:rsidR="00CE565C">
          <w:fldChar w:fldCharType="begin"/>
        </w:r>
        <w:r w:rsidR="00CE565C">
          <w:instrText xml:space="preserve"> PAGEREF _Toc520723587 \h </w:instrText>
        </w:r>
        <w:r w:rsidR="00CE565C">
          <w:fldChar w:fldCharType="separate"/>
        </w:r>
        <w:r w:rsidR="00CE565C">
          <w:t>101</w:t>
        </w:r>
        <w:r w:rsidR="00CE565C">
          <w:fldChar w:fldCharType="end"/>
        </w:r>
      </w:hyperlink>
    </w:p>
    <w:p w:rsidR="00CE565C" w:rsidRDefault="00093DEB">
      <w:pPr>
        <w:pStyle w:val="TOC1"/>
        <w:rPr>
          <w:rFonts w:eastAsiaTheme="minorEastAsia"/>
          <w:b w:val="0"/>
          <w:caps w:val="0"/>
          <w:noProof/>
          <w:sz w:val="22"/>
          <w:szCs w:val="22"/>
        </w:rPr>
      </w:pPr>
      <w:hyperlink w:anchor="_Toc520723588" w:history="1">
        <w:r w:rsidR="00CE565C" w:rsidRPr="00487AF4">
          <w:rPr>
            <w:rStyle w:val="Hyperlink"/>
            <w:noProof/>
            <w:lang w:val="pt-BR"/>
          </w:rPr>
          <w:t>Apèndix E: Termes Complementaris del Contracte del Programa</w:t>
        </w:r>
        <w:r w:rsidR="00CE565C">
          <w:rPr>
            <w:noProof/>
          </w:rPr>
          <w:tab/>
        </w:r>
        <w:r w:rsidR="00CE565C">
          <w:rPr>
            <w:noProof/>
          </w:rPr>
          <w:fldChar w:fldCharType="begin"/>
        </w:r>
        <w:r w:rsidR="00CE565C">
          <w:rPr>
            <w:noProof/>
          </w:rPr>
          <w:instrText xml:space="preserve"> PAGEREF _Toc520723588 \h </w:instrText>
        </w:r>
        <w:r w:rsidR="00CE565C">
          <w:rPr>
            <w:noProof/>
          </w:rPr>
        </w:r>
        <w:r w:rsidR="00CE565C">
          <w:rPr>
            <w:noProof/>
          </w:rPr>
          <w:fldChar w:fldCharType="separate"/>
        </w:r>
        <w:r w:rsidR="00CE565C">
          <w:rPr>
            <w:noProof/>
          </w:rPr>
          <w:t>103</w:t>
        </w:r>
        <w:r w:rsidR="00CE565C">
          <w:rPr>
            <w:noProof/>
          </w:rPr>
          <w:fldChar w:fldCharType="end"/>
        </w:r>
      </w:hyperlink>
    </w:p>
    <w:p w:rsidR="00CE565C" w:rsidRDefault="00093DEB">
      <w:pPr>
        <w:pStyle w:val="TOC2"/>
        <w:rPr>
          <w:rFonts w:eastAsiaTheme="minorEastAsia"/>
          <w:smallCaps w:val="0"/>
          <w:sz w:val="22"/>
        </w:rPr>
      </w:pPr>
      <w:hyperlink w:anchor="_Toc520723589" w:history="1">
        <w:r w:rsidR="00CE565C" w:rsidRPr="00487AF4">
          <w:rPr>
            <w:rStyle w:val="Hyperlink"/>
            <w:lang w:val="pt-BR"/>
          </w:rPr>
          <w:t>Termes Complementaris del Programa Select Plus</w:t>
        </w:r>
        <w:r w:rsidR="00CE565C">
          <w:tab/>
        </w:r>
        <w:r w:rsidR="00CE565C">
          <w:fldChar w:fldCharType="begin"/>
        </w:r>
        <w:r w:rsidR="00CE565C">
          <w:instrText xml:space="preserve"> PAGEREF _Toc520723589 \h </w:instrText>
        </w:r>
        <w:r w:rsidR="00CE565C">
          <w:fldChar w:fldCharType="separate"/>
        </w:r>
        <w:r w:rsidR="00CE565C">
          <w:t>103</w:t>
        </w:r>
        <w:r w:rsidR="00CE565C">
          <w:fldChar w:fldCharType="end"/>
        </w:r>
      </w:hyperlink>
    </w:p>
    <w:p w:rsidR="00CE565C" w:rsidRDefault="00093DEB">
      <w:pPr>
        <w:pStyle w:val="TOC2"/>
        <w:rPr>
          <w:rFonts w:eastAsiaTheme="minorEastAsia"/>
          <w:smallCaps w:val="0"/>
          <w:sz w:val="22"/>
        </w:rPr>
      </w:pPr>
      <w:hyperlink w:anchor="_Toc520723590" w:history="1">
        <w:r w:rsidR="00CE565C" w:rsidRPr="00487AF4">
          <w:rPr>
            <w:rStyle w:val="Hyperlink"/>
          </w:rPr>
          <w:t>Definició de Gestió per a Dispositius Qualificats</w:t>
        </w:r>
        <w:r w:rsidR="00CE565C">
          <w:tab/>
        </w:r>
        <w:r w:rsidR="00CE565C">
          <w:fldChar w:fldCharType="begin"/>
        </w:r>
        <w:r w:rsidR="00CE565C">
          <w:instrText xml:space="preserve"> PAGEREF _Toc520723590 \h </w:instrText>
        </w:r>
        <w:r w:rsidR="00CE565C">
          <w:fldChar w:fldCharType="separate"/>
        </w:r>
        <w:r w:rsidR="00CE565C">
          <w:t>103</w:t>
        </w:r>
        <w:r w:rsidR="00CE565C">
          <w:fldChar w:fldCharType="end"/>
        </w:r>
      </w:hyperlink>
    </w:p>
    <w:p w:rsidR="00CE565C" w:rsidRDefault="00093DEB">
      <w:pPr>
        <w:pStyle w:val="TOC2"/>
        <w:rPr>
          <w:rFonts w:eastAsiaTheme="minorEastAsia"/>
          <w:smallCaps w:val="0"/>
          <w:sz w:val="22"/>
        </w:rPr>
      </w:pPr>
      <w:hyperlink w:anchor="_Toc520723591" w:history="1">
        <w:r w:rsidR="00CE565C" w:rsidRPr="00487AF4">
          <w:rPr>
            <w:rStyle w:val="Hyperlink"/>
          </w:rPr>
          <w:t>Serveis Online dels Programes Open</w:t>
        </w:r>
        <w:r w:rsidR="00CE565C">
          <w:tab/>
        </w:r>
        <w:r w:rsidR="00CE565C">
          <w:fldChar w:fldCharType="begin"/>
        </w:r>
        <w:r w:rsidR="00CE565C">
          <w:instrText xml:space="preserve"> PAGEREF _Toc520723591 \h </w:instrText>
        </w:r>
        <w:r w:rsidR="00CE565C">
          <w:fldChar w:fldCharType="separate"/>
        </w:r>
        <w:r w:rsidR="00CE565C">
          <w:t>103</w:t>
        </w:r>
        <w:r w:rsidR="00CE565C">
          <w:fldChar w:fldCharType="end"/>
        </w:r>
      </w:hyperlink>
    </w:p>
    <w:p w:rsidR="00CE565C" w:rsidRDefault="00093DEB">
      <w:pPr>
        <w:pStyle w:val="TOC2"/>
        <w:rPr>
          <w:rFonts w:eastAsiaTheme="minorEastAsia"/>
          <w:smallCaps w:val="0"/>
          <w:sz w:val="22"/>
        </w:rPr>
      </w:pPr>
      <w:hyperlink w:anchor="_Toc520723592" w:history="1">
        <w:r w:rsidR="00CE565C" w:rsidRPr="00487AF4">
          <w:rPr>
            <w:rStyle w:val="Hyperlink"/>
            <w:lang w:val="es-ES_tradnl"/>
          </w:rPr>
          <w:t>Termes Complementaris per als Serveis Professionals: Contractes Anteriors</w:t>
        </w:r>
        <w:r w:rsidR="00CE565C">
          <w:tab/>
        </w:r>
        <w:r w:rsidR="00CE565C">
          <w:fldChar w:fldCharType="begin"/>
        </w:r>
        <w:r w:rsidR="00CE565C">
          <w:instrText xml:space="preserve"> PAGEREF _Toc520723592 \h </w:instrText>
        </w:r>
        <w:r w:rsidR="00CE565C">
          <w:fldChar w:fldCharType="separate"/>
        </w:r>
        <w:r w:rsidR="00CE565C">
          <w:t>103</w:t>
        </w:r>
        <w:r w:rsidR="00CE565C">
          <w:fldChar w:fldCharType="end"/>
        </w:r>
      </w:hyperlink>
    </w:p>
    <w:p w:rsidR="00CE565C" w:rsidRDefault="00093DEB">
      <w:pPr>
        <w:pStyle w:val="TOC1"/>
        <w:rPr>
          <w:rFonts w:eastAsiaTheme="minorEastAsia"/>
          <w:b w:val="0"/>
          <w:caps w:val="0"/>
          <w:noProof/>
          <w:sz w:val="22"/>
          <w:szCs w:val="22"/>
        </w:rPr>
      </w:pPr>
      <w:hyperlink w:anchor="_Toc520723593" w:history="1">
        <w:r w:rsidR="00CE565C" w:rsidRPr="00487AF4">
          <w:rPr>
            <w:rStyle w:val="Hyperlink"/>
            <w:noProof/>
            <w:lang w:val="pt-BR"/>
          </w:rPr>
          <w:t>Apèndix F: Promocions</w:t>
        </w:r>
        <w:r w:rsidR="00CE565C">
          <w:rPr>
            <w:noProof/>
          </w:rPr>
          <w:tab/>
        </w:r>
        <w:r w:rsidR="00CE565C">
          <w:rPr>
            <w:noProof/>
          </w:rPr>
          <w:fldChar w:fldCharType="begin"/>
        </w:r>
        <w:r w:rsidR="00CE565C">
          <w:rPr>
            <w:noProof/>
          </w:rPr>
          <w:instrText xml:space="preserve"> PAGEREF _Toc520723593 \h </w:instrText>
        </w:r>
        <w:r w:rsidR="00CE565C">
          <w:rPr>
            <w:noProof/>
          </w:rPr>
        </w:r>
        <w:r w:rsidR="00CE565C">
          <w:rPr>
            <w:noProof/>
          </w:rPr>
          <w:fldChar w:fldCharType="separate"/>
        </w:r>
        <w:r w:rsidR="00CE565C">
          <w:rPr>
            <w:noProof/>
          </w:rPr>
          <w:t>105</w:t>
        </w:r>
        <w:r w:rsidR="00CE565C">
          <w:rPr>
            <w:noProof/>
          </w:rPr>
          <w:fldChar w:fldCharType="end"/>
        </w:r>
      </w:hyperlink>
    </w:p>
    <w:p w:rsidR="00CE565C" w:rsidRDefault="00093DEB">
      <w:pPr>
        <w:pStyle w:val="TOC2"/>
        <w:rPr>
          <w:rFonts w:eastAsiaTheme="minorEastAsia"/>
          <w:smallCaps w:val="0"/>
          <w:sz w:val="22"/>
        </w:rPr>
      </w:pPr>
      <w:hyperlink w:anchor="_Toc520723594" w:history="1">
        <w:r w:rsidR="00CE565C" w:rsidRPr="00487AF4">
          <w:rPr>
            <w:rStyle w:val="Hyperlink"/>
            <w:lang w:val="pt-BR"/>
          </w:rPr>
          <w:t>Promoció de Capacitat de Càlcul de l'Azure</w:t>
        </w:r>
        <w:r w:rsidR="00CE565C">
          <w:tab/>
        </w:r>
        <w:r w:rsidR="00CE565C">
          <w:fldChar w:fldCharType="begin"/>
        </w:r>
        <w:r w:rsidR="00CE565C">
          <w:instrText xml:space="preserve"> PAGEREF _Toc520723594 \h </w:instrText>
        </w:r>
        <w:r w:rsidR="00CE565C">
          <w:fldChar w:fldCharType="separate"/>
        </w:r>
        <w:r w:rsidR="00CE565C">
          <w:t>105</w:t>
        </w:r>
        <w:r w:rsidR="00CE565C">
          <w:fldChar w:fldCharType="end"/>
        </w:r>
      </w:hyperlink>
    </w:p>
    <w:p w:rsidR="00CE565C" w:rsidRDefault="00093DEB">
      <w:pPr>
        <w:pStyle w:val="TOC2"/>
        <w:rPr>
          <w:rFonts w:eastAsiaTheme="minorEastAsia"/>
          <w:smallCaps w:val="0"/>
          <w:sz w:val="22"/>
        </w:rPr>
      </w:pPr>
      <w:hyperlink w:anchor="_Toc520723595" w:history="1">
        <w:r w:rsidR="00CE565C" w:rsidRPr="00487AF4">
          <w:rPr>
            <w:rStyle w:val="Hyperlink"/>
            <w:lang w:val="es-ES_tradnl"/>
          </w:rPr>
          <w:t>Promoció de l'SQL Server 2017 per al Linux</w:t>
        </w:r>
        <w:r w:rsidR="00CE565C">
          <w:tab/>
        </w:r>
        <w:r w:rsidR="00CE565C">
          <w:fldChar w:fldCharType="begin"/>
        </w:r>
        <w:r w:rsidR="00CE565C">
          <w:instrText xml:space="preserve"> PAGEREF _Toc520723595 \h </w:instrText>
        </w:r>
        <w:r w:rsidR="00CE565C">
          <w:fldChar w:fldCharType="separate"/>
        </w:r>
        <w:r w:rsidR="00CE565C">
          <w:t>105</w:t>
        </w:r>
        <w:r w:rsidR="00CE565C">
          <w:fldChar w:fldCharType="end"/>
        </w:r>
      </w:hyperlink>
    </w:p>
    <w:p w:rsidR="00CE565C" w:rsidRDefault="00093DEB">
      <w:pPr>
        <w:pStyle w:val="TOC1"/>
        <w:rPr>
          <w:rFonts w:eastAsiaTheme="minorEastAsia"/>
          <w:b w:val="0"/>
          <w:caps w:val="0"/>
          <w:noProof/>
          <w:sz w:val="22"/>
          <w:szCs w:val="22"/>
        </w:rPr>
      </w:pPr>
      <w:hyperlink w:anchor="_Toc520723596" w:history="1">
        <w:r w:rsidR="00CE565C" w:rsidRPr="00487AF4">
          <w:rPr>
            <w:rStyle w:val="Hyperlink"/>
            <w:noProof/>
            <w:lang w:val="pt-BR"/>
          </w:rPr>
          <w:t>Apèndix G: Termes de la Matriu d'Emmagatzematge i l'Azure Data Box</w:t>
        </w:r>
        <w:r w:rsidR="00CE565C">
          <w:rPr>
            <w:noProof/>
          </w:rPr>
          <w:tab/>
        </w:r>
        <w:r w:rsidR="00CE565C">
          <w:rPr>
            <w:noProof/>
          </w:rPr>
          <w:fldChar w:fldCharType="begin"/>
        </w:r>
        <w:r w:rsidR="00CE565C">
          <w:rPr>
            <w:noProof/>
          </w:rPr>
          <w:instrText xml:space="preserve"> PAGEREF _Toc520723596 \h </w:instrText>
        </w:r>
        <w:r w:rsidR="00CE565C">
          <w:rPr>
            <w:noProof/>
          </w:rPr>
        </w:r>
        <w:r w:rsidR="00CE565C">
          <w:rPr>
            <w:noProof/>
          </w:rPr>
          <w:fldChar w:fldCharType="separate"/>
        </w:r>
        <w:r w:rsidR="00CE565C">
          <w:rPr>
            <w:noProof/>
          </w:rPr>
          <w:t>106</w:t>
        </w:r>
        <w:r w:rsidR="00CE565C">
          <w:rPr>
            <w:noProof/>
          </w:rPr>
          <w:fldChar w:fldCharType="end"/>
        </w:r>
      </w:hyperlink>
    </w:p>
    <w:p w:rsidR="00CE565C" w:rsidRDefault="00093DEB">
      <w:pPr>
        <w:pStyle w:val="TOC2"/>
        <w:rPr>
          <w:rFonts w:eastAsiaTheme="minorEastAsia"/>
          <w:smallCaps w:val="0"/>
          <w:sz w:val="22"/>
        </w:rPr>
      </w:pPr>
      <w:hyperlink w:anchor="_Toc520723597" w:history="1">
        <w:r w:rsidR="00CE565C" w:rsidRPr="00487AF4">
          <w:rPr>
            <w:rStyle w:val="Hyperlink"/>
            <w:lang w:val="es-ES_tradnl"/>
          </w:rPr>
          <w:t>Termes de la Matriu d'Emmagatzematge</w:t>
        </w:r>
        <w:r w:rsidR="00CE565C">
          <w:tab/>
        </w:r>
        <w:r w:rsidR="00CE565C">
          <w:fldChar w:fldCharType="begin"/>
        </w:r>
        <w:r w:rsidR="00CE565C">
          <w:instrText xml:space="preserve"> PAGEREF _Toc520723597 \h </w:instrText>
        </w:r>
        <w:r w:rsidR="00CE565C">
          <w:fldChar w:fldCharType="separate"/>
        </w:r>
        <w:r w:rsidR="00CE565C">
          <w:t>106</w:t>
        </w:r>
        <w:r w:rsidR="00CE565C">
          <w:fldChar w:fldCharType="end"/>
        </w:r>
      </w:hyperlink>
    </w:p>
    <w:p w:rsidR="00CE565C" w:rsidRDefault="00093DEB">
      <w:pPr>
        <w:pStyle w:val="TOC2"/>
        <w:rPr>
          <w:rFonts w:eastAsiaTheme="minorEastAsia"/>
          <w:smallCaps w:val="0"/>
          <w:sz w:val="22"/>
        </w:rPr>
      </w:pPr>
      <w:hyperlink w:anchor="_Toc520723598" w:history="1">
        <w:r w:rsidR="00CE565C" w:rsidRPr="00487AF4">
          <w:rPr>
            <w:rStyle w:val="Hyperlink"/>
            <w:lang w:val="pt-BR"/>
          </w:rPr>
          <w:t>Termes de l'Azure Data Box</w:t>
        </w:r>
        <w:r w:rsidR="00CE565C">
          <w:tab/>
        </w:r>
        <w:r w:rsidR="00CE565C">
          <w:fldChar w:fldCharType="begin"/>
        </w:r>
        <w:r w:rsidR="00CE565C">
          <w:instrText xml:space="preserve"> PAGEREF _Toc520723598 \h </w:instrText>
        </w:r>
        <w:r w:rsidR="00CE565C">
          <w:fldChar w:fldCharType="separate"/>
        </w:r>
        <w:r w:rsidR="00CE565C">
          <w:t>107</w:t>
        </w:r>
        <w:r w:rsidR="00CE565C">
          <w:fldChar w:fldCharType="end"/>
        </w:r>
      </w:hyperlink>
    </w:p>
    <w:p w:rsidR="00CE565C" w:rsidRDefault="00093DEB">
      <w:pPr>
        <w:pStyle w:val="TOC1"/>
        <w:rPr>
          <w:rFonts w:eastAsiaTheme="minorEastAsia"/>
          <w:b w:val="0"/>
          <w:caps w:val="0"/>
          <w:noProof/>
          <w:sz w:val="22"/>
          <w:szCs w:val="22"/>
        </w:rPr>
      </w:pPr>
      <w:hyperlink w:anchor="_Toc520723599" w:history="1">
        <w:r w:rsidR="00CE565C" w:rsidRPr="00487AF4">
          <w:rPr>
            <w:rStyle w:val="Hyperlink"/>
            <w:noProof/>
            <w:lang w:val="pt-BR"/>
          </w:rPr>
          <w:t>Apèndix H: Beneficis d'Ús de l'Estudiant i Programes Academic</w:t>
        </w:r>
        <w:r w:rsidR="00CE565C">
          <w:rPr>
            <w:noProof/>
          </w:rPr>
          <w:tab/>
        </w:r>
        <w:r w:rsidR="00CE565C">
          <w:rPr>
            <w:noProof/>
          </w:rPr>
          <w:fldChar w:fldCharType="begin"/>
        </w:r>
        <w:r w:rsidR="00CE565C">
          <w:rPr>
            <w:noProof/>
          </w:rPr>
          <w:instrText xml:space="preserve"> PAGEREF _Toc520723599 \h </w:instrText>
        </w:r>
        <w:r w:rsidR="00CE565C">
          <w:rPr>
            <w:noProof/>
          </w:rPr>
        </w:r>
        <w:r w:rsidR="00CE565C">
          <w:rPr>
            <w:noProof/>
          </w:rPr>
          <w:fldChar w:fldCharType="separate"/>
        </w:r>
        <w:r w:rsidR="00CE565C">
          <w:rPr>
            <w:noProof/>
          </w:rPr>
          <w:t>111</w:t>
        </w:r>
        <w:r w:rsidR="00CE565C">
          <w:rPr>
            <w:noProof/>
          </w:rPr>
          <w:fldChar w:fldCharType="end"/>
        </w:r>
      </w:hyperlink>
    </w:p>
    <w:p w:rsidR="00CE565C" w:rsidRDefault="00093DEB">
      <w:pPr>
        <w:pStyle w:val="TOC2"/>
        <w:rPr>
          <w:rFonts w:eastAsiaTheme="minorEastAsia"/>
          <w:smallCaps w:val="0"/>
          <w:sz w:val="22"/>
        </w:rPr>
      </w:pPr>
      <w:hyperlink w:anchor="_Toc520723600" w:history="1">
        <w:r w:rsidR="00CE565C" w:rsidRPr="00487AF4">
          <w:rPr>
            <w:rStyle w:val="Hyperlink"/>
            <w:lang w:val="pt-BR"/>
          </w:rPr>
          <w:t>Drets dels Beneficis d'Ús de l'Estudiant per Programa Qualificat</w:t>
        </w:r>
        <w:r w:rsidR="00CE565C">
          <w:tab/>
        </w:r>
        <w:r w:rsidR="00CE565C">
          <w:fldChar w:fldCharType="begin"/>
        </w:r>
        <w:r w:rsidR="00CE565C">
          <w:instrText xml:space="preserve"> PAGEREF _Toc520723600 \h </w:instrText>
        </w:r>
        <w:r w:rsidR="00CE565C">
          <w:fldChar w:fldCharType="separate"/>
        </w:r>
        <w:r w:rsidR="00CE565C">
          <w:t>111</w:t>
        </w:r>
        <w:r w:rsidR="00CE565C">
          <w:fldChar w:fldCharType="end"/>
        </w:r>
      </w:hyperlink>
    </w:p>
    <w:p w:rsidR="00CE565C" w:rsidRDefault="00093DEB">
      <w:pPr>
        <w:pStyle w:val="TOC2"/>
        <w:rPr>
          <w:rFonts w:eastAsiaTheme="minorEastAsia"/>
          <w:smallCaps w:val="0"/>
          <w:sz w:val="22"/>
        </w:rPr>
      </w:pPr>
      <w:hyperlink w:anchor="_Toc520723601" w:history="1">
        <w:r w:rsidR="00CE565C" w:rsidRPr="00487AF4">
          <w:rPr>
            <w:rStyle w:val="Hyperlink"/>
            <w:lang w:val="es-ES_tradnl"/>
          </w:rPr>
          <w:t>Disponibilitat del Programa Enrollment for Education Solutions (Versió Anterior a 2017)</w:t>
        </w:r>
        <w:r w:rsidR="00CE565C">
          <w:tab/>
        </w:r>
        <w:r w:rsidR="00CE565C">
          <w:fldChar w:fldCharType="begin"/>
        </w:r>
        <w:r w:rsidR="00CE565C">
          <w:instrText xml:space="preserve"> PAGEREF _Toc520723601 \h </w:instrText>
        </w:r>
        <w:r w:rsidR="00CE565C">
          <w:fldChar w:fldCharType="separate"/>
        </w:r>
        <w:r w:rsidR="00CE565C">
          <w:t>111</w:t>
        </w:r>
        <w:r w:rsidR="00CE565C">
          <w:fldChar w:fldCharType="end"/>
        </w:r>
      </w:hyperlink>
    </w:p>
    <w:p w:rsidR="00CE565C" w:rsidRDefault="00093DEB">
      <w:pPr>
        <w:pStyle w:val="TOC1"/>
        <w:rPr>
          <w:rFonts w:eastAsiaTheme="minorEastAsia"/>
          <w:b w:val="0"/>
          <w:caps w:val="0"/>
          <w:noProof/>
          <w:sz w:val="22"/>
          <w:szCs w:val="22"/>
        </w:rPr>
      </w:pPr>
      <w:hyperlink w:anchor="_Toc520723602" w:history="1">
        <w:r w:rsidR="00CE565C" w:rsidRPr="00487AF4">
          <w:rPr>
            <w:rStyle w:val="Hyperlink"/>
            <w:noProof/>
            <w:lang w:val="pt-BR"/>
          </w:rPr>
          <w:t>Índex</w:t>
        </w:r>
        <w:r w:rsidR="00CE565C">
          <w:rPr>
            <w:noProof/>
          </w:rPr>
          <w:tab/>
        </w:r>
        <w:r w:rsidR="00CE565C">
          <w:rPr>
            <w:noProof/>
          </w:rPr>
          <w:fldChar w:fldCharType="begin"/>
        </w:r>
        <w:r w:rsidR="00CE565C">
          <w:rPr>
            <w:noProof/>
          </w:rPr>
          <w:instrText xml:space="preserve"> PAGEREF _Toc520723602 \h </w:instrText>
        </w:r>
        <w:r w:rsidR="00CE565C">
          <w:rPr>
            <w:noProof/>
          </w:rPr>
        </w:r>
        <w:r w:rsidR="00CE565C">
          <w:rPr>
            <w:noProof/>
          </w:rPr>
          <w:fldChar w:fldCharType="separate"/>
        </w:r>
        <w:r w:rsidR="00CE565C">
          <w:rPr>
            <w:noProof/>
          </w:rPr>
          <w:t>113</w:t>
        </w:r>
        <w:r w:rsidR="00CE565C">
          <w:rPr>
            <w:noProof/>
          </w:rPr>
          <w:fldChar w:fldCharType="end"/>
        </w:r>
      </w:hyperlink>
    </w:p>
    <w:p w:rsidR="00AD3E0D" w:rsidRPr="00EF337C" w:rsidRDefault="00CE32E0">
      <w:pPr>
        <w:pStyle w:val="ProductList-Body"/>
        <w:rPr>
          <w:lang w:val="es-ES_tradnl"/>
        </w:rPr>
        <w:sectPr w:rsidR="00AD3E0D" w:rsidRPr="00EF337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D3E0D" w:rsidRPr="00EF337C" w:rsidRDefault="00AD3E0D">
      <w:pPr>
        <w:pStyle w:val="ProductList-Body"/>
        <w:rPr>
          <w:lang w:val="es-ES_tradnl"/>
        </w:rPr>
      </w:pPr>
    </w:p>
    <w:p w:rsidR="00AD3E0D" w:rsidRPr="00EF337C" w:rsidRDefault="00AD3E0D">
      <w:pPr>
        <w:rPr>
          <w:lang w:val="es-ES_tradnl"/>
        </w:rPr>
        <w:sectPr w:rsidR="00AD3E0D" w:rsidRPr="00EF337C">
          <w:headerReference w:type="default" r:id="rId15"/>
          <w:footerReference w:type="default" r:id="rId16"/>
          <w:type w:val="continuous"/>
          <w:pgSz w:w="12240" w:h="15840" w:code="1"/>
          <w:pgMar w:top="1170" w:right="720" w:bottom="720" w:left="720" w:header="432" w:footer="288" w:gutter="0"/>
          <w:cols w:space="360"/>
        </w:sectPr>
      </w:pPr>
    </w:p>
    <w:p w:rsidR="00AD3E0D" w:rsidRPr="00EF337C" w:rsidRDefault="00CE32E0">
      <w:pPr>
        <w:pStyle w:val="ProductList-SectionHeading"/>
        <w:pageBreakBefore/>
        <w:outlineLvl w:val="0"/>
        <w:rPr>
          <w:lang w:val="es-ES_tradnl"/>
        </w:rPr>
      </w:pPr>
      <w:bookmarkStart w:id="2" w:name="_Sec531"/>
      <w:bookmarkEnd w:id="1"/>
      <w:r w:rsidRPr="00EF337C">
        <w:rPr>
          <w:lang w:val="es-ES_tradnl"/>
        </w:rPr>
        <w:t>Introducció</w:t>
      </w:r>
      <w:r>
        <w:fldChar w:fldCharType="begin"/>
      </w:r>
      <w:r w:rsidRPr="00EF337C">
        <w:rPr>
          <w:lang w:val="es-ES_tradnl"/>
        </w:rPr>
        <w:instrText xml:space="preserve"> TC "</w:instrText>
      </w:r>
      <w:bookmarkStart w:id="3" w:name="_Toc520723464"/>
      <w:r w:rsidRPr="00EF337C">
        <w:rPr>
          <w:lang w:val="es-ES_tradnl"/>
        </w:rPr>
        <w:instrText>Introducció</w:instrText>
      </w:r>
      <w:bookmarkEnd w:id="3"/>
      <w:r w:rsidRPr="00EF337C">
        <w:rPr>
          <w:lang w:val="es-ES_tradnl"/>
        </w:rPr>
        <w:instrText>" \l 1</w:instrText>
      </w:r>
      <w:r>
        <w:fldChar w:fldCharType="end"/>
      </w:r>
    </w:p>
    <w:p w:rsidR="00AD3E0D" w:rsidRPr="00EF337C" w:rsidRDefault="00AD3E0D">
      <w:pPr>
        <w:pStyle w:val="ProductList-Body"/>
        <w:rPr>
          <w:lang w:val="es-ES_tradnl"/>
        </w:rPr>
      </w:pPr>
    </w:p>
    <w:p w:rsidR="00AD3E0D" w:rsidRPr="00EF337C" w:rsidRDefault="00CE32E0">
      <w:pPr>
        <w:pStyle w:val="ProductList-Offering1Heading"/>
        <w:outlineLvl w:val="1"/>
        <w:rPr>
          <w:lang w:val="es-ES_tradnl"/>
        </w:rPr>
      </w:pPr>
      <w:bookmarkStart w:id="4" w:name="_Sec532"/>
      <w:r w:rsidRPr="00EF337C">
        <w:rPr>
          <w:lang w:val="es-ES_tradnl"/>
        </w:rPr>
        <w:t>Quant a aquest document</w:t>
      </w:r>
      <w:bookmarkEnd w:id="4"/>
      <w:r>
        <w:fldChar w:fldCharType="begin"/>
      </w:r>
      <w:r w:rsidRPr="00EF337C">
        <w:rPr>
          <w:lang w:val="es-ES_tradnl"/>
        </w:rPr>
        <w:instrText xml:space="preserve"> TC "</w:instrText>
      </w:r>
      <w:bookmarkStart w:id="5" w:name="_Toc520723465"/>
      <w:r w:rsidRPr="00EF337C">
        <w:rPr>
          <w:lang w:val="es-ES_tradnl"/>
        </w:rPr>
        <w:instrText>Quant a aquest document</w:instrText>
      </w:r>
      <w:bookmarkEnd w:id="5"/>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EF337C">
          <w:rPr>
            <w:color w:val="00467F"/>
            <w:u w:val="single"/>
            <w:lang w:val="es-ES_tradnl"/>
          </w:rPr>
          <w:t>http://go.microsoft.com/?linkid=9840733</w:t>
        </w:r>
      </w:hyperlink>
      <w:r w:rsidRPr="00EF337C">
        <w:rPr>
          <w:lang w:val="es-ES_tradnl"/>
        </w:rPr>
        <w:t>.</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lang w:val="es-ES_tradnl"/>
        </w:rPr>
        <w:t xml:space="preserve">Els Productes que s'esmenten als Termes dels Productes estan disponibles a partir de la data que s'indica a la </w:t>
      </w:r>
      <w:hyperlink w:anchor="_Sec843">
        <w:r w:rsidRPr="00EF337C">
          <w:rPr>
            <w:color w:val="00467F"/>
            <w:u w:val="single"/>
            <w:lang w:val="es-ES_tradnl"/>
          </w:rPr>
          <w:t>Portada</w:t>
        </w:r>
      </w:hyperlink>
      <w:r w:rsidRPr="00EF337C">
        <w:rPr>
          <w:lang w:val="es-ES_tradnl"/>
        </w:rPr>
        <w:t xml:space="preserve"> dels Termes dels Productes. Hi ha versions anteriors dels Termes dels Productes disponibles a </w:t>
      </w:r>
      <w:hyperlink r:id="rId18">
        <w:r w:rsidRPr="00EF337C">
          <w:rPr>
            <w:color w:val="00467F"/>
            <w:u w:val="single"/>
            <w:lang w:val="es-ES_tradnl"/>
          </w:rPr>
          <w:t>http://go.microsoft.com/?linkid=9839207</w:t>
        </w:r>
      </w:hyperlink>
      <w:r w:rsidRPr="00EF337C">
        <w:rPr>
          <w:lang w:val="es-ES_tradnl"/>
        </w:rPr>
        <w:t xml:space="preserve">, incloses les versions anteriors dels documents Llistat de Productes i PUR. La informació sobre els productes i serveis de Microsoft interromputs està disponible a </w:t>
      </w:r>
      <w:hyperlink r:id="rId19">
        <w:r w:rsidRPr="00EF337C">
          <w:rPr>
            <w:color w:val="00467F"/>
            <w:u w:val="single"/>
            <w:lang w:val="es-ES_tradnl"/>
          </w:rPr>
          <w:t>http://www.microsoftvolumelicensing.com</w:t>
        </w:r>
      </w:hyperlink>
      <w:r w:rsidRPr="00EF337C">
        <w:rPr>
          <w:lang w:val="es-ES_tradnl"/>
        </w:rPr>
        <w:t>. Per obtenir informació sobre la disponibilitat regional dels productes i els Serveis Professionals de Microsoft, els clients poden posar-se en contacte amb el seu revenedor o el seu gestor de comptes de Microsoft.</w:t>
      </w:r>
    </w:p>
    <w:p w:rsidR="00AD3E0D" w:rsidRDefault="00CE32E0">
      <w:pPr>
        <w:pStyle w:val="ProductList-Offering1Heading"/>
        <w:outlineLvl w:val="1"/>
      </w:pPr>
      <w:bookmarkStart w:id="6" w:name="_Sec533"/>
      <w:r>
        <w:t>Contingut d'aquest Document</w:t>
      </w:r>
      <w:bookmarkEnd w:id="6"/>
      <w:r>
        <w:fldChar w:fldCharType="begin"/>
      </w:r>
      <w:r>
        <w:instrText xml:space="preserve"> TC "</w:instrText>
      </w:r>
      <w:bookmarkStart w:id="7" w:name="_Toc520723466"/>
      <w:r>
        <w:instrText>Contingut d'aquest Document</w:instrText>
      </w:r>
      <w:bookmarkEnd w:id="7"/>
      <w:r>
        <w:instrText>" \l 2</w:instrText>
      </w:r>
      <w:r>
        <w:fldChar w:fldCharType="end"/>
      </w:r>
    </w:p>
    <w:p w:rsidR="00AD3E0D" w:rsidRDefault="00CE32E0">
      <w:pPr>
        <w:pStyle w:val="ProductList-Body"/>
      </w:pPr>
      <w:r>
        <w:t xml:space="preserve">Els Termes dels Productes inclouen les seccions següents: </w:t>
      </w:r>
    </w:p>
    <w:p w:rsidR="00AD3E0D" w:rsidRPr="00EF337C" w:rsidRDefault="00093DEB" w:rsidP="00CE32E0">
      <w:pPr>
        <w:pStyle w:val="ProductList-Bullet"/>
        <w:numPr>
          <w:ilvl w:val="0"/>
          <w:numId w:val="3"/>
        </w:numPr>
        <w:rPr>
          <w:lang w:val="es-ES_tradnl"/>
        </w:rPr>
      </w:pPr>
      <w:hyperlink w:anchor="_Sec531">
        <w:r w:rsidR="00CE32E0" w:rsidRPr="00EF337C">
          <w:rPr>
            <w:color w:val="00467F"/>
            <w:u w:val="single"/>
            <w:lang w:val="es-ES_tradnl"/>
          </w:rPr>
          <w:t>Introducció</w:t>
        </w:r>
      </w:hyperlink>
      <w:r w:rsidR="00CE32E0" w:rsidRPr="00EF337C">
        <w:rPr>
          <w:lang w:val="es-ES_tradnl"/>
        </w:rPr>
        <w:t>, que inclou un llistat dels canvis recents.</w:t>
      </w:r>
    </w:p>
    <w:p w:rsidR="00AD3E0D" w:rsidRPr="00EF337C" w:rsidRDefault="00093DEB" w:rsidP="00CE32E0">
      <w:pPr>
        <w:pStyle w:val="ProductList-Bullet"/>
        <w:numPr>
          <w:ilvl w:val="0"/>
          <w:numId w:val="3"/>
        </w:numPr>
        <w:rPr>
          <w:lang w:val="es-ES_tradnl"/>
        </w:rPr>
      </w:pPr>
      <w:hyperlink w:anchor="_Sec536">
        <w:r w:rsidR="00CE32E0" w:rsidRPr="00EF337C">
          <w:rPr>
            <w:color w:val="00467F"/>
            <w:u w:val="single"/>
            <w:lang w:val="es-ES_tradnl"/>
          </w:rPr>
          <w:t>Termes de Llicència</w:t>
        </w:r>
      </w:hyperlink>
      <w:r w:rsidR="00CE32E0" w:rsidRPr="00EF337C">
        <w:rPr>
          <w:lang w:val="es-ES_tradnl"/>
        </w:rPr>
        <w:t>, on es mostren els Termes de Llicència Universal i els Termes del Model de Llicència aplicables als Productes del Programari.</w:t>
      </w:r>
    </w:p>
    <w:p w:rsidR="00AD3E0D" w:rsidRPr="00EF337C" w:rsidRDefault="00093DEB" w:rsidP="00CE32E0">
      <w:pPr>
        <w:pStyle w:val="ProductList-Bullet"/>
        <w:numPr>
          <w:ilvl w:val="0"/>
          <w:numId w:val="3"/>
        </w:numPr>
        <w:rPr>
          <w:lang w:val="es-ES_tradnl"/>
        </w:rPr>
      </w:pPr>
      <w:hyperlink w:anchor="_Sec547">
        <w:r w:rsidR="00CE32E0" w:rsidRPr="00EF337C">
          <w:rPr>
            <w:color w:val="00467F"/>
            <w:u w:val="single"/>
            <w:lang w:val="es-ES_tradnl"/>
          </w:rPr>
          <w:t>Productes del Programari</w:t>
        </w:r>
      </w:hyperlink>
      <w:r w:rsidR="00CE32E0" w:rsidRPr="00EF337C">
        <w:rPr>
          <w:lang w:val="es-ES_tradnl"/>
        </w:rPr>
        <w:t>, on s'indiquen totes les Entrades de Productes del Programari.</w:t>
      </w:r>
    </w:p>
    <w:p w:rsidR="00AD3E0D" w:rsidRDefault="00093DEB" w:rsidP="00CE32E0">
      <w:pPr>
        <w:pStyle w:val="ProductList-Bullet"/>
        <w:numPr>
          <w:ilvl w:val="0"/>
          <w:numId w:val="3"/>
        </w:numPr>
      </w:pPr>
      <w:hyperlink w:anchor="_Sec548">
        <w:r w:rsidR="00CE32E0">
          <w:rPr>
            <w:color w:val="00467F"/>
            <w:u w:val="single"/>
          </w:rPr>
          <w:t>Productes dels Serveis Online</w:t>
        </w:r>
      </w:hyperlink>
      <w:r w:rsidR="00CE32E0">
        <w:t>, on s'indiquen totes les Entrades de Productes dels Serveis Online.</w:t>
      </w:r>
    </w:p>
    <w:p w:rsidR="00AD3E0D" w:rsidRDefault="00093DEB" w:rsidP="00CE32E0">
      <w:pPr>
        <w:pStyle w:val="ProductList-Bullet"/>
        <w:numPr>
          <w:ilvl w:val="0"/>
          <w:numId w:val="3"/>
        </w:numPr>
      </w:pPr>
      <w:hyperlink w:anchor="_Sec549">
        <w:r w:rsidR="00CE32E0">
          <w:rPr>
            <w:color w:val="00467F"/>
            <w:u w:val="single"/>
          </w:rPr>
          <w:t>Glossari</w:t>
        </w:r>
      </w:hyperlink>
      <w:r w:rsidR="00CE32E0">
        <w:t>, on es defineixen els termes Atributs, Valors de Cel·la, Capçaleres de Columna i altres termes escrits amb majúscules que s'utilitzen als Termes dels Productes.</w:t>
      </w:r>
    </w:p>
    <w:p w:rsidR="00AD3E0D" w:rsidRDefault="00CE32E0" w:rsidP="00CE32E0">
      <w:pPr>
        <w:pStyle w:val="ProductList-Bullet"/>
        <w:numPr>
          <w:ilvl w:val="0"/>
          <w:numId w:val="3"/>
        </w:numPr>
      </w:pPr>
      <w:r>
        <w:t>Els apèndixs següents:</w:t>
      </w:r>
    </w:p>
    <w:p w:rsidR="00AD3E0D" w:rsidRPr="00EF337C" w:rsidRDefault="00093DEB" w:rsidP="00CE32E0">
      <w:pPr>
        <w:pStyle w:val="ProductList-Bullet"/>
        <w:numPr>
          <w:ilvl w:val="1"/>
          <w:numId w:val="3"/>
        </w:numPr>
        <w:rPr>
          <w:lang w:val="es-ES_tradnl"/>
        </w:rPr>
      </w:pPr>
      <w:hyperlink w:anchor="_Sec591">
        <w:r w:rsidR="00CE32E0" w:rsidRPr="00EF337C">
          <w:rPr>
            <w:color w:val="00467F"/>
            <w:u w:val="single"/>
            <w:lang w:val="es-ES_tradnl"/>
          </w:rPr>
          <w:t>Apèndix A: Taula de Llicències Equivalents a CAL/ML</w:t>
        </w:r>
      </w:hyperlink>
      <w:r w:rsidR="00CE32E0" w:rsidRPr="00EF337C">
        <w:rPr>
          <w:lang w:val="es-ES_tradnl"/>
        </w:rPr>
        <w:t>, que identifica les Llicències CAL suite i de subscripció als Serveis Online disponibles que proporcionen accés als Productes de Servidor.</w:t>
      </w:r>
    </w:p>
    <w:p w:rsidR="00AD3E0D" w:rsidRDefault="00093DEB" w:rsidP="00CE32E0">
      <w:pPr>
        <w:pStyle w:val="ProductList-Bullet"/>
        <w:numPr>
          <w:ilvl w:val="1"/>
          <w:numId w:val="3"/>
        </w:numPr>
      </w:pPr>
      <w:hyperlink w:anchor="_Sec564">
        <w:r w:rsidR="00CE32E0">
          <w:rPr>
            <w:color w:val="00467F"/>
            <w:u w:val="single"/>
          </w:rPr>
          <w:t>Apèndix B: Software Assurance</w:t>
        </w:r>
      </w:hyperlink>
      <w:r w:rsidR="00CE32E0">
        <w:t>, que descriu les regles d'adquisició d'SA i de beneficis addicionals disponibles per als clients d'SA.</w:t>
      </w:r>
    </w:p>
    <w:p w:rsidR="00AD3E0D" w:rsidRDefault="00093DEB" w:rsidP="00CE32E0">
      <w:pPr>
        <w:pStyle w:val="ProductList-Bullet"/>
        <w:numPr>
          <w:ilvl w:val="1"/>
          <w:numId w:val="3"/>
        </w:numPr>
      </w:pPr>
      <w:hyperlink w:anchor="_Sec1237">
        <w:r w:rsidR="00CE32E0">
          <w:rPr>
            <w:color w:val="00467F"/>
            <w:u w:val="single"/>
          </w:rPr>
          <w:t>Apèndix C: Complements dels Serveis Online i altres Llicències de Transició</w:t>
        </w:r>
      </w:hyperlink>
      <w:r w:rsidR="00CE32E0">
        <w:t>, que descriu les condicions i els productes qualificats per als Complements dels Serveis Online i USL Basades en SA.</w:t>
      </w:r>
    </w:p>
    <w:p w:rsidR="00AD3E0D" w:rsidRDefault="00093DEB" w:rsidP="00CE32E0">
      <w:pPr>
        <w:pStyle w:val="ProductList-Bullet"/>
        <w:numPr>
          <w:ilvl w:val="1"/>
          <w:numId w:val="3"/>
        </w:numPr>
      </w:pPr>
      <w:hyperlink w:anchor="_Sec562">
        <w:r w:rsidR="00CE32E0">
          <w:rPr>
            <w:color w:val="00467F"/>
            <w:u w:val="single"/>
          </w:rPr>
          <w:t>Apèndix D: Serveis Professionals</w:t>
        </w:r>
      </w:hyperlink>
      <w:r w:rsidR="00CE32E0">
        <w:t>, que mostra un llistat dels Serveis Professionals que s'ofereixen a través de les Llicències per Volum de Microsoft.</w:t>
      </w:r>
    </w:p>
    <w:p w:rsidR="00AD3E0D" w:rsidRDefault="00093DEB" w:rsidP="00CE32E0">
      <w:pPr>
        <w:pStyle w:val="ProductList-Bullet"/>
        <w:numPr>
          <w:ilvl w:val="1"/>
          <w:numId w:val="3"/>
        </w:numPr>
      </w:pPr>
      <w:hyperlink w:anchor="_Sec563">
        <w:r w:rsidR="00CE32E0">
          <w:rPr>
            <w:color w:val="00467F"/>
            <w:u w:val="single"/>
          </w:rPr>
          <w:t>Apèndix E: Termes Complementaris del Contracte del Programa</w:t>
        </w:r>
      </w:hyperlink>
      <w:r w:rsidR="00CE32E0">
        <w:t>, que proporciona termes addicionals dels Contractes del Programa de Llicències per Volum de Microsoft.</w:t>
      </w:r>
    </w:p>
    <w:p w:rsidR="00AD3E0D" w:rsidRDefault="00093DEB" w:rsidP="00CE32E0">
      <w:pPr>
        <w:pStyle w:val="ProductList-Bullet"/>
        <w:numPr>
          <w:ilvl w:val="1"/>
          <w:numId w:val="3"/>
        </w:numPr>
      </w:pPr>
      <w:hyperlink w:anchor="_Sec572">
        <w:r w:rsidR="00CE32E0">
          <w:rPr>
            <w:color w:val="00467F"/>
            <w:u w:val="single"/>
          </w:rPr>
          <w:t>Apèndix F: Promocions de Productes</w:t>
        </w:r>
      </w:hyperlink>
      <w:r w:rsidR="00CE32E0">
        <w:t>, on s'enumeren les promocions de Productes que no apareixen de cap altra manera al Llistat de Preus.</w:t>
      </w:r>
    </w:p>
    <w:p w:rsidR="00AD3E0D" w:rsidRDefault="00093DEB" w:rsidP="00CE32E0">
      <w:pPr>
        <w:pStyle w:val="ProductList-Bullet"/>
        <w:numPr>
          <w:ilvl w:val="1"/>
          <w:numId w:val="3"/>
        </w:numPr>
      </w:pPr>
      <w:hyperlink w:anchor="_Sec899">
        <w:r w:rsidR="00CE32E0">
          <w:rPr>
            <w:color w:val="00467F"/>
            <w:u w:val="single"/>
          </w:rPr>
          <w:t>Apèndix G: Termes de la Matriu d'Emmagatzematge i l'Azure Data Box</w:t>
        </w:r>
      </w:hyperlink>
      <w:r w:rsidR="00CE32E0">
        <w:t xml:space="preserve">, que proporciona termes addicionals per als dispositius Matriu d'Emmagatzematge i Azure Data Box. </w:t>
      </w:r>
    </w:p>
    <w:p w:rsidR="00AD3E0D" w:rsidRDefault="00093DEB" w:rsidP="00CE32E0">
      <w:pPr>
        <w:pStyle w:val="ProductList-Bullet"/>
        <w:numPr>
          <w:ilvl w:val="1"/>
          <w:numId w:val="3"/>
        </w:numPr>
      </w:pPr>
      <w:hyperlink w:anchor="_Sec1230">
        <w:r w:rsidR="00CE32E0">
          <w:rPr>
            <w:color w:val="00467F"/>
            <w:u w:val="single"/>
          </w:rPr>
          <w:t>Apèndix H: Beneficis d'Ús de l'Estudiant i Programes Academic</w:t>
        </w:r>
      </w:hyperlink>
      <w:r w:rsidR="00CE32E0">
        <w:t xml:space="preserve">, on s'enumeren els Productes Qualificats i els </w:t>
      </w:r>
      <w:r w:rsidR="00CE32E0">
        <w:fldChar w:fldCharType="begin"/>
      </w:r>
      <w:r w:rsidR="00CE32E0">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CE32E0">
        <w:fldChar w:fldCharType="separate"/>
      </w:r>
      <w:r w:rsidR="00CE32E0">
        <w:rPr>
          <w:color w:val="0563C1"/>
        </w:rPr>
        <w:t>Beneficis d'Ús de l'Estudiant</w:t>
      </w:r>
      <w:r w:rsidR="00CE32E0">
        <w:fldChar w:fldCharType="end"/>
      </w:r>
      <w:r w:rsidR="00CE32E0">
        <w:t xml:space="preserve"> associats.</w:t>
      </w:r>
    </w:p>
    <w:p w:rsidR="00AD3E0D" w:rsidRDefault="00093DEB" w:rsidP="00CE32E0">
      <w:pPr>
        <w:pStyle w:val="ProductList-Bullet"/>
        <w:numPr>
          <w:ilvl w:val="0"/>
          <w:numId w:val="3"/>
        </w:numPr>
      </w:pPr>
      <w:hyperlink w:anchor="_Sec844">
        <w:r w:rsidR="00CE32E0">
          <w:rPr>
            <w:color w:val="00467F"/>
            <w:u w:val="single"/>
          </w:rPr>
          <w:t>Índex</w:t>
        </w:r>
      </w:hyperlink>
      <w:r w:rsidR="00CE32E0">
        <w:t>, on s'enumeren tots els Productes als quals es fa referència als Termes dels Productes i s'identifica on es troben.</w:t>
      </w:r>
    </w:p>
    <w:p w:rsidR="00AD3E0D" w:rsidRPr="00EF337C" w:rsidRDefault="00CE32E0">
      <w:pPr>
        <w:pStyle w:val="ProductList-Offering1Heading"/>
        <w:outlineLvl w:val="1"/>
        <w:rPr>
          <w:lang w:val="es-ES_tradnl"/>
        </w:rPr>
      </w:pPr>
      <w:bookmarkStart w:id="8" w:name="_Sec534"/>
      <w:r w:rsidRPr="00EF337C">
        <w:rPr>
          <w:lang w:val="es-ES_tradnl"/>
        </w:rPr>
        <w:t>Navegació a una Entrada de Productes</w:t>
      </w:r>
      <w:bookmarkEnd w:id="8"/>
      <w:r>
        <w:fldChar w:fldCharType="begin"/>
      </w:r>
      <w:r w:rsidRPr="00EF337C">
        <w:rPr>
          <w:lang w:val="es-ES_tradnl"/>
        </w:rPr>
        <w:instrText xml:space="preserve"> TC "</w:instrText>
      </w:r>
      <w:bookmarkStart w:id="9" w:name="_Toc520723467"/>
      <w:r w:rsidRPr="00EF337C">
        <w:rPr>
          <w:lang w:val="es-ES_tradnl"/>
        </w:rPr>
        <w:instrText>Navegació a una Entrada de Productes</w:instrText>
      </w:r>
      <w:bookmarkEnd w:id="9"/>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Cada Entrada de Productes de Programari inclou quatre seccions: Disponibilitat del Programa, Condicions del Producte, Drets d'Ús i Software Assurance.</w:t>
      </w:r>
    </w:p>
    <w:p w:rsidR="00AD3E0D" w:rsidRPr="00EF337C" w:rsidRDefault="00CE32E0">
      <w:pPr>
        <w:pStyle w:val="ProductList-Body"/>
        <w:rPr>
          <w:lang w:val="es-ES_tradnl"/>
        </w:rPr>
      </w:pPr>
      <w:r w:rsidRPr="00EF337C">
        <w:rPr>
          <w:lang w:val="es-ES_tradnl"/>
        </w:rPr>
        <w:t xml:space="preserve">Cada Entrada de Productes de Serveis Online inclou dues seccions: Disponibilitat del Programa i Condicions del Producte. </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b/>
          <w:color w:val="00188F"/>
          <w:lang w:val="es-ES_tradnl"/>
        </w:rPr>
        <w:t xml:space="preserve">1. La Disponibilitat del Programa </w:t>
      </w:r>
      <w:r w:rsidRPr="00EF337C">
        <w:rPr>
          <w:lang w:val="es-ES_tradnl"/>
        </w:rPr>
        <w:t>identifica, de cada Producte, el tipus d'oferta, el recompte de punts (si escau) i la disponibilitat als programes de llicències per volum.</w:t>
      </w:r>
    </w:p>
    <w:p w:rsidR="00AD3E0D" w:rsidRDefault="00CE32E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AD3E0D" w:rsidRDefault="00AD3E0D">
      <w:pPr>
        <w:pStyle w:val="ProductList-Body"/>
      </w:pPr>
    </w:p>
    <w:p w:rsidR="00AD3E0D" w:rsidRPr="00EF337C" w:rsidRDefault="00CE32E0">
      <w:pPr>
        <w:pStyle w:val="ProductList-Body"/>
        <w:rPr>
          <w:lang w:val="es-ES_tradnl"/>
        </w:rPr>
      </w:pPr>
      <w:r w:rsidRPr="00EF337C">
        <w:rPr>
          <w:b/>
          <w:color w:val="00188F"/>
          <w:lang w:val="es-ES_tradnl"/>
        </w:rPr>
        <w:t xml:space="preserve">2. Les Condicions del Producte </w:t>
      </w:r>
      <w:r w:rsidRPr="00EF337C">
        <w:rPr>
          <w:lang w:val="es-ES_tradnl"/>
        </w:rPr>
        <w:t>proporcionen informació addicional relacionada amb l'adquisició del Producte, com ara els requisits previs de l'adquisició, les versions anteriors i el Grup de Productes aplicable.</w:t>
      </w:r>
    </w:p>
    <w:p w:rsidR="00AD3E0D" w:rsidRDefault="00CE32E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D3E0D" w:rsidRDefault="00AD3E0D">
      <w:pPr>
        <w:pStyle w:val="ProductList-Body"/>
      </w:pPr>
    </w:p>
    <w:p w:rsidR="00AD3E0D" w:rsidRDefault="00CE32E0">
      <w:pPr>
        <w:pStyle w:val="ProductList-Body"/>
      </w:pPr>
      <w:r w:rsidRPr="00EF337C">
        <w:rPr>
          <w:b/>
          <w:color w:val="00188F"/>
          <w:lang w:val="es-ES_tradnl"/>
        </w:rPr>
        <w:t xml:space="preserve">3. Els Drets d'Ús </w:t>
      </w:r>
      <w:r w:rsidRPr="00EF337C">
        <w:rPr>
          <w:lang w:val="es-ES_tradnl"/>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rsidR="00AD3E0D" w:rsidRDefault="00CE32E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D3E0D" w:rsidRDefault="00AD3E0D">
      <w:pPr>
        <w:pStyle w:val="ProductList-Body"/>
      </w:pPr>
    </w:p>
    <w:p w:rsidR="00AD3E0D" w:rsidRPr="00EF337C" w:rsidRDefault="00CE32E0">
      <w:pPr>
        <w:pStyle w:val="ProductList-Body"/>
        <w:rPr>
          <w:lang w:val="pt-BR"/>
        </w:rPr>
      </w:pPr>
      <w:r w:rsidRPr="00EF337C">
        <w:rPr>
          <w:b/>
          <w:color w:val="00188F"/>
          <w:lang w:val="pt-BR"/>
        </w:rPr>
        <w:t xml:space="preserve">4. Software Assurance </w:t>
      </w:r>
      <w:r w:rsidRPr="00EF337C">
        <w:rPr>
          <w:lang w:val="pt-BR"/>
        </w:rPr>
        <w:t>identifica els termes i condicions associats a la cobertura d'SA.</w:t>
      </w:r>
    </w:p>
    <w:p w:rsidR="00AD3E0D" w:rsidRDefault="00CE32E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D3E0D" w:rsidRDefault="00CE32E0">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20723468"/>
      <w:r>
        <w:instrText>Aclariments i Resum dels Canvis d'aquest Document</w:instrText>
      </w:r>
      <w:bookmarkEnd w:id="11"/>
      <w:r>
        <w:instrText>" \l 2</w:instrText>
      </w:r>
      <w:r>
        <w:fldChar w:fldCharType="end"/>
      </w:r>
    </w:p>
    <w:p w:rsidR="00AD3E0D" w:rsidRDefault="00CE32E0">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10790" w:type="dxa"/>
        <w:tblLook w:val="04A0" w:firstRow="1" w:lastRow="0" w:firstColumn="1" w:lastColumn="0" w:noHBand="0" w:noVBand="1"/>
      </w:tblPr>
      <w:tblGrid>
        <w:gridCol w:w="5386"/>
        <w:gridCol w:w="5404"/>
      </w:tblGrid>
      <w:tr w:rsidR="00AD3E0D" w:rsidTr="00CE565C">
        <w:trPr>
          <w:cnfStyle w:val="100000000000" w:firstRow="1" w:lastRow="0" w:firstColumn="0" w:lastColumn="0" w:oddVBand="0" w:evenVBand="0" w:oddHBand="0" w:evenHBand="0" w:firstRowFirstColumn="0" w:firstRowLastColumn="0" w:lastRowFirstColumn="0" w:lastRowLastColumn="0"/>
        </w:trPr>
        <w:tc>
          <w:tcPr>
            <w:tcW w:w="5386"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Addicions</w:t>
            </w:r>
          </w:p>
        </w:tc>
        <w:tc>
          <w:tcPr>
            <w:tcW w:w="5404"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Supressions</w:t>
            </w:r>
          </w:p>
        </w:tc>
      </w:tr>
      <w:tr w:rsidR="00CE565C" w:rsidTr="00CE565C">
        <w:tc>
          <w:tcPr>
            <w:tcW w:w="5386"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r>
              <w:t>Actualització del Windows 10 Home al Pro per al Microsoft 365 Business</w:t>
            </w:r>
          </w:p>
        </w:tc>
        <w:tc>
          <w:tcPr>
            <w:tcW w:w="5404"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p>
        </w:tc>
      </w:tr>
      <w:tr w:rsidR="00CE565C" w:rsidTr="00CE565C">
        <w:tc>
          <w:tcPr>
            <w:tcW w:w="5386"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r>
              <w:t>Power BI Premium P1</w:t>
            </w:r>
          </w:p>
        </w:tc>
        <w:tc>
          <w:tcPr>
            <w:tcW w:w="5404"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p>
        </w:tc>
      </w:tr>
      <w:tr w:rsidR="00CE565C" w:rsidTr="00CE565C">
        <w:tc>
          <w:tcPr>
            <w:tcW w:w="5386"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r>
              <w:t>Power BI Premium P2</w:t>
            </w:r>
          </w:p>
        </w:tc>
        <w:tc>
          <w:tcPr>
            <w:tcW w:w="5404"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p>
        </w:tc>
      </w:tr>
      <w:tr w:rsidR="00CE565C" w:rsidTr="00CE565C">
        <w:tc>
          <w:tcPr>
            <w:tcW w:w="5386"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r>
              <w:t>Power BI Premium P3</w:t>
            </w:r>
          </w:p>
        </w:tc>
        <w:tc>
          <w:tcPr>
            <w:tcW w:w="5404"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p>
        </w:tc>
      </w:tr>
      <w:tr w:rsidR="00CE565C" w:rsidTr="00CE565C">
        <w:tc>
          <w:tcPr>
            <w:tcW w:w="5386"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r>
              <w:t>Power BI Premium P4</w:t>
            </w:r>
          </w:p>
        </w:tc>
        <w:tc>
          <w:tcPr>
            <w:tcW w:w="5404"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p>
        </w:tc>
      </w:tr>
      <w:tr w:rsidR="00CE565C" w:rsidTr="00CE565C">
        <w:tc>
          <w:tcPr>
            <w:tcW w:w="5386"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r>
              <w:t>Power BI Premium P5</w:t>
            </w:r>
          </w:p>
        </w:tc>
        <w:tc>
          <w:tcPr>
            <w:tcW w:w="5404" w:type="dxa"/>
            <w:tcBorders>
              <w:top w:val="single" w:sz="4" w:space="0" w:color="000000"/>
              <w:left w:val="single" w:sz="4" w:space="0" w:color="000000"/>
              <w:bottom w:val="single" w:sz="4" w:space="0" w:color="000000"/>
              <w:right w:val="single" w:sz="4" w:space="0" w:color="000000"/>
            </w:tcBorders>
          </w:tcPr>
          <w:p w:rsidR="00CE565C" w:rsidRDefault="00CE565C" w:rsidP="00CE565C">
            <w:pPr>
              <w:pStyle w:val="ProductList-TableBody"/>
            </w:pPr>
          </w:p>
        </w:tc>
      </w:tr>
    </w:tbl>
    <w:p w:rsidR="00AD3E0D" w:rsidRDefault="00AD3E0D">
      <w:pPr>
        <w:pStyle w:val="ProductList-Body"/>
      </w:pPr>
    </w:p>
    <w:p w:rsidR="00CE565C" w:rsidRDefault="00CE565C" w:rsidP="00CE565C">
      <w:pPr>
        <w:pStyle w:val="ProductList-ClauseHeading"/>
        <w:outlineLvl w:val="2"/>
      </w:pPr>
      <w:r>
        <w:t>Programari</w:t>
      </w:r>
    </w:p>
    <w:p w:rsidR="00CE565C" w:rsidRDefault="00CE565C" w:rsidP="00CE565C">
      <w:pPr>
        <w:pStyle w:val="ProductList-Body"/>
      </w:pPr>
      <w:r>
        <w:t>Sistema Operatiu de Sobretaula Windows: S'ha afegit l'elegibilitat per a l'adquisició de l'oferta d'Actualització del Windows 10 Home al Pro per al Microsoft 365 Business.</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3DEB">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rPr>
          <w:lang w:val="pt-BR"/>
        </w:rPr>
        <w:sectPr w:rsidR="00AD3E0D" w:rsidRPr="00EF337C">
          <w:headerReference w:type="default" r:id="rId24"/>
          <w:footerReference w:type="default" r:id="rId25"/>
          <w:type w:val="continuous"/>
          <w:pgSz w:w="12240" w:h="15840" w:code="1"/>
          <w:pgMar w:top="1170" w:right="720" w:bottom="720" w:left="720" w:header="432" w:footer="288" w:gutter="0"/>
          <w:cols w:space="360"/>
        </w:sectPr>
      </w:pPr>
    </w:p>
    <w:p w:rsidR="00AD3E0D" w:rsidRPr="00EF337C" w:rsidRDefault="00CE32E0">
      <w:pPr>
        <w:pStyle w:val="ProductList-SectionHeading"/>
        <w:pageBreakBefore/>
        <w:outlineLvl w:val="0"/>
        <w:rPr>
          <w:lang w:val="es-ES_tradnl"/>
        </w:rPr>
      </w:pPr>
      <w:bookmarkStart w:id="12" w:name="_Sec536"/>
      <w:bookmarkEnd w:id="2"/>
      <w:r w:rsidRPr="00EF337C">
        <w:rPr>
          <w:lang w:val="es-ES_tradnl"/>
        </w:rPr>
        <w:t>Termes de Llicència</w:t>
      </w:r>
      <w:r>
        <w:fldChar w:fldCharType="begin"/>
      </w:r>
      <w:r w:rsidRPr="00EF337C">
        <w:rPr>
          <w:lang w:val="es-ES_tradnl"/>
        </w:rPr>
        <w:instrText xml:space="preserve"> TC "</w:instrText>
      </w:r>
      <w:bookmarkStart w:id="13" w:name="_Toc520723469"/>
      <w:r w:rsidRPr="00EF337C">
        <w:rPr>
          <w:lang w:val="es-ES_tradnl"/>
        </w:rPr>
        <w:instrText>Termes de Llicència</w:instrText>
      </w:r>
      <w:bookmarkEnd w:id="13"/>
      <w:r w:rsidRPr="00EF337C">
        <w:rPr>
          <w:lang w:val="es-ES_tradnl"/>
        </w:rPr>
        <w:instrText>" \l 1</w:instrText>
      </w:r>
      <w:r>
        <w:fldChar w:fldCharType="end"/>
      </w:r>
    </w:p>
    <w:p w:rsidR="00AD3E0D" w:rsidRPr="00EF337C" w:rsidRDefault="00CE32E0">
      <w:pPr>
        <w:pStyle w:val="ProductList-Body"/>
        <w:rPr>
          <w:lang w:val="es-ES_tradnl"/>
        </w:rPr>
      </w:pPr>
      <w:r w:rsidRPr="00EF337C">
        <w:rPr>
          <w:lang w:val="es-ES_tradnl"/>
        </w:rP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AD3E0D" w:rsidRPr="00EF337C" w:rsidRDefault="00AD3E0D">
      <w:pPr>
        <w:pStyle w:val="ProductList-Body"/>
        <w:rPr>
          <w:lang w:val="es-ES_tradnl"/>
        </w:rPr>
      </w:pPr>
    </w:p>
    <w:p w:rsidR="00AD3E0D" w:rsidRPr="00EF337C" w:rsidRDefault="00CE32E0">
      <w:pPr>
        <w:pStyle w:val="ProductList-Body"/>
        <w:rPr>
          <w:lang w:val="es-ES_tradnl"/>
        </w:rPr>
      </w:pPr>
      <w:r w:rsidRPr="00EF337C">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AD3E0D" w:rsidRPr="00EF337C" w:rsidRDefault="00CE32E0">
      <w:pPr>
        <w:pStyle w:val="ProductList-OfferingGroupHeading"/>
        <w:outlineLvl w:val="1"/>
        <w:rPr>
          <w:lang w:val="es-ES_tradnl"/>
        </w:rPr>
      </w:pPr>
      <w:bookmarkStart w:id="14" w:name="_Sec537"/>
      <w:r w:rsidRPr="00EF337C">
        <w:rPr>
          <w:lang w:val="es-ES_tradnl"/>
        </w:rPr>
        <w:t>Termes de Llicència Universal</w:t>
      </w:r>
      <w:bookmarkEnd w:id="14"/>
      <w:r>
        <w:fldChar w:fldCharType="begin"/>
      </w:r>
      <w:r w:rsidRPr="00EF337C">
        <w:rPr>
          <w:lang w:val="es-ES_tradnl"/>
        </w:rPr>
        <w:instrText xml:space="preserve"> TC "</w:instrText>
      </w:r>
      <w:bookmarkStart w:id="15" w:name="_Toc520723470"/>
      <w:r w:rsidRPr="00EF337C">
        <w:rPr>
          <w:lang w:val="es-ES_tradnl"/>
        </w:rPr>
        <w:instrText>Termes de Llicència Universal</w:instrText>
      </w:r>
      <w:bookmarkEnd w:id="15"/>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 Definicions</w:t>
      </w:r>
    </w:p>
    <w:p w:rsidR="00AD3E0D" w:rsidRPr="00EF337C" w:rsidRDefault="00CE32E0">
      <w:pPr>
        <w:pStyle w:val="ProductList-Body"/>
        <w:rPr>
          <w:lang w:val="es-ES_tradnl"/>
        </w:rPr>
      </w:pPr>
      <w:r w:rsidRPr="00EF337C">
        <w:rPr>
          <w:lang w:val="es-ES_tradnl"/>
        </w:rPr>
        <w:t xml:space="preserve">La definició dels termes utilitzats als Termes dels Productes que no estan definits al </w:t>
      </w:r>
      <w:hyperlink w:anchor="_Sec549">
        <w:r w:rsidRPr="00EF337C">
          <w:rPr>
            <w:color w:val="00467F"/>
            <w:u w:val="single"/>
            <w:lang w:val="es-ES_tradnl"/>
          </w:rPr>
          <w:t>Glossari</w:t>
        </w:r>
      </w:hyperlink>
      <w:r w:rsidRPr="00EF337C">
        <w:rPr>
          <w:lang w:val="es-ES_tradnl"/>
        </w:rPr>
        <w:t xml:space="preserve"> estarà inclosa al contracte de llicències per volum del Client.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2. Drets d'Ús del Client</w:t>
      </w:r>
    </w:p>
    <w:p w:rsidR="00AD3E0D" w:rsidRPr="00EF337C" w:rsidRDefault="00CE32E0">
      <w:pPr>
        <w:pStyle w:val="ProductList-Body"/>
        <w:rPr>
          <w:lang w:val="es-ES_tradnl"/>
        </w:rPr>
      </w:pPr>
      <w:r w:rsidRPr="00EF337C">
        <w:rPr>
          <w:lang w:val="es-ES_tradnl"/>
        </w:rPr>
        <w:t xml:space="preserve">Si el Client compleix el contracte de llicències per volum, pot utilitzar el programari segons es permet expressament als Termes dels Productes. El client necessita 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per a cada Producte i funcionalitat llicenciada per separat que s'utilitzi en un dispositiu o que faci servir un usuari.</w:t>
      </w:r>
    </w:p>
    <w:p w:rsidR="00AD3E0D" w:rsidRPr="00EF337C" w:rsidRDefault="00AD3E0D">
      <w:pPr>
        <w:pStyle w:val="ProductList-Body"/>
        <w:rPr>
          <w:lang w:val="es-ES_tradnl"/>
        </w:rPr>
      </w:pPr>
    </w:p>
    <w:p w:rsidR="00AD3E0D" w:rsidRDefault="00CE32E0">
      <w:pPr>
        <w:pStyle w:val="ProductList-ClauseHeading"/>
        <w:outlineLvl w:val="2"/>
      </w:pPr>
      <w:r>
        <w:t>3. Drets d'Ús d'Altres Versions i Versions Inferiors</w:t>
      </w:r>
    </w:p>
    <w:p w:rsidR="00AD3E0D" w:rsidRPr="00EF337C" w:rsidRDefault="00CE32E0">
      <w:pPr>
        <w:pStyle w:val="ProductList-Body"/>
        <w:rPr>
          <w:lang w:val="es-ES_tradnl"/>
        </w:rPr>
      </w:pPr>
      <w:r w:rsidRPr="00EF337C">
        <w:rPr>
          <w:lang w:val="es-ES_tradnl"/>
        </w:rPr>
        <w:t xml:space="preserve">Per qualsevol còpia o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permesa, el Client pot crear, emmagatzemar, instal·lar, executar o accedir a, en lloc de la versió llicenciada, una còpia o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4. Programari de Tercers</w:t>
      </w:r>
    </w:p>
    <w:p w:rsidR="00AD3E0D" w:rsidRPr="00EF337C" w:rsidRDefault="00CE32E0">
      <w:pPr>
        <w:pStyle w:val="ProductList-Body"/>
        <w:rPr>
          <w:lang w:val="es-ES_tradnl"/>
        </w:rPr>
      </w:pPr>
      <w:r w:rsidRPr="00EF337C">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5. Codi de Versió Preliminar, Actualitzacions o Complements i Funcionalitat Addicional</w:t>
      </w:r>
    </w:p>
    <w:p w:rsidR="00AD3E0D" w:rsidRPr="00EF337C" w:rsidRDefault="00CE32E0">
      <w:pPr>
        <w:pStyle w:val="ProductList-Body"/>
        <w:rPr>
          <w:lang w:val="es-ES_tradnl"/>
        </w:rPr>
      </w:pPr>
      <w:r w:rsidRPr="00EF337C">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6. Restriccions</w:t>
      </w:r>
    </w:p>
    <w:p w:rsidR="00AD3E0D" w:rsidRPr="00EF337C" w:rsidRDefault="00CE32E0">
      <w:pPr>
        <w:pStyle w:val="ProductList-Body"/>
        <w:rPr>
          <w:lang w:val="es-ES_tradnl"/>
        </w:rPr>
      </w:pPr>
      <w:r w:rsidRPr="00EF337C">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7. Software Assurance</w:t>
      </w:r>
    </w:p>
    <w:p w:rsidR="00AD3E0D" w:rsidRPr="00EF337C" w:rsidRDefault="00CE32E0">
      <w:pPr>
        <w:pStyle w:val="ProductList-Body"/>
        <w:rPr>
          <w:lang w:val="es-ES_tradnl"/>
        </w:rPr>
      </w:pPr>
      <w:r w:rsidRPr="00EF337C">
        <w:rPr>
          <w:lang w:val="es-ES_tradnl"/>
        </w:rPr>
        <w:t xml:space="preserve">La cobertura d'SA pot atorgar drets d'ús addicionals al Client. Aquests drets addicionals finalitzen en caducar la cobertura d'SA de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tret que s'indiqui el contrari a la descripció del benefici.</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8. Subcontractació de la Gestió de Programari</w:t>
      </w:r>
    </w:p>
    <w:p w:rsidR="00AD3E0D" w:rsidRPr="00EF337C" w:rsidRDefault="00CE32E0">
      <w:pPr>
        <w:pStyle w:val="ProductList-Body"/>
        <w:rPr>
          <w:lang w:val="es-ES_tradnl"/>
        </w:rPr>
      </w:pPr>
      <w:r w:rsidRPr="00EF337C">
        <w:rPr>
          <w:lang w:val="es-ES_tradnl"/>
        </w:rPr>
        <w:t xml:space="preserve">El client pot instal·lar i utilitzar còpies llicenciades del programari en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Servidors</w:t>
      </w:r>
      <w:r>
        <w:fldChar w:fldCharType="end"/>
      </w:r>
      <w:r w:rsidRPr="00EF337C">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9. Assignació i Reassignació de Llicències</w:t>
      </w:r>
    </w:p>
    <w:p w:rsidR="00AD3E0D" w:rsidRPr="00EF337C" w:rsidRDefault="00CE32E0">
      <w:pPr>
        <w:pStyle w:val="ProductList-Body"/>
        <w:rPr>
          <w:lang w:val="es-ES_tradnl"/>
        </w:rPr>
      </w:pPr>
      <w:r w:rsidRPr="00EF337C">
        <w:rPr>
          <w:lang w:val="es-ES_tradnl"/>
        </w:rPr>
        <w:t xml:space="preserve">Abans que el Client utilitzi el programari en virtut d'una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ha d'assignar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a un dispositiu o un usuari, segons correspongui. El client pot reassignar una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a un altre dispositiu o usuari, però no abans de 90 dies des de l'última reassignació de la mateixa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w:t>
      </w:r>
      <w:r>
        <w:fldChar w:fldCharType="begin"/>
      </w:r>
      <w:r w:rsidRPr="00EF337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EF337C">
        <w:rPr>
          <w:color w:val="0563C1"/>
          <w:lang w:val="es-ES_tradnl"/>
        </w:rPr>
        <w:t>Llicències de Gestió</w:t>
      </w:r>
      <w:r>
        <w:fldChar w:fldCharType="end"/>
      </w:r>
      <w:r w:rsidRPr="00EF337C">
        <w:rPr>
          <w:lang w:val="es-ES_tradnl"/>
        </w:rPr>
        <w:t xml:space="preserve"> de Client i </w:t>
      </w:r>
      <w:r>
        <w:fldChar w:fldCharType="begin"/>
      </w:r>
      <w:r w:rsidRPr="00EF337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EF337C">
        <w:rPr>
          <w:color w:val="0563C1"/>
          <w:lang w:val="es-ES_tradnl"/>
        </w:rPr>
        <w:t>SL</w:t>
      </w:r>
      <w:r>
        <w:fldChar w:fldCharType="end"/>
      </w:r>
      <w:r w:rsidRPr="00EF337C">
        <w:rPr>
          <w:lang w:val="es-ES_tradnl"/>
        </w:rP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qualificada subjacent. S'apliquen termes addicionals a la reassignació de llicències per dispositiu de sistema operatiu de sobretaula del Windows, com es descriu a l'</w:t>
      </w:r>
      <w:hyperlink w:anchor="_Sec652">
        <w:r w:rsidRPr="00EF337C">
          <w:rPr>
            <w:color w:val="00467F"/>
            <w:u w:val="single"/>
            <w:lang w:val="es-ES_tradnl"/>
          </w:rPr>
          <w:t>Entrada de Productes del Windows</w:t>
        </w:r>
      </w:hyperlink>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10. Mesures Tècniques</w:t>
      </w:r>
    </w:p>
    <w:p w:rsidR="00AD3E0D" w:rsidRPr="00EF337C" w:rsidRDefault="00CE32E0">
      <w:pPr>
        <w:pStyle w:val="ProductList-Body"/>
        <w:rPr>
          <w:lang w:val="es-ES_tradnl"/>
        </w:rPr>
      </w:pPr>
      <w:r w:rsidRPr="00EF337C">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10.1 Activació i validació</w:t>
      </w:r>
    </w:p>
    <w:p w:rsidR="00AD3E0D" w:rsidRPr="00EF337C" w:rsidRDefault="00CE32E0">
      <w:pPr>
        <w:pStyle w:val="ProductList-BodyIndented"/>
        <w:rPr>
          <w:lang w:val="es-ES_tradnl"/>
        </w:rPr>
      </w:pPr>
      <w:r w:rsidRPr="00EF337C">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10.2 Claus de Producte</w:t>
      </w:r>
    </w:p>
    <w:p w:rsidR="00AD3E0D" w:rsidRPr="00EF337C" w:rsidRDefault="00CE32E0">
      <w:pPr>
        <w:pStyle w:val="ProductList-BodyIndented"/>
        <w:rPr>
          <w:lang w:val="es-ES_tradnl"/>
        </w:rPr>
      </w:pPr>
      <w:r w:rsidRPr="00EF337C">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11. Notificacions</w:t>
      </w:r>
    </w:p>
    <w:p w:rsidR="00AD3E0D" w:rsidRPr="00EF337C" w:rsidRDefault="00CE32E0">
      <w:pPr>
        <w:pStyle w:val="ProductList-Body"/>
        <w:rPr>
          <w:lang w:val="es-ES_tradnl"/>
        </w:rPr>
      </w:pPr>
      <w:r w:rsidRPr="00EF337C">
        <w:rPr>
          <w:lang w:val="es-ES_tradnl"/>
        </w:rPr>
        <w:t>Quan s'indiqui a la secció Drets d'Ús de cada Entrada de Productes, s'aplicaran les notificacions següents:</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11.1 Característiques basades en Internet</w:t>
      </w:r>
    </w:p>
    <w:p w:rsidR="00AD3E0D" w:rsidRPr="00EF337C" w:rsidRDefault="00CE32E0">
      <w:pPr>
        <w:pStyle w:val="ProductList-BodyIndented"/>
        <w:rPr>
          <w:lang w:val="es-ES_tradnl"/>
        </w:rPr>
      </w:pPr>
      <w:r w:rsidRPr="00EF337C">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sidRPr="00EF337C">
          <w:rPr>
            <w:color w:val="00467F"/>
            <w:u w:val="single"/>
            <w:lang w:val="es-ES_tradnl"/>
          </w:rPr>
          <w:t>aka.ms/privacy</w:t>
        </w:r>
      </w:hyperlink>
      <w:r w:rsidRPr="00EF337C">
        <w:rPr>
          <w:lang w:val="es-ES_tradnl"/>
        </w:rPr>
        <w: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11.2 Mapes del Bing</w:t>
      </w:r>
    </w:p>
    <w:p w:rsidR="00AD3E0D" w:rsidRPr="00EF337C" w:rsidRDefault="00CE32E0">
      <w:pPr>
        <w:pStyle w:val="ProductList-BodyIndented"/>
        <w:rPr>
          <w:lang w:val="es-ES_tradnl"/>
        </w:rPr>
      </w:pPr>
      <w:r w:rsidRPr="00EF337C">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sidRPr="00EF337C">
          <w:rPr>
            <w:color w:val="00467F"/>
            <w:u w:val="single"/>
            <w:lang w:val="es-ES_tradnl"/>
          </w:rPr>
          <w:t>http://go.microsoft.com/?linkid=9710837</w:t>
        </w:r>
      </w:hyperlink>
      <w:r w:rsidRPr="00EF337C">
        <w:rPr>
          <w:lang w:val="es-ES_tradnl"/>
        </w:rPr>
        <w:t xml:space="preserve"> i la Declaració de Privacitat dels Mapes del Bing disponible a </w:t>
      </w:r>
      <w:hyperlink r:id="rId28">
        <w:r w:rsidRPr="00EF337C">
          <w:rPr>
            <w:color w:val="00467F"/>
            <w:u w:val="single"/>
            <w:lang w:val="es-ES_tradnl"/>
          </w:rPr>
          <w:t>http://go.microsoft.com/fwlink/?LinkID=248686</w:t>
        </w:r>
      </w:hyperlink>
      <w:r w:rsidRPr="00EF337C">
        <w:rPr>
          <w:lang w:val="es-ES_tradnl"/>
        </w:rPr>
        <w: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11.3 Estàndard Visual H.264/AVC, Estàndard de Vídeo VC-1 i Estàndard de Vídeo MPEG-4 Part 2</w:t>
      </w:r>
    </w:p>
    <w:p w:rsidR="00AD3E0D" w:rsidRPr="00EF337C" w:rsidRDefault="00CE32E0">
      <w:pPr>
        <w:pStyle w:val="ProductList-BodyIndented"/>
        <w:rPr>
          <w:lang w:val="es-ES_tradnl"/>
        </w:rPr>
      </w:pPr>
      <w:r w:rsidRPr="00EF337C">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sidRPr="00EF337C">
          <w:rPr>
            <w:color w:val="00467F"/>
            <w:u w:val="single"/>
            <w:lang w:val="es-ES_tradnl"/>
          </w:rPr>
          <w:t>www.mpegla.com</w:t>
        </w:r>
      </w:hyperlink>
      <w:r w:rsidRPr="00EF337C">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12. Components de Fonts, Imatges i Sons</w:t>
      </w:r>
    </w:p>
    <w:p w:rsidR="00AD3E0D" w:rsidRPr="00EF337C" w:rsidRDefault="00CE32E0">
      <w:pPr>
        <w:pStyle w:val="ProductList-Body"/>
        <w:rPr>
          <w:lang w:val="es-ES_tradnl"/>
        </w:rPr>
      </w:pPr>
      <w:r w:rsidRPr="00EF337C">
        <w:rPr>
          <w:lang w:val="es-ES_tradnl"/>
        </w:rPr>
        <w:t xml:space="preserve">Mentre el Client executa el programari, pot accedir a icones, imatges, sons i suports físics inclosos amb el programari, així com utilitzar-los, únicament des d'un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13. Tecnologies Incloses</w:t>
      </w:r>
    </w:p>
    <w:p w:rsidR="00AD3E0D" w:rsidRPr="00EF337C" w:rsidRDefault="00CE32E0">
      <w:pPr>
        <w:pStyle w:val="ProductList-Body"/>
        <w:rPr>
          <w:lang w:val="es-ES_tradnl"/>
        </w:rPr>
      </w:pPr>
      <w:r w:rsidRPr="00EF337C">
        <w:rPr>
          <w:lang w:val="es-ES_tradnl"/>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14. Proves de referència</w:t>
      </w:r>
    </w:p>
    <w:p w:rsidR="00AD3E0D" w:rsidRPr="00EF337C" w:rsidRDefault="00CE32E0">
      <w:pPr>
        <w:pStyle w:val="ProductList-Body"/>
        <w:rPr>
          <w:lang w:val="es-ES_tradnl"/>
        </w:rPr>
      </w:pPr>
      <w:r w:rsidRPr="00EF337C">
        <w:rPr>
          <w:lang w:val="es-ES_tradnl"/>
        </w:rPr>
        <w:t xml:space="preserve">El client ha d'obtenir l'aprovació prèvia per escrit de Microsoft per divulgar a un tercer els resultats de qualsevol prova de referència de qualsevol Producte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o Microsoft Desktop Optimization Pack. Això no s'aplica al Windows Server.</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15. Multiplexatge</w:t>
      </w:r>
    </w:p>
    <w:p w:rsidR="00AD3E0D" w:rsidRPr="00EF337C" w:rsidRDefault="00CE32E0">
      <w:pPr>
        <w:pStyle w:val="ProductList-Body"/>
        <w:rPr>
          <w:lang w:val="es-ES_tradnl"/>
        </w:rPr>
      </w:pPr>
      <w:r w:rsidRPr="00EF337C">
        <w:rPr>
          <w:lang w:val="es-ES_tradnl"/>
        </w:rPr>
        <w:t xml:space="preserve">El multiplexatge o l'agrupació per reduir les connexions directes amb el programari no redueixen 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16. Drets Administratius i d'Assistència Tècnica</w:t>
      </w:r>
    </w:p>
    <w:p w:rsidR="00AD3E0D" w:rsidRPr="00EF337C" w:rsidRDefault="00CE32E0">
      <w:pPr>
        <w:pStyle w:val="ProductList-Body"/>
        <w:rPr>
          <w:lang w:val="es-ES_tradnl"/>
        </w:rPr>
      </w:pPr>
      <w:r w:rsidRPr="00EF337C">
        <w:rPr>
          <w:lang w:val="es-ES_tradnl"/>
        </w:rPr>
        <w:t xml:space="preserve">El client pot permetre l'accés al programari de servidor que executi qualsevol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Usuaris Llicenciats</w:t>
      </w:r>
      <w:r>
        <w:fldChar w:fldCharType="end"/>
      </w:r>
      <w:r w:rsidRPr="00EF337C">
        <w:rPr>
          <w:lang w:val="es-ES_tradnl"/>
        </w:rPr>
        <w:t xml:space="preserve"> o en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Dispositius Llicenciats</w:t>
      </w:r>
      <w:r>
        <w:fldChar w:fldCharType="end"/>
      </w:r>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17. Codi Distribuïble</w:t>
      </w:r>
    </w:p>
    <w:p w:rsidR="00AD3E0D" w:rsidRPr="00EF337C" w:rsidRDefault="00CE32E0">
      <w:pPr>
        <w:pStyle w:val="ProductList-Body"/>
        <w:rPr>
          <w:lang w:val="es-ES_tradnl"/>
        </w:rPr>
      </w:pPr>
      <w:r w:rsidRPr="00EF337C">
        <w:rPr>
          <w:lang w:val="es-ES_tradnl"/>
        </w:rPr>
        <w:t xml:space="preserve">El programari pot incloure codi que el Client pugui distribuir en programes que desenvolupi si compleix els termes següents. </w:t>
      </w:r>
    </w:p>
    <w:p w:rsidR="00AD3E0D" w:rsidRPr="00EF337C" w:rsidRDefault="00AD3E0D">
      <w:pPr>
        <w:pStyle w:val="ProductList-Body"/>
        <w:rPr>
          <w:lang w:val="es-ES_tradnl"/>
        </w:rPr>
      </w:pPr>
    </w:p>
    <w:p w:rsidR="00AD3E0D" w:rsidRPr="00EF337C" w:rsidRDefault="00CE32E0">
      <w:pPr>
        <w:pStyle w:val="ProductList-SubClauseHeading"/>
        <w:outlineLvl w:val="3"/>
        <w:rPr>
          <w:lang w:val="es-ES_tradnl"/>
        </w:rPr>
      </w:pPr>
      <w:r w:rsidRPr="00EF337C">
        <w:rPr>
          <w:lang w:val="es-ES_tradnl"/>
        </w:rPr>
        <w:t>17.1 Dret d'Ús i Distribució</w:t>
      </w:r>
    </w:p>
    <w:p w:rsidR="00AD3E0D" w:rsidRPr="00EF337C" w:rsidRDefault="00CE32E0">
      <w:pPr>
        <w:pStyle w:val="ProductList-BodyIndented"/>
        <w:rPr>
          <w:lang w:val="es-ES_tradnl"/>
        </w:rPr>
      </w:pPr>
      <w:r w:rsidRPr="00EF337C">
        <w:rPr>
          <w:lang w:val="es-ES_tradnl"/>
        </w:rPr>
        <w:t xml:space="preserve">El codi i els fitxers de text que s'indiquen a continuació són “Codi Distribuïble”. </w:t>
      </w:r>
    </w:p>
    <w:p w:rsidR="00AD3E0D" w:rsidRPr="00EF337C" w:rsidRDefault="00CE32E0" w:rsidP="00CE32E0">
      <w:pPr>
        <w:pStyle w:val="ProductList-Bullet"/>
        <w:numPr>
          <w:ilvl w:val="1"/>
          <w:numId w:val="4"/>
        </w:numPr>
        <w:rPr>
          <w:lang w:val="es-ES_tradnl"/>
        </w:rPr>
      </w:pPr>
      <w:r w:rsidRPr="00EF337C">
        <w:rPr>
          <w:lang w:val="es-ES_tradnl"/>
        </w:rP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D3E0D" w:rsidRPr="00EF337C" w:rsidRDefault="00CE32E0" w:rsidP="00CE32E0">
      <w:pPr>
        <w:pStyle w:val="ProductList-Bullet"/>
        <w:numPr>
          <w:ilvl w:val="1"/>
          <w:numId w:val="4"/>
        </w:numPr>
        <w:rPr>
          <w:lang w:val="es-ES_tradnl"/>
        </w:rPr>
      </w:pPr>
      <w:r w:rsidRPr="00EF337C">
        <w:rPr>
          <w:lang w:val="es-ES_tradnl"/>
        </w:rPr>
        <w:t xml:space="preserve">Codi d'Exemple, Plantilles i Estils: el client pot modificar, copiar i distribuir el formulari de codi font i d'objecte marcat com a “exemple”, “plantilla”, “estils simples” i “estils d'esbós”. </w:t>
      </w:r>
    </w:p>
    <w:p w:rsidR="00AD3E0D" w:rsidRPr="00EF337C" w:rsidRDefault="00CE32E0" w:rsidP="00CE32E0">
      <w:pPr>
        <w:pStyle w:val="ProductList-Bullet"/>
        <w:numPr>
          <w:ilvl w:val="1"/>
          <w:numId w:val="4"/>
        </w:numPr>
        <w:rPr>
          <w:lang w:val="es-ES_tradnl"/>
        </w:rPr>
      </w:pPr>
      <w:r w:rsidRPr="00EF337C">
        <w:rPr>
          <w:lang w:val="es-ES_tradnl"/>
        </w:rPr>
        <w:t>Distribució de Tercers: el client pot permetre als distribuïdors dels seus programes copiar i distribuir el Codi Distribuïble com a part d'aquests programes.</w:t>
      </w:r>
    </w:p>
    <w:p w:rsidR="00AD3E0D" w:rsidRPr="00EF337C" w:rsidRDefault="00CE32E0" w:rsidP="00CE32E0">
      <w:pPr>
        <w:pStyle w:val="ProductList-Bullet"/>
        <w:numPr>
          <w:ilvl w:val="1"/>
          <w:numId w:val="4"/>
        </w:numPr>
        <w:rPr>
          <w:lang w:val="es-ES_tradnl"/>
        </w:rPr>
      </w:pPr>
      <w:r w:rsidRPr="00EF337C">
        <w:rPr>
          <w:lang w:val="es-ES_tradnl"/>
        </w:rPr>
        <w:t>Biblioteca d'Imatges: El client pot copiar i distribuir imatges, gràfics i animacions de la Biblioteca d'Imatges tal com es descriu a la documentació del programari.</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17.2 Requisits de Distribució</w:t>
      </w:r>
    </w:p>
    <w:p w:rsidR="00AD3E0D" w:rsidRDefault="00CE32E0">
      <w:pPr>
        <w:pStyle w:val="ProductList-BodyIndented"/>
      </w:pPr>
      <w:r w:rsidRPr="00EF337C">
        <w:rPr>
          <w:lang w:val="es-ES_tradnl"/>
        </w:rPr>
        <w:t xml:space="preserve">Si el Client distribueix qualsevol Codi Distribuïble. </w:t>
      </w:r>
      <w:r>
        <w:t>El client ha de:</w:t>
      </w:r>
    </w:p>
    <w:p w:rsidR="00AD3E0D" w:rsidRPr="00EF337C" w:rsidRDefault="00CE32E0" w:rsidP="00CE32E0">
      <w:pPr>
        <w:pStyle w:val="ProductList-Bullet"/>
        <w:numPr>
          <w:ilvl w:val="1"/>
          <w:numId w:val="5"/>
        </w:numPr>
        <w:rPr>
          <w:lang w:val="es-ES_tradnl"/>
        </w:rPr>
      </w:pPr>
      <w:r w:rsidRPr="00EF337C">
        <w:rPr>
          <w:lang w:val="es-ES_tradnl"/>
        </w:rPr>
        <w:t>distribuir-lo únicament amb els programes del Client, quan els programes del Client proporcionen una funcionalitat principal significativa al Codi Distribuïble;</w:t>
      </w:r>
    </w:p>
    <w:p w:rsidR="00AD3E0D" w:rsidRPr="00EF337C" w:rsidRDefault="00CE32E0" w:rsidP="00CE32E0">
      <w:pPr>
        <w:pStyle w:val="ProductList-Bullet"/>
        <w:numPr>
          <w:ilvl w:val="1"/>
          <w:numId w:val="5"/>
        </w:numPr>
        <w:rPr>
          <w:lang w:val="es-ES_tradnl"/>
        </w:rPr>
      </w:pPr>
      <w:r w:rsidRPr="00EF337C">
        <w:rPr>
          <w:lang w:val="es-ES_tradnl"/>
        </w:rPr>
        <w:t xml:space="preserve">exigir als distribuïdors i usuaris finals externs que acceptin els termes que protegeixen el Codi Distribuïble com a mínim tant com el contracte de llicències per volum del Client, inclosos els Termes dels Productes; </w:t>
      </w:r>
    </w:p>
    <w:p w:rsidR="00AD3E0D" w:rsidRPr="00EF337C" w:rsidRDefault="00CE32E0" w:rsidP="00CE32E0">
      <w:pPr>
        <w:pStyle w:val="ProductList-Bullet"/>
        <w:numPr>
          <w:ilvl w:val="1"/>
          <w:numId w:val="5"/>
        </w:numPr>
        <w:rPr>
          <w:lang w:val="es-ES_tradnl"/>
        </w:rPr>
      </w:pPr>
      <w:r w:rsidRPr="00EF337C">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D3E0D" w:rsidRPr="00EF337C" w:rsidRDefault="00AD3E0D">
      <w:pPr>
        <w:pStyle w:val="ProductList-BodyIndented"/>
        <w:rPr>
          <w:lang w:val="es-ES_tradnl"/>
        </w:rPr>
      </w:pPr>
    </w:p>
    <w:p w:rsidR="00AD3E0D" w:rsidRPr="00EF337C" w:rsidRDefault="00CE32E0">
      <w:pPr>
        <w:pStyle w:val="ProductList-SubClauseHeading"/>
        <w:outlineLvl w:val="3"/>
        <w:rPr>
          <w:lang w:val="es-ES_tradnl"/>
        </w:rPr>
      </w:pPr>
      <w:r w:rsidRPr="00EF337C">
        <w:rPr>
          <w:lang w:val="es-ES_tradnl"/>
        </w:rPr>
        <w:t>17.3 Limitacions de Distribució</w:t>
      </w:r>
    </w:p>
    <w:p w:rsidR="00AD3E0D" w:rsidRPr="00EF337C" w:rsidRDefault="00CE32E0">
      <w:pPr>
        <w:pStyle w:val="ProductList-BodyIndented"/>
        <w:rPr>
          <w:lang w:val="es-ES_tradnl"/>
        </w:rPr>
      </w:pPr>
      <w:r w:rsidRPr="00EF337C">
        <w:rPr>
          <w:lang w:val="es-ES_tradnl"/>
        </w:rPr>
        <w:t>El client no pot:</w:t>
      </w:r>
    </w:p>
    <w:p w:rsidR="00AD3E0D" w:rsidRDefault="00CE32E0" w:rsidP="00CE32E0">
      <w:pPr>
        <w:pStyle w:val="ProductList-Bullet"/>
        <w:numPr>
          <w:ilvl w:val="1"/>
          <w:numId w:val="6"/>
        </w:numPr>
      </w:pPr>
      <w:r>
        <w:t xml:space="preserve">alterar cap avís de propietat intel·lectual, marca o patent del Codi Distribuïble; </w:t>
      </w:r>
    </w:p>
    <w:p w:rsidR="00AD3E0D" w:rsidRDefault="00CE32E0" w:rsidP="00CE32E0">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AD3E0D" w:rsidRDefault="00CE32E0" w:rsidP="00CE32E0">
      <w:pPr>
        <w:pStyle w:val="ProductList-Bullet"/>
        <w:numPr>
          <w:ilvl w:val="1"/>
          <w:numId w:val="6"/>
        </w:numPr>
      </w:pPr>
      <w:r>
        <w:t>distribuir Codi Distribuïble en o amb programes maliciosos o enganyosos o de manera il·legal; ni</w:t>
      </w:r>
    </w:p>
    <w:p w:rsidR="00AD3E0D" w:rsidRPr="00EF337C" w:rsidRDefault="00CE32E0" w:rsidP="00CE32E0">
      <w:pPr>
        <w:pStyle w:val="ProductList-Bullet"/>
        <w:numPr>
          <w:ilvl w:val="1"/>
          <w:numId w:val="6"/>
        </w:numPr>
        <w:rPr>
          <w:lang w:val="es-ES_tradnl"/>
        </w:rPr>
      </w:pPr>
      <w:r w:rsidRPr="00EF337C">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D3E0D" w:rsidRPr="00EF337C" w:rsidRDefault="00AD3E0D">
      <w:pPr>
        <w:pStyle w:val="ProductList-BodyIndented"/>
        <w:rPr>
          <w:lang w:val="es-ES_tradnl"/>
        </w:rPr>
      </w:pPr>
    </w:p>
    <w:p w:rsidR="00AD3E0D" w:rsidRPr="00EF337C" w:rsidRDefault="00CE32E0">
      <w:pPr>
        <w:pStyle w:val="ProductList-ClauseHeading"/>
        <w:outlineLvl w:val="2"/>
        <w:rPr>
          <w:lang w:val="es-ES_tradnl"/>
        </w:rPr>
      </w:pPr>
      <w:r w:rsidRPr="00EF337C">
        <w:rPr>
          <w:lang w:val="es-ES_tradnl"/>
        </w:rPr>
        <w:t>18. Serveis de Software Plus</w:t>
      </w:r>
    </w:p>
    <w:p w:rsidR="00AD3E0D" w:rsidRPr="00EF337C" w:rsidRDefault="00CE32E0">
      <w:pPr>
        <w:pStyle w:val="ProductList-Body"/>
        <w:rPr>
          <w:lang w:val="es-ES_tradnl"/>
        </w:rPr>
      </w:pPr>
      <w:r w:rsidRPr="00EF337C">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D3E0D" w:rsidRPr="00EF337C" w:rsidRDefault="00AD3E0D">
      <w:pPr>
        <w:pStyle w:val="ProductList-Body"/>
        <w:rPr>
          <w:lang w:val="es-ES_tradnl"/>
        </w:rPr>
      </w:pPr>
    </w:p>
    <w:p w:rsidR="00AD3E0D" w:rsidRPr="00EF337C" w:rsidRDefault="00CE32E0">
      <w:pPr>
        <w:pStyle w:val="ProductList-ClauseHeading"/>
        <w:outlineLvl w:val="2"/>
        <w:rPr>
          <w:lang w:val="es-ES_tradnl"/>
        </w:rPr>
      </w:pPr>
      <w:r w:rsidRPr="00EF337C">
        <w:rPr>
          <w:lang w:val="es-ES_tradnl"/>
        </w:rPr>
        <w:t>19. Tractament de les Dades Personals; GDPR</w:t>
      </w:r>
    </w:p>
    <w:p w:rsidR="00AD3E0D" w:rsidRPr="00EF337C" w:rsidRDefault="00CE32E0">
      <w:pPr>
        <w:pStyle w:val="ProductList-Body"/>
        <w:rPr>
          <w:lang w:val="es-ES_tradnl"/>
        </w:rPr>
      </w:pPr>
      <w:r w:rsidRPr="00EF337C">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sidRPr="00EF337C">
          <w:rPr>
            <w:color w:val="00467F"/>
            <w:u w:val="single"/>
            <w:lang w:val="es-ES_tradnl"/>
          </w:rPr>
          <w:t>Termes dels Serveis Online</w:t>
        </w:r>
      </w:hyperlink>
      <w:r w:rsidRPr="00EF337C">
        <w:rPr>
          <w:lang w:val="es-ES_tradnl"/>
        </w:rPr>
        <w:t xml:space="preserve"> i (b) als Termes del Reglament General de Protecció de Dades de la Unió Europea a l'Apèndix 4 dels </w:t>
      </w:r>
      <w:hyperlink r:id="rId31">
        <w:r w:rsidRPr="00EF337C">
          <w:rPr>
            <w:color w:val="00467F"/>
            <w:u w:val="single"/>
            <w:lang w:val="es-ES_tradnl"/>
          </w:rPr>
          <w:t>Termes dels Serveis Online</w:t>
        </w:r>
      </w:hyperlink>
      <w:r w:rsidRPr="00EF337C">
        <w:rPr>
          <w:lang w:val="es-ES_tradnl"/>
        </w:rPr>
        <w:t xml:space="preserve">. </w:t>
      </w:r>
    </w:p>
    <w:p w:rsidR="00AD3E0D" w:rsidRPr="00EF337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3DEB">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
        <w:rPr>
          <w:lang w:val="pt-BR"/>
        </w:rPr>
      </w:pPr>
    </w:p>
    <w:p w:rsidR="00AD3E0D" w:rsidRPr="00EF337C" w:rsidRDefault="00CE32E0">
      <w:pPr>
        <w:pStyle w:val="ProductList-OfferingGroupHeading"/>
        <w:outlineLvl w:val="1"/>
        <w:rPr>
          <w:lang w:val="es-ES_tradnl"/>
        </w:rPr>
      </w:pPr>
      <w:bookmarkStart w:id="16" w:name="_Sec538"/>
      <w:r w:rsidRPr="00EF337C">
        <w:rPr>
          <w:lang w:val="es-ES_tradnl"/>
        </w:rPr>
        <w:t>Termes del Model de Llicència</w:t>
      </w:r>
      <w:bookmarkEnd w:id="16"/>
      <w:r>
        <w:fldChar w:fldCharType="begin"/>
      </w:r>
      <w:r w:rsidRPr="00EF337C">
        <w:rPr>
          <w:lang w:val="es-ES_tradnl"/>
        </w:rPr>
        <w:instrText xml:space="preserve"> TC "</w:instrText>
      </w:r>
      <w:bookmarkStart w:id="17" w:name="_Toc520723471"/>
      <w:r w:rsidRPr="00EF337C">
        <w:rPr>
          <w:lang w:val="es-ES_tradnl"/>
        </w:rPr>
        <w:instrText>Termes del Model de Llicència</w:instrText>
      </w:r>
      <w:bookmarkEnd w:id="17"/>
      <w:r w:rsidRPr="00EF337C">
        <w:rPr>
          <w:lang w:val="es-ES_tradnl"/>
        </w:rPr>
        <w:instrText>" \l 2</w:instrText>
      </w:r>
      <w:r>
        <w:fldChar w:fldCharType="end"/>
      </w:r>
    </w:p>
    <w:p w:rsidR="00AD3E0D" w:rsidRPr="00EF337C" w:rsidRDefault="00CE32E0">
      <w:pPr>
        <w:pStyle w:val="ProductList-Body"/>
        <w:rPr>
          <w:lang w:val="es-ES_tradnl"/>
        </w:rPr>
      </w:pPr>
      <w:r w:rsidRPr="00EF337C">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D3E0D" w:rsidRDefault="00CE32E0">
      <w:pPr>
        <w:pStyle w:val="ProductList-Offering2Heading"/>
        <w:outlineLvl w:val="2"/>
      </w:pPr>
      <w:bookmarkStart w:id="18" w:name="_Sec539"/>
      <w:r>
        <w:t>Aplicacions de Sobretaula</w:t>
      </w:r>
      <w:bookmarkEnd w:id="18"/>
      <w:r>
        <w:fldChar w:fldCharType="begin"/>
      </w:r>
      <w:r>
        <w:instrText xml:space="preserve"> TC "</w:instrText>
      </w:r>
      <w:bookmarkStart w:id="19" w:name="_Toc520723472"/>
      <w:r>
        <w:instrText>Aplicacions de Sobretaula</w:instrText>
      </w:r>
      <w:bookmarkEnd w:id="19"/>
      <w:r>
        <w:instrText>" \l 3</w:instrText>
      </w:r>
      <w:r>
        <w:fldChar w:fldCharType="end"/>
      </w:r>
    </w:p>
    <w:p w:rsidR="00AD3E0D" w:rsidRDefault="00CE32E0">
      <w:pPr>
        <w:pStyle w:val="ProductList-ClauseHeading"/>
        <w:outlineLvl w:val="3"/>
      </w:pPr>
      <w:r>
        <w:t>Llicència de Dispositiu</w:t>
      </w:r>
    </w:p>
    <w:p w:rsidR="00AD3E0D" w:rsidRPr="00EF337C" w:rsidRDefault="00CE32E0" w:rsidP="00CE32E0">
      <w:pPr>
        <w:pStyle w:val="ProductList-Bullet"/>
        <w:numPr>
          <w:ilvl w:val="0"/>
          <w:numId w:val="7"/>
        </w:numPr>
        <w:rPr>
          <w:lang w:val="es-ES_tradnl"/>
        </w:rPr>
      </w:pPr>
      <w:r w:rsidRPr="00EF337C">
        <w:rPr>
          <w:lang w:val="es-ES_tradnl"/>
        </w:rPr>
        <w:t xml:space="preserve">El client pot instal·lar qualsevol nombre de còpies del programari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i en qualsevol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destinat a l'ús del Client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 </w:t>
      </w:r>
    </w:p>
    <w:p w:rsidR="00AD3E0D" w:rsidRPr="00EF337C" w:rsidRDefault="00CE32E0" w:rsidP="00CE32E0">
      <w:pPr>
        <w:pStyle w:val="ProductList-Bullet"/>
        <w:numPr>
          <w:ilvl w:val="0"/>
          <w:numId w:val="7"/>
        </w:numPr>
        <w:rPr>
          <w:lang w:val="es-ES_tradnl"/>
        </w:rPr>
      </w:pPr>
      <w:r w:rsidRPr="00EF337C">
        <w:rPr>
          <w:lang w:val="es-ES_tradnl"/>
        </w:rPr>
        <w:t>Tret que el Client llicenciï el programari com un Producte Enterprise o per a tota la companyia, també pot instal·lar el programari en un sol dispositiu portàtil perquè l'utilitzi l'</w:t>
      </w:r>
      <w:r>
        <w:fldChar w:fldCharType="begin"/>
      </w:r>
      <w:r w:rsidRPr="00EF337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EF337C">
        <w:rPr>
          <w:color w:val="0563C1"/>
          <w:lang w:val="es-ES_tradnl"/>
        </w:rPr>
        <w:t>Usuari Principal</w:t>
      </w:r>
      <w:r>
        <w:fldChar w:fldCharType="end"/>
      </w:r>
      <w:r w:rsidRPr="00EF337C">
        <w:rPr>
          <w:lang w:val="es-ES_tradnl"/>
        </w:rPr>
        <w:t xml:space="preserve"> del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w:t>
      </w:r>
    </w:p>
    <w:p w:rsidR="00AD3E0D" w:rsidRPr="00EF337C" w:rsidRDefault="00CE32E0" w:rsidP="00CE32E0">
      <w:pPr>
        <w:pStyle w:val="ProductList-Bullet"/>
        <w:numPr>
          <w:ilvl w:val="0"/>
          <w:numId w:val="7"/>
        </w:numPr>
        <w:rPr>
          <w:lang w:val="es-ES_tradnl"/>
        </w:rPr>
      </w:pPr>
      <w:r w:rsidRPr="00EF337C">
        <w:rPr>
          <w:lang w:val="es-ES_tradnl"/>
        </w:rPr>
        <w:t xml:space="preserve">Qualsevol nombre d'usuaris pot utilitzar el programari que s'executa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però només un usuari a la vegada pot accedir al programari i utilitzar-lo. </w:t>
      </w:r>
    </w:p>
    <w:p w:rsidR="00AD3E0D" w:rsidRPr="00EF337C" w:rsidRDefault="00CE32E0" w:rsidP="00CE32E0">
      <w:pPr>
        <w:pStyle w:val="ProductList-Bullet"/>
        <w:numPr>
          <w:ilvl w:val="0"/>
          <w:numId w:val="7"/>
        </w:numPr>
        <w:rPr>
          <w:lang w:val="es-ES_tradnl"/>
        </w:rPr>
      </w:pPr>
      <w:r w:rsidRPr="00EF337C">
        <w:rPr>
          <w:lang w:val="es-ES_tradnl"/>
        </w:rPr>
        <w:t xml:space="preserve">L'ús remot del programari que s'executa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és permès per a l'</w:t>
      </w:r>
      <w:r>
        <w:fldChar w:fldCharType="begin"/>
      </w:r>
      <w:r w:rsidRPr="00EF337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EF337C">
        <w:rPr>
          <w:color w:val="0563C1"/>
          <w:lang w:val="es-ES_tradnl"/>
        </w:rPr>
        <w:t>Usuari Principal</w:t>
      </w:r>
      <w:r>
        <w:fldChar w:fldCharType="end"/>
      </w:r>
      <w:r w:rsidRPr="00EF337C">
        <w:rPr>
          <w:lang w:val="es-ES_tradnl"/>
        </w:rPr>
        <w:t xml:space="preserve"> des de qualsevol dispositiu o per a qualsevol altre usuari des d'un altre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w:t>
      </w:r>
    </w:p>
    <w:p w:rsidR="00AD3E0D" w:rsidRPr="00EF337C" w:rsidRDefault="00CE32E0" w:rsidP="00CE32E0">
      <w:pPr>
        <w:pStyle w:val="ProductList-Bullet"/>
        <w:numPr>
          <w:ilvl w:val="0"/>
          <w:numId w:val="7"/>
        </w:numPr>
        <w:rPr>
          <w:lang w:val="es-ES_tradnl"/>
        </w:rPr>
      </w:pPr>
      <w:r w:rsidRPr="00EF337C">
        <w:rPr>
          <w:lang w:val="es-ES_tradnl"/>
        </w:rPr>
        <w:t xml:space="preserve">L'ús remot del programari que s'executa en un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dedicat a l'ús del Client és permès per a qualsevol usuari des d'un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Elements multimèdia i plantilles</w:t>
      </w:r>
    </w:p>
    <w:p w:rsidR="00AD3E0D" w:rsidRPr="00EF337C" w:rsidRDefault="00CE32E0">
      <w:pPr>
        <w:pStyle w:val="ProductList-Body"/>
        <w:rPr>
          <w:lang w:val="es-ES_tradnl"/>
        </w:rPr>
      </w:pPr>
      <w:r w:rsidRPr="00EF337C">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D3E0D" w:rsidRPr="00EF337C" w:rsidRDefault="00CE32E0">
      <w:pPr>
        <w:pStyle w:val="ProductList-Offering2Heading"/>
        <w:outlineLvl w:val="2"/>
        <w:rPr>
          <w:lang w:val="pt-BR"/>
        </w:rPr>
      </w:pPr>
      <w:bookmarkStart w:id="20" w:name="_Sec540"/>
      <w:r w:rsidRPr="00EF337C">
        <w:rPr>
          <w:lang w:val="pt-BR"/>
        </w:rPr>
        <w:t>Sistemes Operatius de Sobretaula</w:t>
      </w:r>
      <w:bookmarkEnd w:id="20"/>
      <w:r>
        <w:fldChar w:fldCharType="begin"/>
      </w:r>
      <w:r w:rsidRPr="00EF337C">
        <w:rPr>
          <w:lang w:val="pt-BR"/>
        </w:rPr>
        <w:instrText xml:space="preserve"> TC "</w:instrText>
      </w:r>
      <w:bookmarkStart w:id="21" w:name="_Toc520723473"/>
      <w:r w:rsidRPr="00EF337C">
        <w:rPr>
          <w:lang w:val="pt-BR"/>
        </w:rPr>
        <w:instrText>Sistemes Operatius de Sobretaula</w:instrText>
      </w:r>
      <w:bookmarkEnd w:id="21"/>
      <w:r w:rsidRPr="00EF337C">
        <w:rPr>
          <w:lang w:val="pt-BR"/>
        </w:rPr>
        <w:instrText>" \l 3</w:instrText>
      </w:r>
      <w:r>
        <w:fldChar w:fldCharType="end"/>
      </w:r>
    </w:p>
    <w:p w:rsidR="00AD3E0D" w:rsidRPr="00EF337C" w:rsidRDefault="00CE32E0">
      <w:pPr>
        <w:pStyle w:val="ProductList-ClauseHeading"/>
        <w:outlineLvl w:val="3"/>
        <w:rPr>
          <w:lang w:val="pt-BR"/>
        </w:rPr>
      </w:pPr>
      <w:r w:rsidRPr="00EF337C">
        <w:rPr>
          <w:lang w:val="pt-BR"/>
        </w:rPr>
        <w:t>Llicència de Dispositiu</w:t>
      </w:r>
    </w:p>
    <w:p w:rsidR="00AD3E0D" w:rsidRPr="00EF337C" w:rsidRDefault="00CE32E0" w:rsidP="00CE32E0">
      <w:pPr>
        <w:pStyle w:val="ProductList-Bullet"/>
        <w:numPr>
          <w:ilvl w:val="0"/>
          <w:numId w:val="8"/>
        </w:numPr>
        <w:rPr>
          <w:lang w:val="es-ES_tradnl"/>
        </w:rPr>
      </w:pPr>
      <w:r w:rsidRPr="00EF337C">
        <w:rPr>
          <w:lang w:val="es-ES_tradnl"/>
        </w:rPr>
        <w:t xml:space="preserve">El client pot instal·lar una còpia del programari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o en un sistema de maquinari virtual local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w:t>
      </w:r>
    </w:p>
    <w:p w:rsidR="00AD3E0D" w:rsidRPr="00EF337C" w:rsidRDefault="00CE32E0" w:rsidP="00CE32E0">
      <w:pPr>
        <w:pStyle w:val="ProductList-Bullet"/>
        <w:numPr>
          <w:ilvl w:val="0"/>
          <w:numId w:val="8"/>
        </w:numPr>
        <w:rPr>
          <w:lang w:val="es-ES_tradnl"/>
        </w:rPr>
      </w:pPr>
      <w:r w:rsidRPr="00EF337C">
        <w:rPr>
          <w:lang w:val="es-ES_tradnl"/>
        </w:rPr>
        <w:t>El client pot utilitzar el programari en un màxim de dos processadors.</w:t>
      </w:r>
    </w:p>
    <w:p w:rsidR="00AD3E0D" w:rsidRDefault="00CE32E0" w:rsidP="00CE32E0">
      <w:pPr>
        <w:pStyle w:val="ProductList-Bullet"/>
        <w:numPr>
          <w:ilvl w:val="0"/>
          <w:numId w:val="8"/>
        </w:numPr>
      </w:pPr>
      <w:r>
        <w:t>Es permet l'ús local per a qualsevol usuari.</w:t>
      </w:r>
    </w:p>
    <w:p w:rsidR="00AD3E0D" w:rsidRDefault="00CE32E0" w:rsidP="00CE32E0">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D3E0D" w:rsidRPr="00EF337C" w:rsidRDefault="00CE32E0" w:rsidP="00CE32E0">
      <w:pPr>
        <w:pStyle w:val="ProductList-Bullet"/>
        <w:numPr>
          <w:ilvl w:val="0"/>
          <w:numId w:val="8"/>
        </w:numPr>
        <w:rPr>
          <w:lang w:val="es-ES_tradnl"/>
        </w:rPr>
      </w:pPr>
      <w:r w:rsidRPr="00EF337C">
        <w:rPr>
          <w:lang w:val="es-ES_tradnl"/>
        </w:rPr>
        <w:t>Només un usuari a la vegada pot accedir al programari i utilitzar-lo.</w:t>
      </w:r>
    </w:p>
    <w:p w:rsidR="00AD3E0D" w:rsidRPr="00EF337C" w:rsidRDefault="00CE32E0" w:rsidP="00CE32E0">
      <w:pPr>
        <w:pStyle w:val="ProductList-Bullet"/>
        <w:numPr>
          <w:ilvl w:val="0"/>
          <w:numId w:val="8"/>
        </w:numPr>
        <w:rPr>
          <w:lang w:val="es-ES_tradnl"/>
        </w:rPr>
      </w:pPr>
      <w:r w:rsidRPr="00EF337C">
        <w:rPr>
          <w:lang w:val="es-ES_tradnl"/>
        </w:rPr>
        <w:t xml:space="preserve">El client pot connectar fins a 20 dispositius al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per als serveis d'ús compartit de fitxers, impressió, Internet Information Services, Connexió compartida a Internet o telefonia.</w:t>
      </w:r>
    </w:p>
    <w:p w:rsidR="00AD3E0D" w:rsidRPr="00EF337C" w:rsidRDefault="00CE32E0" w:rsidP="00CE32E0">
      <w:pPr>
        <w:pStyle w:val="ProductList-Bullet"/>
        <w:numPr>
          <w:ilvl w:val="0"/>
          <w:numId w:val="8"/>
        </w:numPr>
        <w:rPr>
          <w:lang w:val="es-ES_tradnl"/>
        </w:rPr>
      </w:pPr>
      <w:r w:rsidRPr="00EF337C">
        <w:rPr>
          <w:lang w:val="es-ES_tradnl"/>
        </w:rPr>
        <w:t>Es permet un nombre il·limitat de connexions per a l'activació de KMS o una tecnologia similar.</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Adobe Flash Player</w:t>
      </w:r>
    </w:p>
    <w:p w:rsidR="00AD3E0D" w:rsidRPr="00EF337C" w:rsidRDefault="00CE32E0">
      <w:pPr>
        <w:pStyle w:val="ProductList-Body"/>
        <w:rPr>
          <w:lang w:val="es-ES_tradnl"/>
        </w:rPr>
      </w:pPr>
      <w:r w:rsidRPr="00EF337C">
        <w:rPr>
          <w:lang w:val="es-ES_tradnl"/>
        </w:rPr>
        <w:t xml:space="preserve">El programari pot incloure una versió de l'Adobe Flash Player. El client accepta que l'ús que faci de l'Adobe Flash Player es regeix pels termes de llicència d'Adobe Systems Incorporated, que es poden consultar a </w:t>
      </w:r>
      <w:hyperlink r:id="rId32">
        <w:r w:rsidRPr="00EF337C">
          <w:rPr>
            <w:color w:val="00467F"/>
            <w:u w:val="single"/>
            <w:lang w:val="es-ES_tradnl"/>
          </w:rPr>
          <w:t>http://go.microsoft.com/fwlink/?linkid=248532</w:t>
        </w:r>
      </w:hyperlink>
      <w:r w:rsidRPr="00EF337C">
        <w:rPr>
          <w:lang w:val="es-ES_tradnl"/>
        </w:rPr>
        <w:t>. Adobe i Flash són marques registrades o marques d'Adobe Systems Incorporated als Estats Units i/o a altres països.</w:t>
      </w:r>
    </w:p>
    <w:p w:rsidR="00AD3E0D" w:rsidRPr="00EF337C" w:rsidRDefault="00CE32E0">
      <w:pPr>
        <w:pStyle w:val="ProductList-Offering2Heading"/>
        <w:outlineLvl w:val="2"/>
        <w:rPr>
          <w:lang w:val="es-ES_tradnl"/>
        </w:rPr>
      </w:pPr>
      <w:bookmarkStart w:id="22" w:name="_Sec541"/>
      <w:r w:rsidRPr="00EF337C">
        <w:rPr>
          <w:lang w:val="es-ES_tradnl"/>
        </w:rPr>
        <w:t>Per Core/CAL</w:t>
      </w:r>
      <w:bookmarkEnd w:id="22"/>
      <w:r>
        <w:fldChar w:fldCharType="begin"/>
      </w:r>
      <w:r w:rsidRPr="00EF337C">
        <w:rPr>
          <w:lang w:val="es-ES_tradnl"/>
        </w:rPr>
        <w:instrText xml:space="preserve"> TC "</w:instrText>
      </w:r>
      <w:bookmarkStart w:id="23" w:name="_Toc520723474"/>
      <w:r w:rsidRPr="00EF337C">
        <w:rPr>
          <w:lang w:val="es-ES_tradnl"/>
        </w:rPr>
        <w:instrText>Per Core/CAL</w:instrText>
      </w:r>
      <w:bookmarkEnd w:id="23"/>
      <w:r w:rsidRPr="00EF337C">
        <w:rPr>
          <w:lang w:val="es-ES_tradnl"/>
        </w:rPr>
        <w:instrText>" \l 3</w:instrText>
      </w:r>
      <w:r>
        <w:fldChar w:fldCharType="end"/>
      </w:r>
    </w:p>
    <w:p w:rsidR="00AD3E0D" w:rsidRDefault="00CE32E0">
      <w:pPr>
        <w:pStyle w:val="ProductList-ClauseHeading"/>
        <w:outlineLvl w:val="3"/>
      </w:pPr>
      <w:r>
        <w:t>Llicències de Servidor (per nucli)</w:t>
      </w:r>
    </w:p>
    <w:p w:rsidR="00AD3E0D" w:rsidRPr="00EF337C" w:rsidRDefault="00CE32E0" w:rsidP="00CE32E0">
      <w:pPr>
        <w:pStyle w:val="ProductList-Bullet"/>
        <w:numPr>
          <w:ilvl w:val="0"/>
          <w:numId w:val="9"/>
        </w:numPr>
        <w:rPr>
          <w:lang w:val="es-ES_tradnl"/>
        </w:rPr>
      </w:pPr>
      <w:r w:rsidRPr="00EF337C">
        <w:rPr>
          <w:lang w:val="es-ES_tradnl"/>
        </w:rPr>
        <w:t xml:space="preserve">El client pot utilitzar el programari de servidor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 </w:t>
      </w:r>
    </w:p>
    <w:p w:rsidR="00AD3E0D" w:rsidRPr="00EF337C" w:rsidRDefault="00CE32E0" w:rsidP="00CE32E0">
      <w:pPr>
        <w:pStyle w:val="ProductList-Bullet"/>
        <w:numPr>
          <w:ilvl w:val="0"/>
          <w:numId w:val="9"/>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8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"Processador Físic fa referència a un processador d'un sistema de maquinari físic." </w:instrText>
      </w:r>
      <w:r>
        <w:fldChar w:fldCharType="separate"/>
      </w:r>
      <w:r w:rsidRPr="00EF337C">
        <w:rPr>
          <w:color w:val="0563C1"/>
          <w:lang w:val="es-ES_tradnl"/>
        </w:rPr>
        <w:t>Processador Físic</w:t>
      </w:r>
      <w:r>
        <w:fldChar w:fldCharType="end"/>
      </w:r>
      <w:r w:rsidRPr="00EF337C">
        <w:rPr>
          <w:lang w:val="es-ES_tradnl"/>
        </w:rPr>
        <w:t xml:space="preserve"> i a un mínim de 16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w:t>
      </w:r>
    </w:p>
    <w:p w:rsidR="00AD3E0D" w:rsidRPr="00EF337C" w:rsidRDefault="00CE32E0" w:rsidP="00CE32E0">
      <w:pPr>
        <w:pStyle w:val="ProductList-Bullet"/>
        <w:numPr>
          <w:ilvl w:val="0"/>
          <w:numId w:val="9"/>
        </w:numPr>
        <w:rPr>
          <w:lang w:val="es-ES_tradnl"/>
        </w:rPr>
      </w:pPr>
      <w:r w:rsidRPr="00EF337C">
        <w:rPr>
          <w:lang w:val="es-ES_tradnl"/>
        </w:rPr>
        <w:t>L'edició Datacenter permet l'ús del programari de servidor en un nombre il·limitat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Default="00CE32E0" w:rsidP="00CE32E0">
      <w:pPr>
        <w:pStyle w:val="ProductList-Bullet"/>
        <w:numPr>
          <w:ilvl w:val="0"/>
          <w:numId w:val="9"/>
        </w:numPr>
      </w:pPr>
      <w:r>
        <w:t>Edició Standard:</w:t>
      </w:r>
    </w:p>
    <w:p w:rsidR="00AD3E0D" w:rsidRPr="00EF337C" w:rsidRDefault="00CE32E0" w:rsidP="00CE32E0">
      <w:pPr>
        <w:pStyle w:val="ProductList-Bullet"/>
        <w:numPr>
          <w:ilvl w:val="1"/>
          <w:numId w:val="9"/>
        </w:numPr>
        <w:rPr>
          <w:lang w:val="es-ES_tradnl"/>
        </w:rPr>
      </w:pPr>
      <w:r w:rsidRPr="00EF337C">
        <w:rPr>
          <w:lang w:val="es-ES_tradnl"/>
        </w:rPr>
        <w:t xml:space="preserve">L'edició Standard permet l'ús del programari de servidor en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w:t>
      </w:r>
    </w:p>
    <w:p w:rsidR="00AD3E0D" w:rsidRPr="00EF337C" w:rsidRDefault="00CE32E0" w:rsidP="00CE32E0">
      <w:pPr>
        <w:pStyle w:val="ProductList-Bullet"/>
        <w:numPr>
          <w:ilvl w:val="1"/>
          <w:numId w:val="9"/>
        </w:numPr>
        <w:rPr>
          <w:lang w:val="es-ES_tradnl"/>
        </w:rPr>
      </w:pPr>
      <w:r w:rsidRPr="00EF337C">
        <w:rPr>
          <w:lang w:val="es-ES_tradnl"/>
        </w:rPr>
        <w:t xml:space="preserve">L'edició Standard permet l'ús d'una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a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(a més de dos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si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s'utilitza només per allotjar i gestionar els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xml:space="preserve">. </w:t>
      </w:r>
    </w:p>
    <w:p w:rsidR="00AD3E0D" w:rsidRPr="00EF337C" w:rsidRDefault="00CE32E0" w:rsidP="00CE32E0">
      <w:pPr>
        <w:pStyle w:val="ProductList-Bullet"/>
        <w:numPr>
          <w:ilvl w:val="1"/>
          <w:numId w:val="9"/>
        </w:numPr>
        <w:rPr>
          <w:lang w:val="es-ES_tradnl"/>
        </w:rPr>
      </w:pPr>
      <w:r w:rsidRPr="00EF337C">
        <w:rPr>
          <w:lang w:val="es-ES_tradnl"/>
        </w:rPr>
        <w:t xml:space="preserve">El client pot assignar un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de l'edició Standard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equivalent al nombre especificat al paràgraf 2 anterior, així com utilitzar el programari de servidor en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CE32E0" w:rsidP="00CE32E0">
      <w:pPr>
        <w:pStyle w:val="ProductList-Bullet"/>
        <w:numPr>
          <w:ilvl w:val="0"/>
          <w:numId w:val="9"/>
        </w:numPr>
        <w:rPr>
          <w:lang w:val="es-ES_tradnl"/>
        </w:rPr>
      </w:pPr>
      <w:r w:rsidRPr="00EF337C">
        <w:rPr>
          <w:lang w:val="es-ES_tradnl"/>
        </w:rPr>
        <w:t xml:space="preserve">Sempre que el nombre total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i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no canviï, la reassignació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estarà permesa cada vegada que el Client torni a fer la partició d'una sola peça de maquinari. </w:t>
      </w:r>
    </w:p>
    <w:p w:rsidR="00AD3E0D" w:rsidRPr="00EF337C" w:rsidRDefault="00CE32E0" w:rsidP="00CE32E0">
      <w:pPr>
        <w:pStyle w:val="ProductList-Bullet"/>
        <w:numPr>
          <w:ilvl w:val="0"/>
          <w:numId w:val="9"/>
        </w:numPr>
        <w:rPr>
          <w:lang w:val="es-ES_tradnl"/>
        </w:rPr>
      </w:pPr>
      <w:r w:rsidRPr="00EF337C">
        <w:rPr>
          <w:lang w:val="es-ES_tradnl"/>
        </w:rPr>
        <w:t xml:space="preserve">Com a alternativa única a l'assignació de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de base per usuari o per dispositiu, es poden destinar algunes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de base a una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 xml:space="preserve"> del programari de servidor en un únic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(per mode de servidor) a fi de permetre que el mateix nombre d'usuaris o dispositius accedeixin simultàniament a aquesta </w:t>
      </w:r>
      <w:r>
        <w:fldChar w:fldCharType="begin"/>
      </w:r>
      <w:r w:rsidRPr="00EF337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EF337C">
        <w:rPr>
          <w:color w:val="0563C1"/>
          <w:lang w:val="es-ES_tradnl"/>
        </w:rPr>
        <w:t>Instància</w:t>
      </w:r>
      <w:r>
        <w:fldChar w:fldCharType="end"/>
      </w:r>
      <w:r w:rsidRPr="00EF337C">
        <w:rPr>
          <w:lang w:val="es-ES_tradnl"/>
        </w:rPr>
        <w:t>.</w:t>
      </w:r>
    </w:p>
    <w:p w:rsidR="00AD3E0D" w:rsidRPr="00EF337C" w:rsidRDefault="00AD3E0D">
      <w:pPr>
        <w:pStyle w:val="ProductList-Body"/>
        <w:rPr>
          <w:lang w:val="es-ES_tradnl"/>
        </w:rPr>
      </w:pPr>
    </w:p>
    <w:p w:rsidR="00AD3E0D" w:rsidRDefault="00CE32E0">
      <w:pPr>
        <w:pStyle w:val="ProductList-ClauseHeading"/>
        <w:outlineLvl w:val="3"/>
      </w:pPr>
      <w:r>
        <w:t>Llicències d'Accés</w:t>
      </w:r>
    </w:p>
    <w:p w:rsidR="00AD3E0D" w:rsidRPr="00EF337C" w:rsidRDefault="00CE32E0" w:rsidP="00CE32E0">
      <w:pPr>
        <w:pStyle w:val="ProductList-Bullet"/>
        <w:numPr>
          <w:ilvl w:val="0"/>
          <w:numId w:val="10"/>
        </w:numPr>
        <w:rPr>
          <w:lang w:val="es-ES_tradnl"/>
        </w:rPr>
      </w:pPr>
      <w:r w:rsidRPr="00EF337C">
        <w:rPr>
          <w:lang w:val="es-ES_tradnl"/>
        </w:rPr>
        <w:t xml:space="preserve">Excepte en la mesura en que aquí es descriu i s'esmenta als </w:t>
      </w: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xml:space="preserve">,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o </w:t>
      </w:r>
      <w:r>
        <w:fldChar w:fldCharType="begin"/>
      </w:r>
      <w:r w:rsidRPr="00EF337C">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EF337C">
        <w:rPr>
          <w:color w:val="0563C1"/>
          <w:lang w:val="es-ES_tradnl"/>
        </w:rPr>
        <w:t>Llicències Equivalents a CAL</w:t>
      </w:r>
      <w:r>
        <w:fldChar w:fldCharType="end"/>
      </w:r>
      <w:r w:rsidRPr="00EF337C">
        <w:rPr>
          <w:lang w:val="es-ES_tradnl"/>
        </w:rPr>
        <w:t xml:space="preserve"> per a qualsevol accés al programari de servidor.</w:t>
      </w:r>
    </w:p>
    <w:p w:rsidR="00AD3E0D" w:rsidRPr="00EF337C" w:rsidRDefault="00CE32E0" w:rsidP="00CE32E0">
      <w:pPr>
        <w:pStyle w:val="ProductList-Bullet"/>
        <w:numPr>
          <w:ilvl w:val="0"/>
          <w:numId w:val="10"/>
        </w:numPr>
        <w:rPr>
          <w:lang w:val="es-ES_tradnl"/>
        </w:rPr>
      </w:pPr>
      <w:r w:rsidRPr="00EF337C">
        <w:rPr>
          <w:lang w:val="es-ES_tradnl"/>
        </w:rPr>
        <w:t xml:space="preserve">  Un altre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no necessita cap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accedir-hi.</w:t>
      </w:r>
    </w:p>
    <w:p w:rsidR="00AD3E0D" w:rsidRPr="00EF337C" w:rsidRDefault="00CE32E0" w:rsidP="00CE32E0">
      <w:pPr>
        <w:pStyle w:val="ProductList-Bullet"/>
        <w:numPr>
          <w:ilvl w:val="0"/>
          <w:numId w:val="10"/>
        </w:numPr>
        <w:rPr>
          <w:lang w:val="es-ES_tradnl"/>
        </w:rPr>
      </w:pPr>
      <w:r w:rsidRPr="00EF337C">
        <w:rPr>
          <w:lang w:val="es-ES_tradnl"/>
        </w:rPr>
        <w:t xml:space="preserve">  No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 al programari de servidor que executa una </w:t>
      </w:r>
      <w:r>
        <w:fldChar w:fldCharType="begin"/>
      </w:r>
      <w:r w:rsidRPr="00EF337C">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EF337C">
        <w:rPr>
          <w:color w:val="0563C1"/>
          <w:lang w:val="es-ES_tradnl"/>
        </w:rPr>
        <w:t>Càrrega de Treball Web</w:t>
      </w:r>
      <w:r>
        <w:fldChar w:fldCharType="end"/>
      </w:r>
      <w:r w:rsidRPr="00EF337C">
        <w:rPr>
          <w:lang w:val="es-ES_tradnl"/>
        </w:rPr>
        <w:t xml:space="preserve"> o una </w:t>
      </w:r>
      <w:r>
        <w:fldChar w:fldCharType="begin"/>
      </w:r>
      <w:r w:rsidRPr="00EF337C">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EF337C">
        <w:rPr>
          <w:color w:val="0563C1"/>
          <w:lang w:val="es-ES_tradnl"/>
        </w:rPr>
        <w:t>Càrrega de Treball HPC</w:t>
      </w:r>
      <w:r>
        <w:fldChar w:fldCharType="end"/>
      </w:r>
      <w:r w:rsidRPr="00EF337C">
        <w:rPr>
          <w:lang w:val="es-ES_tradnl"/>
        </w:rPr>
        <w:t>.</w:t>
      </w:r>
    </w:p>
    <w:p w:rsidR="00AD3E0D" w:rsidRPr="00EF337C" w:rsidRDefault="00CE32E0" w:rsidP="00CE32E0">
      <w:pPr>
        <w:pStyle w:val="ProductList-Bullet"/>
        <w:numPr>
          <w:ilvl w:val="0"/>
          <w:numId w:val="10"/>
        </w:numPr>
        <w:rPr>
          <w:lang w:val="es-ES_tradnl"/>
        </w:rPr>
      </w:pPr>
      <w:r w:rsidRPr="00EF337C">
        <w:rPr>
          <w:lang w:val="es-ES_tradnl"/>
        </w:rPr>
        <w:t xml:space="preserve">  No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 l'accés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que només s'utilitza per allotjar i gestionar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w:t>
      </w:r>
    </w:p>
    <w:p w:rsidR="00AD3E0D" w:rsidRPr="00EF337C" w:rsidRDefault="00CE32E0">
      <w:pPr>
        <w:pStyle w:val="ProductList-Offering2Heading"/>
        <w:outlineLvl w:val="2"/>
        <w:rPr>
          <w:lang w:val="es-ES_tradnl"/>
        </w:rPr>
      </w:pPr>
      <w:bookmarkStart w:id="24" w:name="_Sec542"/>
      <w:r w:rsidRPr="00EF337C">
        <w:rPr>
          <w:lang w:val="es-ES_tradnl"/>
        </w:rPr>
        <w:t>Servidor/CAL</w:t>
      </w:r>
      <w:bookmarkEnd w:id="24"/>
      <w:r>
        <w:fldChar w:fldCharType="begin"/>
      </w:r>
      <w:r w:rsidRPr="00EF337C">
        <w:rPr>
          <w:lang w:val="es-ES_tradnl"/>
        </w:rPr>
        <w:instrText xml:space="preserve"> TC "</w:instrText>
      </w:r>
      <w:bookmarkStart w:id="25" w:name="_Toc520723475"/>
      <w:r w:rsidRPr="00EF337C">
        <w:rPr>
          <w:lang w:val="es-ES_tradnl"/>
        </w:rPr>
        <w:instrText>Servidor/CAL</w:instrText>
      </w:r>
      <w:bookmarkEnd w:id="25"/>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Servidor (per Instància)</w:t>
      </w:r>
    </w:p>
    <w:p w:rsidR="00AD3E0D" w:rsidRPr="00EF337C" w:rsidRDefault="00CE32E0">
      <w:pPr>
        <w:pStyle w:val="ProductList-Body"/>
        <w:rPr>
          <w:lang w:val="es-ES_tradnl"/>
        </w:rPr>
      </w:pPr>
      <w:r w:rsidRPr="00EF337C">
        <w:rPr>
          <w:lang w:val="es-ES_tradnl"/>
        </w:rPr>
        <w:t xml:space="preserve">El client pot utilitzar 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o un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w:t>
      </w:r>
    </w:p>
    <w:p w:rsidR="00AD3E0D" w:rsidRPr="00EF337C" w:rsidRDefault="00AD3E0D">
      <w:pPr>
        <w:pStyle w:val="ProductList-Body"/>
        <w:rPr>
          <w:lang w:val="es-ES_tradnl"/>
        </w:rPr>
      </w:pPr>
    </w:p>
    <w:p w:rsidR="00AD3E0D" w:rsidRDefault="00CE32E0">
      <w:pPr>
        <w:pStyle w:val="ProductList-ClauseHeading"/>
        <w:outlineLvl w:val="3"/>
      </w:pPr>
      <w:r>
        <w:t>Llicències d'Accés</w:t>
      </w:r>
    </w:p>
    <w:p w:rsidR="00AD3E0D" w:rsidRPr="00EF337C" w:rsidRDefault="00CE32E0" w:rsidP="00CE32E0">
      <w:pPr>
        <w:pStyle w:val="ProductList-Bullet"/>
        <w:numPr>
          <w:ilvl w:val="0"/>
          <w:numId w:val="11"/>
        </w:numPr>
        <w:rPr>
          <w:lang w:val="es-ES_tradnl"/>
        </w:rPr>
      </w:pPr>
      <w:r w:rsidRPr="00EF337C">
        <w:rPr>
          <w:lang w:val="es-ES_tradnl"/>
        </w:rPr>
        <w:t xml:space="preserve">Excepte en la mesura en que aquí es descriu i s'esmenta als </w:t>
      </w: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xml:space="preserve">, es necessiten llicències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o </w:t>
      </w:r>
      <w:r>
        <w:fldChar w:fldCharType="begin"/>
      </w:r>
      <w:r w:rsidRPr="00EF337C">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EF337C">
        <w:rPr>
          <w:color w:val="0563C1"/>
          <w:lang w:val="es-ES_tradnl"/>
        </w:rPr>
        <w:t>Llicències Equivalents a CAL</w:t>
      </w:r>
      <w:r>
        <w:fldChar w:fldCharType="end"/>
      </w:r>
      <w:r w:rsidRPr="00EF337C">
        <w:rPr>
          <w:lang w:val="es-ES_tradnl"/>
        </w:rPr>
        <w:t xml:space="preserve"> per a qualsevol accés al programari de servidor.</w:t>
      </w:r>
    </w:p>
    <w:p w:rsidR="00AD3E0D" w:rsidRPr="00EF337C" w:rsidRDefault="00CE32E0" w:rsidP="00CE32E0">
      <w:pPr>
        <w:pStyle w:val="ProductList-Bullet"/>
        <w:numPr>
          <w:ilvl w:val="0"/>
          <w:numId w:val="11"/>
        </w:numPr>
        <w:rPr>
          <w:lang w:val="es-ES_tradnl"/>
        </w:rPr>
      </w:pPr>
      <w:r w:rsidRPr="00EF337C">
        <w:rPr>
          <w:lang w:val="es-ES_tradnl"/>
        </w:rPr>
        <w:t xml:space="preserve">  Un altre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no necessita cap </w:t>
      </w:r>
      <w:r>
        <w:fldChar w:fldCharType="begin"/>
      </w:r>
      <w:r w:rsidRPr="00EF337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EF337C">
        <w:rPr>
          <w:color w:val="0563C1"/>
          <w:lang w:val="es-ES_tradnl"/>
        </w:rPr>
        <w:t>CAL</w:t>
      </w:r>
      <w:r>
        <w:fldChar w:fldCharType="end"/>
      </w:r>
      <w:r w:rsidRPr="00EF337C">
        <w:rPr>
          <w:lang w:val="es-ES_tradnl"/>
        </w:rPr>
        <w:t xml:space="preserve"> per accedir-hi. </w:t>
      </w:r>
    </w:p>
    <w:p w:rsidR="00AD3E0D" w:rsidRPr="00EF337C" w:rsidRDefault="00CE32E0">
      <w:pPr>
        <w:pStyle w:val="ProductList-Offering2Heading"/>
        <w:outlineLvl w:val="2"/>
        <w:rPr>
          <w:lang w:val="es-ES_tradnl"/>
        </w:rPr>
      </w:pPr>
      <w:bookmarkStart w:id="26" w:name="_Sec543"/>
      <w:r w:rsidRPr="00EF337C">
        <w:rPr>
          <w:lang w:val="es-ES_tradnl"/>
        </w:rPr>
        <w:t>Per Core</w:t>
      </w:r>
      <w:bookmarkEnd w:id="26"/>
      <w:r>
        <w:fldChar w:fldCharType="begin"/>
      </w:r>
      <w:r w:rsidRPr="00EF337C">
        <w:rPr>
          <w:lang w:val="es-ES_tradnl"/>
        </w:rPr>
        <w:instrText xml:space="preserve"> TC "</w:instrText>
      </w:r>
      <w:bookmarkStart w:id="27" w:name="_Toc520723476"/>
      <w:r w:rsidRPr="00EF337C">
        <w:rPr>
          <w:lang w:val="es-ES_tradnl"/>
        </w:rPr>
        <w:instrText>Per Core</w:instrText>
      </w:r>
      <w:bookmarkEnd w:id="27"/>
      <w:r w:rsidRPr="00EF337C">
        <w:rPr>
          <w:lang w:val="es-ES_tradnl"/>
        </w:rPr>
        <w:instrText>" \l 3</w:instrText>
      </w:r>
      <w:r>
        <w:fldChar w:fldCharType="end"/>
      </w:r>
    </w:p>
    <w:p w:rsidR="00AD3E0D" w:rsidRPr="00EF337C" w:rsidRDefault="00CE32E0">
      <w:pPr>
        <w:pStyle w:val="ProductList-Body"/>
        <w:rPr>
          <w:lang w:val="es-ES_tradnl"/>
        </w:rPr>
      </w:pPr>
      <w:r w:rsidRPr="00EF337C">
        <w:rPr>
          <w:lang w:val="es-ES_tradnl"/>
        </w:rPr>
        <w:t xml:space="preserve">Per als Productes del Model de Llicència Per Core, el Client ha de triar les Llicències per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 Físic</w:t>
      </w:r>
      <w:r>
        <w:fldChar w:fldCharType="end"/>
      </w:r>
      <w:r w:rsidRPr="00EF337C">
        <w:rPr>
          <w:lang w:val="es-ES_tradnl"/>
        </w:rPr>
        <w:t xml:space="preserve"> en un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o les Llicències per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Individual. Els termes per a cadascuna de les opcions es defineixen a continuació.</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Llicències de Servidor (per nucli): Llicències per Nucli Físic en un Servidor</w:t>
      </w:r>
    </w:p>
    <w:p w:rsidR="00AD3E0D" w:rsidRPr="00EF337C" w:rsidRDefault="00CE32E0" w:rsidP="00CE32E0">
      <w:pPr>
        <w:pStyle w:val="ProductList-Bullet"/>
        <w:numPr>
          <w:ilvl w:val="0"/>
          <w:numId w:val="12"/>
        </w:numPr>
        <w:rPr>
          <w:lang w:val="es-ES_tradnl"/>
        </w:rPr>
      </w:pPr>
      <w:r w:rsidRPr="00EF337C">
        <w:rPr>
          <w:lang w:val="es-ES_tradnl"/>
        </w:rPr>
        <w:t xml:space="preserve">El client pot utilitzar el programari de servidor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2"/>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del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quatre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Processador Físic.</w:t>
      </w:r>
    </w:p>
    <w:p w:rsidR="00AD3E0D" w:rsidRPr="00EF337C" w:rsidRDefault="00CE32E0" w:rsidP="00CE32E0">
      <w:pPr>
        <w:pStyle w:val="ProductList-Bullet"/>
        <w:numPr>
          <w:ilvl w:val="0"/>
          <w:numId w:val="12"/>
        </w:numPr>
        <w:rPr>
          <w:lang w:val="es-ES_tradnl"/>
        </w:rPr>
      </w:pPr>
      <w:r w:rsidRPr="00EF337C">
        <w:rPr>
          <w:lang w:val="es-ES_tradnl"/>
        </w:rPr>
        <w:t xml:space="preserve">Per a l'edició Enterprise, el Client pot utilitzar un nombre il·limitat de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Llicències en Execució</w:t>
      </w:r>
      <w:r>
        <w:fldChar w:fldCharType="end"/>
      </w:r>
      <w:r w:rsidRPr="00EF337C">
        <w:rPr>
          <w:lang w:val="es-ES_tradnl"/>
        </w:rPr>
        <w:t xml:space="preserve"> del programari de servidor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en un nombre d'</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Físics</w:t>
      </w:r>
      <w:r>
        <w:fldChar w:fldCharType="end"/>
      </w:r>
      <w:r w:rsidRPr="00EF337C">
        <w:rPr>
          <w:lang w:val="es-ES_tradnl"/>
        </w:rPr>
        <w:t xml:space="preserve"> i/o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 xml:space="preserve"> equivalent al nombre de llicències que tingui assignades.</w:t>
      </w:r>
    </w:p>
    <w:p w:rsidR="00AD3E0D" w:rsidRPr="00EF337C" w:rsidRDefault="00CE32E0" w:rsidP="00CE32E0">
      <w:pPr>
        <w:pStyle w:val="ProductList-Bullet"/>
        <w:numPr>
          <w:ilvl w:val="0"/>
          <w:numId w:val="12"/>
        </w:numPr>
        <w:rPr>
          <w:lang w:val="es-ES_tradnl"/>
        </w:rPr>
      </w:pPr>
      <w:r w:rsidRPr="00EF337C">
        <w:rPr>
          <w:lang w:val="es-ES_tradnl"/>
        </w:rPr>
        <w:t xml:space="preserve">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de l'edició Enterprise addicional que el Client assigni més enllà del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segons el paràgraf 2 anterior, es pot utilitzar el programari de servidor en 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CE32E0" w:rsidP="00CE32E0">
      <w:pPr>
        <w:pStyle w:val="ProductList-Bullet"/>
        <w:numPr>
          <w:ilvl w:val="0"/>
          <w:numId w:val="12"/>
        </w:numPr>
        <w:rPr>
          <w:lang w:val="es-ES_tradnl"/>
        </w:rPr>
      </w:pPr>
      <w:r w:rsidRPr="00EF337C">
        <w:rPr>
          <w:lang w:val="es-ES_tradnl"/>
        </w:rPr>
        <w:t>Per a altres edicions, el Client pot utilitzar un nombre indefinit d'</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 de servidor només en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Pr="00EF337C" w:rsidRDefault="00AD3E0D">
      <w:pPr>
        <w:pStyle w:val="ProductList-Body"/>
        <w:rPr>
          <w:lang w:val="es-ES_tradnl"/>
        </w:rPr>
      </w:pPr>
    </w:p>
    <w:p w:rsidR="00AD3E0D" w:rsidRDefault="00CE32E0">
      <w:pPr>
        <w:pStyle w:val="ProductList-ClauseHeading"/>
        <w:outlineLvl w:val="3"/>
      </w:pPr>
      <w:r>
        <w:t>Llicències de Servidor (per nucli): Llicències per OSE Virtual Individual</w:t>
      </w:r>
    </w:p>
    <w:p w:rsidR="00AD3E0D" w:rsidRPr="00EF337C" w:rsidRDefault="00CE32E0" w:rsidP="00CE32E0">
      <w:pPr>
        <w:pStyle w:val="ProductList-Bullet"/>
        <w:numPr>
          <w:ilvl w:val="0"/>
          <w:numId w:val="13"/>
        </w:numPr>
        <w:rPr>
          <w:lang w:val="es-ES_tradnl"/>
        </w:rPr>
      </w:pPr>
      <w:r w:rsidRPr="00EF337C">
        <w:rPr>
          <w:lang w:val="es-ES_tradnl"/>
        </w:rPr>
        <w:t>El client pot utilitzar un nombre indefinit d'</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 de servidor en qualsevol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i quan adquireixi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3"/>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EF337C">
        <w:rPr>
          <w:color w:val="0563C1"/>
          <w:lang w:val="es-ES_tradnl"/>
        </w:rPr>
        <w:t>Nuclis Virtuals</w:t>
      </w:r>
      <w:r>
        <w:fldChar w:fldCharType="end"/>
      </w:r>
      <w:r w:rsidRPr="00EF337C">
        <w:rPr>
          <w:lang w:val="es-ES_tradnl"/>
        </w:rPr>
        <w:t xml:space="preserve"> de l'</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subjecte a un mínim de quatre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w:t>
      </w:r>
    </w:p>
    <w:p w:rsidR="00AD3E0D" w:rsidRPr="00EF337C" w:rsidRDefault="00CE32E0" w:rsidP="00CE32E0">
      <w:pPr>
        <w:pStyle w:val="ProductList-Bullet"/>
        <w:numPr>
          <w:ilvl w:val="0"/>
          <w:numId w:val="13"/>
        </w:numPr>
        <w:rPr>
          <w:lang w:val="es-ES_tradnl"/>
        </w:rPr>
      </w:pPr>
      <w:r w:rsidRPr="00EF337C">
        <w:rPr>
          <w:lang w:val="es-ES_tradnl"/>
        </w:rPr>
        <w:t xml:space="preserve">Si qualsevol </w:t>
      </w:r>
      <w:r>
        <w:fldChar w:fldCharType="begin"/>
      </w:r>
      <w:r w:rsidRPr="00EF337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EF337C">
        <w:rPr>
          <w:color w:val="0563C1"/>
          <w:lang w:val="es-ES_tradnl"/>
        </w:rPr>
        <w:t>Nucli Virtual</w:t>
      </w:r>
      <w:r>
        <w:fldChar w:fldCharType="end"/>
      </w:r>
      <w:r w:rsidRPr="00EF337C">
        <w:rPr>
          <w:lang w:val="es-ES_tradnl"/>
        </w:rPr>
        <w:t xml:space="preserve"> s'assigna en qualsevol moment a més d'un </w:t>
      </w:r>
      <w:r>
        <w:fldChar w:fldCharType="begin"/>
      </w:r>
      <w:r w:rsidRPr="00EF337C">
        <w:rPr>
          <w:lang w:val="es-ES_tradnl"/>
        </w:rPr>
        <w:instrText xml:space="preserve"> AutoTextList   \s NoStyle \t "Fil de maquinari fa referència a un Nucli Físic o un hiperfil d'un Processador Físic." </w:instrText>
      </w:r>
      <w:r>
        <w:fldChar w:fldCharType="separate"/>
      </w:r>
      <w:r w:rsidRPr="00EF337C">
        <w:rPr>
          <w:color w:val="0563C1"/>
          <w:lang w:val="es-ES_tradnl"/>
        </w:rPr>
        <w:t>Fil de Maquinari</w:t>
      </w:r>
      <w:r>
        <w:fldChar w:fldCharType="end"/>
      </w:r>
      <w:r w:rsidRPr="00EF337C">
        <w:rPr>
          <w:lang w:val="es-ES_tradnl"/>
        </w:rPr>
        <w:t xml:space="preserve">, el Client necessitarà una Llicència per cada </w:t>
      </w:r>
      <w:r>
        <w:fldChar w:fldCharType="begin"/>
      </w:r>
      <w:r w:rsidRPr="00EF337C">
        <w:rPr>
          <w:lang w:val="es-ES_tradnl"/>
        </w:rPr>
        <w:instrText xml:space="preserve"> AutoTextList   \s NoStyle \t "Fil de maquinari fa referència a un Nucli Físic o un hiperfil d'un Processador Físic." </w:instrText>
      </w:r>
      <w:r>
        <w:fldChar w:fldCharType="separate"/>
      </w:r>
      <w:r w:rsidRPr="00EF337C">
        <w:rPr>
          <w:color w:val="0563C1"/>
          <w:lang w:val="es-ES_tradnl"/>
        </w:rPr>
        <w:t>Fil de Maquinari</w:t>
      </w:r>
      <w:r>
        <w:fldChar w:fldCharType="end"/>
      </w:r>
      <w:r w:rsidRPr="00EF337C">
        <w:rPr>
          <w:lang w:val="es-ES_tradnl"/>
        </w:rPr>
        <w:t xml:space="preserve"> al qual s'assigni. </w:t>
      </w:r>
    </w:p>
    <w:p w:rsidR="00AD3E0D" w:rsidRPr="00EF337C" w:rsidRDefault="00CE32E0">
      <w:pPr>
        <w:pStyle w:val="ProductList-Offering2Heading"/>
        <w:outlineLvl w:val="2"/>
        <w:rPr>
          <w:lang w:val="es-ES_tradnl"/>
        </w:rPr>
      </w:pPr>
      <w:bookmarkStart w:id="28" w:name="_Sec544"/>
      <w:r w:rsidRPr="00EF337C">
        <w:rPr>
          <w:lang w:val="es-ES_tradnl"/>
        </w:rPr>
        <w:t>Servidors de Gestió</w:t>
      </w:r>
      <w:bookmarkEnd w:id="28"/>
      <w:r>
        <w:fldChar w:fldCharType="begin"/>
      </w:r>
      <w:r w:rsidRPr="00EF337C">
        <w:rPr>
          <w:lang w:val="es-ES_tradnl"/>
        </w:rPr>
        <w:instrText xml:space="preserve"> TC "</w:instrText>
      </w:r>
      <w:bookmarkStart w:id="29" w:name="_Toc520723477"/>
      <w:r w:rsidRPr="00EF337C">
        <w:rPr>
          <w:lang w:val="es-ES_tradnl"/>
        </w:rPr>
        <w:instrText>Servidors de Gestió</w:instrText>
      </w:r>
      <w:bookmarkEnd w:id="29"/>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Gestió</w:t>
      </w:r>
    </w:p>
    <w:p w:rsidR="00AD3E0D" w:rsidRPr="00EF337C" w:rsidRDefault="00CE32E0">
      <w:pPr>
        <w:pStyle w:val="ProductList-Body"/>
        <w:rPr>
          <w:lang w:val="es-ES_tradnl"/>
        </w:rPr>
      </w:pPr>
      <w:r w:rsidRPr="00EF337C">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Llicències de Gestió de Servidor (per nucli)</w:t>
      </w:r>
    </w:p>
    <w:p w:rsidR="00AD3E0D" w:rsidRPr="00EF337C" w:rsidRDefault="00CE32E0" w:rsidP="00CE32E0">
      <w:pPr>
        <w:pStyle w:val="ProductList-Bullet"/>
        <w:numPr>
          <w:ilvl w:val="0"/>
          <w:numId w:val="14"/>
        </w:numPr>
        <w:rPr>
          <w:lang w:val="es-ES_tradnl"/>
        </w:rPr>
      </w:pPr>
      <w:r w:rsidRPr="00EF337C">
        <w:rPr>
          <w:lang w:val="es-ES_tradnl"/>
        </w:rPr>
        <w:t xml:space="preserve">El client pot utilitzar el programari en qualsevol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destinat a utilitzar-se per </w:t>
      </w:r>
      <w:r>
        <w:fldChar w:fldCharType="begin"/>
      </w:r>
      <w:r w:rsidRPr="00EF337C">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EF337C">
        <w:rPr>
          <w:color w:val="0563C1"/>
          <w:lang w:val="es-ES_tradnl"/>
        </w:rPr>
        <w:t>Gestionar els OSE</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sempre que adquireixi Llicències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suficients com es descriu a continuació.</w:t>
      </w:r>
    </w:p>
    <w:p w:rsidR="00AD3E0D" w:rsidRPr="00EF337C" w:rsidRDefault="00CE32E0" w:rsidP="00CE32E0">
      <w:pPr>
        <w:pStyle w:val="ProductList-Bullet"/>
        <w:numPr>
          <w:ilvl w:val="0"/>
          <w:numId w:val="14"/>
        </w:numPr>
        <w:rPr>
          <w:lang w:val="es-ES_tradnl"/>
        </w:rPr>
      </w:pPr>
      <w:r w:rsidRPr="00EF337C">
        <w:rPr>
          <w:lang w:val="es-ES_tradnl"/>
        </w:rPr>
        <w:t xml:space="preserve">El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necessàries equival al nombre de </w:t>
      </w:r>
      <w:r>
        <w:fldChar w:fldCharType="begin"/>
      </w:r>
      <w:r w:rsidRPr="00EF337C">
        <w:rPr>
          <w:lang w:val="es-ES_tradnl"/>
        </w:rPr>
        <w:instrText xml:space="preserve"> AutoTextList   \s NoStyle \t "Nucli Físic fa referència a un nucli d'un Processador Físic." </w:instrText>
      </w:r>
      <w:r>
        <w:fldChar w:fldCharType="separate"/>
      </w:r>
      <w:r w:rsidRPr="00EF337C">
        <w:rPr>
          <w:color w:val="0563C1"/>
          <w:lang w:val="es-ES_tradnl"/>
        </w:rPr>
        <w:t>Nuclis Físics</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subjecte a un mínim de 8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"Processador Físic fa referència a un processador d'un sistema de maquinari físic." </w:instrText>
      </w:r>
      <w:r>
        <w:fldChar w:fldCharType="separate"/>
      </w:r>
      <w:r w:rsidRPr="00EF337C">
        <w:rPr>
          <w:color w:val="0563C1"/>
          <w:lang w:val="es-ES_tradnl"/>
        </w:rPr>
        <w:t>Processador Físic</w:t>
      </w:r>
      <w:r>
        <w:fldChar w:fldCharType="end"/>
      </w:r>
      <w:r w:rsidRPr="00EF337C">
        <w:rPr>
          <w:lang w:val="es-ES_tradnl"/>
        </w:rPr>
        <w:t xml:space="preserve"> i a un mínim de 16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per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w:t>
      </w:r>
    </w:p>
    <w:p w:rsidR="00AD3E0D" w:rsidRPr="00EF337C" w:rsidRDefault="00CE32E0" w:rsidP="00CE32E0">
      <w:pPr>
        <w:pStyle w:val="ProductList-Bullet"/>
        <w:numPr>
          <w:ilvl w:val="0"/>
          <w:numId w:val="14"/>
        </w:numPr>
        <w:rPr>
          <w:lang w:val="es-ES_tradnl"/>
        </w:rPr>
      </w:pPr>
      <w:r w:rsidRPr="00EF337C">
        <w:rPr>
          <w:lang w:val="es-ES_tradnl"/>
        </w:rPr>
        <w:t>L'edició Datacenter permet l'ús del programari de servidor per Gestionar un nombre il·limitat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w:t>
      </w:r>
    </w:p>
    <w:p w:rsidR="00AD3E0D" w:rsidRDefault="00CE32E0" w:rsidP="00CE32E0">
      <w:pPr>
        <w:pStyle w:val="ProductList-Bullet"/>
        <w:numPr>
          <w:ilvl w:val="0"/>
          <w:numId w:val="14"/>
        </w:numPr>
      </w:pPr>
      <w:r>
        <w:t>Edició Standard:</w:t>
      </w:r>
    </w:p>
    <w:p w:rsidR="00AD3E0D" w:rsidRDefault="00CE32E0" w:rsidP="00CE32E0">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D3E0D" w:rsidRPr="00EF337C" w:rsidRDefault="00CE32E0" w:rsidP="00CE32E0">
      <w:pPr>
        <w:pStyle w:val="ProductList-Bullet"/>
        <w:numPr>
          <w:ilvl w:val="1"/>
          <w:numId w:val="14"/>
        </w:numPr>
        <w:rPr>
          <w:lang w:val="es-ES_tradnl"/>
        </w:rPr>
      </w:pPr>
      <w:r w:rsidRPr="00EF337C">
        <w:rPr>
          <w:lang w:val="es-ES_tradnl"/>
        </w:rPr>
        <w:t>L'edició Standard permet la Gestió de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(a més de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 Virtuals</w:t>
      </w:r>
      <w:r>
        <w:fldChar w:fldCharType="end"/>
      </w:r>
      <w:r w:rsidRPr="00EF337C">
        <w:rPr>
          <w:lang w:val="es-ES_tradnl"/>
        </w:rPr>
        <w:t>), si l'</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s'utilitza només per allotjar i Gestionar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Virtuals</w:t>
      </w:r>
      <w:r>
        <w:fldChar w:fldCharType="end"/>
      </w:r>
      <w:r w:rsidRPr="00EF337C">
        <w:rPr>
          <w:lang w:val="es-ES_tradnl"/>
        </w:rPr>
        <w:t>.</w:t>
      </w:r>
    </w:p>
    <w:p w:rsidR="00AD3E0D" w:rsidRPr="00EF337C" w:rsidRDefault="00CE32E0" w:rsidP="00CE32E0">
      <w:pPr>
        <w:pStyle w:val="ProductList-Bullet"/>
        <w:numPr>
          <w:ilvl w:val="1"/>
          <w:numId w:val="14"/>
        </w:numPr>
        <w:rPr>
          <w:lang w:val="es-ES_tradnl"/>
        </w:rPr>
      </w:pPr>
      <w:r w:rsidRPr="00EF337C">
        <w:rPr>
          <w:lang w:val="es-ES_tradnl"/>
        </w:rPr>
        <w:t xml:space="preserve">El client pot assignar un nombre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de l'edició Standard addicionals al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equivalent al nombre especificat al paràgraf 2 anterior i Gestionar dos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addicionals. </w:t>
      </w:r>
    </w:p>
    <w:p w:rsidR="00AD3E0D" w:rsidRDefault="00CE32E0" w:rsidP="00CE32E0">
      <w:pPr>
        <w:pStyle w:val="ProductList-Bullet"/>
        <w:numPr>
          <w:ilvl w:val="0"/>
          <w:numId w:val="14"/>
        </w:numPr>
      </w:pPr>
      <w:r w:rsidRPr="00EF337C">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AD3E0D" w:rsidRDefault="00AD3E0D">
      <w:pPr>
        <w:pStyle w:val="ProductList-Body"/>
      </w:pPr>
    </w:p>
    <w:p w:rsidR="00AD3E0D" w:rsidRPr="00EF337C" w:rsidRDefault="00CE32E0">
      <w:pPr>
        <w:pStyle w:val="ProductList-ClauseHeading"/>
        <w:outlineLvl w:val="3"/>
        <w:rPr>
          <w:lang w:val="es-ES_tradnl"/>
        </w:rPr>
      </w:pPr>
      <w:r w:rsidRPr="00EF337C">
        <w:rPr>
          <w:lang w:val="es-ES_tradnl"/>
        </w:rPr>
        <w:t>Llicències de Gestió de Client (per OSE o usuari)</w:t>
      </w:r>
    </w:p>
    <w:p w:rsidR="00AD3E0D" w:rsidRPr="00EF337C" w:rsidRDefault="00CE32E0" w:rsidP="00CE32E0">
      <w:pPr>
        <w:pStyle w:val="ProductList-Bullet"/>
        <w:numPr>
          <w:ilvl w:val="0"/>
          <w:numId w:val="15"/>
        </w:numPr>
        <w:rPr>
          <w:lang w:val="es-ES_tradnl"/>
        </w:rPr>
      </w:pPr>
      <w:r w:rsidRPr="00EF337C">
        <w:rPr>
          <w:lang w:val="es-ES_tradnl"/>
        </w:rPr>
        <w:t xml:space="preserve">El client pot utilitzar el programari per Gestionar 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en un </w:t>
      </w:r>
      <w:r>
        <w:fldChar w:fldCharType="begin"/>
      </w:r>
      <w:r w:rsidRPr="00EF337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EF337C">
        <w:rPr>
          <w:color w:val="0563C1"/>
          <w:lang w:val="es-ES_tradnl"/>
        </w:rPr>
        <w:t>Dispositiu Llicenciat</w:t>
      </w:r>
      <w:r>
        <w:fldChar w:fldCharType="end"/>
      </w:r>
      <w:r w:rsidRPr="00EF337C">
        <w:rPr>
          <w:lang w:val="es-ES_tradnl"/>
        </w:rPr>
        <w:t xml:space="preserve"> o diversos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als dispositius que un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utilitza per cada Llicència de Gestió de Client que ha adquirit.</w:t>
      </w:r>
    </w:p>
    <w:p w:rsidR="00AD3E0D" w:rsidRPr="00EF337C" w:rsidRDefault="00CE32E0" w:rsidP="00CE32E0">
      <w:pPr>
        <w:pStyle w:val="ProductList-Bullet"/>
        <w:numPr>
          <w:ilvl w:val="0"/>
          <w:numId w:val="15"/>
        </w:numPr>
        <w:rPr>
          <w:lang w:val="es-ES_tradnl"/>
        </w:rPr>
      </w:pPr>
      <w:r w:rsidRPr="00EF337C">
        <w:rPr>
          <w:lang w:val="es-ES_tradnl"/>
        </w:rPr>
        <w:t xml:space="preserve">  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que executen sistemes operatius que no són sistemes operatius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necessiten Llicències de Gestió de Client o </w:t>
      </w:r>
      <w:r>
        <w:fldChar w:fldCharType="begin"/>
      </w:r>
      <w:r w:rsidRPr="00EF337C">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EF337C">
        <w:rPr>
          <w:color w:val="0563C1"/>
          <w:lang w:val="es-ES_tradnl"/>
        </w:rPr>
        <w:t>Llicències Equivalents a les Llicències de Gestió</w:t>
      </w:r>
      <w:r>
        <w:fldChar w:fldCharType="end"/>
      </w:r>
      <w:r w:rsidRPr="00EF337C">
        <w:rPr>
          <w:lang w:val="es-ES_tradnl"/>
        </w:rPr>
        <w:t>.</w:t>
      </w:r>
    </w:p>
    <w:p w:rsidR="00AD3E0D" w:rsidRPr="00EF337C" w:rsidRDefault="00CE32E0" w:rsidP="00CE32E0">
      <w:pPr>
        <w:pStyle w:val="ProductList-Bullet"/>
        <w:numPr>
          <w:ilvl w:val="0"/>
          <w:numId w:val="15"/>
        </w:numPr>
        <w:rPr>
          <w:lang w:val="es-ES_tradnl"/>
        </w:rPr>
      </w:pPr>
      <w:r w:rsidRPr="00EF337C">
        <w:rPr>
          <w:lang w:val="es-ES_tradnl"/>
        </w:rPr>
        <w:t xml:space="preserve">El nombre de Llicències de Gestió de Client necessàries depèn del tipus de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(per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o usuari) assignat.</w:t>
      </w:r>
    </w:p>
    <w:p w:rsidR="00AD3E0D" w:rsidRPr="00EF337C" w:rsidRDefault="00CE32E0" w:rsidP="00CE32E0">
      <w:pPr>
        <w:pStyle w:val="ProductList-Bullet"/>
        <w:numPr>
          <w:ilvl w:val="0"/>
          <w:numId w:val="15"/>
        </w:numPr>
        <w:rPr>
          <w:lang w:val="es-ES_tradnl"/>
        </w:rPr>
      </w:pPr>
      <w:r w:rsidRPr="00EF337C">
        <w:rPr>
          <w:lang w:val="es-ES_tradnl"/>
        </w:rPr>
        <w:t xml:space="preserve">La gestió d'un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al qual accedeix més d'un usuari requereix una Llicència de Gestió de Client d'</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o una Llicència de Gestió de Client d'Usuari per a cada usuari.</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No necessiten Llicències de Gestió:</w:t>
      </w:r>
    </w:p>
    <w:p w:rsidR="00AD3E0D" w:rsidRPr="00EF337C" w:rsidRDefault="00CE32E0" w:rsidP="00CE32E0">
      <w:pPr>
        <w:pStyle w:val="ProductList-Bullet"/>
        <w:numPr>
          <w:ilvl w:val="0"/>
          <w:numId w:val="16"/>
        </w:numPr>
        <w:rPr>
          <w:lang w:val="es-ES_tradnl"/>
        </w:rPr>
      </w:pPr>
      <w:r w:rsidRPr="00EF337C">
        <w:rPr>
          <w:lang w:val="es-ES_tradnl"/>
        </w:rPr>
        <w:t xml:space="preserve">  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sense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Instàncies en Execució</w:t>
      </w:r>
      <w:r>
        <w:fldChar w:fldCharType="end"/>
      </w:r>
      <w:r w:rsidRPr="00EF337C">
        <w:rPr>
          <w:lang w:val="es-ES_tradnl"/>
        </w:rPr>
        <w:t xml:space="preserve"> del programari;</w:t>
      </w:r>
    </w:p>
    <w:p w:rsidR="00AD3E0D" w:rsidRPr="00EF337C" w:rsidRDefault="00CE32E0" w:rsidP="00CE32E0">
      <w:pPr>
        <w:pStyle w:val="ProductList-Bullet"/>
        <w:numPr>
          <w:ilvl w:val="0"/>
          <w:numId w:val="16"/>
        </w:numPr>
        <w:rPr>
          <w:lang w:val="es-ES_tradnl"/>
        </w:rPr>
      </w:pPr>
      <w:r w:rsidRPr="00EF337C">
        <w:rPr>
          <w:lang w:val="es-ES_tradnl"/>
        </w:rPr>
        <w:t>cap dels dispositius de la infraestructura de xarxa del Client que funcionen només per transmetre dades de la xarxa i no executen programari del Windows Server;</w:t>
      </w:r>
    </w:p>
    <w:p w:rsidR="00AD3E0D" w:rsidRPr="00EF337C" w:rsidRDefault="00CE32E0" w:rsidP="00CE32E0">
      <w:pPr>
        <w:pStyle w:val="ProductList-Bullet"/>
        <w:numPr>
          <w:ilvl w:val="0"/>
          <w:numId w:val="16"/>
        </w:numPr>
        <w:rPr>
          <w:lang w:val="es-ES_tradnl"/>
        </w:rPr>
      </w:pPr>
      <w:r w:rsidRPr="00EF337C">
        <w:rPr>
          <w:lang w:val="es-ES_tradnl"/>
        </w:rPr>
        <w:t xml:space="preserve">la conversió dels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Físics a Virtuals; ni</w:t>
      </w:r>
    </w:p>
    <w:p w:rsidR="00AD3E0D" w:rsidRPr="00EF337C" w:rsidRDefault="00CE32E0" w:rsidP="00CE32E0">
      <w:pPr>
        <w:pStyle w:val="ProductList-Bullet"/>
        <w:numPr>
          <w:ilvl w:val="0"/>
          <w:numId w:val="16"/>
        </w:numPr>
        <w:rPr>
          <w:lang w:val="es-ES_tradnl"/>
        </w:rPr>
      </w:pPr>
      <w:r w:rsidRPr="00EF337C">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Conjunts de dades</w:t>
      </w:r>
    </w:p>
    <w:p w:rsidR="00AD3E0D" w:rsidRPr="00EF337C" w:rsidRDefault="00CE32E0">
      <w:pPr>
        <w:pStyle w:val="ProductList-Body"/>
        <w:rPr>
          <w:lang w:val="es-ES_tradnl"/>
        </w:rPr>
      </w:pPr>
      <w:r w:rsidRPr="00EF337C">
        <w:rPr>
          <w:lang w:val="es-ES_tradnl"/>
        </w:rPr>
        <w:t>El client no pot copiar ni distribuir cap conjunt de dades (ni cap part d'un conjunt de dades) inclòs en el programari.</w:t>
      </w:r>
    </w:p>
    <w:p w:rsidR="00AD3E0D" w:rsidRPr="00EF337C" w:rsidRDefault="00CE32E0">
      <w:pPr>
        <w:pStyle w:val="ProductList-Offering2Heading"/>
        <w:outlineLvl w:val="2"/>
        <w:rPr>
          <w:lang w:val="es-ES_tradnl"/>
        </w:rPr>
      </w:pPr>
      <w:bookmarkStart w:id="30" w:name="_Sec545"/>
      <w:r w:rsidRPr="00EF337C">
        <w:rPr>
          <w:lang w:val="es-ES_tradnl"/>
        </w:rPr>
        <w:t>Servidors Especialitzats</w:t>
      </w:r>
      <w:bookmarkEnd w:id="30"/>
      <w:r>
        <w:fldChar w:fldCharType="begin"/>
      </w:r>
      <w:r w:rsidRPr="00EF337C">
        <w:rPr>
          <w:lang w:val="es-ES_tradnl"/>
        </w:rPr>
        <w:instrText xml:space="preserve"> TC "</w:instrText>
      </w:r>
      <w:bookmarkStart w:id="31" w:name="_Toc520723478"/>
      <w:r w:rsidRPr="00EF337C">
        <w:rPr>
          <w:lang w:val="es-ES_tradnl"/>
        </w:rPr>
        <w:instrText>Servidors Especialitzats</w:instrText>
      </w:r>
      <w:bookmarkEnd w:id="31"/>
      <w:r w:rsidRPr="00EF337C">
        <w:rPr>
          <w:lang w:val="es-ES_tradnl"/>
        </w:rPr>
        <w:instrText>" \l 3</w:instrText>
      </w:r>
      <w:r>
        <w:fldChar w:fldCharType="end"/>
      </w:r>
    </w:p>
    <w:p w:rsidR="00AD3E0D" w:rsidRPr="00EF337C" w:rsidRDefault="00CE32E0">
      <w:pPr>
        <w:pStyle w:val="ProductList-ClauseHeading"/>
        <w:outlineLvl w:val="3"/>
        <w:rPr>
          <w:lang w:val="es-ES_tradnl"/>
        </w:rPr>
      </w:pPr>
      <w:r w:rsidRPr="00EF337C">
        <w:rPr>
          <w:lang w:val="es-ES_tradnl"/>
        </w:rPr>
        <w:t>Llicències de Servidor (per Instància)</w:t>
      </w:r>
    </w:p>
    <w:p w:rsidR="00AD3E0D" w:rsidRPr="00EF337C" w:rsidRDefault="00CE32E0">
      <w:pPr>
        <w:pStyle w:val="ProductList-Body"/>
        <w:rPr>
          <w:lang w:val="es-ES_tradnl"/>
        </w:rPr>
      </w:pPr>
      <w:r w:rsidRPr="00EF337C">
        <w:rPr>
          <w:lang w:val="es-ES_tradnl"/>
        </w:rPr>
        <w:t xml:space="preserve">El Client pot utilitzar una </w:t>
      </w:r>
      <w:r>
        <w:fldChar w:fldCharType="begin"/>
      </w:r>
      <w:r w:rsidRPr="00EF337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EF337C">
        <w:rPr>
          <w:color w:val="0563C1"/>
          <w:lang w:val="es-ES_tradnl"/>
        </w:rPr>
        <w:t>Instància en Execució</w:t>
      </w:r>
      <w:r>
        <w:fldChar w:fldCharType="end"/>
      </w:r>
      <w:r w:rsidRPr="00EF337C">
        <w:rPr>
          <w:lang w:val="es-ES_tradnl"/>
        </w:rPr>
        <w:t xml:space="preserve"> del programari de servidor en un </w:t>
      </w:r>
      <w:r>
        <w:fldChar w:fldCharType="begin"/>
      </w:r>
      <w:r w:rsidRPr="00EF337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EF337C">
        <w:rPr>
          <w:color w:val="0563C1"/>
          <w:lang w:val="es-ES_tradnl"/>
        </w:rPr>
        <w:t>OSE Físic</w:t>
      </w:r>
      <w:r>
        <w:fldChar w:fldCharType="end"/>
      </w:r>
      <w:r w:rsidRPr="00EF337C">
        <w:rPr>
          <w:lang w:val="es-ES_tradnl"/>
        </w:rPr>
        <w:t xml:space="preserve"> o un </w:t>
      </w:r>
      <w:r>
        <w:fldChar w:fldCharType="begin"/>
      </w:r>
      <w:r w:rsidRPr="00EF337C">
        <w:rPr>
          <w:lang w:val="es-ES_tradnl"/>
        </w:rPr>
        <w:instrText xml:space="preserve"> AutoTextList   \s NoStyle \t "OSE Virtual fa referència a un OSE que s'ha configurat per executar-se en un sistema de maquinari virtual." </w:instrText>
      </w:r>
      <w:r>
        <w:fldChar w:fldCharType="separate"/>
      </w:r>
      <w:r w:rsidRPr="00EF337C">
        <w:rPr>
          <w:color w:val="0563C1"/>
          <w:lang w:val="es-ES_tradnl"/>
        </w:rPr>
        <w:t>OSE Virtual</w:t>
      </w:r>
      <w:r>
        <w:fldChar w:fldCharType="end"/>
      </w:r>
      <w:r w:rsidRPr="00EF337C">
        <w:rPr>
          <w:lang w:val="es-ES_tradnl"/>
        </w:rPr>
        <w:t xml:space="preserve"> en un </w:t>
      </w:r>
      <w:r>
        <w:fldChar w:fldCharType="begin"/>
      </w:r>
      <w:r w:rsidRPr="00EF337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EF337C">
        <w:rPr>
          <w:color w:val="0563C1"/>
          <w:lang w:val="es-ES_tradnl"/>
        </w:rPr>
        <w:t>Servidor Llicenciat</w:t>
      </w:r>
      <w:r>
        <w:fldChar w:fldCharType="end"/>
      </w:r>
      <w:r w:rsidRPr="00EF337C">
        <w:rPr>
          <w:lang w:val="es-ES_tradnl"/>
        </w:rPr>
        <w:t xml:space="preserve"> per a cada Llicència de </w:t>
      </w:r>
      <w:r>
        <w:fldChar w:fldCharType="begin"/>
      </w:r>
      <w:r w:rsidRPr="00EF337C">
        <w:rPr>
          <w:lang w:val="es-ES_tradnl"/>
        </w:rPr>
        <w:instrText xml:space="preserve"> AutoTextList   \s NoStyle \t "Servidor significa un sistema de maquinari físic capaç d'executar programari de servidor." </w:instrText>
      </w:r>
      <w:r>
        <w:fldChar w:fldCharType="separate"/>
      </w:r>
      <w:r w:rsidRPr="00EF337C">
        <w:rPr>
          <w:color w:val="0563C1"/>
          <w:lang w:val="es-ES_tradnl"/>
        </w:rPr>
        <w:t>Servidor</w:t>
      </w:r>
      <w:r>
        <w:fldChar w:fldCharType="end"/>
      </w:r>
      <w:r w:rsidRPr="00EF337C">
        <w:rPr>
          <w:lang w:val="es-ES_tradnl"/>
        </w:rPr>
        <w:t xml:space="preserve"> que adquireixi.</w:t>
      </w:r>
    </w:p>
    <w:p w:rsidR="00AD3E0D" w:rsidRDefault="00CE32E0">
      <w:pPr>
        <w:pStyle w:val="ProductList-Offering2Heading"/>
        <w:outlineLvl w:val="2"/>
      </w:pPr>
      <w:bookmarkStart w:id="32" w:name="_Sec546"/>
      <w:r>
        <w:t>Eines de Desenvolupador</w:t>
      </w:r>
      <w:bookmarkEnd w:id="32"/>
      <w:r>
        <w:fldChar w:fldCharType="begin"/>
      </w:r>
      <w:r>
        <w:instrText xml:space="preserve"> TC "</w:instrText>
      </w:r>
      <w:bookmarkStart w:id="33" w:name="_Toc520723479"/>
      <w:r>
        <w:instrText>Eines de Desenvolupador</w:instrText>
      </w:r>
      <w:bookmarkEnd w:id="33"/>
      <w:r>
        <w:instrText>" \l 3</w:instrText>
      </w:r>
      <w:r>
        <w:fldChar w:fldCharType="end"/>
      </w:r>
    </w:p>
    <w:p w:rsidR="00AD3E0D" w:rsidRDefault="00CE32E0">
      <w:pPr>
        <w:pStyle w:val="ProductList-ClauseHeading"/>
        <w:outlineLvl w:val="3"/>
      </w:pPr>
      <w:r>
        <w:t>Llicències d'Usuari</w:t>
      </w:r>
    </w:p>
    <w:p w:rsidR="00AD3E0D" w:rsidRPr="00EF337C" w:rsidRDefault="00CE32E0" w:rsidP="00CE32E0">
      <w:pPr>
        <w:pStyle w:val="ProductList-Bullet"/>
        <w:numPr>
          <w:ilvl w:val="0"/>
          <w:numId w:val="17"/>
        </w:numPr>
        <w:rPr>
          <w:lang w:val="es-ES_tradnl"/>
        </w:rPr>
      </w:pPr>
      <w:r w:rsidRPr="00EF337C">
        <w:rPr>
          <w:lang w:val="es-ES_tradnl"/>
        </w:rPr>
        <w:t xml:space="preserve">Un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utilitzar qualsevol nombre de còpies del programari i qualsevol versió anterior en qualsevol dispositiu destinat a l'ús del Client per cada Llicència d'Usuari que adquireixi. </w:t>
      </w:r>
    </w:p>
    <w:p w:rsidR="00AD3E0D" w:rsidRPr="00EF337C" w:rsidRDefault="00CE32E0" w:rsidP="00CE32E0">
      <w:pPr>
        <w:pStyle w:val="ProductList-Bullet"/>
        <w:numPr>
          <w:ilvl w:val="0"/>
          <w:numId w:val="17"/>
        </w:numPr>
        <w:rPr>
          <w:lang w:val="es-ES_tradnl"/>
        </w:rPr>
      </w:pPr>
      <w:r w:rsidRPr="00EF337C">
        <w:rPr>
          <w:lang w:val="es-ES_tradnl"/>
        </w:rPr>
        <w:t xml:space="preserve">  Els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Usuaris Llicenciats</w:t>
      </w:r>
      <w:r>
        <w:fldChar w:fldCharType="end"/>
      </w:r>
      <w:r w:rsidRPr="00EF337C">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AD3E0D" w:rsidRPr="00EF337C" w:rsidRDefault="00CE32E0" w:rsidP="00CE32E0">
      <w:pPr>
        <w:pStyle w:val="ProductList-Bullet"/>
        <w:numPr>
          <w:ilvl w:val="0"/>
          <w:numId w:val="17"/>
        </w:numPr>
        <w:rPr>
          <w:lang w:val="es-ES_tradnl"/>
        </w:rPr>
      </w:pPr>
      <w:r w:rsidRPr="00EF337C">
        <w:rPr>
          <w:lang w:val="es-ES_tradnl"/>
        </w:rPr>
        <w:t xml:space="preserve">El programari no té llicència per a l'ús en un </w:t>
      </w:r>
      <w:r>
        <w:fldChar w:fldCharType="begin"/>
      </w:r>
      <w:r w:rsidRPr="00EF337C">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EF337C">
        <w:rPr>
          <w:color w:val="0563C1"/>
          <w:lang w:val="es-ES_tradnl"/>
        </w:rPr>
        <w:t>Entorn de Producció</w:t>
      </w:r>
      <w:r>
        <w:fldChar w:fldCharType="end"/>
      </w:r>
      <w:r w:rsidRPr="00EF337C">
        <w:rPr>
          <w:lang w:val="es-ES_tradnl"/>
        </w:rPr>
        <w:t xml:space="preserve">. </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Termes de Llicència Addicionals per a Subscripcions al Visual Studio</w:t>
      </w:r>
    </w:p>
    <w:p w:rsidR="00AD3E0D" w:rsidRPr="00EF337C" w:rsidRDefault="00CE32E0">
      <w:pPr>
        <w:pStyle w:val="ProductList-Body"/>
        <w:rPr>
          <w:lang w:val="es-ES_tradnl"/>
        </w:rPr>
      </w:pPr>
      <w:r w:rsidRPr="00EF337C">
        <w:rPr>
          <w:lang w:val="es-ES_tradnl"/>
        </w:rPr>
        <w:t xml:space="preserve">A més dels drets dels Termes del Model de Llicència, el Client pot assignar una Subscripció al Visual Studio per cada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Llicència</w:t>
      </w:r>
      <w:r>
        <w:fldChar w:fldCharType="end"/>
      </w:r>
      <w:r w:rsidRPr="00EF337C">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EF337C">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EF337C">
        <w:rPr>
          <w:color w:val="0563C1"/>
          <w:lang w:val="es-ES_tradnl"/>
        </w:rPr>
        <w:t>Entorn de Producció</w:t>
      </w:r>
      <w:r>
        <w:fldChar w:fldCharType="end"/>
      </w:r>
      <w:r w:rsidRPr="00EF337C">
        <w:rPr>
          <w:lang w:val="es-ES_tradnl"/>
        </w:rPr>
        <w:t xml:space="preserve">. </w:t>
      </w:r>
    </w:p>
    <w:p w:rsidR="00AD3E0D" w:rsidRPr="00EF337C" w:rsidRDefault="00AD3E0D">
      <w:pPr>
        <w:pStyle w:val="ProductList-Body"/>
        <w:rPr>
          <w:lang w:val="es-ES_tradnl"/>
        </w:rPr>
      </w:pPr>
    </w:p>
    <w:p w:rsidR="00AD3E0D" w:rsidRPr="00EF337C" w:rsidRDefault="00CE32E0">
      <w:pPr>
        <w:pStyle w:val="ProductList-SubClauseHeading"/>
        <w:outlineLvl w:val="4"/>
        <w:rPr>
          <w:lang w:val="es-ES_tradnl"/>
        </w:rPr>
      </w:pPr>
      <w:r w:rsidRPr="00EF337C">
        <w:rPr>
          <w:lang w:val="es-ES_tradnl"/>
        </w:rPr>
        <w:t>Execució del Programari als Serveis de la Plataforma del Microsoft Azure</w:t>
      </w:r>
    </w:p>
    <w:p w:rsidR="00AD3E0D" w:rsidRPr="00EF337C" w:rsidRDefault="00CE32E0" w:rsidP="00CE32E0">
      <w:pPr>
        <w:pStyle w:val="ProductList-Bullet"/>
        <w:numPr>
          <w:ilvl w:val="1"/>
          <w:numId w:val="18"/>
        </w:numPr>
        <w:rPr>
          <w:lang w:val="es-ES_tradnl"/>
        </w:rPr>
      </w:pPr>
      <w:r w:rsidRPr="00EF337C">
        <w:rPr>
          <w:lang w:val="es-ES_tradnl"/>
        </w:rPr>
        <w:t>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executar el Programari als Serveis de la Plataforma Microsoft Azure durant el termini de la Subscripció al Visual Studio. </w:t>
      </w:r>
    </w:p>
    <w:p w:rsidR="00AD3E0D" w:rsidRPr="00EF337C" w:rsidRDefault="00CE32E0" w:rsidP="00CE32E0">
      <w:pPr>
        <w:pStyle w:val="ProductList-Bullet"/>
        <w:numPr>
          <w:ilvl w:val="1"/>
          <w:numId w:val="18"/>
        </w:numPr>
        <w:rPr>
          <w:lang w:val="es-ES_tradnl"/>
        </w:rPr>
      </w:pPr>
      <w:r w:rsidRPr="00EF337C">
        <w:rPr>
          <w:lang w:val="es-ES_tradnl"/>
        </w:rPr>
        <w:t>L'ús del Programari continua estant subjecte als termes i condicions del contracte de llicències per volum del Client i als termes que s'inclouen amb el Programari.</w:t>
      </w:r>
    </w:p>
    <w:p w:rsidR="00AD3E0D" w:rsidRPr="00EF337C" w:rsidRDefault="00CE32E0" w:rsidP="00CE32E0">
      <w:pPr>
        <w:pStyle w:val="ProductList-Bullet"/>
        <w:numPr>
          <w:ilvl w:val="1"/>
          <w:numId w:val="18"/>
        </w:numPr>
        <w:rPr>
          <w:lang w:val="es-ES_tradnl"/>
        </w:rPr>
      </w:pPr>
      <w:r w:rsidRPr="00EF337C">
        <w:rPr>
          <w:lang w:val="es-ES_tradnl"/>
        </w:rPr>
        <w:t>Els Termes del Model de Llicència d'Eines de Desenvolupador s'apliquen a l'ús del Programari i les ofertes de Desenvolupament/Proves de l'Azure, excepte en què 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no pot executar l'Office Professional Plus ni el System Center Virtual Machine Manager per a l'ús de producció als Serveis de la Plataforma Microsoft Azure.</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Requisits addicionals</w:t>
      </w:r>
    </w:p>
    <w:p w:rsidR="00AD3E0D" w:rsidRPr="00EF337C" w:rsidRDefault="00CE32E0">
      <w:pPr>
        <w:pStyle w:val="ProductList-BodyIndented"/>
        <w:rPr>
          <w:lang w:val="es-ES_tradnl"/>
        </w:rPr>
      </w:pPr>
      <w:r w:rsidRPr="00EF337C">
        <w:rPr>
          <w:lang w:val="es-ES_tradnl"/>
        </w:rPr>
        <w:t>Per executar Programari als Serveis de la Plataforma Microsoft Azure, el Client ha d'activar la seva Subscripció al Visual Studio. Per fer-ho, cal que enllaci el seu compte de Microsoft a la Subscripció al Visual Studio.</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Proves d'acceptació i comentaris</w:t>
      </w:r>
    </w:p>
    <w:p w:rsidR="00AD3E0D" w:rsidRPr="00EF337C" w:rsidRDefault="00CE32E0">
      <w:pPr>
        <w:pStyle w:val="ProductList-BodyIndented"/>
        <w:rPr>
          <w:lang w:val="es-ES_tradnl"/>
        </w:rPr>
      </w:pPr>
      <w:r w:rsidRPr="00EF337C">
        <w:rPr>
          <w:lang w:val="es-ES_tradnl"/>
        </w:rPr>
        <w:t>Els usuaris finals del Client podran accedir al Programari, així com als serveis online disponibles amb la Subscripció al Visual Studio del Client, per fer proves d'acceptació o per enviar comentaris sobre els programes.</w:t>
      </w:r>
    </w:p>
    <w:p w:rsidR="00AD3E0D" w:rsidRPr="00EF337C" w:rsidRDefault="00AD3E0D">
      <w:pPr>
        <w:pStyle w:val="ProductList-BodyIndented"/>
        <w:rPr>
          <w:lang w:val="es-ES_tradnl"/>
        </w:rPr>
      </w:pPr>
    </w:p>
    <w:p w:rsidR="00AD3E0D" w:rsidRDefault="00CE32E0">
      <w:pPr>
        <w:pStyle w:val="ProductList-SubClauseHeading"/>
        <w:outlineLvl w:val="4"/>
      </w:pPr>
      <w:r>
        <w:t>Serveis d'Escriptori Remot del Windows Server 2016</w:t>
      </w:r>
    </w:p>
    <w:p w:rsidR="00AD3E0D" w:rsidRPr="00EF337C" w:rsidRDefault="00CE32E0">
      <w:pPr>
        <w:pStyle w:val="ProductList-BodyIndented"/>
        <w:rPr>
          <w:lang w:val="es-ES_tradnl"/>
        </w:rPr>
      </w:pPr>
      <w:r w:rsidRPr="00EF337C">
        <w:rPr>
          <w:lang w:val="es-ES_tradnl"/>
        </w:rPr>
        <w:t>Fins a 200 usuaris anònims a la vegada poden utilitzar la característica dels Serveis de l'Escriptori Remot del programari del Windows Server per accedir a demostracions en línia dels programes del Client.</w:t>
      </w:r>
    </w:p>
    <w:p w:rsidR="00AD3E0D" w:rsidRPr="00EF337C" w:rsidRDefault="00AD3E0D">
      <w:pPr>
        <w:pStyle w:val="ProductList-BodyIndented"/>
        <w:rPr>
          <w:lang w:val="es-ES_tradnl"/>
        </w:rPr>
      </w:pPr>
    </w:p>
    <w:p w:rsidR="00AD3E0D" w:rsidRPr="00EF337C" w:rsidRDefault="00CE32E0">
      <w:pPr>
        <w:pStyle w:val="ProductList-SubClauseHeading"/>
        <w:outlineLvl w:val="4"/>
        <w:rPr>
          <w:lang w:val="es-ES_tradnl"/>
        </w:rPr>
      </w:pPr>
      <w:r w:rsidRPr="00EF337C">
        <w:rPr>
          <w:lang w:val="es-ES_tradnl"/>
        </w:rPr>
        <w:t>Producte del Windows Embedded</w:t>
      </w:r>
    </w:p>
    <w:p w:rsidR="00AD3E0D" w:rsidRPr="00EF337C" w:rsidRDefault="00CE32E0">
      <w:pPr>
        <w:pStyle w:val="ProductList-BodyIndented"/>
        <w:rPr>
          <w:lang w:val="es-ES_tradnl"/>
        </w:rPr>
      </w:pPr>
      <w:r w:rsidRPr="00EF337C">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pot instal·lar i utilitzar un nombre il·limitat de còpies del Producte del Windows Embedded llicenciat.</w:t>
      </w:r>
    </w:p>
    <w:p w:rsidR="00AD3E0D" w:rsidRPr="00EF337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3DEB">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Indented"/>
        <w:rPr>
          <w:lang w:val="pt-BR"/>
        </w:rPr>
      </w:pPr>
    </w:p>
    <w:p w:rsidR="00AD3E0D" w:rsidRPr="00EF337C" w:rsidRDefault="00AD3E0D">
      <w:pPr>
        <w:rPr>
          <w:lang w:val="pt-BR"/>
        </w:rPr>
        <w:sectPr w:rsidR="00AD3E0D" w:rsidRPr="00EF337C">
          <w:headerReference w:type="default" r:id="rId33"/>
          <w:footerReference w:type="default" r:id="rId34"/>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4" w:name="_Sec547"/>
      <w:bookmarkEnd w:id="12"/>
      <w:r>
        <w:t>Programari</w:t>
      </w:r>
      <w:r>
        <w:fldChar w:fldCharType="begin"/>
      </w:r>
      <w:r>
        <w:instrText xml:space="preserve"> TC "</w:instrText>
      </w:r>
      <w:bookmarkStart w:id="35" w:name="_Toc520723480"/>
      <w:r>
        <w:instrText>Programari</w:instrText>
      </w:r>
      <w:bookmarkEnd w:id="35"/>
      <w:r>
        <w:instrText>" \l 1</w:instrText>
      </w:r>
      <w:r>
        <w:fldChar w:fldCharType="end"/>
      </w:r>
    </w:p>
    <w:p w:rsidR="00AD3E0D" w:rsidRDefault="00CE32E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23481"/>
      <w:r>
        <w:instrText>Advanced Threat Analytics</w:instrText>
      </w:r>
      <w:bookmarkEnd w:id="37"/>
      <w:r>
        <w:instrText>" \l 2</w:instrText>
      </w:r>
      <w:r>
        <w:fldChar w:fldCharType="end"/>
      </w:r>
    </w:p>
    <w:p w:rsidR="00AD3E0D" w:rsidRDefault="00CE32E0">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pt-BR"/>
              </w:rPr>
            </w:pPr>
            <w:r w:rsidRPr="00EF337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EF337C" w:rsidRDefault="00CE32E0">
            <w:pPr>
              <w:pStyle w:val="ProductList-TableBody"/>
              <w:rPr>
                <w:lang w:val="pt-BR"/>
              </w:rPr>
            </w:pPr>
            <w:r>
              <w:fldChar w:fldCharType="begin"/>
            </w:r>
            <w:r w:rsidRPr="00EF337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EF337C">
              <w:rPr>
                <w:color w:val="0563C1"/>
                <w:lang w:val="pt-BR"/>
              </w:rPr>
              <w:t>Benefici d'Ús de l'Estudiant</w:t>
            </w:r>
            <w:r>
              <w:fldChar w:fldCharType="end"/>
            </w:r>
            <w:r w:rsidRPr="00EF337C">
              <w:rPr>
                <w:lang w:val="pt-BR"/>
              </w:rPr>
              <w:t>: Consulteu l'</w:t>
            </w:r>
            <w:hyperlink w:anchor="_Sec1230">
              <w:r w:rsidRPr="00EF337C">
                <w:rPr>
                  <w:color w:val="00467F"/>
                  <w:u w:val="single"/>
                  <w:lang w:val="pt-BR"/>
                </w:rPr>
                <w:t>Apèndix H</w:t>
              </w:r>
            </w:hyperlink>
            <w:r w:rsidRPr="00EF337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Restriccions de Països</w:t>
      </w:r>
    </w:p>
    <w:p w:rsidR="00AD3E0D" w:rsidRPr="00EF337C" w:rsidRDefault="00CE32E0">
      <w:pPr>
        <w:pStyle w:val="ProductList-Body"/>
        <w:rPr>
          <w:lang w:val="es-ES_tradnl"/>
        </w:rPr>
      </w:pPr>
      <w:r w:rsidRPr="00EF337C">
        <w:rPr>
          <w:lang w:val="es-ES_tradnl"/>
        </w:rPr>
        <w:t>El Client no pot baixar l'Advanced Threat Analytics 2016 per al seu ús o distribució a la República Popular de la Xina.</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2.2 Clients d'Academic</w:t>
      </w:r>
    </w:p>
    <w:p w:rsidR="00AD3E0D" w:rsidRPr="00EF337C" w:rsidRDefault="00CE32E0">
      <w:pPr>
        <w:pStyle w:val="ProductList-Body"/>
        <w:rPr>
          <w:lang w:val="es-ES_tradnl"/>
        </w:rPr>
      </w:pPr>
      <w:r w:rsidRPr="00EF337C">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EF337C">
          <w:rPr>
            <w:color w:val="00467F"/>
            <w:u w:val="single"/>
            <w:lang w:val="es-ES_tradnl"/>
          </w:rPr>
          <w:t>Servidors de Gestió</w:t>
        </w:r>
      </w:hyperlink>
      <w:r w:rsidRPr="00EF337C">
        <w:rPr>
          <w:lang w:val="es-ES_tradnl"/>
        </w:rPr>
        <w:t xml:space="preserve">. </w:t>
      </w:r>
    </w:p>
    <w:p w:rsidR="00AD3E0D" w:rsidRDefault="00CE32E0">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EF337C" w:rsidRDefault="00CE32E0">
            <w:pPr>
              <w:pStyle w:val="ProductList-TableBody"/>
              <w:rPr>
                <w:lang w:val="es-ES_tradnl"/>
              </w:rPr>
            </w:pPr>
            <w:r>
              <w:fldChar w:fldCharType="begin"/>
            </w:r>
            <w:r w:rsidRPr="00EF337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EF337C">
              <w:rPr>
                <w:color w:val="0563C1"/>
                <w:lang w:val="es-ES_tradnl"/>
              </w:rPr>
              <w:t>Termes de Llicència Específics del Producte</w:t>
            </w:r>
            <w:r>
              <w:fldChar w:fldCharType="end"/>
            </w:r>
            <w:r w:rsidRPr="00EF337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EF337C" w:rsidRDefault="00CE32E0">
            <w:pPr>
              <w:pStyle w:val="ProductList-TableBody"/>
              <w:rPr>
                <w:lang w:val="es-ES_tradnl"/>
              </w:rPr>
            </w:pPr>
            <w:r>
              <w:fldChar w:fldCharType="begin"/>
            </w:r>
            <w:r w:rsidRPr="00EF337C">
              <w:rPr>
                <w:lang w:val="es-ES_tradnl"/>
              </w:rPr>
              <w:instrText xml:space="preserve"> AutoTextList   \s NoStyle \t "Requisits d'Accés d'Usuari Extern: indica els requisits de llicència específics o les opcions d'accés dels Usuaris Externs." </w:instrText>
            </w:r>
            <w:r>
              <w:fldChar w:fldCharType="separate"/>
            </w:r>
            <w:r w:rsidRPr="00EF337C">
              <w:rPr>
                <w:color w:val="0563C1"/>
                <w:lang w:val="es-ES_tradnl"/>
              </w:rPr>
              <w:t>Requisits d'Accés d'Usuari Extern</w:t>
            </w:r>
            <w:r>
              <w:fldChar w:fldCharType="end"/>
            </w:r>
            <w:r w:rsidRPr="00EF337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EF337C" w:rsidRDefault="00CE32E0">
            <w:pPr>
              <w:pStyle w:val="ProductList-TableBody"/>
              <w:rPr>
                <w:lang w:val="es-ES_tradnl"/>
              </w:rPr>
            </w:pPr>
            <w:r w:rsidRPr="00EF337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Advanced Threat Analytics 2016 (ML d'Usuari o d'OSE)</w:t>
            </w:r>
          </w:p>
          <w:p w:rsidR="00AD3E0D" w:rsidRDefault="00CE32E0">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Azure Advanced Threat Protection for Users (SL d'Usuari)</w:t>
            </w:r>
          </w:p>
          <w:p w:rsidR="00AD3E0D" w:rsidRDefault="00CE32E0">
            <w:pPr>
              <w:pStyle w:val="ProductList-TableBody"/>
            </w:pPr>
            <w:r>
              <w:t>Llicència Equivalent a Llicència de Gestió (vegeu l'</w:t>
            </w:r>
            <w:hyperlink w:anchor="_Sec591">
              <w:r>
                <w:rPr>
                  <w:color w:val="00467F"/>
                  <w:u w:val="single"/>
                </w:rPr>
                <w:t>Apèndix A</w:t>
              </w:r>
            </w:hyperlink>
            <w:r>
              <w:t>)</w:t>
            </w:r>
          </w:p>
        </w:tc>
      </w:tr>
    </w:tbl>
    <w:p w:rsidR="00AD3E0D" w:rsidRDefault="00AD3E0D">
      <w:pPr>
        <w:pStyle w:val="ProductList-Body"/>
      </w:pPr>
    </w:p>
    <w:p w:rsidR="00AD3E0D" w:rsidRPr="00EF337C" w:rsidRDefault="00CE32E0">
      <w:pPr>
        <w:pStyle w:val="ProductList-ClauseHeading"/>
        <w:outlineLvl w:val="3"/>
        <w:rPr>
          <w:lang w:val="es-ES_tradnl"/>
        </w:rPr>
      </w:pPr>
      <w:r w:rsidRPr="00EF337C">
        <w:rPr>
          <w:lang w:val="es-ES_tradnl"/>
        </w:rPr>
        <w:t>3.2 Ús que requereix una Llicència de Gestió</w:t>
      </w:r>
    </w:p>
    <w:p w:rsidR="00AD3E0D" w:rsidRPr="00EF337C" w:rsidRDefault="00CE32E0">
      <w:pPr>
        <w:pStyle w:val="ProductList-Body"/>
        <w:rPr>
          <w:lang w:val="es-ES_tradnl"/>
        </w:rPr>
      </w:pPr>
      <w:r w:rsidRPr="00EF337C">
        <w:rPr>
          <w:lang w:val="es-ES_tradnl"/>
        </w:rPr>
        <w:t xml:space="preserve">Les </w:t>
      </w:r>
      <w:r>
        <w:fldChar w:fldCharType="begin"/>
      </w:r>
      <w:r w:rsidRPr="00EF337C">
        <w:rPr>
          <w:lang w:val="es-ES_tradnl"/>
        </w:rPr>
        <w:instrText xml:space="preserve"> AutoTextList   \s NoStyle \t "Llicència fa referència al dret de baixar, instal·lar i utilitzar un Producte, així com d'accedir-hi." </w:instrText>
      </w:r>
      <w:r>
        <w:fldChar w:fldCharType="separate"/>
      </w:r>
      <w:r w:rsidRPr="00EF337C">
        <w:rPr>
          <w:color w:val="0563C1"/>
          <w:lang w:val="es-ES_tradnl"/>
        </w:rPr>
        <w:t>Llicències</w:t>
      </w:r>
      <w:r>
        <w:fldChar w:fldCharType="end"/>
      </w:r>
      <w:r w:rsidRPr="00EF337C">
        <w:rPr>
          <w:lang w:val="es-ES_tradnl"/>
        </w:rPr>
        <w:t xml:space="preserve"> només són necessàries per als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client (o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servidor que s'utilitzen com a </w:t>
      </w:r>
      <w:r>
        <w:fldChar w:fldCharType="begin"/>
      </w:r>
      <w:r w:rsidRPr="00EF337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EF337C">
        <w:rPr>
          <w:color w:val="0563C1"/>
          <w:lang w:val="es-ES_tradnl"/>
        </w:rPr>
        <w:t>OSE</w:t>
      </w:r>
      <w:r>
        <w:fldChar w:fldCharType="end"/>
      </w:r>
      <w:r w:rsidRPr="00EF337C">
        <w:rPr>
          <w:lang w:val="es-ES_tradnl"/>
        </w:rPr>
        <w:t xml:space="preserve"> de client) que es troben en, o als quals accedeixen, dispositius d'usuari autenticats per un Active Directory administrat per l'Advanced Threat Analytics.</w:t>
      </w:r>
    </w:p>
    <w:p w:rsidR="00AD3E0D" w:rsidRPr="00EF337C" w:rsidRDefault="00AD3E0D">
      <w:pPr>
        <w:pStyle w:val="ProductList-Body"/>
        <w:rPr>
          <w:lang w:val="es-ES_tradnl"/>
        </w:rPr>
      </w:pPr>
    </w:p>
    <w:p w:rsidR="00AD3E0D" w:rsidRPr="00EF337C" w:rsidRDefault="00CE32E0">
      <w:pPr>
        <w:pStyle w:val="ProductList-ClauseHeading"/>
        <w:outlineLvl w:val="3"/>
        <w:rPr>
          <w:lang w:val="es-ES_tradnl"/>
        </w:rPr>
      </w:pPr>
      <w:r w:rsidRPr="00EF337C">
        <w:rPr>
          <w:lang w:val="es-ES_tradnl"/>
        </w:rPr>
        <w:t>3.3 Termes de Llicència de Tercers per a Components de Codi Obert</w:t>
      </w:r>
    </w:p>
    <w:p w:rsidR="00AD3E0D" w:rsidRPr="00EF337C" w:rsidRDefault="00CE32E0">
      <w:pPr>
        <w:pStyle w:val="ProductList-Body"/>
        <w:rPr>
          <w:lang w:val="es-ES_tradnl"/>
        </w:rPr>
      </w:pPr>
      <w:r w:rsidRPr="00EF337C">
        <w:rPr>
          <w:lang w:val="es-ES_tradnl"/>
        </w:rPr>
        <w:t>L'</w:t>
      </w:r>
      <w:r>
        <w:fldChar w:fldCharType="begin"/>
      </w:r>
      <w:r w:rsidRPr="00EF337C">
        <w:rPr>
          <w:lang w:val="es-ES_tradnl"/>
        </w:rPr>
        <w:instrText xml:space="preserve"> AutoTextList   \s NoStyle \t "Usuari Llicenciat fa referència a una persona única a qui s'ha assignat un Llicència." </w:instrText>
      </w:r>
      <w:r>
        <w:fldChar w:fldCharType="separate"/>
      </w:r>
      <w:r w:rsidRPr="00EF337C">
        <w:rPr>
          <w:color w:val="0563C1"/>
          <w:lang w:val="es-ES_tradnl"/>
        </w:rPr>
        <w:t>Usuari Llicenciat</w:t>
      </w:r>
      <w:r>
        <w:fldChar w:fldCharType="end"/>
      </w:r>
      <w:r w:rsidRPr="00EF337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CE32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es-ES_tradnl"/>
              </w:rPr>
            </w:pPr>
            <w:r w:rsidRPr="00EF337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EF337C" w:rsidRDefault="00CE32E0">
            <w:pPr>
              <w:pStyle w:val="ProductList-TableBody"/>
              <w:rPr>
                <w:lang w:val="pt-BR"/>
              </w:rPr>
            </w:pPr>
            <w:r w:rsidRPr="00EF337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EF337C" w:rsidRDefault="00093DEB">
            <w:pPr>
              <w:pStyle w:val="ProductList-TableBody"/>
              <w:jc w:val="right"/>
              <w:rPr>
                <w:lang w:val="pt-BR"/>
              </w:rPr>
            </w:pPr>
            <w:hyperlink w:anchor="_Sec842">
              <w:r w:rsidR="00CE32E0" w:rsidRPr="00EF337C">
                <w:rPr>
                  <w:color w:val="00467F"/>
                  <w:sz w:val="14"/>
                  <w:u w:val="single"/>
                  <w:lang w:val="pt-BR"/>
                </w:rPr>
                <w:t>Índex de Continguts</w:t>
              </w:r>
            </w:hyperlink>
            <w:r w:rsidR="00CE32E0" w:rsidRPr="00EF337C">
              <w:rPr>
                <w:sz w:val="14"/>
                <w:lang w:val="pt-BR"/>
              </w:rPr>
              <w:t>/</w:t>
            </w:r>
            <w:hyperlink w:anchor="_Sec549">
              <w:r w:rsidR="00CE32E0" w:rsidRPr="00EF337C">
                <w:rPr>
                  <w:color w:val="00467F"/>
                  <w:sz w:val="14"/>
                  <w:u w:val="single"/>
                  <w:lang w:val="pt-BR"/>
                </w:rPr>
                <w:t>Glossari</w:t>
              </w:r>
            </w:hyperlink>
            <w:r w:rsidR="00CE32E0" w:rsidRPr="00EF337C">
              <w:rPr>
                <w:sz w:val="14"/>
                <w:lang w:val="pt-BR"/>
              </w:rPr>
              <w:t>/</w:t>
            </w:r>
            <w:hyperlink w:anchor="_Sec844">
              <w:r w:rsidR="00CE32E0" w:rsidRPr="00EF337C">
                <w:rPr>
                  <w:color w:val="00467F"/>
                  <w:sz w:val="14"/>
                  <w:u w:val="single"/>
                  <w:lang w:val="pt-BR"/>
                </w:rPr>
                <w:t>Índex</w:t>
              </w:r>
            </w:hyperlink>
          </w:p>
        </w:tc>
      </w:tr>
    </w:tbl>
    <w:p w:rsidR="00AD3E0D" w:rsidRPr="00EF337C" w:rsidRDefault="00AD3E0D">
      <w:pPr>
        <w:pStyle w:val="ProductList-Body"/>
        <w:rPr>
          <w:lang w:val="pt-BR"/>
        </w:rPr>
      </w:pPr>
    </w:p>
    <w:p w:rsidR="00AD3E0D" w:rsidRDefault="00CE32E0">
      <w:pPr>
        <w:pStyle w:val="ProductList-Offering1HeadingNoBorder"/>
        <w:outlineLvl w:val="1"/>
      </w:pPr>
      <w:bookmarkStart w:id="42" w:name="_Sec592"/>
      <w:r>
        <w:t>BizTalk</w:t>
      </w:r>
      <w:bookmarkEnd w:id="42"/>
      <w:r>
        <w:fldChar w:fldCharType="begin"/>
      </w:r>
      <w:r>
        <w:instrText xml:space="preserve"> TC "</w:instrText>
      </w:r>
      <w:bookmarkStart w:id="43" w:name="_Toc520723482"/>
      <w:r>
        <w:instrText>BizTalk</w:instrText>
      </w:r>
      <w:bookmarkEnd w:id="43"/>
      <w:r>
        <w:instrText>" \l 2</w:instrText>
      </w:r>
      <w:r>
        <w:fldChar w:fldCharType="end"/>
      </w:r>
    </w:p>
    <w:p w:rsidR="00AD3E0D" w:rsidRDefault="00CE32E0">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6E6E6E"/>
              <w:right w:val="none" w:sz="4" w:space="0" w:color="6E6E6E"/>
            </w:tcBorders>
          </w:tcPr>
          <w:p w:rsidR="00AD3E0D" w:rsidRDefault="00CE32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D3E0D" w:rsidRDefault="00AD3E0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BizTalk Server Branch i Standard Edition</w:t>
      </w:r>
    </w:p>
    <w:p w:rsidR="00AD3E0D" w:rsidRPr="00CE565C" w:rsidRDefault="00CE32E0">
      <w:pPr>
        <w:pStyle w:val="ProductList-SubClauseHeading"/>
        <w:outlineLvl w:val="4"/>
        <w:rPr>
          <w:lang w:val="es-ES_tradnl"/>
        </w:rPr>
      </w:pPr>
      <w:r w:rsidRPr="00CE565C">
        <w:rPr>
          <w:lang w:val="es-ES_tradnl"/>
        </w:rPr>
        <w:t>3.1.1 Limitació d'Ús</w:t>
      </w:r>
    </w:p>
    <w:p w:rsidR="00AD3E0D" w:rsidRPr="00CE565C" w:rsidRDefault="00CE32E0">
      <w:pPr>
        <w:pStyle w:val="ProductList-BodyIndented"/>
        <w:rPr>
          <w:lang w:val="es-ES_tradnl"/>
        </w:rPr>
      </w:pPr>
      <w:r w:rsidRPr="00CE565C">
        <w:rPr>
          <w:lang w:val="es-ES_tradnl"/>
        </w:rPr>
        <w:t xml:space="preserve">El client no pot utilitzar el programari de servidor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que forma part d'un clúster de xarxa ni en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forma part d'un clúster de xarxa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 mateix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3.1.2 Office Web Component</w:t>
      </w:r>
    </w:p>
    <w:p w:rsidR="00AD3E0D" w:rsidRPr="00CE565C" w:rsidRDefault="00CE32E0">
      <w:pPr>
        <w:pStyle w:val="ProductList-BodyIndented"/>
        <w:rPr>
          <w:lang w:val="es-ES_tradnl"/>
        </w:rPr>
      </w:pPr>
      <w:r w:rsidRPr="00CE565C">
        <w:rPr>
          <w:lang w:val="es-ES_tradnl"/>
        </w:rPr>
        <w:t xml:space="preserve">El client pot utilitzar l'Office Web Component només per visualitzar i imprimir còpies de text, imatges i documents estàtics que s'hagin creat amb el programari. El client no necessita llicències a part per a les còpies del component. </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3.2 BizTalk Server Branch Edition</w:t>
      </w:r>
    </w:p>
    <w:p w:rsidR="00AD3E0D" w:rsidRPr="00CE565C" w:rsidRDefault="00CE32E0">
      <w:pPr>
        <w:pStyle w:val="ProductList-Body"/>
        <w:rPr>
          <w:lang w:val="es-ES_tradnl"/>
        </w:rPr>
      </w:pPr>
      <w:r w:rsidRPr="00CE565C">
        <w:rPr>
          <w:lang w:val="es-ES_tradnl"/>
        </w:rPr>
        <w:t xml:space="preserve">El client pot </w:t>
      </w:r>
      <w:r>
        <w:fldChar w:fldCharType="begin"/>
      </w:r>
      <w:r w:rsidRPr="00CE565C">
        <w:rPr>
          <w:lang w:val="es-ES_tradnl"/>
        </w:rP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sidRPr="00CE565C">
        <w:rPr>
          <w:color w:val="0563C1"/>
          <w:lang w:val="es-ES_tradnl"/>
        </w:rPr>
        <w:t>Executar Instàncies</w:t>
      </w:r>
      <w:r>
        <w:fldChar w:fldCharType="end"/>
      </w:r>
      <w:r w:rsidRPr="00CE565C">
        <w:rPr>
          <w:lang w:val="es-ES_tradnl"/>
        </w:rPr>
        <w:t xml:space="preserve"> del programari en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només a l'extrem de la seva xarxa interna (o el servidor perimetral de la seva organització) per connectar esdeveniments o transaccions comercials amb les activitats processades en aquest extrem, sempre que el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no:</w:t>
      </w:r>
    </w:p>
    <w:p w:rsidR="00AD3E0D" w:rsidRDefault="00CE32E0" w:rsidP="00CE32E0">
      <w:pPr>
        <w:pStyle w:val="ProductList-Bullet"/>
        <w:numPr>
          <w:ilvl w:val="0"/>
          <w:numId w:val="19"/>
        </w:numPr>
      </w:pPr>
      <w:r>
        <w:t xml:space="preserve">actuï com a node central en un model de xarxes de “concentrador i ràdio”, </w:t>
      </w:r>
    </w:p>
    <w:p w:rsidR="00AD3E0D" w:rsidRDefault="00CE32E0" w:rsidP="00CE32E0">
      <w:pPr>
        <w:pStyle w:val="ProductList-Bullet"/>
        <w:numPr>
          <w:ilvl w:val="0"/>
          <w:numId w:val="19"/>
        </w:numPr>
      </w:pPr>
      <w:r>
        <w:t xml:space="preserve">centralitzi les comunicacions de tota l'empresa amb altres Servidors o dispositius; ni </w:t>
      </w:r>
    </w:p>
    <w:p w:rsidR="00AD3E0D" w:rsidRPr="00CE565C" w:rsidRDefault="00CE32E0" w:rsidP="00CE32E0">
      <w:pPr>
        <w:pStyle w:val="ProductList-Bullet"/>
        <w:numPr>
          <w:ilvl w:val="0"/>
          <w:numId w:val="19"/>
        </w:numPr>
        <w:rPr>
          <w:lang w:val="pt-BR"/>
        </w:rPr>
      </w:pPr>
      <w:r w:rsidRPr="00CE565C">
        <w:rPr>
          <w:lang w:val="pt-BR"/>
        </w:rPr>
        <w:t>automatitzi els processos empresarials entre divisions, unitats de negoci o sucursals.</w:t>
      </w:r>
    </w:p>
    <w:p w:rsidR="00AD3E0D" w:rsidRPr="00CE565C" w:rsidRDefault="00AD3E0D">
      <w:pPr>
        <w:pStyle w:val="ProductList-Body"/>
        <w:rPr>
          <w:lang w:val="pt-BR"/>
        </w:rPr>
      </w:pPr>
    </w:p>
    <w:p w:rsidR="00AD3E0D" w:rsidRDefault="00CE32E0">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Esquemes i Plantilles relacionats amb el BizTalk Server</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API d'Esdeveniments de BAM i Interceptors i Eines d'Administració</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Desenvolupament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MQHelper.dll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 de Recepció de SOAP</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UDDI</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47" w:name="_Sec596"/>
      <w:r>
        <w:t>4. Software Assurance</w:t>
      </w:r>
      <w:bookmarkEnd w:id="47"/>
    </w:p>
    <w:p w:rsidR="00AD3E0D" w:rsidRDefault="00AD3E0D">
      <w:pPr>
        <w:pStyle w:val="ProductList-Body"/>
      </w:pPr>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36">
              <w:r w:rsidRPr="00CE565C">
                <w:rPr>
                  <w:color w:val="00467F"/>
                  <w:u w:val="single"/>
                  <w:lang w:val="es-ES_tradnl"/>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BizTalk Server 2016 Enterprise: Virtualització sense Límits</w:t>
      </w:r>
    </w:p>
    <w:p w:rsidR="00AD3E0D" w:rsidRPr="00CE565C" w:rsidRDefault="00CE32E0">
      <w:pPr>
        <w:pStyle w:val="ProductList-Body"/>
        <w:rPr>
          <w:lang w:val="es-ES_tradnl"/>
        </w:rPr>
      </w:pPr>
      <w:r w:rsidRPr="00CE565C">
        <w:rPr>
          <w:lang w:val="es-ES_tradnl"/>
        </w:rPr>
        <w:t>El client pot executar un nombre indefinit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del programari de servidor en qualsevol nombre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qualsevol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per al qual tingui cobertura d'SA completa per a totes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nucli)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4.2 BizTalk Server Feature Packs</w:t>
      </w:r>
    </w:p>
    <w:p w:rsidR="00AD3E0D" w:rsidRPr="00CE565C" w:rsidRDefault="00CE32E0">
      <w:pPr>
        <w:pStyle w:val="ProductList-Body"/>
        <w:rPr>
          <w:lang w:val="es-ES_tradnl"/>
        </w:rPr>
      </w:pPr>
      <w:r w:rsidRPr="00CE565C">
        <w:rPr>
          <w:lang w:val="es-ES_tradnl"/>
        </w:rPr>
        <w:t>El client pot utilitzar els Feature Packs llançats durant el període de vigència de la cobertura d'SA.</w:t>
      </w:r>
    </w:p>
    <w:p w:rsidR="00AD3E0D" w:rsidRPr="00CE565C" w:rsidRDefault="00AD3E0D">
      <w:pPr>
        <w:pStyle w:val="ProductList-Body"/>
        <w:rPr>
          <w:lang w:val="es-ES_tradnl"/>
        </w:rPr>
      </w:pP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48" w:name="_Sec597"/>
      <w:r>
        <w:t>CAL Suites</w:t>
      </w:r>
      <w:bookmarkEnd w:id="48"/>
      <w:r>
        <w:fldChar w:fldCharType="begin"/>
      </w:r>
      <w:r>
        <w:instrText xml:space="preserve"> TC "</w:instrText>
      </w:r>
      <w:bookmarkStart w:id="49" w:name="_Toc520723483"/>
      <w:r>
        <w:instrText>CAL Suites</w:instrText>
      </w:r>
      <w:bookmarkEnd w:id="49"/>
      <w:r>
        <w:instrText>" \l 2</w:instrText>
      </w:r>
      <w:r>
        <w:fldChar w:fldCharType="end"/>
      </w:r>
    </w:p>
    <w:p w:rsidR="00AD3E0D" w:rsidRDefault="00CE32E0">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Core CAL Suite</w:t>
            </w:r>
            <w:r>
              <w:fldChar w:fldCharType="begin"/>
            </w:r>
            <w:r w:rsidRPr="00CE565C">
              <w:rPr>
                <w:lang w:val="pt-BR"/>
              </w:rPr>
              <w:instrText xml:space="preserve"> XE "Core CAL Suite" </w:instrText>
            </w:r>
            <w:r>
              <w:fldChar w:fldCharType="end"/>
            </w:r>
            <w:r w:rsidRPr="00CE565C">
              <w:rPr>
                <w:lang w:val="pt-BR"/>
              </w:rP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D3E0D" w:rsidRPr="00CE565C" w:rsidRDefault="00AD3E0D">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Enterprise CAL Suite</w:t>
            </w:r>
            <w:r>
              <w:fldChar w:fldCharType="begin"/>
            </w:r>
            <w:r w:rsidRPr="00CE565C">
              <w:rPr>
                <w:lang w:val="pt-BR"/>
              </w:rPr>
              <w:instrText xml:space="preserve"> XE "Enterprise CAL Suite" </w:instrText>
            </w:r>
            <w:r>
              <w:fldChar w:fldCharType="end"/>
            </w:r>
            <w:r w:rsidRPr="00CE565C">
              <w:rPr>
                <w:lang w:val="pt-BR"/>
              </w:rP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Pr="00CE565C" w:rsidRDefault="00AD3E0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Procés per Determinar els Drets d'Ús Aplicables per a CAL Suites</w:t>
      </w:r>
    </w:p>
    <w:p w:rsidR="00AD3E0D" w:rsidRPr="00CE565C" w:rsidRDefault="00CE32E0">
      <w:pPr>
        <w:pStyle w:val="ProductList-Body"/>
        <w:rPr>
          <w:lang w:val="es-ES_tradnl"/>
        </w:rPr>
      </w:pPr>
      <w:r w:rsidRPr="00CE565C">
        <w:rPr>
          <w:lang w:val="es-ES_tradnl"/>
        </w:rP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Components de CAL Suite</w:t>
      </w:r>
    </w:p>
    <w:p w:rsidR="00AD3E0D" w:rsidRPr="00CE565C" w:rsidRDefault="00CE32E0">
      <w:pPr>
        <w:pStyle w:val="ProductList-Body"/>
        <w:rPr>
          <w:lang w:val="es-ES_tradnl"/>
        </w:rPr>
      </w:pPr>
      <w:r w:rsidRPr="00CE565C">
        <w:rPr>
          <w:lang w:val="es-ES_tradnl"/>
        </w:rPr>
        <w:t>Vegeu l'</w:t>
      </w:r>
      <w:hyperlink w:anchor="_Sec591">
        <w:r w:rsidRPr="00CE565C">
          <w:rPr>
            <w:color w:val="00467F"/>
            <w:u w:val="single"/>
            <w:lang w:val="es-ES_tradnl"/>
          </w:rPr>
          <w:t>Apèndix A</w:t>
        </w:r>
      </w:hyperlink>
      <w:r w:rsidRPr="00CE565C">
        <w:rPr>
          <w:lang w:val="es-ES_tradnl"/>
        </w:rPr>
        <w:t>, el gràfic de Llicències Equivalents a CAL o a Llicència de Gestió dels components actuals de Core CAL Suite i Enterprise CAL Suite.</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Serveis Online inclosos amb Enterprise CAL Suite</w:t>
      </w:r>
    </w:p>
    <w:p w:rsidR="00AD3E0D" w:rsidRPr="00CE565C" w:rsidRDefault="00CE32E0">
      <w:pPr>
        <w:pStyle w:val="ProductList-Body"/>
        <w:rPr>
          <w:lang w:val="es-ES_tradnl"/>
        </w:rPr>
      </w:pPr>
      <w:r w:rsidRPr="00CE565C">
        <w:rPr>
          <w:lang w:val="es-ES_tradnl"/>
        </w:rPr>
        <w:t>Enterprise CAL Suite amb cobertura d'SA activa també inclou els drets per a l'Exchange Online Archiving per a l'Exchange Server</w:t>
      </w:r>
      <w:r>
        <w:fldChar w:fldCharType="begin"/>
      </w:r>
      <w:r w:rsidRPr="00CE565C">
        <w:rPr>
          <w:lang w:val="es-ES_tradnl"/>
        </w:rPr>
        <w:instrText xml:space="preserve"> XE "Exchange Online Archiving per a l'Exchange Server" </w:instrText>
      </w:r>
      <w:r>
        <w:fldChar w:fldCharType="end"/>
      </w:r>
      <w:r w:rsidRPr="00CE565C">
        <w:rPr>
          <w:lang w:val="es-ES_tradnl"/>
        </w:rPr>
        <w:t>, la Prevenció de la Pèrdua de Dades i l'Exchange Online Protection</w:t>
      </w:r>
      <w:r>
        <w:fldChar w:fldCharType="begin"/>
      </w:r>
      <w:r w:rsidRPr="00CE565C">
        <w:rPr>
          <w:lang w:val="es-ES_tradnl"/>
        </w:rPr>
        <w:instrText xml:space="preserve"> XE "Exchange Online Protection" </w:instrText>
      </w:r>
      <w:r>
        <w:fldChar w:fldCharType="end"/>
      </w:r>
      <w:r w:rsidRPr="00CE565C">
        <w:rPr>
          <w:lang w:val="es-ES_tradnl"/>
        </w:rP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7">
        <w:r w:rsidRPr="00CE565C">
          <w:rPr>
            <w:color w:val="00467F"/>
            <w:u w:val="single"/>
            <w:lang w:val="es-ES_tradnl"/>
          </w:rPr>
          <w:t>http://go.microsoft.com/?linkid=9839207</w:t>
        </w:r>
      </w:hyperlink>
      <w:r w:rsidRPr="00CE565C">
        <w:rPr>
          <w:lang w:val="es-ES_tradnl"/>
        </w:rPr>
        <w:t>.</w:t>
      </w:r>
    </w:p>
    <w:p w:rsidR="00AD3E0D" w:rsidRPr="00CE565C" w:rsidRDefault="00AD3E0D">
      <w:pPr>
        <w:pStyle w:val="ProductList-Body"/>
        <w:rPr>
          <w:lang w:val="es-ES_tradnl"/>
        </w:rPr>
      </w:pPr>
    </w:p>
    <w:p w:rsidR="00AD3E0D" w:rsidRDefault="00CE32E0">
      <w:pPr>
        <w:pStyle w:val="ProductList-ClauseHeading"/>
        <w:outlineLvl w:val="3"/>
      </w:pPr>
      <w:r>
        <w:t>2.4 CAL Suite Bridge per a l'O365, per a l'O365 i l'Intune i per a l'Intune</w:t>
      </w:r>
    </w:p>
    <w:p w:rsidR="00AD3E0D" w:rsidRDefault="00CE32E0">
      <w:pPr>
        <w:pStyle w:val="ProductList-SubClauseHeading"/>
        <w:outlineLvl w:val="4"/>
      </w:pPr>
      <w:r>
        <w:t>2.4.1 Requisits de CAL Suite Bridges</w:t>
      </w:r>
    </w:p>
    <w:p w:rsidR="00AD3E0D" w:rsidRPr="00CE565C" w:rsidRDefault="00CE32E0">
      <w:pPr>
        <w:pStyle w:val="ProductList-BodyIndented"/>
        <w:rPr>
          <w:lang w:val="es-ES_tradnl"/>
        </w:rPr>
      </w:pPr>
      <w:r>
        <w:t xml:space="preserve">Pot ser que es necessiti un CAL Suite Bridge per a la substitució d'una CAL Suite per una combinació de programari i Servei Online comparable. </w:t>
      </w:r>
      <w:r w:rsidRPr="00CE565C">
        <w:rPr>
          <w:lang w:val="es-ES_tradnl"/>
        </w:rPr>
        <w:t>Si un necessita una CAL Suite Bridge, el nombre d'SL d'Usuari de CAL Suite Bridge ha de coincidir amb el nombre d'SL d'Usuari del Servei Online qualificat.</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Serveis Online Qualificats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Office 365 Enterprise E1</w:t>
            </w:r>
            <w:r>
              <w:fldChar w:fldCharType="begin"/>
            </w:r>
            <w:r w:rsidRPr="00CE565C">
              <w:rPr>
                <w:lang w:val="pt-BR"/>
              </w:rPr>
              <w:instrText xml:space="preserve"> XE "Office 365 Enterprise E1" </w:instrText>
            </w:r>
            <w:r>
              <w:fldChar w:fldCharType="end"/>
            </w:r>
            <w:r w:rsidRPr="00CE565C">
              <w:rPr>
                <w:lang w:val="pt-BR"/>
              </w:rPr>
              <w:t xml:space="preserve"> o Office 365 Enterprise E3</w:t>
            </w:r>
            <w:r>
              <w:fldChar w:fldCharType="begin"/>
            </w:r>
            <w:r w:rsidRPr="00CE565C">
              <w:rPr>
                <w:lang w:val="pt-BR"/>
              </w:rPr>
              <w:instrText xml:space="preserve"> XE "Office 365 Enterprise E3" </w:instrText>
            </w:r>
            <w:r>
              <w:fldChar w:fldCharType="end"/>
            </w:r>
            <w:r w:rsidRPr="00CE565C">
              <w:rPr>
                <w:lang w:val="pt-BR"/>
              </w:rPr>
              <w:t xml:space="preserve"> o Office 365 Enterprise E5</w:t>
            </w:r>
            <w:r>
              <w:fldChar w:fldCharType="begin"/>
            </w:r>
            <w:r w:rsidRPr="00CE565C">
              <w:rPr>
                <w:lang w:val="pt-BR"/>
              </w:rPr>
              <w:instrText xml:space="preserve"> XE "Office 365 Enterprise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Office 365 Enterprise E1 i Microsoft Intune</w:t>
            </w:r>
            <w:r>
              <w:fldChar w:fldCharType="begin"/>
            </w:r>
            <w:r w:rsidRPr="00CE565C">
              <w:rPr>
                <w:lang w:val="pt-BR"/>
              </w:rPr>
              <w:instrText xml:space="preserve"> XE "Office 365 Enterprise E1 i Microsoft Intune" </w:instrText>
            </w:r>
            <w:r>
              <w:fldChar w:fldCharType="end"/>
            </w:r>
            <w:r w:rsidRPr="00CE565C">
              <w:rPr>
                <w:lang w:val="pt-BR"/>
              </w:rPr>
              <w:t>, o</w:t>
            </w:r>
          </w:p>
          <w:p w:rsidR="00AD3E0D" w:rsidRPr="00CE565C" w:rsidRDefault="00CE32E0">
            <w:pPr>
              <w:pStyle w:val="ProductList-TableBody"/>
              <w:rPr>
                <w:lang w:val="pt-BR"/>
              </w:rPr>
            </w:pPr>
            <w:r w:rsidRPr="00CE565C">
              <w:rPr>
                <w:lang w:val="pt-BR"/>
              </w:rPr>
              <w:t>Office 365 Enterprise E3 i Microsoft Intune</w:t>
            </w:r>
            <w:r>
              <w:fldChar w:fldCharType="begin"/>
            </w:r>
            <w:r w:rsidRPr="00CE565C">
              <w:rPr>
                <w:lang w:val="pt-BR"/>
              </w:rPr>
              <w:instrText xml:space="preserve"> XE "Office 365 Enterprise E3 i Microsoft Intune" </w:instrText>
            </w:r>
            <w:r>
              <w:fldChar w:fldCharType="end"/>
            </w:r>
            <w:r w:rsidRPr="00CE565C">
              <w:rPr>
                <w:lang w:val="pt-BR"/>
              </w:rPr>
              <w:t>, o</w:t>
            </w:r>
          </w:p>
          <w:p w:rsidR="00AD3E0D" w:rsidRDefault="00CE32E0">
            <w:pPr>
              <w:pStyle w:val="ProductList-TableBody"/>
            </w:pPr>
            <w:r>
              <w:t>Office 365 Enterprise E5 i Microsoft Intune</w:t>
            </w:r>
            <w:r>
              <w:fldChar w:fldCharType="begin"/>
            </w:r>
            <w:r>
              <w:instrText xml:space="preserve"> XE "Office 365 Enterprise E5 i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o bé</w:t>
            </w:r>
          </w:p>
          <w:p w:rsidR="00AD3E0D" w:rsidRDefault="00CE32E0">
            <w:pPr>
              <w:pStyle w:val="ProductList-TableBody"/>
            </w:pPr>
            <w:r>
              <w:t>Enterprise Mobility + Security E5</w:t>
            </w:r>
            <w:r>
              <w:fldChar w:fldCharType="begin"/>
            </w:r>
            <w:r>
              <w:instrText xml:space="preserve"> XE "Enterprise Mobility + Security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Enterprise E3</w:t>
            </w:r>
            <w:r>
              <w:fldChar w:fldCharType="begin"/>
            </w:r>
            <w:r>
              <w:instrText xml:space="preserve"> XE "Office 365 Enterprise E3" </w:instrText>
            </w:r>
            <w:r>
              <w:fldChar w:fldCharType="end"/>
            </w:r>
            <w:r>
              <w:t>, o</w:t>
            </w:r>
          </w:p>
          <w:p w:rsidR="00AD3E0D" w:rsidRDefault="00CE32E0">
            <w:pPr>
              <w:pStyle w:val="ProductList-TableBody"/>
            </w:pPr>
            <w:r>
              <w:t>Office 365 Enterprise E5</w:t>
            </w:r>
            <w:r>
              <w:fldChar w:fldCharType="begin"/>
            </w:r>
            <w:r>
              <w:instrText xml:space="preserve"> XE "Office 365 Enterprise E5"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Office 365 Enterprise E3 i Microsoft Intune</w:t>
            </w:r>
            <w:r>
              <w:fldChar w:fldCharType="begin"/>
            </w:r>
            <w:r w:rsidRPr="00CE565C">
              <w:rPr>
                <w:lang w:val="pt-BR"/>
              </w:rPr>
              <w:instrText xml:space="preserve"> XE "Office 365 Enterprise E3 i Microsoft Intune" </w:instrText>
            </w:r>
            <w:r>
              <w:fldChar w:fldCharType="end"/>
            </w:r>
            <w:r w:rsidRPr="00CE565C">
              <w:rPr>
                <w:lang w:val="pt-BR"/>
              </w:rPr>
              <w:t>, o</w:t>
            </w:r>
          </w:p>
          <w:p w:rsidR="00AD3E0D" w:rsidRDefault="00CE32E0">
            <w:pPr>
              <w:pStyle w:val="ProductList-TableBody"/>
            </w:pPr>
            <w:r>
              <w:t>Office 365 Enterprise E5 i Microsoft Intune</w:t>
            </w:r>
            <w:r>
              <w:fldChar w:fldCharType="begin"/>
            </w:r>
            <w:r>
              <w:instrText xml:space="preserve"> XE "Office 365 Enterprise E5 i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o bé</w:t>
            </w:r>
          </w:p>
          <w:p w:rsidR="00AD3E0D" w:rsidRDefault="00CE32E0">
            <w:pPr>
              <w:pStyle w:val="ProductList-TableBody"/>
            </w:pPr>
            <w:r>
              <w:t>Enterprise Mobility + Security E5</w:t>
            </w:r>
            <w:r>
              <w:fldChar w:fldCharType="begin"/>
            </w:r>
            <w:r>
              <w:instrText xml:space="preserve"> XE "Enterprise Mobility + Security E5" </w:instrText>
            </w:r>
            <w:r>
              <w:fldChar w:fldCharType="end"/>
            </w:r>
          </w:p>
        </w:tc>
      </w:tr>
    </w:tbl>
    <w:p w:rsidR="00AD3E0D" w:rsidRDefault="00AD3E0D">
      <w:pPr>
        <w:pStyle w:val="ProductList-BodyIndented"/>
      </w:pPr>
    </w:p>
    <w:p w:rsidR="00AD3E0D" w:rsidRDefault="00CE32E0">
      <w:pPr>
        <w:pStyle w:val="ProductList-SubClauseHeading"/>
        <w:outlineLvl w:val="4"/>
      </w:pPr>
      <w:r>
        <w:t>2.4.2 CAL Només per a Estudiants (Llicència Academic Open i Academic Select)</w:t>
      </w:r>
    </w:p>
    <w:p w:rsidR="00AD3E0D" w:rsidRPr="00CE565C" w:rsidRDefault="00CE32E0">
      <w:pPr>
        <w:pStyle w:val="ProductList-BodyIndented"/>
        <w:rPr>
          <w:lang w:val="es-ES_tradnl"/>
        </w:rPr>
      </w:pPr>
      <w:r w:rsidRPr="00CE565C">
        <w:rPr>
          <w:lang w:val="es-ES_tradnl"/>
        </w:rPr>
        <w:t>Les CAL només per a estudiants estan restringides per llicenciar PC que pertanyen a estudiants o institucions dedicats a un únic estudiant que no s'utilitzen en laboratoris ni aules.</w:t>
      </w:r>
    </w:p>
    <w:p w:rsidR="00AD3E0D" w:rsidRDefault="00CE32E0">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p w:rsidR="00AD3E0D" w:rsidRDefault="00CE32E0">
      <w:pPr>
        <w:pStyle w:val="ProductList-ClauseHeading"/>
        <w:outlineLvl w:val="3"/>
      </w:pPr>
      <w:r>
        <w:t>4.1 Drets d'Ús Ampliats per als Clients del Microsoft 365</w:t>
      </w:r>
    </w:p>
    <w:p w:rsidR="00AD3E0D" w:rsidRDefault="00CE32E0">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AD3E0D" w:rsidRDefault="00AD3E0D">
      <w:pPr>
        <w:pStyle w:val="ProductList-Body"/>
      </w:pPr>
    </w:p>
    <w:p w:rsidR="00AD3E0D" w:rsidRDefault="00CE32E0">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23484"/>
      <w:r>
        <w:instrText>Core Infrastructure Server (CIS) Suite</w:instrText>
      </w:r>
      <w:bookmarkEnd w:id="55"/>
      <w:r>
        <w:instrText>" \l 2</w:instrText>
      </w:r>
      <w:r>
        <w:fldChar w:fldCharType="end"/>
      </w:r>
    </w:p>
    <w:p w:rsidR="00AD3E0D" w:rsidRDefault="00CE32E0">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Programari Inclòs amb el CIS Suite Standard</w:t>
      </w:r>
    </w:p>
    <w:p w:rsidR="00AD3E0D" w:rsidRDefault="00CE32E0">
      <w:pPr>
        <w:pStyle w:val="ProductList-Body"/>
      </w:pPr>
      <w:r>
        <w:t>El CIS Suite Standard inclou les versions més recents del Windows Server Standard i el System Center Standard, disponibles durant la cobertura d'SA del Client.</w:t>
      </w:r>
    </w:p>
    <w:p w:rsidR="00AD3E0D" w:rsidRDefault="00AD3E0D">
      <w:pPr>
        <w:pStyle w:val="ProductList-Body"/>
      </w:pPr>
    </w:p>
    <w:p w:rsidR="00AD3E0D" w:rsidRDefault="00CE32E0">
      <w:pPr>
        <w:pStyle w:val="ProductList-ClauseHeading"/>
        <w:outlineLvl w:val="3"/>
      </w:pPr>
      <w:r>
        <w:t>2.2 Programari Inclòs amb el CIS Suite Datacenter</w:t>
      </w:r>
    </w:p>
    <w:p w:rsidR="00AD3E0D" w:rsidRDefault="00CE32E0">
      <w:pPr>
        <w:pStyle w:val="ProductList-Body"/>
      </w:pPr>
      <w:r>
        <w:t>El CIS Suite Datacenter inclou les versions més recents del Windows Server Datacenter i el System Center Datacenter, disponibles durant la cobertura d'SA del Client.</w:t>
      </w:r>
    </w:p>
    <w:p w:rsidR="00AD3E0D" w:rsidRDefault="00CE32E0">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Drets d'Ús Aplicables</w:t>
      </w:r>
    </w:p>
    <w:p w:rsidR="00AD3E0D" w:rsidRPr="00CE565C" w:rsidRDefault="00CE32E0">
      <w:pPr>
        <w:pStyle w:val="ProductList-Body"/>
        <w:rPr>
          <w:lang w:val="es-ES_tradnl"/>
        </w:rPr>
      </w:pPr>
      <w:r w:rsidRPr="00CE565C">
        <w:rPr>
          <w:lang w:val="es-ES_tradnl"/>
        </w:rP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en què el Client executi programari del CIS Suite, el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necessàries equival al nombre de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Nuclis Físics</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subjecte a un mínim de 8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 xml:space="preserve"> i a un mínim de 16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El client pot assignar un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l'edició Standard del CIS Suite addicionals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equivalent al nombre especificat a la frase anterior i executar el programari de servidor en dos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addicionals, així com Administrar dos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addicionals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3.2 Assignació de Llicències de Servidor i Llicències de Gestió</w:t>
      </w:r>
    </w:p>
    <w:p w:rsidR="00AD3E0D" w:rsidRPr="00CE565C" w:rsidRDefault="00CE32E0">
      <w:pPr>
        <w:pStyle w:val="ProductList-Body"/>
        <w:rPr>
          <w:lang w:val="es-ES_tradnl"/>
        </w:rPr>
      </w:pPr>
      <w:r w:rsidRPr="00CE565C">
        <w:rPr>
          <w:lang w:val="es-ES_tradnl"/>
        </w:rPr>
        <w:t xml:space="preserve">Amb la finalitat d'aplicar els Termes de Llicència del Windows Server i el System Center a l'ús que el Client fa del CIS Suite, es considera que el Client ha assignat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Llicències del Windows Server i el System Center equivalents al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del CIS Suite assignades al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3.3 Termes addicionals</w:t>
      </w:r>
    </w:p>
    <w:p w:rsidR="00AD3E0D" w:rsidRPr="00CE565C" w:rsidRDefault="00CE32E0">
      <w:pPr>
        <w:pStyle w:val="ProductList-Body"/>
        <w:rPr>
          <w:lang w:val="es-ES_tradnl"/>
        </w:rPr>
      </w:pPr>
      <w:r w:rsidRPr="00CE565C">
        <w:rPr>
          <w:lang w:val="es-ES_tradnl"/>
        </w:rPr>
        <w:t>El client pot executar una versió anterior o una edició inferior de qualsevol dels Productes individuals inclosos al CIS Suite, segons ho permetin els termes de llicència del Producte en aquests Termes dels Productes.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Tots els altres requisits per adquirir i assignar </w:t>
      </w:r>
      <w:r>
        <w:fldChar w:fldCharType="begin"/>
      </w:r>
      <w:r w:rsidRPr="00CE565C">
        <w:rPr>
          <w:lang w:val="es-ES_tradnl"/>
        </w:rP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i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xml:space="preserve"> als usuaris o dispositius per a l'accés o la gestió, segons s'estableix als Termes dels Productes, continuen en plena vigència.</w:t>
      </w:r>
    </w:p>
    <w:p w:rsidR="00AD3E0D" w:rsidRDefault="00CE32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39">
              <w:r w:rsidRPr="00CE565C">
                <w:rPr>
                  <w:color w:val="00467F"/>
                  <w:u w:val="single"/>
                  <w:lang w:val="es-ES_tradnl"/>
                </w:rPr>
                <w:t>Llistat de Productes, març de 2014</w:t>
              </w:r>
            </w:hyperlink>
            <w:r w:rsidRPr="00CE565C">
              <w:rPr>
                <w:lang w:val="es-ES_tradnl"/>
              </w:rPr>
              <w:t xml:space="preserve">, </w:t>
            </w:r>
            <w:hyperlink r:id="rId40">
              <w:r w:rsidRPr="00CE565C">
                <w:rPr>
                  <w:color w:val="00467F"/>
                  <w:u w:val="single"/>
                  <w:lang w:val="es-ES_tradnl"/>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Benefici Híbrid del Microsoft Azure per al Windows Server</w:t>
      </w:r>
    </w:p>
    <w:p w:rsidR="00AD3E0D" w:rsidRDefault="00CE32E0">
      <w:pPr>
        <w:pStyle w:val="ProductList-Body"/>
      </w:pPr>
      <w:r>
        <w:t xml:space="preserve">Consulteu la </w:t>
      </w:r>
      <w:hyperlink w:anchor="_Sec624">
        <w:r>
          <w:rPr>
            <w:color w:val="00467F"/>
            <w:u w:val="single"/>
          </w:rPr>
          <w:t>Secció 8. Benefici Híbrid del Microsoft Azure</w:t>
        </w:r>
      </w:hyperlink>
      <w:r>
        <w:t xml:space="preserve"> de l'Entrada de Productes del Microsoft Azure per implementar imatges del Windows Server al Microsoft Azure.</w:t>
      </w:r>
    </w:p>
    <w:p w:rsidR="00AD3E0D" w:rsidRDefault="00AD3E0D">
      <w:pPr>
        <w:pStyle w:val="ProductList-Body"/>
      </w:pPr>
    </w:p>
    <w:p w:rsidR="00AD3E0D" w:rsidRDefault="00CE32E0">
      <w:pPr>
        <w:pStyle w:val="ProductList-ClauseHeading"/>
        <w:outlineLvl w:val="3"/>
      </w:pPr>
      <w:r>
        <w:t>4.2 Llançaments del Canal semianual</w:t>
      </w:r>
    </w:p>
    <w:p w:rsidR="00AD3E0D" w:rsidRPr="00CE565C" w:rsidRDefault="00CE32E0">
      <w:pPr>
        <w:pStyle w:val="ProductList-Body"/>
        <w:rPr>
          <w:lang w:val="es-ES_tradnl"/>
        </w:rPr>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rsidRPr="00CE565C">
        <w:rPr>
          <w:lang w:val="es-ES_tradnl"/>
        </w:rPr>
        <w:t>Amb finalitats de concessió de llicències de productes, el Nano Server llançat amb el Windows Server 2016 es considera un llançament del Canal semianual.</w:t>
      </w:r>
    </w:p>
    <w:p w:rsidR="00AD3E0D" w:rsidRPr="00CE565C" w:rsidRDefault="00AD3E0D">
      <w:pPr>
        <w:pStyle w:val="ProductList-Body"/>
        <w:rPr>
          <w:lang w:val="es-ES_tradnl"/>
        </w:rPr>
      </w:pPr>
    </w:p>
    <w:p w:rsidR="00AD3E0D" w:rsidRDefault="00CE32E0">
      <w:pPr>
        <w:pStyle w:val="ProductList-ClauseHeading"/>
        <w:outlineLvl w:val="3"/>
      </w:pPr>
      <w:r>
        <w:t>4.3 Drets del System Center Configuration Manager Current Branch</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AD3E0D" w:rsidRDefault="00AD3E0D">
      <w:pPr>
        <w:pStyle w:val="ProductList-Body"/>
      </w:pPr>
    </w:p>
    <w:p w:rsidR="00AD3E0D" w:rsidRDefault="00CE32E0">
      <w:pPr>
        <w:pStyle w:val="ProductList-ClauseHeading"/>
        <w:outlineLvl w:val="3"/>
      </w:pPr>
      <w:r>
        <w:t>4.4 Drets i Beneficis de Software Assurance per a Llicències de Subscripció</w:t>
      </w:r>
    </w:p>
    <w:p w:rsidR="00AD3E0D" w:rsidRPr="00CE565C" w:rsidRDefault="00CE32E0">
      <w:pPr>
        <w:pStyle w:val="ProductList-Body"/>
        <w:rPr>
          <w:lang w:val="es-ES_tradnl"/>
        </w:rPr>
      </w:pPr>
      <w:r w:rsidRPr="00CE565C">
        <w:rPr>
          <w:lang w:val="es-ES_tradnl"/>
        </w:rPr>
        <w:t xml:space="preserve">Qualsevol Llicència de Subscripció que un Client adquireixi en virtut d'SCE obté els mateixos drets i beneficis d'SA que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amb cobertura d'SA durant el període de la subscripció.</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4.5 Inscripció Server and Cloud (SCE): dret de gestionar els OSE al Microsoft Azure en virtut de les Llicències del CIS Suite</w:t>
      </w:r>
    </w:p>
    <w:p w:rsidR="00AD3E0D" w:rsidRPr="00CE565C" w:rsidRDefault="00CE32E0">
      <w:pPr>
        <w:pStyle w:val="ProductList-Body"/>
        <w:rPr>
          <w:lang w:val="es-ES_tradnl"/>
        </w:rPr>
      </w:pPr>
      <w:r w:rsidRPr="00CE565C">
        <w:rPr>
          <w:lang w:val="es-ES_tradnl"/>
        </w:rPr>
        <w:t xml:space="preserve">Els Clients d'SCE que compleixen els requisits de cobertura de la inscripció, hagin obtingut la llicència del CIS Suite i l'utilitzin per gestionar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als seus centres de dades, també poden fer servir el programari System Center llicenciat en virtut del CIS Suite per gestionar els seus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qualificats que s'executen al Microsoft Azure. Per cada 16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 del CIS Suite o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processador del CIS Suite que l'SCE d'un client cobreixi, el client pot administrar fins a 10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qualificats que s'executin al Microsoft Azure. 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qualificats inclouen:</w:t>
      </w:r>
    </w:p>
    <w:p w:rsidR="00AD3E0D" w:rsidRPr="00CE565C" w:rsidRDefault="00CE32E0">
      <w:pPr>
        <w:pStyle w:val="ProductList-Body"/>
        <w:ind w:left="720"/>
        <w:rPr>
          <w:lang w:val="es-ES_tradnl"/>
        </w:rPr>
      </w:pPr>
      <w:r w:rsidRPr="00CE565C">
        <w:rPr>
          <w:lang w:val="es-ES_tradnl"/>
        </w:rPr>
        <w:t>• Instàncies de Màquines Virtuals del Windows Server (inclou Instàncies implementades al HUB de l'Azure)</w:t>
      </w:r>
    </w:p>
    <w:p w:rsidR="00AD3E0D" w:rsidRPr="00CE565C" w:rsidRDefault="00CE32E0">
      <w:pPr>
        <w:pStyle w:val="ProductList-Body"/>
        <w:ind w:left="720"/>
        <w:rPr>
          <w:lang w:val="es-ES_tradnl"/>
        </w:rPr>
      </w:pPr>
      <w:r w:rsidRPr="00CE565C">
        <w:rPr>
          <w:lang w:val="es-ES_tradnl"/>
        </w:rPr>
        <w:t>• Instàncies de Serveis al Núvol (funció Web i funció Treballador)</w:t>
      </w:r>
    </w:p>
    <w:p w:rsidR="00AD3E0D" w:rsidRPr="00CE565C" w:rsidRDefault="00CE32E0">
      <w:pPr>
        <w:pStyle w:val="ProductList-Body"/>
        <w:ind w:left="720"/>
        <w:rPr>
          <w:lang w:val="pt-BR"/>
        </w:rPr>
      </w:pPr>
      <w:r w:rsidRPr="00CE565C">
        <w:rPr>
          <w:lang w:val="pt-BR"/>
        </w:rPr>
        <w:t>• Comptes d'Emmagatzematge</w:t>
      </w:r>
    </w:p>
    <w:p w:rsidR="00AD3E0D" w:rsidRPr="00CE565C" w:rsidRDefault="00CE32E0">
      <w:pPr>
        <w:pStyle w:val="ProductList-Body"/>
        <w:ind w:left="720"/>
        <w:rPr>
          <w:lang w:val="pt-BR"/>
        </w:rPr>
      </w:pPr>
      <w:r w:rsidRPr="00CE565C">
        <w:rPr>
          <w:lang w:val="pt-BR"/>
        </w:rPr>
        <w:t>• Bases de dades SQL</w:t>
      </w:r>
    </w:p>
    <w:p w:rsidR="00AD3E0D" w:rsidRPr="00CE565C" w:rsidRDefault="00CE32E0">
      <w:pPr>
        <w:pStyle w:val="ProductList-Body"/>
        <w:ind w:left="720"/>
        <w:rPr>
          <w:lang w:val="es-ES_tradnl"/>
        </w:rPr>
      </w:pPr>
      <w:r w:rsidRPr="00CE565C">
        <w:rPr>
          <w:lang w:val="es-ES_tradnl"/>
        </w:rPr>
        <w:t>• Instàncies de llocs web</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4.6 Oferta de Pròrroga de Software Assurance per al Windows Server i el System Center</w:t>
      </w:r>
    </w:p>
    <w:p w:rsidR="00AD3E0D" w:rsidRPr="00CE565C" w:rsidRDefault="00CE32E0">
      <w:pPr>
        <w:pStyle w:val="ProductList-Body"/>
        <w:rPr>
          <w:lang w:val="es-ES_tradnl"/>
        </w:rPr>
      </w:pPr>
      <w:r w:rsidRPr="00CE565C">
        <w:rPr>
          <w:lang w:val="es-ES_tradnl"/>
        </w:rPr>
        <w:t xml:space="preserve">Els Clients que tinguin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amb SA actiu per ambdós Productes de la Columna A de la taula següent poden, en expirar la cobertura, adquirir SA per al CIS Suite corresponent de la Columna B sense haver d'adquirir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subjacent del CIS Suite.</w:t>
      </w:r>
    </w:p>
    <w:tbl>
      <w:tblPr>
        <w:tblStyle w:val="PURTable"/>
        <w:tblW w:w="0" w:type="dxa"/>
        <w:tblLook w:val="04A0" w:firstRow="1" w:lastRow="0" w:firstColumn="1" w:lastColumn="0" w:noHBand="0" w:noVBand="1"/>
      </w:tblPr>
      <w:tblGrid>
        <w:gridCol w:w="5383"/>
        <w:gridCol w:w="5407"/>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Columna B</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 (2 paquets de Llicències Core)</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Windows Server Datacenter (2 paquets de Llicències Core) System Center Datacenter (2 paquets de Llicències Core)</w:t>
            </w:r>
            <w:r>
              <w:fldChar w:fldCharType="begin"/>
            </w:r>
            <w:r w:rsidRPr="00CE565C">
              <w:rPr>
                <w:lang w:val="pt-BR"/>
              </w:rPr>
              <w:instrText xml:space="preserve"> XE "System Center Datacenter (2 paquets de Llicències Core)" </w:instrText>
            </w:r>
            <w:r>
              <w:fldChar w:fldCharType="end"/>
            </w:r>
            <w:r>
              <w:fldChar w:fldCharType="begin"/>
            </w:r>
            <w:r w:rsidRPr="00CE565C">
              <w:rPr>
                <w:lang w:val="pt-BR"/>
              </w:rP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 (2 paquets de Llicències Core)</w:t>
            </w:r>
          </w:p>
        </w:tc>
      </w:tr>
    </w:tbl>
    <w:p w:rsidR="00AD3E0D" w:rsidRPr="00CE565C" w:rsidRDefault="00CE32E0">
      <w:pPr>
        <w:pStyle w:val="ProductList-Body"/>
        <w:rPr>
          <w:lang w:val="es-ES_tradnl"/>
        </w:rPr>
      </w:pPr>
      <w:r w:rsidRPr="00CE565C">
        <w:rPr>
          <w:lang w:val="es-ES_tradnl"/>
        </w:rPr>
        <w:t xml:space="preserve">Els Clients que llicenciïn i utilitzin el CIS Suite (Standard o Datacenter) en virtut d'aquesta oferta ja no podran utilitzar el programari en virtut de les seves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qualificades que es mostren a la Columna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i l'SA que s'adquireixin en virtut d'un contracte de subscripció no poden optar a aquesta oferta.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4.7 Drets d'Ús i Concessions de Llicències Associats amb el Canvi del Model de Llicències (Llicència Vàlida)</w:t>
      </w:r>
    </w:p>
    <w:p w:rsidR="00AD3E0D" w:rsidRPr="00CE565C" w:rsidRDefault="00CE32E0">
      <w:pPr>
        <w:pStyle w:val="ProductList-Body"/>
        <w:rPr>
          <w:lang w:val="es-ES_tradnl"/>
        </w:rPr>
      </w:pPr>
      <w:r w:rsidRPr="00CE565C">
        <w:rPr>
          <w:lang w:val="es-ES_tradnl"/>
        </w:rP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60" w:name="_Sec862"/>
      <w:r>
        <w:t>Forefront</w:t>
      </w:r>
      <w:bookmarkEnd w:id="60"/>
      <w:r>
        <w:fldChar w:fldCharType="begin"/>
      </w:r>
      <w:r>
        <w:instrText xml:space="preserve"> TC "</w:instrText>
      </w:r>
      <w:bookmarkStart w:id="61" w:name="_Toc520723485"/>
      <w:r>
        <w:instrText>Forefront</w:instrText>
      </w:r>
      <w:bookmarkEnd w:id="61"/>
      <w:r>
        <w:instrText>" \l 2</w:instrText>
      </w:r>
      <w:r>
        <w:fldChar w:fldCharType="end"/>
      </w:r>
    </w:p>
    <w:p w:rsidR="00AD3E0D" w:rsidRDefault="00CE32E0">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BFBFBF"/>
              <w:bottom w:val="none" w:sz="4" w:space="0" w:color="BFBFBF"/>
              <w:right w:val="none" w:sz="4" w:space="0" w:color="6E6E6E"/>
            </w:tcBorders>
          </w:tcPr>
          <w:p w:rsidR="00AD3E0D" w:rsidRDefault="00CE32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D3E0D" w:rsidRDefault="00CE3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Forefront Identity Manager 2010 – Windows Live Edition</w:t>
      </w:r>
    </w:p>
    <w:p w:rsidR="00AD3E0D" w:rsidRDefault="00CE32E0">
      <w:pPr>
        <w:pStyle w:val="ProductList-Body"/>
      </w:pPr>
      <w:r>
        <w:t>Forefront Identity Manager 2010 – Windows Live Edition és la pròxima versió de l'Identity Lifecycle Manager 2007 – Windows Live Edition.</w:t>
      </w:r>
    </w:p>
    <w:p w:rsidR="00AD3E0D" w:rsidRDefault="00CE32E0">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Importació de dades d'identitat: Forefront Identity Manager 2010 R2 Windows Live Edition</w:t>
      </w:r>
    </w:p>
    <w:p w:rsidR="00AD3E0D" w:rsidRPr="00CE565C" w:rsidRDefault="00CE32E0">
      <w:pPr>
        <w:pStyle w:val="ProductList-Body"/>
        <w:rPr>
          <w:lang w:val="es-ES_tradnl"/>
        </w:rPr>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w:t>
      </w:r>
      <w:r w:rsidRPr="00CE565C">
        <w:rPr>
          <w:lang w:val="es-ES_tradnl"/>
        </w:rPr>
        <w:t>El client no pot utilitzar el programari amb cap altra finalitat.</w:t>
      </w:r>
    </w:p>
    <w:p w:rsidR="00AD3E0D" w:rsidRPr="00CE565C" w:rsidRDefault="00AD3E0D">
      <w:pPr>
        <w:pStyle w:val="ProductList-Body"/>
        <w:rPr>
          <w:lang w:val="es-ES_tradnl"/>
        </w:rPr>
      </w:pPr>
    </w:p>
    <w:p w:rsidR="00AD3E0D" w:rsidRDefault="00CE32E0">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0723486"/>
      <w:r>
        <w:instrText>Microsoft Dynamics 365 Local</w:instrText>
      </w:r>
      <w:bookmarkEnd w:id="67"/>
      <w:r>
        <w:instrText>" \l 2</w:instrText>
      </w:r>
      <w:r>
        <w:fldChar w:fldCharType="end"/>
      </w:r>
    </w:p>
    <w:p w:rsidR="00AD3E0D" w:rsidRDefault="00CE32E0">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3.1 Accés a Programari de Servidor de la Llicència CAL Local del Dynamics 365 for Team Members</w:t>
      </w:r>
    </w:p>
    <w:p w:rsidR="00AD3E0D" w:rsidRPr="00CE565C" w:rsidRDefault="00CE32E0">
      <w:pPr>
        <w:pStyle w:val="ProductList-Body"/>
        <w:rPr>
          <w:lang w:val="es-ES_tradnl"/>
        </w:rPr>
      </w:pPr>
      <w:r w:rsidRPr="00CE565C">
        <w:rPr>
          <w:lang w:val="es-ES_tradnl"/>
        </w:rP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8"/>
        <w:gridCol w:w="3605"/>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3.2 Accés a Programari de Servidor de la Llicència CAL Local del Dynamics 365 for Sales</w:t>
      </w:r>
    </w:p>
    <w:p w:rsidR="00AD3E0D" w:rsidRPr="00CE565C" w:rsidRDefault="00CE32E0">
      <w:pPr>
        <w:pStyle w:val="ProductList-Body"/>
        <w:rPr>
          <w:lang w:val="es-ES_tradnl"/>
        </w:rPr>
      </w:pPr>
      <w:r w:rsidRPr="00CE565C">
        <w:rPr>
          <w:lang w:val="es-ES_tradnl"/>
        </w:rPr>
        <w:t>Accés a programari de servidor per utilitzar-lo en Vendes.</w:t>
      </w:r>
    </w:p>
    <w:tbl>
      <w:tblPr>
        <w:tblStyle w:val="PURTable"/>
        <w:tblW w:w="0" w:type="dxa"/>
        <w:tblLook w:val="04A0" w:firstRow="1" w:lastRow="0" w:firstColumn="1" w:lastColumn="0" w:noHBand="0" w:noVBand="1"/>
      </w:tblPr>
      <w:tblGrid>
        <w:gridCol w:w="3588"/>
        <w:gridCol w:w="3605"/>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Sales (Dispositiu i Usuari)</w:t>
            </w:r>
          </w:p>
          <w:p w:rsidR="00AD3E0D" w:rsidRDefault="00CE32E0">
            <w:pPr>
              <w:pStyle w:val="ProductList-TableBody"/>
            </w:pPr>
            <w:r>
              <w:t>Llicència Equivalent a CAL (consulteu l'</w:t>
            </w:r>
            <w:hyperlink r:id="rId42">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d'Usuari)</w:t>
            </w:r>
          </w:p>
        </w:tc>
      </w:tr>
    </w:tbl>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3.3 Accés a Programari de Servidor de la Llicència CAL Local del Dynamics 365 for Customer Service</w:t>
      </w:r>
    </w:p>
    <w:p w:rsidR="00AD3E0D" w:rsidRPr="00CE565C" w:rsidRDefault="00CE32E0">
      <w:pPr>
        <w:pStyle w:val="ProductList-Body"/>
        <w:rPr>
          <w:lang w:val="es-ES_tradnl"/>
        </w:rPr>
      </w:pPr>
      <w:r w:rsidRPr="00CE565C">
        <w:rPr>
          <w:lang w:val="es-ES_tradnl"/>
        </w:rPr>
        <w:t>Accés a programari de servidor per utilitzar-lo al Servei d'Atenció al Client.</w:t>
      </w:r>
    </w:p>
    <w:tbl>
      <w:tblPr>
        <w:tblStyle w:val="PURTable"/>
        <w:tblW w:w="0" w:type="dxa"/>
        <w:tblLook w:val="04A0" w:firstRow="1" w:lastRow="0" w:firstColumn="1" w:lastColumn="0" w:noHBand="0" w:noVBand="1"/>
      </w:tblPr>
      <w:tblGrid>
        <w:gridCol w:w="3587"/>
        <w:gridCol w:w="3605"/>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(consulteu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ClauseHeading"/>
        <w:outlineLvl w:val="3"/>
        <w:rPr>
          <w:lang w:val="pt-BR"/>
        </w:rPr>
      </w:pPr>
      <w:r w:rsidRPr="00CE565C">
        <w:rPr>
          <w:lang w:val="pt-BR"/>
        </w:rPr>
        <w:t>3.4 Accés a Programari de Servidor de la Llicència CAL Local del Dynamics 365 for Operations</w:t>
      </w:r>
    </w:p>
    <w:p w:rsidR="00AD3E0D" w:rsidRPr="00CE565C" w:rsidRDefault="00CE32E0">
      <w:pPr>
        <w:pStyle w:val="ProductList-Body"/>
        <w:rPr>
          <w:lang w:val="pt-BR"/>
        </w:rPr>
      </w:pPr>
      <w:r w:rsidRPr="00CE565C">
        <w:rPr>
          <w:lang w:val="pt-BR"/>
        </w:rP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(consulteu l'</w:t>
            </w:r>
            <w:hyperlink r:id="rId43">
              <w:r w:rsidRPr="00CE565C">
                <w:rPr>
                  <w:color w:val="00467F"/>
                  <w:u w:val="single"/>
                  <w:lang w:val="pt-BR"/>
                </w:rPr>
                <w:t>Apèndix A</w:t>
              </w:r>
            </w:hyperlink>
            <w:r w:rsidRPr="00CE565C">
              <w:rPr>
                <w:lang w:val="pt-BR"/>
              </w:rPr>
              <w:t>)</w:t>
            </w:r>
          </w:p>
        </w:tc>
      </w:tr>
    </w:tbl>
    <w:p w:rsidR="00AD3E0D" w:rsidRPr="00CE565C" w:rsidRDefault="00AD3E0D">
      <w:pPr>
        <w:pStyle w:val="ProductList-Body"/>
        <w:rPr>
          <w:lang w:val="pt-BR"/>
        </w:rPr>
      </w:pPr>
    </w:p>
    <w:p w:rsidR="00AD3E0D" w:rsidRPr="00CE565C" w:rsidRDefault="00CE32E0">
      <w:pPr>
        <w:pStyle w:val="ProductList-ClauseHeading"/>
        <w:outlineLvl w:val="3"/>
        <w:rPr>
          <w:lang w:val="pt-BR"/>
        </w:rPr>
      </w:pPr>
      <w:r w:rsidRPr="00CE565C">
        <w:rPr>
          <w:lang w:val="pt-BR"/>
        </w:rPr>
        <w:t>3.5 Accés a Programari de Servidor de la Llicència CAL Local del Dynamics 365 for Operations Activity</w:t>
      </w:r>
    </w:p>
    <w:p w:rsidR="00AD3E0D" w:rsidRPr="00CE565C" w:rsidRDefault="00CE32E0">
      <w:pPr>
        <w:pStyle w:val="ProductList-Body"/>
        <w:rPr>
          <w:lang w:val="pt-BR"/>
        </w:rPr>
      </w:pPr>
      <w:r w:rsidRPr="00CE565C">
        <w:rPr>
          <w:lang w:val="pt-BR"/>
        </w:rPr>
        <w:t>Accés a programari de servidor per utilitzar-lo en l'Activitat d'Operacions.</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rsidR="00AD3E0D" w:rsidRDefault="00AD3E0D">
      <w:pPr>
        <w:pStyle w:val="ProductList-Body"/>
      </w:pPr>
    </w:p>
    <w:p w:rsidR="00AD3E0D" w:rsidRDefault="00CE32E0">
      <w:pPr>
        <w:pStyle w:val="ProductList-ClauseHeading"/>
        <w:outlineLvl w:val="3"/>
      </w:pPr>
      <w:r>
        <w:t>3.6 Accés a Programari de Servidor de la Llicència CAL Local del Dynamics 365 for Operations Device</w:t>
      </w:r>
    </w:p>
    <w:p w:rsidR="00AD3E0D" w:rsidRDefault="00CE32E0">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1"/>
        <w:gridCol w:w="3605"/>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rsidR="00AD3E0D" w:rsidRDefault="00AD3E0D">
      <w:pPr>
        <w:pStyle w:val="ProductList-ClauseHeading"/>
        <w:outlineLvl w:val="3"/>
      </w:pPr>
    </w:p>
    <w:p w:rsidR="00AD3E0D" w:rsidRDefault="00CE32E0">
      <w:pPr>
        <w:pStyle w:val="ProductList-ClauseHeading"/>
        <w:outlineLvl w:val="3"/>
      </w:pPr>
      <w:r>
        <w:t>3.7 Drets d'ús del Dynamics 365 for Operations Server</w:t>
      </w:r>
    </w:p>
    <w:p w:rsidR="00AD3E0D" w:rsidRDefault="00CE32E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3.8 Drets d'ús del Dynamics 365 Local</w:t>
      </w:r>
    </w:p>
    <w:p w:rsidR="00AD3E0D" w:rsidRPr="00CE565C" w:rsidRDefault="00CE32E0">
      <w:pPr>
        <w:pStyle w:val="ProductList-SubClauseHeading"/>
        <w:outlineLvl w:val="4"/>
        <w:rPr>
          <w:lang w:val="es-ES_tradnl"/>
        </w:rPr>
      </w:pPr>
      <w:r w:rsidRPr="00CE565C">
        <w:rPr>
          <w:lang w:val="es-ES_tradnl"/>
        </w:rPr>
        <w:t>3.8.1 Drets d'Ús de Servidor per a les CAL del Dynamics 365</w:t>
      </w:r>
    </w:p>
    <w:p w:rsidR="00AD3E0D" w:rsidRPr="00CE565C" w:rsidRDefault="00CE32E0">
      <w:pPr>
        <w:pStyle w:val="ProductList-BodyIndented"/>
        <w:rPr>
          <w:lang w:val="es-ES_tradnl"/>
        </w:rPr>
      </w:pPr>
      <w:r w:rsidRPr="00CE565C">
        <w:rPr>
          <w:lang w:val="es-ES_tradnl"/>
        </w:rPr>
        <w:t>Els Clients amb Llicències CAL del Dynamics 365 poden instal·lar i utilitzar un nombre il·limitat de còpies del programari Dynamics 365 Server corresponent en un servidor de xarxa o compartit. Aquest dret no s'aplica al Dynamics 365 for Operations Server.</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3.8.2 Elegibilitat de les Ofertes Qualificades</w:t>
      </w:r>
    </w:p>
    <w:p w:rsidR="00AD3E0D" w:rsidRPr="00CE565C" w:rsidRDefault="00CE32E0">
      <w:pPr>
        <w:pStyle w:val="ProductList-BodyIndented"/>
        <w:rPr>
          <w:lang w:val="es-ES_tradnl"/>
        </w:rPr>
      </w:pPr>
      <w:r w:rsidRPr="00CE565C">
        <w:rPr>
          <w:lang w:val="es-ES_tradnl"/>
        </w:rP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AD3E0D" w:rsidRPr="00CE565C" w:rsidRDefault="00AD3E0D">
      <w:pPr>
        <w:pStyle w:val="ProductList-BodyIndented"/>
        <w:rPr>
          <w:lang w:val="es-ES_tradnl"/>
        </w:rPr>
      </w:pPr>
    </w:p>
    <w:p w:rsidR="00AD3E0D" w:rsidRDefault="00CE32E0">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Dynamics CRM 2016 Microsoft Office Outlook</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Extensions d'Informes del Dynamics CRM per al Dynamics CRM 2016</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Dynamics Marketing Connector per al Dynamics CRM (no per al Workgroup Server)</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CE565C">
              <w:rPr>
                <w:color w:val="0563C1"/>
                <w:lang w:val="es-ES_tradnl"/>
              </w:rPr>
              <w:t>Drets de Commutació per Error</w:t>
            </w:r>
            <w:r>
              <w:fldChar w:fldCharType="end"/>
            </w:r>
            <w:r w:rsidRPr="00CE565C">
              <w:rPr>
                <w:lang w:val="es-ES_tradnl"/>
              </w:rPr>
              <w:t>: Servidor d'Operacions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r>
              <w:t xml:space="preserve">; </w:t>
            </w:r>
            <w:hyperlink r:id="rId46">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4.1 Drets d'Ús de Servidor</w:t>
      </w:r>
    </w:p>
    <w:p w:rsidR="00AD3E0D" w:rsidRPr="00CE565C" w:rsidRDefault="00CE32E0">
      <w:pPr>
        <w:pStyle w:val="ProductList-Body"/>
        <w:rPr>
          <w:lang w:val="es-ES_tradnl"/>
        </w:rPr>
      </w:pPr>
      <w:r w:rsidRPr="00CE565C">
        <w:rPr>
          <w:lang w:val="es-ES_tradnl"/>
        </w:rPr>
        <w:t>El Client pot utilitzar el Dynamics CRM Server 2016 o qualsevol de les versions anteriors del programari de servidor en lloc del Dynamics 365 Server. El Client pot utilitzar el Dynamics AX 2012 R3 o qualsevol de les versions anteriors del programari de servidor en lloc del Dynamics 365 for Operations Server. Els clients amb Software Assurance en Llicències CAL locals del Dynamics 365 poden utilitzar les noves versions del servidor local del Dynamics 365 adquirides amb la compra de Llicències CAL o USL dels serveis del Dynamics 365.</w:t>
      </w:r>
    </w:p>
    <w:p w:rsidR="00AD3E0D" w:rsidRPr="00CE565C" w:rsidRDefault="00AD3E0D">
      <w:pPr>
        <w:pStyle w:val="ProductList-Body"/>
        <w:rPr>
          <w:lang w:val="es-ES_tradnl"/>
        </w:rPr>
      </w:pPr>
    </w:p>
    <w:p w:rsidR="00AD3E0D" w:rsidRDefault="00CE32E0">
      <w:pPr>
        <w:pStyle w:val="ProductList-ClauseHeading"/>
        <w:outlineLvl w:val="3"/>
      </w:pPr>
      <w:r>
        <w:t>4.2 Drets del Dynamics 365 for Operations Server</w:t>
      </w:r>
    </w:p>
    <w:p w:rsidR="00AD3E0D" w:rsidRPr="00CE565C" w:rsidRDefault="00CE32E0">
      <w:pPr>
        <w:pStyle w:val="ProductList-Body"/>
        <w:rPr>
          <w:lang w:val="es-ES_tradnl"/>
        </w:rPr>
      </w:pPr>
      <w:r>
        <w:t xml:space="preserve">Només poden utilitzar el Dynamics 365 for Operations Server els Clients que tinguin SA actiu o una llicència equivalent. Els Clients que deixin caducar la cobertura d'SA o la llicència equivalent hauran de desinstal·lar el programari de servidor. </w:t>
      </w:r>
      <w:r w:rsidRPr="00CE565C">
        <w:rPr>
          <w:lang w:val="es-ES_tradnl"/>
        </w:rPr>
        <w:t xml:space="preserve">Els Clients que tinguin drets perpetus poden instal·lar l'actualització més recent del programari Dynamics AX 2012 R3 Server o Commerce Server que estigui disponible en el moment de la caducitat.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4.3 Localització i actualitzacions</w:t>
      </w:r>
    </w:p>
    <w:p w:rsidR="00AD3E0D" w:rsidRPr="00CE565C" w:rsidRDefault="00CE32E0">
      <w:pPr>
        <w:pStyle w:val="ProductList-Body"/>
        <w:rPr>
          <w:lang w:val="es-ES_tradnl"/>
        </w:rPr>
      </w:pPr>
      <w:r w:rsidRPr="00CE565C">
        <w:rPr>
          <w:lang w:val="es-ES_tradnl"/>
        </w:rP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i les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4.4 Unified Service Desk (USD)</w:t>
      </w:r>
    </w:p>
    <w:p w:rsidR="00AD3E0D" w:rsidRPr="00CE565C" w:rsidRDefault="00CE32E0">
      <w:pPr>
        <w:pStyle w:val="ProductList-Body"/>
        <w:rPr>
          <w:lang w:val="es-ES_tradnl"/>
        </w:rPr>
      </w:pPr>
      <w:r w:rsidRPr="00CE565C">
        <w:rPr>
          <w:lang w:val="es-ES_tradnl"/>
        </w:rPr>
        <w:t xml:space="preserve">Per cada CAL Local del Dynamics 365 for Sales o CAL Local del Dynamics 365 for Customer Service per a la qual el Client tingui SA, el Client pot instal·lar i utilitzar l'USD en 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El dret d'ús de l'USD està limitat a l'usuari o el dispositiu al qual s'ha assignat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qualificada.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4.5 Dynamics CustomerSource</w:t>
      </w:r>
    </w:p>
    <w:p w:rsidR="00AD3E0D" w:rsidRPr="00CE565C" w:rsidRDefault="00CE32E0">
      <w:pPr>
        <w:pStyle w:val="ProductList-Body"/>
        <w:rPr>
          <w:lang w:val="es-ES_tradnl"/>
        </w:rPr>
      </w:pPr>
      <w:r w:rsidRPr="00CE565C">
        <w:rPr>
          <w:lang w:val="es-ES_tradnl"/>
        </w:rPr>
        <w:t xml:space="preserve">Els clients de la CAL Local del Dynamics 365 amb SA actiu tenen accés al CustomerSource. </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23487"/>
      <w:r>
        <w:instrText>Microsoft Identity Manager</w:instrText>
      </w:r>
      <w:bookmarkEnd w:id="73"/>
      <w:r>
        <w:instrText>" \l 2</w:instrText>
      </w:r>
      <w:r>
        <w:fldChar w:fldCharType="end"/>
      </w:r>
    </w:p>
    <w:p w:rsidR="00AD3E0D" w:rsidRDefault="00CE32E0">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BFBFBF"/>
              <w:bottom w:val="dashed" w:sz="4" w:space="0" w:color="BFBFBF"/>
              <w:right w:val="none" w:sz="4" w:space="0" w:color="6E6E6E"/>
            </w:tcBorders>
          </w:tcPr>
          <w:p w:rsidR="00AD3E0D" w:rsidRDefault="00CE32E0">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BFBFBF"/>
              <w:bottom w:val="none" w:sz="4" w:space="0" w:color="BFBFBF"/>
              <w:right w:val="none" w:sz="4" w:space="0" w:color="6E6E6E"/>
            </w:tcBorders>
          </w:tcPr>
          <w:p w:rsidR="00AD3E0D" w:rsidRDefault="00CE32E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D3E0D" w:rsidRDefault="00AD3E0D">
            <w:pPr>
              <w:pStyle w:val="ProductList-TableBody"/>
            </w:pPr>
          </w:p>
        </w:tc>
      </w:tr>
    </w:tbl>
    <w:p w:rsidR="00AD3E0D" w:rsidRDefault="00CE32E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78" w:name="_Sec611"/>
      <w:r>
        <w:t>Aplicacions de l'Office</w:t>
      </w:r>
      <w:bookmarkEnd w:id="78"/>
      <w:r>
        <w:fldChar w:fldCharType="begin"/>
      </w:r>
      <w:r>
        <w:instrText xml:space="preserve"> TC "</w:instrText>
      </w:r>
      <w:bookmarkStart w:id="79" w:name="_Toc520723488"/>
      <w:r>
        <w:instrText>Aplicacions de l'Office</w:instrText>
      </w:r>
      <w:bookmarkEnd w:id="79"/>
      <w:r>
        <w:instrText>" \l 2</w:instrText>
      </w:r>
      <w:r>
        <w:fldChar w:fldCharType="end"/>
      </w:r>
    </w:p>
    <w:p w:rsidR="00AD3E0D" w:rsidRDefault="00CE32E0">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20723489"/>
      <w:r>
        <w:instrText>Aplicacions de Sobretaula de l'Office</w:instrText>
      </w:r>
      <w:bookmarkEnd w:id="81"/>
      <w:r>
        <w:instrText>" \l 3</w:instrText>
      </w:r>
      <w:r>
        <w:fldChar w:fldCharType="end"/>
      </w:r>
    </w:p>
    <w:p w:rsidR="00AD3E0D" w:rsidRDefault="00CE32E0">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000000"/>
              <w:bottom w:val="dashed" w:sz="4" w:space="0" w:color="BFBFBF"/>
              <w:right w:val="single" w:sz="6" w:space="0" w:color="FFFFFF"/>
            </w:tcBorders>
          </w:tcPr>
          <w:p w:rsidR="00AD3E0D" w:rsidRDefault="00CE3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dashed" w:sz="4" w:space="0" w:color="BFBFBF"/>
              <w:right w:val="single" w:sz="6" w:space="0" w:color="FFFFFF"/>
            </w:tcBorders>
          </w:tcPr>
          <w:p w:rsidR="00AD3E0D" w:rsidRDefault="00CE32E0">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D3E0D" w:rsidRDefault="00AD3E0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000000"/>
              <w:bottom w:val="none" w:sz="4" w:space="0" w:color="BFBFBF"/>
              <w:right w:val="single" w:sz="6" w:space="0" w:color="FFFFFF"/>
            </w:tcBorders>
          </w:tcPr>
          <w:p w:rsidR="00AD3E0D" w:rsidRDefault="00CE32E0">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D3E0D" w:rsidRDefault="00CE3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D3E0D" w:rsidRDefault="00AD3E0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Project Professional 2016</w:t>
      </w:r>
    </w:p>
    <w:p w:rsidR="00AD3E0D" w:rsidRPr="00CE565C" w:rsidRDefault="00CE32E0">
      <w:pPr>
        <w:pStyle w:val="ProductList-Body"/>
        <w:rPr>
          <w:lang w:val="es-ES_tradnl"/>
        </w:rPr>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w:t>
      </w:r>
      <w:r w:rsidRPr="00CE565C">
        <w:rPr>
          <w:lang w:val="es-ES_tradnl"/>
        </w:rPr>
        <w:t>El dret d'accedir al Project Server 2016</w:t>
      </w:r>
      <w:r>
        <w:fldChar w:fldCharType="begin"/>
      </w:r>
      <w:r w:rsidRPr="00CE565C">
        <w:rPr>
          <w:lang w:val="es-ES_tradnl"/>
        </w:rPr>
        <w:instrText xml:space="preserve"> XE "Project Server 2016" </w:instrText>
      </w:r>
      <w:r>
        <w:fldChar w:fldCharType="end"/>
      </w:r>
      <w:r w:rsidRPr="00CE565C">
        <w:rPr>
          <w:lang w:val="es-ES_tradnl"/>
        </w:rPr>
        <w:t xml:space="preserve"> en virtut de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caducarà quan ho faci la Llicència corresponent del Project Professional 2016.</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Work at Home</w:t>
      </w:r>
    </w:p>
    <w:p w:rsidR="00AD3E0D" w:rsidRPr="00CE565C" w:rsidRDefault="00CE32E0">
      <w:pPr>
        <w:pStyle w:val="ProductList-Body"/>
        <w:rPr>
          <w:lang w:val="es-ES_tradnl"/>
        </w:rPr>
      </w:pPr>
      <w:r w:rsidRPr="00CE565C">
        <w:rPr>
          <w:lang w:val="es-ES_tradnl"/>
        </w:rPr>
        <w:t xml:space="preserve">Una llicència Work at Home és una Llicència opcional que es pot adquirir només junt amb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completa per a l'Office Standard o l'Office Professional Plus. També permet a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del programari instal·lar i utilitzar el programari en un dispositiu situat fora de les instal·lacions del Client o les seves Filials (per exemple, al domicili particular de l'usuari).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Independent de Plataforma</w:t>
      </w:r>
    </w:p>
    <w:p w:rsidR="00AD3E0D" w:rsidRPr="00CE565C" w:rsidRDefault="00CE32E0">
      <w:pPr>
        <w:pStyle w:val="ProductList-Body"/>
        <w:rPr>
          <w:lang w:val="es-ES_tradnl"/>
        </w:rPr>
      </w:pPr>
      <w:r w:rsidRPr="00CE565C">
        <w:rPr>
          <w:lang w:val="es-ES_tradnl"/>
        </w:rP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D3E0D" w:rsidRPr="00CE565C" w:rsidRDefault="00AD3E0D">
      <w:pPr>
        <w:pStyle w:val="ProductList-Body"/>
        <w:rPr>
          <w:lang w:val="es-ES_tradnl"/>
        </w:rPr>
      </w:pPr>
    </w:p>
    <w:p w:rsidR="00AD3E0D" w:rsidRDefault="00CE32E0">
      <w:pPr>
        <w:pStyle w:val="ProductList-ClauseHeading"/>
        <w:outlineLvl w:val="4"/>
      </w:pPr>
      <w:r>
        <w:t>2.4 Versions Successores</w:t>
      </w:r>
    </w:p>
    <w:p w:rsidR="00AD3E0D" w:rsidRDefault="00CE32E0">
      <w:pPr>
        <w:pStyle w:val="ProductList-Body"/>
      </w:pPr>
      <w:r>
        <w:t>L'Skype for Business 2016 és la versió successora del Lync 2013.</w:t>
      </w:r>
    </w:p>
    <w:p w:rsidR="00AD3E0D" w:rsidRDefault="00AD3E0D">
      <w:pPr>
        <w:pStyle w:val="ProductList-Body"/>
      </w:pPr>
    </w:p>
    <w:p w:rsidR="00AD3E0D" w:rsidRDefault="00CE32E0">
      <w:pPr>
        <w:pStyle w:val="ProductList-ClauseHeading"/>
        <w:outlineLvl w:val="4"/>
      </w:pPr>
      <w:r>
        <w:t>2.5 Office Online Server</w:t>
      </w:r>
    </w:p>
    <w:p w:rsidR="00AD3E0D" w:rsidRDefault="00CE32E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AD3E0D" w:rsidRDefault="00AD3E0D">
      <w:pPr>
        <w:pStyle w:val="ProductList-Body"/>
      </w:pPr>
    </w:p>
    <w:p w:rsidR="00AD3E0D" w:rsidRDefault="00CE32E0">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Drets d'Ús Comercial de l'Office Home &amp; Student 2013 RT</w:t>
      </w:r>
    </w:p>
    <w:p w:rsidR="00AD3E0D" w:rsidRDefault="00CE32E0">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AD3E0D" w:rsidRDefault="00AD3E0D">
      <w:pPr>
        <w:pStyle w:val="ProductList-Body"/>
      </w:pPr>
    </w:p>
    <w:p w:rsidR="00AD3E0D" w:rsidRDefault="00CE32E0">
      <w:pPr>
        <w:pStyle w:val="ProductList-ClauseHeading"/>
        <w:outlineLvl w:val="4"/>
      </w:pPr>
      <w:r>
        <w:t>3.2 Office Professional Plus 2016 i Office Standard 2016: Ús Comercial de l'Office Home &amp; Student 2013 RT</w:t>
      </w:r>
    </w:p>
    <w:p w:rsidR="00AD3E0D" w:rsidRDefault="00CE32E0">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3.3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AD3E0D">
      <w:pPr>
        <w:pStyle w:val="ProductList-Body"/>
        <w:rPr>
          <w:lang w:val="es-ES_tradnl"/>
        </w:rPr>
      </w:pPr>
    </w:p>
    <w:p w:rsidR="00AD3E0D" w:rsidRDefault="00CE32E0">
      <w:pPr>
        <w:pStyle w:val="ProductList-SubClauseHeading"/>
        <w:outlineLvl w:val="5"/>
      </w:pPr>
      <w:r>
        <w:t>3.3.1 Drets d'Ús Ampliats per a l'Office 365 ProPlus</w:t>
      </w:r>
    </w:p>
    <w:p w:rsidR="00AD3E0D" w:rsidRPr="00CE565C" w:rsidRDefault="00CE32E0">
      <w:pPr>
        <w:pStyle w:val="ProductList-BodyIndented"/>
        <w:rPr>
          <w:lang w:val="es-ES_tradnl"/>
        </w:rPr>
      </w:pPr>
      <w:r w:rsidRPr="00CE565C">
        <w:rPr>
          <w:lang w:val="es-ES_tradnl"/>
        </w:rP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l'utilitzi de manera exclusiva durant el període de vigència del contracte.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de manera gratuïta a través d'aquesta oferta no es comptaran per als requisits de comanda mínima de la Institució.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3.3.2 Benefici de Graduació</w:t>
      </w:r>
    </w:p>
    <w:p w:rsidR="00AD3E0D" w:rsidRPr="00CE565C" w:rsidRDefault="00CE32E0">
      <w:pPr>
        <w:pStyle w:val="ProductList-BodyIndented"/>
        <w:rPr>
          <w:lang w:val="es-ES_tradnl"/>
        </w:rPr>
      </w:pPr>
      <w:r w:rsidRPr="00CE565C">
        <w:rPr>
          <w:lang w:val="es-ES_tradnl"/>
        </w:rP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AD3E0D" w:rsidRPr="00CE565C" w:rsidRDefault="00AD3E0D">
      <w:pPr>
        <w:pStyle w:val="ProductList-BodyIndented"/>
        <w:rPr>
          <w:lang w:val="es-ES_tradnl"/>
        </w:rPr>
      </w:pPr>
    </w:p>
    <w:p w:rsidR="00AD3E0D" w:rsidRDefault="00CE32E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Project Professional 2016</w:t>
      </w:r>
    </w:p>
    <w:p w:rsidR="00AD3E0D" w:rsidRDefault="00CE32E0">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86" w:name="_Sec680"/>
      <w:r>
        <w:t>Office for Mac</w:t>
      </w:r>
      <w:bookmarkEnd w:id="86"/>
      <w:r>
        <w:fldChar w:fldCharType="begin"/>
      </w:r>
      <w:r>
        <w:instrText xml:space="preserve"> TC "</w:instrText>
      </w:r>
      <w:bookmarkStart w:id="87" w:name="_Toc520723490"/>
      <w:r>
        <w:instrText>Office for Mac</w:instrText>
      </w:r>
      <w:bookmarkEnd w:id="87"/>
      <w:r>
        <w:instrText>" \l 3</w:instrText>
      </w:r>
      <w:r>
        <w:fldChar w:fldCharType="end"/>
      </w:r>
    </w:p>
    <w:p w:rsidR="00AD3E0D" w:rsidRDefault="00CE32E0">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Versions Successores</w:t>
      </w:r>
    </w:p>
    <w:p w:rsidR="00AD3E0D" w:rsidRPr="00CE565C" w:rsidRDefault="00CE32E0">
      <w:pPr>
        <w:pStyle w:val="ProductList-Body"/>
        <w:rPr>
          <w:lang w:val="es-ES_tradnl"/>
        </w:rPr>
      </w:pPr>
      <w:r>
        <w:t xml:space="preserve">Outlook per a Mac 2011 és la versió successora de l'Entourage per a Mac 2008. </w:t>
      </w:r>
      <w:r w:rsidRPr="00CE565C">
        <w:rPr>
          <w:lang w:val="es-ES_tradnl"/>
        </w:rPr>
        <w:t>El Lync per a Mac 2011 és la versió successora del Communicator per a Mac 2011</w:t>
      </w:r>
      <w:r>
        <w:fldChar w:fldCharType="begin"/>
      </w:r>
      <w:r w:rsidRPr="00CE565C">
        <w:rPr>
          <w:lang w:val="es-ES_tradnl"/>
        </w:rPr>
        <w:instrText xml:space="preserve"> XE "Communicator per a Mac 2011" </w:instrTex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Work at Home</w:t>
      </w:r>
    </w:p>
    <w:p w:rsidR="00AD3E0D" w:rsidRPr="00CE565C" w:rsidRDefault="00CE32E0">
      <w:pPr>
        <w:pStyle w:val="ProductList-Body"/>
        <w:rPr>
          <w:lang w:val="es-ES_tradnl"/>
        </w:rPr>
      </w:pPr>
      <w:r w:rsidRPr="00CE565C">
        <w:rPr>
          <w:lang w:val="es-ES_tradnl"/>
        </w:rPr>
        <w:t xml:space="preserve">Una Llicència Work at Home és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opcional que es pot adquirir només junt amb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completa de l'Office per al Mac. També permet a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del programari instal·lar i utilitzar el programari en un dispositiu situat fora de les instal·lacions del Client o les seves Filials (per exemple, al domicili particular de l'usuari).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Independent de Plataforma</w:t>
      </w:r>
    </w:p>
    <w:p w:rsidR="00AD3E0D" w:rsidRPr="00CE565C" w:rsidRDefault="00CE32E0">
      <w:pPr>
        <w:pStyle w:val="ProductList-Body"/>
        <w:rPr>
          <w:lang w:val="es-ES_tradnl"/>
        </w:rPr>
      </w:pPr>
      <w:r w:rsidRPr="00CE565C">
        <w:rPr>
          <w:lang w:val="es-ES_tradnl"/>
        </w:rP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independent de la plataforma permet al Client utilitzar, en lloc del Producte llicenciat, la versió més recent de cada versió de plataforma del Producte que es posi a disposició durant el termini de cobertura.</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2.4 Office Online Server</w:t>
      </w:r>
    </w:p>
    <w:p w:rsidR="00AD3E0D" w:rsidRDefault="00CE32E0">
      <w:pPr>
        <w:pStyle w:val="ProductList-Body"/>
      </w:pPr>
      <w:r w:rsidRPr="00CE565C">
        <w:rPr>
          <w:lang w:val="es-ES_tradnl"/>
        </w:rPr>
        <w:t xml:space="preserve">els clients que adquireixin llicències Standard de l'Office 2016 per al Mac abans de l'1 d'agost de 2016 poden utilitzar la funcionalitat d'edició que es descriu a la </w:t>
      </w:r>
      <w:hyperlink r:id="rId48">
        <w:r w:rsidRPr="00CE565C">
          <w:rPr>
            <w:color w:val="00467F"/>
            <w:u w:val="single"/>
            <w:lang w:val="es-ES_tradnl"/>
          </w:rPr>
          <w:t>secció de l'Office Online de l'Apèndix B</w:t>
        </w:r>
      </w:hyperlink>
      <w:r w:rsidRPr="00CE565C">
        <w:rPr>
          <w:lang w:val="es-ES_tradnl"/>
        </w:rPr>
        <w:t xml:space="preserve"> amb aquestes llicències. </w:t>
      </w:r>
      <w:r>
        <w:t>Aquest dret caduca l'1 d'agost de 2019.</w:t>
      </w:r>
    </w:p>
    <w:p w:rsidR="00AD3E0D" w:rsidRDefault="00CE32E0">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Ús Comercial de l'Office Home &amp; Student 2013 RT</w:t>
      </w:r>
    </w:p>
    <w:p w:rsidR="00AD3E0D" w:rsidRDefault="00CE32E0">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AD3E0D" w:rsidRDefault="00CE32E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92" w:name="_Sec612"/>
      <w:r>
        <w:t>Office Servers</w:t>
      </w:r>
      <w:bookmarkEnd w:id="92"/>
      <w:r>
        <w:fldChar w:fldCharType="begin"/>
      </w:r>
      <w:r>
        <w:instrText xml:space="preserve"> TC "</w:instrText>
      </w:r>
      <w:bookmarkStart w:id="93" w:name="_Toc520723491"/>
      <w:r>
        <w:instrText>Office Servers</w:instrText>
      </w:r>
      <w:bookmarkEnd w:id="93"/>
      <w:r>
        <w:instrText>" \l 2</w:instrText>
      </w:r>
      <w:r>
        <w:fldChar w:fldCharType="end"/>
      </w:r>
    </w:p>
    <w:p w:rsidR="00AD3E0D" w:rsidRDefault="00CE32E0">
      <w:pPr>
        <w:pStyle w:val="ProductList-Offering2HeadingNoBorder"/>
        <w:outlineLvl w:val="2"/>
      </w:pPr>
      <w:bookmarkStart w:id="94" w:name="_Sec638"/>
      <w:r>
        <w:t>Exchange Server</w:t>
      </w:r>
      <w:bookmarkEnd w:id="94"/>
      <w:r>
        <w:fldChar w:fldCharType="begin"/>
      </w:r>
      <w:r>
        <w:instrText xml:space="preserve"> TC "</w:instrText>
      </w:r>
      <w:bookmarkStart w:id="95" w:name="_Toc520723492"/>
      <w:r>
        <w:instrText>Exchange Server</w:instrText>
      </w:r>
      <w:bookmarkEnd w:id="95"/>
      <w:r>
        <w:instrText>" \l 3</w:instrText>
      </w:r>
      <w:r>
        <w:fldChar w:fldCharType="end"/>
      </w:r>
    </w:p>
    <w:p w:rsidR="00AD3E0D" w:rsidRDefault="00CE32E0">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 xml:space="preserve">CAL de l'Exchange Server Enterprise 2016 </w:t>
            </w:r>
            <w:r>
              <w:fldChar w:fldCharType="begin"/>
            </w:r>
            <w:r w:rsidRPr="00CE565C">
              <w:rPr>
                <w:lang w:val="pt-BR"/>
              </w:rPr>
              <w:instrText xml:space="preserve"> XE "CAL de l'Exchange Server Enterprise 2016 " </w:instrText>
            </w:r>
            <w:r>
              <w:fldChar w:fldCharType="end"/>
            </w:r>
            <w:r w:rsidRPr="00CE565C">
              <w:rPr>
                <w:lang w:val="pt-BR"/>
              </w:rP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pt-BR"/>
              </w:rPr>
            </w:pPr>
            <w:r w:rsidRPr="00CE565C">
              <w:rPr>
                <w:lang w:val="pt-BR"/>
              </w:rPr>
              <w:t>CAL de l'Exchange Server Standard 2016</w:t>
            </w:r>
            <w:r>
              <w:fldChar w:fldCharType="begin"/>
            </w:r>
            <w:r w:rsidRPr="00CE565C">
              <w:rPr>
                <w:lang w:val="pt-BR"/>
              </w:rPr>
              <w:instrText xml:space="preserve"> XE "CAL de l'Exchange Server Standard 2016" </w:instrText>
            </w:r>
            <w:r>
              <w:fldChar w:fldCharType="end"/>
            </w:r>
            <w:r w:rsidRPr="00CE565C">
              <w:rPr>
                <w:lang w:val="pt-BR"/>
              </w:rP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1 de l'Exchange Online</w:t>
            </w:r>
          </w:p>
        </w:tc>
      </w:tr>
      <w:tr w:rsidR="00AD3E0D" w:rsidRPr="00CE56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Pla 1G de l'Exchange Online</w:t>
            </w:r>
            <w:r>
              <w:fldChar w:fldCharType="begin"/>
            </w:r>
            <w:r w:rsidRPr="00CE565C">
              <w:rPr>
                <w:lang w:val="es-ES_tradnl"/>
              </w:rP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 de l'Exchange Online</w:t>
            </w:r>
          </w:p>
        </w:tc>
      </w:tr>
      <w:tr w:rsidR="00AD3E0D" w:rsidRPr="00CE56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Pla 2A de l'Exchange Online</w:t>
            </w:r>
            <w:r>
              <w:fldChar w:fldCharType="begin"/>
            </w:r>
            <w:r w:rsidRPr="00CE565C">
              <w:rPr>
                <w:lang w:val="es-ES_tradnl"/>
              </w:rP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2G de l'Exchange Online</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SubClauseHeading"/>
        <w:outlineLvl w:val="5"/>
        <w:rPr>
          <w:lang w:val="pt-BR"/>
        </w:rPr>
      </w:pPr>
      <w:r w:rsidRPr="00CE565C">
        <w:rPr>
          <w:lang w:val="pt-BR"/>
        </w:rPr>
        <w:t>3.1.1 Funcionalitat Addicional Associada amb l'Exchange Enterprise CAL</w:t>
      </w:r>
    </w:p>
    <w:p w:rsidR="00AD3E0D" w:rsidRPr="00CE565C" w:rsidRDefault="00CE32E0">
      <w:pPr>
        <w:pStyle w:val="ProductList-BodyIndented"/>
        <w:rPr>
          <w:lang w:val="es-ES_tradnl"/>
        </w:rPr>
      </w:pPr>
      <w:r w:rsidRPr="00CE565C">
        <w:rPr>
          <w:lang w:val="es-ES_tradnl"/>
        </w:rP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Pr="00CE565C" w:rsidRDefault="00CE32E0">
            <w:pPr>
              <w:pStyle w:val="ProductList-TableBody"/>
              <w:rPr>
                <w:lang w:val="pt-BR"/>
              </w:rPr>
            </w:pPr>
            <w:r w:rsidRPr="00CE565C">
              <w:rPr>
                <w:lang w:val="pt-BR"/>
              </w:rP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 de l'Exchange Online</w:t>
            </w:r>
          </w:p>
        </w:tc>
      </w:tr>
      <w:tr w:rsidR="00AD3E0D" w:rsidRPr="00CE56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SL d'Usuari del Pla 2G de l'Exchange Online</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Indented"/>
        <w:rPr>
          <w:lang w:val="pt-BR"/>
        </w:rPr>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es-ES_tradnl"/>
              </w:rPr>
            </w:pP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AD3E0D">
      <w:pPr>
        <w:pStyle w:val="ProductList-Body"/>
        <w:rPr>
          <w:lang w:val="es-ES_tradnl"/>
        </w:rPr>
      </w:pPr>
    </w:p>
    <w:p w:rsidR="00AD3E0D" w:rsidRDefault="00CE32E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pt-BR"/>
        </w:rPr>
      </w:pPr>
      <w:r w:rsidRPr="00CE565C">
        <w:rPr>
          <w:lang w:val="pt-BR"/>
        </w:rPr>
        <w:t>4.1 Termes i Condicions Complementaris de l'Exchange Enterprise CAL amb Serveis 2016</w:t>
      </w:r>
    </w:p>
    <w:p w:rsidR="00AD3E0D" w:rsidRPr="00CE565C" w:rsidRDefault="00CE32E0">
      <w:pPr>
        <w:pStyle w:val="ProductList-Body"/>
        <w:rPr>
          <w:lang w:val="pt-BR"/>
        </w:rPr>
      </w:pPr>
      <w:r w:rsidRPr="00CE565C">
        <w:rPr>
          <w:lang w:val="pt-BR"/>
        </w:rP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1">
        <w:r w:rsidRPr="00CE565C">
          <w:rPr>
            <w:color w:val="00467F"/>
            <w:u w:val="single"/>
            <w:lang w:val="pt-BR"/>
          </w:rPr>
          <w:t>http://go.microsoft.com/?linkid=9839207</w:t>
        </w:r>
      </w:hyperlink>
      <w:r w:rsidRPr="00CE565C">
        <w:rPr>
          <w:lang w:val="pt-BR"/>
        </w:rPr>
        <w:t>) s'apliquen a l'adquisició i l'ús dels Serveis Online inclosos amb l'Exchange Enterprise CAL amb Serveis 2016.</w:t>
      </w:r>
    </w:p>
    <w:p w:rsidR="00AD3E0D" w:rsidRPr="00CE565C" w:rsidRDefault="00AD3E0D">
      <w:pPr>
        <w:pStyle w:val="PURBreadcrumb"/>
        <w:rPr>
          <w:lang w:val="pt-BR"/>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00" w:name="_Sec639"/>
      <w:r>
        <w:t>Project Server</w:t>
      </w:r>
      <w:bookmarkEnd w:id="100"/>
      <w:r>
        <w:fldChar w:fldCharType="begin"/>
      </w:r>
      <w:r>
        <w:instrText xml:space="preserve"> TC "</w:instrText>
      </w:r>
      <w:bookmarkStart w:id="101" w:name="_Toc520723493"/>
      <w:r>
        <w:instrText>Project Server</w:instrText>
      </w:r>
      <w:bookmarkEnd w:id="101"/>
      <w:r>
        <w:instrText>" \l 3</w:instrText>
      </w:r>
      <w:r>
        <w:fldChar w:fldCharType="end"/>
      </w:r>
    </w:p>
    <w:p w:rsidR="00AD3E0D" w:rsidRDefault="00CE32E0">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D3E0D" w:rsidRDefault="00CE32E0">
            <w:pPr>
              <w:pStyle w:val="ProductList-TableBody"/>
            </w:pPr>
            <w:r>
              <w:t>SL d'Usuari del Project Online Essentials</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del Project Online Premium</w:t>
            </w:r>
          </w:p>
        </w:tc>
      </w:tr>
    </w:tbl>
    <w:p w:rsidR="00AD3E0D" w:rsidRDefault="00AD3E0D">
      <w:pPr>
        <w:pStyle w:val="ProductList-Body"/>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Default="00CE32E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06" w:name="_Sec640"/>
      <w:r>
        <w:t>SharePoint Server</w:t>
      </w:r>
      <w:bookmarkEnd w:id="106"/>
      <w:r>
        <w:fldChar w:fldCharType="begin"/>
      </w:r>
      <w:r>
        <w:instrText xml:space="preserve"> TC "</w:instrText>
      </w:r>
      <w:bookmarkStart w:id="107" w:name="_Toc520723494"/>
      <w:r>
        <w:instrText>SharePoint Server</w:instrText>
      </w:r>
      <w:bookmarkEnd w:id="107"/>
      <w:r>
        <w:instrText>" \l 3</w:instrText>
      </w:r>
      <w:r>
        <w:fldChar w:fldCharType="end"/>
      </w:r>
    </w:p>
    <w:p w:rsidR="00AD3E0D" w:rsidRDefault="00CE32E0">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del SharePoint Online</w:t>
            </w:r>
            <w:r>
              <w:fldChar w:fldCharType="begin"/>
            </w:r>
            <w:r>
              <w:instrText xml:space="preserve"> XE "Pla 2 del SharePoint Online" </w:instrText>
            </w:r>
            <w:r>
              <w:fldChar w:fldCharType="end"/>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Default="00CE32E0">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o 2 del SharePoint Online</w:t>
            </w:r>
            <w:r>
              <w:fldChar w:fldCharType="begin"/>
            </w:r>
            <w:r>
              <w:instrText xml:space="preserve"> XE "Pla 1 o 2 del SharePoint Online" </w:instrText>
            </w:r>
            <w:r>
              <w:fldChar w:fldCharType="end"/>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del Pla 2 del SharePoint Online</w:t>
            </w:r>
          </w:p>
        </w:tc>
      </w:tr>
    </w:tbl>
    <w:p w:rsidR="00AD3E0D" w:rsidRDefault="00AD3E0D">
      <w:pPr>
        <w:pStyle w:val="ProductList-Body"/>
      </w:pPr>
    </w:p>
    <w:p w:rsidR="00AD3E0D" w:rsidRDefault="00CE32E0">
      <w:pPr>
        <w:pStyle w:val="ProductList-SubClauseHeading"/>
        <w:outlineLvl w:val="5"/>
      </w:pPr>
      <w:r>
        <w:t>3.2.1 Funcionalitat Addicional del SharePoint Server Associada amb l'Enterprise CAL del SharePoint</w:t>
      </w:r>
    </w:p>
    <w:p w:rsidR="00AD3E0D" w:rsidRDefault="00CE32E0">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del SharePoint Online</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Indented"/>
        <w:rPr>
          <w:lang w:val="pt-BR"/>
        </w:rPr>
      </w:pPr>
    </w:p>
    <w:p w:rsidR="00AD3E0D" w:rsidRPr="00CE565C" w:rsidRDefault="00CE32E0">
      <w:pPr>
        <w:pStyle w:val="ProductList-ClauseHeading"/>
        <w:outlineLvl w:val="4"/>
        <w:rPr>
          <w:lang w:val="pt-BR"/>
        </w:rPr>
      </w:pPr>
      <w:r w:rsidRPr="00CE565C">
        <w:rPr>
          <w:lang w:val="pt-BR"/>
        </w:rPr>
        <w:t>3.3 Renúncia de CAL per a Usuaris que Accedeixen a Contingut Disponible Públicament</w:t>
      </w:r>
    </w:p>
    <w:p w:rsidR="00AD3E0D" w:rsidRPr="00CE565C" w:rsidRDefault="00CE32E0">
      <w:pPr>
        <w:pStyle w:val="ProductList-Body"/>
        <w:rPr>
          <w:lang w:val="pt-BR"/>
        </w:rPr>
      </w:pPr>
      <w:r w:rsidRPr="00CE565C">
        <w:rPr>
          <w:lang w:val="pt-BR"/>
        </w:rPr>
        <w:t xml:space="preserve">No es necessiten </w:t>
      </w:r>
      <w:r>
        <w:fldChar w:fldCharType="begin"/>
      </w:r>
      <w:r w:rsidRPr="00CE565C">
        <w:rPr>
          <w:lang w:val="pt-BR"/>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pt-BR"/>
        </w:rPr>
        <w:t>CAL</w:t>
      </w:r>
      <w:r>
        <w:fldChar w:fldCharType="end"/>
      </w:r>
      <w:r w:rsidRPr="00CE565C">
        <w:rPr>
          <w:lang w:val="pt-BR"/>
        </w:rPr>
        <w:t xml:space="preserve"> per accedir a contingut, informació i aplicacions que el Client posa a disposició públicament per als usuaris a través d'Internet (és a dir, on l'accés no està restringit a escenaris d'Intranet o Extranet).</w:t>
      </w:r>
    </w:p>
    <w:p w:rsidR="00AD3E0D" w:rsidRPr="00CE565C" w:rsidRDefault="00AD3E0D">
      <w:pPr>
        <w:pStyle w:val="ProductList-Body"/>
        <w:rPr>
          <w:lang w:val="pt-BR"/>
        </w:rPr>
      </w:pPr>
    </w:p>
    <w:p w:rsidR="00AD3E0D" w:rsidRDefault="00CE32E0">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AD3E0D">
      <w:pPr>
        <w:pStyle w:val="ProductList-Body"/>
        <w:rPr>
          <w:lang w:val="pt-BR"/>
        </w:rPr>
      </w:pPr>
    </w:p>
    <w:p w:rsidR="00AD3E0D" w:rsidRDefault="00CE32E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23495"/>
      <w:r>
        <w:instrText>Skype for Business Server</w:instrText>
      </w:r>
      <w:bookmarkEnd w:id="113"/>
      <w:r>
        <w:instrText>" \l 3</w:instrText>
      </w:r>
      <w:r>
        <w:fldChar w:fldCharType="end"/>
      </w:r>
    </w:p>
    <w:p w:rsidR="00AD3E0D" w:rsidRDefault="00CE32E0">
      <w:pPr>
        <w:pStyle w:val="ProductList-Offering1SubSection"/>
        <w:outlineLvl w:val="3"/>
      </w:pPr>
      <w:bookmarkStart w:id="114" w:name="_Sec686"/>
      <w:r>
        <w:t>1. Disponibilitat del Programa</w:t>
      </w:r>
      <w:bookmarkEnd w:id="114"/>
    </w:p>
    <w:p w:rsidR="00AD3E0D" w:rsidRDefault="00AD3E0D">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FFFFFF"/>
              <w:right w:val="none" w:sz="4" w:space="0" w:color="6E6E6E"/>
            </w:tcBorders>
          </w:tcPr>
          <w:p w:rsidR="00AD3E0D" w:rsidRDefault="00CE32E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pt-BR"/>
              </w:rPr>
            </w:pPr>
            <w:r>
              <w:fldChar w:fldCharType="begin"/>
            </w:r>
            <w:r w:rsidRPr="00CE565C">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pt-BR"/>
              </w:rPr>
              <w:t>Notificacions</w:t>
            </w:r>
            <w:r>
              <w:fldChar w:fldCharType="end"/>
            </w:r>
            <w:r w:rsidRPr="00CE565C">
              <w:rPr>
                <w:lang w:val="pt-BR"/>
              </w:rPr>
              <w:t xml:space="preserve">: </w:t>
            </w:r>
            <w:hyperlink w:anchor="_Sec537">
              <w:r w:rsidRPr="00CE565C">
                <w:rPr>
                  <w:color w:val="00467F"/>
                  <w:u w:val="single"/>
                  <w:lang w:val="pt-BR"/>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1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l'Skype for Business Online</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SubClauseHeading"/>
        <w:outlineLvl w:val="5"/>
        <w:rPr>
          <w:lang w:val="pt-BR"/>
        </w:rPr>
      </w:pPr>
      <w:r w:rsidRPr="00CE565C">
        <w:rPr>
          <w:lang w:val="pt-BR"/>
        </w:rPr>
        <w:t>3.1.1 Funcionalitat Addicional Associada amb l'Enterprise CAL de l'Skype for Business Server</w:t>
      </w:r>
    </w:p>
    <w:p w:rsidR="00AD3E0D" w:rsidRPr="00CE565C" w:rsidRDefault="00CE32E0">
      <w:pPr>
        <w:pStyle w:val="ProductList-BodyIndented"/>
        <w:rPr>
          <w:lang w:val="pt-BR"/>
        </w:rPr>
      </w:pPr>
      <w:r w:rsidRPr="00CE565C">
        <w:rPr>
          <w:lang w:val="pt-BR"/>
        </w:rP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del Pla 2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Pla 2G de l'Skype for Business Online</w:t>
            </w:r>
          </w:p>
        </w:tc>
      </w:tr>
      <w:tr w:rsidR="00AD3E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D3E0D" w:rsidRDefault="00CE32E0">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D3E0D" w:rsidRDefault="00CE32E0">
            <w:pPr>
              <w:pStyle w:val="ProductList-TableBody"/>
            </w:pPr>
            <w:r>
              <w:t>SL d'Usuari del Live Meeting Professional</w:t>
            </w:r>
            <w:r>
              <w:fldChar w:fldCharType="begin"/>
            </w:r>
            <w:r>
              <w:instrText xml:space="preserve"> XE "Live Meeting Professional" </w:instrText>
            </w:r>
            <w:r>
              <w:fldChar w:fldCharType="end"/>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AD3E0D">
      <w:pPr>
        <w:pStyle w:val="ProductList-BodyIndented"/>
        <w:rPr>
          <w:lang w:val="pt-BR"/>
        </w:rPr>
      </w:pPr>
    </w:p>
    <w:p w:rsidR="00AD3E0D" w:rsidRDefault="00CE32E0">
      <w:pPr>
        <w:pStyle w:val="ProductList-SubClauseHeading"/>
        <w:outlineLvl w:val="5"/>
      </w:pPr>
      <w:r>
        <w:t>3.1.2 Funcionalitat Addicional Associada amb l'Skype for Business Server Plus CAL</w:t>
      </w:r>
    </w:p>
    <w:p w:rsidR="00AD3E0D" w:rsidRDefault="00CE32E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Pr="00CE565C" w:rsidRDefault="00AD3E0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es-ES_tradnl"/>
              </w:rPr>
            </w:pPr>
            <w:r w:rsidRPr="00CE565C">
              <w:rPr>
                <w:lang w:val="es-ES_tradnl"/>
              </w:rP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SL d'Usuari CAL de l'Skype for Business Plus</w:t>
            </w:r>
          </w:p>
        </w:tc>
      </w:tr>
    </w:tbl>
    <w:p w:rsidR="00AD3E0D" w:rsidRDefault="00AD3E0D">
      <w:pPr>
        <w:pStyle w:val="ProductList-BodyIndented"/>
      </w:pPr>
    </w:p>
    <w:p w:rsidR="00AD3E0D" w:rsidRDefault="00CE32E0">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Funció de Servidor de Conferència d'Àudio/Vídeo</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Director</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Mediació</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Eina d'Administració de Xat de Grup del Microsoft Lync Server 2013</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Snap-in del PowerShell</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d'Aplicació de Sucursal amb Funcions de Supervivència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d'Interoperabilitat de Vídeo</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53">
              <w:r w:rsidRPr="00CE565C">
                <w:rPr>
                  <w:color w:val="00467F"/>
                  <w:u w:val="single"/>
                  <w:lang w:val="es-ES_tradnl"/>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118" w:name="_Sec614"/>
      <w:r>
        <w:t>SQL Server</w:t>
      </w:r>
      <w:bookmarkEnd w:id="118"/>
      <w:r>
        <w:fldChar w:fldCharType="begin"/>
      </w:r>
      <w:r>
        <w:instrText xml:space="preserve"> TC "</w:instrText>
      </w:r>
      <w:bookmarkStart w:id="119" w:name="_Toc520723496"/>
      <w:r>
        <w:instrText>SQL Server</w:instrText>
      </w:r>
      <w:bookmarkEnd w:id="119"/>
      <w:r>
        <w:instrText>" \l 2</w:instrText>
      </w:r>
      <w:r>
        <w:fldChar w:fldCharType="end"/>
      </w:r>
    </w:p>
    <w:p w:rsidR="00AD3E0D" w:rsidRDefault="00CE32E0">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sidRPr="00CE565C">
              <w:rPr>
                <w:color w:val="0563C1"/>
                <w:lang w:val="es-ES_tradnl"/>
              </w:rPr>
              <w:t>Grup de Productes</w:t>
            </w:r>
            <w:r>
              <w:fldChar w:fldCharType="end"/>
            </w:r>
            <w:r w:rsidRPr="00CE565C">
              <w:rPr>
                <w:lang w:val="es-ES_tradnl"/>
              </w:rP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2.1 SQL Server 2017 Enterprise</w:t>
      </w:r>
    </w:p>
    <w:p w:rsidR="00AD3E0D" w:rsidRPr="00CE565C" w:rsidRDefault="00CE32E0">
      <w:pPr>
        <w:pStyle w:val="ProductList-Body"/>
        <w:rPr>
          <w:lang w:val="es-ES_tradnl"/>
        </w:rPr>
      </w:pPr>
      <w:r w:rsidRPr="00CE565C">
        <w:rPr>
          <w:lang w:val="es-ES_tradnl"/>
        </w:rPr>
        <w:t xml:space="preserve">Les noves Llicències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per a l'SQL Server 2017 Enterprise</w:t>
      </w:r>
      <w:r>
        <w:fldChar w:fldCharType="begin"/>
      </w:r>
      <w:r w:rsidRPr="00CE565C">
        <w:rPr>
          <w:lang w:val="es-ES_tradnl"/>
        </w:rPr>
        <w:instrText xml:space="preserve"> XE "SQL Server 2017 Enterprise" </w:instrText>
      </w:r>
      <w:r>
        <w:fldChar w:fldCharType="end"/>
      </w:r>
      <w:r w:rsidRPr="00CE565C">
        <w:rPr>
          <w:lang w:val="es-ES_tradnl"/>
        </w:rPr>
        <w:t xml:space="preserve"> (Servidor/CAL) no estan disponibles. Els clients d'SA existents que actualitzin a la versió de 2017 hauran de consultar els Termes de Productes d'octubre de 2017 per obtenir els Termes de Llicència.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Emmagatzematge de Dades Paral·leles de l’SQL Server</w:t>
      </w:r>
    </w:p>
    <w:p w:rsidR="00AD3E0D" w:rsidRPr="00CE565C" w:rsidRDefault="00CE32E0">
      <w:pPr>
        <w:pStyle w:val="ProductList-Body"/>
        <w:rPr>
          <w:lang w:val="es-ES_tradnl"/>
        </w:rPr>
      </w:pPr>
      <w:r w:rsidRPr="00CE565C">
        <w:rPr>
          <w:lang w:val="es-ES_tradnl"/>
        </w:rP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Muntatge Opcional d'Emmagatzematge de Dades Paral·leles de l'SQL Server sense l'Oracle Java</w:t>
      </w:r>
    </w:p>
    <w:p w:rsidR="00AD3E0D" w:rsidRPr="00CE565C" w:rsidRDefault="00CE32E0">
      <w:pPr>
        <w:pStyle w:val="ProductList-Body"/>
        <w:rPr>
          <w:lang w:val="es-ES_tradnl"/>
        </w:rPr>
      </w:pPr>
      <w:r w:rsidRPr="00CE565C">
        <w:rPr>
          <w:lang w:val="es-ES_tradnl"/>
        </w:rPr>
        <w:t xml:space="preserve">Els clients poden adquirir un muntatge del producte amb l'Oracle Java o, si ho sol·liciten, sense l'Oracle Java. Per obtenir més informació, vegeu </w:t>
      </w:r>
      <w:hyperlink r:id="rId54">
        <w:r w:rsidRPr="00CE565C">
          <w:rPr>
            <w:color w:val="00467F"/>
            <w:u w:val="single"/>
            <w:lang w:val="es-ES_tradnl"/>
          </w:rPr>
          <w:t>http://www.microsoft.com/en-us/sqlserver/solutions-technologies/data-warehousing/pdw.aspx</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2.4 Complement SQL Server Premium Assurance</w:t>
      </w:r>
    </w:p>
    <w:p w:rsidR="00AD3E0D" w:rsidRPr="00CE565C" w:rsidRDefault="00CE32E0">
      <w:pPr>
        <w:pStyle w:val="ProductList-Body"/>
        <w:rPr>
          <w:lang w:val="es-ES_tradnl"/>
        </w:rPr>
      </w:pPr>
      <w:r w:rsidRPr="00CE565C">
        <w:rPr>
          <w:lang w:val="es-ES_tradnl"/>
        </w:rPr>
        <w:t>Els Clients que vulguin consultar els termes i condicions del Complement Premium Assurance</w:t>
      </w:r>
      <w:r>
        <w:fldChar w:fldCharType="begin"/>
      </w:r>
      <w:r w:rsidRPr="00CE565C">
        <w:rPr>
          <w:lang w:val="es-ES_tradnl"/>
        </w:rPr>
        <w:instrText xml:space="preserve"> XE "Complement Premium Assurance" </w:instrText>
      </w:r>
      <w:r>
        <w:fldChar w:fldCharType="end"/>
      </w:r>
      <w:r w:rsidRPr="00CE565C">
        <w:rPr>
          <w:lang w:val="es-ES_tradnl"/>
        </w:rPr>
        <w:t xml:space="preserve"> poden consultar els Termes dels Productes de Gener de 2018 </w:t>
      </w:r>
      <w:hyperlink r:id="rId55">
        <w:r w:rsidRPr="00CE565C">
          <w:rPr>
            <w:color w:val="00467F"/>
            <w:u w:val="single"/>
            <w:lang w:val="es-ES_tradnl"/>
          </w:rPr>
          <w:t>http://go.microsoft.com/?linkid=9839206</w:t>
        </w:r>
      </w:hyperlink>
      <w:r w:rsidRPr="00CE565C">
        <w:rPr>
          <w:lang w:val="es-ES_tradnl"/>
        </w:rPr>
        <w:t>.</w:t>
      </w:r>
    </w:p>
    <w:p w:rsidR="00AD3E0D" w:rsidRPr="00CE565C" w:rsidRDefault="00AD3E0D">
      <w:pPr>
        <w:pStyle w:val="ProductList-Body"/>
        <w:rPr>
          <w:lang w:val="es-ES_tradnl"/>
        </w:rPr>
      </w:pPr>
    </w:p>
    <w:p w:rsidR="00AD3E0D" w:rsidRDefault="00CE32E0">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CAL de Subscripció de l'SQL Server per a l'Azure</w:t>
            </w:r>
          </w:p>
        </w:tc>
      </w:tr>
    </w:tbl>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3.2 Actualitzacions automàtiques a versions anteriors de l'SQL Server</w:t>
      </w:r>
    </w:p>
    <w:p w:rsidR="00AD3E0D" w:rsidRPr="00CE565C" w:rsidRDefault="00CE32E0">
      <w:pPr>
        <w:pStyle w:val="ProductList-Body"/>
        <w:rPr>
          <w:lang w:val="es-ES_tradnl"/>
        </w:rPr>
      </w:pPr>
      <w:r w:rsidRPr="00CE565C">
        <w:rPr>
          <w:lang w:val="pt-BR"/>
        </w:rPr>
        <w:t xml:space="preserve">Si el programari s'instal·la en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Servidors</w:t>
      </w:r>
      <w:r>
        <w:fldChar w:fldCharType="end"/>
      </w:r>
      <w:r w:rsidRPr="00CE565C">
        <w:rPr>
          <w:lang w:val="pt-BR"/>
        </w:rP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w:t>
      </w:r>
      <w:r w:rsidRPr="00CE565C">
        <w:rPr>
          <w:lang w:val="es-ES_tradnl"/>
        </w:rPr>
        <w:t xml:space="preserve">Aquesta funció no es pot desactivar. La supressió d'aquests fitxers pot causar errors al programari i pot ser que els fitxers originals no es puguin recuperar. En instal·lar aquest programari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o un dispositiu que executi aquestes edicions, consentiu aquestes actualitzacions en totes aquestes edicions i còpies de l'SQL Server (inclosos els components de qualsevol d'aquestes) que s'executin en aquest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o dispositiu.</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3.3 Selecció de Plataforma de l'SQL Server</w:t>
      </w:r>
    </w:p>
    <w:p w:rsidR="00AD3E0D" w:rsidRPr="00CE565C" w:rsidRDefault="00CE32E0">
      <w:pPr>
        <w:pStyle w:val="ProductList-Body"/>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l'SQL Server són agnòstiques de la plataforma i permeten la implementació i l'ús en plataformes Windows o Linux.</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3.4 Instàncies en Execució de l'Edició Standard</w:t>
      </w:r>
    </w:p>
    <w:p w:rsidR="00AD3E0D" w:rsidRPr="00CE565C" w:rsidRDefault="00CE32E0">
      <w:pPr>
        <w:pStyle w:val="ProductList-Body"/>
        <w:rPr>
          <w:lang w:val="es-ES_tradnl"/>
        </w:rPr>
      </w:pPr>
      <w:r w:rsidRPr="00CE565C">
        <w:rPr>
          <w:lang w:val="es-ES_tradnl"/>
        </w:rPr>
        <w:t xml:space="preserve">Per cada Llicència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pot ser que el programari s'executi només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alhora, però el Client pot utilitzar un nombre indefinit d'</w:t>
      </w:r>
      <w:r>
        <w:fldChar w:fldCharType="begin"/>
      </w:r>
      <w:r w:rsidRPr="00CE565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CE565C">
        <w:rPr>
          <w:color w:val="0563C1"/>
          <w:lang w:val="es-ES_tradnl"/>
        </w:rPr>
        <w:t>Instàncies en Execució</w:t>
      </w:r>
      <w:r>
        <w:fldChar w:fldCharType="end"/>
      </w:r>
      <w:r w:rsidRPr="00CE565C">
        <w:rPr>
          <w:lang w:val="es-ES_tradnl"/>
        </w:rPr>
        <w:t xml:space="preserve"> del programari del servidor en aquest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3.5 Servidors de Commutació per Error per a l'Emmagatzematge de Dades Paral·leles (PDW)</w:t>
      </w:r>
    </w:p>
    <w:p w:rsidR="00AD3E0D" w:rsidRPr="00CE565C" w:rsidRDefault="00CE32E0">
      <w:pPr>
        <w:pStyle w:val="ProductList-Body"/>
        <w:rPr>
          <w:lang w:val="es-ES_tradnl"/>
        </w:rPr>
      </w:pPr>
      <w:r w:rsidRPr="00CE565C">
        <w:rPr>
          <w:lang w:val="es-ES_tradnl"/>
        </w:rPr>
        <w:t>L'Aplicació PDW és una única unitat formada per dos o més nodes de càlcul (Servidors Llicenciats), tot controlat per una única màquina virtual de control de PDW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La tecnologia està integrada a l'aplicació, el que permet la commutació per error del programari en un altre node de càlcul de l'aplicació. El client no necessita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addicionals per al programari que s'executa en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 commutació per error, ja que s'executa amb la tecnologia de l'Aplicació PDW.</w:t>
      </w:r>
    </w:p>
    <w:p w:rsidR="00AD3E0D" w:rsidRPr="00CE565C" w:rsidRDefault="00AD3E0D">
      <w:pPr>
        <w:pStyle w:val="ProductList-Body"/>
        <w:rPr>
          <w:lang w:val="es-ES_tradnl"/>
        </w:rPr>
      </w:pPr>
    </w:p>
    <w:p w:rsidR="00AD3E0D" w:rsidRDefault="00CE32E0">
      <w:pPr>
        <w:pStyle w:val="ProductList-ClauseHeading"/>
        <w:outlineLvl w:val="3"/>
      </w:pPr>
      <w:r>
        <w:t>3.6 Programari Addicional</w:t>
      </w:r>
    </w:p>
    <w:p w:rsidR="00AD3E0D" w:rsidRDefault="00CE32E0">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Connectivitat de les Eines del Client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Client de Nova Reproducció Distribuïda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Eines de Gestió (Completes)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CE565C">
              <w:rPr>
                <w:color w:val="0563C1"/>
                <w:lang w:val="es-ES_tradnl"/>
              </w:rPr>
              <w:t>Drets de Commutació per Error</w:t>
            </w:r>
            <w:r>
              <w:fldChar w:fldCharType="end"/>
            </w:r>
            <w:r w:rsidRPr="00CE565C">
              <w:rPr>
                <w:lang w:val="es-ES_tradnl"/>
              </w:rPr>
              <w:t>: totes les edicions (no aplicable a l'Emmagatzematge de Dades Paral·leles)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6">
              <w:r>
                <w:rPr>
                  <w:color w:val="00467F"/>
                  <w:u w:val="single"/>
                </w:rPr>
                <w:t>Termes dels Productes, juny de 2016</w:t>
              </w:r>
            </w:hyperlink>
            <w:r>
              <w:t xml:space="preserve">. R Server per al Hadoop, R Server per al Linux i R Server per al Teradata </w:t>
            </w:r>
            <w:hyperlink r:id="rId57">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URBreadcrumb"/>
      </w:pPr>
    </w:p>
    <w:p w:rsidR="00AD3E0D" w:rsidRDefault="00CE32E0">
      <w:pPr>
        <w:pStyle w:val="ProductList-ClauseHeading"/>
        <w:outlineLvl w:val="3"/>
      </w:pPr>
      <w:r>
        <w:t>4.1 SQL Server 2017 Enterprise Core: Virtualització sense Límits</w:t>
      </w:r>
    </w:p>
    <w:p w:rsidR="00AD3E0D" w:rsidRPr="00CE565C" w:rsidRDefault="00CE32E0">
      <w:pPr>
        <w:pStyle w:val="ProductList-Body"/>
        <w:rPr>
          <w:lang w:val="es-ES_tradnl"/>
        </w:rPr>
      </w:pPr>
      <w:r w:rsidRPr="00CE565C">
        <w:rPr>
          <w:lang w:val="es-ES_tradnl"/>
        </w:rPr>
        <w:t>El client pot executar un nombre indefinit d'instàncies del programari de servidor en qualsevol nombre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qualsevol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per al qual tingui cobertura d'SA completa per a totes les llicències de nucli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3"/>
        <w:rPr>
          <w:lang w:val="pt-BR"/>
        </w:rPr>
      </w:pPr>
      <w:r w:rsidRPr="00CE565C">
        <w:rPr>
          <w:lang w:val="pt-BR"/>
        </w:rPr>
        <w:t>4.2 SQL Server 2017 Enterprise Core: Actualitzacions de Característiques de l'Emmagatzematge de Dades Paral·leles</w:t>
      </w:r>
    </w:p>
    <w:p w:rsidR="00AD3E0D" w:rsidRPr="00CE565C" w:rsidRDefault="00CE32E0">
      <w:pPr>
        <w:pStyle w:val="ProductList-Body"/>
        <w:rPr>
          <w:lang w:val="pt-BR"/>
        </w:rPr>
      </w:pPr>
      <w:r w:rsidRPr="00CE565C">
        <w:rPr>
          <w:lang w:val="pt-BR"/>
        </w:rPr>
        <w:t>Els clients amb cobertura d'SA poden optar a les versions de característiques de l'Emmagatzematge de Dades Paral·leles (com ara actualitzacions d'aplicacions) disponibles entre les principals versions dels productes.</w:t>
      </w:r>
    </w:p>
    <w:p w:rsidR="00AD3E0D" w:rsidRPr="00CE565C" w:rsidRDefault="00AD3E0D">
      <w:pPr>
        <w:pStyle w:val="ProductList-Body"/>
        <w:rPr>
          <w:lang w:val="pt-BR"/>
        </w:rPr>
      </w:pPr>
    </w:p>
    <w:p w:rsidR="00AD3E0D" w:rsidRPr="00CE565C" w:rsidRDefault="00CE32E0">
      <w:pPr>
        <w:pStyle w:val="ProductList-ClauseHeading"/>
        <w:outlineLvl w:val="3"/>
        <w:rPr>
          <w:lang w:val="es-ES_tradnl"/>
        </w:rPr>
      </w:pPr>
      <w:r w:rsidRPr="00CE565C">
        <w:rPr>
          <w:lang w:val="es-ES_tradnl"/>
        </w:rPr>
        <w:t>4.3 Opció de Compra Completa de l'SQL Server en virtut de l'EAP (Enrollment for Application Platform)</w:t>
      </w:r>
    </w:p>
    <w:p w:rsidR="00AD3E0D" w:rsidRPr="00CE565C" w:rsidRDefault="00CE32E0">
      <w:pPr>
        <w:pStyle w:val="ProductList-Body"/>
        <w:rPr>
          <w:lang w:val="es-ES_tradnl"/>
        </w:rPr>
      </w:pPr>
      <w:r w:rsidRPr="00CE565C">
        <w:rPr>
          <w:lang w:val="es-ES_tradnl"/>
        </w:rPr>
        <w:t xml:space="preserve">El client pot renovar SA per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l'SQL Server Enterprise Server/CAL, però la seva única opció de compra completa en acabar el període d'inscripció s'aplicarà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4.4 SQL Server Enterprise Core i SQL Server Enterprise: Servidor d'Aprenentatge Automàtic per al Windows i Servidor d'Aprenentatge Automàtic per al Linux</w:t>
      </w:r>
    </w:p>
    <w:p w:rsidR="00AD3E0D" w:rsidRPr="00CE565C" w:rsidRDefault="00CE32E0">
      <w:pPr>
        <w:pStyle w:val="ProductList-Body"/>
        <w:rPr>
          <w:lang w:val="es-ES_tradnl"/>
        </w:rPr>
      </w:pPr>
      <w:r w:rsidRPr="00CE565C">
        <w:rPr>
          <w:lang w:val="es-ES_tradnl"/>
        </w:rP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corresponents per obtenir aquest benefici. El dret dels clients a utilitzar aquestes actualitzacions expira quan expira el seu SA.</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4.5 SQL Enterprise Core: execució del Servidor d'Aprenentatge Automàtic per al Hadoop</w:t>
      </w:r>
    </w:p>
    <w:p w:rsidR="00AD3E0D" w:rsidRPr="00CE565C" w:rsidRDefault="00CE32E0">
      <w:pPr>
        <w:pStyle w:val="ProductList-Body"/>
        <w:rPr>
          <w:lang w:val="es-ES_tradnl"/>
        </w:rPr>
      </w:pPr>
      <w:r w:rsidRPr="00CE565C">
        <w:rPr>
          <w:lang w:val="es-ES_tradnl"/>
        </w:rPr>
        <w:t xml:space="preserve">Per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4.6 Ús del Servidor d'informes del Power BI: SQL Server Enterprise Edition</w:t>
      </w:r>
    </w:p>
    <w:p w:rsidR="00AD3E0D" w:rsidRPr="00CE565C" w:rsidRDefault="00CE32E0">
      <w:pPr>
        <w:pStyle w:val="ProductList-Body"/>
        <w:rPr>
          <w:lang w:val="es-ES_tradnl"/>
        </w:rPr>
      </w:pPr>
      <w:r w:rsidRPr="00CE565C">
        <w:rPr>
          <w:lang w:val="es-ES_tradnl"/>
        </w:rPr>
        <w:t xml:space="preserve">El Client pot executar el programari del Servidor d'informes del Power BI </w:t>
      </w:r>
      <w:r>
        <w:fldChar w:fldCharType="begin"/>
      </w:r>
      <w:r w:rsidRPr="00CE565C">
        <w:rPr>
          <w:lang w:val="es-ES_tradnl"/>
        </w:rPr>
        <w:instrText xml:space="preserve"> XE "Servidor d'informes del Power BI " </w:instrText>
      </w:r>
      <w:r>
        <w:fldChar w:fldCharType="end"/>
      </w:r>
      <w:r w:rsidRPr="00CE565C">
        <w:rPr>
          <w:lang w:val="es-ES_tradnl"/>
        </w:rPr>
        <w:t xml:space="preserve">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pt-BR"/>
        </w:rPr>
      </w:pPr>
      <w:bookmarkStart w:id="124" w:name="_Sec615"/>
      <w:r w:rsidRPr="00CE565C">
        <w:rPr>
          <w:lang w:val="pt-BR"/>
        </w:rPr>
        <w:t>System Center</w:t>
      </w:r>
      <w:bookmarkEnd w:id="124"/>
      <w:r>
        <w:fldChar w:fldCharType="begin"/>
      </w:r>
      <w:r w:rsidRPr="00CE565C">
        <w:rPr>
          <w:lang w:val="pt-BR"/>
        </w:rPr>
        <w:instrText xml:space="preserve"> TC "</w:instrText>
      </w:r>
      <w:bookmarkStart w:id="125" w:name="_Toc520723497"/>
      <w:r w:rsidRPr="00CE565C">
        <w:rPr>
          <w:lang w:val="pt-BR"/>
        </w:rPr>
        <w:instrText>System Center</w:instrText>
      </w:r>
      <w:bookmarkEnd w:id="125"/>
      <w:r w:rsidRPr="00CE565C">
        <w:rPr>
          <w:lang w:val="pt-BR"/>
        </w:rPr>
        <w:instrText>" \l 2</w:instrText>
      </w:r>
      <w:r>
        <w:fldChar w:fldCharType="end"/>
      </w:r>
    </w:p>
    <w:p w:rsidR="00AD3E0D" w:rsidRPr="00CE565C" w:rsidRDefault="00CE32E0">
      <w:pPr>
        <w:pStyle w:val="ProductList-Offering2HeadingNoBorder"/>
        <w:outlineLvl w:val="2"/>
        <w:rPr>
          <w:lang w:val="pt-BR"/>
        </w:rPr>
      </w:pPr>
      <w:bookmarkStart w:id="126" w:name="_Sec642"/>
      <w:r w:rsidRPr="00CE565C">
        <w:rPr>
          <w:lang w:val="pt-BR"/>
        </w:rPr>
        <w:t>System Center Server</w:t>
      </w:r>
      <w:bookmarkEnd w:id="126"/>
      <w:r>
        <w:fldChar w:fldCharType="begin"/>
      </w:r>
      <w:r w:rsidRPr="00CE565C">
        <w:rPr>
          <w:lang w:val="pt-BR"/>
        </w:rPr>
        <w:instrText xml:space="preserve"> TC "</w:instrText>
      </w:r>
      <w:bookmarkStart w:id="127" w:name="_Toc520723498"/>
      <w:r w:rsidRPr="00CE565C">
        <w:rPr>
          <w:lang w:val="pt-BR"/>
        </w:rPr>
        <w:instrText>System Center Server</w:instrText>
      </w:r>
      <w:bookmarkEnd w:id="127"/>
      <w:r w:rsidRPr="00CE565C">
        <w:rPr>
          <w:lang w:val="pt-BR"/>
        </w:rPr>
        <w:instrText>" \l 3</w:instrText>
      </w:r>
      <w:r>
        <w:fldChar w:fldCharType="end"/>
      </w:r>
    </w:p>
    <w:p w:rsidR="00AD3E0D" w:rsidRPr="00CE565C" w:rsidRDefault="00CE32E0">
      <w:pPr>
        <w:pStyle w:val="ProductList-Offering1SubSection"/>
        <w:outlineLvl w:val="3"/>
        <w:rPr>
          <w:lang w:val="pt-BR"/>
        </w:rPr>
      </w:pPr>
      <w:bookmarkStart w:id="128" w:name="_Sec689"/>
      <w:r w:rsidRPr="00CE565C">
        <w:rPr>
          <w:lang w:val="pt-BR"/>
        </w:rP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Llicència de Gestió de Servidor del System Center 2016 Standard (2 paquets de Llicències Core)</w:t>
            </w:r>
            <w:r>
              <w:fldChar w:fldCharType="begin"/>
            </w:r>
            <w:r w:rsidRPr="00CE565C">
              <w:rPr>
                <w:lang w:val="es-ES_tradnl"/>
              </w:rP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Gestió de Servidor del System Center 2016 Standard (16 paquets de Llicències Core)</w:t>
            </w:r>
            <w:r>
              <w:fldChar w:fldCharType="begin"/>
            </w:r>
            <w:r w:rsidRPr="00CE565C">
              <w:rPr>
                <w:lang w:val="es-ES_tradnl"/>
              </w:rP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"Versió Anterior: versions anteriors del Producte i Data de disponibilitat corresponent." </w:instrText>
            </w:r>
            <w:r>
              <w:fldChar w:fldCharType="separate"/>
            </w:r>
            <w:r w:rsidRPr="00CE565C">
              <w:rPr>
                <w:color w:val="0563C1"/>
                <w:lang w:val="pt-BR"/>
              </w:rPr>
              <w:t>Versió Anterior</w:t>
            </w:r>
            <w:r>
              <w:fldChar w:fldCharType="end"/>
            </w:r>
            <w:r w:rsidRPr="00CE565C">
              <w:rPr>
                <w:lang w:val="pt-BR"/>
              </w:rPr>
              <w:t>: System Center 2012 R2</w:t>
            </w:r>
            <w:r>
              <w:fldChar w:fldCharType="begin"/>
            </w:r>
            <w:r w:rsidRPr="00CE565C">
              <w:rPr>
                <w:lang w:val="pt-BR"/>
              </w:rPr>
              <w:instrText xml:space="preserve"> XE "System Center 2012 R2" </w:instrText>
            </w:r>
            <w:r>
              <w:fldChar w:fldCharType="end"/>
            </w:r>
            <w:r w:rsidRPr="00CE565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D3E0D" w:rsidRPr="00CE565C" w:rsidRDefault="00CE32E0">
            <w:pPr>
              <w:pStyle w:val="ProductList-TableBody"/>
              <w:rPr>
                <w:lang w:val="es-ES_tradnl"/>
              </w:rPr>
            </w:pPr>
            <w:r w:rsidRPr="00CE565C">
              <w:rPr>
                <w:lang w:val="es-ES_tradnl"/>
              </w:rP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CE32E0">
      <w:pPr>
        <w:pStyle w:val="ProductList-ClauseHeading"/>
        <w:outlineLvl w:val="4"/>
        <w:rPr>
          <w:lang w:val="pt-BR"/>
        </w:rPr>
      </w:pPr>
      <w:r w:rsidRPr="00CE565C">
        <w:rPr>
          <w:lang w:val="pt-BR"/>
        </w:rP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3.3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3.4 Contenidors del Windows Server</w:t>
      </w:r>
    </w:p>
    <w:p w:rsidR="00AD3E0D" w:rsidRPr="00CE565C" w:rsidRDefault="00CE32E0">
      <w:pPr>
        <w:pStyle w:val="ProductList-Body"/>
        <w:rPr>
          <w:lang w:val="es-ES_tradnl"/>
        </w:rPr>
      </w:pPr>
      <w:r w:rsidRPr="00CE565C">
        <w:rPr>
          <w:lang w:val="es-ES_tradnl"/>
        </w:rPr>
        <w:t>El Client pot Gestionar un nombre il·limitat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dels quals s'hagi creat una instància com a </w:t>
      </w:r>
      <w:r>
        <w:fldChar w:fldCharType="begin"/>
      </w:r>
      <w:r w:rsidRPr="00CE565C">
        <w:rPr>
          <w:lang w:val="es-ES_tradnl"/>
        </w:rPr>
        <w:instrText xml:space="preserve"> AutoTextList   \s NoStyle \t "El Contenidor del Windows Server és una característica del programari del Windows Server." </w:instrText>
      </w:r>
      <w:r>
        <w:fldChar w:fldCharType="separate"/>
      </w:r>
      <w:r w:rsidRPr="00CE565C">
        <w:rPr>
          <w:color w:val="0563C1"/>
          <w:lang w:val="es-ES_tradnl"/>
        </w:rPr>
        <w:t>Contenidors del Windows Server</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w:t>
      </w:r>
    </w:p>
    <w:p w:rsidR="00AD3E0D" w:rsidRDefault="00CE32E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58">
              <w:r w:rsidRPr="00CE565C">
                <w:rPr>
                  <w:color w:val="00467F"/>
                  <w:u w:val="single"/>
                  <w:lang w:val="es-ES_tradnl"/>
                </w:rPr>
                <w:t>Llistat de Productes, octubre de 2013</w:t>
              </w:r>
            </w:hyperlink>
            <w:r w:rsidRPr="00CE565C">
              <w:rPr>
                <w:lang w:val="es-ES_tradnl"/>
              </w:rPr>
              <w:t xml:space="preserve">, </w:t>
            </w:r>
            <w:hyperlink r:id="rId59">
              <w:r w:rsidRPr="00CE565C">
                <w:rPr>
                  <w:color w:val="00467F"/>
                  <w:u w:val="single"/>
                  <w:lang w:val="es-ES_tradnl"/>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Current Branch (si escau)</w:t>
      </w:r>
    </w:p>
    <w:p w:rsidR="00AD3E0D" w:rsidRDefault="00CE32E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AD3E0D" w:rsidRDefault="00AD3E0D">
      <w:pPr>
        <w:pStyle w:val="ProductList-ClauseHeading"/>
        <w:outlineLvl w:val="4"/>
      </w:pPr>
    </w:p>
    <w:p w:rsidR="00AD3E0D" w:rsidRPr="00CE565C" w:rsidRDefault="00CE32E0">
      <w:pPr>
        <w:pStyle w:val="ProductList-ClauseHeading"/>
        <w:outlineLvl w:val="4"/>
        <w:rPr>
          <w:lang w:val="es-ES_tradnl"/>
        </w:rPr>
      </w:pPr>
      <w:r w:rsidRPr="00CE565C">
        <w:rPr>
          <w:lang w:val="es-ES_tradnl"/>
        </w:rPr>
        <w:t>4.2 System Center Global Service Monitor</w:t>
      </w:r>
    </w:p>
    <w:p w:rsidR="00AD3E0D" w:rsidRPr="00CE565C" w:rsidRDefault="00CE32E0">
      <w:pPr>
        <w:pStyle w:val="ProductList-Body"/>
        <w:rPr>
          <w:lang w:val="es-ES_tradnl"/>
        </w:rPr>
      </w:pPr>
      <w:r w:rsidRPr="00CE565C">
        <w:rPr>
          <w:lang w:val="es-ES_tradnl"/>
        </w:rPr>
        <w:t xml:space="preserve">Els clients amb cobertura d'SA activa per a les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xml:space="preserve"> poden utilitzar el System Center Global Service Monitor</w:t>
      </w:r>
      <w:r>
        <w:fldChar w:fldCharType="begin"/>
      </w:r>
      <w:r w:rsidRPr="00CE565C">
        <w:rPr>
          <w:lang w:val="es-ES_tradnl"/>
        </w:rPr>
        <w:instrText xml:space="preserve"> XE "System Center Global Service Monitor" </w:instrText>
      </w:r>
      <w:r>
        <w:fldChar w:fldCharType="end"/>
      </w:r>
      <w:r w:rsidRPr="00CE565C">
        <w:rPr>
          <w:lang w:val="es-ES_tradnl"/>
        </w:rPr>
        <w:t xml:space="preserve"> per supervisar les aplicacions web que s'executen en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llicenciats amb aquestes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L'Ús d'aquest Servei Online està subjecte als OST.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4.3 Drets d'Ús i Concessions de Llicències Associats amb el Canvi del Model de Llicències (Llicència Vàlida)</w:t>
      </w:r>
    </w:p>
    <w:p w:rsidR="00AD3E0D" w:rsidRPr="00CE565C" w:rsidRDefault="00CE32E0">
      <w:pPr>
        <w:pStyle w:val="ProductList-Body"/>
        <w:rPr>
          <w:lang w:val="es-ES_tradnl"/>
        </w:rPr>
      </w:pPr>
      <w:r w:rsidRPr="00CE565C">
        <w:rPr>
          <w:lang w:val="es-ES_tradnl"/>
        </w:rP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23499"/>
      <w:r>
        <w:instrText>System Center Configuration Manager</w:instrText>
      </w:r>
      <w:bookmarkEnd w:id="133"/>
      <w:r>
        <w:instrText>" \l 3</w:instrText>
      </w:r>
      <w:r>
        <w:fldChar w:fldCharType="end"/>
      </w:r>
    </w:p>
    <w:p w:rsidR="00AD3E0D" w:rsidRDefault="00CE32E0">
      <w:pPr>
        <w:pStyle w:val="ProductList-Offering1SubSection"/>
        <w:outlineLvl w:val="3"/>
      </w:pPr>
      <w:bookmarkStart w:id="134" w:name="_Sec691"/>
      <w:r>
        <w:t>1. Disponibilitat del Programa</w:t>
      </w:r>
      <w:bookmarkEnd w:id="134"/>
    </w:p>
    <w:p w:rsidR="00AD3E0D" w:rsidRDefault="00AD3E0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Gestió de Client del System Center Configuration Manager 1606</w:t>
            </w:r>
            <w:r>
              <w:fldChar w:fldCharType="begin"/>
            </w:r>
            <w:r w:rsidRPr="00CE565C">
              <w:rPr>
                <w:lang w:val="es-ES_tradnl"/>
              </w:rPr>
              <w:instrText xml:space="preserve"> XE "Llicència de Gestió de Client del System Center Configuration Manager 1606" </w:instrText>
            </w:r>
            <w:r>
              <w:fldChar w:fldCharType="end"/>
            </w:r>
            <w:r>
              <w:fldChar w:fldCharType="begin"/>
            </w:r>
            <w:r w:rsidRPr="00CE565C">
              <w:rPr>
                <w:lang w:val="es-ES_tradnl"/>
              </w:rPr>
              <w:instrText xml:space="preserve"> XE "" </w:instrText>
            </w:r>
            <w:r>
              <w:fldChar w:fldCharType="end"/>
            </w:r>
            <w:r w:rsidRPr="00CE565C">
              <w:rPr>
                <w:lang w:val="es-ES_tradnl"/>
              </w:rP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Gestió de Client del System Center Configuration Manager 1606</w:t>
            </w:r>
            <w:r>
              <w:fldChar w:fldCharType="begin"/>
            </w:r>
            <w:r w:rsidRPr="00CE565C">
              <w:rPr>
                <w:lang w:val="es-ES_tradnl"/>
              </w:rPr>
              <w:instrText xml:space="preserve"> XE "Llicència de Gestió de Client del System Center Configuration Manager 1606" </w:instrText>
            </w:r>
            <w:r>
              <w:fldChar w:fldCharType="end"/>
            </w:r>
            <w:r w:rsidRPr="00CE565C">
              <w:rPr>
                <w:lang w:val="es-ES_tradnl"/>
              </w:rPr>
              <w:t xml:space="preserve"> (</w:t>
            </w:r>
            <w:r>
              <w:fldChar w:fldCharType="begin"/>
            </w:r>
            <w:r w:rsidRPr="00CE565C">
              <w:rPr>
                <w:lang w:val="es-ES_tradnl"/>
              </w:rPr>
              <w:instrText xml:space="preserve"> XE "" </w:instrText>
            </w:r>
            <w:r>
              <w:fldChar w:fldCharType="end"/>
            </w:r>
            <w:r w:rsidRPr="00CE565C">
              <w:rPr>
                <w:lang w:val="es-ES_tradnl"/>
              </w:rP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Microsoft 365 F1</w:t>
            </w:r>
            <w:r>
              <w:fldChar w:fldCharType="begin"/>
            </w:r>
            <w:r>
              <w:instrText xml:space="preserve"> XE "Microsoft 365 F1" </w:instrText>
            </w:r>
            <w:r>
              <w:fldChar w:fldCharType="end"/>
            </w:r>
            <w:r>
              <w:t xml:space="preserve"> (SL d'Usuari)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AD3E0D" w:rsidRDefault="00CE32E0">
            <w:pPr>
              <w:pStyle w:val="ProductList-TableBody"/>
            </w:pPr>
            <w:r>
              <w:t>Llicència Equivalent a Llicència de Gestió (vegeu l'</w:t>
            </w:r>
            <w:hyperlink r:id="rId60">
              <w:r>
                <w:rPr>
                  <w:color w:val="00467F"/>
                  <w:u w:val="single"/>
                </w:rPr>
                <w:t>Apèndix A</w:t>
              </w:r>
            </w:hyperlink>
            <w:r>
              <w:t>)</w:t>
            </w: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AD3E0D" w:rsidRDefault="00CE32E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61">
              <w:r w:rsidRPr="00CE565C">
                <w:rPr>
                  <w:color w:val="00467F"/>
                  <w:u w:val="single"/>
                  <w:lang w:val="es-ES_tradnl"/>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System Center Configuration Manager: Drets de VDI</w:t>
      </w:r>
    </w:p>
    <w:p w:rsidR="00AD3E0D" w:rsidRDefault="00CE32E0">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D3E0D" w:rsidRDefault="00AD3E0D">
      <w:pPr>
        <w:pStyle w:val="ProductList-Body"/>
      </w:pPr>
    </w:p>
    <w:p w:rsidR="00AD3E0D" w:rsidRDefault="00CE32E0">
      <w:pPr>
        <w:pStyle w:val="ProductList-ClauseHeading"/>
        <w:outlineLvl w:val="4"/>
      </w:pPr>
      <w:r>
        <w:t>4.2 Drets del System Center Configuration Manager Current Branch</w:t>
      </w:r>
    </w:p>
    <w:p w:rsidR="00AD3E0D" w:rsidRDefault="00CE32E0">
      <w:pPr>
        <w:pStyle w:val="ProductList-Body"/>
      </w:pPr>
      <w:r>
        <w:t>Els Clients amb SA actiu en Llicències del System Center Configuration Manager, o Llicències equivalents a ML, poden instal·lar i utilitzar l'opció Current Branch del System Center Configuration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23500"/>
      <w:r>
        <w:instrText>System Center Data Protection Manager</w:instrText>
      </w:r>
      <w:bookmarkEnd w:id="139"/>
      <w:r>
        <w:instrText>" \l 3</w:instrText>
      </w:r>
      <w:r>
        <w:fldChar w:fldCharType="end"/>
      </w:r>
    </w:p>
    <w:p w:rsidR="00AD3E0D" w:rsidRDefault="00CE32E0">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w:t>
            </w:r>
            <w:hyperlink w:anchor="_Sec537">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62">
              <w:r w:rsidRPr="00CE565C">
                <w:rPr>
                  <w:color w:val="00467F"/>
                  <w:u w:val="single"/>
                  <w:lang w:val="es-ES_tradnl"/>
                </w:rPr>
                <w:t>Llistat de Productes, octubre de 2013</w:t>
              </w:r>
            </w:hyperlink>
            <w:r w:rsidRPr="00CE565C">
              <w:rPr>
                <w:lang w:val="es-ES_tradnl"/>
              </w:rPr>
              <w:t xml:space="preserve">, </w:t>
            </w:r>
            <w:hyperlink r:id="rId63">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Data Protection Manager Current Branch</w:t>
      </w:r>
    </w:p>
    <w:p w:rsidR="00AD3E0D" w:rsidRDefault="00CE32E0">
      <w:pPr>
        <w:pStyle w:val="ProductList-Body"/>
      </w:pPr>
      <w:r>
        <w:t>Els Clients amb SA actiu en Llicències del System Center Data Protection Manager, o una Llicència equivalent a ML, poden instal·lar i utilitzar l'opció Current Branch del System Center Data Protection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23501"/>
      <w:r>
        <w:instrText>System Center Endpoint Protection</w:instrText>
      </w:r>
      <w:bookmarkEnd w:id="145"/>
      <w:r>
        <w:instrText>" \l 3</w:instrText>
      </w:r>
      <w:r>
        <w:fldChar w:fldCharType="end"/>
      </w:r>
    </w:p>
    <w:p w:rsidR="00AD3E0D" w:rsidRDefault="00CE32E0">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D3E0D" w:rsidRDefault="00CE32E0">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Requisit previ (SA):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SL de Dispositiu i d'Usuari</w:t>
      </w:r>
    </w:p>
    <w:p w:rsidR="00AD3E0D" w:rsidRPr="00CE565C" w:rsidRDefault="00CE32E0">
      <w:pPr>
        <w:pStyle w:val="ProductList-Body"/>
        <w:rPr>
          <w:lang w:val="es-ES_tradnl"/>
        </w:rPr>
      </w:pPr>
      <w:r w:rsidRPr="00CE565C">
        <w:rPr>
          <w:lang w:val="es-ES_tradnl"/>
        </w:rPr>
        <w:t xml:space="preserve">El Client pot adquirir SL de Dispositiu o d'Usuari per satisfer el requisit de Llicència de Gestió de Client en virtut del </w:t>
      </w:r>
      <w:hyperlink w:anchor="_Sec544">
        <w:r w:rsidRPr="00CE565C">
          <w:rPr>
            <w:color w:val="00467F"/>
            <w:u w:val="single"/>
            <w:lang w:val="es-ES_tradnl"/>
          </w:rPr>
          <w:t>Model de Llicència dels Servidors de Gestió</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3.2 SL de Gestió de Servidor</w:t>
      </w:r>
    </w:p>
    <w:p w:rsidR="00AD3E0D" w:rsidRPr="00CE565C" w:rsidRDefault="00CE32E0">
      <w:pPr>
        <w:pStyle w:val="ProductList-Body"/>
        <w:rPr>
          <w:lang w:val="es-ES_tradnl"/>
        </w:rPr>
      </w:pPr>
      <w:r w:rsidRPr="00CE565C">
        <w:rPr>
          <w:lang w:val="es-ES_tradnl"/>
        </w:rP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executen sistemes operatius de servidor que accedeixen al System Center Endpoint Protection o a programari relacionat són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gestionats. Per a aquest paràgraf, un “Servidor” és un dispositiu en què el Client executa programari de sistema operatiu de servidor.</w:t>
      </w:r>
    </w:p>
    <w:p w:rsidR="00AD3E0D" w:rsidRPr="00CE565C" w:rsidRDefault="00AD3E0D">
      <w:pPr>
        <w:pStyle w:val="ProductList-Body"/>
        <w:rPr>
          <w:lang w:val="es-ES_tradnl"/>
        </w:rPr>
      </w:pPr>
    </w:p>
    <w:p w:rsidR="00AD3E0D" w:rsidRDefault="00CE32E0">
      <w:pPr>
        <w:pStyle w:val="ProductList-ClauseHeading"/>
        <w:outlineLvl w:val="4"/>
      </w:pPr>
      <w:r>
        <w:t>3.3 Substitució de Motors de Detecció</w:t>
      </w:r>
    </w:p>
    <w:p w:rsidR="00AD3E0D" w:rsidRDefault="00CE32E0">
      <w:pPr>
        <w:pStyle w:val="ProductList-Body"/>
      </w:pPr>
      <w:r>
        <w:t>Microsoft pot substituir programari i fitxers comparables dels següents elements del Servei Online:</w:t>
      </w:r>
    </w:p>
    <w:p w:rsidR="00AD3E0D" w:rsidRPr="00CE565C" w:rsidRDefault="00CE32E0" w:rsidP="00CE32E0">
      <w:pPr>
        <w:pStyle w:val="ProductList-Bullet"/>
        <w:numPr>
          <w:ilvl w:val="0"/>
          <w:numId w:val="20"/>
        </w:numPr>
        <w:rPr>
          <w:lang w:val="pt-BR"/>
        </w:rPr>
      </w:pPr>
      <w:r w:rsidRPr="00CE565C">
        <w:rPr>
          <w:lang w:val="pt-BR"/>
        </w:rPr>
        <w:t xml:space="preserve">programari antivirus i contra correu brossa; i </w:t>
      </w:r>
    </w:p>
    <w:p w:rsidR="00AD3E0D" w:rsidRPr="00CE565C" w:rsidRDefault="00CE32E0" w:rsidP="00CE32E0">
      <w:pPr>
        <w:pStyle w:val="ProductList-Bullet"/>
        <w:numPr>
          <w:ilvl w:val="0"/>
          <w:numId w:val="20"/>
        </w:numPr>
        <w:rPr>
          <w:lang w:val="pt-BR"/>
        </w:rPr>
      </w:pPr>
      <w:r w:rsidRPr="00CE565C">
        <w:rPr>
          <w:lang w:val="pt-BR"/>
        </w:rPr>
        <w:t>fitxers de signatura i fitxers de dades de filtre de contingut.</w:t>
      </w:r>
    </w:p>
    <w:p w:rsidR="00AD3E0D" w:rsidRDefault="00CE32E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Endpoint Protection Current Branch</w:t>
      </w:r>
    </w:p>
    <w:p w:rsidR="00AD3E0D" w:rsidRDefault="00CE32E0">
      <w:pPr>
        <w:pStyle w:val="ProductList-Body"/>
      </w:pPr>
      <w:r>
        <w:t>Els Clients amb SA actiu en Llicències del System Center Endpoint Protection, o una Llicència equivalent a ML, poden instal·lar i utilitzar l'opció Current Branch del System Center Endpoint Protection.</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23502"/>
      <w:r>
        <w:instrText>System Center Operations Manager</w:instrText>
      </w:r>
      <w:bookmarkEnd w:id="151"/>
      <w:r>
        <w:instrText>" \l 3</w:instrText>
      </w:r>
      <w:r>
        <w:fldChar w:fldCharType="end"/>
      </w:r>
    </w:p>
    <w:p w:rsidR="00AD3E0D" w:rsidRDefault="00CE32E0">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r:id="rId68">
              <w:r w:rsidRPr="00CE565C">
                <w:rPr>
                  <w:color w:val="00467F"/>
                  <w:u w:val="single"/>
                  <w:lang w:val="es-ES_tradnl"/>
                </w:rPr>
                <w:t>Característiques basades en Internet</w:t>
              </w:r>
            </w:hyperlink>
            <w:r w:rsidRPr="00CE565C">
              <w:rPr>
                <w:lang w:val="es-ES_tradnl"/>
              </w:rPr>
              <w:t xml:space="preserve">, </w:t>
            </w:r>
            <w:hyperlink r:id="rId69">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70">
              <w:r w:rsidRPr="00CE565C">
                <w:rPr>
                  <w:color w:val="00467F"/>
                  <w:u w:val="single"/>
                  <w:lang w:val="es-ES_tradnl"/>
                </w:rPr>
                <w:t>Llistat de Productes, octubre de 2013</w:t>
              </w:r>
            </w:hyperlink>
            <w:r w:rsidRPr="00CE565C">
              <w:rPr>
                <w:lang w:val="es-ES_tradnl"/>
              </w:rPr>
              <w:t xml:space="preserve">; </w:t>
            </w:r>
            <w:hyperlink r:id="rId71">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Operations Manager Current Branch</w:t>
      </w:r>
    </w:p>
    <w:p w:rsidR="00AD3E0D" w:rsidRDefault="00CE32E0">
      <w:pPr>
        <w:pStyle w:val="ProductList-Body"/>
      </w:pPr>
      <w:r>
        <w:t>Els Clients amb SA actiu en Llicències del System Center Operations Manager, o una Llicència equivalent a ML, poden instal·lar i utilitzar l'opció Current Branch del System Center Operations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23503"/>
      <w:r>
        <w:instrText>System Center Orchestrator</w:instrText>
      </w:r>
      <w:bookmarkEnd w:id="157"/>
      <w:r>
        <w:instrText>" \l 3</w:instrText>
      </w:r>
      <w:r>
        <w:fldChar w:fldCharType="end"/>
      </w:r>
    </w:p>
    <w:p w:rsidR="00AD3E0D" w:rsidRDefault="00CE32E0">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r:id="rId75">
              <w:r w:rsidRPr="00CE565C">
                <w:rPr>
                  <w:color w:val="00467F"/>
                  <w:u w:val="single"/>
                  <w:lang w:val="es-ES_tradnl"/>
                </w:rPr>
                <w:t>Característiques basades en Internet</w:t>
              </w:r>
            </w:hyperlink>
            <w:r w:rsidRPr="00CE565C">
              <w:rPr>
                <w:lang w:val="es-ES_tradnl"/>
              </w:rPr>
              <w:t xml:space="preserve">, </w:t>
            </w:r>
            <w:hyperlink r:id="rId76">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77">
              <w:r w:rsidRPr="00CE565C">
                <w:rPr>
                  <w:color w:val="00467F"/>
                  <w:u w:val="single"/>
                  <w:lang w:val="es-ES_tradnl"/>
                </w:rPr>
                <w:t>Llistat de Productes, octubre de 2013</w:t>
              </w:r>
            </w:hyperlink>
            <w:r w:rsidRPr="00CE565C">
              <w:rPr>
                <w:lang w:val="es-ES_tradnl"/>
              </w:rPr>
              <w:t xml:space="preserve">; </w:t>
            </w:r>
            <w:hyperlink r:id="rId78">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23504"/>
      <w:r>
        <w:instrText>System Center Service Manager</w:instrText>
      </w:r>
      <w:bookmarkEnd w:id="163"/>
      <w:r>
        <w:instrText>" \l 3</w:instrText>
      </w:r>
      <w:r>
        <w:fldChar w:fldCharType="end"/>
      </w:r>
    </w:p>
    <w:p w:rsidR="00AD3E0D" w:rsidRDefault="00CE32E0">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Clients d'Academic</w:t>
      </w:r>
    </w:p>
    <w:p w:rsidR="00AD3E0D" w:rsidRPr="00CE565C" w:rsidRDefault="00CE32E0">
      <w:pPr>
        <w:pStyle w:val="ProductList-Body"/>
        <w:rPr>
          <w:lang w:val="es-ES_tradnl"/>
        </w:rPr>
      </w:pPr>
      <w:r w:rsidRPr="00CE565C">
        <w:rPr>
          <w:lang w:val="es-ES_tradnl"/>
        </w:rP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sidRPr="00CE565C">
          <w:rPr>
            <w:color w:val="00467F"/>
            <w:u w:val="single"/>
            <w:lang w:val="es-ES_tradnl"/>
          </w:rPr>
          <w:t>Servidors de Gestió</w:t>
        </w:r>
      </w:hyperlink>
      <w:r w:rsidRPr="00CE565C">
        <w:rPr>
          <w:lang w:val="es-ES_tradnl"/>
        </w:rPr>
        <w:t xml:space="preserve">. </w:t>
      </w:r>
    </w:p>
    <w:p w:rsidR="00AD3E0D" w:rsidRDefault="00CE32E0">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"Requisits d'Accés d'Usuari Extern: indica els requisits de llicència específics o les opcions d'accés dels Usuaris Externs." </w:instrText>
            </w:r>
            <w:r>
              <w:fldChar w:fldCharType="separate"/>
            </w:r>
            <w:r w:rsidRPr="00CE565C">
              <w:rPr>
                <w:color w:val="0563C1"/>
                <w:lang w:val="es-ES_tradnl"/>
              </w:rPr>
              <w:t>Requisits d'Accés d'Usuari Extern</w:t>
            </w:r>
            <w:r>
              <w:fldChar w:fldCharType="end"/>
            </w:r>
            <w:r w:rsidRPr="00CE565C">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r:id="rId82">
              <w:r w:rsidRPr="00CE565C">
                <w:rPr>
                  <w:color w:val="00467F"/>
                  <w:u w:val="single"/>
                  <w:lang w:val="es-ES_tradnl"/>
                </w:rPr>
                <w:t>Característiques basades en Internet</w:t>
              </w:r>
            </w:hyperlink>
            <w:r w:rsidRPr="00CE565C">
              <w:rPr>
                <w:lang w:val="es-ES_tradnl"/>
              </w:rPr>
              <w:t xml:space="preserve">, </w:t>
            </w:r>
            <w:hyperlink r:id="rId83">
              <w:r w:rsidRPr="00CE565C">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Default="00CE32E0">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CAL del Microsoft Identity Manager 2016 (Usuari)</w:t>
            </w:r>
          </w:p>
        </w:tc>
      </w:tr>
      <w:tr w:rsidR="00AD3E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3.2 Tecnologia de l'SQL Server</w:t>
      </w:r>
    </w:p>
    <w:p w:rsidR="00AD3E0D" w:rsidRDefault="00CE32E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D3E0D" w:rsidRDefault="00CE32E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84">
              <w:r w:rsidRPr="00CE565C">
                <w:rPr>
                  <w:color w:val="00467F"/>
                  <w:u w:val="single"/>
                  <w:lang w:val="es-ES_tradnl"/>
                </w:rPr>
                <w:t>Llistat de Productes, octubre de 2013</w:t>
              </w:r>
            </w:hyperlink>
            <w:r w:rsidRPr="00CE565C">
              <w:rPr>
                <w:lang w:val="es-ES_tradnl"/>
              </w:rPr>
              <w:t xml:space="preserve">; </w:t>
            </w:r>
            <w:hyperlink r:id="rId85">
              <w:r w:rsidRPr="00CE565C">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del System Center Service Manager Current Branch</w:t>
      </w:r>
    </w:p>
    <w:p w:rsidR="00AD3E0D" w:rsidRDefault="00CE32E0">
      <w:pPr>
        <w:pStyle w:val="ProductList-Body"/>
      </w:pPr>
      <w:r>
        <w:t>Els Clients amb SA actiu en Llicències del System Center Service Manager, o una Llicència equivalent a ML, poden instal·lar i utilitzar l'opció Current Branch del System Center Service Manager.</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es-ES_tradnl"/>
        </w:rPr>
      </w:pPr>
      <w:bookmarkStart w:id="168" w:name="_Sec616"/>
      <w:r w:rsidRPr="00CE565C">
        <w:rPr>
          <w:lang w:val="es-ES_tradnl"/>
        </w:rPr>
        <w:t>Conjunt d'Infraestructura d'escriptori virtual (VDI)</w:t>
      </w:r>
      <w:bookmarkEnd w:id="168"/>
      <w:r>
        <w:fldChar w:fldCharType="begin"/>
      </w:r>
      <w:r w:rsidRPr="00CE565C">
        <w:rPr>
          <w:lang w:val="es-ES_tradnl"/>
        </w:rPr>
        <w:instrText xml:space="preserve"> TC "</w:instrText>
      </w:r>
      <w:bookmarkStart w:id="169" w:name="_Toc520723505"/>
      <w:r w:rsidRPr="00CE565C">
        <w:rPr>
          <w:lang w:val="es-ES_tradnl"/>
        </w:rPr>
        <w:instrText>Conjunt d'Infraestructura d'escriptori virtual (VDI)</w:instrText>
      </w:r>
      <w:bookmarkEnd w:id="169"/>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Els clients que cerquin informació sobre l'obtenció de llicències i l'ús del Conjunt de VDI</w:t>
      </w:r>
      <w:r>
        <w:fldChar w:fldCharType="begin"/>
      </w:r>
      <w:r w:rsidRPr="00CE565C">
        <w:rPr>
          <w:lang w:val="es-ES_tradnl"/>
        </w:rPr>
        <w:instrText xml:space="preserve"> XE "VDI" </w:instrText>
      </w:r>
      <w:r>
        <w:fldChar w:fldCharType="end"/>
      </w:r>
      <w:r w:rsidRPr="00CE565C">
        <w:rPr>
          <w:lang w:val="es-ES_tradnl"/>
        </w:rPr>
        <w:t xml:space="preserve"> hauran de consultar els Drets d'Ús dels Productes d'abril de 2015 </w:t>
      </w:r>
      <w:hyperlink r:id="rId86">
        <w:r w:rsidRPr="00CE565C">
          <w:rPr>
            <w:color w:val="00467F"/>
            <w:u w:val="single"/>
            <w:lang w:val="es-ES_tradnl"/>
          </w:rPr>
          <w:t>http://go.microsoft.com/?linkid=9839206</w:t>
        </w:r>
      </w:hyperlink>
      <w:r w:rsidRPr="00CE565C">
        <w:rPr>
          <w:lang w:val="es-ES_tradnl"/>
        </w:rPr>
        <w:t xml:space="preserve"> i el Llistat de Productes de juny de 2015 </w:t>
      </w:r>
      <w:hyperlink r:id="rId87">
        <w:r w:rsidRPr="00CE565C">
          <w:rPr>
            <w:color w:val="00467F"/>
            <w:u w:val="single"/>
            <w:lang w:val="es-ES_tradnl"/>
          </w:rPr>
          <w:t>http://go.microsoft.com/?linkid=9839207</w:t>
        </w:r>
      </w:hyperlink>
      <w:r w:rsidRPr="00CE565C">
        <w:rPr>
          <w:lang w:val="es-ES_tradnl"/>
        </w:rPr>
        <w: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170" w:name="_Sec617"/>
      <w:r>
        <w:t>Visual Studio</w:t>
      </w:r>
      <w:bookmarkEnd w:id="170"/>
      <w:r>
        <w:fldChar w:fldCharType="begin"/>
      </w:r>
      <w:r>
        <w:instrText xml:space="preserve"> TC "</w:instrText>
      </w:r>
      <w:bookmarkStart w:id="171" w:name="_Toc520723506"/>
      <w:r>
        <w:instrText>Visual Studio</w:instrText>
      </w:r>
      <w:bookmarkEnd w:id="171"/>
      <w:r>
        <w:instrText>" \l 2</w:instrText>
      </w:r>
      <w:r>
        <w:fldChar w:fldCharType="end"/>
      </w:r>
    </w:p>
    <w:p w:rsidR="00AD3E0D" w:rsidRDefault="00CE32E0">
      <w:pPr>
        <w:pStyle w:val="ProductList-Offering2HeadingNoBorder"/>
        <w:outlineLvl w:val="2"/>
      </w:pPr>
      <w:bookmarkStart w:id="172" w:name="_Sec649"/>
      <w:r>
        <w:t>Visual Studio</w:t>
      </w:r>
      <w:bookmarkEnd w:id="172"/>
      <w:r>
        <w:fldChar w:fldCharType="begin"/>
      </w:r>
      <w:r>
        <w:instrText xml:space="preserve"> TC "</w:instrText>
      </w:r>
      <w:bookmarkStart w:id="173" w:name="_Toc520723507"/>
      <w:r>
        <w:instrText>Visual Studio</w:instrText>
      </w:r>
      <w:bookmarkEnd w:id="173"/>
      <w:r>
        <w:instrText>" \l 3</w:instrText>
      </w:r>
      <w:r>
        <w:fldChar w:fldCharType="end"/>
      </w:r>
    </w:p>
    <w:p w:rsidR="00AD3E0D" w:rsidRDefault="00CE32E0">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Subscripció al Visual Studio Professional 2017</w:t>
            </w:r>
            <w:r>
              <w:fldChar w:fldCharType="begin"/>
            </w:r>
            <w:r w:rsidRPr="00CE565C">
              <w:rPr>
                <w:lang w:val="es-ES_tradnl"/>
              </w:rP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Subscripció al Visual Studio Enterprise 2017</w:t>
            </w:r>
            <w:r>
              <w:fldChar w:fldCharType="begin"/>
            </w:r>
            <w:r w:rsidRPr="00CE565C">
              <w:rPr>
                <w:lang w:val="es-ES_tradnl"/>
              </w:rP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Subscripció al Visual Studio Test Professional 2017</w:t>
            </w:r>
            <w:r>
              <w:fldChar w:fldCharType="begin"/>
            </w:r>
            <w:r w:rsidRPr="00CE565C">
              <w:rPr>
                <w:lang w:val="es-ES_tradnl"/>
              </w:rP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Concessió de Llicències per a Desenvolupadors d’Emmagatzematge de Dades Paral·leles de l’SQL Server</w:t>
      </w:r>
    </w:p>
    <w:p w:rsidR="00AD3E0D" w:rsidRPr="00CE565C" w:rsidRDefault="00CE32E0">
      <w:pPr>
        <w:pStyle w:val="ProductList-Body"/>
        <w:rPr>
          <w:lang w:val="es-ES_tradnl"/>
        </w:rPr>
      </w:pPr>
      <w:r w:rsidRPr="00CE565C">
        <w:rPr>
          <w:lang w:val="es-ES_tradnl"/>
        </w:rPr>
        <w:t xml:space="preserve">Es considera que tots 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Concessió de llicències per al Visual Studio Team Foundation Server 2018</w:t>
      </w:r>
    </w:p>
    <w:p w:rsidR="00AD3E0D" w:rsidRPr="00CE565C" w:rsidRDefault="00CE32E0">
      <w:pPr>
        <w:pStyle w:val="ProductList-Body"/>
        <w:rPr>
          <w:lang w:val="es-ES_tradnl"/>
        </w:rPr>
      </w:pPr>
      <w:r w:rsidRPr="00CE565C">
        <w:rPr>
          <w:lang w:val="es-ES_tradnl"/>
        </w:rPr>
        <w:t xml:space="preserve">Es considera que tots 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 la Subscripció al Visual Studio Professional 2017, la Subscripció al Visual Studio Enterprise 2017, la Subscripció al Visual Studio Test Professional 2017 i les Plataformes MSDN tenen una Llicència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per al Visual Studio Team Foundation Server 2018 i una CAL d'Usuari del Team Foundation Server. Només pot utilitzar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Serveis de la Plataforma Microsoft Azure</w:t>
      </w:r>
    </w:p>
    <w:p w:rsidR="00AD3E0D" w:rsidRPr="00CE565C" w:rsidRDefault="00CE32E0">
      <w:pPr>
        <w:pStyle w:val="ProductList-Body"/>
        <w:rPr>
          <w:lang w:val="es-ES_tradnl"/>
        </w:rPr>
      </w:pPr>
      <w:r w:rsidRPr="00CE565C">
        <w:rPr>
          <w:lang w:val="es-ES_tradnl"/>
        </w:rPr>
        <w:t>Els beneficis del Microsoft Azure no es poden combinar des de diverses Subscripcions al Visual Studio o Plataformes MSDN en un únic compte del Microsoft Azure.</w:t>
      </w:r>
    </w:p>
    <w:p w:rsidR="00AD3E0D" w:rsidRDefault="00CE32E0">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es-ES_tradnl"/>
              </w:rPr>
              <w:t>Notificacions</w:t>
            </w:r>
            <w:r>
              <w:fldChar w:fldCharType="end"/>
            </w:r>
            <w:r w:rsidRPr="00CE565C">
              <w:rPr>
                <w:lang w:val="es-ES_tradnl"/>
              </w:rPr>
              <w:t xml:space="preserve">: </w:t>
            </w:r>
            <w:hyperlink w:anchor="_Sec537">
              <w:r w:rsidRPr="00CE565C">
                <w:rPr>
                  <w:color w:val="00467F"/>
                  <w:u w:val="single"/>
                  <w:lang w:val="es-ES_tradnl"/>
                </w:rPr>
                <w:t>Característiques basades en Internet</w:t>
              </w:r>
            </w:hyperlink>
            <w:r w:rsidRPr="00CE565C">
              <w:rPr>
                <w:lang w:val="es-ES_tradnl"/>
              </w:rPr>
              <w:t xml:space="preserve">: totes, </w:t>
            </w:r>
            <w:hyperlink w:anchor="_Sec537">
              <w:r w:rsidRPr="00CE565C">
                <w:rPr>
                  <w:color w:val="00467F"/>
                  <w:u w:val="single"/>
                  <w:lang w:val="es-ES_tradnl"/>
                </w:rPr>
                <w:t>Mapes del Bing</w:t>
              </w:r>
            </w:hyperlink>
            <w:r w:rsidRPr="00CE565C">
              <w:rPr>
                <w:lang w:val="es-ES_tradnl"/>
              </w:rPr>
              <w:t xml:space="preserve">: totes (excepte les Plataformes MSDN), </w:t>
            </w:r>
            <w:hyperlink w:anchor="_Sec537">
              <w:r w:rsidRPr="00CE565C">
                <w:rPr>
                  <w:color w:val="00467F"/>
                  <w:u w:val="single"/>
                  <w:lang w:val="es-ES_tradnl"/>
                </w:rPr>
                <w:t>H.264/MPEG-4 AVC i/o VC-1</w:t>
              </w:r>
            </w:hyperlink>
            <w:r w:rsidRPr="00CE565C">
              <w:rPr>
                <w:lang w:val="es-ES_tradnl"/>
              </w:rP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es-ES_tradnl"/>
              </w:rPr>
            </w:pPr>
          </w:p>
        </w:tc>
      </w:tr>
    </w:tbl>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3.1 Fitxer BUILDSERVER.TXT</w:t>
      </w:r>
    </w:p>
    <w:p w:rsidR="00AD3E0D" w:rsidRPr="00CE565C" w:rsidRDefault="00CE32E0">
      <w:pPr>
        <w:pStyle w:val="ProductList-Body"/>
        <w:rPr>
          <w:lang w:val="es-ES_tradnl"/>
        </w:rPr>
      </w:pPr>
      <w:r w:rsidRPr="00CE565C">
        <w:rPr>
          <w:lang w:val="es-ES_tradnl"/>
        </w:rPr>
        <w:t xml:space="preserve">El client pot instal·lar còpies dels fitxers als Llistats del BuildServer que es troben a </w:t>
      </w:r>
      <w:hyperlink r:id="rId88">
        <w:r w:rsidRPr="00CE565C">
          <w:rPr>
            <w:color w:val="00467F"/>
            <w:u w:val="single"/>
            <w:lang w:val="es-ES_tradnl"/>
          </w:rPr>
          <w:t>http://go.microsoft.com/fwlink/?LinkId=286955</w:t>
        </w:r>
      </w:hyperlink>
      <w:r w:rsidRPr="00CE565C">
        <w:rPr>
          <w:lang w:val="es-ES_tradnl"/>
        </w:rP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3.2 Utilitats</w:t>
      </w:r>
    </w:p>
    <w:p w:rsidR="00AD3E0D" w:rsidRPr="00CE565C" w:rsidRDefault="00CE32E0">
      <w:pPr>
        <w:pStyle w:val="ProductList-Body"/>
        <w:rPr>
          <w:lang w:val="es-ES_tradnl"/>
        </w:rPr>
      </w:pPr>
      <w:r w:rsidRPr="00CE565C">
        <w:rPr>
          <w:lang w:val="es-ES_tradnl"/>
        </w:rPr>
        <w:t xml:space="preserve">El client pot copiar i instal·lar les Utilitats que es mostren a </w:t>
      </w:r>
      <w:hyperlink r:id="rId89">
        <w:r w:rsidRPr="00CE565C">
          <w:rPr>
            <w:color w:val="00467F"/>
            <w:u w:val="single"/>
            <w:lang w:val="es-ES_tradnl"/>
          </w:rPr>
          <w:t>http://go.microsoft.com/fwlink/?LinkId=286955</w:t>
        </w:r>
      </w:hyperlink>
      <w:r w:rsidRPr="00CE565C">
        <w:rPr>
          <w:lang w:val="es-ES_tradnl"/>
        </w:rP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Office Professional Plus 2016: Subscripció al Visual Studio Enterprise</w:t>
      </w:r>
    </w:p>
    <w:p w:rsidR="00AD3E0D" w:rsidRPr="00CE565C" w:rsidRDefault="00CE32E0">
      <w:pPr>
        <w:pStyle w:val="ProductList-Body"/>
        <w:rPr>
          <w:lang w:val="es-ES_tradnl"/>
        </w:rPr>
      </w:pPr>
      <w:r w:rsidRPr="00CE565C">
        <w:rPr>
          <w:lang w:val="es-ES_tradnl"/>
        </w:rPr>
        <w:t xml:space="preserve">Cada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de la Subscripció al Visual Studio Enterprise també pot instal·lar i utilitzar una còpia de l'Office Professional Plus 2016</w:t>
      </w:r>
      <w:r>
        <w:fldChar w:fldCharType="begin"/>
      </w:r>
      <w:r w:rsidRPr="00CE565C">
        <w:rPr>
          <w:lang w:val="es-ES_tradnl"/>
        </w:rPr>
        <w:instrText xml:space="preserve"> XE "Office Professional Plus 2016" </w:instrText>
      </w:r>
      <w:r>
        <w:fldChar w:fldCharType="end"/>
      </w:r>
      <w:r w:rsidRPr="00CE565C">
        <w:rPr>
          <w:lang w:val="es-ES_tradnl"/>
        </w:rPr>
        <w:t xml:space="preserve"> en un dispositiu per a l'ús de producció. Tret del que aquí s'indica, el </w:t>
      </w:r>
      <w:hyperlink w:anchor="_Sec539">
        <w:r w:rsidRPr="00CE565C">
          <w:rPr>
            <w:color w:val="00467F"/>
            <w:u w:val="single"/>
            <w:lang w:val="es-ES_tradnl"/>
          </w:rPr>
          <w:t>Model de Llicència d'Aplicacions de Sobretaula</w:t>
        </w:r>
      </w:hyperlink>
      <w:r w:rsidRPr="00CE565C">
        <w:rPr>
          <w:lang w:val="es-ES_tradnl"/>
        </w:rPr>
        <w:t xml:space="preserve"> de la secció </w:t>
      </w:r>
      <w:hyperlink w:anchor="_Sec536">
        <w:r w:rsidRPr="00CE565C">
          <w:rPr>
            <w:color w:val="00467F"/>
            <w:u w:val="single"/>
            <w:lang w:val="es-ES_tradnl"/>
          </w:rPr>
          <w:t>Termes de Llicència</w:t>
        </w:r>
      </w:hyperlink>
      <w:r w:rsidRPr="00CE565C">
        <w:rPr>
          <w:lang w:val="es-ES_tradnl"/>
        </w:rPr>
        <w:t xml:space="preserve"> s'aplica a l'ús que 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faci d'aquest programari.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3.4 Termes de Llicència de Tercers per a Components de Codi Obert</w:t>
      </w:r>
    </w:p>
    <w:p w:rsidR="00AD3E0D" w:rsidRPr="00CE565C" w:rsidRDefault="00CE32E0">
      <w:pPr>
        <w:pStyle w:val="ProductList-Body"/>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Default="00CE32E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Elegibilitat de Software Assurance</w:t>
      </w:r>
    </w:p>
    <w:p w:rsidR="00AD3E0D" w:rsidRPr="00CE565C" w:rsidRDefault="00CE32E0">
      <w:pPr>
        <w:pStyle w:val="ProductList-Body"/>
        <w:rPr>
          <w:lang w:val="es-ES_tradnl"/>
        </w:rPr>
      </w:pPr>
      <w:r w:rsidRPr="00CE565C">
        <w:rPr>
          <w:lang w:val="es-ES_tradnl"/>
        </w:rP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sidRPr="00CE565C">
          <w:rPr>
            <w:color w:val="00467F"/>
            <w:u w:val="single"/>
            <w:lang w:val="es-ES_tradnl"/>
          </w:rPr>
          <w:t>Apèndix B: Software Assurance</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4.2 Drets Perpetus de Subscripció al Visual Studio</w:t>
      </w:r>
    </w:p>
    <w:p w:rsidR="00AD3E0D" w:rsidRPr="00CE565C" w:rsidRDefault="00CE32E0">
      <w:pPr>
        <w:pStyle w:val="ProductList-Body"/>
        <w:rPr>
          <w:lang w:val="es-ES_tradnl"/>
        </w:rPr>
      </w:pPr>
      <w:r w:rsidRPr="00CE565C">
        <w:rPr>
          <w:lang w:val="es-ES_tradnl"/>
        </w:rPr>
        <w:t>Els drets del Client per utilitzar qualsevol programari llicenciat a través de la Subscripció al Visual Studio passen a ser perpetus quan el dret del Client d'utilitzar el Visual Studio també passar a ser-ho.</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23508"/>
      <w:r>
        <w:instrText>Visual Studio Team Foundation Server</w:instrText>
      </w:r>
      <w:bookmarkEnd w:id="179"/>
      <w:r>
        <w:instrText>" \l 3</w:instrText>
      </w:r>
      <w:r>
        <w:fldChar w:fldCharType="end"/>
      </w:r>
    </w:p>
    <w:p w:rsidR="00AD3E0D" w:rsidRDefault="00CE32E0">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D3E0D" w:rsidRDefault="00AD3E0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D3E0D" w:rsidRDefault="00AD3E0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CE32E0">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Usuari de pagament del Visual Studio Team Services</w:t>
            </w:r>
          </w:p>
        </w:tc>
      </w:tr>
    </w:tbl>
    <w:p w:rsidR="00AD3E0D" w:rsidRDefault="00AD3E0D">
      <w:pPr>
        <w:pStyle w:val="ProductList-Body"/>
      </w:pPr>
    </w:p>
    <w:p w:rsidR="00AD3E0D" w:rsidRDefault="00CE32E0">
      <w:pPr>
        <w:pStyle w:val="ProductList-SubClauseHeading"/>
        <w:outlineLvl w:val="5"/>
      </w:pPr>
      <w:r>
        <w:t>3.1.1 Funcionalitat Addicional</w:t>
      </w:r>
    </w:p>
    <w:p w:rsidR="00AD3E0D" w:rsidRDefault="00CE32E0">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Pr="00CE565C" w:rsidRDefault="00CE32E0">
            <w:pPr>
              <w:pStyle w:val="ProductList-TableBody"/>
              <w:rPr>
                <w:lang w:val="es-ES_tradnl"/>
              </w:rPr>
            </w:pPr>
            <w:r w:rsidRPr="00CE565C">
              <w:rPr>
                <w:lang w:val="es-ES_tradnl"/>
              </w:rP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Enterprise</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Pr="00CE565C" w:rsidRDefault="00AD3E0D">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AD3E0D" w:rsidRDefault="00CE32E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Usuari de pagament del Test Manager del Visual Studio Team Services</w:t>
            </w:r>
          </w:p>
        </w:tc>
      </w:tr>
    </w:tbl>
    <w:p w:rsidR="00AD3E0D" w:rsidRPr="00CE565C" w:rsidRDefault="00AD3E0D">
      <w:pPr>
        <w:pStyle w:val="ProductList-BodyIndented"/>
        <w:rPr>
          <w:lang w:val="es-ES_tradnl"/>
        </w:rPr>
      </w:pPr>
    </w:p>
    <w:p w:rsidR="00AD3E0D" w:rsidRDefault="00CE32E0">
      <w:pPr>
        <w:pStyle w:val="ProductList-SubClauseHeading"/>
        <w:outlineLvl w:val="5"/>
      </w:pPr>
      <w:r>
        <w:t>3.1.2 Funcionalitat Addicional</w:t>
      </w:r>
    </w:p>
    <w:p w:rsidR="00AD3E0D" w:rsidRDefault="00CE32E0">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Pr="00CE565C" w:rsidRDefault="00CE32E0">
            <w:pPr>
              <w:pStyle w:val="ProductList-TableBody"/>
              <w:rPr>
                <w:lang w:val="es-ES_tradnl"/>
              </w:rPr>
            </w:pPr>
            <w:r w:rsidRPr="00CE565C">
              <w:rPr>
                <w:lang w:val="es-ES_tradnl"/>
              </w:rP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Usuari de pagament de l'Administració de Paquets del Visual Studio Team Services</w:t>
            </w:r>
          </w:p>
        </w:tc>
      </w:tr>
    </w:tbl>
    <w:p w:rsidR="00AD3E0D" w:rsidRDefault="00AD3E0D">
      <w:pPr>
        <w:pStyle w:val="ProductList-BodyIndented"/>
      </w:pPr>
    </w:p>
    <w:p w:rsidR="00AD3E0D" w:rsidRDefault="00CE32E0">
      <w:pPr>
        <w:pStyle w:val="ProductList-ClauseHeading"/>
        <w:outlineLvl w:val="4"/>
      </w:pPr>
      <w:r>
        <w:t>3.2 Ús que no requereix CAL</w:t>
      </w:r>
    </w:p>
    <w:p w:rsidR="00AD3E0D" w:rsidRPr="00CE565C" w:rsidRDefault="00CE32E0">
      <w:pPr>
        <w:pStyle w:val="ProductList-Body"/>
        <w:rPr>
          <w:lang w:val="es-ES_tradnl"/>
        </w:rPr>
      </w:pPr>
      <w:r w:rsidRPr="00CE565C">
        <w:rPr>
          <w:lang w:val="es-ES_tradnl"/>
        </w:rPr>
        <w:t xml:space="preserve">No es necessiten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Tecnologia de l'SQL Server</w:t>
      </w:r>
    </w:p>
    <w:p w:rsidR="00AD3E0D" w:rsidRPr="00CE565C" w:rsidRDefault="00CE32E0">
      <w:pPr>
        <w:pStyle w:val="ProductList-Body"/>
        <w:rPr>
          <w:lang w:val="es-ES_tradnl"/>
        </w:rPr>
      </w:pPr>
      <w:r w:rsidRPr="00CE565C">
        <w:rPr>
          <w:lang w:val="es-ES_tradnl"/>
        </w:rPr>
        <w:t>El Client pot executar qualsevol nombre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qualsevol programari de base de dades de l'SQL Server inclòs al Producte en un OSE amb la finalitat limitada d'admetre aquest Producte i qualsevol altre Producte que inclogui programari de base de dades de l'SQL Server.</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3.4 Termes de Llicència de Tercers per a Components de Codi Obert</w:t>
      </w:r>
    </w:p>
    <w:p w:rsidR="00AD3E0D" w:rsidRPr="00CE565C" w:rsidRDefault="00CE32E0">
      <w:pPr>
        <w:pStyle w:val="ProductList-Body"/>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3.5 Serveis de Compilació del Visual Studio Team Foundation Server</w:t>
      </w:r>
    </w:p>
    <w:p w:rsidR="00AD3E0D" w:rsidRPr="00CE565C" w:rsidRDefault="00CE32E0">
      <w:pPr>
        <w:pStyle w:val="ProductList-Body"/>
        <w:rPr>
          <w:lang w:val="es-ES_tradnl"/>
        </w:rPr>
      </w:pPr>
      <w:r w:rsidRPr="00CE565C">
        <w:rPr>
          <w:lang w:val="es-ES_tradnl"/>
        </w:rPr>
        <w:t xml:space="preserve">Si el Client té un o més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del Client i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del Team Foundation Server 2018.</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3.6 Gestió de Versions</w:t>
      </w:r>
    </w:p>
    <w:p w:rsidR="00AD3E0D" w:rsidRPr="00CE565C" w:rsidRDefault="00CE32E0">
      <w:pPr>
        <w:pStyle w:val="ProductList-Body"/>
        <w:rPr>
          <w:lang w:val="es-ES_tradnl"/>
        </w:rPr>
      </w:pPr>
      <w:r w:rsidRPr="00CE565C">
        <w:rPr>
          <w:lang w:val="es-ES_tradnl"/>
        </w:rPr>
        <w:t>Visual Studio Team Foundation Server inclou una implementació simultània amb la característica Release Management. Cadascuna de les opcions següents proporciona una implementació simultània addicional per llicència:</w:t>
      </w:r>
    </w:p>
    <w:p w:rsidR="00AD3E0D" w:rsidRDefault="00CE32E0" w:rsidP="00CE32E0">
      <w:pPr>
        <w:pStyle w:val="ProductList-Bullet"/>
        <w:numPr>
          <w:ilvl w:val="0"/>
          <w:numId w:val="21"/>
        </w:numPr>
      </w:pPr>
      <w:r>
        <w:t xml:space="preserve">Subscripció al Visual Studio Enterprise </w:t>
      </w:r>
    </w:p>
    <w:p w:rsidR="00AD3E0D" w:rsidRDefault="00CE32E0" w:rsidP="00CE32E0">
      <w:pPr>
        <w:pStyle w:val="ProductList-Bullet"/>
        <w:numPr>
          <w:ilvl w:val="0"/>
          <w:numId w:val="21"/>
        </w:numPr>
      </w:pPr>
      <w:r>
        <w:t xml:space="preserve">Visual Studio Enterprise (subscripció mensual o anual) </w:t>
      </w:r>
    </w:p>
    <w:p w:rsidR="00AD3E0D" w:rsidRDefault="00CE32E0" w:rsidP="00CE32E0">
      <w:pPr>
        <w:pStyle w:val="ProductList-Bullet"/>
        <w:numPr>
          <w:ilvl w:val="0"/>
          <w:numId w:val="21"/>
        </w:numPr>
      </w:pPr>
      <w:r>
        <w:t>Canalització Privada de Compilació i Implementació del Team Services (instància de pagament)</w:t>
      </w:r>
    </w:p>
    <w:p w:rsidR="00AD3E0D" w:rsidRDefault="00AD3E0D">
      <w:pPr>
        <w:pStyle w:val="ProductList-Body"/>
      </w:pPr>
    </w:p>
    <w:p w:rsidR="00AD3E0D" w:rsidRDefault="00CE32E0">
      <w:pPr>
        <w:pStyle w:val="ProductList-ClauseHeading"/>
        <w:outlineLvl w:val="4"/>
      </w:pPr>
      <w:r>
        <w:t>3.7 Gestió de Paquets</w:t>
      </w:r>
    </w:p>
    <w:p w:rsidR="00AD3E0D" w:rsidRDefault="00CE32E0">
      <w:pPr>
        <w:pStyle w:val="ProductList-Body"/>
      </w:pPr>
      <w:r>
        <w:t>Cada Llicència del Visual Studio Team Foundation Server inclou el dret perquè fins a cinc usuaris o dispositius utilitzin la característica Gestió de Paquets.</w:t>
      </w:r>
    </w:p>
    <w:p w:rsidR="00AD3E0D" w:rsidRDefault="00AD3E0D">
      <w:pPr>
        <w:pStyle w:val="ProductList-Body"/>
      </w:pPr>
    </w:p>
    <w:p w:rsidR="00AD3E0D" w:rsidRDefault="00CE32E0">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AD3E0D" w:rsidRPr="00CE565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r w:rsidR="00AD3E0D" w:rsidRPr="00CE565C">
        <w:tc>
          <w:tcPr>
            <w:tcW w:w="12240" w:type="dxa"/>
            <w:gridSpan w:val="4"/>
            <w:tcBorders>
              <w:top w:val="none" w:sz="4" w:space="0" w:color="6E6E6E"/>
              <w:left w:val="none" w:sz="4" w:space="0" w:color="6E6E6E"/>
              <w:bottom w:val="none" w:sz="4" w:space="0" w:color="6E6E6E"/>
              <w:right w:val="none" w:sz="4" w:space="0" w:color="6E6E6E"/>
            </w:tcBorders>
          </w:tcPr>
          <w:p w:rsidR="00AD3E0D" w:rsidRDefault="00AD3E0D">
            <w:pPr>
              <w:pStyle w:val="PURBreadcrumb"/>
            </w:pPr>
          </w:p>
          <w:tbl>
            <w:tblPr>
              <w:tblW w:w="0" w:type="dxa"/>
              <w:tblLook w:val="04A0" w:firstRow="1" w:lastRow="0" w:firstColumn="1" w:lastColumn="0" w:noHBand="0" w:noVBand="1"/>
            </w:tblPr>
            <w:tblGrid>
              <w:gridCol w:w="10674"/>
            </w:tblGrid>
            <w:tr w:rsidR="00AD3E0D" w:rsidRPr="00CE565C">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OfferingGroupHeading"/>
        <w:outlineLvl w:val="1"/>
        <w:rPr>
          <w:lang w:val="pt-BR"/>
        </w:rPr>
      </w:pPr>
      <w:bookmarkStart w:id="184" w:name="_Sec618"/>
      <w:r w:rsidRPr="00CE565C">
        <w:rPr>
          <w:lang w:val="pt-BR"/>
        </w:rPr>
        <w:t>Windows</w:t>
      </w:r>
      <w:bookmarkEnd w:id="184"/>
      <w:r>
        <w:fldChar w:fldCharType="begin"/>
      </w:r>
      <w:r w:rsidRPr="00CE565C">
        <w:rPr>
          <w:lang w:val="pt-BR"/>
        </w:rPr>
        <w:instrText xml:space="preserve"> TC "</w:instrText>
      </w:r>
      <w:bookmarkStart w:id="185" w:name="_Toc520723509"/>
      <w:r w:rsidRPr="00CE565C">
        <w:rPr>
          <w:lang w:val="pt-BR"/>
        </w:rPr>
        <w:instrText>Windows</w:instrText>
      </w:r>
      <w:bookmarkEnd w:id="185"/>
      <w:r w:rsidRPr="00CE565C">
        <w:rPr>
          <w:lang w:val="pt-BR"/>
        </w:rPr>
        <w:instrText>" \l 2</w:instrText>
      </w:r>
      <w:r>
        <w:fldChar w:fldCharType="end"/>
      </w:r>
    </w:p>
    <w:p w:rsidR="00AD3E0D" w:rsidRPr="00CE565C" w:rsidRDefault="00CE32E0">
      <w:pPr>
        <w:pStyle w:val="ProductList-Offering2HeadingNoBorder"/>
        <w:outlineLvl w:val="2"/>
        <w:rPr>
          <w:lang w:val="pt-BR"/>
        </w:rPr>
      </w:pPr>
      <w:bookmarkStart w:id="186" w:name="_Sec652"/>
      <w:r w:rsidRPr="00CE565C">
        <w:rPr>
          <w:lang w:val="pt-BR"/>
        </w:rPr>
        <w:t>Sistema Operatiu de Sobretaula Windows</w:t>
      </w:r>
      <w:bookmarkEnd w:id="186"/>
      <w:r>
        <w:fldChar w:fldCharType="begin"/>
      </w:r>
      <w:r w:rsidRPr="00CE565C">
        <w:rPr>
          <w:lang w:val="pt-BR"/>
        </w:rPr>
        <w:instrText xml:space="preserve"> TC "</w:instrText>
      </w:r>
      <w:bookmarkStart w:id="187" w:name="_Toc520723510"/>
      <w:r w:rsidRPr="00CE565C">
        <w:rPr>
          <w:lang w:val="pt-BR"/>
        </w:rPr>
        <w:instrText>Sistema Operatiu de Sobretaula Windows</w:instrText>
      </w:r>
      <w:bookmarkEnd w:id="187"/>
      <w:r w:rsidRPr="00CE565C">
        <w:rPr>
          <w:lang w:val="pt-BR"/>
        </w:rPr>
        <w:instrText>" \l 3</w:instrText>
      </w:r>
      <w:r>
        <w:fldChar w:fldCharType="end"/>
      </w:r>
    </w:p>
    <w:p w:rsidR="00AD3E0D" w:rsidRDefault="00CE32E0">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AD3E0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39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color w:val="000000"/>
                <w:lang w:val="pt-BR"/>
              </w:rPr>
              <w:t>Windows 10 Enterprise E3 Per Dispositiu amb SA</w:t>
            </w:r>
            <w:r>
              <w:fldChar w:fldCharType="begin"/>
            </w:r>
            <w:r w:rsidRPr="00CE565C">
              <w:rPr>
                <w:lang w:val="pt-BR"/>
              </w:rPr>
              <w:instrText xml:space="preserve"> XE "Windows 10 Enterprise E3 Per Dispositiu amb SA" </w:instrText>
            </w:r>
            <w:r>
              <w:fldChar w:fldCharType="end"/>
            </w:r>
            <w:r>
              <w:fldChar w:fldCharType="begin"/>
            </w:r>
            <w:r w:rsidRPr="00CE565C">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lang w:val="pt-BR"/>
              </w:rPr>
              <w:t>Windows 10 Enterprise E5 Per Dispositiu o Usuari amb SA</w:t>
            </w:r>
            <w:r>
              <w:fldChar w:fldCharType="begin"/>
            </w:r>
            <w:r w:rsidRPr="00CE565C">
              <w:rPr>
                <w:lang w:val="pt-BR"/>
              </w:rPr>
              <w:instrText xml:space="preserve"> XE "Windows 10 Enterprise E5 Per Dispositiu o Usuari amb SA" </w:instrText>
            </w:r>
            <w:r>
              <w:fldChar w:fldCharType="end"/>
            </w:r>
            <w:r w:rsidRPr="00CE565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es-ES_tradnl"/>
              </w:rPr>
            </w:pPr>
            <w:r w:rsidRPr="00CE565C">
              <w:rPr>
                <w:lang w:val="es-ES_tradnl"/>
              </w:rPr>
              <w:t>Càrrega en paral·lel del Windows 8.1 Enterprise</w:t>
            </w:r>
            <w:r>
              <w:fldChar w:fldCharType="begin"/>
            </w:r>
            <w:r w:rsidRPr="00CE565C">
              <w:rPr>
                <w:lang w:val="es-ES_tradnl"/>
              </w:rPr>
              <w:instrText xml:space="preserve"> XE "Càrrega en paral·lel del Windows 8.1 Enterprise" </w:instrText>
            </w:r>
            <w:r>
              <w:fldChar w:fldCharType="end"/>
            </w:r>
            <w:r w:rsidRPr="00CE565C">
              <w:rPr>
                <w:lang w:val="es-ES_tradnl"/>
              </w:rP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color w:val="000000"/>
                <w:lang w:val="pt-BR"/>
              </w:rPr>
              <w:t>Complement Windows 10 Enterprise E5 Per Dispositiu o Usuari (per a E3 per dispositiu) (SL)</w:t>
            </w:r>
            <w:r>
              <w:fldChar w:fldCharType="begin"/>
            </w:r>
            <w:r w:rsidRPr="00CE565C">
              <w:rPr>
                <w:lang w:val="pt-BR"/>
              </w:rP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AD3E0D">
        <w:tc>
          <w:tcPr>
            <w:tcW w:w="39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r w:rsidR="00CE565C" w:rsidTr="00CE565C">
        <w:tc>
          <w:tcPr>
            <w:tcW w:w="39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pPr>
            <w:r>
              <w:t>Actualització del Windows 10 Home al Pro per al Microsoft 365 Business</w:t>
            </w: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565C" w:rsidRDefault="00CE56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565C" w:rsidRDefault="00CE565C">
            <w:pPr>
              <w:pStyle w:val="ProductList-TableBody"/>
              <w:jc w:val="center"/>
            </w:pPr>
          </w:p>
        </w:tc>
      </w:tr>
      <w:tr w:rsidR="00AD3E0D">
        <w:tc>
          <w:tcPr>
            <w:tcW w:w="39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D3E0D" w:rsidRDefault="00AD3E0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(SA): indica que cal complir determinades condicions addicionals per poder adquirir cobertura d'SA per al Producte." </w:instrText>
            </w:r>
            <w:r>
              <w:fldChar w:fldCharType="separate"/>
            </w:r>
            <w:r w:rsidRPr="00CE565C">
              <w:rPr>
                <w:color w:val="0563C1"/>
                <w:lang w:val="es-ES_tradnl"/>
              </w:rPr>
              <w:t>Requisit previ (SA)</w:t>
            </w:r>
            <w:r>
              <w:fldChar w:fldCharType="end"/>
            </w:r>
            <w:r w:rsidRPr="00CE565C">
              <w:rPr>
                <w:lang w:val="es-ES_tradnl"/>
              </w:rPr>
              <w:t xml:space="preserve">: </w:t>
            </w:r>
            <w:hyperlink w:anchor="_Sec564">
              <w:r w:rsidRPr="00CE565C">
                <w:rPr>
                  <w:color w:val="00467F"/>
                  <w:u w:val="single"/>
                  <w:lang w:val="es-ES_tradnl"/>
                </w:rPr>
                <w:t>Apèndix B</w:t>
              </w:r>
            </w:hyperlink>
            <w:r w:rsidRPr="00CE565C">
              <w:rPr>
                <w:lang w:val="es-ES_tradnl"/>
              </w:rPr>
              <w:t xml:space="preserve">, </w:t>
            </w:r>
            <w:hyperlink w:anchor="_Sec841">
              <w:r w:rsidRPr="00CE565C">
                <w:rPr>
                  <w:color w:val="00467F"/>
                  <w:u w:val="single"/>
                  <w:lang w:val="es-ES_tradnl"/>
                </w:rPr>
                <w:t>Secció 4</w:t>
              </w:r>
            </w:hyperlink>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Complements, Productes Addicionals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Assignació de Llicències</w:t>
      </w:r>
    </w:p>
    <w:p w:rsidR="00AD3E0D" w:rsidRPr="00CE565C" w:rsidRDefault="00CE32E0">
      <w:pPr>
        <w:pStyle w:val="ProductList-SubClauseHeading"/>
        <w:outlineLvl w:val="5"/>
        <w:rPr>
          <w:lang w:val="es-ES_tradnl"/>
        </w:rPr>
      </w:pPr>
      <w:r w:rsidRPr="00CE565C">
        <w:rPr>
          <w:lang w:val="es-ES_tradnl"/>
        </w:rPr>
        <w:t>2.1.1 Elegibilitat d'Assignació de Llicències Per Usuari (excepte el Virtual Desktop Access)</w:t>
      </w:r>
    </w:p>
    <w:p w:rsidR="00AD3E0D" w:rsidRPr="00CE565C" w:rsidRDefault="00CE32E0">
      <w:pPr>
        <w:pStyle w:val="ProductList-BodyIndented"/>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ha de ser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de, com a mínim, un dispositiu llicenciat amb un SO Susceptible d'Actualització. Aquest dispositiu també ha de ser el dispositiu de treball principal de l'Usuari Principal.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2.1.2 Elegibilitat d'Assignació de Llicències Per Dispositiu (excepte el Virtual Desktop Access)</w:t>
      </w:r>
    </w:p>
    <w:p w:rsidR="00AD3E0D" w:rsidRPr="00CE565C" w:rsidRDefault="00CE32E0">
      <w:pPr>
        <w:pStyle w:val="ProductList-BodyIndented"/>
        <w:rPr>
          <w:lang w:val="es-ES_tradnl"/>
        </w:rPr>
      </w:pPr>
      <w:r w:rsidRPr="00CE565C">
        <w:rPr>
          <w:lang w:val="es-ES_tradnl"/>
        </w:rPr>
        <w:t xml:space="preserve">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s'ha de llicenciar amb un SO Susceptible d'Actualització i l'SO Susceptible d'Actualització s'ha d'instal·lar al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L'assignació de llicències Per Dispositiu és permanent, tret que el Client tingui Software Assurance per al dispositiu.</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2.1.3 Elegibilitat d'Assignació de Llicències per al Virtual Desktop Access (VDA)</w:t>
      </w:r>
    </w:p>
    <w:p w:rsidR="00AD3E0D" w:rsidRPr="00CE565C" w:rsidRDefault="00CE32E0">
      <w:pPr>
        <w:pStyle w:val="ProductList-BodyIndented"/>
        <w:rPr>
          <w:lang w:val="es-ES_tradnl"/>
        </w:rPr>
      </w:pPr>
      <w:r w:rsidRPr="00CE565C">
        <w:rPr>
          <w:lang w:val="es-ES_tradnl"/>
        </w:rPr>
        <w:t>Es poden assignar llicències de l'VDA per Usuari i per Dispositiu a qualsevol usuari o dispositiu.</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2.2 Sistemes Operatius Susceptibles d'Actualització</w:t>
      </w:r>
    </w:p>
    <w:p w:rsidR="00AD3E0D" w:rsidRPr="00CE565C" w:rsidRDefault="00CE32E0">
      <w:pPr>
        <w:pStyle w:val="ProductList-Body"/>
        <w:rPr>
          <w:lang w:val="es-ES_tradnl"/>
        </w:rPr>
      </w:pPr>
      <w:r w:rsidRPr="00CE565C">
        <w:rPr>
          <w:lang w:val="es-ES_tradnl"/>
        </w:rPr>
        <w:t xml:space="preserve">El programari del Windows adquirit en virtut d'un contracte de llicències per volum només es pot instal·lar o activar en dispositius amb llicència per executar un dels sistemes operatius (SO) susceptibles d'actualització següents.  </w:t>
      </w:r>
    </w:p>
    <w:p w:rsidR="00AD3E0D" w:rsidRPr="00CE565C" w:rsidRDefault="00AD3E0D">
      <w:pPr>
        <w:pStyle w:val="ProductList-Body"/>
        <w:rPr>
          <w:lang w:val="es-ES_tradnl"/>
        </w:rPr>
      </w:pPr>
    </w:p>
    <w:p w:rsidR="00AD3E0D" w:rsidRDefault="00CE32E0">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AD3E0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jc w:val="center"/>
              <w:rPr>
                <w:lang w:val="pt-BR"/>
              </w:rPr>
            </w:pPr>
            <w:r w:rsidRPr="00CE565C">
              <w:rPr>
                <w:color w:val="FFFFFF"/>
                <w:lang w:val="pt-BR"/>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Microsoft Cloud</w:t>
            </w:r>
          </w:p>
        </w:tc>
      </w:tr>
      <w:tr w:rsidR="00AD3E0D">
        <w:tc>
          <w:tcPr>
            <w:tcW w:w="392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pPr>
          </w:p>
        </w:tc>
      </w:tr>
      <w:tr w:rsidR="00AD3E0D">
        <w:tc>
          <w:tcPr>
            <w:tcW w:w="39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392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39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bl>
    <w:p w:rsidR="00AD3E0D" w:rsidRDefault="00AD3E0D">
      <w:pPr>
        <w:pStyle w:val="ProductList-BodyIndented"/>
      </w:pPr>
    </w:p>
    <w:p w:rsidR="00AD3E0D" w:rsidRPr="00CE565C" w:rsidRDefault="00CE32E0">
      <w:pPr>
        <w:pStyle w:val="ProductList-SubClauseHeading"/>
        <w:outlineLvl w:val="5"/>
        <w:rPr>
          <w:lang w:val="es-ES_tradnl"/>
        </w:rPr>
      </w:pPr>
      <w:r w:rsidRPr="00CE565C">
        <w:rPr>
          <w:lang w:val="es-ES_tradnl"/>
        </w:rPr>
        <w:t>2.2.2 SO Susceptible d'Actualització: Llicències per Dispositiu (excepte Llicències del Virtual Desktop Access)</w:t>
      </w:r>
    </w:p>
    <w:p w:rsidR="00AD3E0D" w:rsidRPr="00CE565C" w:rsidRDefault="00CE32E0">
      <w:pPr>
        <w:pStyle w:val="ProductList-BodyIndented"/>
        <w:rPr>
          <w:lang w:val="es-ES_tradnl"/>
        </w:rPr>
      </w:pPr>
      <w:r w:rsidRPr="00CE565C">
        <w:rPr>
          <w:lang w:val="es-ES_tradnl"/>
        </w:rP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w:t>
      </w:r>
    </w:p>
    <w:p w:rsidR="00AD3E0D" w:rsidRPr="00CE565C" w:rsidRDefault="00AD3E0D">
      <w:pPr>
        <w:pStyle w:val="ProductList-BodyIndented"/>
        <w:rPr>
          <w:lang w:val="es-ES_tradnl"/>
        </w:rPr>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jc w:val="center"/>
              <w:rPr>
                <w:lang w:val="pt-BR"/>
              </w:rPr>
            </w:pPr>
            <w:r w:rsidRPr="00CE565C">
              <w:rPr>
                <w:color w:val="FFFFFF"/>
                <w:lang w:val="pt-BR"/>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Academic i Charity</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D3E0D" w:rsidRDefault="00AD3E0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jc w:val="center"/>
            </w:pP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bl>
    <w:p w:rsidR="00AD3E0D" w:rsidRDefault="00CE32E0">
      <w:pPr>
        <w:pStyle w:val="ProductList-BodyIndented"/>
      </w:pPr>
      <w:r>
        <w:rPr>
          <w:i/>
          <w:vertAlign w:val="superscript"/>
        </w:rPr>
        <w:t>1</w:t>
      </w:r>
      <w:r>
        <w:rPr>
          <w:i/>
        </w:rPr>
        <w:t xml:space="preserve">També aplicable als Dispositius Qualificats que s'han adquirit per fusió o adquisició </w:t>
      </w:r>
    </w:p>
    <w:p w:rsidR="00AD3E0D" w:rsidRPr="00CE565C" w:rsidRDefault="00CE32E0">
      <w:pPr>
        <w:pStyle w:val="ProductList-BodyIndented"/>
        <w:rPr>
          <w:lang w:val="es-ES_tradnl"/>
        </w:rPr>
      </w:pPr>
      <w:r w:rsidRPr="00CE565C">
        <w:rPr>
          <w:i/>
          <w:vertAlign w:val="superscript"/>
          <w:lang w:val="es-ES_tradnl"/>
        </w:rPr>
        <w:t>2</w:t>
      </w:r>
      <w:r w:rsidRPr="00CE565C">
        <w:rPr>
          <w:i/>
          <w:lang w:val="es-ES_tradnl"/>
        </w:rPr>
        <w:t xml:space="preserve">El fabricant autoritzat ha d'instal·lar el macOS abans de la venda inicial del dispositiu. </w:t>
      </w:r>
    </w:p>
    <w:p w:rsidR="00AD3E0D" w:rsidRPr="00CE565C" w:rsidRDefault="00AD3E0D">
      <w:pPr>
        <w:pStyle w:val="ProductList-BodyIndented"/>
        <w:rPr>
          <w:lang w:val="es-ES_tradnl"/>
        </w:rPr>
      </w:pPr>
    </w:p>
    <w:p w:rsidR="00AD3E0D" w:rsidRDefault="00CE32E0">
      <w:pPr>
        <w:pStyle w:val="ProductList-SubClauseHeading"/>
        <w:outlineLvl w:val="5"/>
      </w:pPr>
      <w:r>
        <w:t>2.2.3 SO Susceptibles d'Actualització d'Ús Restringit: Llicències per Dispositiu</w:t>
      </w:r>
    </w:p>
    <w:p w:rsidR="00AD3E0D" w:rsidRDefault="00AD3E0D">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jc w:val="center"/>
              <w:rPr>
                <w:lang w:val="pt-BR"/>
              </w:rPr>
            </w:pPr>
            <w:r w:rsidRPr="00CE565C">
              <w:rPr>
                <w:color w:val="FFFFFF"/>
                <w:lang w:val="pt-BR"/>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Academic i Charity</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6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bl>
    <w:p w:rsidR="00AD3E0D" w:rsidRDefault="00CE32E0">
      <w:pPr>
        <w:pStyle w:val="ProductList-BodyIndented"/>
      </w:pPr>
      <w:r>
        <w:rPr>
          <w:i/>
          <w:vertAlign w:val="superscript"/>
        </w:rPr>
        <w:t>1</w:t>
      </w:r>
      <w:r>
        <w:rPr>
          <w:i/>
        </w:rPr>
        <w:t xml:space="preserve">També aplicable als Dispositius Qualificats que s'han adquirit per fusió o adquisició </w:t>
      </w:r>
    </w:p>
    <w:p w:rsidR="00AD3E0D" w:rsidRDefault="00AD3E0D">
      <w:pPr>
        <w:pStyle w:val="ProductList-BodyIndented"/>
      </w:pPr>
    </w:p>
    <w:p w:rsidR="00AD3E0D" w:rsidRPr="00EF337C" w:rsidRDefault="00CE32E0" w:rsidP="00EF337C">
      <w:pPr>
        <w:pStyle w:val="ProductList-BodyIndented"/>
        <w:ind w:left="720"/>
        <w:rPr>
          <w:color w:val="4668C5"/>
          <w:lang w:val="es-ES_tradnl"/>
        </w:rPr>
      </w:pPr>
      <w:r w:rsidRPr="00EF337C">
        <w:rPr>
          <w:b/>
          <w:color w:val="4668C5"/>
          <w:lang w:val="es-ES_tradnl"/>
        </w:rPr>
        <w:t>2.2.3.1 Sistemes Operatius Susceptibles d'Actualització d'Ús Restringit</w:t>
      </w:r>
    </w:p>
    <w:p w:rsidR="00AD3E0D" w:rsidRPr="00EF337C" w:rsidRDefault="00CE32E0" w:rsidP="00EF337C">
      <w:pPr>
        <w:pStyle w:val="ProductList-BodyIndented"/>
        <w:ind w:left="720"/>
        <w:rPr>
          <w:lang w:val="es-ES_tradnl"/>
        </w:rPr>
      </w:pPr>
      <w:r w:rsidRPr="00EF337C">
        <w:rPr>
          <w:lang w:val="es-ES_tradnl"/>
        </w:rP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AD3E0D" w:rsidRPr="00EF337C" w:rsidRDefault="00AD3E0D" w:rsidP="00EF337C">
      <w:pPr>
        <w:pStyle w:val="ProductList-BodyIndented"/>
        <w:ind w:left="720"/>
        <w:rPr>
          <w:lang w:val="es-ES_tradnl"/>
        </w:rPr>
      </w:pPr>
    </w:p>
    <w:p w:rsidR="00AD3E0D" w:rsidRPr="00EF337C" w:rsidRDefault="00CE32E0" w:rsidP="00EF337C">
      <w:pPr>
        <w:pStyle w:val="ProductList-BodyIndented"/>
        <w:ind w:left="720"/>
        <w:rPr>
          <w:color w:val="4668C5"/>
          <w:lang w:val="es-ES_tradnl"/>
        </w:rPr>
      </w:pPr>
      <w:r w:rsidRPr="00EF337C">
        <w:rPr>
          <w:b/>
          <w:color w:val="4668C5"/>
          <w:lang w:val="es-ES_tradnl"/>
        </w:rPr>
        <w:t>2.2.3.2 Límit d'Adquisició de Software Assurance per als Sistemes Operatius Susceptibles d'Actualització d'Ús Restringit</w:t>
      </w:r>
    </w:p>
    <w:p w:rsidR="00AD3E0D" w:rsidRPr="00EF337C" w:rsidRDefault="00CE32E0" w:rsidP="00EF337C">
      <w:pPr>
        <w:pStyle w:val="ProductList-BodyIndented"/>
        <w:ind w:left="720"/>
        <w:rPr>
          <w:lang w:val="es-ES_tradnl"/>
        </w:rPr>
      </w:pPr>
      <w:r w:rsidRPr="00EF337C">
        <w:rPr>
          <w:lang w:val="es-ES_tradnl"/>
        </w:rPr>
        <w:t>El Software Assurance no es pot adquirir per a dispositius llicenciats amb Sistemes Operatius Susceptibles d'Actualització d'Ús Restringit. Aquesta limitació no s'aplica als dispositius llicenciats amb el Windows 10 IoT for Retail/Thin Clients.</w:t>
      </w:r>
    </w:p>
    <w:p w:rsidR="00AD3E0D" w:rsidRPr="00EF337C" w:rsidRDefault="00AD3E0D">
      <w:pPr>
        <w:pStyle w:val="ProductList-BodyIndented"/>
        <w:rPr>
          <w:lang w:val="es-ES_tradnl"/>
        </w:rPr>
      </w:pPr>
    </w:p>
    <w:p w:rsidR="00AD3E0D" w:rsidRPr="00EF337C" w:rsidRDefault="00CE32E0">
      <w:pPr>
        <w:pStyle w:val="ProductList-ClauseHeading"/>
        <w:outlineLvl w:val="4"/>
        <w:rPr>
          <w:lang w:val="es-ES_tradnl"/>
        </w:rPr>
      </w:pPr>
      <w:r w:rsidRPr="00EF337C">
        <w:rPr>
          <w:lang w:val="es-ES_tradnl"/>
        </w:rPr>
        <w:t>2.3 Combinació de Llicències per Usuari i per Dispositiu en Inscripcions Enterprise</w:t>
      </w:r>
    </w:p>
    <w:p w:rsidR="00AD3E0D" w:rsidRPr="00CE565C" w:rsidRDefault="00CE32E0">
      <w:pPr>
        <w:pStyle w:val="ProductList-Body"/>
        <w:rPr>
          <w:lang w:val="es-ES_tradnl"/>
        </w:rPr>
      </w:pPr>
      <w:r w:rsidRPr="00CE565C">
        <w:rPr>
          <w:lang w:val="es-ES_tradnl"/>
        </w:rP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2.4 Actualitzacions del Windows Pro/Enterprise independents de la versió per a la República Popular de la Xina</w:t>
      </w:r>
    </w:p>
    <w:p w:rsidR="00AD3E0D" w:rsidRPr="00CE565C" w:rsidRDefault="00CE32E0">
      <w:pPr>
        <w:pStyle w:val="ProductList-Body"/>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independents de la versió per al Windows Enterprise i el Windows Professional només estan disponibles a la República Popular de la Xina en virtut dels programes Select Plus, Select i Open License (dos punts).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2.5 Substitució de Còpies de Tercers</w:t>
      </w:r>
    </w:p>
    <w:p w:rsidR="00AD3E0D" w:rsidRPr="00CE565C" w:rsidRDefault="00CE32E0">
      <w:pPr>
        <w:pStyle w:val="ProductList-Body"/>
        <w:rPr>
          <w:lang w:val="es-ES_tradnl"/>
        </w:rPr>
      </w:pPr>
      <w:r w:rsidRPr="00CE565C">
        <w:rPr>
          <w:lang w:val="es-ES_tradnl"/>
        </w:rPr>
        <w:t xml:space="preserve">Abans que un tercer substitueixi còpies dels dispositius d'un Client, el Client ha de proporcionar al tercer documentació per escrit que indiqui que té les llicències necessàries per a la instal·lació.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2.6 Opcions de Subministrament Regional</w:t>
      </w:r>
    </w:p>
    <w:p w:rsidR="00AD3E0D" w:rsidRPr="00CE565C" w:rsidRDefault="00CE32E0">
      <w:pPr>
        <w:pStyle w:val="ProductList-SubClauseHeading"/>
        <w:outlineLvl w:val="5"/>
        <w:rPr>
          <w:lang w:val="es-ES_tradnl"/>
        </w:rPr>
      </w:pPr>
      <w:r w:rsidRPr="00CE565C">
        <w:rPr>
          <w:lang w:val="es-ES_tradnl"/>
        </w:rPr>
        <w:t>2.6.1 Edicions del Windows KN</w:t>
      </w:r>
    </w:p>
    <w:p w:rsidR="00AD3E0D" w:rsidRPr="00CE565C" w:rsidRDefault="00CE32E0">
      <w:pPr>
        <w:pStyle w:val="ProductList-BodyIndented"/>
        <w:rPr>
          <w:lang w:val="es-ES_tradnl"/>
        </w:rPr>
      </w:pPr>
      <w:r w:rsidRPr="00CE565C">
        <w:rPr>
          <w:lang w:val="es-ES_tradnl"/>
        </w:rPr>
        <w:t>Els clients ubicats a Corea amb un contracte de llicències per volum actiu o una inscripció poden adquirir el suport físic per a les edicions del Windows KN per a la seva implementació i ús a Corea. No es permet cap altre ús.</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2.6.2 Edicions del Windows N (sense el Windows Media Player)</w:t>
      </w:r>
    </w:p>
    <w:p w:rsidR="00AD3E0D" w:rsidRPr="00CE565C" w:rsidRDefault="00CE32E0">
      <w:pPr>
        <w:pStyle w:val="ProductList-BodyIndented"/>
        <w:rPr>
          <w:lang w:val="es-ES_tradnl"/>
        </w:rPr>
      </w:pPr>
      <w:r w:rsidRPr="00CE565C">
        <w:rPr>
          <w:lang w:val="es-ES_tradnl"/>
        </w:rP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2.7 Windows Embedded 8 Standard Enterprise Kit</w:t>
      </w:r>
    </w:p>
    <w:p w:rsidR="00AD3E0D" w:rsidRPr="00CE565C" w:rsidRDefault="00CE32E0">
      <w:pPr>
        <w:pStyle w:val="ProductList-Body"/>
        <w:rPr>
          <w:lang w:val="es-ES_tradnl"/>
        </w:rPr>
      </w:pPr>
      <w:r w:rsidRPr="00CE565C">
        <w:rPr>
          <w:lang w:val="es-ES_tradnl"/>
        </w:rP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D3E0D" w:rsidRDefault="00AD3E0D">
      <w:pPr>
        <w:pStyle w:val="ProductList-Body"/>
        <w:rPr>
          <w:lang w:val="es-ES_tradnl"/>
        </w:rPr>
      </w:pPr>
    </w:p>
    <w:p w:rsidR="00CE565C" w:rsidRPr="00CE565C" w:rsidRDefault="00CE565C" w:rsidP="00CE565C">
      <w:pPr>
        <w:pStyle w:val="ProductList-ClauseHeading"/>
        <w:rPr>
          <w:lang w:val="es-ES_tradnl"/>
        </w:rPr>
      </w:pPr>
      <w:r w:rsidRPr="00CE565C">
        <w:rPr>
          <w:lang w:val="es-ES_tradnl"/>
        </w:rPr>
        <w:t>2.</w:t>
      </w:r>
      <w:r>
        <w:rPr>
          <w:lang w:val="es-ES_tradnl"/>
        </w:rPr>
        <w:t>9</w:t>
      </w:r>
      <w:r w:rsidRPr="00CE565C">
        <w:rPr>
          <w:lang w:val="es-ES_tradnl"/>
        </w:rPr>
        <w:t xml:space="preserve"> Elegibilitat per a l'Adquisició de l'Actualització del Windows 10 Home al Pro per al Microsoft 365 Business</w:t>
      </w:r>
    </w:p>
    <w:p w:rsidR="00CE565C" w:rsidRPr="00CE565C" w:rsidRDefault="00CE565C" w:rsidP="00CE565C">
      <w:pPr>
        <w:pStyle w:val="ProductList-Body"/>
        <w:rPr>
          <w:lang w:val="es-ES_tradnl"/>
        </w:rPr>
      </w:pPr>
      <w:r w:rsidRPr="00CE565C">
        <w:rPr>
          <w:lang w:val="es-ES_tradnl"/>
        </w:rP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rsidR="00CE565C" w:rsidRPr="00CE565C" w:rsidRDefault="00CE565C">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w:t>
      </w:r>
      <w:r w:rsidR="00CE565C">
        <w:rPr>
          <w:lang w:val="es-ES_tradnl"/>
        </w:rPr>
        <w:t>9</w:t>
      </w:r>
      <w:r w:rsidRPr="00CE565C">
        <w:rPr>
          <w:lang w:val="es-ES_tradnl"/>
        </w:rPr>
        <w:t xml:space="preserve"> Elegibilitat per a l'Adquisició de Llicències de Dret del Windows 10 Home al Pro per a E3/E5</w:t>
      </w:r>
    </w:p>
    <w:p w:rsidR="00AD3E0D" w:rsidRPr="00CE565C" w:rsidRDefault="00CE32E0">
      <w:pPr>
        <w:pStyle w:val="ProductList-SubClauseHeading"/>
        <w:outlineLvl w:val="5"/>
        <w:rPr>
          <w:lang w:val="es-ES_tradnl"/>
        </w:rPr>
      </w:pPr>
      <w:r w:rsidRPr="00CE565C">
        <w:rPr>
          <w:lang w:val="es-ES_tradnl"/>
        </w:rPr>
        <w:t>2.</w:t>
      </w:r>
      <w:r w:rsidR="00CE565C">
        <w:rPr>
          <w:lang w:val="es-ES_tradnl"/>
        </w:rPr>
        <w:t>9</w:t>
      </w:r>
      <w:r w:rsidRPr="00CE565C">
        <w:rPr>
          <w:lang w:val="es-ES_tradnl"/>
        </w:rPr>
        <w:t>.1 Requisits Previs</w:t>
      </w:r>
    </w:p>
    <w:p w:rsidR="00AD3E0D" w:rsidRPr="00CE565C" w:rsidRDefault="00CE32E0">
      <w:pPr>
        <w:pStyle w:val="ProductList-BodyIndented"/>
        <w:rPr>
          <w:lang w:val="es-ES_tradnl"/>
        </w:rPr>
      </w:pPr>
      <w:r w:rsidRPr="00CE565C">
        <w:rPr>
          <w:lang w:val="es-ES_tradnl"/>
        </w:rP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AD3E0D" w:rsidRPr="00CE565C" w:rsidRDefault="00CE32E0" w:rsidP="00CE32E0">
      <w:pPr>
        <w:pStyle w:val="ProductList-Bullet"/>
        <w:numPr>
          <w:ilvl w:val="1"/>
          <w:numId w:val="22"/>
        </w:numPr>
        <w:rPr>
          <w:lang w:val="pt-BR"/>
        </w:rPr>
      </w:pPr>
      <w:r w:rsidRPr="00CE565C">
        <w:rPr>
          <w:lang w:val="pt-BR"/>
        </w:rPr>
        <w:t xml:space="preserve">Windows 10 Enterprise E3 per Dispositiu amb SA actiu </w:t>
      </w:r>
    </w:p>
    <w:p w:rsidR="00AD3E0D" w:rsidRDefault="00CE32E0" w:rsidP="00CE32E0">
      <w:pPr>
        <w:pStyle w:val="ProductList-Bullet"/>
        <w:numPr>
          <w:ilvl w:val="1"/>
          <w:numId w:val="22"/>
        </w:numPr>
      </w:pPr>
      <w:r>
        <w:t xml:space="preserve">Windows 10 Enterprise E3/E5 per SL d'Usuari </w:t>
      </w:r>
    </w:p>
    <w:p w:rsidR="00AD3E0D" w:rsidRPr="00CE565C" w:rsidRDefault="00CE32E0" w:rsidP="00CE32E0">
      <w:pPr>
        <w:pStyle w:val="ProductList-Bullet"/>
        <w:numPr>
          <w:ilvl w:val="1"/>
          <w:numId w:val="22"/>
        </w:numPr>
        <w:rPr>
          <w:lang w:val="pt-BR"/>
        </w:rPr>
      </w:pPr>
      <w:r w:rsidRPr="00CE565C">
        <w:rPr>
          <w:lang w:val="pt-BR"/>
        </w:rPr>
        <w:t>Windows 10 Enterprise E5 per SL de dispositiu</w:t>
      </w:r>
    </w:p>
    <w:p w:rsidR="00AD3E0D" w:rsidRPr="00CE565C" w:rsidRDefault="00AD3E0D">
      <w:pPr>
        <w:pStyle w:val="ProductList-BodyIndented"/>
        <w:rPr>
          <w:lang w:val="pt-BR"/>
        </w:rPr>
      </w:pPr>
    </w:p>
    <w:p w:rsidR="00AD3E0D" w:rsidRPr="00CE565C" w:rsidRDefault="00CE32E0">
      <w:pPr>
        <w:pStyle w:val="ProductList-SubClauseHeading"/>
        <w:outlineLvl w:val="5"/>
        <w:rPr>
          <w:lang w:val="es-ES_tradnl"/>
        </w:rPr>
      </w:pPr>
      <w:r w:rsidRPr="00CE565C">
        <w:rPr>
          <w:lang w:val="es-ES_tradnl"/>
        </w:rPr>
        <w:t>2.</w:t>
      </w:r>
      <w:r w:rsidR="00CE565C">
        <w:rPr>
          <w:lang w:val="es-ES_tradnl"/>
        </w:rPr>
        <w:t>9</w:t>
      </w:r>
      <w:r w:rsidRPr="00CE565C">
        <w:rPr>
          <w:lang w:val="es-ES_tradnl"/>
        </w:rPr>
        <w:t>.2 Requisits d'Adquisició</w:t>
      </w:r>
    </w:p>
    <w:p w:rsidR="00AD3E0D" w:rsidRPr="00CE565C" w:rsidRDefault="00CE32E0">
      <w:pPr>
        <w:pStyle w:val="ProductList-BodyIndented"/>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AD3E0D" w:rsidRPr="00CE565C" w:rsidRDefault="00CE32E0" w:rsidP="00CE32E0">
      <w:pPr>
        <w:pStyle w:val="ProductList-Bullet"/>
        <w:numPr>
          <w:ilvl w:val="1"/>
          <w:numId w:val="23"/>
        </w:numPr>
        <w:rPr>
          <w:lang w:val="pt-BR"/>
        </w:rPr>
      </w:pPr>
      <w:r w:rsidRPr="00CE565C">
        <w:rPr>
          <w:lang w:val="pt-BR"/>
        </w:rPr>
        <w:t xml:space="preserve">Té llicència per al Windows 10 Enterprise E3/E5 per dispositiu, o </w:t>
      </w:r>
    </w:p>
    <w:p w:rsidR="00AD3E0D" w:rsidRDefault="00CE32E0" w:rsidP="00CE32E0">
      <w:pPr>
        <w:pStyle w:val="ProductList-Bullet"/>
        <w:numPr>
          <w:ilvl w:val="1"/>
          <w:numId w:val="23"/>
        </w:numPr>
      </w:pPr>
      <w:r>
        <w:t>Té instal·lat el Pro o l'Enterprise i l'utilitza un Usuari Llicenciat del Windows 10 Enterprise E3/E5</w:t>
      </w:r>
    </w:p>
    <w:p w:rsidR="00AD3E0D" w:rsidRDefault="00AD3E0D">
      <w:pPr>
        <w:pStyle w:val="ProductList-BodyIndented"/>
      </w:pPr>
    </w:p>
    <w:p w:rsidR="00AD3E0D" w:rsidRDefault="00CE32E0">
      <w:pPr>
        <w:pStyle w:val="ProductList-SubClauseHeading"/>
        <w:outlineLvl w:val="5"/>
      </w:pPr>
      <w:r>
        <w:t>2.</w:t>
      </w:r>
      <w:r w:rsidR="00CE565C">
        <w:t>9</w:t>
      </w:r>
      <w:r>
        <w:t>.3 Restriccions de Llicència</w:t>
      </w:r>
    </w:p>
    <w:p w:rsidR="00AD3E0D" w:rsidRDefault="00CE32E0">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AD3E0D" w:rsidRDefault="00AD3E0D">
      <w:pPr>
        <w:pStyle w:val="ProductList-BodyIndented"/>
      </w:pPr>
    </w:p>
    <w:p w:rsidR="00AD3E0D" w:rsidRDefault="00CE32E0">
      <w:pPr>
        <w:pStyle w:val="ProductList-ClauseHeading"/>
        <w:outlineLvl w:val="4"/>
      </w:pPr>
      <w:r>
        <w:t>2.</w:t>
      </w:r>
      <w:r w:rsidR="00CE565C">
        <w:t>10</w:t>
      </w:r>
      <w:r>
        <w:t xml:space="preserve"> Actualitzacions Automàtiques</w:t>
      </w:r>
    </w:p>
    <w:p w:rsidR="00AD3E0D" w:rsidRPr="00CE565C" w:rsidRDefault="00CE32E0">
      <w:pPr>
        <w:pStyle w:val="ProductList-Body"/>
        <w:rPr>
          <w:lang w:val="es-ES_tradnl"/>
        </w:rPr>
      </w:pPr>
      <w:r>
        <w:t xml:space="preserve">El Client autoritza a Microsoft a baixar i instal·lar les actualitzacions automàtiques en dispositius que executen el Windows 10, tret que tinguin una configuració que les impedeixin mitjançant mètodes compatibles. </w:t>
      </w:r>
      <w:r w:rsidRPr="00CE565C">
        <w:rPr>
          <w:lang w:val="es-ES_tradnl"/>
        </w:rPr>
        <w:t>Totes les actualitzacions es llicencien en virtut dels mateixos termes que el Producte al qual s'apliquen.</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2.1</w:t>
      </w:r>
      <w:r w:rsidR="00CE565C">
        <w:rPr>
          <w:lang w:val="es-ES_tradnl"/>
        </w:rPr>
        <w:t>1</w:t>
      </w:r>
      <w:r w:rsidRPr="00CE565C">
        <w:rPr>
          <w:lang w:val="es-ES_tradnl"/>
        </w:rPr>
        <w:t xml:space="preserve"> Programes Academic i Charity</w:t>
      </w:r>
    </w:p>
    <w:p w:rsidR="00AD3E0D" w:rsidRPr="00CE565C" w:rsidRDefault="00CE32E0">
      <w:pPr>
        <w:pStyle w:val="ProductList-SubClauseHeading"/>
        <w:outlineLvl w:val="5"/>
        <w:rPr>
          <w:lang w:val="es-ES_tradnl"/>
        </w:rPr>
      </w:pPr>
      <w:r w:rsidRPr="00CE565C">
        <w:rPr>
          <w:lang w:val="es-ES_tradnl"/>
        </w:rPr>
        <w:t>2.1</w:t>
      </w:r>
      <w:r w:rsidR="00CE565C">
        <w:rPr>
          <w:lang w:val="es-ES_tradnl"/>
        </w:rPr>
        <w:t>1</w:t>
      </w:r>
      <w:r w:rsidRPr="00CE565C">
        <w:rPr>
          <w:lang w:val="es-ES_tradnl"/>
        </w:rPr>
        <w:t>.1 Assignació de Llicències</w:t>
      </w:r>
    </w:p>
    <w:p w:rsidR="00AD3E0D" w:rsidRPr="00CE565C" w:rsidRDefault="00CE32E0" w:rsidP="00EF337C">
      <w:pPr>
        <w:pStyle w:val="ProductList-BodyIndented"/>
        <w:ind w:left="720"/>
        <w:rPr>
          <w:color w:val="4668C5"/>
          <w:lang w:val="es-ES_tradnl"/>
        </w:rPr>
      </w:pPr>
      <w:r w:rsidRPr="00CE565C">
        <w:rPr>
          <w:b/>
          <w:color w:val="4668C5"/>
          <w:lang w:val="es-ES_tradnl"/>
        </w:rPr>
        <w:t>2.1</w:t>
      </w:r>
      <w:r w:rsidR="00CE565C">
        <w:rPr>
          <w:b/>
          <w:color w:val="4668C5"/>
          <w:lang w:val="es-ES_tradnl"/>
        </w:rPr>
        <w:t>1</w:t>
      </w:r>
      <w:r w:rsidRPr="00CE565C">
        <w:rPr>
          <w:b/>
          <w:color w:val="4668C5"/>
          <w:lang w:val="es-ES_tradnl"/>
        </w:rPr>
        <w:t>.1.1 Assignació de Llicències per Usuari</w:t>
      </w:r>
    </w:p>
    <w:p w:rsidR="00AD3E0D" w:rsidRPr="00CE565C" w:rsidRDefault="00CE32E0" w:rsidP="00EF337C">
      <w:pPr>
        <w:pStyle w:val="ProductList-BodyIndented"/>
        <w:ind w:left="720"/>
        <w:rPr>
          <w:lang w:val="es-ES_tradnl"/>
        </w:rPr>
      </w:pPr>
      <w:r w:rsidRPr="00CE565C">
        <w:rPr>
          <w:lang w:val="es-ES_tradnl"/>
        </w:rPr>
        <w:t>L'</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ha de ser un </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d'almenys un dispositiu llicenciat per a un SO Susceptible d'Actualització a la secció 2.2.2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Licenses</w:t>
      </w:r>
      <w:r>
        <w:fldChar w:fldCharType="end"/>
      </w:r>
      <w:r w:rsidRPr="00CE565C">
        <w:rPr>
          <w:lang w:val="es-ES_tradnl"/>
        </w:rPr>
        <w:t xml:space="preserve"> per Dispositiu. </w:t>
      </w:r>
    </w:p>
    <w:p w:rsidR="00AD3E0D" w:rsidRPr="00CE565C" w:rsidRDefault="00AD3E0D" w:rsidP="00EF337C">
      <w:pPr>
        <w:pStyle w:val="ProductList-BodyIndented"/>
        <w:ind w:left="720"/>
        <w:rPr>
          <w:lang w:val="es-ES_tradnl"/>
        </w:rPr>
      </w:pPr>
    </w:p>
    <w:p w:rsidR="00AD3E0D" w:rsidRPr="00CE565C" w:rsidRDefault="00CE32E0" w:rsidP="00EF337C">
      <w:pPr>
        <w:pStyle w:val="ProductList-BodyIndented"/>
        <w:ind w:left="720"/>
        <w:rPr>
          <w:color w:val="4668C5"/>
          <w:lang w:val="es-ES_tradnl"/>
        </w:rPr>
      </w:pPr>
      <w:r w:rsidRPr="00CE565C">
        <w:rPr>
          <w:b/>
          <w:color w:val="4668C5"/>
          <w:lang w:val="es-ES_tradnl"/>
        </w:rPr>
        <w:t>2.1</w:t>
      </w:r>
      <w:r w:rsidR="00CE565C">
        <w:rPr>
          <w:b/>
          <w:color w:val="4668C5"/>
          <w:lang w:val="es-ES_tradnl"/>
        </w:rPr>
        <w:t>1</w:t>
      </w:r>
      <w:r w:rsidRPr="00CE565C">
        <w:rPr>
          <w:b/>
          <w:color w:val="4668C5"/>
          <w:lang w:val="es-ES_tradnl"/>
        </w:rPr>
        <w:t>.1.2 Assignació de Llicències per Dispositiu</w:t>
      </w:r>
    </w:p>
    <w:p w:rsidR="00AD3E0D" w:rsidRPr="00CE565C" w:rsidRDefault="00CE32E0" w:rsidP="00EF337C">
      <w:pPr>
        <w:pStyle w:val="ProductList-BodyIndented"/>
        <w:ind w:left="720"/>
        <w:rPr>
          <w:lang w:val="es-ES_tradnl"/>
        </w:rPr>
      </w:pPr>
      <w:r w:rsidRPr="00CE565C">
        <w:rPr>
          <w:lang w:val="es-ES_tradnl"/>
        </w:rPr>
        <w:t xml:space="preserve">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s'ha de llicenciar amb un SO Susceptible d'Actualització a la secció 2.2.2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Dispositiu i l'SO Susceptible d'Actualització s'ha d'instal·lar al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L'assignació de llicències Per Dispositiu és permanent, tret que el Client tingui Software Assurance per al dispositiu.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w:t>
      </w:r>
      <w:r w:rsidR="00CE565C">
        <w:rPr>
          <w:lang w:val="es-ES_tradnl"/>
        </w:rPr>
        <w:t>1</w:t>
      </w:r>
      <w:r w:rsidRPr="00CE565C">
        <w:rPr>
          <w:lang w:val="es-ES_tradnl"/>
        </w:rPr>
        <w:t>.2 Drets de l'Edició del Windows del Programa Academic</w:t>
      </w:r>
    </w:p>
    <w:p w:rsidR="00AD3E0D" w:rsidRPr="00CE565C" w:rsidRDefault="00CE32E0">
      <w:pPr>
        <w:pStyle w:val="ProductList-BodyIndented"/>
        <w:rPr>
          <w:lang w:val="es-ES_tradnl"/>
        </w:rPr>
      </w:pPr>
      <w:r w:rsidRPr="00CE565C">
        <w:rPr>
          <w:lang w:val="es-ES_tradnl"/>
        </w:rPr>
        <w:t>Les llicències del Windows Education inclouen drets per instal·lar o activar el Windows Enterprise en lloc del Windows Education.</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w:t>
      </w:r>
      <w:r w:rsidR="00CE565C">
        <w:rPr>
          <w:lang w:val="es-ES_tradnl"/>
        </w:rPr>
        <w:t>1</w:t>
      </w:r>
      <w:r w:rsidRPr="00CE565C">
        <w:rPr>
          <w:lang w:val="es-ES_tradnl"/>
        </w:rPr>
        <w:t>.3 Ús de Laboratoris i Biblioteques</w:t>
      </w:r>
    </w:p>
    <w:p w:rsidR="00AD3E0D" w:rsidRPr="00CE565C" w:rsidRDefault="00CE32E0">
      <w:pPr>
        <w:pStyle w:val="ProductList-BodyIndented"/>
        <w:rPr>
          <w:lang w:val="es-ES_tradnl"/>
        </w:rPr>
      </w:pPr>
      <w:r w:rsidRPr="00CE565C">
        <w:rPr>
          <w:lang w:val="es-ES_tradnl"/>
        </w:rPr>
        <w:t xml:space="preserve">Les Institucions amb el Windows Education E3/E5, el Windows 10 Education E5 (Per Dispositiu) o el Windows 10 Education (Per Dispositiu) assignats a tot el personal docent i no docent o als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Treballadors del Coneixement</w:t>
      </w:r>
      <w:r>
        <w:fldChar w:fldCharType="end"/>
      </w:r>
      <w:r w:rsidRPr="00CE565C">
        <w:rPr>
          <w:lang w:val="es-ES_tradnl"/>
        </w:rP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d'Usuari adquirides en virtut del Contracte del Microsoft Cloud.</w:t>
      </w:r>
    </w:p>
    <w:p w:rsidR="00AD3E0D" w:rsidRPr="00CE565C" w:rsidRDefault="00AD3E0D">
      <w:pPr>
        <w:pStyle w:val="ProductList-BodyIndented"/>
        <w:rPr>
          <w:lang w:val="es-ES_tradnl"/>
        </w:rPr>
      </w:pPr>
    </w:p>
    <w:p w:rsidR="00AD3E0D" w:rsidRDefault="00CE32E0">
      <w:pPr>
        <w:pStyle w:val="ProductList-SubClauseHeading"/>
        <w:outlineLvl w:val="5"/>
      </w:pPr>
      <w:r>
        <w:t>2.1</w:t>
      </w:r>
      <w:r w:rsidR="00CE565C">
        <w:t>1</w:t>
      </w:r>
      <w:r>
        <w:t>.4 Restriccions dels SO Starter Edition per als programes Academic</w:t>
      </w:r>
    </w:p>
    <w:p w:rsidR="00AD3E0D" w:rsidRPr="00CE565C" w:rsidRDefault="00CE32E0">
      <w:pPr>
        <w:pStyle w:val="ProductList-BodyIndented"/>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AD3E0D" w:rsidRPr="00CE565C" w:rsidRDefault="00AD3E0D">
      <w:pPr>
        <w:pStyle w:val="ProductList-BodyIndented"/>
        <w:rPr>
          <w:lang w:val="es-ES_tradnl"/>
        </w:rPr>
      </w:pPr>
    </w:p>
    <w:p w:rsidR="00AD3E0D" w:rsidRDefault="00CE32E0">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Programari Addicional: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CE565C">
              <w:rPr>
                <w:color w:val="0563C1"/>
                <w:lang w:val="pt-BR"/>
              </w:rPr>
              <w:t>Notificacions</w:t>
            </w:r>
            <w:r>
              <w:fldChar w:fldCharType="end"/>
            </w:r>
            <w:r w:rsidRPr="00CE565C">
              <w:rPr>
                <w:lang w:val="pt-BR"/>
              </w:rPr>
              <w:t xml:space="preserve">: </w:t>
            </w:r>
            <w:hyperlink w:anchor="_Sec537">
              <w:r w:rsidRPr="00CE565C">
                <w:rPr>
                  <w:color w:val="00467F"/>
                  <w:u w:val="single"/>
                  <w:lang w:val="pt-BR"/>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AD3E0D">
            <w:pPr>
              <w:pStyle w:val="ProductList-TableBody"/>
              <w:rPr>
                <w:lang w:val="pt-BR"/>
              </w:rPr>
            </w:pPr>
          </w:p>
        </w:tc>
      </w:tr>
    </w:tbl>
    <w:p w:rsidR="00AD3E0D" w:rsidRPr="00CE565C" w:rsidRDefault="00AD3E0D">
      <w:pPr>
        <w:pStyle w:val="ProductList-Body"/>
        <w:rPr>
          <w:lang w:val="pt-BR"/>
        </w:rPr>
      </w:pPr>
    </w:p>
    <w:p w:rsidR="00AD3E0D" w:rsidRPr="00CE565C" w:rsidRDefault="00CE32E0">
      <w:pPr>
        <w:pStyle w:val="ProductList-ClauseHeading"/>
        <w:outlineLvl w:val="4"/>
        <w:rPr>
          <w:lang w:val="es-ES_tradnl"/>
        </w:rPr>
      </w:pPr>
      <w:r w:rsidRPr="00CE565C">
        <w:rPr>
          <w:lang w:val="es-ES_tradnl"/>
        </w:rPr>
        <w:t>3.1 Ús Local del Windows</w:t>
      </w:r>
    </w:p>
    <w:p w:rsidR="00AD3E0D" w:rsidRPr="00CE565C" w:rsidRDefault="00CE32E0">
      <w:pPr>
        <w:pStyle w:val="ProductList-Body"/>
        <w:rPr>
          <w:lang w:val="es-ES_tradnl"/>
        </w:rPr>
      </w:pPr>
      <w:r w:rsidRPr="00CE565C">
        <w:rPr>
          <w:lang w:val="es-ES_tradnl"/>
        </w:rPr>
        <w:t xml:space="preserve">El Client pot executar el programari Windows adquirit en virtut d'un contracte de llicències per volum com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localment en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Aquest dret d'ús local s'aplica a les llicències del VDA per Dispositiu només si 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també s'ha llicenciat amb un Sistema Operatiu Susceptible d'Actualització. 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poden executar el programari del Windows adquirit a través d'un contracte de llicències per volum com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localment als dispositius llicenciats amb un Sistema Operatiu Susceptible d'Actualització.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3.2 Activació basada en l'Azure AD del Windows 10</w:t>
      </w:r>
    </w:p>
    <w:p w:rsidR="00AD3E0D" w:rsidRPr="00CE565C" w:rsidRDefault="00CE32E0">
      <w:pPr>
        <w:pStyle w:val="ProductList-Body"/>
        <w:rPr>
          <w:lang w:val="es-ES_tradnl"/>
        </w:rPr>
      </w:pPr>
      <w:r w:rsidRPr="00CE565C">
        <w:rPr>
          <w:lang w:val="es-ES_tradnl"/>
        </w:rPr>
        <w:t xml:space="preserve">Els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Usuaris Llicenciats</w:t>
      </w:r>
      <w:r>
        <w:fldChar w:fldCharType="end"/>
      </w:r>
      <w:r w:rsidRPr="00CE565C">
        <w:rPr>
          <w:lang w:val="es-ES_tradnl"/>
        </w:rPr>
        <w:t xml:space="preserve"> que utilitzin l'activació basada en l'Azure AD poden activar el programari de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en un màxim de cinc dispositius a la vegada que utilitzin l'Actualització d'aniversari del Windows 10 Pro o l'Actualització per a creatius del Windows 10 Enterprise o posterior.</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Aplicacions del Windows</w:t>
      </w:r>
    </w:p>
    <w:p w:rsidR="00AD3E0D" w:rsidRPr="00CE565C" w:rsidRDefault="00CE32E0">
      <w:pPr>
        <w:pStyle w:val="ProductList-Body"/>
        <w:rPr>
          <w:lang w:val="es-ES_tradnl"/>
        </w:rPr>
      </w:pPr>
      <w:r w:rsidRPr="00CE565C">
        <w:rPr>
          <w:lang w:val="es-ES_tradnl"/>
        </w:rP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sidRPr="00CE565C">
          <w:rPr>
            <w:color w:val="00467F"/>
            <w:u w:val="single"/>
            <w:lang w:val="es-ES_tradnl"/>
          </w:rPr>
          <w:t>http://go.microsoft.com/fwlink/?linkid=246338</w:t>
        </w:r>
      </w:hyperlink>
      <w:r w:rsidRPr="00CE565C">
        <w:rPr>
          <w:lang w:val="es-ES_tradnl"/>
        </w:rPr>
        <w:t xml:space="preserve"> o, per a les aplicacions del Windows que accedeixen als serveis de l'Xbox, els termes d'ús d'Xbox.com que es troben a </w:t>
      </w:r>
      <w:hyperlink r:id="rId95">
        <w:r w:rsidRPr="00CE565C">
          <w:rPr>
            <w:color w:val="00467F"/>
            <w:u w:val="single"/>
            <w:lang w:val="es-ES_tradnl"/>
          </w:rPr>
          <w:t>http://xbox.com/legal/livetou</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3.4 Windows 10 Mobile Enterprise</w:t>
      </w:r>
    </w:p>
    <w:p w:rsidR="00AD3E0D" w:rsidRPr="00CE565C" w:rsidRDefault="00CE32E0">
      <w:pPr>
        <w:pStyle w:val="ProductList-Body"/>
        <w:rPr>
          <w:lang w:val="es-ES_tradnl"/>
        </w:rPr>
      </w:pPr>
      <w:r w:rsidRPr="00CE565C">
        <w:rPr>
          <w:lang w:val="es-ES_tradnl"/>
        </w:rPr>
        <w:t>Els Clients amb un Contracte Enterprise, un Contracte de Productes i Serveis de Microsoft o un Contracte Select Plus poden instal·lar i utilitzar el Windows 10 Mobile Enterprise durant el període del contracte.</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3.5 Drets d'Ús de l'Activació del Contracte del Microsoft Cloud</w:t>
      </w:r>
    </w:p>
    <w:p w:rsidR="00AD3E0D" w:rsidRDefault="00CE32E0">
      <w:pPr>
        <w:pStyle w:val="ProductList-Body"/>
      </w:pPr>
      <w:r>
        <w:t>Per a Clients llicenciats amb un Contracte del Microsoft Cloud</w:t>
      </w:r>
    </w:p>
    <w:p w:rsidR="00AD3E0D" w:rsidRPr="00CE565C" w:rsidRDefault="00CE32E0" w:rsidP="00CE32E0">
      <w:pPr>
        <w:pStyle w:val="ProductList-Bullet"/>
        <w:numPr>
          <w:ilvl w:val="0"/>
          <w:numId w:val="24"/>
        </w:numPr>
        <w:rPr>
          <w:lang w:val="es-ES_tradnl"/>
        </w:rPr>
      </w:pPr>
      <w:r w:rsidRPr="00CE565C">
        <w:rPr>
          <w:lang w:val="es-ES_tradnl"/>
        </w:rPr>
        <w:t xml:space="preserve">Malgrat les disposicions de les seccions 3.2 i 3.6, cap usuari no pot activar més de cinc instàncies del programari a la vegada als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físics i virtuals.</w:t>
      </w:r>
    </w:p>
    <w:p w:rsidR="00AD3E0D" w:rsidRPr="00CE565C" w:rsidRDefault="00CE32E0" w:rsidP="00CE32E0">
      <w:pPr>
        <w:pStyle w:val="ProductList-Bullet"/>
        <w:numPr>
          <w:ilvl w:val="0"/>
          <w:numId w:val="24"/>
        </w:numPr>
        <w:rPr>
          <w:lang w:val="es-ES_tradnl"/>
        </w:rPr>
      </w:pPr>
      <w:r w:rsidRPr="00CE565C">
        <w:rPr>
          <w:lang w:val="es-ES_tradnl"/>
        </w:rP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AD3E0D" w:rsidRPr="00CE565C" w:rsidRDefault="00CE32E0" w:rsidP="00CE32E0">
      <w:pPr>
        <w:pStyle w:val="ProductList-Bullet"/>
        <w:numPr>
          <w:ilvl w:val="0"/>
          <w:numId w:val="24"/>
        </w:numPr>
        <w:rPr>
          <w:lang w:val="es-ES_tradnl"/>
        </w:rPr>
      </w:pPr>
      <w:r w:rsidRPr="00CE565C">
        <w:rPr>
          <w:lang w:val="es-ES_tradnl"/>
        </w:rPr>
        <w:t xml:space="preserve">No s'aplica a la secció 4 (Software Assurance).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3.6 Benefici d'Actualització del Windows 10</w:t>
      </w:r>
    </w:p>
    <w:p w:rsidR="00AD3E0D" w:rsidRPr="00CE565C" w:rsidRDefault="00CE32E0">
      <w:pPr>
        <w:pStyle w:val="ProductList-Body"/>
        <w:rPr>
          <w:lang w:val="es-ES_tradnl"/>
        </w:rPr>
      </w:pPr>
      <w:r w:rsidRPr="00CE565C">
        <w:rPr>
          <w:lang w:val="es-ES_tradnl"/>
        </w:rPr>
        <w:t xml:space="preserve">Les SL d'Usuari següents inclouen un benefici d'actualització del Windows 10 (només una actualització de la versió; l'edició no canvia) per a dispositius amb llicència per al Windows 7, 8, 8.1:  </w:t>
      </w:r>
    </w:p>
    <w:p w:rsidR="00AD3E0D" w:rsidRDefault="00CE32E0" w:rsidP="00CE32E0">
      <w:pPr>
        <w:pStyle w:val="ProductList-Bullet"/>
        <w:numPr>
          <w:ilvl w:val="0"/>
          <w:numId w:val="25"/>
        </w:numPr>
      </w:pPr>
      <w:r>
        <w:t xml:space="preserve">Windows 10 Enterprise (tots) </w:t>
      </w:r>
    </w:p>
    <w:p w:rsidR="00AD3E0D" w:rsidRDefault="00CE32E0" w:rsidP="00CE32E0">
      <w:pPr>
        <w:pStyle w:val="ProductList-Bullet"/>
        <w:numPr>
          <w:ilvl w:val="0"/>
          <w:numId w:val="25"/>
        </w:numPr>
      </w:pPr>
      <w:r>
        <w:t>Microsoft 365 (tots)</w:t>
      </w:r>
    </w:p>
    <w:p w:rsidR="00AD3E0D" w:rsidRDefault="00AD3E0D">
      <w:pPr>
        <w:pStyle w:val="ProductList-Body"/>
      </w:pPr>
    </w:p>
    <w:p w:rsidR="00AD3E0D" w:rsidRDefault="00CE32E0">
      <w:pPr>
        <w:pStyle w:val="ProductList-ClauseHeading"/>
        <w:outlineLvl w:val="4"/>
      </w:pPr>
      <w:r>
        <w:t>3.7 Allotjament de Diversos Inquilins del Windows 10</w:t>
      </w:r>
    </w:p>
    <w:p w:rsidR="00AD3E0D" w:rsidRPr="00CE565C" w:rsidRDefault="00CE32E0">
      <w:pPr>
        <w:pStyle w:val="ProductList-Body"/>
        <w:rPr>
          <w:lang w:val="es-ES_tradnl"/>
        </w:rPr>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6">
        <w:r>
          <w:rPr>
            <w:color w:val="00467F"/>
            <w:u w:val="single"/>
          </w:rPr>
          <w:t>www.microsoft.com/Qualified_Multitenant_Hoster_Program</w:t>
        </w:r>
      </w:hyperlink>
      <w:r>
        <w:t xml:space="preserve">. </w:t>
      </w:r>
      <w:r w:rsidRPr="00CE565C">
        <w:rPr>
          <w:lang w:val="es-ES_tradnl"/>
        </w:rPr>
        <w:t xml:space="preserve">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7">
        <w:r w:rsidRPr="00CE565C">
          <w:rPr>
            <w:color w:val="00467F"/>
            <w:u w:val="single"/>
            <w:lang w:val="es-ES_tradnl"/>
          </w:rPr>
          <w:t>https://docs.microsoft.com/en-us/windows/deployment/vda-subscription-activation</w:t>
        </w:r>
      </w:hyperlink>
      <w:r w:rsidRPr="00CE565C">
        <w:rPr>
          <w:lang w:val="es-ES_tradnl"/>
        </w:rPr>
        <w:t xml:space="preserve">. Els requisits de la implementació basada en associats estan disponibles a </w:t>
      </w:r>
      <w:hyperlink r:id="rId98">
        <w:r w:rsidRPr="00CE565C">
          <w:rPr>
            <w:color w:val="00467F"/>
            <w:u w:val="single"/>
            <w:lang w:val="es-ES_tradnl"/>
          </w:rPr>
          <w:t>www.microsoft.com/Qualified_Multitenant_Hoster_Program</w:t>
        </w:r>
      </w:hyperlink>
      <w:r w:rsidRPr="00CE565C">
        <w:rPr>
          <w:lang w:val="es-ES_tradnl"/>
        </w:rPr>
        <w:t xml:space="preserve">. Aquesta secció no s'aplica als Estudiants que reben accés al programari a través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w:t>
      </w:r>
    </w:p>
    <w:p w:rsidR="00AD3E0D" w:rsidRPr="00CE565C" w:rsidRDefault="00AD3E0D">
      <w:pPr>
        <w:pStyle w:val="ProductList-Body"/>
        <w:rPr>
          <w:lang w:val="es-ES_tradnl"/>
        </w:rPr>
      </w:pPr>
    </w:p>
    <w:p w:rsidR="00AD3E0D" w:rsidRDefault="00CE32E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99">
              <w:r w:rsidRPr="00CE565C">
                <w:rPr>
                  <w:color w:val="00467F"/>
                  <w:u w:val="single"/>
                  <w:lang w:val="es-ES_tradnl"/>
                </w:rPr>
                <w:t>Llistat de Productes, juny de 2015</w:t>
              </w:r>
            </w:hyperlink>
            <w:r w:rsidRPr="00CE565C">
              <w:rPr>
                <w:lang w:val="es-ES_tradnl"/>
              </w:rPr>
              <w:t xml:space="preserve"> (Subscripció al Windows Companion</w:t>
            </w:r>
            <w:r>
              <w:fldChar w:fldCharType="begin"/>
            </w:r>
            <w:r w:rsidRPr="00CE565C">
              <w:rPr>
                <w:lang w:val="es-ES_tradnl"/>
              </w:rPr>
              <w:instrText xml:space="preserve"> XE "Subscripció al Windows Companion" </w:instrText>
            </w:r>
            <w:r>
              <w:fldChar w:fldCharType="end"/>
            </w:r>
            <w:r w:rsidRPr="00CE565C">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0">
              <w:r>
                <w:rPr>
                  <w:color w:val="00467F"/>
                  <w:u w:val="single"/>
                </w:rPr>
                <w:t>Febrer de 2016: Termes dels Productes</w:t>
              </w:r>
            </w:hyperlink>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4.1 Drets d'Ús Addicionals de Software Assurance</w:t>
      </w:r>
    </w:p>
    <w:p w:rsidR="00AD3E0D" w:rsidRPr="00CE565C" w:rsidRDefault="00CE32E0">
      <w:pPr>
        <w:pStyle w:val="ProductList-Body"/>
        <w:rPr>
          <w:lang w:val="es-ES_tradnl"/>
        </w:rPr>
      </w:pPr>
      <w:r w:rsidRPr="00CE565C">
        <w:rPr>
          <w:lang w:val="es-ES_tradnl"/>
        </w:rPr>
        <w:t xml:space="preserve">La secció 4 (Software Assurance) s'aplica a les llicències següents. </w:t>
      </w:r>
    </w:p>
    <w:p w:rsidR="00AD3E0D" w:rsidRPr="00CE565C" w:rsidRDefault="00CE32E0" w:rsidP="00CE32E0">
      <w:pPr>
        <w:pStyle w:val="ProductList-Bullet"/>
        <w:numPr>
          <w:ilvl w:val="0"/>
          <w:numId w:val="26"/>
        </w:numPr>
        <w:rPr>
          <w:lang w:val="pt-BR"/>
        </w:rPr>
      </w:pPr>
      <w:r w:rsidRPr="00CE565C">
        <w:rPr>
          <w:lang w:val="pt-BR"/>
        </w:rPr>
        <w:t xml:space="preserve">Windows 10 Enterprise E3/E5 amb SA </w:t>
      </w:r>
    </w:p>
    <w:p w:rsidR="00AD3E0D" w:rsidRDefault="00CE32E0" w:rsidP="00CE32E0">
      <w:pPr>
        <w:pStyle w:val="ProductList-Bullet"/>
        <w:numPr>
          <w:ilvl w:val="0"/>
          <w:numId w:val="26"/>
        </w:numPr>
      </w:pPr>
      <w:r>
        <w:t xml:space="preserve">Windows 10 Education E3/E5 </w:t>
      </w:r>
    </w:p>
    <w:p w:rsidR="00AD3E0D" w:rsidRDefault="00CE32E0" w:rsidP="00CE32E0">
      <w:pPr>
        <w:pStyle w:val="ProductList-Bullet"/>
        <w:numPr>
          <w:ilvl w:val="0"/>
          <w:numId w:val="26"/>
        </w:numPr>
      </w:pPr>
      <w:r>
        <w:t>Windows 10 Enterprise Virtual Desktop Access E3/E5</w:t>
      </w:r>
    </w:p>
    <w:p w:rsidR="00AD3E0D" w:rsidRPr="00CE565C" w:rsidRDefault="00CE32E0">
      <w:pPr>
        <w:pStyle w:val="ProductList-Body"/>
        <w:rPr>
          <w:lang w:val="es-ES_tradnl"/>
        </w:rPr>
      </w:pPr>
      <w:r w:rsidRPr="00CE565C">
        <w:rPr>
          <w:lang w:val="es-ES_tradnl"/>
        </w:rPr>
        <w:t>Aquesta disposició no s'aplica a les SL d'Usuari adquirides en virtut del Contracte del Microsoft Cloud o per mitjà del Benefici d'Ús de l'Estudiant.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4.2 Virtualització del Windows</w:t>
      </w:r>
    </w:p>
    <w:p w:rsidR="00AD3E0D" w:rsidRPr="00CE565C" w:rsidRDefault="00CE32E0">
      <w:pPr>
        <w:pStyle w:val="ProductList-SubClauseHeading"/>
        <w:outlineLvl w:val="5"/>
        <w:rPr>
          <w:lang w:val="es-ES_tradnl"/>
        </w:rPr>
      </w:pPr>
      <w:r w:rsidRPr="00CE565C">
        <w:rPr>
          <w:lang w:val="es-ES_tradnl"/>
        </w:rPr>
        <w:t>4.2.1 Virtualització local</w:t>
      </w:r>
    </w:p>
    <w:p w:rsidR="00AD3E0D" w:rsidRPr="00CE565C" w:rsidRDefault="00CE32E0">
      <w:pPr>
        <w:pStyle w:val="ProductList-BodyIndented"/>
        <w:rPr>
          <w:lang w:val="es-ES_tradnl"/>
        </w:rPr>
      </w:pPr>
      <w:r w:rsidRPr="00CE565C">
        <w:rPr>
          <w:lang w:val="es-ES_tradnl"/>
        </w:rPr>
        <w:t xml:space="preserve">El Client pot executar el programari Windows adquirit en virtut d'un contracte de llicències per volum en un màxim de quatre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localment en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Aquest dret d'ús local s'aplica a les llicències per Dispositiu del VDA només si el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també s'ha llicenciat amb un Sistema Operatiu Susceptible d'Actualització. Els </w:t>
      </w:r>
      <w:r>
        <w:fldChar w:fldCharType="begin"/>
      </w:r>
      <w:r w:rsidRPr="00CE565C">
        <w:rPr>
          <w:lang w:val="es-ES_tradnl"/>
        </w:rPr>
        <w:instrText xml:space="preserve"> AutoTextList   \s NoStyle \t "Usuari Llicenciat fa referència a una persona única a qui s'ha assignat una Llicència." </w:instrText>
      </w:r>
      <w:r>
        <w:fldChar w:fldCharType="separate"/>
      </w:r>
      <w:r w:rsidRPr="00CE565C">
        <w:rPr>
          <w:color w:val="0563C1"/>
          <w:lang w:val="es-ES_tradnl"/>
        </w:rPr>
        <w:t>Usuaris Llicenciats</w:t>
      </w:r>
      <w:r>
        <w:fldChar w:fldCharType="end"/>
      </w:r>
      <w:r w:rsidRPr="00CE565C">
        <w:rPr>
          <w:lang w:val="es-ES_tradnl"/>
        </w:rPr>
        <w:t xml:space="preserve"> poden executar el programari Windows adquirit a través d'un contracte de llicències per volum en un màxim de quatre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localment als dispositius llicenciats amb un Sistema Operatiu Susceptible d'Actualització. Si s'utilitzen tots 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permesos, el Client pot utilitzar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només per allotjar i gestionar 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4.2.2 Virtualització Remota</w:t>
      </w:r>
    </w:p>
    <w:p w:rsidR="00AD3E0D" w:rsidRPr="00CE565C" w:rsidRDefault="00CE32E0">
      <w:pPr>
        <w:pStyle w:val="ProductList-BodyIndented"/>
        <w:rPr>
          <w:lang w:val="es-ES_tradnl"/>
        </w:rPr>
      </w:pPr>
      <w:r w:rsidRPr="00CE565C">
        <w:rPr>
          <w:lang w:val="es-ES_tradnl"/>
        </w:rPr>
        <w:t xml:space="preserve">Qualsevol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o dispositiu que utilitzi un </w:t>
      </w:r>
      <w:r>
        <w:fldChar w:fldCharType="begin"/>
      </w:r>
      <w:r w:rsidRPr="00CE565C">
        <w:rPr>
          <w:lang w:val="es-ES_tradnl"/>
        </w:rPr>
        <w:instrText xml:space="preserve"> AutoTextList   \s NoStyle \t "Usuari Llicenciat fa referència a una persona única a qui s'ha assignat un Llicència." </w:instrText>
      </w:r>
      <w:r>
        <w:fldChar w:fldCharType="separate"/>
      </w:r>
      <w:r w:rsidRPr="00CE565C">
        <w:rPr>
          <w:color w:val="0563C1"/>
          <w:lang w:val="es-ES_tradnl"/>
        </w:rPr>
        <w:t>Usuari Llicenciat</w:t>
      </w:r>
      <w:r>
        <w:fldChar w:fldCharType="end"/>
      </w:r>
      <w:r w:rsidRPr="00CE565C">
        <w:rPr>
          <w:lang w:val="es-ES_tradnl"/>
        </w:rPr>
        <w:t xml:space="preserve"> pot accedir de manera remota a un màxim de quatre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o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del programari Windows adquirit a través d'un contracte de llicències per volum en (a) dispositius destinats a l'ús del Client.</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4.3 Benefici de dispositius amb una pantalla de 10,1”</w:t>
      </w:r>
    </w:p>
    <w:p w:rsidR="00AD3E0D" w:rsidRPr="00CE565C" w:rsidRDefault="00CE32E0">
      <w:pPr>
        <w:pStyle w:val="ProductList-Body"/>
        <w:rPr>
          <w:lang w:val="es-ES_tradnl"/>
        </w:rPr>
      </w:pPr>
      <w:r w:rsidRPr="00CE565C">
        <w:rPr>
          <w:lang w:val="es-ES_tradnl"/>
        </w:rPr>
        <w:t>Un Client amb una llicència Per Usuari pot instal·lar el programari Windows adquirit a través d'un contracte de llicències per volum en tots els dispositius amb llicència del Windows amb pantalles integrades de 10,1” diagonalment o menys.</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4.4 Windows to Go</w:t>
      </w:r>
    </w:p>
    <w:p w:rsidR="00AD3E0D" w:rsidRPr="00CE565C" w:rsidRDefault="00CE32E0">
      <w:pPr>
        <w:pStyle w:val="ProductList-Body"/>
        <w:rPr>
          <w:lang w:val="es-ES_tradnl"/>
        </w:rPr>
      </w:pPr>
      <w:r w:rsidRPr="00CE565C">
        <w:rPr>
          <w:lang w:val="es-ES_tradnl"/>
        </w:rPr>
        <w:t xml:space="preserve">El Client pot crear i emmagatzemar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del programari Windows adquirit en virtut d'un contracte de llicències per volum en un màxim de dos unitats USB a través del Windows to Go i 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als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Dispositius Llicenciats</w:t>
      </w:r>
      <w:r>
        <w:fldChar w:fldCharType="end"/>
      </w:r>
      <w:r w:rsidRPr="00CE565C">
        <w:rPr>
          <w:lang w:val="es-ES_tradnl"/>
        </w:rPr>
        <w:t xml:space="preserve"> o, si es llicencia per usuari, en qualsevol dispositiu.</w:t>
      </w:r>
    </w:p>
    <w:p w:rsidR="00AD3E0D" w:rsidRPr="00CE565C" w:rsidRDefault="00AD3E0D">
      <w:pPr>
        <w:pStyle w:val="ProductList-Body"/>
        <w:rPr>
          <w:lang w:val="es-ES_tradnl"/>
        </w:rPr>
      </w:pPr>
    </w:p>
    <w:p w:rsidR="00AD3E0D" w:rsidRDefault="00CE32E0">
      <w:pPr>
        <w:pStyle w:val="ProductList-SubClauseHeading"/>
        <w:outlineLvl w:val="5"/>
      </w:pPr>
      <w:r>
        <w:t>4.4.1 Opció per a Estudiants del Windows to Go</w:t>
      </w:r>
    </w:p>
    <w:p w:rsidR="00AD3E0D" w:rsidRPr="00CE565C" w:rsidRDefault="00CE32E0">
      <w:pPr>
        <w:pStyle w:val="ProductList-BodyIndented"/>
        <w:rPr>
          <w:lang w:val="es-ES_tradnl"/>
        </w:rPr>
      </w:pPr>
      <w:r w:rsidRPr="00CE565C">
        <w:rPr>
          <w:lang w:val="es-ES_tradnl"/>
        </w:rPr>
        <w:t xml:space="preserve">Es permet a les Institucions Acadèmiques que seleccionin l'Opció per a Estudiants un màxim d'una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del Windows to Go per dispositiu d'estudiant llicenciat mentre l'estudiant estigui inscrit a la institució.</w:t>
      </w:r>
    </w:p>
    <w:p w:rsidR="00AD3E0D" w:rsidRPr="00CE565C" w:rsidRDefault="00AD3E0D">
      <w:pPr>
        <w:pStyle w:val="ProductList-BodyIndented"/>
        <w:rPr>
          <w:lang w:val="es-ES_tradnl"/>
        </w:rPr>
      </w:pPr>
    </w:p>
    <w:p w:rsidR="00AD3E0D" w:rsidRPr="00CE565C" w:rsidRDefault="00CE32E0">
      <w:pPr>
        <w:pStyle w:val="ProductList-ClauseHeading"/>
        <w:outlineLvl w:val="4"/>
        <w:rPr>
          <w:lang w:val="es-ES_tradnl"/>
        </w:rPr>
      </w:pPr>
      <w:r w:rsidRPr="00CE565C">
        <w:rPr>
          <w:lang w:val="es-ES_tradnl"/>
        </w:rPr>
        <w:t>4.5 SA per al Windows Pro</w:t>
      </w:r>
    </w:p>
    <w:p w:rsidR="00AD3E0D" w:rsidRPr="00CE565C" w:rsidRDefault="00CE32E0">
      <w:pPr>
        <w:pStyle w:val="ProductList-Body"/>
        <w:rPr>
          <w:lang w:val="es-ES_tradnl"/>
        </w:rPr>
      </w:pPr>
      <w:r w:rsidRPr="00CE565C">
        <w:rPr>
          <w:lang w:val="es-ES_tradnl"/>
        </w:rPr>
        <w:t>Els Clients que van comprar anteriorment SA per al Windows Pro poden renovar-lo als dispositius amb cobertura sense necessitat d'adquirir una llicència del Windows Enterprise.</w:t>
      </w:r>
    </w:p>
    <w:p w:rsidR="00AD3E0D" w:rsidRPr="00CE565C" w:rsidRDefault="00AD3E0D">
      <w:pPr>
        <w:pStyle w:val="ProductList-Body"/>
        <w:rPr>
          <w:lang w:val="es-ES_tradnl"/>
        </w:rPr>
      </w:pPr>
    </w:p>
    <w:p w:rsidR="00AD3E0D" w:rsidRDefault="00CE32E0">
      <w:pPr>
        <w:pStyle w:val="ProductList-ClauseHeading"/>
        <w:outlineLvl w:val="4"/>
      </w:pPr>
      <w:r>
        <w:t>4.6 Microsoft Desktop Optimization Pack (MDOP)</w:t>
      </w:r>
    </w:p>
    <w:p w:rsidR="00AD3E0D" w:rsidRDefault="00CE32E0">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AD3E0D" w:rsidRDefault="00AD3E0D">
      <w:pPr>
        <w:pStyle w:val="ProductList-Body"/>
      </w:pPr>
    </w:p>
    <w:p w:rsidR="00AD3E0D" w:rsidRDefault="00CE32E0">
      <w:pPr>
        <w:pStyle w:val="ProductList-SubClauseHeading"/>
        <w:outlineLvl w:val="5"/>
      </w:pPr>
      <w:r>
        <w:t>4.6.1 Elegibilitat d'MDOP</w:t>
      </w:r>
    </w:p>
    <w:p w:rsidR="00AD3E0D" w:rsidRPr="00CE565C" w:rsidRDefault="00CE32E0">
      <w:pPr>
        <w:pStyle w:val="ProductList-BodyIndented"/>
        <w:rPr>
          <w:lang w:val="es-ES_tradnl"/>
        </w:rPr>
      </w:pPr>
      <w:r>
        <w:t xml:space="preserve">Els clients amb el següent tenen drets per utilitzar l'MDOP i no han d'adquirir l'MDOP per separat. </w:t>
      </w:r>
      <w:r w:rsidRPr="00CE565C">
        <w:rPr>
          <w:lang w:val="es-ES_tradnl"/>
        </w:rPr>
        <w:t>L'MDOP no està disponible per als clients que llicencien aquests Productes en virtut del Contracte del Microsoft Cloud.</w:t>
      </w:r>
    </w:p>
    <w:p w:rsidR="00AD3E0D" w:rsidRDefault="00CE32E0" w:rsidP="00CE32E0">
      <w:pPr>
        <w:pStyle w:val="ProductList-Bullet"/>
        <w:numPr>
          <w:ilvl w:val="1"/>
          <w:numId w:val="27"/>
        </w:numPr>
      </w:pPr>
      <w:r>
        <w:t>SL per Usuari del Windows 10 Enterprise E3/E5</w:t>
      </w:r>
    </w:p>
    <w:p w:rsidR="00AD3E0D" w:rsidRDefault="00CE32E0" w:rsidP="00CE32E0">
      <w:pPr>
        <w:pStyle w:val="ProductList-Bullet"/>
        <w:numPr>
          <w:ilvl w:val="1"/>
          <w:numId w:val="27"/>
        </w:numPr>
      </w:pPr>
      <w:r>
        <w:t>SL per Usuari del Windows 10 Education E3/E5</w:t>
      </w:r>
    </w:p>
    <w:p w:rsidR="00AD3E0D" w:rsidRDefault="00CE32E0" w:rsidP="00CE32E0">
      <w:pPr>
        <w:pStyle w:val="ProductList-Bullet"/>
        <w:numPr>
          <w:ilvl w:val="1"/>
          <w:numId w:val="27"/>
        </w:numPr>
      </w:pPr>
      <w:r>
        <w:t xml:space="preserve">SL per Dispositiu del Windows 10 Enterprise E5 </w:t>
      </w:r>
    </w:p>
    <w:p w:rsidR="00AD3E0D" w:rsidRDefault="00CE32E0" w:rsidP="00CE32E0">
      <w:pPr>
        <w:pStyle w:val="ProductList-Bullet"/>
        <w:numPr>
          <w:ilvl w:val="1"/>
          <w:numId w:val="27"/>
        </w:numPr>
      </w:pPr>
      <w:r>
        <w:t xml:space="preserve">SL per Usuari del Windows 10 Enterprise VDA </w:t>
      </w:r>
    </w:p>
    <w:p w:rsidR="00AD3E0D" w:rsidRPr="00CE565C" w:rsidRDefault="00CE32E0" w:rsidP="00CE32E0">
      <w:pPr>
        <w:pStyle w:val="ProductList-Bullet"/>
        <w:numPr>
          <w:ilvl w:val="1"/>
          <w:numId w:val="27"/>
        </w:numPr>
        <w:rPr>
          <w:lang w:val="pt-BR"/>
        </w:rPr>
      </w:pPr>
      <w:r w:rsidRPr="00CE565C">
        <w:rPr>
          <w:lang w:val="pt-BR"/>
        </w:rPr>
        <w:t>Contracte amb data d'entrada en vigor d'1 d'agost de 2015 o posterior i el VDA per Dispositiu o el Windows 10 Enterprise E3 per Dispositiu.</w:t>
      </w:r>
    </w:p>
    <w:p w:rsidR="00AD3E0D" w:rsidRPr="00CE565C" w:rsidRDefault="00AD3E0D">
      <w:pPr>
        <w:pStyle w:val="ProductList-BodyIndented"/>
        <w:rPr>
          <w:lang w:val="pt-BR"/>
        </w:rPr>
      </w:pPr>
    </w:p>
    <w:p w:rsidR="00AD3E0D" w:rsidRPr="00CE565C" w:rsidRDefault="00CE32E0">
      <w:pPr>
        <w:pStyle w:val="ProductList-ClauseHeading"/>
        <w:outlineLvl w:val="4"/>
        <w:rPr>
          <w:lang w:val="pt-BR"/>
        </w:rPr>
      </w:pPr>
      <w:r w:rsidRPr="00CE565C">
        <w:rPr>
          <w:lang w:val="pt-BR"/>
        </w:rPr>
        <w:t>4.7 Drets per executar Aplicacions HPC en Clúster</w:t>
      </w:r>
    </w:p>
    <w:p w:rsidR="00AD3E0D" w:rsidRPr="00CE565C" w:rsidRDefault="00CE32E0">
      <w:pPr>
        <w:pStyle w:val="ProductList-Body"/>
        <w:rPr>
          <w:lang w:val="pt-BR"/>
        </w:rPr>
      </w:pPr>
      <w:r w:rsidRPr="00CE565C">
        <w:rPr>
          <w:lang w:val="pt-BR"/>
        </w:rPr>
        <w:t xml:space="preserve">Un </w:t>
      </w:r>
      <w:r>
        <w:fldChar w:fldCharType="begin"/>
      </w:r>
      <w:r w:rsidRPr="00CE565C">
        <w:rPr>
          <w:lang w:val="pt-B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pt-BR"/>
        </w:rPr>
        <w:t>Dispositiu Llicenciat</w:t>
      </w:r>
      <w:r>
        <w:fldChar w:fldCharType="end"/>
      </w:r>
      <w:r w:rsidRPr="00CE565C">
        <w:rPr>
          <w:lang w:val="pt-BR"/>
        </w:rPr>
        <w:t xml:space="preserve"> o un dispositiu que utilitzi un </w:t>
      </w:r>
      <w:r>
        <w:fldChar w:fldCharType="begin"/>
      </w:r>
      <w:r w:rsidRPr="00CE565C">
        <w:rPr>
          <w:lang w:val="pt-BR"/>
        </w:rPr>
        <w:instrText xml:space="preserve"> AutoTextList   \s NoStyle \t "Usuari Llicenciat fa referència a una persona única a qui s'ha assignat un Llicència." </w:instrText>
      </w:r>
      <w:r>
        <w:fldChar w:fldCharType="separate"/>
      </w:r>
      <w:r w:rsidRPr="00CE565C">
        <w:rPr>
          <w:color w:val="0563C1"/>
          <w:lang w:val="pt-BR"/>
        </w:rPr>
        <w:t>Usuari Llicenciat</w:t>
      </w:r>
      <w:r>
        <w:fldChar w:fldCharType="end"/>
      </w:r>
      <w:r w:rsidRPr="00CE565C">
        <w:rPr>
          <w:lang w:val="pt-BR"/>
        </w:rPr>
        <w:t xml:space="preserve"> es pot utilitzar com a </w:t>
      </w:r>
      <w:r>
        <w:fldChar w:fldCharType="begin"/>
      </w:r>
      <w:r w:rsidRPr="00CE565C">
        <w:rPr>
          <w:lang w:val="pt-BR"/>
        </w:rP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sidRPr="00CE565C">
        <w:rPr>
          <w:color w:val="0563C1"/>
          <w:lang w:val="pt-BR"/>
        </w:rPr>
        <w:t>Node d'Extracció de Cicles</w:t>
      </w:r>
      <w:r>
        <w:fldChar w:fldCharType="end"/>
      </w:r>
      <w:r w:rsidRPr="00CE565C">
        <w:rPr>
          <w:lang w:val="pt-BR"/>
        </w:rPr>
        <w:t xml:space="preserve"> per executar </w:t>
      </w:r>
      <w:r>
        <w:fldChar w:fldCharType="begin"/>
      </w:r>
      <w:r w:rsidRPr="00CE565C">
        <w:rPr>
          <w:lang w:val="pt-BR"/>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pt-BR"/>
        </w:rPr>
        <w:t>Aplicacions HPC en Clúster</w:t>
      </w:r>
      <w:r>
        <w:fldChar w:fldCharType="end"/>
      </w:r>
      <w:r w:rsidRPr="00CE565C">
        <w:rPr>
          <w:lang w:val="pt-BR"/>
        </w:rPr>
        <w:t xml:space="preserve"> sempre i quan el dispositiu no s'utilitzi com a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amb finalitats generals,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de base de dades,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web,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de correu electrònic,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d'impressió o </w:t>
      </w:r>
      <w:r>
        <w:fldChar w:fldCharType="begin"/>
      </w:r>
      <w:r w:rsidRPr="00CE565C">
        <w:rPr>
          <w:lang w:val="pt-BR"/>
        </w:rPr>
        <w:instrText xml:space="preserve"> AutoTextList   \s NoStyle \t "Servidor significa un sistema de maquinari físic capaç d'executar programari de servidor." </w:instrText>
      </w:r>
      <w:r>
        <w:fldChar w:fldCharType="separate"/>
      </w:r>
      <w:r w:rsidRPr="00CE565C">
        <w:rPr>
          <w:color w:val="0563C1"/>
          <w:lang w:val="pt-BR"/>
        </w:rPr>
        <w:t>Servidor</w:t>
      </w:r>
      <w:r>
        <w:fldChar w:fldCharType="end"/>
      </w:r>
      <w:r w:rsidRPr="00CE565C">
        <w:rPr>
          <w:lang w:val="pt-BR"/>
        </w:rPr>
        <w:t xml:space="preserve"> de fitxers, ni per a altres finalitats d'accés multiusuari o d'ús compartit de recursos similar.</w:t>
      </w:r>
    </w:p>
    <w:p w:rsidR="00AD3E0D" w:rsidRPr="00CE565C" w:rsidRDefault="00AD3E0D">
      <w:pPr>
        <w:pStyle w:val="ProductList-Body"/>
        <w:rPr>
          <w:lang w:val="pt-BR"/>
        </w:rPr>
      </w:pPr>
    </w:p>
    <w:p w:rsidR="00AD3E0D" w:rsidRPr="00CE565C" w:rsidRDefault="00CE32E0">
      <w:pPr>
        <w:pStyle w:val="ProductList-ClauseHeading"/>
        <w:outlineLvl w:val="4"/>
        <w:rPr>
          <w:lang w:val="pt-BR"/>
        </w:rPr>
      </w:pPr>
      <w:r w:rsidRPr="00CE565C">
        <w:rPr>
          <w:lang w:val="pt-BR"/>
        </w:rPr>
        <w:t>4.8 Sistema Operatiu de Sobretaula Windows: Windows Thin PC</w:t>
      </w:r>
    </w:p>
    <w:p w:rsidR="00AD3E0D" w:rsidRPr="00CE565C" w:rsidRDefault="00CE32E0">
      <w:pPr>
        <w:pStyle w:val="ProductList-Body"/>
        <w:rPr>
          <w:lang w:val="pt-BR"/>
        </w:rPr>
      </w:pPr>
      <w:r w:rsidRPr="00CE565C">
        <w:rPr>
          <w:lang w:val="pt-BR"/>
        </w:rPr>
        <w:t>El client pot utilitzar el programari Windows Thin PC en lloc del programari del Sistema Operatiu de Sobretaula Windows, però només per executar els tipus d'aplicacions que s'indiquen a continuació.</w:t>
      </w:r>
    </w:p>
    <w:p w:rsidR="00AD3E0D" w:rsidRDefault="00CE32E0" w:rsidP="00CE32E0">
      <w:pPr>
        <w:pStyle w:val="ProductList-Bullet"/>
        <w:numPr>
          <w:ilvl w:val="0"/>
          <w:numId w:val="28"/>
        </w:numPr>
      </w:pPr>
      <w:r>
        <w:t>seguretat</w:t>
      </w:r>
    </w:p>
    <w:p w:rsidR="00AD3E0D" w:rsidRDefault="00CE32E0" w:rsidP="00CE32E0">
      <w:pPr>
        <w:pStyle w:val="ProductList-Bullet"/>
        <w:numPr>
          <w:ilvl w:val="0"/>
          <w:numId w:val="28"/>
        </w:numPr>
      </w:pPr>
      <w:r>
        <w:t>gestió</w:t>
      </w:r>
    </w:p>
    <w:p w:rsidR="00AD3E0D" w:rsidRDefault="00CE32E0" w:rsidP="00CE32E0">
      <w:pPr>
        <w:pStyle w:val="ProductList-Bullet"/>
        <w:numPr>
          <w:ilvl w:val="0"/>
          <w:numId w:val="28"/>
        </w:numPr>
      </w:pPr>
      <w:r>
        <w:t>emulació de terminal</w:t>
      </w:r>
    </w:p>
    <w:p w:rsidR="00AD3E0D" w:rsidRDefault="00CE32E0" w:rsidP="00CE32E0">
      <w:pPr>
        <w:pStyle w:val="ProductList-Bullet"/>
        <w:numPr>
          <w:ilvl w:val="0"/>
          <w:numId w:val="28"/>
        </w:numPr>
      </w:pPr>
      <w:r>
        <w:t>Escriptori Remot i tecnologies similars</w:t>
      </w:r>
    </w:p>
    <w:p w:rsidR="00AD3E0D" w:rsidRDefault="00CE32E0" w:rsidP="00CE32E0">
      <w:pPr>
        <w:pStyle w:val="ProductList-Bullet"/>
        <w:numPr>
          <w:ilvl w:val="0"/>
          <w:numId w:val="28"/>
        </w:numPr>
      </w:pPr>
      <w:r>
        <w:t>navegador web</w:t>
      </w:r>
    </w:p>
    <w:p w:rsidR="00AD3E0D" w:rsidRDefault="00CE32E0" w:rsidP="00CE32E0">
      <w:pPr>
        <w:pStyle w:val="ProductList-Bullet"/>
        <w:numPr>
          <w:ilvl w:val="0"/>
          <w:numId w:val="28"/>
        </w:numPr>
      </w:pPr>
      <w:r>
        <w:t>reproductor multimèdia</w:t>
      </w:r>
    </w:p>
    <w:p w:rsidR="00AD3E0D" w:rsidRDefault="00CE32E0" w:rsidP="00CE32E0">
      <w:pPr>
        <w:pStyle w:val="ProductList-Bullet"/>
        <w:numPr>
          <w:ilvl w:val="0"/>
          <w:numId w:val="28"/>
        </w:numPr>
      </w:pPr>
      <w:r>
        <w:t>client de missatgeria instantània</w:t>
      </w:r>
    </w:p>
    <w:p w:rsidR="00AD3E0D" w:rsidRDefault="00CE32E0" w:rsidP="00CE32E0">
      <w:pPr>
        <w:pStyle w:val="ProductList-Bullet"/>
        <w:numPr>
          <w:ilvl w:val="0"/>
          <w:numId w:val="28"/>
        </w:numPr>
      </w:pPr>
      <w:r>
        <w:t>visualitzadors de documents</w:t>
      </w:r>
    </w:p>
    <w:p w:rsidR="00AD3E0D" w:rsidRPr="00CE565C" w:rsidRDefault="00CE32E0" w:rsidP="00CE32E0">
      <w:pPr>
        <w:pStyle w:val="ProductList-Bullet"/>
        <w:numPr>
          <w:ilvl w:val="0"/>
          <w:numId w:val="28"/>
        </w:numPr>
        <w:rPr>
          <w:lang w:val="pt-BR"/>
        </w:rPr>
      </w:pPr>
      <w:r w:rsidRPr="00CE565C">
        <w:rPr>
          <w:lang w:val="pt-BR"/>
        </w:rPr>
        <w:t>NET Framework i Màquina Virtual Java</w:t>
      </w:r>
    </w:p>
    <w:p w:rsidR="00AD3E0D" w:rsidRPr="00CE565C" w:rsidRDefault="00CE32E0">
      <w:pPr>
        <w:pStyle w:val="ProductList-Body"/>
        <w:rPr>
          <w:lang w:val="es-ES_tradnl"/>
        </w:rPr>
      </w:pPr>
      <w:r w:rsidRPr="00CE565C">
        <w:rPr>
          <w:lang w:val="es-ES_tradnl"/>
        </w:rPr>
        <w:t>El client pot utilitzar el programari en un dispositiu diferent d'aquell on es va instal·lar inicialment si transfereix la cobertura de Software Assurance corresponent a aquest altre dispositiu.</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4.9 Caducitat de Software Assurance en Llicències Perpètues</w:t>
      </w:r>
    </w:p>
    <w:p w:rsidR="00AD3E0D" w:rsidRPr="00CE565C" w:rsidRDefault="00CE32E0">
      <w:pPr>
        <w:pStyle w:val="ProductList-Body"/>
        <w:rPr>
          <w:lang w:val="es-ES_tradnl"/>
        </w:rPr>
      </w:pPr>
      <w:r w:rsidRPr="00CE565C">
        <w:rPr>
          <w:lang w:val="es-ES_tradnl"/>
        </w:rPr>
        <w:t xml:space="preserve">Cal desinstal·lar el Canal Semianual o la Branca Actual del Windows Enterprise de qualsevol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si caduca la cobertura de Software Assurance. Si es va assignar al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una llicència perpètua del Windows Enterprise, el Client pot instal·lar al Dispositiu Llicenciat la versió del Canal o la Rama de Servei a Llarg Termini del Windows Enterprise vigent en el moment de la caducitat. </w:t>
      </w:r>
    </w:p>
    <w:p w:rsidR="00AD3E0D" w:rsidRPr="00CE565C" w:rsidRDefault="00AD3E0D">
      <w:pPr>
        <w:pStyle w:val="ProductList-Body"/>
        <w:rPr>
          <w:lang w:val="es-ES_tradnl"/>
        </w:rPr>
      </w:pP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192" w:name="_Sec619"/>
      <w:r>
        <w:t>Windows Server</w:t>
      </w:r>
      <w:bookmarkEnd w:id="192"/>
      <w:r>
        <w:fldChar w:fldCharType="begin"/>
      </w:r>
      <w:r>
        <w:instrText xml:space="preserve"> TC "</w:instrText>
      </w:r>
      <w:bookmarkStart w:id="193" w:name="_Toc520723511"/>
      <w:r>
        <w:instrText>Windows Server</w:instrText>
      </w:r>
      <w:bookmarkEnd w:id="193"/>
      <w:r>
        <w:instrText>" \l 2</w:instrText>
      </w:r>
      <w:r>
        <w:fldChar w:fldCharType="end"/>
      </w:r>
    </w:p>
    <w:p w:rsidR="00AD3E0D" w:rsidRDefault="00CE32E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23512"/>
      <w:r>
        <w:instrText>Windows MultiPoint Server</w:instrText>
      </w:r>
      <w:bookmarkEnd w:id="195"/>
      <w:r>
        <w:instrText>" \l 3</w:instrText>
      </w:r>
      <w:r>
        <w:fldChar w:fldCharType="end"/>
      </w:r>
    </w:p>
    <w:p w:rsidR="00AD3E0D" w:rsidRDefault="00CE32E0">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Edicions Inferiors: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Requisit previ (SA):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CAL dels Serveis de l'Escriptori Remot del Windows Server 2016 i Llicència Equivalent a CAL</w:t>
            </w:r>
          </w:p>
          <w:p w:rsidR="00AD3E0D" w:rsidRDefault="00CE32E0">
            <w:pPr>
              <w:pStyle w:val="ProductList-TableBody"/>
            </w:pPr>
            <w:r>
              <w:t>(consulteu l'</w:t>
            </w:r>
            <w:hyperlink w:anchor="_Sec591">
              <w:r>
                <w:rPr>
                  <w:color w:val="00467F"/>
                  <w:u w:val="single"/>
                </w:rPr>
                <w:t>Apèndix A</w:t>
              </w:r>
            </w:hyperlink>
            <w:r>
              <w:t>)</w:t>
            </w:r>
          </w:p>
        </w:tc>
      </w:tr>
    </w:tbl>
    <w:p w:rsidR="00AD3E0D" w:rsidRDefault="00AD3E0D">
      <w:pPr>
        <w:pStyle w:val="ProductList-Body"/>
      </w:pPr>
    </w:p>
    <w:p w:rsidR="00AD3E0D" w:rsidRDefault="00CE32E0">
      <w:pPr>
        <w:pStyle w:val="ProductList-SubClauseHeading"/>
        <w:outlineLvl w:val="5"/>
      </w:pPr>
      <w:r>
        <w:t>3.1.1 Funcionalitat Addicional Associada amb la CAL del Windows Server 2016 Active Directory Rights Management Services</w:t>
      </w:r>
    </w:p>
    <w:p w:rsidR="00AD3E0D" w:rsidRDefault="00CE3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bl>
    <w:p w:rsidR="00AD3E0D" w:rsidRPr="00CE565C" w:rsidRDefault="00AD3E0D">
      <w:pPr>
        <w:pStyle w:val="ProductList-BodyIndented"/>
        <w:rPr>
          <w:lang w:val="pt-BR"/>
        </w:rPr>
      </w:pPr>
    </w:p>
    <w:p w:rsidR="00AD3E0D" w:rsidRPr="00CE565C" w:rsidRDefault="00CE32E0">
      <w:pPr>
        <w:pStyle w:val="ProductList-ClauseHeading"/>
        <w:outlineLvl w:val="4"/>
        <w:rPr>
          <w:lang w:val="es-ES_tradnl"/>
        </w:rPr>
      </w:pPr>
      <w:r w:rsidRPr="00CE565C">
        <w:rPr>
          <w:lang w:val="es-ES_tradnl"/>
        </w:rPr>
        <w:t>3.2 Instàncies en Execució del Programari</w:t>
      </w:r>
    </w:p>
    <w:p w:rsidR="00AD3E0D" w:rsidRPr="00CE565C" w:rsidRDefault="00CE32E0">
      <w:pPr>
        <w:pStyle w:val="ProductList-Body"/>
        <w:rPr>
          <w:lang w:val="es-ES_tradnl"/>
        </w:rPr>
      </w:pPr>
      <w:r w:rsidRPr="00CE565C">
        <w:rPr>
          <w:lang w:val="es-ES_tradnl"/>
        </w:rPr>
        <w:t xml:space="preserve">El client pot executar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en qualsevol moment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del programari de servidor en cada un dels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Físics</w:t>
      </w:r>
      <w:r>
        <w:fldChar w:fldCharType="end"/>
      </w:r>
      <w:r w:rsidRPr="00CE565C">
        <w:rPr>
          <w:lang w:val="es-ES_tradnl"/>
        </w:rPr>
        <w:t xml:space="preserve"> i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Si el Client utilitza el programari de servidor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el programari de servidor utilitzat a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només es pot utilitzar per allotjar i gestionar l'</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3.3 Llicències d'Accés</w:t>
      </w:r>
    </w:p>
    <w:p w:rsidR="00AD3E0D" w:rsidRPr="00CE565C" w:rsidRDefault="00CE32E0">
      <w:pPr>
        <w:pStyle w:val="ProductList-Body"/>
        <w:rPr>
          <w:lang w:val="es-ES_tradnl"/>
        </w:rPr>
      </w:pPr>
      <w:r w:rsidRPr="00CE565C">
        <w:rPr>
          <w:lang w:val="es-ES_tradnl"/>
        </w:rPr>
        <w:t xml:space="preserve">No es necessiten llicències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per a l'accés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que només s'utilitza per allotjar i gestionar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w:t>
      </w:r>
    </w:p>
    <w:p w:rsidR="00AD3E0D" w:rsidRPr="00CE565C" w:rsidRDefault="00AD3E0D">
      <w:pPr>
        <w:pStyle w:val="ProductList-Body"/>
        <w:rPr>
          <w:lang w:val="es-ES_tradnl"/>
        </w:rPr>
      </w:pPr>
    </w:p>
    <w:p w:rsidR="00AD3E0D" w:rsidRDefault="00CE32E0">
      <w:pPr>
        <w:pStyle w:val="ProductList-ClauseHeading"/>
        <w:outlineLvl w:val="4"/>
      </w:pPr>
      <w:r>
        <w:t>3.4 Windows MultiPoint Server 2016 Connector</w:t>
      </w:r>
    </w:p>
    <w:p w:rsidR="00AD3E0D" w:rsidRDefault="00CE32E0">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3.5 Tipus d'Instal·lació</w:t>
      </w:r>
    </w:p>
    <w:p w:rsidR="00AD3E0D" w:rsidRPr="00CE565C" w:rsidRDefault="00CE32E0">
      <w:pPr>
        <w:pStyle w:val="ProductList-Body"/>
        <w:rPr>
          <w:lang w:val="es-ES_tradnl"/>
        </w:rPr>
      </w:pPr>
      <w:r w:rsidRPr="00CE565C">
        <w:rPr>
          <w:lang w:val="es-ES_tradnl"/>
        </w:rPr>
        <w:t>El Client només pot instal·lar els Serveis de l'Escriptori Remot i implementar i utilitzar la funció MultiPoint Services.</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3.6 Programari Addicional</w:t>
      </w:r>
    </w:p>
    <w:p w:rsidR="00AD3E0D" w:rsidRPr="00CE565C" w:rsidRDefault="00CE32E0">
      <w:pPr>
        <w:pStyle w:val="ProductList-Body"/>
        <w:rPr>
          <w:lang w:val="es-ES_tradnl"/>
        </w:rPr>
      </w:pPr>
      <w:r w:rsidRPr="00CE565C">
        <w:rPr>
          <w:lang w:val="es-ES_tradnl"/>
        </w:rPr>
        <w:t xml:space="preserve">Per obtenir una llista del Programari Addicional, vegeu </w:t>
      </w:r>
      <w:hyperlink r:id="rId101">
        <w:r w:rsidRPr="00CE565C">
          <w:rPr>
            <w:color w:val="00467F"/>
            <w:u w:val="single"/>
            <w:lang w:val="es-ES_tradnl"/>
          </w:rPr>
          <w:t>http://go.microsoft.com/fwlink/?LinkId=245856</w:t>
        </w:r>
      </w:hyperlink>
      <w:r w:rsidRPr="00CE565C">
        <w:rPr>
          <w:lang w:val="es-ES_tradnl"/>
        </w:rPr>
        <w:t>.</w:t>
      </w:r>
    </w:p>
    <w:p w:rsidR="00AD3E0D" w:rsidRDefault="00CE32E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CE565C">
              <w:rPr>
                <w:color w:val="0563C1"/>
                <w:lang w:val="es-ES_tradnl"/>
              </w:rPr>
              <w:t>Drets de Migració</w:t>
            </w:r>
            <w:r>
              <w:fldChar w:fldCharType="end"/>
            </w:r>
            <w:r w:rsidRPr="00CE565C">
              <w:rPr>
                <w:lang w:val="es-ES_tradnl"/>
              </w:rPr>
              <w:t xml:space="preserve">: </w:t>
            </w:r>
            <w:hyperlink r:id="rId102">
              <w:r w:rsidRPr="00CE565C">
                <w:rPr>
                  <w:color w:val="00467F"/>
                  <w:u w:val="single"/>
                  <w:lang w:val="es-ES_tradnl"/>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00" w:name="_Sec655"/>
      <w:r>
        <w:t>Windows Server</w:t>
      </w:r>
      <w:bookmarkEnd w:id="200"/>
      <w:r>
        <w:fldChar w:fldCharType="begin"/>
      </w:r>
      <w:r>
        <w:instrText xml:space="preserve"> TC "</w:instrText>
      </w:r>
      <w:bookmarkStart w:id="201" w:name="_Toc520723513"/>
      <w:r>
        <w:instrText>Windows Server</w:instrText>
      </w:r>
      <w:bookmarkEnd w:id="201"/>
      <w:r>
        <w:instrText>" \l 3</w:instrText>
      </w:r>
      <w:r>
        <w:fldChar w:fldCharType="end"/>
      </w:r>
    </w:p>
    <w:p w:rsidR="00AD3E0D" w:rsidRDefault="00CE32E0">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3E0D">
        <w:tc>
          <w:tcPr>
            <w:tcW w:w="416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color w:val="000000"/>
                <w:lang w:val="pt-BR"/>
              </w:rPr>
              <w:t>Windows Server 2016 Datacenter (2 paquets de Llicències Core)</w:t>
            </w:r>
            <w:r>
              <w:fldChar w:fldCharType="begin"/>
            </w:r>
            <w:r w:rsidRPr="00CE565C">
              <w:rPr>
                <w:lang w:val="pt-BR"/>
              </w:rP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Pr="00CE565C" w:rsidRDefault="00CE32E0">
            <w:pPr>
              <w:pStyle w:val="ProductList-TableBody"/>
              <w:rPr>
                <w:lang w:val="pt-BR"/>
              </w:rPr>
            </w:pPr>
            <w:r w:rsidRPr="00CE565C">
              <w:rPr>
                <w:lang w:val="pt-BR"/>
              </w:rPr>
              <w:t>Windows Server 2016 Datacenter (16 paquets de Llicències Core)</w:t>
            </w:r>
            <w:r>
              <w:fldChar w:fldCharType="begin"/>
            </w:r>
            <w:r w:rsidRPr="00CE565C">
              <w:rPr>
                <w:lang w:val="pt-BR"/>
              </w:rP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D3E0D" w:rsidRDefault="00CE3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D3E0D">
        <w:tc>
          <w:tcPr>
            <w:tcW w:w="416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D3E0D" w:rsidRDefault="00CE3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AD3E0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D3E0D" w:rsidRDefault="00CE32E0">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04"/>
        <w:gridCol w:w="3593"/>
        <w:gridCol w:w="3593"/>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sidRPr="00CE565C">
              <w:rPr>
                <w:color w:val="0563C1"/>
                <w:lang w:val="pt-BR"/>
              </w:rPr>
              <w:t>Edicions Inferiors</w:t>
            </w:r>
            <w:r>
              <w:fldChar w:fldCharType="end"/>
            </w:r>
            <w:r w:rsidRPr="00CE565C">
              <w:rPr>
                <w:lang w:val="pt-BR"/>
              </w:rPr>
              <w:t>: de Datacenter o Standard a Windows Server 2008 R2 Enterprise, Standard, Essentials, Web i HPC, o bé Essentials 2012 o 2012 R2</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Requisit previ (SA):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Complement Windows Server Premium Assurance</w:t>
      </w:r>
    </w:p>
    <w:p w:rsidR="00AD3E0D" w:rsidRDefault="00CE32E0">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3">
        <w:r>
          <w:rPr>
            <w:color w:val="00467F"/>
            <w:u w:val="single"/>
          </w:rPr>
          <w:t>http://go.microsoft.com/?linkid=9839206</w:t>
        </w:r>
      </w:hyperlink>
      <w:r>
        <w:t xml:space="preserve">.  </w:t>
      </w:r>
    </w:p>
    <w:p w:rsidR="00AD3E0D" w:rsidRDefault="00AD3E0D">
      <w:pPr>
        <w:pStyle w:val="ProductList-Body"/>
      </w:pPr>
    </w:p>
    <w:p w:rsidR="00AD3E0D" w:rsidRDefault="00CE32E0">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CE565C">
              <w:rPr>
                <w:color w:val="0563C1"/>
                <w:lang w:val="es-ES_tradnl"/>
              </w:rPr>
              <w:t>Termes de Llicència Específics del Producte</w:t>
            </w:r>
            <w:r>
              <w:fldChar w:fldCharType="end"/>
            </w:r>
            <w:r w:rsidRPr="00CE565C">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Tecnologies Incloses: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 Windows Server 2016</w:t>
            </w:r>
          </w:p>
          <w:p w:rsidR="00AD3E0D" w:rsidRDefault="00CE32E0">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CAL de Subscripció del Windows Server per a l'Azure </w:t>
            </w:r>
          </w:p>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bl>
    <w:p w:rsidR="00AD3E0D" w:rsidRPr="00CE565C" w:rsidRDefault="00CE32E0">
      <w:pPr>
        <w:pStyle w:val="ProductList-Body"/>
        <w:rPr>
          <w:lang w:val="pt-BR"/>
        </w:rPr>
      </w:pPr>
      <w:r w:rsidRPr="00CE565C">
        <w:rPr>
          <w:i/>
          <w:lang w:val="pt-BR"/>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AD3E0D" w:rsidRPr="00CE565C" w:rsidRDefault="00AD3E0D">
      <w:pPr>
        <w:pStyle w:val="ProductList-Body"/>
        <w:rPr>
          <w:lang w:val="pt-BR"/>
        </w:rPr>
      </w:pPr>
    </w:p>
    <w:p w:rsidR="00AD3E0D" w:rsidRPr="00CE565C" w:rsidRDefault="00CE32E0">
      <w:pPr>
        <w:pStyle w:val="ProductList-SubClauseHeading"/>
        <w:outlineLvl w:val="5"/>
        <w:rPr>
          <w:lang w:val="pt-BR"/>
        </w:rPr>
      </w:pPr>
      <w:r w:rsidRPr="00CE565C">
        <w:rPr>
          <w:lang w:val="pt-BR"/>
        </w:rPr>
        <w:t>3.1.1 Funcionalitat Addicional Associada amb la CAL dels Serveis de l'Escriptori Remot del Windows Server 2016</w:t>
      </w:r>
    </w:p>
    <w:p w:rsidR="00AD3E0D" w:rsidRPr="00CE565C" w:rsidRDefault="00CE32E0">
      <w:pPr>
        <w:pStyle w:val="ProductList-BodyIndented"/>
        <w:rPr>
          <w:lang w:val="pt-BR"/>
        </w:rPr>
      </w:pPr>
      <w:r w:rsidRPr="00CE565C">
        <w:rPr>
          <w:lang w:val="pt-BR"/>
        </w:rP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CE32E0">
            <w:pPr>
              <w:pStyle w:val="ProductList-TableBody"/>
            </w:pPr>
            <w:r>
              <w:t>SL d'Usuari dels Serveis de l'Escriptori Remot del Windows Server 2016</w:t>
            </w:r>
          </w:p>
        </w:tc>
      </w:tr>
    </w:tbl>
    <w:p w:rsidR="00AD3E0D" w:rsidRDefault="00CE32E0">
      <w:pPr>
        <w:pStyle w:val="ProductList-BodyIndented"/>
      </w:pPr>
      <w:r>
        <w:rPr>
          <w:i/>
        </w:rPr>
        <w:t>*També es necessita per utilitzar el Windows Server per allotjar una interfície gràfica d'usuari (amb la funcionalitat Serveis d'Escriptori Remot del Windows Server 2016 o una altra tecnologia).</w:t>
      </w:r>
    </w:p>
    <w:p w:rsidR="00AD3E0D" w:rsidRDefault="00AD3E0D">
      <w:pPr>
        <w:pStyle w:val="ProductList-BodyIndented"/>
      </w:pPr>
    </w:p>
    <w:p w:rsidR="00AD3E0D" w:rsidRDefault="00CE32E0">
      <w:pPr>
        <w:pStyle w:val="ProductList-SubClauseHeading"/>
        <w:outlineLvl w:val="5"/>
      </w:pPr>
      <w:r>
        <w:t>3.1.2 Funcionalitat Addicional Associada amb la CAL del Windows Server 2016 Rights Management Services</w:t>
      </w:r>
    </w:p>
    <w:p w:rsidR="00AD3E0D" w:rsidRDefault="00CE32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 l'Azure Information Protection (P1 i P2)</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Default="00AD3E0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r>
    </w:tbl>
    <w:p w:rsidR="00AD3E0D" w:rsidRPr="00CE565C" w:rsidRDefault="00AD3E0D">
      <w:pPr>
        <w:pStyle w:val="ProductList-BodyIndented"/>
        <w:rPr>
          <w:lang w:val="pt-BR"/>
        </w:rPr>
      </w:pPr>
    </w:p>
    <w:p w:rsidR="00AD3E0D" w:rsidRDefault="00CE32E0">
      <w:pPr>
        <w:pStyle w:val="ProductList-SubClauseHeading"/>
        <w:outlineLvl w:val="5"/>
      </w:pPr>
      <w:r>
        <w:t>3.1.3 Funcionalitat Addicional Associada amb la CAL d'Usuari del Microsoft Identity Manager</w:t>
      </w:r>
    </w:p>
    <w:p w:rsidR="00AD3E0D" w:rsidRDefault="00CE32E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D3E0D" w:rsidRDefault="00CE32E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D3E0D" w:rsidRDefault="00CE32E0">
            <w:pPr>
              <w:pStyle w:val="ProductList-TableBody"/>
            </w:pPr>
            <w:r>
              <w:t>SL d'Usuari de l'Azure Active Directory Premium (P1 i P2)</w:t>
            </w:r>
          </w:p>
        </w:tc>
      </w:tr>
      <w:tr w:rsidR="00AD3E0D" w:rsidRPr="00CE56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D3E0D" w:rsidRDefault="00AD3E0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D3E0D" w:rsidRPr="00CE565C" w:rsidRDefault="00CE32E0">
            <w:pPr>
              <w:pStyle w:val="ProductList-TableBody"/>
              <w:rPr>
                <w:lang w:val="pt-BR"/>
              </w:rPr>
            </w:pPr>
            <w:r w:rsidRPr="00CE565C">
              <w:rPr>
                <w:lang w:val="pt-BR"/>
              </w:rPr>
              <w:t>Llicència Equivalent a CAL (vegeu l'</w:t>
            </w:r>
            <w:hyperlink w:anchor="_Sec591">
              <w:r w:rsidRPr="00CE565C">
                <w:rPr>
                  <w:color w:val="00467F"/>
                  <w:u w:val="single"/>
                  <w:lang w:val="pt-BR"/>
                </w:rPr>
                <w:t>Apèndix A</w:t>
              </w:r>
            </w:hyperlink>
            <w:r w:rsidRPr="00CE565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D3E0D" w:rsidRPr="00CE565C" w:rsidRDefault="00AD3E0D">
            <w:pPr>
              <w:pStyle w:val="ProductList-TableBody"/>
              <w:rPr>
                <w:lang w:val="pt-BR"/>
              </w:rPr>
            </w:pPr>
          </w:p>
        </w:tc>
      </w:tr>
    </w:tbl>
    <w:p w:rsidR="00AD3E0D" w:rsidRPr="00CE565C" w:rsidRDefault="00CE32E0">
      <w:pPr>
        <w:pStyle w:val="ProductList-BodyIndented"/>
        <w:rPr>
          <w:lang w:val="pt-BR"/>
        </w:rPr>
      </w:pPr>
      <w:r w:rsidRPr="00CE565C">
        <w:rPr>
          <w:i/>
          <w:lang w:val="pt-BR"/>
        </w:rPr>
        <w:t xml:space="preserve">*També es necessita per a qualsevol persona de qui el programari emeti o gestioni informació d'identitat. </w:t>
      </w:r>
    </w:p>
    <w:p w:rsidR="00AD3E0D" w:rsidRPr="00CE565C" w:rsidRDefault="00AD3E0D">
      <w:pPr>
        <w:pStyle w:val="ProductList-BodyIndented"/>
        <w:rPr>
          <w:lang w:val="pt-BR"/>
        </w:rPr>
      </w:pPr>
    </w:p>
    <w:p w:rsidR="00AD3E0D" w:rsidRPr="00CE565C" w:rsidRDefault="00CE32E0">
      <w:pPr>
        <w:pStyle w:val="ProductList-SubClauseHeading"/>
        <w:outlineLvl w:val="5"/>
        <w:rPr>
          <w:lang w:val="pt-BR"/>
        </w:rPr>
      </w:pPr>
      <w:r w:rsidRPr="00CE565C">
        <w:rPr>
          <w:lang w:val="pt-BR"/>
        </w:rPr>
        <w:t>3.1.4 Servei de sincronització</w:t>
      </w:r>
    </w:p>
    <w:p w:rsidR="00AD3E0D" w:rsidRPr="00CE565C" w:rsidRDefault="00CE32E0">
      <w:pPr>
        <w:pStyle w:val="ProductList-BodyIndented"/>
        <w:rPr>
          <w:lang w:val="pt-BR"/>
        </w:rPr>
      </w:pPr>
      <w:r w:rsidRPr="00CE565C">
        <w:rPr>
          <w:lang w:val="pt-BR"/>
        </w:rPr>
        <w:t>Les CAL del Microsoft Identity Manager 2016 no són necessàries per a usuaris que només utilitzin el servei de sincronització del Microsoft Identity Manager.</w:t>
      </w:r>
    </w:p>
    <w:p w:rsidR="00AD3E0D" w:rsidRPr="00CE565C" w:rsidRDefault="00AD3E0D">
      <w:pPr>
        <w:pStyle w:val="ProductList-BodyIndented"/>
        <w:rPr>
          <w:lang w:val="pt-BR"/>
        </w:rPr>
      </w:pPr>
    </w:p>
    <w:p w:rsidR="00AD3E0D" w:rsidRDefault="00CE32E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SubClauseHeading"/>
        <w:outlineLvl w:val="5"/>
      </w:pPr>
      <w:r>
        <w:t>3.2.1 Funcionalitat Addicional Associada amb l'External Connector License dels Serveis de l'Escriptori Remot del Windows Server 2016</w:t>
      </w:r>
    </w:p>
    <w:p w:rsidR="00AD3E0D" w:rsidRDefault="00CE32E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*També es necessita per utilitzar el Windows Server per allotjar una interfície gràfica d'usuari (amb la funcionalitat Serveis d'Escriptori Remot del Windows Server 2016 o una altra tecnologia).</w:t>
      </w:r>
    </w:p>
    <w:p w:rsidR="00AD3E0D" w:rsidRDefault="00AD3E0D">
      <w:pPr>
        <w:pStyle w:val="ProductList-BodyIndented"/>
      </w:pPr>
    </w:p>
    <w:p w:rsidR="00AD3E0D" w:rsidRDefault="00CE32E0">
      <w:pPr>
        <w:pStyle w:val="ProductList-SubClauseHeading"/>
        <w:outlineLvl w:val="5"/>
      </w:pPr>
      <w:r>
        <w:t>3.2.2 Funcionalitat Addicional Associada amb l'External Connector License del Windows Server 2016 Rights Management Services</w:t>
      </w:r>
    </w:p>
    <w:p w:rsidR="00AD3E0D" w:rsidRDefault="00CE3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Indented"/>
      </w:pPr>
    </w:p>
    <w:p w:rsidR="00AD3E0D" w:rsidRDefault="00CE32E0">
      <w:pPr>
        <w:pStyle w:val="ProductList-SubClauseHeading"/>
        <w:outlineLvl w:val="5"/>
      </w:pPr>
      <w:r>
        <w:t>3.2.3 Funcionalitat Addicional Associada amb l'External Connector License del Microsoft Identity Manager</w:t>
      </w:r>
    </w:p>
    <w:p w:rsidR="00AD3E0D" w:rsidRDefault="00CE32E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D3E0D" w:rsidRDefault="00CE32E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BodyIndented"/>
      </w:pPr>
      <w:r>
        <w:rPr>
          <w:i/>
        </w:rPr>
        <w:t>*També es necessita per a qualsevol Usuari Extern per al qual el programari emeti o gestioni informació d'identitat (en absència de les CAL del Microsoft Identity Manager 2016).</w:t>
      </w:r>
    </w:p>
    <w:p w:rsidR="00AD3E0D" w:rsidRDefault="00AD3E0D">
      <w:pPr>
        <w:pStyle w:val="ProductList-BodyIndented"/>
      </w:pPr>
    </w:p>
    <w:p w:rsidR="00AD3E0D" w:rsidRDefault="00CE32E0">
      <w:pPr>
        <w:pStyle w:val="ProductList-ClauseHeading"/>
        <w:outlineLvl w:val="4"/>
      </w:pPr>
      <w:r>
        <w:t>3.3 Termes Addicionals del Windows Server 2016 Essentials</w:t>
      </w:r>
    </w:p>
    <w:p w:rsidR="00AD3E0D" w:rsidRDefault="00CE32E0">
      <w:pPr>
        <w:pStyle w:val="ProductList-SubClauseHeading"/>
        <w:outlineLvl w:val="5"/>
      </w:pPr>
      <w:r>
        <w:t>3.3.1 Limitacions sobre l'ús</w:t>
      </w:r>
    </w:p>
    <w:p w:rsidR="00AD3E0D" w:rsidRPr="00CE565C" w:rsidRDefault="00CE32E0" w:rsidP="00CE32E0">
      <w:pPr>
        <w:pStyle w:val="ProductList-Bullet"/>
        <w:numPr>
          <w:ilvl w:val="1"/>
          <w:numId w:val="29"/>
        </w:numPr>
        <w:rPr>
          <w:lang w:val="es-ES_tradnl"/>
        </w:rPr>
      </w:pPr>
      <w:r w:rsidRPr="00CE565C">
        <w:rPr>
          <w:lang w:val="es-ES_tradnl"/>
        </w:rPr>
        <w:t xml:space="preserve">En qualsevol moment, el Client pot utilitzar una </w:t>
      </w:r>
      <w:r>
        <w:fldChar w:fldCharType="begin"/>
      </w:r>
      <w:r w:rsidRPr="00CE565C">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CE565C">
        <w:rPr>
          <w:color w:val="0563C1"/>
          <w:lang w:val="es-ES_tradnl"/>
        </w:rPr>
        <w:t>Instància en Execució</w:t>
      </w:r>
      <w:r>
        <w:fldChar w:fldCharType="end"/>
      </w:r>
      <w:r w:rsidRPr="00CE565C">
        <w:rPr>
          <w:lang w:val="es-ES_tradnl"/>
        </w:rPr>
        <w:t xml:space="preserve"> del programari de servidor en cadascun dels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Físics</w:t>
      </w:r>
      <w:r>
        <w:fldChar w:fldCharType="end"/>
      </w:r>
      <w:r w:rsidRPr="00CE565C">
        <w:rPr>
          <w:lang w:val="es-ES_tradnl"/>
        </w:rPr>
        <w:t xml:space="preserve"> i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w:t>
      </w:r>
    </w:p>
    <w:p w:rsidR="00AD3E0D" w:rsidRPr="00CE565C" w:rsidRDefault="00CE32E0" w:rsidP="00CE32E0">
      <w:pPr>
        <w:pStyle w:val="ProductList-Bullet"/>
        <w:numPr>
          <w:ilvl w:val="1"/>
          <w:numId w:val="29"/>
        </w:numPr>
        <w:rPr>
          <w:lang w:val="pt-BR"/>
        </w:rPr>
      </w:pPr>
      <w:r w:rsidRPr="00CE565C">
        <w:rPr>
          <w:lang w:val="es-ES_tradnl"/>
        </w:rP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la Instància de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es podrà utilitzar només per executar el programari de virtualització de maquinari, proporcionar serveis de virtualització de maquinari o executar programari per gestionar i mantenir l'</w:t>
      </w:r>
      <w:r>
        <w:fldChar w:fldCharType="begin"/>
      </w:r>
      <w:r w:rsidRPr="00CE565C">
        <w:rPr>
          <w:lang w:val="es-ES_tradnl"/>
        </w:rP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Entorn de Sistema Operatiu</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w:t>
      </w:r>
      <w:r w:rsidRPr="00CE565C">
        <w:rPr>
          <w:lang w:val="pt-BR"/>
        </w:rPr>
        <w:t>No és necessari que aquesta Instància compleixi els requisits (I) a (iv) anteriors.</w:t>
      </w:r>
    </w:p>
    <w:p w:rsidR="00AD3E0D" w:rsidRPr="00CE565C" w:rsidRDefault="00AD3E0D">
      <w:pPr>
        <w:pStyle w:val="ProductList-BodyIndented"/>
        <w:rPr>
          <w:lang w:val="pt-BR"/>
        </w:rPr>
      </w:pPr>
    </w:p>
    <w:p w:rsidR="00AD3E0D" w:rsidRPr="00CE565C" w:rsidRDefault="00CE32E0">
      <w:pPr>
        <w:pStyle w:val="ProductList-SubClauseHeading"/>
        <w:outlineLvl w:val="5"/>
        <w:rPr>
          <w:lang w:val="es-ES_tradnl"/>
        </w:rPr>
      </w:pPr>
      <w:r w:rsidRPr="00CE565C">
        <w:rPr>
          <w:lang w:val="es-ES_tradnl"/>
        </w:rPr>
        <w:t>3.3.2 Ús del Programari de Servidor</w:t>
      </w:r>
    </w:p>
    <w:p w:rsidR="00AD3E0D" w:rsidRPr="00CE565C" w:rsidRDefault="00CE32E0">
      <w:pPr>
        <w:pStyle w:val="ProductList-BodyIndented"/>
        <w:rPr>
          <w:lang w:val="es-ES_tradnl"/>
        </w:rPr>
      </w:pPr>
      <w:r w:rsidRPr="00CE565C">
        <w:rPr>
          <w:lang w:val="es-ES_tradnl"/>
        </w:rP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3.3.3 Connector del Windows Server 2016 Essentials</w:t>
      </w:r>
    </w:p>
    <w:p w:rsidR="00AD3E0D" w:rsidRPr="00CE565C" w:rsidRDefault="00CE32E0">
      <w:pPr>
        <w:pStyle w:val="ProductList-BodyIndented"/>
        <w:rPr>
          <w:lang w:val="es-ES_tradnl"/>
        </w:rPr>
      </w:pPr>
      <w:r w:rsidRPr="00CE565C">
        <w:rPr>
          <w:lang w:val="es-ES_tradnl"/>
        </w:rPr>
        <w:t>El Client pot instal·lar i utilitzar el programari Windows Server 2016 Essentials Connector en un màxim de 50 dispositius en qualsevol moment. Només pot utilitzar aquest programari amb el programari de servidor.</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3.3.4 Accés al Windows Server 2016 Active Directory Rights Management Services</w:t>
      </w:r>
    </w:p>
    <w:p w:rsidR="00AD3E0D" w:rsidRPr="00CE565C" w:rsidRDefault="00CE32E0">
      <w:pPr>
        <w:pStyle w:val="ProductList-BodyIndented"/>
        <w:rPr>
          <w:lang w:val="es-ES_tradnl"/>
        </w:rPr>
      </w:pPr>
      <w:r w:rsidRPr="00CE565C">
        <w:rPr>
          <w:lang w:val="es-ES_tradnl"/>
        </w:rP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AD3E0D" w:rsidRPr="00CE565C" w:rsidRDefault="00AD3E0D">
      <w:pPr>
        <w:pStyle w:val="ProductList-BodyIndented"/>
        <w:rPr>
          <w:lang w:val="es-ES_tradnl"/>
        </w:rPr>
      </w:pPr>
    </w:p>
    <w:p w:rsidR="00AD3E0D" w:rsidRDefault="00CE32E0">
      <w:pPr>
        <w:pStyle w:val="ProductList-ClauseHeading"/>
        <w:outlineLvl w:val="4"/>
      </w:pPr>
      <w:r>
        <w:t>3.4 Contenidors del Windows Server sense aïllament del Hyper-V amb el Windows Server 2016 Standard i Datacenter</w:t>
      </w:r>
    </w:p>
    <w:p w:rsidR="00AD3E0D" w:rsidRPr="00CE565C" w:rsidRDefault="00CE32E0">
      <w:pPr>
        <w:pStyle w:val="ProductList-Body"/>
        <w:rPr>
          <w:lang w:val="es-ES_tradnl"/>
        </w:rPr>
      </w:pPr>
      <w:r w:rsidRPr="00CE565C">
        <w:rPr>
          <w:lang w:val="es-ES_tradnl"/>
        </w:rPr>
        <w:t>El Client pot utilitzar un nombre il·limitat d'</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dels quals s'hagi creat una instància com a </w:t>
      </w:r>
      <w:r>
        <w:fldChar w:fldCharType="begin"/>
      </w:r>
      <w:r w:rsidRPr="00CE565C">
        <w:rPr>
          <w:lang w:val="es-ES_tradnl"/>
        </w:rPr>
        <w:instrText xml:space="preserve"> AutoTextList   \s NoStyle \t "Contenidor del Windows Server sense aïllament del Hyper-V (abans s'anomenava Contenidor del Windows Server) és una característica de programari del Windows Server." </w:instrText>
      </w:r>
      <w:r>
        <w:fldChar w:fldCharType="separate"/>
      </w:r>
      <w:r w:rsidRPr="00CE565C">
        <w:rPr>
          <w:color w:val="0563C1"/>
          <w:lang w:val="es-ES_tradnl"/>
        </w:rPr>
        <w:t>Contenidors del Windows Server sense aïllament del Hyper-V</w:t>
      </w:r>
      <w:r>
        <w:fldChar w:fldCharType="end"/>
      </w:r>
      <w:r w:rsidRPr="00CE565C">
        <w:rPr>
          <w:lang w:val="es-ES_tradnl"/>
        </w:rPr>
        <w:t xml:space="preserve">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w:t>
      </w:r>
    </w:p>
    <w:p w:rsidR="00AD3E0D" w:rsidRPr="00CE565C" w:rsidRDefault="00AD3E0D">
      <w:pPr>
        <w:pStyle w:val="ProductList-Body"/>
        <w:rPr>
          <w:lang w:val="es-ES_tradnl"/>
        </w:rPr>
      </w:pPr>
    </w:p>
    <w:p w:rsidR="00AD3E0D" w:rsidRDefault="00CE32E0">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CE32E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CE565C">
              <w:rPr>
                <w:color w:val="0563C1"/>
                <w:lang w:val="es-ES_tradnl"/>
              </w:rPr>
              <w:t>Recuperació de Desastres</w:t>
            </w:r>
            <w:r>
              <w:fldChar w:fldCharType="end"/>
            </w:r>
            <w:r w:rsidRPr="00CE565C">
              <w:rPr>
                <w:lang w:val="es-ES_tradnl"/>
              </w:rP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D3E0D" w:rsidRPr="00CE565C" w:rsidRDefault="00CE32E0">
            <w:pPr>
              <w:pStyle w:val="ProductList-TableBody"/>
              <w:rPr>
                <w:lang w:val="es-ES_tradnl"/>
              </w:rPr>
            </w:pPr>
            <w:r w:rsidRPr="00CE565C">
              <w:rPr>
                <w:color w:val="404040"/>
                <w:lang w:val="es-ES_tradnl"/>
              </w:rPr>
              <w:t>Drets de Commutació per Error: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4">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5">
              <w:r>
                <w:rPr>
                  <w:color w:val="00467F"/>
                  <w:u w:val="single"/>
                </w:rPr>
                <w:t>Llistat de Productes, juny de 2015</w:t>
              </w:r>
            </w:hyperlink>
            <w:r>
              <w:t xml:space="preserve"> (Forefront Identity Manager 2010 R2); </w:t>
            </w:r>
            <w:hyperlink r:id="rId10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d'Itinerància: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CE32E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D3E0D" w:rsidRDefault="00AD3E0D">
            <w:pPr>
              <w:pStyle w:val="ProductList-TableBody"/>
            </w:pPr>
          </w:p>
        </w:tc>
      </w:tr>
    </w:tbl>
    <w:p w:rsidR="00AD3E0D" w:rsidRDefault="00AD3E0D">
      <w:pPr>
        <w:pStyle w:val="ProductList-ClauseHeading"/>
        <w:outlineLvl w:val="4"/>
      </w:pPr>
    </w:p>
    <w:p w:rsidR="00AD3E0D" w:rsidRDefault="00CE32E0">
      <w:pPr>
        <w:pStyle w:val="ProductList-ClauseHeading"/>
        <w:outlineLvl w:val="4"/>
      </w:pPr>
      <w:r>
        <w:t>4.1 Benefici Híbrid del Microsoft Azure per al Windows Server</w:t>
      </w:r>
    </w:p>
    <w:p w:rsidR="00AD3E0D" w:rsidRDefault="00CE32E0">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AD3E0D" w:rsidRDefault="00AD3E0D">
      <w:pPr>
        <w:pStyle w:val="ProductList-Body"/>
      </w:pPr>
    </w:p>
    <w:p w:rsidR="00AD3E0D" w:rsidRDefault="00CE32E0">
      <w:pPr>
        <w:pStyle w:val="ProductList-ClauseHeading"/>
        <w:outlineLvl w:val="4"/>
      </w:pPr>
      <w:r>
        <w:t>4.2 Llançaments del Canal semianual</w:t>
      </w:r>
    </w:p>
    <w:p w:rsidR="00AD3E0D" w:rsidRPr="00CE565C" w:rsidRDefault="00CE32E0">
      <w:pPr>
        <w:pStyle w:val="ProductList-Body"/>
        <w:rPr>
          <w:lang w:val="es-ES_tradnl"/>
        </w:rPr>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rsidRPr="00CE565C">
        <w:rPr>
          <w:lang w:val="es-ES_tradnl"/>
        </w:rPr>
        <w:t>Amb finalitats de concessió de llicències de Productes, el Nano Server llançat amb el Windows Server 2016 es considera un llançament del Canal semianual.</w:t>
      </w:r>
    </w:p>
    <w:p w:rsidR="00AD3E0D" w:rsidRPr="00CE565C" w:rsidRDefault="00AD3E0D">
      <w:pPr>
        <w:pStyle w:val="ProductList-ClauseHeading"/>
        <w:outlineLvl w:val="4"/>
        <w:rPr>
          <w:lang w:val="es-ES_tradnl"/>
        </w:rPr>
      </w:pPr>
    </w:p>
    <w:p w:rsidR="00AD3E0D" w:rsidRPr="00CE565C" w:rsidRDefault="00CE32E0">
      <w:pPr>
        <w:pStyle w:val="ProductList-ClauseHeading"/>
        <w:outlineLvl w:val="4"/>
        <w:rPr>
          <w:lang w:val="es-ES_tradnl"/>
        </w:rPr>
      </w:pPr>
      <w:r w:rsidRPr="00CE565C">
        <w:rPr>
          <w:lang w:val="es-ES_tradnl"/>
        </w:rPr>
        <w:t>4.3 Drets Ampliats de la CAL d'Usuari i l'SL d'Usuari dels Serveis de l'Escriptori Remot (“RDS”)</w:t>
      </w:r>
    </w:p>
    <w:p w:rsidR="00AD3E0D" w:rsidRPr="00CE565C" w:rsidRDefault="00CE32E0">
      <w:pPr>
        <w:pStyle w:val="ProductList-Body"/>
        <w:rPr>
          <w:lang w:val="es-ES_tradnl"/>
        </w:rPr>
      </w:pPr>
      <w:r w:rsidRPr="00CE565C">
        <w:rPr>
          <w:lang w:val="es-ES_tradnl"/>
        </w:rPr>
        <w:t xml:space="preserve">El client pot utilitzar les seves CAL d'Usuari i SL d'Usuari de l'RDS amb el programari del Windows Server que s'executi en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destinats al seu ús intern als Serveis de la Plataforma del Microsoft Azure o en servidors compartits d'un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qualificat de Mobilitat de Llicències a través de Software Assurance</w:t>
      </w:r>
      <w:r>
        <w:fldChar w:fldCharType="end"/>
      </w:r>
      <w:r w:rsidRPr="00CE565C">
        <w:rPr>
          <w:lang w:val="es-ES_tradnl"/>
        </w:rPr>
        <w:t xml:space="preserve"> per al qual hagi completat i enviat el formulari de Validació de Mobilitat de Llicències. A part de l'accés administratiu del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de Mobilitat de Llicències a través de Software Assurance</w:t>
      </w:r>
      <w:r>
        <w:fldChar w:fldCharType="end"/>
      </w:r>
      <w:r w:rsidRPr="00CE565C">
        <w:rPr>
          <w:lang w:val="es-ES_tradnl"/>
        </w:rPr>
        <w:t xml:space="preserve"> del Client, cap altra part pot accedir als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Per qualsevol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o SL d'Usuari que el Client hagi utilitzat d'aquesta manera, podrà passar posteriorment als Serveis de la Plataforma Microsoft Azure o a un nou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de Mobilitat de Llicències a través de Software Assurance</w:t>
      </w:r>
      <w:r>
        <w:fldChar w:fldCharType="end"/>
      </w:r>
      <w:r w:rsidRPr="00CE565C">
        <w:rPr>
          <w:lang w:val="es-ES_tradnl"/>
        </w:rPr>
        <w:t>, però no abans de 90 dies després d'iniciar-ne l'ús a l'entorn que abandona.</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4.4 Drets d'Ús i Concessions de Llicències Associats amb el Canvi del Model de Llicències (Llicència Vàlida)</w:t>
      </w:r>
    </w:p>
    <w:p w:rsidR="00AD3E0D" w:rsidRPr="00CE565C" w:rsidRDefault="00CE32E0">
      <w:pPr>
        <w:pStyle w:val="ProductList-Body"/>
        <w:rPr>
          <w:lang w:val="es-ES_tradnl"/>
        </w:rPr>
      </w:pPr>
      <w:r w:rsidRPr="00CE565C">
        <w:rPr>
          <w:lang w:val="es-ES_tradnl"/>
        </w:rP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AD3E0D" w:rsidRPr="00CE565C" w:rsidRDefault="00AD3E0D">
      <w:pPr>
        <w:pStyle w:val="PURBreadcrumb"/>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07"/>
          <w:footerReference w:type="default" r:id="rId108"/>
          <w:type w:val="continuous"/>
          <w:pgSz w:w="12240" w:h="15840" w:code="1"/>
          <w:pgMar w:top="1170" w:right="720" w:bottom="720" w:left="720" w:header="432" w:footer="288" w:gutter="0"/>
          <w:cols w:space="360"/>
        </w:sectPr>
      </w:pPr>
    </w:p>
    <w:p w:rsidR="00AD3E0D" w:rsidRPr="00CE565C" w:rsidRDefault="00CE32E0">
      <w:pPr>
        <w:pStyle w:val="ProductList-SectionHeading"/>
        <w:pageBreakBefore/>
        <w:outlineLvl w:val="0"/>
        <w:rPr>
          <w:lang w:val="pt-BR"/>
        </w:rPr>
      </w:pPr>
      <w:bookmarkStart w:id="206" w:name="_Sec548"/>
      <w:bookmarkEnd w:id="34"/>
      <w:r w:rsidRPr="00CE565C">
        <w:rPr>
          <w:lang w:val="pt-BR"/>
        </w:rPr>
        <w:t>Serveis Online</w:t>
      </w:r>
      <w:r>
        <w:fldChar w:fldCharType="begin"/>
      </w:r>
      <w:r w:rsidRPr="00CE565C">
        <w:rPr>
          <w:lang w:val="pt-BR"/>
        </w:rPr>
        <w:instrText xml:space="preserve"> TC "</w:instrText>
      </w:r>
      <w:bookmarkStart w:id="207" w:name="_Toc520723514"/>
      <w:r w:rsidRPr="00CE565C">
        <w:rPr>
          <w:lang w:val="pt-BR"/>
        </w:rPr>
        <w:instrText>Serveis Online</w:instrText>
      </w:r>
      <w:bookmarkEnd w:id="207"/>
      <w:r w:rsidRPr="00CE565C">
        <w:rPr>
          <w:lang w:val="pt-BR"/>
        </w:rPr>
        <w:instrText>" \l 1</w:instrText>
      </w:r>
      <w:r>
        <w:fldChar w:fldCharType="end"/>
      </w:r>
    </w:p>
    <w:p w:rsidR="00AD3E0D" w:rsidRPr="00CE565C" w:rsidRDefault="00CE32E0">
      <w:pPr>
        <w:pStyle w:val="ProductList-Body"/>
        <w:rPr>
          <w:lang w:val="pt-BR"/>
        </w:rPr>
      </w:pPr>
      <w:r w:rsidRPr="00CE565C">
        <w:rPr>
          <w:lang w:val="pt-BR"/>
        </w:rPr>
        <w:t xml:space="preserve">L'adquisició i l'ús dels Serveis Online de Microsoft per part del client es regeixen pels Termes dels Productes i pels Termes dels Serveis Online de Microsoft (OST) que es troben a </w:t>
      </w:r>
      <w:hyperlink r:id="rId109">
        <w:r w:rsidRPr="00CE565C">
          <w:rPr>
            <w:color w:val="00467F"/>
            <w:u w:val="single"/>
            <w:lang w:val="pt-BR"/>
          </w:rPr>
          <w:t>http://go.microsoft.com/?linkid=9840733</w:t>
        </w:r>
      </w:hyperlink>
      <w:r w:rsidRPr="00CE565C">
        <w:rPr>
          <w:lang w:val="pt-BR"/>
        </w:rPr>
        <w:t xml:space="preserve"> i s'inclouen com a referència en aquest document.</w:t>
      </w:r>
    </w:p>
    <w:p w:rsidR="00AD3E0D" w:rsidRPr="00CE565C" w:rsidRDefault="00CE32E0">
      <w:pPr>
        <w:pStyle w:val="ProductList-Offering1Heading"/>
        <w:outlineLvl w:val="1"/>
        <w:rPr>
          <w:lang w:val="pt-BR"/>
        </w:rPr>
      </w:pPr>
      <w:bookmarkStart w:id="208" w:name="_Sec620"/>
      <w:r w:rsidRPr="00CE565C">
        <w:rPr>
          <w:lang w:val="pt-BR"/>
        </w:rPr>
        <w:t>Disponibilitat Regional dels Serveis Online</w:t>
      </w:r>
      <w:bookmarkEnd w:id="208"/>
      <w:r>
        <w:fldChar w:fldCharType="begin"/>
      </w:r>
      <w:r w:rsidRPr="00CE565C">
        <w:rPr>
          <w:lang w:val="pt-BR"/>
        </w:rPr>
        <w:instrText xml:space="preserve"> TC "</w:instrText>
      </w:r>
      <w:bookmarkStart w:id="209" w:name="_Toc520723515"/>
      <w:r w:rsidRPr="00CE565C">
        <w:rPr>
          <w:lang w:val="pt-BR"/>
        </w:rPr>
        <w:instrText>Disponibilitat Regional dels Serveis Online</w:instrText>
      </w:r>
      <w:bookmarkEnd w:id="209"/>
      <w:r w:rsidRPr="00CE565C">
        <w:rPr>
          <w:lang w:val="pt-BR"/>
        </w:rPr>
        <w:instrText>" \l 2</w:instrText>
      </w:r>
      <w:r>
        <w:fldChar w:fldCharType="end"/>
      </w:r>
    </w:p>
    <w:p w:rsidR="00AD3E0D" w:rsidRPr="00CE565C" w:rsidRDefault="00CE32E0">
      <w:pPr>
        <w:pStyle w:val="ProductList-Body"/>
        <w:rPr>
          <w:lang w:val="pt-BR"/>
        </w:rPr>
      </w:pPr>
      <w:r w:rsidRPr="00CE565C">
        <w:rPr>
          <w:lang w:val="pt-BR"/>
        </w:rPr>
        <w:t xml:space="preserve">Visiteu </w:t>
      </w:r>
      <w:hyperlink r:id="rId110" w:anchor="international">
        <w:r w:rsidRPr="00CE565C">
          <w:rPr>
            <w:color w:val="00467F"/>
            <w:u w:val="single"/>
            <w:lang w:val="pt-BR"/>
          </w:rPr>
          <w:t>http://www.microsoft.com/online/faq.aspx#international</w:t>
        </w:r>
      </w:hyperlink>
      <w:r w:rsidRPr="00CE565C">
        <w:rPr>
          <w:lang w:val="pt-BR"/>
        </w:rPr>
        <w:t xml:space="preserve"> per obtenir una llista de països i regions en què estan disponibles els Serveis Online.</w:t>
      </w:r>
    </w:p>
    <w:p w:rsidR="00AD3E0D" w:rsidRPr="00CE565C" w:rsidRDefault="00CE32E0">
      <w:pPr>
        <w:pStyle w:val="ProductList-Offering1Heading"/>
        <w:outlineLvl w:val="1"/>
        <w:rPr>
          <w:lang w:val="es-ES_tradnl"/>
        </w:rPr>
      </w:pPr>
      <w:bookmarkStart w:id="210" w:name="_Sec621"/>
      <w:r w:rsidRPr="00CE565C">
        <w:rPr>
          <w:lang w:val="es-ES_tradnl"/>
        </w:rPr>
        <w:t>Regles d'Adquisició dels Serveis Online</w:t>
      </w:r>
      <w:bookmarkEnd w:id="210"/>
      <w:r>
        <w:fldChar w:fldCharType="begin"/>
      </w:r>
      <w:r w:rsidRPr="00CE565C">
        <w:rPr>
          <w:lang w:val="es-ES_tradnl"/>
        </w:rPr>
        <w:instrText xml:space="preserve"> TC "</w:instrText>
      </w:r>
      <w:bookmarkStart w:id="211" w:name="_Toc520723516"/>
      <w:r w:rsidRPr="00CE565C">
        <w:rPr>
          <w:lang w:val="es-ES_tradnl"/>
        </w:rPr>
        <w:instrText>Regles d'Adquisició dels Serveis Online</w:instrText>
      </w:r>
      <w:bookmarkEnd w:id="211"/>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Les regles següents s'apliquen a l'adquisició dels Serveis Online:</w:t>
      </w:r>
    </w:p>
    <w:p w:rsidR="00AD3E0D" w:rsidRPr="00CE565C" w:rsidRDefault="00CE32E0" w:rsidP="00CE32E0">
      <w:pPr>
        <w:pStyle w:val="ProductList-Bullet"/>
        <w:numPr>
          <w:ilvl w:val="0"/>
          <w:numId w:val="30"/>
        </w:numPr>
        <w:rPr>
          <w:lang w:val="es-ES_tradnl"/>
        </w:rPr>
      </w:pPr>
      <w:r w:rsidRPr="00CE565C">
        <w:rPr>
          <w:lang w:val="es-ES_tradnl"/>
        </w:rP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AD3E0D" w:rsidRDefault="00CE32E0" w:rsidP="00CE32E0">
      <w:pPr>
        <w:pStyle w:val="ProductList-Bullet"/>
        <w:numPr>
          <w:ilvl w:val="0"/>
          <w:numId w:val="30"/>
        </w:numPr>
      </w:pPr>
      <w:r w:rsidRPr="00CE565C">
        <w:rPr>
          <w:lang w:val="es-ES_tradnl"/>
        </w:rPr>
        <w:t xml:space="preserve">Si el Client fa adquisicions addicionals d'un Servei Online, el final del termini de la subscripció de l'adquisició addicional ha d'estar en línia amb el terme de subscripció existent del Client per al mateix Servei Online. </w:t>
      </w:r>
      <w:r>
        <w:t>Aquesta disposició no s'aplica a l'Azure Reservations.</w:t>
      </w:r>
    </w:p>
    <w:p w:rsidR="00AD3E0D" w:rsidRPr="00CE565C" w:rsidRDefault="00CE32E0" w:rsidP="00CE32E0">
      <w:pPr>
        <w:pStyle w:val="ProductList-Bullet"/>
        <w:numPr>
          <w:ilvl w:val="0"/>
          <w:numId w:val="30"/>
        </w:numPr>
        <w:rPr>
          <w:lang w:val="es-ES_tradnl"/>
        </w:rPr>
      </w:pPr>
      <w:r w:rsidRPr="00CE565C">
        <w:rPr>
          <w:lang w:val="es-ES_tradnl"/>
        </w:rPr>
        <w:t>El Client no pot reduir el nombre d'usuaris o dispositius que cobreix la seva subscripció als Serveis Online durant el període de subscripció als Serveis Online, tret que el contracte de llicències per volum del Client ho permeti.</w:t>
      </w:r>
    </w:p>
    <w:p w:rsidR="00AD3E0D" w:rsidRDefault="00CE32E0" w:rsidP="00CE32E0">
      <w:pPr>
        <w:pStyle w:val="ProductList-Bullet"/>
        <w:numPr>
          <w:ilvl w:val="0"/>
          <w:numId w:val="30"/>
        </w:numPr>
      </w:pPr>
      <w:r>
        <w:t>Els Termes del Microsoft Azure s'especifiquen a l'Entrada de Productes del Microsoft Azure.</w:t>
      </w:r>
    </w:p>
    <w:p w:rsidR="00AD3E0D" w:rsidRPr="00CE565C" w:rsidRDefault="00CE32E0" w:rsidP="00CE32E0">
      <w:pPr>
        <w:pStyle w:val="ProductList-Bullet"/>
        <w:numPr>
          <w:ilvl w:val="0"/>
          <w:numId w:val="30"/>
        </w:numPr>
        <w:rPr>
          <w:lang w:val="es-ES_tradnl"/>
        </w:rPr>
      </w:pPr>
      <w:r w:rsidRPr="00CE565C">
        <w:rPr>
          <w:lang w:val="es-ES_tradnl"/>
        </w:rPr>
        <w:t xml:space="preserve">  Les SL d'Usuari de </w:t>
      </w:r>
      <w:r>
        <w:fldChar w:fldCharType="begin"/>
      </w:r>
      <w:r w:rsidRPr="00CE565C">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CE565C">
        <w:rPr>
          <w:color w:val="0563C1"/>
          <w:lang w:val="es-ES_tradnl"/>
        </w:rPr>
        <w:t>Complement</w:t>
      </w:r>
      <w:r>
        <w:fldChar w:fldCharType="end"/>
      </w:r>
      <w:r w:rsidRPr="00CE565C">
        <w:rPr>
          <w:lang w:val="es-ES_tradnl"/>
        </w:rPr>
        <w:t xml:space="preserve"> i de </w:t>
      </w:r>
      <w:r>
        <w:fldChar w:fldCharType="begin"/>
      </w:r>
      <w:r w:rsidRPr="00CE565C">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CE565C">
        <w:rPr>
          <w:color w:val="0563C1"/>
          <w:lang w:val="es-ES_tradnl"/>
        </w:rPr>
        <w:t>Migració a una Edició Superior</w:t>
      </w:r>
      <w:r>
        <w:fldChar w:fldCharType="end"/>
      </w:r>
      <w:r w:rsidRPr="00CE565C">
        <w:rPr>
          <w:lang w:val="es-ES_tradnl"/>
        </w:rPr>
        <w:t xml:space="preserve"> s'han adquirir en virtut del mateix contracte i inscripció de llicències per volum (si escau) que la Llicència Qualificada o l'SL d'Usuari base corresponent. Els </w:t>
      </w:r>
      <w:r>
        <w:fldChar w:fldCharType="begin"/>
      </w:r>
      <w:r w:rsidRPr="00CE565C">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CE565C">
        <w:rPr>
          <w:color w:val="0563C1"/>
          <w:lang w:val="es-ES_tradnl"/>
        </w:rPr>
        <w:t>Complements</w:t>
      </w:r>
      <w:r>
        <w:fldChar w:fldCharType="end"/>
      </w:r>
      <w:r w:rsidRPr="00CE565C">
        <w:rPr>
          <w:lang w:val="es-ES_tradnl"/>
        </w:rPr>
        <w:t xml:space="preserve"> caduquen quan ho fa la cobertura d'SA o la Llicència Qualificada o l'SL d'Usuari de </w:t>
      </w:r>
      <w:r>
        <w:fldChar w:fldCharType="begin"/>
      </w:r>
      <w:r w:rsidRPr="00CE565C">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CE565C">
        <w:rPr>
          <w:color w:val="0563C1"/>
          <w:lang w:val="es-ES_tradnl"/>
        </w:rPr>
        <w:t>Complement</w:t>
      </w:r>
      <w:r>
        <w:fldChar w:fldCharType="end"/>
      </w:r>
      <w:r w:rsidRPr="00CE565C">
        <w:rPr>
          <w:lang w:val="es-ES_tradnl"/>
        </w:rPr>
        <w:t xml:space="preserve">, el que passi abans. Les </w:t>
      </w:r>
      <w:r>
        <w:fldChar w:fldCharType="begin"/>
      </w:r>
      <w:r w:rsidRPr="00CE565C">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CE565C">
        <w:rPr>
          <w:color w:val="0563C1"/>
          <w:lang w:val="es-ES_tradnl"/>
        </w:rPr>
        <w:t>Migracions a una Edició Superior</w:t>
      </w:r>
      <w:r>
        <w:fldChar w:fldCharType="end"/>
      </w:r>
      <w:r w:rsidRPr="00CE565C">
        <w:rPr>
          <w:lang w:val="es-ES_tradnl"/>
        </w:rPr>
        <w:t xml:space="preserve"> caduquen quan ho fa la l'SL d'Usuari de </w:t>
      </w:r>
      <w:r>
        <w:fldChar w:fldCharType="begin"/>
      </w:r>
      <w:r w:rsidRPr="00CE565C">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CE565C">
        <w:rPr>
          <w:color w:val="0563C1"/>
          <w:lang w:val="es-ES_tradnl"/>
        </w:rPr>
        <w:t>Migració a una Edició Superior</w:t>
      </w:r>
      <w:r>
        <w:fldChar w:fldCharType="end"/>
      </w:r>
      <w:r w:rsidRPr="00CE565C">
        <w:rPr>
          <w:lang w:val="es-ES_tradnl"/>
        </w:rPr>
        <w:t xml:space="preserve"> o l'SL d'Usuari base, el que passi abans.</w:t>
      </w:r>
    </w:p>
    <w:p w:rsidR="00AD3E0D" w:rsidRPr="00CE565C" w:rsidRDefault="00CE32E0">
      <w:pPr>
        <w:pStyle w:val="ProductList-Offering1Heading"/>
        <w:outlineLvl w:val="1"/>
        <w:rPr>
          <w:lang w:val="es-ES_tradnl"/>
        </w:rPr>
      </w:pPr>
      <w:bookmarkStart w:id="212" w:name="_Sec623"/>
      <w:r w:rsidRPr="00CE565C">
        <w:rPr>
          <w:lang w:val="es-ES_tradnl"/>
        </w:rPr>
        <w:t>Pròrroga dels Serveis Online</w:t>
      </w:r>
      <w:bookmarkEnd w:id="212"/>
      <w:r>
        <w:fldChar w:fldCharType="begin"/>
      </w:r>
      <w:r w:rsidRPr="00CE565C">
        <w:rPr>
          <w:lang w:val="es-ES_tradnl"/>
        </w:rPr>
        <w:instrText xml:space="preserve"> TC "</w:instrText>
      </w:r>
      <w:bookmarkStart w:id="213" w:name="_Toc520723517"/>
      <w:r w:rsidRPr="00CE565C">
        <w:rPr>
          <w:lang w:val="es-ES_tradnl"/>
        </w:rPr>
        <w:instrText>Pròrroga dels Serveis Online</w:instrText>
      </w:r>
      <w:bookmarkEnd w:id="213"/>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1">
        <w:r w:rsidRPr="00CE565C">
          <w:rPr>
            <w:color w:val="00467F"/>
            <w:u w:val="single"/>
            <w:lang w:val="es-ES_tradnl"/>
          </w:rPr>
          <w:t>http://microsoft.com/licensing/contracts</w:t>
        </w:r>
      </w:hyperlink>
      <w:r w:rsidRPr="00CE565C">
        <w:rPr>
          <w:lang w:val="es-ES_tradnl"/>
        </w:rPr>
        <w:t>. Les subscripcions a serveis online per a clients acadèmics i d'entitats públiques no es renovaran automàticament tret que Client seleccioni l'opció de pròrroga automàtica.</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es-ES_tradnl"/>
        </w:rPr>
      </w:pPr>
      <w:bookmarkStart w:id="214" w:name="_Sec624"/>
      <w:r w:rsidRPr="00CE565C">
        <w:rPr>
          <w:lang w:val="es-ES_tradnl"/>
        </w:rPr>
        <w:t>Serveis del Microsoft Azure</w:t>
      </w:r>
      <w:bookmarkEnd w:id="214"/>
      <w:r>
        <w:fldChar w:fldCharType="begin"/>
      </w:r>
      <w:r w:rsidRPr="00CE565C">
        <w:rPr>
          <w:lang w:val="es-ES_tradnl"/>
        </w:rPr>
        <w:instrText xml:space="preserve"> TC "</w:instrText>
      </w:r>
      <w:bookmarkStart w:id="215" w:name="_Toc520723518"/>
      <w:r w:rsidRPr="00CE565C">
        <w:rPr>
          <w:lang w:val="es-ES_tradnl"/>
        </w:rPr>
        <w:instrText>Serveis del Microsoft Azure</w:instrText>
      </w:r>
      <w:bookmarkEnd w:id="215"/>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1. Definicions</w:t>
      </w:r>
    </w:p>
    <w:p w:rsidR="00AD3E0D" w:rsidRPr="00CE565C" w:rsidRDefault="00CE32E0">
      <w:pPr>
        <w:pStyle w:val="ProductList-Body"/>
        <w:rPr>
          <w:lang w:val="es-ES_tradnl"/>
        </w:rPr>
      </w:pPr>
      <w:r w:rsidRPr="00CE565C">
        <w:rPr>
          <w:b/>
          <w:color w:val="00188F"/>
          <w:lang w:val="es-ES_tradnl"/>
        </w:rPr>
        <w:t>Compromís Anual Assignat</w:t>
      </w:r>
      <w:r w:rsidRPr="00CE565C">
        <w:rPr>
          <w:lang w:val="es-ES_tradnl"/>
        </w:rPr>
        <w:t xml:space="preserve"> és la part del Compromís Monetari assignat anualment al llarg del període d'Inscripció en cas que el Client triï la facturació anual.</w:t>
      </w:r>
    </w:p>
    <w:p w:rsidR="00AD3E0D" w:rsidRPr="00CE565C" w:rsidRDefault="00CE32E0">
      <w:pPr>
        <w:pStyle w:val="ProductList-Body"/>
        <w:rPr>
          <w:lang w:val="es-ES_tradnl"/>
        </w:rPr>
      </w:pPr>
      <w:r w:rsidRPr="00CE565C">
        <w:rPr>
          <w:b/>
          <w:color w:val="00188F"/>
          <w:lang w:val="es-ES_tradnl"/>
        </w:rPr>
        <w:t>Azure Reservations</w:t>
      </w:r>
      <w:r w:rsidRPr="00CE565C">
        <w:rPr>
          <w:lang w:val="es-ES_tradnl"/>
        </w:rPr>
        <w:t xml:space="preserve"> fa referència a una compra avançada de Serveis del Microsoft Azure aplicables per un període de vigència i una regió especificats (per exemple, Reserved VM Instances, Reserved Software Instances, etc.).</w:t>
      </w:r>
    </w:p>
    <w:p w:rsidR="00AD3E0D" w:rsidRPr="00CE565C" w:rsidRDefault="00CE32E0">
      <w:pPr>
        <w:pStyle w:val="ProductList-Body"/>
        <w:rPr>
          <w:lang w:val="es-ES_tradnl"/>
        </w:rPr>
      </w:pPr>
      <w:r w:rsidRPr="00CE565C">
        <w:rPr>
          <w:b/>
          <w:color w:val="00188F"/>
          <w:lang w:val="es-ES_tradnl"/>
        </w:rPr>
        <w:t xml:space="preserve">Taxes de Consum </w:t>
      </w:r>
      <w:r w:rsidRPr="00CE565C">
        <w:rPr>
          <w:lang w:val="es-ES_tradnl"/>
        </w:rP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AD3E0D" w:rsidRPr="00CE565C" w:rsidRDefault="00CE32E0">
      <w:pPr>
        <w:pStyle w:val="ProductList-Body"/>
        <w:rPr>
          <w:lang w:val="es-ES_tradnl"/>
        </w:rPr>
      </w:pPr>
      <w:r w:rsidRPr="00CE565C">
        <w:rPr>
          <w:b/>
          <w:color w:val="00188F"/>
          <w:lang w:val="es-ES_tradnl"/>
        </w:rPr>
        <w:t>Pla de Serveis del Microsoft Azure</w:t>
      </w:r>
      <w:r w:rsidRPr="00CE565C">
        <w:rPr>
          <w:lang w:val="es-ES_tradnl"/>
        </w:rP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AD3E0D" w:rsidRPr="00CE565C" w:rsidRDefault="00CE32E0">
      <w:pPr>
        <w:pStyle w:val="ProductList-Body"/>
        <w:rPr>
          <w:lang w:val="es-ES_tradnl"/>
        </w:rPr>
      </w:pPr>
      <w:r w:rsidRPr="00CE565C">
        <w:rPr>
          <w:b/>
          <w:color w:val="00188F"/>
          <w:lang w:val="es-ES_tradnl"/>
        </w:rPr>
        <w:t>Compromís Monetari</w:t>
      </w:r>
      <w:r w:rsidRPr="00CE565C">
        <w:rPr>
          <w:lang w:val="es-ES_tradnl"/>
        </w:rPr>
        <w:t xml:space="preserve"> és l'import monetari total que un Client es compromet a pagar durant el període de la subscripció per poder utilitzar els Serveis del Microsoft Azure aplicables.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2. Període de Subscripció</w:t>
      </w:r>
    </w:p>
    <w:p w:rsidR="00AD3E0D" w:rsidRPr="00CE565C" w:rsidRDefault="00CE32E0">
      <w:pPr>
        <w:pStyle w:val="ProductList-Body"/>
        <w:rPr>
          <w:lang w:val="es-ES_tradnl"/>
        </w:rPr>
      </w:pPr>
      <w:r w:rsidRPr="00CE565C">
        <w:rPr>
          <w:lang w:val="es-ES_tradnl"/>
        </w:rP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3. Adquisició de Serveis</w:t>
      </w:r>
    </w:p>
    <w:p w:rsidR="00AD3E0D" w:rsidRPr="00CE565C" w:rsidRDefault="00CE32E0">
      <w:pPr>
        <w:pStyle w:val="ProductList-Body"/>
        <w:rPr>
          <w:lang w:val="es-ES_tradnl"/>
        </w:rPr>
      </w:pPr>
      <w:r w:rsidRPr="00CE565C">
        <w:rPr>
          <w:lang w:val="es-ES_tradnl"/>
        </w:rPr>
        <w:t>Els Serveis del Microsoft Azure es poden adquirir a través d'un o més dels mitjans que es descriuen a continuació:</w:t>
      </w:r>
    </w:p>
    <w:p w:rsidR="00AD3E0D" w:rsidRPr="00CE565C" w:rsidRDefault="00CE32E0" w:rsidP="00CE32E0">
      <w:pPr>
        <w:pStyle w:val="ProductList-Bullet"/>
        <w:numPr>
          <w:ilvl w:val="0"/>
          <w:numId w:val="31"/>
        </w:numPr>
        <w:rPr>
          <w:lang w:val="es-ES_tradnl"/>
        </w:rPr>
      </w:pPr>
      <w:r w:rsidRPr="00CE565C">
        <w:rPr>
          <w:b/>
          <w:color w:val="00188F"/>
          <w:lang w:val="es-ES_tradnl"/>
        </w:rPr>
        <w:t>Compromís Monetari</w:t>
      </w:r>
      <w:r w:rsidRPr="00CE565C">
        <w:rPr>
          <w:lang w:val="es-ES_tradnl"/>
        </w:rP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AD3E0D" w:rsidRPr="00CE565C" w:rsidRDefault="00CE32E0" w:rsidP="00CE32E0">
      <w:pPr>
        <w:pStyle w:val="ProductList-Bullet"/>
        <w:numPr>
          <w:ilvl w:val="0"/>
          <w:numId w:val="31"/>
        </w:numPr>
        <w:rPr>
          <w:lang w:val="es-ES_tradnl"/>
        </w:rPr>
      </w:pPr>
      <w:r w:rsidRPr="00CE565C">
        <w:rPr>
          <w:b/>
          <w:color w:val="00188F"/>
          <w:lang w:val="es-ES_tradnl"/>
        </w:rPr>
        <w:t>Consum</w:t>
      </w:r>
      <w:r w:rsidRPr="00CE565C">
        <w:rPr>
          <w:lang w:val="es-ES_tradnl"/>
        </w:rP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AD3E0D" w:rsidRPr="00CE565C" w:rsidRDefault="00CE32E0" w:rsidP="00CE32E0">
      <w:pPr>
        <w:pStyle w:val="ProductList-Bullet"/>
        <w:numPr>
          <w:ilvl w:val="0"/>
          <w:numId w:val="31"/>
        </w:numPr>
        <w:rPr>
          <w:lang w:val="es-ES_tradnl"/>
        </w:rPr>
      </w:pPr>
      <w:r w:rsidRPr="00CE565C">
        <w:rPr>
          <w:b/>
          <w:color w:val="00188F"/>
          <w:lang w:val="es-ES_tradnl"/>
        </w:rPr>
        <w:t>Pla de Serveis del Microsoft Azure</w:t>
      </w:r>
      <w:r w:rsidRPr="00CE565C">
        <w:rPr>
          <w:lang w:val="es-ES_tradnl"/>
        </w:rPr>
        <w:t>: pot ser que el client pugui subscriure's a un Servei del Microsoft Azure com a Pla de Serveis del Microsoft Azure.</w:t>
      </w:r>
    </w:p>
    <w:p w:rsidR="00AD3E0D" w:rsidRPr="00CE565C" w:rsidRDefault="00CE32E0" w:rsidP="00CE32E0">
      <w:pPr>
        <w:pStyle w:val="ProductList-Bullet"/>
        <w:numPr>
          <w:ilvl w:val="0"/>
          <w:numId w:val="31"/>
        </w:numPr>
        <w:rPr>
          <w:lang w:val="es-ES_tradnl"/>
        </w:rPr>
      </w:pPr>
      <w:r w:rsidRPr="00CE565C">
        <w:rPr>
          <w:b/>
          <w:color w:val="00188F"/>
          <w:lang w:val="es-ES_tradnl"/>
        </w:rPr>
        <w:t>Aprovisionament Automàtic</w:t>
      </w:r>
      <w:r w:rsidRPr="00CE565C">
        <w:rPr>
          <w:lang w:val="es-ES_tradnl"/>
        </w:rP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D3E0D" w:rsidRPr="00CE565C" w:rsidRDefault="00CE32E0" w:rsidP="00CE32E0">
      <w:pPr>
        <w:pStyle w:val="ProductList-Bullet"/>
        <w:numPr>
          <w:ilvl w:val="0"/>
          <w:numId w:val="31"/>
        </w:numPr>
        <w:rPr>
          <w:lang w:val="es-ES_tradnl"/>
        </w:rPr>
      </w:pPr>
      <w:r w:rsidRPr="00CE565C">
        <w:rPr>
          <w:b/>
          <w:color w:val="00188F"/>
          <w:lang w:val="pt-BR"/>
        </w:rPr>
        <w:t>Azure Reservations</w:t>
      </w:r>
      <w:r w:rsidRPr="00CE565C">
        <w:rPr>
          <w:lang w:val="pt-BR"/>
        </w:rPr>
        <w:t xml:space="preserve">: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w:t>
      </w:r>
      <w:r w:rsidRPr="00CE565C">
        <w:rPr>
          <w:lang w:val="es-ES_tradnl"/>
        </w:rPr>
        <w:t>Independentment dels termes del contracte de llicències per volum del Client, no s'apliquen preus fixos a l'Azure Reservations. Els preus de l'Azure Reservations es basaran en els preus disponibles en fer cada compra.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4. Preus</w:t>
      </w:r>
    </w:p>
    <w:p w:rsidR="00AD3E0D" w:rsidRPr="00CE565C" w:rsidRDefault="00CE32E0">
      <w:pPr>
        <w:pStyle w:val="ProductList-Body"/>
        <w:rPr>
          <w:lang w:val="es-ES_tradnl"/>
        </w:rPr>
      </w:pPr>
      <w:r w:rsidRPr="00CE565C">
        <w:rPr>
          <w:lang w:val="es-ES_tradnl"/>
        </w:rPr>
        <w:t>Microsoft pot oferir preus més baixos al Client (o al revenedor del Client) per a Serveis individuals del Microsoft Azure durant el període d'inscripció del Client de manera permanent o temporal (promocional).</w:t>
      </w:r>
    </w:p>
    <w:p w:rsidR="00AD3E0D" w:rsidRPr="00CE565C" w:rsidRDefault="00AD3E0D">
      <w:pPr>
        <w:pStyle w:val="ProductList-Body"/>
        <w:rPr>
          <w:lang w:val="es-ES_tradnl"/>
        </w:rPr>
      </w:pPr>
    </w:p>
    <w:p w:rsidR="00AD3E0D" w:rsidRDefault="00CE32E0">
      <w:pPr>
        <w:pStyle w:val="ProductList-ClauseHeading"/>
        <w:outlineLvl w:val="2"/>
      </w:pPr>
      <w:r>
        <w:t>5. Pagament i Preus</w:t>
      </w:r>
    </w:p>
    <w:p w:rsidR="00AD3E0D" w:rsidRPr="00CE565C" w:rsidRDefault="00CE32E0" w:rsidP="00CE32E0">
      <w:pPr>
        <w:pStyle w:val="ProductList-Bullet"/>
        <w:numPr>
          <w:ilvl w:val="0"/>
          <w:numId w:val="32"/>
        </w:numPr>
        <w:rPr>
          <w:lang w:val="es-ES_tradnl"/>
        </w:rPr>
      </w:pPr>
      <w:r w:rsidRPr="00CE565C">
        <w:rPr>
          <w:b/>
          <w:color w:val="00188F"/>
          <w:lang w:val="es-ES_tradnl"/>
        </w:rPr>
        <w:t>Ús del Compromís Monetari</w:t>
      </w:r>
      <w:r w:rsidRPr="00CE565C">
        <w:rPr>
          <w:lang w:val="es-ES_tradnl"/>
        </w:rP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del Compromís Monetari:</w:t>
      </w:r>
      <w:r w:rsidRPr="00CE565C">
        <w:rPr>
          <w:lang w:val="es-ES_tradnl"/>
        </w:rP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 l'Excés del Compromís Monetari</w:t>
      </w:r>
      <w:r w:rsidRPr="00CE565C">
        <w:rPr>
          <w:lang w:val="es-ES_tradnl"/>
        </w:rP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del Consum</w:t>
      </w:r>
      <w:r w:rsidRPr="00CE565C">
        <w:rPr>
          <w:lang w:val="es-ES_tradnl"/>
        </w:rP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AD3E0D" w:rsidRPr="00CE565C" w:rsidRDefault="00CE32E0" w:rsidP="00CE32E0">
      <w:pPr>
        <w:pStyle w:val="ProductList-Bullet"/>
        <w:numPr>
          <w:ilvl w:val="0"/>
          <w:numId w:val="32"/>
        </w:numPr>
        <w:rPr>
          <w:lang w:val="es-ES_tradnl"/>
        </w:rPr>
      </w:pPr>
      <w:r w:rsidRPr="00CE565C">
        <w:rPr>
          <w:b/>
          <w:color w:val="00188F"/>
          <w:lang w:val="es-ES_tradnl"/>
        </w:rPr>
        <w:t>Facturació del Pla de Serveis de l'Azure</w:t>
      </w:r>
      <w:r w:rsidRPr="00CE565C">
        <w:rPr>
          <w:lang w:val="es-ES_tradnl"/>
        </w:rP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AD3E0D" w:rsidRDefault="00CE32E0" w:rsidP="00CE32E0">
      <w:pPr>
        <w:pStyle w:val="ProductList-Bullet"/>
        <w:numPr>
          <w:ilvl w:val="0"/>
          <w:numId w:val="32"/>
        </w:numPr>
      </w:pPr>
      <w:r w:rsidRPr="00CE565C">
        <w:rPr>
          <w:b/>
          <w:color w:val="00188F"/>
          <w:lang w:val="es-ES_tradnl"/>
        </w:rPr>
        <w:t>Azure Reservations</w:t>
      </w:r>
      <w:r w:rsidRPr="00CE565C">
        <w:rPr>
          <w:lang w:val="es-ES_tradnl"/>
        </w:rPr>
        <w:t xml:space="preserve">: </w:t>
      </w:r>
      <w:r w:rsidR="00CE565C" w:rsidRPr="00CE565C">
        <w:rPr>
          <w:rFonts w:eastAsia="Calibri" w:cstheme="minorHAnsi"/>
          <w:lang w:val="es-ES_tradnl"/>
        </w:rPr>
        <w:t xml:space="preserve">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w:t>
      </w:r>
      <w:r w:rsidR="00CE565C">
        <w:rPr>
          <w:rFonts w:eastAsia="Calibri" w:cstheme="minorHAnsi"/>
        </w:rPr>
        <w:t>Contràriament, l'Azure Reserved Instances per a programari no inclou el cost del procés</w:t>
      </w:r>
      <w:r>
        <w:t>.</w:t>
      </w:r>
    </w:p>
    <w:p w:rsidR="00AD3E0D" w:rsidRDefault="00CE32E0">
      <w:pPr>
        <w:pStyle w:val="ProductList-ClauseHeading"/>
        <w:outlineLvl w:val="2"/>
      </w:pPr>
      <w:r>
        <w:t>6. Opcions de l'Azure Reservations</w:t>
      </w:r>
    </w:p>
    <w:p w:rsidR="00AD3E0D" w:rsidRPr="00CE565C" w:rsidRDefault="00CE32E0">
      <w:pPr>
        <w:pStyle w:val="ProductList-Body"/>
        <w:rPr>
          <w:lang w:val="es-ES_tradnl"/>
        </w:rPr>
      </w:pPr>
      <w:r w:rsidRPr="00CE565C">
        <w:rPr>
          <w:lang w:val="es-ES_tradnl"/>
        </w:rPr>
        <w:t>Les opcions següents s'apliquen a les compres de l'Azure Reservations del Client.</w:t>
      </w:r>
    </w:p>
    <w:p w:rsidR="00AD3E0D" w:rsidRPr="00CE565C" w:rsidRDefault="00CE32E0" w:rsidP="00CE32E0">
      <w:pPr>
        <w:pStyle w:val="ProductList-Bullet"/>
        <w:numPr>
          <w:ilvl w:val="0"/>
          <w:numId w:val="33"/>
        </w:numPr>
        <w:rPr>
          <w:lang w:val="es-ES_tradnl"/>
        </w:rPr>
      </w:pPr>
      <w:r w:rsidRPr="00CE565C">
        <w:rPr>
          <w:b/>
          <w:color w:val="00188F"/>
          <w:lang w:val="es-ES_tradnl"/>
        </w:rPr>
        <w:t>Intercanvia</w:t>
      </w:r>
      <w:r w:rsidRPr="00CE565C">
        <w:rPr>
          <w:lang w:val="es-ES_tradnl"/>
        </w:rPr>
        <w:t xml:space="preserve">: </w:t>
      </w:r>
      <w:r w:rsidR="00CE565C" w:rsidRPr="00CE565C">
        <w:rPr>
          <w:rFonts w:eastAsia="Calibri" w:cstheme="minorHAnsi"/>
          <w:lang w:val="es-ES_tradnl"/>
        </w:rPr>
        <w:t>opció que permet que el Client apliqui el valor monetari d'un període de vigència restant de l'Azure Reservations a la compra d'una o més instàncies de l'Azure Reservations noves amb un valor monetari igual o més alt per al mateix servei</w:t>
      </w:r>
      <w:r w:rsidRPr="00CE565C">
        <w:rPr>
          <w:lang w:val="es-ES_tradnl"/>
        </w:rPr>
        <w:t>.</w:t>
      </w:r>
    </w:p>
    <w:p w:rsidR="00AD3E0D" w:rsidRPr="00CE565C" w:rsidRDefault="00CE32E0" w:rsidP="00CE32E0">
      <w:pPr>
        <w:pStyle w:val="ProductList-Bullet"/>
        <w:numPr>
          <w:ilvl w:val="0"/>
          <w:numId w:val="33"/>
        </w:numPr>
        <w:rPr>
          <w:lang w:val="es-ES_tradnl"/>
        </w:rPr>
      </w:pPr>
      <w:r w:rsidRPr="00CE565C">
        <w:rPr>
          <w:b/>
          <w:color w:val="00188F"/>
          <w:lang w:val="es-ES_tradnl"/>
        </w:rPr>
        <w:t>Cancel·la</w:t>
      </w:r>
      <w:r w:rsidRPr="00CE565C">
        <w:rPr>
          <w:lang w:val="es-ES_tradnl"/>
        </w:rP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AD3E0D" w:rsidRPr="00CE565C" w:rsidRDefault="00CE32E0" w:rsidP="00CE32E0">
      <w:pPr>
        <w:pStyle w:val="ProductList-Bullet"/>
        <w:numPr>
          <w:ilvl w:val="0"/>
          <w:numId w:val="33"/>
        </w:numPr>
        <w:rPr>
          <w:lang w:val="es-ES_tradnl"/>
        </w:rPr>
      </w:pPr>
      <w:r w:rsidRPr="00CE565C">
        <w:rPr>
          <w:b/>
          <w:color w:val="00188F"/>
          <w:lang w:val="es-ES_tradnl"/>
        </w:rPr>
        <w:t>Cessió</w:t>
      </w:r>
      <w:r w:rsidRPr="00CE565C">
        <w:rPr>
          <w:lang w:val="es-ES_tradnl"/>
        </w:rPr>
        <w:t xml:space="preserve">: permet que el Client apliqui una instància de l'Azure Reservations a una única subscripció (de l'àmbit) de la inscripció o el compte (compartit). </w:t>
      </w:r>
    </w:p>
    <w:p w:rsidR="00AD3E0D" w:rsidRPr="00CE565C" w:rsidRDefault="00AD3E0D">
      <w:pPr>
        <w:pStyle w:val="ProductList-Body"/>
        <w:rPr>
          <w:lang w:val="es-ES_tradnl"/>
        </w:rPr>
      </w:pPr>
    </w:p>
    <w:p w:rsidR="00AD3E0D" w:rsidRDefault="00CE32E0">
      <w:pPr>
        <w:pStyle w:val="ProductList-ClauseHeading"/>
        <w:outlineLvl w:val="2"/>
      </w:pPr>
      <w:r>
        <w:t>7. Programes Open License, Open Value i Open Value Subscription</w:t>
      </w:r>
    </w:p>
    <w:p w:rsidR="00AD3E0D" w:rsidRDefault="00CE32E0">
      <w:pPr>
        <w:pStyle w:val="ProductList-SubClauseHeading"/>
        <w:outlineLvl w:val="3"/>
      </w:pPr>
      <w:r>
        <w:t>7.1 Definicions</w:t>
      </w:r>
    </w:p>
    <w:p w:rsidR="00AD3E0D" w:rsidRDefault="00CE32E0">
      <w:pPr>
        <w:pStyle w:val="ProductList-BodyIndented"/>
      </w:pPr>
      <w:r>
        <w:rPr>
          <w:b/>
          <w:color w:val="00188F"/>
        </w:rPr>
        <w:t>Taxes de Consum</w:t>
      </w:r>
      <w:r>
        <w:t>, als efectes dels contractes Open License, Open Value i Open Value Subscription, són els preus de tots els Serveis del Microsoft Azure.</w:t>
      </w:r>
    </w:p>
    <w:p w:rsidR="00AD3E0D" w:rsidRPr="00CE565C" w:rsidRDefault="00CE32E0">
      <w:pPr>
        <w:pStyle w:val="ProductList-BodyIndented"/>
        <w:rPr>
          <w:lang w:val="es-ES_tradnl"/>
        </w:rPr>
      </w:pPr>
      <w:r w:rsidRPr="00CE565C">
        <w:rPr>
          <w:b/>
          <w:color w:val="00188F"/>
          <w:lang w:val="es-ES_tradnl"/>
        </w:rPr>
        <w:t>Portal</w:t>
      </w:r>
      <w:r w:rsidRPr="00CE565C">
        <w:rPr>
          <w:lang w:val="es-ES_tradnl"/>
        </w:rPr>
        <w:t xml:space="preserve"> és el portal en línia que utilitza el Client per gestionar la seva Subscripció.</w:t>
      </w:r>
    </w:p>
    <w:p w:rsidR="00AD3E0D" w:rsidRPr="00CE565C" w:rsidRDefault="00CE32E0">
      <w:pPr>
        <w:pStyle w:val="ProductList-BodyIndented"/>
        <w:rPr>
          <w:lang w:val="es-ES_tradnl"/>
        </w:rPr>
      </w:pPr>
      <w:r w:rsidRPr="00CE565C">
        <w:rPr>
          <w:b/>
          <w:color w:val="00188F"/>
          <w:lang w:val="es-ES_tradnl"/>
        </w:rPr>
        <w:t>Subscripció</w:t>
      </w:r>
      <w:r w:rsidRPr="00CE565C">
        <w:rPr>
          <w:lang w:val="es-ES_tradnl"/>
        </w:rPr>
        <w:t xml:space="preserve"> és una subscripció amb un valor definit en el moment de la comanda que es pot bescanviar per una quantitat de Serveis del Microsoft Azure.</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7.2 Període de Subscripció</w:t>
      </w:r>
    </w:p>
    <w:p w:rsidR="00AD3E0D" w:rsidRPr="00CE565C" w:rsidRDefault="00CE32E0">
      <w:pPr>
        <w:pStyle w:val="ProductList-BodyIndented"/>
        <w:rPr>
          <w:lang w:val="es-ES_tradnl"/>
        </w:rPr>
      </w:pPr>
      <w:r w:rsidRPr="00CE565C">
        <w:rPr>
          <w:lang w:val="es-ES_tradnl"/>
        </w:rP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8. Benefici Híbrid del Microsoft Azure</w:t>
      </w:r>
    </w:p>
    <w:p w:rsidR="00AD3E0D" w:rsidRPr="00CE565C" w:rsidRDefault="00CE32E0">
      <w:pPr>
        <w:pStyle w:val="ProductList-SubClauseHeading"/>
        <w:outlineLvl w:val="3"/>
        <w:rPr>
          <w:lang w:val="es-ES_tradnl"/>
        </w:rPr>
      </w:pPr>
      <w:r w:rsidRPr="00CE565C">
        <w:rPr>
          <w:lang w:val="es-ES_tradnl"/>
        </w:rPr>
        <w:t>8.1 Benefici Híbrid del Microsoft Azure per al Windows Server</w:t>
      </w:r>
    </w:p>
    <w:p w:rsidR="00AD3E0D" w:rsidRPr="00CE565C" w:rsidRDefault="00CE32E0">
      <w:pPr>
        <w:pStyle w:val="ProductList-BodyIndented"/>
        <w:rPr>
          <w:lang w:val="es-ES_tradnl"/>
        </w:rPr>
      </w:pPr>
      <w:r w:rsidRPr="00CE565C">
        <w:rPr>
          <w:lang w:val="es-ES_tradnl"/>
        </w:rPr>
        <w:t xml:space="preserve">En virtut del Benefici Híbrid del Microsoft Azure per al Windows Server, el Client pot utilitzar Màquines Virtuals del Windows Server i pagar només el cost del procés (la “Instància de Base”).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processador del Windows Server amb SA i cada conjunt de 16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 del Windows Server amb SA donen dret al Client per utilitzar el Windows Server al Microsoft Azure en un màxim de 16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Nuclis Virtuals</w:t>
      </w:r>
      <w:r>
        <w:fldChar w:fldCharType="end"/>
      </w:r>
      <w:r w:rsidRPr="00CE565C">
        <w:rPr>
          <w:lang w:val="es-ES_tradnl"/>
        </w:rPr>
        <w:t xml:space="preserve"> assignats a dos o menys Instàncies de Base de l'Azure. Cada conjunt addicionals de 8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nucli amb SA dóna dret a l'ús en fins a 8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Nuclis Virtuals</w:t>
      </w:r>
      <w:r>
        <w:fldChar w:fldCharType="end"/>
      </w:r>
      <w:r w:rsidRPr="00CE565C">
        <w:rPr>
          <w:lang w:val="es-ES_tradnl"/>
        </w:rPr>
        <w:t xml:space="preserve"> i una Instància de Base. El Client pot utilitzar les edicions Standard o Datacenter.</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El Client ha d'indicar que utilitza el Windows Server en virtut del Benefici Híbrid de l'Azure per al Windows Server quan creï o configuri una màquina virtual a l'Azure. Els </w:t>
      </w:r>
      <w:hyperlink r:id="rId112">
        <w:r w:rsidRPr="00CE565C">
          <w:rPr>
            <w:color w:val="00467F"/>
            <w:u w:val="single"/>
            <w:lang w:val="es-ES_tradnl"/>
          </w:rPr>
          <w:t>Termes dels Serveis Online</w:t>
        </w:r>
      </w:hyperlink>
      <w:r w:rsidRPr="00CE565C">
        <w:rPr>
          <w:lang w:val="es-ES_tradnl"/>
        </w:rPr>
        <w:t xml:space="preserve"> regeixen l'ús del Windows Server en virtut d'aquest benefici.</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El Benefici Híbrid de l'Azure per al Windows Server proporciona drets addicionals per implementar i utilitzar el programari quan s'utilitza en relació amb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Datacenter, i drets alternatius quan s'utilitza en relació amb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Estàndard. El Client no pot assignar simultàniament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Estàndard al Benefici Híbrid de l'Azure per al Windows Server i assignar la mateixa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a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destinat a utilitzar-se, excepte de manera excepcional i durant un període no superior a 31 dies, per permetre al Client migrar aquestes càrregues de treball a l'Azure.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Llicencies</w:t>
      </w:r>
      <w:r>
        <w:fldChar w:fldCharType="end"/>
      </w:r>
      <w:r w:rsidRPr="00CE565C">
        <w:rPr>
          <w:lang w:val="es-ES_tradnl"/>
        </w:rPr>
        <w:t xml:space="preserve"> Estàndard es consideren “assignades a l'Azure” quan el Client utilitza el Windows Server en virtut del Benefici Híbrid de l'Azure i pot ser que no es tornin a implementar als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del Client durant 90 dies.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8.2 Benefici Híbrid del Microsoft Azure per a l'SQL Server</w:t>
      </w:r>
    </w:p>
    <w:p w:rsidR="00AD3E0D" w:rsidRPr="00CE565C" w:rsidRDefault="00CE32E0">
      <w:pPr>
        <w:pStyle w:val="ProductList-BodyIndented"/>
        <w:rPr>
          <w:lang w:val="es-ES_tradnl"/>
        </w:rPr>
      </w:pPr>
      <w:r w:rsidRPr="00CE565C">
        <w:rPr>
          <w:lang w:val="es-ES_tradnl"/>
        </w:rPr>
        <w:t xml:space="preserve">En virtut del Benefici Híbrid de Microsoft per a l'SQL Server, per cada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 conjunt diferent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a cada servei.</w:t>
      </w:r>
    </w:p>
    <w:p w:rsidR="00AD3E0D" w:rsidRPr="00CE565C" w:rsidRDefault="00AD3E0D">
      <w:pPr>
        <w:pStyle w:val="ProductList-BodyIndented"/>
        <w:rPr>
          <w:lang w:val="es-ES_tradnl"/>
        </w:rPr>
      </w:pPr>
    </w:p>
    <w:tbl>
      <w:tblPr>
        <w:tblStyle w:val="PURTable0"/>
        <w:tblW w:w="0" w:type="dxa"/>
        <w:tblLook w:val="04A0" w:firstRow="1" w:lastRow="0" w:firstColumn="1" w:lastColumn="0" w:noHBand="0" w:noVBand="1"/>
      </w:tblPr>
      <w:tblGrid>
        <w:gridCol w:w="3089"/>
        <w:gridCol w:w="373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D3E0D" w:rsidRDefault="00CE32E0">
            <w:pPr>
              <w:pStyle w:val="ProductList-TableBody"/>
            </w:pPr>
            <w:r>
              <w:rPr>
                <w:color w:val="FFFFFF"/>
              </w:rPr>
              <w:t>Llicència Qualificada</w:t>
            </w:r>
          </w:p>
        </w:tc>
        <w:tc>
          <w:tcPr>
            <w:tcW w:w="4280" w:type="dxa"/>
            <w:tcBorders>
              <w:bottom w:val="none" w:sz="4" w:space="0" w:color="6E6E6E"/>
            </w:tcBorders>
            <w:shd w:val="clear" w:color="auto" w:fill="0070C0"/>
          </w:tcPr>
          <w:p w:rsidR="00AD3E0D" w:rsidRDefault="00CE32E0">
            <w:pPr>
              <w:pStyle w:val="ProductList-TableBody"/>
            </w:pPr>
            <w:r>
              <w:rPr>
                <w:color w:val="FFFFFF"/>
              </w:rPr>
              <w:t>Servei de Dades del Microsoft Azure</w:t>
            </w:r>
            <w:r>
              <w:t xml:space="preserve">:  </w:t>
            </w:r>
          </w:p>
        </w:tc>
        <w:tc>
          <w:tcPr>
            <w:tcW w:w="4160" w:type="dxa"/>
            <w:shd w:val="clear" w:color="auto" w:fill="0070C0"/>
          </w:tcPr>
          <w:p w:rsidR="00AD3E0D" w:rsidRDefault="00CE32E0">
            <w:pPr>
              <w:pStyle w:val="ProductList-TableBody"/>
            </w:pPr>
            <w:r>
              <w:rPr>
                <w:color w:val="FFFFFF"/>
              </w:rPr>
              <w:t>Ràtio de Llicències Qualificades per a nuclis virtuals de l'Azure</w:t>
            </w:r>
          </w:p>
        </w:tc>
      </w:tr>
      <w:tr w:rsidR="00AD3E0D">
        <w:tc>
          <w:tcPr>
            <w:tcW w:w="3540" w:type="dxa"/>
            <w:tcBorders>
              <w:left w:val="single" w:sz="4" w:space="0" w:color="6E6E6E"/>
              <w:bottom w:val="none" w:sz="4" w:space="0" w:color="6E6E6E"/>
              <w:right w:val="single" w:sz="4" w:space="0" w:color="6E6E6E"/>
            </w:tcBorders>
          </w:tcPr>
          <w:p w:rsidR="00AD3E0D" w:rsidRDefault="00CE3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D3E0D" w:rsidRDefault="00CE32E0">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1 Llicència Core: 4 nuclis virtuals</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r w:rsidR="00AD3E0D">
        <w:tc>
          <w:tcPr>
            <w:tcW w:w="3540" w:type="dxa"/>
            <w:tcBorders>
              <w:top w:val="single" w:sz="4" w:space="0" w:color="6E6E6E"/>
              <w:left w:val="single" w:sz="4" w:space="0" w:color="6E6E6E"/>
              <w:bottom w:val="none" w:sz="4" w:space="0" w:color="6E6E6E"/>
            </w:tcBorders>
          </w:tcPr>
          <w:p w:rsidR="00AD3E0D" w:rsidRDefault="00CE32E0">
            <w:pPr>
              <w:pStyle w:val="ProductList-TableBody"/>
            </w:pPr>
            <w:r>
              <w:t>SQL Server Standard (Core)</w:t>
            </w:r>
          </w:p>
        </w:tc>
        <w:tc>
          <w:tcPr>
            <w:tcW w:w="4280" w:type="dxa"/>
          </w:tcPr>
          <w:p w:rsidR="00AD3E0D" w:rsidRDefault="00CE32E0">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bl>
    <w:p w:rsidR="00AD3E0D" w:rsidRDefault="00CE32E0">
      <w:pPr>
        <w:pStyle w:val="ProductList-BodyIndented"/>
      </w:pPr>
      <w:r>
        <w:rPr>
          <w:vertAlign w:val="superscript"/>
        </w:rPr>
        <w:t>1</w:t>
      </w:r>
      <w:r>
        <w:rPr>
          <w:i/>
        </w:rPr>
        <w:t>Subjecte a un mínim de quatre Llicències Core per Màquina Virtual.</w:t>
      </w:r>
    </w:p>
    <w:p w:rsidR="00AD3E0D" w:rsidRDefault="00AD3E0D">
      <w:pPr>
        <w:pStyle w:val="ProductList-BodyIndented"/>
      </w:pPr>
    </w:p>
    <w:p w:rsidR="00AD3E0D" w:rsidRDefault="00CE32E0">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AD3E0D" w:rsidRDefault="00AD3E0D">
      <w:pPr>
        <w:pStyle w:val="ProductList-BodyIndented"/>
      </w:pPr>
    </w:p>
    <w:p w:rsidR="00AD3E0D" w:rsidRDefault="00CE32E0">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AD3E0D" w:rsidRDefault="00AD3E0D">
      <w:pPr>
        <w:pStyle w:val="ProductList-BodyIndented"/>
      </w:pPr>
    </w:p>
    <w:p w:rsidR="00AD3E0D" w:rsidRPr="00CE565C" w:rsidRDefault="00CE32E0">
      <w:pPr>
        <w:pStyle w:val="ProductList-BodyIndented"/>
        <w:rPr>
          <w:lang w:val="es-ES_tradnl"/>
        </w:rPr>
      </w:pPr>
      <w:r w:rsidRPr="00CE565C">
        <w:rPr>
          <w:lang w:val="es-ES_tradnl"/>
        </w:rPr>
        <w:t xml:space="preserve">El Client pot reassignar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assignades per utilitzar-se amb el Benefici Híbrid de l'Azure per a l'SQL Server a un Servidor dedicat al Client o a servidors compartits en virtut de la Mobilitat de Llicències de Software Assurance.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proporcionades han de continuar assignades per utilitzar-se en virtut d'aquest benefici per un mínim de 90 dies després de la migració de la càrrega de treball.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8.2.1 Drets de Commutació per Error</w:t>
      </w:r>
    </w:p>
    <w:p w:rsidR="00AD3E0D" w:rsidRPr="00CE565C" w:rsidRDefault="00CE32E0">
      <w:pPr>
        <w:pStyle w:val="ProductList-BodyIndented"/>
        <w:rPr>
          <w:lang w:val="es-ES_tradnl"/>
        </w:rPr>
      </w:pPr>
      <w:r w:rsidRPr="00CE565C">
        <w:rPr>
          <w:lang w:val="es-ES_tradnl"/>
        </w:rPr>
        <w:t xml:space="preserve">Quan s'assignen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necessàries per executar la Màquina Virtual de l'SQL Server en virtut del Benefici Híbrid de l'Azure.</w:t>
      </w:r>
    </w:p>
    <w:p w:rsidR="00AD3E0D" w:rsidRPr="00CE565C" w:rsidRDefault="00AD3E0D">
      <w:pPr>
        <w:pStyle w:val="ProductList-BodyIndented"/>
        <w:rPr>
          <w:lang w:val="es-ES_tradnl"/>
        </w:rPr>
      </w:pPr>
    </w:p>
    <w:p w:rsidR="00AD3E0D" w:rsidRDefault="00CE32E0">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20723519"/>
      <w:r>
        <w:instrText>Serveis del Microsoft Azure</w:instrText>
      </w:r>
      <w:bookmarkEnd w:id="217"/>
      <w:r>
        <w:instrText>" \l 3</w:instrText>
      </w:r>
      <w:r>
        <w:fldChar w:fldCharType="end"/>
      </w:r>
    </w:p>
    <w:p w:rsidR="00AD3E0D" w:rsidRDefault="00CE32E0">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2B2B2"/>
              <w:right w:val="none" w:sz="4" w:space="0" w:color="6E6E6E"/>
            </w:tcBorders>
          </w:tcPr>
          <w:p w:rsidR="00AD3E0D" w:rsidRDefault="00CE32E0">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2B2B2"/>
              <w:left w:val="none" w:sz="4" w:space="0" w:color="6E6E6E"/>
              <w:bottom w:val="none" w:sz="4" w:space="0" w:color="BFBFBF"/>
              <w:right w:val="none" w:sz="4" w:space="0" w:color="6E6E6E"/>
            </w:tcBorders>
          </w:tcPr>
          <w:p w:rsidR="00AD3E0D" w:rsidRDefault="00CE32E0">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pt-BR"/>
        </w:rPr>
      </w:pPr>
      <w:r w:rsidRPr="00CE565C">
        <w:rPr>
          <w:lang w:val="pt-BR"/>
        </w:rPr>
        <w:t>2.1 Plans de Serveis del Microsoft Azure</w:t>
      </w:r>
    </w:p>
    <w:p w:rsidR="00AD3E0D" w:rsidRPr="00CE565C" w:rsidRDefault="00CE32E0">
      <w:pPr>
        <w:pStyle w:val="ProductList-Body"/>
        <w:rPr>
          <w:lang w:val="es-ES_tradnl"/>
        </w:rPr>
      </w:pPr>
      <w:r w:rsidRPr="00CE565C">
        <w:rPr>
          <w:lang w:val="pt-BR"/>
        </w:rPr>
        <w:t xml:space="preserve">Si els clients s'inscriuen a Serveis individuals del Microsoft Azure com a part d'un Pla de Serveis del Microsoft Azure, pot ser que els Serveis individuals tinguin una disponibilitat de programa diferent o que estiguin subjectes a diferents condicions. </w:t>
      </w:r>
      <w:r w:rsidRPr="00CE565C">
        <w:rPr>
          <w:lang w:val="es-ES_tradnl"/>
        </w:rPr>
        <w:t>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D3E0D" w:rsidRPr="00CE565C" w:rsidRDefault="00AD3E0D">
            <w:pPr>
              <w:pStyle w:val="PURBreadcrumb"/>
              <w:rPr>
                <w:lang w:val="es-ES_tradnl"/>
              </w:rPr>
            </w:pPr>
          </w:p>
          <w:tbl>
            <w:tblPr>
              <w:tblW w:w="0" w:type="dxa"/>
              <w:tblLook w:val="04A0" w:firstRow="1" w:lastRow="0" w:firstColumn="1" w:lastColumn="0" w:noHBand="0" w:noVBand="1"/>
            </w:tblPr>
            <w:tblGrid>
              <w:gridCol w:w="10684"/>
            </w:tblGrid>
            <w:tr w:rsidR="00AD3E0D" w:rsidRPr="00CE565C">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TableBody"/>
              <w:rPr>
                <w:lang w:val="pt-BR"/>
              </w:rPr>
            </w:pPr>
          </w:p>
        </w:tc>
      </w:tr>
    </w:tbl>
    <w:p w:rsidR="00AD3E0D" w:rsidRPr="00CE565C" w:rsidRDefault="00CE32E0">
      <w:pPr>
        <w:pStyle w:val="ProductList-Offering2HeadingNoBorder"/>
        <w:outlineLvl w:val="2"/>
        <w:rPr>
          <w:lang w:val="es-ES_tradnl"/>
        </w:rPr>
      </w:pPr>
      <w:bookmarkStart w:id="220" w:name="_Sec1197"/>
      <w:r w:rsidRPr="00CE565C">
        <w:rPr>
          <w:lang w:val="es-ES_tradnl"/>
        </w:rPr>
        <w:t>Plans d'Infraestructura del Microsoft Azure</w:t>
      </w:r>
      <w:bookmarkEnd w:id="220"/>
      <w:r>
        <w:fldChar w:fldCharType="begin"/>
      </w:r>
      <w:r w:rsidRPr="00CE565C">
        <w:rPr>
          <w:lang w:val="es-ES_tradnl"/>
        </w:rPr>
        <w:instrText xml:space="preserve"> TC "</w:instrText>
      </w:r>
      <w:bookmarkStart w:id="221" w:name="_Toc520723520"/>
      <w:r w:rsidRPr="00CE565C">
        <w:rPr>
          <w:lang w:val="es-ES_tradnl"/>
        </w:rPr>
        <w:instrText>Plans d'Infraestructura del Microsoft Azure</w:instrText>
      </w:r>
      <w:bookmarkEnd w:id="221"/>
      <w:r w:rsidRPr="00CE565C">
        <w:rPr>
          <w:lang w:val="es-ES_tradnl"/>
        </w:rPr>
        <w:instrText>" \l 3</w:instrText>
      </w:r>
      <w:r>
        <w:fldChar w:fldCharType="end"/>
      </w:r>
    </w:p>
    <w:p w:rsidR="00AD3E0D" w:rsidRPr="00CE565C" w:rsidRDefault="00CE32E0">
      <w:pPr>
        <w:pStyle w:val="ProductList-Offering1SubSection"/>
        <w:outlineLvl w:val="3"/>
        <w:rPr>
          <w:lang w:val="es-ES_tradnl"/>
        </w:rPr>
      </w:pPr>
      <w:bookmarkStart w:id="222" w:name="_Sec706"/>
      <w:r w:rsidRPr="00CE565C">
        <w:rPr>
          <w:lang w:val="es-ES_tradnl"/>
        </w:rP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Pla de Supervisió Remota del Conjunt d'Aplicacions d'IoT 1</w:t>
            </w:r>
            <w:r>
              <w:fldChar w:fldCharType="begin"/>
            </w:r>
            <w:r w:rsidRPr="00CE565C">
              <w:rPr>
                <w:lang w:val="es-ES_tradnl"/>
              </w:rP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Pla de Supervisió Remota del Conjunt d'Aplicacions d'IoT 2</w:t>
            </w:r>
            <w:r>
              <w:fldChar w:fldCharType="begin"/>
            </w:r>
            <w:r w:rsidRPr="00CE565C">
              <w:rPr>
                <w:lang w:val="es-ES_tradnl"/>
              </w:rP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Pla del Servei d'Aplicacions de l'Azure</w:t>
            </w:r>
            <w:r>
              <w:fldChar w:fldCharType="begin"/>
            </w:r>
            <w:r w:rsidRPr="00CE565C">
              <w:rPr>
                <w:lang w:val="es-ES_tradnl"/>
              </w:rP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Recuperació de Llocs de l'Azure (al Lloc Propietat del Client)</w:t>
            </w:r>
            <w:r>
              <w:fldChar w:fldCharType="begin"/>
            </w:r>
            <w:r w:rsidRPr="00CE565C">
              <w:rPr>
                <w:lang w:val="es-ES_tradnl"/>
              </w:rP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Pla del Microsoft Azure StorSimple amb Dispositiu (dispositiu 8100)</w:t>
            </w:r>
            <w:r>
              <w:fldChar w:fldCharType="begin"/>
            </w:r>
            <w:r w:rsidRPr="00CE565C">
              <w:rPr>
                <w:lang w:val="pt-BR"/>
              </w:rP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Pla del Microsoft Azure StorSimple amb Dispositiu (dispositiu 8600)</w:t>
            </w:r>
            <w:r>
              <w:fldChar w:fldCharType="begin"/>
            </w:r>
            <w:r w:rsidRPr="00CE565C">
              <w:rPr>
                <w:lang w:val="pt-BR"/>
              </w:rP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 xml:space="preserve">Pròrroga del Pla del Microsoft Azure StorSimple 8100 </w:t>
            </w:r>
            <w:r>
              <w:fldChar w:fldCharType="begin"/>
            </w:r>
            <w:r w:rsidRPr="00CE565C">
              <w:rPr>
                <w:lang w:val="es-ES_tradnl"/>
              </w:rPr>
              <w:instrText xml:space="preserve"> XE "Pròrroga del Pla del Microsoft Azure StorSimple 8100 " </w:instrText>
            </w:r>
            <w:r>
              <w:fldChar w:fldCharType="end"/>
            </w:r>
            <w:r w:rsidRPr="00CE565C">
              <w:rPr>
                <w:lang w:val="es-ES_tradnl"/>
              </w:rPr>
              <w:t>(sense dispositiu)</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Pròrroga del Pla del Microsoft Azure StorSimple 8600 (sense dispositiu)</w:t>
            </w:r>
            <w:r>
              <w:fldChar w:fldCharType="begin"/>
            </w:r>
            <w:r w:rsidRPr="00CE565C">
              <w:rPr>
                <w:lang w:val="es-ES_tradnl"/>
              </w:rP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1"/>
        <w:gridCol w:w="3602"/>
        <w:gridCol w:w="360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(excepte l'Azure RemoteApp)</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Operations Management and Security</w:t>
      </w:r>
    </w:p>
    <w:p w:rsidR="00AD3E0D" w:rsidRDefault="00AD3E0D">
      <w:pPr>
        <w:pStyle w:val="ProductList-Body"/>
      </w:pPr>
    </w:p>
    <w:p w:rsidR="00AD3E0D" w:rsidRDefault="00CE32E0">
      <w:pPr>
        <w:pStyle w:val="ProductList-SubClauseHeading"/>
        <w:outlineLvl w:val="5"/>
      </w:pPr>
      <w:r>
        <w:t>2.1.1 Operations Management Suite</w:t>
      </w:r>
    </w:p>
    <w:p w:rsidR="00AD3E0D" w:rsidRDefault="00CE32E0">
      <w:pPr>
        <w:pStyle w:val="ProductList-BodyIndented"/>
      </w:pPr>
      <w:r>
        <w:t>Les subscripcions de l'Operations Management and Security són ofertes dins de l'Operations Management Suite.</w:t>
      </w:r>
    </w:p>
    <w:p w:rsidR="00AD3E0D" w:rsidRDefault="00AD3E0D">
      <w:pPr>
        <w:pStyle w:val="ProductList-BodyIndented"/>
      </w:pPr>
    </w:p>
    <w:p w:rsidR="00AD3E0D" w:rsidRDefault="00CE32E0">
      <w:pPr>
        <w:pStyle w:val="ProductList-SubClauseHeading"/>
        <w:outlineLvl w:val="5"/>
      </w:pPr>
      <w:r>
        <w:t>2.1.2 Programari Inclòs amb l'Operations Management and Security E1/E2</w:t>
      </w:r>
    </w:p>
    <w:p w:rsidR="00AD3E0D" w:rsidRDefault="00CE32E0">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D3E0D" w:rsidRDefault="00CE32E0">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AD3E0D" w:rsidRDefault="00CE32E0">
            <w:pPr>
              <w:pStyle w:val="ProductList-TableBody"/>
            </w:pPr>
            <w:r>
              <w:rPr>
                <w:color w:val="FFFFFF"/>
              </w:rPr>
              <w:t>Programari Inclòs</w:t>
            </w:r>
          </w:p>
        </w:tc>
      </w:tr>
      <w:tr w:rsidR="00AD3E0D">
        <w:tc>
          <w:tcPr>
            <w:tcW w:w="6000" w:type="dxa"/>
            <w:tcBorders>
              <w:left w:val="single" w:sz="4" w:space="0" w:color="6E6E6E"/>
              <w:bottom w:val="single" w:sz="4" w:space="0" w:color="6E6E6E"/>
              <w:right w:val="single" w:sz="4" w:space="0" w:color="6E6E6E"/>
            </w:tcBorders>
          </w:tcPr>
          <w:p w:rsidR="00AD3E0D" w:rsidRDefault="00CE32E0">
            <w:pPr>
              <w:pStyle w:val="ProductList-TableBody"/>
            </w:pPr>
            <w:r>
              <w:t>Operations Management and Security E1</w:t>
            </w:r>
          </w:p>
          <w:p w:rsidR="00AD3E0D" w:rsidRDefault="00CE32E0">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AD3E0D" w:rsidRDefault="00CE32E0">
            <w:pPr>
              <w:pStyle w:val="ProductList-TableBody"/>
            </w:pPr>
            <w:r>
              <w:t>System Center Server Standard</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E2</w:t>
            </w:r>
          </w:p>
          <w:p w:rsidR="00AD3E0D" w:rsidRDefault="00CE32E0">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Server Standard</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Operations Manager</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Configuration Manager</w:t>
            </w:r>
          </w:p>
          <w:p w:rsidR="00AD3E0D" w:rsidRDefault="00CE32E0">
            <w:pPr>
              <w:pStyle w:val="ProductList-TableBody"/>
            </w:pPr>
            <w:r>
              <w:t>System Center Orchestrator</w:t>
            </w:r>
          </w:p>
          <w:p w:rsidR="00AD3E0D" w:rsidRDefault="00CE32E0">
            <w:pPr>
              <w:pStyle w:val="ProductList-TableBody"/>
            </w:pPr>
            <w:r>
              <w:t>System Center Service Manager</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System Center Data Protection Manager</w:t>
            </w:r>
          </w:p>
          <w:p w:rsidR="00AD3E0D" w:rsidRDefault="00CE32E0">
            <w:pPr>
              <w:pStyle w:val="ProductList-TableBody"/>
            </w:pPr>
            <w:r>
              <w:t>System Center Virtual Machine Manager</w:t>
            </w:r>
          </w:p>
        </w:tc>
      </w:tr>
    </w:tbl>
    <w:p w:rsidR="00AD3E0D" w:rsidRDefault="00AD3E0D">
      <w:pPr>
        <w:pStyle w:val="ProductList-ClauseHeading"/>
        <w:outlineLvl w:val="4"/>
      </w:pPr>
    </w:p>
    <w:p w:rsidR="00AD3E0D" w:rsidRPr="00CE565C" w:rsidRDefault="00CE32E0">
      <w:pPr>
        <w:pStyle w:val="ProductList-ClauseHeading"/>
        <w:outlineLvl w:val="4"/>
        <w:rPr>
          <w:lang w:val="es-ES_tradnl"/>
        </w:rPr>
      </w:pPr>
      <w:r w:rsidRPr="00CE565C">
        <w:rPr>
          <w:lang w:val="es-ES_tradnl"/>
        </w:rPr>
        <w:t>2.2 Pla del Microsoft Azure Stack</w:t>
      </w:r>
    </w:p>
    <w:p w:rsidR="00AD3E0D" w:rsidRPr="00CE565C" w:rsidRDefault="00CE32E0">
      <w:pPr>
        <w:pStyle w:val="ProductList-Body"/>
        <w:rPr>
          <w:lang w:val="es-ES_tradnl"/>
        </w:rPr>
      </w:pPr>
      <w:r w:rsidRPr="00CE565C">
        <w:rPr>
          <w:lang w:val="es-ES_tradnl"/>
        </w:rPr>
        <w:t xml:space="preserve">El Client pot utilitzar el Microsoft Azure Stack en un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sempre que adquireixi una quantitat d'SL igual al nombre de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Nuclis Físics</w:t>
      </w:r>
      <w:r>
        <w:fldChar w:fldCharType="end"/>
      </w:r>
      <w:r w:rsidRPr="00CE565C">
        <w:rPr>
          <w:lang w:val="es-ES_tradnl"/>
        </w:rPr>
        <w:t xml:space="preserve">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Ofertes de Plans del Microsoft Azure StorSimple</w:t>
      </w:r>
    </w:p>
    <w:p w:rsidR="00AD3E0D" w:rsidRPr="00CE565C" w:rsidRDefault="00CE32E0">
      <w:pPr>
        <w:pStyle w:val="ProductList-Body"/>
        <w:rPr>
          <w:lang w:val="es-ES_tradnl"/>
        </w:rPr>
      </w:pPr>
      <w:r w:rsidRPr="00CE565C">
        <w:rPr>
          <w:lang w:val="es-ES_tradnl"/>
        </w:rP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sidRPr="00CE565C">
          <w:rPr>
            <w:color w:val="00467F"/>
            <w:u w:val="single"/>
            <w:lang w:val="es-ES_tradnl"/>
          </w:rPr>
          <w:t>Apèndix G: Termes de la Matriu d'Emmagatzematge</w:t>
        </w:r>
      </w:hyperlink>
      <w:r w:rsidRPr="00CE565C">
        <w:rPr>
          <w:lang w:val="es-ES_tradnl"/>
        </w:rP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2HeadingNoBorder"/>
        <w:outlineLvl w:val="2"/>
        <w:rPr>
          <w:lang w:val="pt-BR"/>
        </w:rPr>
      </w:pPr>
      <w:bookmarkStart w:id="224" w:name="_Sec1198"/>
      <w:r w:rsidRPr="00CE565C">
        <w:rPr>
          <w:lang w:val="pt-BR"/>
        </w:rPr>
        <w:t>Plans d'Assistència Tècnica del Microsoft Azure</w:t>
      </w:r>
      <w:bookmarkEnd w:id="224"/>
      <w:r>
        <w:fldChar w:fldCharType="begin"/>
      </w:r>
      <w:r w:rsidRPr="00CE565C">
        <w:rPr>
          <w:lang w:val="pt-BR"/>
        </w:rPr>
        <w:instrText xml:space="preserve"> TC "</w:instrText>
      </w:r>
      <w:bookmarkStart w:id="225" w:name="_Toc520723521"/>
      <w:r w:rsidRPr="00CE565C">
        <w:rPr>
          <w:lang w:val="pt-BR"/>
        </w:rPr>
        <w:instrText>Plans d'Assistència Tècnica del Microsoft Azure</w:instrText>
      </w:r>
      <w:bookmarkEnd w:id="225"/>
      <w:r w:rsidRPr="00CE565C">
        <w:rPr>
          <w:lang w:val="pt-BR"/>
        </w:rPr>
        <w:instrText>" \l 3</w:instrText>
      </w:r>
      <w:r>
        <w:fldChar w:fldCharType="end"/>
      </w:r>
    </w:p>
    <w:p w:rsidR="00AD3E0D" w:rsidRDefault="00CE32E0">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Assistència Tècnica Estàndard Activa de l'Azure</w:t>
            </w:r>
            <w:r>
              <w:fldChar w:fldCharType="begin"/>
            </w:r>
            <w:r w:rsidRPr="00CE565C">
              <w:rPr>
                <w:lang w:val="pt-BR"/>
              </w:rP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color w:val="000000"/>
                <w:lang w:val="pt-BR"/>
              </w:rPr>
              <w:t>Assistència Tècnica Directa Professional Activa de l'Azure</w:t>
            </w:r>
            <w:r>
              <w:fldChar w:fldCharType="begin"/>
            </w:r>
            <w:r w:rsidRPr="00CE565C">
              <w:rPr>
                <w:lang w:val="pt-BR"/>
              </w:rP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pt-BR"/>
              </w:rPr>
            </w:pPr>
            <w:r w:rsidRPr="00CE565C">
              <w:rPr>
                <w:lang w:val="pt-BR"/>
              </w:rPr>
              <w:t>Assistència Tècnica Premium del Microsoft Azure StorSimple</w:t>
            </w:r>
            <w:r>
              <w:fldChar w:fldCharType="begin"/>
            </w:r>
            <w:r w:rsidRPr="00CE565C">
              <w:rPr>
                <w:lang w:val="pt-BR"/>
              </w:rP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3"/>
        <w:gridCol w:w="3592"/>
        <w:gridCol w:w="360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2HeadingNoBorder"/>
        <w:outlineLvl w:val="2"/>
        <w:rPr>
          <w:lang w:val="es-ES_tradnl"/>
        </w:rPr>
      </w:pPr>
      <w:bookmarkStart w:id="228" w:name="_Sec1199"/>
      <w:r w:rsidRPr="00CE565C">
        <w:rPr>
          <w:lang w:val="es-ES_tradnl"/>
        </w:rPr>
        <w:t>Plans d'Usuari del Microsoft Azure</w:t>
      </w:r>
      <w:bookmarkEnd w:id="228"/>
      <w:r>
        <w:fldChar w:fldCharType="begin"/>
      </w:r>
      <w:r w:rsidRPr="00CE565C">
        <w:rPr>
          <w:lang w:val="es-ES_tradnl"/>
        </w:rPr>
        <w:instrText xml:space="preserve"> TC "</w:instrText>
      </w:r>
      <w:bookmarkStart w:id="229" w:name="_Toc520723522"/>
      <w:r w:rsidRPr="00CE565C">
        <w:rPr>
          <w:lang w:val="es-ES_tradnl"/>
        </w:rPr>
        <w:instrText>Plans d'Usuari del Microsoft Azure</w:instrText>
      </w:r>
      <w:bookmarkEnd w:id="229"/>
      <w:r w:rsidRPr="00CE565C">
        <w:rPr>
          <w:lang w:val="es-ES_tradnl"/>
        </w:rPr>
        <w:instrText>" \l 3</w:instrText>
      </w:r>
      <w:r>
        <w:fldChar w:fldCharType="end"/>
      </w:r>
    </w:p>
    <w:p w:rsidR="00AD3E0D" w:rsidRPr="00CE565C" w:rsidRDefault="00CE32E0">
      <w:pPr>
        <w:pStyle w:val="ProductList-Offering1SubSection"/>
        <w:outlineLvl w:val="3"/>
        <w:rPr>
          <w:lang w:val="es-ES_tradnl"/>
        </w:rPr>
      </w:pPr>
      <w:bookmarkStart w:id="230" w:name="_Sec1202"/>
      <w:r w:rsidRPr="00CE565C">
        <w:rPr>
          <w:lang w:val="es-ES_tradnl"/>
        </w:rP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77"/>
        <w:gridCol w:w="3611"/>
        <w:gridCol w:w="360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Drets d'Ús Ampliats per als Clients de l'Azure Advanced Threat Protection for Users (AATP).</w:t>
      </w:r>
    </w:p>
    <w:p w:rsidR="00AD3E0D" w:rsidRPr="00CE565C" w:rsidRDefault="00CE32E0">
      <w:pPr>
        <w:pStyle w:val="ProductList-Body"/>
        <w:rPr>
          <w:lang w:val="es-ES_tradnl"/>
        </w:rPr>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w:t>
      </w:r>
      <w:r w:rsidRPr="00CE565C">
        <w:rPr>
          <w:lang w:val="es-ES_tradnl"/>
        </w:rPr>
        <w:t xml:space="preserve">Aquest dret caduca quan ho fa la subscripció del Client. </w:t>
      </w:r>
    </w:p>
    <w:p w:rsidR="00AD3E0D" w:rsidRPr="00CE565C" w:rsidRDefault="00AD3E0D">
      <w:pPr>
        <w:pStyle w:val="ProductList-Body"/>
        <w:rPr>
          <w:lang w:val="es-ES_tradnl"/>
        </w:rPr>
      </w:pPr>
    </w:p>
    <w:p w:rsidR="00AD3E0D" w:rsidRPr="00CE565C" w:rsidRDefault="00AD3E0D">
      <w:pPr>
        <w:pStyle w:val="ProductList-Body"/>
        <w:rPr>
          <w:lang w:val="es-ES_tradnl"/>
        </w:rPr>
      </w:pP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232" w:name="_Sec629"/>
      <w:r>
        <w:t>Microsoft 365</w:t>
      </w:r>
      <w:bookmarkEnd w:id="232"/>
      <w:r>
        <w:fldChar w:fldCharType="begin"/>
      </w:r>
      <w:r>
        <w:instrText xml:space="preserve"> TC "</w:instrText>
      </w:r>
      <w:bookmarkStart w:id="233" w:name="_Toc520723523"/>
      <w:r>
        <w:instrText>Microsoft 365</w:instrText>
      </w:r>
      <w:bookmarkEnd w:id="233"/>
      <w:r>
        <w:instrText>" \l 2</w:instrText>
      </w:r>
      <w:r>
        <w:fldChar w:fldCharType="end"/>
      </w:r>
    </w:p>
    <w:p w:rsidR="00AD3E0D" w:rsidRDefault="00CE32E0">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RPr="00CE565C">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Microsoft 365 Education A1</w:t>
            </w:r>
            <w:r>
              <w:fldChar w:fldCharType="begin"/>
            </w:r>
            <w:r w:rsidRPr="00CE565C">
              <w:rPr>
                <w:lang w:val="pt-BR"/>
              </w:rPr>
              <w:instrText xml:space="preserve"> XE "Microsoft 365 Education A1" </w:instrText>
            </w:r>
            <w:r>
              <w:fldChar w:fldCharType="end"/>
            </w:r>
            <w:r w:rsidRPr="00CE565C">
              <w:rPr>
                <w:lang w:val="pt-BR"/>
              </w:rP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pt-BR"/>
              </w:rP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indica que cal complir determinades condicions addicionals per poder adquirir llicències del Producte." </w:instrText>
            </w:r>
            <w:r>
              <w:fldChar w:fldCharType="separate"/>
            </w:r>
            <w:r w:rsidRPr="00CE565C">
              <w:rPr>
                <w:color w:val="0563C1"/>
                <w:lang w:val="es-ES_tradnl"/>
              </w:rPr>
              <w:t>Requisit previ</w:t>
            </w:r>
            <w:r>
              <w:fldChar w:fldCharType="end"/>
            </w:r>
            <w:r w:rsidRPr="00CE565C">
              <w:rPr>
                <w:lang w:val="es-ES_tradnl"/>
              </w:rP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Microsoft 365 F1</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Pr="00CE565C" w:rsidRDefault="00CE32E0">
      <w:pPr>
        <w:pStyle w:val="ProductList-ClauseHeading"/>
        <w:outlineLvl w:val="3"/>
        <w:rPr>
          <w:lang w:val="pt-BR"/>
        </w:rPr>
      </w:pPr>
      <w:r w:rsidRPr="00CE565C">
        <w:rPr>
          <w:lang w:val="pt-BR"/>
        </w:rPr>
        <w:t>2.1 Drets d'Ús Ampliats per al Microsoft 365 E3/E5</w:t>
      </w:r>
    </w:p>
    <w:p w:rsidR="00AD3E0D" w:rsidRDefault="00CE32E0">
      <w:pPr>
        <w:pStyle w:val="ProductList-SubClauseHeading"/>
        <w:outlineLvl w:val="4"/>
      </w:pPr>
      <w:r>
        <w:t>2.1.1 Office Servers</w:t>
      </w:r>
    </w:p>
    <w:p w:rsidR="00AD3E0D" w:rsidRDefault="00CE32E0">
      <w:pPr>
        <w:pStyle w:val="ProductList-BodyIndented"/>
      </w:pPr>
      <w:r>
        <w:t>Cada Usuari Llicenciat que tingui assignada una SL d'Usuari del Microsoft 365 E3/E5 pot:</w:t>
      </w:r>
    </w:p>
    <w:p w:rsidR="00AD3E0D" w:rsidRDefault="00CE32E0" w:rsidP="00CE32E0">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AD3E0D" w:rsidRDefault="00CE32E0" w:rsidP="00CE32E0">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D3E0D" w:rsidRPr="00CE565C" w:rsidRDefault="00CE32E0">
      <w:pPr>
        <w:pStyle w:val="ProductList-BodyIndented"/>
        <w:rPr>
          <w:lang w:val="es-ES_tradnl"/>
        </w:rPr>
      </w:pPr>
      <w:r w:rsidRPr="00CE565C">
        <w:rPr>
          <w:lang w:val="es-ES_tradnl"/>
        </w:rPr>
        <w:t>Aquesta disposició no s'aplica a les SL d'Usuari adquirides en virtut del Contracte del Microsoft Cloud.</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2.1.2 Office Professional Plus</w:t>
      </w:r>
    </w:p>
    <w:p w:rsidR="00AD3E0D" w:rsidRPr="00CE565C" w:rsidRDefault="00CE32E0">
      <w:pPr>
        <w:pStyle w:val="ProductList-SubSubClauseHeading"/>
        <w:outlineLvl w:val="5"/>
        <w:rPr>
          <w:lang w:val="es-ES_tradnl"/>
        </w:rPr>
      </w:pPr>
      <w:r w:rsidRPr="00CE565C">
        <w:rPr>
          <w:lang w:val="es-ES_tradnl"/>
        </w:rPr>
        <w:t>2.1.2.1 SL d'usuari del Microsoft 365 Basat en SA:</w:t>
      </w:r>
    </w:p>
    <w:p w:rsidR="00AD3E0D" w:rsidRPr="00CE565C" w:rsidRDefault="00CE32E0">
      <w:pPr>
        <w:pStyle w:val="ProductList-BodyIndented2"/>
        <w:rPr>
          <w:lang w:val="es-ES_tradnl"/>
        </w:rPr>
      </w:pPr>
      <w:r w:rsidRPr="00CE565C">
        <w:rPr>
          <w:lang w:val="es-ES_tradnl"/>
        </w:rPr>
        <w:t>Per a cada Usuari Llicenciat al qual el client assigni una SL d'Usuari del Microsoft 365 Basat en SA, el Client pot instal·lar:</w:t>
      </w:r>
    </w:p>
    <w:p w:rsidR="00AD3E0D" w:rsidRPr="00CE565C" w:rsidRDefault="00CE32E0" w:rsidP="00CE32E0">
      <w:pPr>
        <w:pStyle w:val="ProductList-Bullet"/>
        <w:numPr>
          <w:ilvl w:val="2"/>
          <w:numId w:val="35"/>
        </w:numPr>
        <w:rPr>
          <w:lang w:val="es-ES_tradnl"/>
        </w:rPr>
      </w:pPr>
      <w:r w:rsidRPr="00CE565C">
        <w:rPr>
          <w:lang w:val="es-ES_tradnl"/>
        </w:rPr>
        <w:t xml:space="preserve">una còpia local de l'Office Professional Plus per a ús exclusiu de l'Usuari Llicenciat durant el termini de la subscripció; i </w:t>
      </w:r>
    </w:p>
    <w:p w:rsidR="00AD3E0D" w:rsidRPr="00CE565C" w:rsidRDefault="00CE32E0" w:rsidP="00CE32E0">
      <w:pPr>
        <w:pStyle w:val="ProductList-Bullet"/>
        <w:numPr>
          <w:ilvl w:val="2"/>
          <w:numId w:val="35"/>
        </w:numPr>
        <w:rPr>
          <w:lang w:val="es-ES_tradnl"/>
        </w:rPr>
      </w:pPr>
      <w:r w:rsidRPr="00CE565C">
        <w:rPr>
          <w:lang w:val="es-ES_tradnl"/>
        </w:rP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AD3E0D" w:rsidRPr="00CE565C" w:rsidRDefault="00AD3E0D">
      <w:pPr>
        <w:pStyle w:val="ProductList-BodyIndented2"/>
        <w:rPr>
          <w:lang w:val="es-ES_tradnl"/>
        </w:rPr>
      </w:pPr>
    </w:p>
    <w:p w:rsidR="00AD3E0D" w:rsidRPr="00CE565C" w:rsidRDefault="00CE32E0">
      <w:pPr>
        <w:pStyle w:val="ProductList-SubSubClauseHeading"/>
        <w:outlineLvl w:val="5"/>
        <w:rPr>
          <w:lang w:val="es-ES_tradnl"/>
        </w:rPr>
      </w:pPr>
      <w:r w:rsidRPr="00CE565C">
        <w:rPr>
          <w:lang w:val="es-ES_tradnl"/>
        </w:rPr>
        <w:t>2.1.2.2 SL d'Usuari del Microsoft 365 adquirides a l'MPSA</w:t>
      </w:r>
    </w:p>
    <w:p w:rsidR="00AD3E0D" w:rsidRPr="00CE565C" w:rsidRDefault="00CE32E0">
      <w:pPr>
        <w:pStyle w:val="ProductList-BodyIndented2"/>
        <w:rPr>
          <w:lang w:val="es-ES_tradnl"/>
        </w:rPr>
      </w:pPr>
      <w:r w:rsidRPr="00CE565C">
        <w:rPr>
          <w:lang w:val="es-ES_tradnl"/>
        </w:rP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AD3E0D" w:rsidRPr="00CE565C" w:rsidRDefault="00AD3E0D">
      <w:pPr>
        <w:pStyle w:val="ProductList-BodyIndented2"/>
        <w:rPr>
          <w:lang w:val="es-ES_tradnl"/>
        </w:rPr>
      </w:pPr>
    </w:p>
    <w:p w:rsidR="00AD3E0D" w:rsidRPr="00CE565C" w:rsidRDefault="00CE32E0">
      <w:pPr>
        <w:pStyle w:val="ProductList-ClauseHeading"/>
        <w:outlineLvl w:val="3"/>
        <w:rPr>
          <w:lang w:val="es-ES_tradnl"/>
        </w:rPr>
      </w:pPr>
      <w:r w:rsidRPr="00CE565C">
        <w:rPr>
          <w:lang w:val="es-ES_tradnl"/>
        </w:rPr>
        <w:t>2.2 Termes de Llicència Aplicables</w:t>
      </w:r>
    </w:p>
    <w:p w:rsidR="00AD3E0D" w:rsidRPr="00CE565C" w:rsidRDefault="00CE32E0">
      <w:pPr>
        <w:pStyle w:val="ProductList-Body"/>
        <w:rPr>
          <w:lang w:val="es-ES_tradnl"/>
        </w:rPr>
      </w:pPr>
      <w:r w:rsidRPr="00CE565C">
        <w:rPr>
          <w:lang w:val="es-ES_tradnl"/>
        </w:rP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Microsoft 365 F1</w:t>
      </w:r>
    </w:p>
    <w:p w:rsidR="00AD3E0D" w:rsidRPr="00CE565C" w:rsidRDefault="00CE32E0">
      <w:pPr>
        <w:pStyle w:val="ProductList-SubClauseHeading"/>
        <w:outlineLvl w:val="4"/>
        <w:rPr>
          <w:lang w:val="es-ES_tradnl"/>
        </w:rPr>
      </w:pPr>
      <w:r w:rsidRPr="00CE565C">
        <w:rPr>
          <w:lang w:val="es-ES_tradnl"/>
        </w:rPr>
        <w:t>2.3.1 Drets d'Ús</w:t>
      </w:r>
    </w:p>
    <w:p w:rsidR="00AD3E0D" w:rsidRPr="00CE565C" w:rsidRDefault="00CE32E0">
      <w:pPr>
        <w:pStyle w:val="ProductList-BodyIndented"/>
        <w:rPr>
          <w:lang w:val="es-ES_tradnl"/>
        </w:rPr>
      </w:pPr>
      <w:r w:rsidRPr="00CE565C">
        <w:rPr>
          <w:lang w:val="es-ES_tradnl"/>
        </w:rPr>
        <w:t>L'ús del Windows es regeix pels Termes de Llicència de la secció Drets d'Ús de l'Entrada de Productes del Windows aplicable al Windows 10 Enterprise E3 per usuari amb les excepcions següents:</w:t>
      </w:r>
    </w:p>
    <w:p w:rsidR="00AD3E0D" w:rsidRPr="00CE565C" w:rsidRDefault="00CE32E0" w:rsidP="00CE32E0">
      <w:pPr>
        <w:pStyle w:val="ProductList-Bullet"/>
        <w:numPr>
          <w:ilvl w:val="1"/>
          <w:numId w:val="36"/>
        </w:numPr>
        <w:rPr>
          <w:lang w:val="es-ES_tradnl"/>
        </w:rPr>
      </w:pPr>
      <w:r w:rsidRPr="00CE565C">
        <w:rPr>
          <w:lang w:val="es-ES_tradnl"/>
        </w:rP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AD3E0D" w:rsidRPr="00CE565C" w:rsidRDefault="00CE32E0" w:rsidP="00CE32E0">
      <w:pPr>
        <w:pStyle w:val="ProductList-Bullet"/>
        <w:numPr>
          <w:ilvl w:val="1"/>
          <w:numId w:val="36"/>
        </w:numPr>
        <w:rPr>
          <w:lang w:val="es-ES_tradnl"/>
        </w:rPr>
      </w:pPr>
      <w:r w:rsidRPr="00CE565C">
        <w:rPr>
          <w:lang w:val="es-ES_tradnl"/>
        </w:rPr>
        <w:t xml:space="preserve">Malgrat qualsevol disposició contrària de la secció Drets d'Ús de l'entrada de productes del Sistema Operatiu de Sobretaula Windows, no s'apliquen els drets d'accés i ús d'instàncies virtualitzades del Windows. </w:t>
      </w:r>
    </w:p>
    <w:p w:rsidR="00AD3E0D" w:rsidRDefault="00CE32E0" w:rsidP="00CE32E0">
      <w:pPr>
        <w:pStyle w:val="ProductList-Bullet"/>
        <w:numPr>
          <w:ilvl w:val="1"/>
          <w:numId w:val="36"/>
        </w:numPr>
      </w:pPr>
      <w:r>
        <w:t xml:space="preserve">No és necessari que els usuaris llicenciats siguin els usuaris principals de cap dispositiu.  </w:t>
      </w:r>
    </w:p>
    <w:p w:rsidR="00AD3E0D" w:rsidRPr="00CE565C" w:rsidRDefault="00CE32E0" w:rsidP="00CE32E0">
      <w:pPr>
        <w:pStyle w:val="ProductList-Bullet"/>
        <w:numPr>
          <w:ilvl w:val="1"/>
          <w:numId w:val="36"/>
        </w:numPr>
        <w:rPr>
          <w:lang w:val="es-ES_tradnl"/>
        </w:rPr>
      </w:pPr>
      <w:r w:rsidRPr="00CE565C">
        <w:rPr>
          <w:lang w:val="es-ES_tradnl"/>
        </w:rPr>
        <w:t>El Client ha d'utilitzar l'activació basada en l'Azure Active Directory. Els clients del Núvol Comunitari per a Entitats Públiques dels Estats Units poden utilitzar l'activació del KMS en lloc de l'activació basada en l'Azure AD.</w:t>
      </w:r>
    </w:p>
    <w:p w:rsidR="00AD3E0D" w:rsidRPr="00CE565C" w:rsidRDefault="00CE32E0">
      <w:pPr>
        <w:pStyle w:val="ProductList-BodyIndented"/>
        <w:rPr>
          <w:lang w:val="es-ES_tradnl"/>
        </w:rPr>
      </w:pPr>
      <w:r w:rsidRPr="00CE565C">
        <w:rPr>
          <w:lang w:val="es-ES_tradnl"/>
        </w:rP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2.3.2 Migració a l'Edició Superior del Microsoft 365 F1 des de l'Office 365 F1</w:t>
      </w:r>
    </w:p>
    <w:p w:rsidR="00AD3E0D" w:rsidRPr="00CE565C" w:rsidRDefault="00CE32E0">
      <w:pPr>
        <w:pStyle w:val="ProductList-BodyIndented"/>
        <w:rPr>
          <w:lang w:val="es-ES_tradnl"/>
        </w:rPr>
      </w:pPr>
      <w:r w:rsidRPr="00CE565C">
        <w:rPr>
          <w:lang w:val="es-ES_tradnl"/>
        </w:rP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2.4 Drets d'Ús del Microsoft 365 Business</w:t>
      </w:r>
    </w:p>
    <w:p w:rsidR="00AD3E0D" w:rsidRPr="00CE565C" w:rsidRDefault="00CE32E0">
      <w:pPr>
        <w:pStyle w:val="ProductList-Body"/>
        <w:rPr>
          <w:lang w:val="es-ES_tradnl"/>
        </w:rPr>
      </w:pPr>
      <w:r w:rsidRPr="00CE565C">
        <w:rPr>
          <w:lang w:val="es-ES_tradnl"/>
        </w:rP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AD3E0D" w:rsidRPr="00CE565C" w:rsidRDefault="00CE32E0" w:rsidP="00CE32E0">
      <w:pPr>
        <w:pStyle w:val="ProductList-Bullet"/>
        <w:numPr>
          <w:ilvl w:val="0"/>
          <w:numId w:val="37"/>
        </w:numPr>
        <w:rPr>
          <w:lang w:val="es-ES_tradnl"/>
        </w:rPr>
      </w:pPr>
      <w:r w:rsidRPr="00CE565C">
        <w:rPr>
          <w:lang w:val="es-ES_tradnl"/>
        </w:rPr>
        <w:t xml:space="preserve">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AD3E0D" w:rsidRPr="00CE565C" w:rsidRDefault="00CE32E0" w:rsidP="00CE32E0">
      <w:pPr>
        <w:pStyle w:val="ProductList-Bullet"/>
        <w:numPr>
          <w:ilvl w:val="0"/>
          <w:numId w:val="37"/>
        </w:numPr>
        <w:rPr>
          <w:lang w:val="es-ES_tradnl"/>
        </w:rPr>
      </w:pPr>
      <w:r w:rsidRPr="00CE565C">
        <w:rPr>
          <w:lang w:val="es-ES_tradnl"/>
        </w:rPr>
        <w:t xml:space="preserve">Malgrat qualsevol disposició contrària de la secció Drets d'Ús de l'entrada de productes del Sistema Operatiu de Sobretaula Windows, no s'apliquen els drets d'accés i ús d'instàncies virtualitzades del Windows.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2.5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CE32E0">
      <w:pPr>
        <w:pStyle w:val="ProductList-SubClauseHeading"/>
        <w:outlineLvl w:val="4"/>
        <w:rPr>
          <w:lang w:val="pt-BR"/>
        </w:rPr>
      </w:pPr>
      <w:r w:rsidRPr="00CE565C">
        <w:rPr>
          <w:lang w:val="pt-BR"/>
        </w:rPr>
        <w:t>2.5.1 Microsoft 365 A1 (SL de Dispositiu)</w:t>
      </w:r>
    </w:p>
    <w:p w:rsidR="00AD3E0D" w:rsidRPr="00CE565C" w:rsidRDefault="00CE32E0">
      <w:pPr>
        <w:pStyle w:val="ProductList-SubSubClauseHeading"/>
        <w:outlineLvl w:val="5"/>
        <w:rPr>
          <w:lang w:val="pt-BR"/>
        </w:rPr>
      </w:pPr>
      <w:r w:rsidRPr="00CE565C">
        <w:rPr>
          <w:lang w:val="pt-BR"/>
        </w:rPr>
        <w:t>2.5.1.1 Període de Vigència</w:t>
      </w:r>
    </w:p>
    <w:p w:rsidR="00AD3E0D" w:rsidRPr="00CE565C" w:rsidRDefault="00CE32E0">
      <w:pPr>
        <w:pStyle w:val="ProductList-BodyIndented2"/>
        <w:rPr>
          <w:lang w:val="es-ES_tradnl"/>
        </w:rPr>
      </w:pPr>
      <w:r w:rsidRPr="00CE565C">
        <w:rPr>
          <w:lang w:val="pt-BR"/>
        </w:rPr>
        <w:t xml:space="preserve">El període de vigència del Microsoft 365 A1 (SL de Dispositiu) és de sis anys a partir de la data de la comanda. </w:t>
      </w:r>
      <w:r w:rsidRPr="00CE565C">
        <w:rPr>
          <w:lang w:val="es-ES_tradnl"/>
        </w:rPr>
        <w:t>Si la llicència supera la vigència del contracte de llicències per volum del Client en virtut del qual es va adquirir l'M365 A1 (SL de Dispositiu), els termes d'aquest contracte seguiran aplicant-se al llarg de la durada de l'M365 A1 (SL de Dispositiu).</w:t>
      </w:r>
    </w:p>
    <w:p w:rsidR="00AD3E0D" w:rsidRPr="00CE565C" w:rsidRDefault="00AD3E0D">
      <w:pPr>
        <w:pStyle w:val="ProductList-BodyIndented2"/>
        <w:rPr>
          <w:lang w:val="es-ES_tradnl"/>
        </w:rPr>
      </w:pPr>
    </w:p>
    <w:p w:rsidR="00AD3E0D" w:rsidRPr="00CE565C" w:rsidRDefault="00CE32E0">
      <w:pPr>
        <w:pStyle w:val="ProductList-SubSubClauseHeading"/>
        <w:outlineLvl w:val="5"/>
        <w:rPr>
          <w:lang w:val="es-ES_tradnl"/>
        </w:rPr>
      </w:pPr>
      <w:r w:rsidRPr="00CE565C">
        <w:rPr>
          <w:lang w:val="es-ES_tradnl"/>
        </w:rPr>
        <w:t>2.5.1.2 Cancel·lació i Reassignació</w:t>
      </w:r>
    </w:p>
    <w:p w:rsidR="00AD3E0D" w:rsidRPr="00CE565C" w:rsidRDefault="00CE32E0">
      <w:pPr>
        <w:pStyle w:val="ProductList-BodyIndented2"/>
        <w:rPr>
          <w:lang w:val="es-ES_tradnl"/>
        </w:rPr>
      </w:pPr>
      <w:r w:rsidRPr="00CE565C">
        <w:rPr>
          <w:lang w:val="es-ES_tradnl"/>
        </w:rP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AD3E0D" w:rsidRPr="00CE565C" w:rsidRDefault="00AD3E0D">
      <w:pPr>
        <w:pStyle w:val="ProductList-BodyIndented2"/>
        <w:rPr>
          <w:lang w:val="es-ES_tradnl"/>
        </w:rPr>
      </w:pPr>
    </w:p>
    <w:p w:rsidR="00AD3E0D" w:rsidRPr="00CE565C" w:rsidRDefault="00CE32E0">
      <w:pPr>
        <w:pStyle w:val="ProductList-SubSubClauseHeading"/>
        <w:outlineLvl w:val="5"/>
        <w:rPr>
          <w:lang w:val="es-ES_tradnl"/>
        </w:rPr>
      </w:pPr>
      <w:r w:rsidRPr="00CE565C">
        <w:rPr>
          <w:lang w:val="es-ES_tradnl"/>
        </w:rPr>
        <w:t>2.5.1.3 Versions del Windows 10</w:t>
      </w:r>
    </w:p>
    <w:p w:rsidR="00AD3E0D" w:rsidRPr="00CE565C" w:rsidRDefault="00CE32E0">
      <w:pPr>
        <w:pStyle w:val="ProductList-BodyIndented2"/>
        <w:rPr>
          <w:lang w:val="es-ES_tradnl"/>
        </w:rPr>
      </w:pPr>
      <w:r w:rsidRPr="00CE565C">
        <w:rPr>
          <w:lang w:val="es-ES_tradnl"/>
        </w:rPr>
        <w:t>Es necessita el Windows 10 Pro o el Windows 10 S per a l'M365 Education A1 (SL de Dispositiu).</w:t>
      </w:r>
    </w:p>
    <w:p w:rsidR="00AD3E0D" w:rsidRPr="00CE565C" w:rsidRDefault="00AD3E0D">
      <w:pPr>
        <w:pStyle w:val="ProductList-BodyIndented2"/>
        <w:rPr>
          <w:lang w:val="es-ES_tradnl"/>
        </w:rPr>
      </w:pPr>
    </w:p>
    <w:p w:rsidR="00AD3E0D" w:rsidRPr="00CE565C" w:rsidRDefault="00CE32E0">
      <w:pPr>
        <w:pStyle w:val="ProductList-SubClauseHeading"/>
        <w:outlineLvl w:val="4"/>
        <w:rPr>
          <w:lang w:val="pt-BR"/>
        </w:rPr>
      </w:pPr>
      <w:r w:rsidRPr="00CE565C">
        <w:rPr>
          <w:lang w:val="pt-BR"/>
        </w:rPr>
        <w:t>2.5.2 Microsoft 365 A3/A5 (SL d'Usuari)</w:t>
      </w:r>
    </w:p>
    <w:p w:rsidR="00AD3E0D" w:rsidRPr="00CE565C" w:rsidRDefault="00CE32E0">
      <w:pPr>
        <w:pStyle w:val="ProductList-SubSubClauseHeading"/>
        <w:outlineLvl w:val="5"/>
        <w:rPr>
          <w:lang w:val="pt-BR"/>
        </w:rPr>
      </w:pPr>
      <w:r w:rsidRPr="00CE565C">
        <w:rPr>
          <w:lang w:val="pt-BR"/>
        </w:rPr>
        <w:t>2.5.2.1 Office Servers</w:t>
      </w:r>
    </w:p>
    <w:p w:rsidR="00AD3E0D" w:rsidRPr="00CE565C" w:rsidRDefault="00CE32E0">
      <w:pPr>
        <w:pStyle w:val="ProductList-BodyIndented2"/>
        <w:rPr>
          <w:lang w:val="pt-BR"/>
        </w:rPr>
      </w:pPr>
      <w:r w:rsidRPr="00CE565C">
        <w:rPr>
          <w:lang w:val="pt-BR"/>
        </w:rPr>
        <w:t>Els clients que atorguin llicències a tot el personal docent i no docent o els Treballadors del Coneixement del Microsoft 365 A3/A5 (SL d'Usuari) en virtut del programa Enrollment for Education Solutions (qualsevol versió) poden:</w:t>
      </w:r>
    </w:p>
    <w:p w:rsidR="00AD3E0D" w:rsidRPr="00CE565C" w:rsidRDefault="00CE32E0" w:rsidP="00CE32E0">
      <w:pPr>
        <w:pStyle w:val="ProductList-Bullet"/>
        <w:numPr>
          <w:ilvl w:val="2"/>
          <w:numId w:val="38"/>
        </w:numPr>
        <w:rPr>
          <w:lang w:val="pt-BR"/>
        </w:rPr>
      </w:pPr>
      <w:r w:rsidRPr="00CE565C">
        <w:rPr>
          <w:lang w:val="pt-BR"/>
        </w:rPr>
        <w:t xml:space="preserve">instal·lar un nombre indefinit de còpies del programari de servidor següent en qualsevol Servidor destinat a l'ús del Client: Exchange Server, SharePoint Server i Skype for Business Server; i </w:t>
      </w:r>
    </w:p>
    <w:p w:rsidR="00AD3E0D" w:rsidRPr="00CE565C" w:rsidRDefault="00CE32E0" w:rsidP="00CE32E0">
      <w:pPr>
        <w:pStyle w:val="ProductList-Bullet"/>
        <w:numPr>
          <w:ilvl w:val="2"/>
          <w:numId w:val="38"/>
        </w:numPr>
        <w:rPr>
          <w:lang w:val="pt-BR"/>
        </w:rPr>
      </w:pPr>
      <w:r w:rsidRPr="00CE565C">
        <w:rPr>
          <w:lang w:val="pt-BR"/>
        </w:rPr>
        <w:t>l'accés al programari de servidor anterior és exclusiu per a aquells usuaris que tinguin assignada una SL d'Usuari del Microsoft 365 A3/A5 o per als Usuaris Externs.</w:t>
      </w:r>
    </w:p>
    <w:p w:rsidR="00AD3E0D" w:rsidRPr="00CE565C" w:rsidRDefault="00CE32E0">
      <w:pPr>
        <w:pStyle w:val="ProductList-BodyIndented2"/>
        <w:rPr>
          <w:lang w:val="es-ES_tradnl"/>
        </w:rPr>
      </w:pPr>
      <w:r w:rsidRPr="00CE565C">
        <w:rPr>
          <w:lang w:val="es-ES_tradnl"/>
        </w:rPr>
        <w:t xml:space="preserve">Aquesta disposició no s'aplica a les SL d'Usuari adquirides en virtut del Contracte del Microsoft Cloud o per mitjà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w:t>
      </w:r>
    </w:p>
    <w:p w:rsidR="00AD3E0D" w:rsidRPr="00CE565C" w:rsidRDefault="00AD3E0D">
      <w:pPr>
        <w:pStyle w:val="ProductList-BodyIndented2"/>
        <w:rPr>
          <w:lang w:val="es-ES_tradnl"/>
        </w:rPr>
      </w:pPr>
    </w:p>
    <w:p w:rsidR="00AD3E0D" w:rsidRPr="00CE565C" w:rsidRDefault="00CE32E0">
      <w:pPr>
        <w:pStyle w:val="ProductList-SubSubClauseHeading"/>
        <w:outlineLvl w:val="5"/>
        <w:rPr>
          <w:lang w:val="es-ES_tradnl"/>
        </w:rPr>
      </w:pPr>
      <w:r w:rsidRPr="00CE565C">
        <w:rPr>
          <w:lang w:val="es-ES_tradnl"/>
        </w:rPr>
        <w:t>2.5.2.2 Microsoft 365 A3 amb Core CAL</w:t>
      </w:r>
    </w:p>
    <w:p w:rsidR="00AD3E0D" w:rsidRPr="00CE565C" w:rsidRDefault="00CE32E0">
      <w:pPr>
        <w:pStyle w:val="ProductList-BodyIndented2"/>
        <w:rPr>
          <w:lang w:val="es-ES_tradnl"/>
        </w:rPr>
      </w:pPr>
      <w:r w:rsidRPr="00CE565C">
        <w:rPr>
          <w:lang w:val="es-ES_tradnl"/>
        </w:rPr>
        <w:t>El Microsoft 365 A3 amb Core CAL només està disponible com a substitució de l'Education Desktop amb Core CAL.</w:t>
      </w:r>
    </w:p>
    <w:p w:rsidR="00AD3E0D" w:rsidRPr="00CE565C" w:rsidRDefault="00AD3E0D">
      <w:pPr>
        <w:pStyle w:val="ProductList-BodyIndented2"/>
        <w:rPr>
          <w:lang w:val="es-ES_tradnl"/>
        </w:rPr>
      </w:pPr>
    </w:p>
    <w:p w:rsidR="00AD3E0D" w:rsidRPr="00CE565C" w:rsidRDefault="00CE32E0">
      <w:pPr>
        <w:pStyle w:val="ProductList-SubClauseHeading"/>
        <w:outlineLvl w:val="4"/>
        <w:rPr>
          <w:lang w:val="es-ES_tradnl"/>
        </w:rPr>
      </w:pPr>
      <w:r w:rsidRPr="00CE565C">
        <w:rPr>
          <w:lang w:val="es-ES_tradnl"/>
        </w:rPr>
        <w:t>2.5.3 Termes de Llicència Aplicables</w:t>
      </w:r>
    </w:p>
    <w:p w:rsidR="00AD3E0D" w:rsidRPr="00CE565C" w:rsidRDefault="00CE32E0">
      <w:pPr>
        <w:pStyle w:val="ProductList-BodyIndented"/>
        <w:rPr>
          <w:lang w:val="es-ES_tradnl"/>
        </w:rPr>
      </w:pPr>
      <w:r w:rsidRPr="00CE565C">
        <w:rPr>
          <w:lang w:val="es-ES_tradnl"/>
        </w:rPr>
        <w:t>A més dels termes de l'Entrada de Productes del Microsoft 365, les SL d'Usuari del Microsoft 365 A3 i A5 es regeixen pels Termes de Llicència aplicables a l'Office 365 Enterprise A3/A5, l'Enterprise Mobility + Security E3/E5, el Windows 10 Education E3/E5 Per Usuari i el Windows 10 Education A3/A5 Per Usuari.</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2.6 Servei al Núvol Comunitari per a Entitats Públiques dels Estats Units</w:t>
      </w:r>
    </w:p>
    <w:p w:rsidR="00AD3E0D" w:rsidRPr="00CE565C" w:rsidRDefault="00CE32E0">
      <w:pPr>
        <w:pStyle w:val="ProductList-Body"/>
        <w:rPr>
          <w:lang w:val="es-ES_tradnl"/>
        </w:rPr>
      </w:pPr>
      <w:r w:rsidRPr="00CE565C">
        <w:rPr>
          <w:lang w:val="es-ES_tradnl"/>
        </w:rPr>
        <w:t>Consulteu la taula Disponibilitat del Programa de cada component del Microsoft 365 per esbrinar quins components són serveis d'</w:t>
      </w:r>
      <w:r>
        <w:fldChar w:fldCharType="begin"/>
      </w:r>
      <w:r w:rsidRPr="00CE565C">
        <w:rPr>
          <w:lang w:val="es-ES_tradnl"/>
        </w:rPr>
        <w:instrText xml:space="preserve"> AutoTextList   \s NoStyle \t "Servei al Núvol Comunitari per a Entitats Públiques dels Estats Units" </w:instrText>
      </w:r>
      <w:r>
        <w:fldChar w:fldCharType="separate"/>
      </w:r>
      <w:r w:rsidRPr="00CE565C">
        <w:rPr>
          <w:color w:val="0563C1"/>
          <w:lang w:val="es-ES_tradnl"/>
        </w:rPr>
        <w:t>UC</w:t>
      </w:r>
      <w:r>
        <w:fldChar w:fldCharType="end"/>
      </w:r>
      <w:r w:rsidRPr="00CE565C">
        <w:rPr>
          <w:lang w:val="es-ES_tradnl"/>
        </w:rPr>
        <w: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23524"/>
      <w:r>
        <w:instrText>Enterprise Mobility + Security</w:instrText>
      </w:r>
      <w:bookmarkEnd w:id="237"/>
      <w:r>
        <w:instrText>" \l 2</w:instrText>
      </w:r>
      <w:r>
        <w:fldChar w:fldCharType="end"/>
      </w:r>
    </w:p>
    <w:p w:rsidR="00AD3E0D" w:rsidRDefault="00CE32E0">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ClauseHeading"/>
        <w:outlineLvl w:val="3"/>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20723525"/>
      <w:r>
        <w:instrText>Subscripcions de Servidor per a l'Azure</w:instrText>
      </w:r>
      <w:bookmarkEnd w:id="241"/>
      <w:r>
        <w:instrText xml:space="preserve"> " \l 2</w:instrText>
      </w:r>
      <w:r>
        <w:fldChar w:fldCharType="end"/>
      </w:r>
    </w:p>
    <w:p w:rsidR="00AD3E0D" w:rsidRDefault="00CE32E0">
      <w:pPr>
        <w:pStyle w:val="ProductList-Offering1SubSection"/>
        <w:outlineLvl w:val="2"/>
      </w:pPr>
      <w:bookmarkStart w:id="242" w:name="_Sec1247"/>
      <w:r>
        <w:t>1. Disponibilitat del Programa</w:t>
      </w:r>
      <w:bookmarkEnd w:id="242"/>
    </w:p>
    <w:tbl>
      <w:tblPr>
        <w:tblStyle w:val="PURTable"/>
        <w:tblW w:w="1079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AD3E0D" w:rsidTr="00CE565C">
        <w:trPr>
          <w:cnfStyle w:val="100000000000" w:firstRow="1" w:lastRow="0" w:firstColumn="0" w:lastColumn="0" w:oddVBand="0" w:evenVBand="0" w:oddHBand="0" w:evenHBand="0" w:firstRowFirstColumn="0" w:firstRowLastColumn="0" w:lastRowFirstColumn="0" w:lastRowLastColumn="0"/>
        </w:trPr>
        <w:tc>
          <w:tcPr>
            <w:tcW w:w="4353"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pPr>
            <w:r>
              <w:rPr>
                <w:color w:val="FFFFFF"/>
              </w:rPr>
              <w:t>Serveis Online</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Point</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CSP</w:t>
            </w:r>
          </w:p>
        </w:tc>
      </w:tr>
      <w:tr w:rsidR="00AD3E0D" w:rsidTr="00CE565C">
        <w:tc>
          <w:tcPr>
            <w:tcW w:w="4353" w:type="dxa"/>
            <w:tcBorders>
              <w:top w:val="single" w:sz="4" w:space="0" w:color="FFFFFF"/>
              <w:left w:val="single" w:sz="4" w:space="0" w:color="FFFFFF"/>
              <w:bottom w:val="dashed" w:sz="4" w:space="0" w:color="BFBFBF"/>
              <w:right w:val="single" w:sz="4" w:space="0" w:color="FFFFFF"/>
            </w:tcBorders>
          </w:tcPr>
          <w:p w:rsidR="00AD3E0D" w:rsidRDefault="00CE32E0">
            <w:pPr>
              <w:pStyle w:val="ProductList-TableBody"/>
            </w:pPr>
            <w:r>
              <w:t>SQL Server Standard (2 paquets de Llicències Core)</w:t>
            </w:r>
          </w:p>
        </w:tc>
        <w:tc>
          <w:tcPr>
            <w:tcW w:w="716" w:type="dxa"/>
            <w:tcBorders>
              <w:top w:val="single" w:sz="4" w:space="0" w:color="FFFFF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SQL Server Enterprise Core (2 paquets de Llicències Core)</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Windows Server Standard (8 paquets de Llicències Core)</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CAL del Windows Server</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r w:rsidR="00AD3E0D" w:rsidTr="00CE565C">
        <w:tc>
          <w:tcPr>
            <w:tcW w:w="4353" w:type="dxa"/>
            <w:tcBorders>
              <w:top w:val="dashed" w:sz="4" w:space="0" w:color="BFBFBF"/>
              <w:left w:val="single" w:sz="4" w:space="0" w:color="FFFFFF"/>
              <w:bottom w:val="dashed" w:sz="4" w:space="0" w:color="BFBFBF"/>
              <w:right w:val="single" w:sz="4" w:space="0" w:color="FFFFFF"/>
            </w:tcBorders>
          </w:tcPr>
          <w:p w:rsidR="00AD3E0D" w:rsidRDefault="00CE32E0">
            <w:pPr>
              <w:pStyle w:val="ProductList-TableBody"/>
            </w:pPr>
            <w:r>
              <w:t>CAL del Windows Server Active Directory Rights Management Services</w:t>
            </w:r>
          </w:p>
        </w:tc>
        <w:tc>
          <w:tcPr>
            <w:tcW w:w="716" w:type="dxa"/>
            <w:tcBorders>
              <w:top w:val="dashed" w:sz="4" w:space="0" w:color="BFBFBF"/>
              <w:left w:val="single" w:sz="4" w:space="0" w:color="FFFFFF"/>
              <w:bottom w:val="dashed" w:sz="4" w:space="0" w:color="BFBFBF"/>
              <w:right w:val="single" w:sz="4" w:space="0" w:color="FFFFFF"/>
            </w:tcBorders>
          </w:tcPr>
          <w:p w:rsidR="00AD3E0D" w:rsidRDefault="00AD3E0D">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AD3E0D" w:rsidRDefault="00AD3E0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AD3E0D">
            <w:pPr>
              <w:pStyle w:val="ProductList-TableBody"/>
              <w:jc w:val="center"/>
            </w:pPr>
          </w:p>
        </w:tc>
      </w:tr>
    </w:tbl>
    <w:p w:rsidR="00AD3E0D" w:rsidRPr="00CE565C" w:rsidRDefault="00CE32E0">
      <w:pPr>
        <w:pStyle w:val="ProductList-Body"/>
        <w:rPr>
          <w:lang w:val="es-ES_tradnl"/>
        </w:rPr>
      </w:pPr>
      <w:r w:rsidRPr="00CE565C">
        <w:rPr>
          <w:i/>
          <w:lang w:val="es-ES_tradnl"/>
        </w:rPr>
        <w:t>Les llicències anteriors també estaran disponibles al Microsoft Store per a empreses</w:t>
      </w:r>
      <w:r w:rsidRPr="00CE565C">
        <w:rPr>
          <w:lang w:val="es-ES_tradnl"/>
        </w:rPr>
        <w:t>.</w:t>
      </w:r>
    </w:p>
    <w:p w:rsidR="00AD3E0D" w:rsidRDefault="00CE32E0">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"Termes del Servei: termes i condicions que regeixen l'ús d'un Producte dels Serveis Online." </w:instrText>
            </w:r>
            <w:r>
              <w:fldChar w:fldCharType="separate"/>
            </w:r>
            <w:r w:rsidRPr="00CE565C">
              <w:rPr>
                <w:color w:val="0563C1"/>
                <w:lang w:val="es-ES_tradnl"/>
              </w:rPr>
              <w:t>Termes del Servei</w:t>
            </w:r>
            <w:r>
              <w:fldChar w:fldCharType="end"/>
            </w:r>
            <w:r w:rsidRPr="00CE565C">
              <w:rPr>
                <w:lang w:val="es-ES_tradnl"/>
              </w:rPr>
              <w:t xml:space="preserve">: </w:t>
            </w:r>
            <w:hyperlink r:id="rId119">
              <w:r w:rsidRPr="00CE565C">
                <w:rPr>
                  <w:color w:val="00467F"/>
                  <w:u w:val="single"/>
                  <w:lang w:val="es-ES_tradnl"/>
                </w:rPr>
                <w:t>OST</w:t>
              </w:r>
            </w:hyperlink>
            <w:r w:rsidRPr="00CE565C">
              <w:rPr>
                <w:lang w:val="es-ES_tradnl"/>
              </w:rPr>
              <w:t xml:space="preserve"> (si la implementació té lloc en Servidors del Client: </w:t>
            </w:r>
            <w:hyperlink w:anchor="_Sec537">
              <w:r w:rsidRPr="00CE565C">
                <w:rPr>
                  <w:color w:val="00467F"/>
                  <w:u w:val="single"/>
                  <w:lang w:val="es-ES_tradnl"/>
                </w:rPr>
                <w:t>Universal</w:t>
              </w:r>
            </w:hyperlink>
            <w:r w:rsidRPr="00CE565C">
              <w:rPr>
                <w:lang w:val="es-ES_tradnl"/>
              </w:rPr>
              <w:t xml:space="preserve">, </w:t>
            </w:r>
            <w:hyperlink w:anchor="_Sec543">
              <w:r w:rsidRPr="00CE565C">
                <w:rPr>
                  <w:color w:val="00467F"/>
                  <w:u w:val="single"/>
                  <w:lang w:val="es-ES_tradnl"/>
                </w:rPr>
                <w:t>Per Core</w:t>
              </w:r>
            </w:hyperlink>
            <w:r w:rsidRPr="00CE565C">
              <w:rPr>
                <w:lang w:val="es-ES_tradnl"/>
              </w:rPr>
              <w:t xml:space="preserve"> – SQL, </w:t>
            </w:r>
            <w:hyperlink w:anchor="_Sec541">
              <w:r w:rsidRPr="00CE565C">
                <w:rPr>
                  <w:color w:val="00467F"/>
                  <w:u w:val="single"/>
                  <w:lang w:val="es-ES_tradnl"/>
                </w:rPr>
                <w:t>Per Core/CAL</w:t>
              </w:r>
            </w:hyperlink>
            <w:r w:rsidRPr="00CE565C">
              <w:rPr>
                <w:lang w:val="es-ES_tradn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2.1 Drets d'Actualització de Versions</w:t>
      </w:r>
    </w:p>
    <w:p w:rsidR="00AD3E0D" w:rsidRPr="00CE565C" w:rsidRDefault="00CE32E0">
      <w:pPr>
        <w:pStyle w:val="ProductList-Body"/>
        <w:rPr>
          <w:lang w:val="es-ES_tradnl"/>
        </w:rPr>
      </w:pPr>
      <w:r w:rsidRPr="00CE565C">
        <w:rPr>
          <w:lang w:val="es-ES_tradnl"/>
        </w:rP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Opcions d'Implementació del Windows Server</w:t>
      </w:r>
    </w:p>
    <w:p w:rsidR="00AD3E0D" w:rsidRPr="00CE565C" w:rsidRDefault="00CE32E0">
      <w:pPr>
        <w:pStyle w:val="ProductList-SubClauseHeading"/>
        <w:outlineLvl w:val="4"/>
        <w:rPr>
          <w:lang w:val="es-ES_tradnl"/>
        </w:rPr>
      </w:pPr>
      <w:r w:rsidRPr="00CE565C">
        <w:rPr>
          <w:lang w:val="es-ES_tradnl"/>
        </w:rPr>
        <w:t>2.2.1 Ús del Programari al Microsoft Azure</w:t>
      </w:r>
    </w:p>
    <w:p w:rsidR="00AD3E0D" w:rsidRPr="00CE565C" w:rsidRDefault="00CE32E0">
      <w:pPr>
        <w:pStyle w:val="ProductList-BodyIndented"/>
        <w:rPr>
          <w:lang w:val="es-ES_tradnl"/>
        </w:rPr>
      </w:pPr>
      <w:r w:rsidRPr="00CE565C">
        <w:rPr>
          <w:lang w:val="es-ES_tradnl"/>
        </w:rP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2.2.2 Ús del Programari en Servidors del Client</w:t>
      </w:r>
    </w:p>
    <w:p w:rsidR="00AD3E0D" w:rsidRPr="00CE565C" w:rsidRDefault="00CE32E0">
      <w:pPr>
        <w:pStyle w:val="ProductList-BodyIndented"/>
        <w:rPr>
          <w:lang w:val="es-ES_tradnl"/>
        </w:rPr>
      </w:pPr>
      <w:r w:rsidRPr="00CE565C">
        <w:rPr>
          <w:lang w:val="es-ES_tradnl"/>
        </w:rP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L'ús del programari està subjecte als mateixos termes i condicions, a excepció del requisit d'SA actiu, que queda anul·lat.</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2.2.3 Trasllat de les Càrregues de Treball del Servidor a Azure</w:t>
      </w:r>
    </w:p>
    <w:p w:rsidR="00AD3E0D" w:rsidRPr="00CE565C" w:rsidRDefault="00CE32E0">
      <w:pPr>
        <w:pStyle w:val="ProductList-BodyIndented"/>
        <w:rPr>
          <w:lang w:val="es-ES_tradnl"/>
        </w:rPr>
      </w:pPr>
      <w:r w:rsidRPr="00CE565C">
        <w:rPr>
          <w:lang w:val="es-ES_tradnl"/>
        </w:rP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AD3E0D" w:rsidRPr="00CE565C" w:rsidRDefault="00AD3E0D">
      <w:pPr>
        <w:pStyle w:val="ProductList-BodyIndented"/>
        <w:rPr>
          <w:lang w:val="es-ES_tradnl"/>
        </w:rPr>
      </w:pPr>
    </w:p>
    <w:p w:rsidR="00AD3E0D" w:rsidRPr="00CE565C" w:rsidRDefault="00CE32E0">
      <w:pPr>
        <w:pStyle w:val="ProductList-ClauseHeading"/>
        <w:outlineLvl w:val="3"/>
        <w:rPr>
          <w:lang w:val="es-ES_tradnl"/>
        </w:rPr>
      </w:pPr>
      <w:r w:rsidRPr="00CE565C">
        <w:rPr>
          <w:lang w:val="es-ES_tradnl"/>
        </w:rPr>
        <w:t>2.3 Opcions d'Implementació de l'SQL Server</w:t>
      </w:r>
    </w:p>
    <w:p w:rsidR="00AD3E0D" w:rsidRPr="00CE565C" w:rsidRDefault="00CE32E0">
      <w:pPr>
        <w:pStyle w:val="ProductList-SubClauseHeading"/>
        <w:outlineLvl w:val="4"/>
        <w:rPr>
          <w:lang w:val="es-ES_tradnl"/>
        </w:rPr>
      </w:pPr>
      <w:r w:rsidRPr="00CE565C">
        <w:rPr>
          <w:lang w:val="es-ES_tradnl"/>
        </w:rPr>
        <w:t>2.3.1 Ús del Programari al Microsoft Azure</w:t>
      </w:r>
    </w:p>
    <w:p w:rsidR="00AD3E0D" w:rsidRPr="00CE565C" w:rsidRDefault="00CE32E0">
      <w:pPr>
        <w:pStyle w:val="ProductList-BodyIndented"/>
        <w:rPr>
          <w:lang w:val="es-ES_tradnl"/>
        </w:rPr>
      </w:pPr>
      <w:r w:rsidRPr="00CE565C">
        <w:rPr>
          <w:lang w:val="es-ES_tradnl"/>
        </w:rP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AD3E0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D3E0D" w:rsidRDefault="00CE32E0">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AD3E0D" w:rsidRDefault="00CE32E0">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AD3E0D" w:rsidRDefault="00CE32E0">
            <w:pPr>
              <w:pStyle w:val="ProductList-TableBody"/>
            </w:pPr>
            <w:r>
              <w:rPr>
                <w:color w:val="FFFFFF"/>
              </w:rPr>
              <w:t>Ràtio de Llicències Qualificades per a nuclis virtuals de l'Azure</w:t>
            </w:r>
          </w:p>
        </w:tc>
      </w:tr>
      <w:tr w:rsidR="00AD3E0D">
        <w:tc>
          <w:tcPr>
            <w:tcW w:w="3540" w:type="dxa"/>
            <w:tcBorders>
              <w:left w:val="single" w:sz="4" w:space="0" w:color="6E6E6E"/>
              <w:bottom w:val="none" w:sz="4" w:space="0" w:color="6E6E6E"/>
              <w:right w:val="single" w:sz="4" w:space="0" w:color="6E6E6E"/>
            </w:tcBorders>
          </w:tcPr>
          <w:p w:rsidR="00AD3E0D" w:rsidRDefault="00CE3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D3E0D" w:rsidRDefault="00CE32E0">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1 Llicència Core: 4 nuclis virtuals</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r w:rsidR="00AD3E0D">
        <w:tc>
          <w:tcPr>
            <w:tcW w:w="3540" w:type="dxa"/>
            <w:tcBorders>
              <w:top w:val="single" w:sz="4" w:space="0" w:color="6E6E6E"/>
              <w:left w:val="single" w:sz="4" w:space="0" w:color="6E6E6E"/>
              <w:bottom w:val="none" w:sz="4" w:space="0" w:color="6E6E6E"/>
            </w:tcBorders>
          </w:tcPr>
          <w:p w:rsidR="00AD3E0D" w:rsidRDefault="00CE32E0">
            <w:pPr>
              <w:pStyle w:val="ProductList-TableBody"/>
            </w:pPr>
            <w:r>
              <w:t>SQL Server Standard (Core)</w:t>
            </w:r>
          </w:p>
        </w:tc>
        <w:tc>
          <w:tcPr>
            <w:tcW w:w="4280" w:type="dxa"/>
          </w:tcPr>
          <w:p w:rsidR="00AD3E0D" w:rsidRDefault="00CE32E0">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none" w:sz="4" w:space="0" w:color="6E6E6E"/>
            </w:tcBorders>
          </w:tcPr>
          <w:p w:rsidR="00AD3E0D" w:rsidRDefault="00AD3E0D">
            <w:pPr>
              <w:pStyle w:val="ProductList-TableBody"/>
            </w:pPr>
          </w:p>
        </w:tc>
        <w:tc>
          <w:tcPr>
            <w:tcW w:w="4280" w:type="dxa"/>
          </w:tcPr>
          <w:p w:rsidR="00AD3E0D" w:rsidRDefault="00CE32E0">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 1 nucli virtual</w:t>
            </w:r>
          </w:p>
        </w:tc>
      </w:tr>
      <w:tr w:rsidR="00AD3E0D">
        <w:tc>
          <w:tcPr>
            <w:tcW w:w="3540" w:type="dxa"/>
            <w:tcBorders>
              <w:top w:val="none" w:sz="4" w:space="0" w:color="6E6E6E"/>
              <w:left w:val="single" w:sz="4" w:space="0" w:color="6E6E6E"/>
              <w:bottom w:val="single" w:sz="4" w:space="0" w:color="6E6E6E"/>
            </w:tcBorders>
          </w:tcPr>
          <w:p w:rsidR="00AD3E0D" w:rsidRDefault="00AD3E0D">
            <w:pPr>
              <w:pStyle w:val="ProductList-TableBody"/>
            </w:pPr>
          </w:p>
        </w:tc>
        <w:tc>
          <w:tcPr>
            <w:tcW w:w="4280" w:type="dxa"/>
          </w:tcPr>
          <w:p w:rsidR="00AD3E0D" w:rsidRDefault="00CE32E0">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1 Llicència Core</w:t>
            </w:r>
            <w:r>
              <w:rPr>
                <w:vertAlign w:val="superscript"/>
              </w:rPr>
              <w:t>1</w:t>
            </w:r>
            <w:r>
              <w:t>: 1 nucli virtual</w:t>
            </w:r>
          </w:p>
        </w:tc>
      </w:tr>
    </w:tbl>
    <w:p w:rsidR="00AD3E0D" w:rsidRDefault="00CE32E0">
      <w:pPr>
        <w:pStyle w:val="ProductList-BodyIndented"/>
      </w:pPr>
      <w:r>
        <w:rPr>
          <w:vertAlign w:val="superscript"/>
        </w:rPr>
        <w:t>1</w:t>
      </w:r>
      <w:r>
        <w:rPr>
          <w:i/>
        </w:rPr>
        <w:t>Subjecte a un mínim de quatre Llicències Core per Màquina Virtual.</w:t>
      </w:r>
    </w:p>
    <w:p w:rsidR="00AD3E0D" w:rsidRDefault="00AD3E0D">
      <w:pPr>
        <w:pStyle w:val="ProductList-BodyIndented"/>
      </w:pPr>
    </w:p>
    <w:p w:rsidR="00AD3E0D" w:rsidRDefault="00CE32E0">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AD3E0D" w:rsidRDefault="00AD3E0D">
      <w:pPr>
        <w:pStyle w:val="ProductList-BodyIndented"/>
      </w:pPr>
    </w:p>
    <w:p w:rsidR="00AD3E0D" w:rsidRDefault="00CE32E0">
      <w:pPr>
        <w:pStyle w:val="ProductList-SubClauseHeading"/>
        <w:outlineLvl w:val="4"/>
      </w:pPr>
      <w:r>
        <w:t>2.3.2 Drets de Commutació per Error</w:t>
      </w:r>
    </w:p>
    <w:p w:rsidR="00AD3E0D" w:rsidRPr="00CE565C" w:rsidRDefault="00CE32E0">
      <w:pPr>
        <w:pStyle w:val="ProductList-BodyIndented"/>
        <w:rPr>
          <w:lang w:val="es-ES_tradnl"/>
        </w:rPr>
      </w:pPr>
      <w:r w:rsidRPr="00CE565C">
        <w:rPr>
          <w:lang w:val="es-ES_tradnl"/>
        </w:rP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2.3.3 Ús del Programari en Servidors del Client</w:t>
      </w:r>
    </w:p>
    <w:p w:rsidR="00AD3E0D" w:rsidRPr="00CE565C" w:rsidRDefault="00CE32E0">
      <w:pPr>
        <w:pStyle w:val="ProductList-BodyIndented"/>
        <w:rPr>
          <w:lang w:val="es-ES_tradnl"/>
        </w:rPr>
      </w:pPr>
      <w:r w:rsidRPr="00CE565C">
        <w:rPr>
          <w:lang w:val="es-ES_tradnl"/>
        </w:rP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rsidR="00AD3E0D" w:rsidRPr="00CE565C" w:rsidRDefault="00CE32E0">
      <w:pPr>
        <w:pStyle w:val="ProductList-BodyIndented"/>
        <w:rPr>
          <w:lang w:val="es-ES_tradnl"/>
        </w:rPr>
      </w:pPr>
      <w:r w:rsidRPr="00CE565C">
        <w:rPr>
          <w:lang w:val="es-ES_tradnl"/>
        </w:rPr>
        <w:t>*Drets aplicables només als clients de l'SQL Server Enterprise Core.</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2.3.4 Trasllat de les Càrregues de Treball del Servidor a Azure</w:t>
      </w:r>
    </w:p>
    <w:p w:rsidR="00AD3E0D" w:rsidRPr="00CE565C" w:rsidRDefault="00CE32E0">
      <w:pPr>
        <w:pStyle w:val="ProductList-BodyIndented"/>
        <w:rPr>
          <w:lang w:val="es-ES_tradnl"/>
        </w:rPr>
      </w:pPr>
      <w:r w:rsidRPr="00CE565C">
        <w:rPr>
          <w:lang w:val="es-ES_tradnl"/>
        </w:rP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AD3E0D" w:rsidRPr="00CE565C" w:rsidRDefault="00AD3E0D">
      <w:pPr>
        <w:pStyle w:val="ProductList-BodyIndented"/>
        <w:rPr>
          <w:lang w:val="es-ES_tradnl"/>
        </w:rPr>
      </w:pPr>
    </w:p>
    <w:p w:rsidR="00AD3E0D" w:rsidRPr="00CE565C" w:rsidRDefault="00CE32E0">
      <w:pPr>
        <w:pStyle w:val="ProductList-SubClauseHeading"/>
        <w:outlineLvl w:val="4"/>
        <w:rPr>
          <w:lang w:val="es-ES_tradnl"/>
        </w:rPr>
      </w:pPr>
      <w:r w:rsidRPr="00CE565C">
        <w:rPr>
          <w:lang w:val="es-ES_tradnl"/>
        </w:rPr>
        <w:t>2.3.5 Reassignació de Llicències</w:t>
      </w:r>
    </w:p>
    <w:p w:rsidR="00AD3E0D" w:rsidRPr="00CE565C" w:rsidRDefault="00CE32E0">
      <w:pPr>
        <w:pStyle w:val="ProductList-BodyIndented"/>
        <w:rPr>
          <w:lang w:val="es-ES_tradnl"/>
        </w:rPr>
      </w:pPr>
      <w:r w:rsidRPr="00CE565C">
        <w:rPr>
          <w:lang w:val="es-ES_tradnl"/>
        </w:rP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Default="00CE32E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723526"/>
      <w:r>
        <w:instrText>Microsoft Dynamics 365 Services</w:instrText>
      </w:r>
      <w:bookmarkEnd w:id="245"/>
      <w:r>
        <w:instrText>" \l 2</w:instrText>
      </w:r>
      <w:r>
        <w:fldChar w:fldCharType="end"/>
      </w:r>
    </w:p>
    <w:p w:rsidR="00AD3E0D" w:rsidRDefault="00CE32E0">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del Dynamics 365</w:t>
            </w:r>
            <w:r>
              <w:fldChar w:fldCharType="begin"/>
            </w:r>
            <w:r w:rsidRPr="00CE565C">
              <w:rPr>
                <w:lang w:val="es-ES_tradnl"/>
              </w:rPr>
              <w:instrText xml:space="preserve"> XE "Pla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Complement del Pla del Dynamics 365</w:t>
            </w:r>
            <w:r>
              <w:fldChar w:fldCharType="begin"/>
            </w:r>
            <w:r w:rsidRPr="00CE565C">
              <w:rPr>
                <w:lang w:val="es-ES_tradnl"/>
              </w:rPr>
              <w:instrText xml:space="preserve"> XE "Complement del Pla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del Dynamics 365 basat en SA</w:t>
            </w:r>
            <w:r>
              <w:fldChar w:fldCharType="begin"/>
            </w:r>
            <w:r w:rsidRPr="00CE565C">
              <w:rPr>
                <w:lang w:val="es-ES_tradnl"/>
              </w:rPr>
              <w:instrText xml:space="preserve"> XE "Pla del Dynamics 365 basat en SA"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d'Operacions Unificades del Dynamics 365</w:t>
            </w:r>
            <w:r>
              <w:fldChar w:fldCharType="begin"/>
            </w:r>
            <w:r w:rsidRPr="00CE565C">
              <w:rPr>
                <w:lang w:val="es-ES_tradnl"/>
              </w:rPr>
              <w:instrText xml:space="preserve"> XE "Pla d'Operacions Unificades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Complement del Pla d'Operacions Unificades del Dynamics 365</w:t>
            </w:r>
            <w:r>
              <w:fldChar w:fldCharType="begin"/>
            </w:r>
            <w:r w:rsidRPr="00CE565C">
              <w:rPr>
                <w:lang w:val="es-ES_tradnl"/>
              </w:rPr>
              <w:instrText xml:space="preserve"> XE "Complement del Pla d'Operacions Unificades del Dynamics 365"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d'Operacions Unificades del Dynamics 365 basat en SA</w:t>
            </w:r>
            <w:r>
              <w:fldChar w:fldCharType="begin"/>
            </w:r>
            <w:r w:rsidRPr="00CE565C">
              <w:rPr>
                <w:lang w:val="es-ES_tradnl"/>
              </w:rPr>
              <w:instrText xml:space="preserve"> XE "Pla d'Operacions Unificades del Dynamics 365 basat en SA"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Customer Service</w:t>
            </w:r>
            <w:r>
              <w:fldChar w:fldCharType="begin"/>
            </w:r>
            <w:r>
              <w:instrText xml:space="preserve"> XE "Dynamics 365 for Customer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w:t>
            </w:r>
            <w:r>
              <w:fldChar w:fldCharType="begin"/>
            </w:r>
            <w:r>
              <w:instrText xml:space="preserve"> XE "Dynamics 365 for Sales"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Portal de Fidelització de Clients Addicionals</w:t>
            </w:r>
            <w:r>
              <w:fldChar w:fldCharType="begin"/>
            </w:r>
            <w:r w:rsidRPr="00CE565C">
              <w:rPr>
                <w:lang w:val="es-ES_tradnl"/>
              </w:rP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Visualitzacions de Pàgina del Portal de Fidelització de Clients Addicionals</w:t>
            </w:r>
            <w:r>
              <w:fldChar w:fldCharType="begin"/>
            </w:r>
            <w:r w:rsidRPr="00CE565C">
              <w:rPr>
                <w:lang w:val="es-ES_tradnl"/>
              </w:rP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Instància de Producció/No Producció de Fidelització de Clients Addicionals</w:t>
            </w:r>
            <w:r>
              <w:fldChar w:fldCharType="begin"/>
            </w:r>
            <w:r w:rsidRPr="00CE565C">
              <w:rPr>
                <w:lang w:val="es-ES_tradnl"/>
              </w:rP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Publicacions Socials de Fidelització de Clients Addicionals</w:t>
            </w:r>
            <w:r>
              <w:fldChar w:fldCharType="begin"/>
            </w:r>
            <w:r w:rsidRPr="00CE565C">
              <w:rPr>
                <w:lang w:val="es-ES_tradnl"/>
              </w:rP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Dynamics 365 for Field Service: Optimització de la Planificació de Recursos</w:t>
            </w:r>
            <w:r>
              <w:fldChar w:fldCharType="begin"/>
            </w:r>
            <w:r w:rsidRPr="00CE565C">
              <w:rPr>
                <w:lang w:val="es-ES_tradnl"/>
              </w:rP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 d'Operacions Unificades del Dynamics 365: Nivells d'Espai Aïllat 1-5</w:t>
            </w:r>
            <w:r>
              <w:fldChar w:fldCharType="begin"/>
            </w:r>
            <w:r w:rsidRPr="00CE565C">
              <w:rPr>
                <w:lang w:val="es-ES_tradnl"/>
              </w:rP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3"/>
        <w:gridCol w:w="3599"/>
        <w:gridCol w:w="360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indica que cal complir determinades condicions addicionals per poder adquirir llicències del Producte." </w:instrText>
            </w:r>
            <w:r>
              <w:fldChar w:fldCharType="separate"/>
            </w:r>
            <w:r w:rsidRPr="00CE565C">
              <w:rPr>
                <w:color w:val="0563C1"/>
                <w:lang w:val="es-ES_tradnl"/>
              </w:rPr>
              <w:t>Requisit previ</w:t>
            </w:r>
            <w:r>
              <w:fldChar w:fldCharType="end"/>
            </w:r>
            <w:r w:rsidRPr="00CE565C">
              <w:rPr>
                <w:lang w:val="es-ES_tradnl"/>
              </w:rP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3"/>
      </w:pPr>
      <w:r>
        <w:t>2.1 Unified Service Desk (USD)</w:t>
      </w:r>
    </w:p>
    <w:p w:rsidR="00AD3E0D" w:rsidRPr="00CE565C" w:rsidRDefault="00CE32E0">
      <w:pPr>
        <w:pStyle w:val="ProductList-Body"/>
        <w:rPr>
          <w:lang w:val="es-ES_tradnl"/>
        </w:rPr>
      </w:pPr>
      <w:r w:rsidRPr="00CE565C">
        <w:rPr>
          <w:lang w:val="es-ES_tradnl"/>
        </w:rPr>
        <w:t>Els Clients amb subscripcions actives al Pla del Dynamics 365 Customer Engagement, al Pla d'Operacions Unificades del Dynamics 365 o al Pla del Dynamics 365 poden instal·lar i utilitzar el programari USD per a cada usuari.</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2.2 Dynamics CustomerSource</w:t>
      </w:r>
    </w:p>
    <w:p w:rsidR="00AD3E0D" w:rsidRPr="00CE565C" w:rsidRDefault="00CE32E0">
      <w:pPr>
        <w:pStyle w:val="ProductList-Body"/>
        <w:rPr>
          <w:lang w:val="es-ES_tradnl"/>
        </w:rPr>
      </w:pPr>
      <w:r w:rsidRPr="00CE565C">
        <w:rPr>
          <w:lang w:val="es-ES_tradnl"/>
        </w:rPr>
        <w:t xml:space="preserve">Els clients amb subscripcions actives al Dynamics 365 poden accedir al CustomerSource i utilitzar-lo.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2.3 Elegibilitat de les Ofertes Qualificades</w:t>
      </w:r>
    </w:p>
    <w:p w:rsidR="00AD3E0D" w:rsidRPr="00CE565C" w:rsidRDefault="00CE32E0">
      <w:pPr>
        <w:pStyle w:val="ProductList-Body"/>
        <w:rPr>
          <w:lang w:val="es-ES_tradnl"/>
        </w:rPr>
      </w:pPr>
      <w:r w:rsidRPr="00CE565C">
        <w:rPr>
          <w:lang w:val="es-ES_tradnl"/>
        </w:rP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Oferta Qualificada de Serveis Online del Dynamics 365 Corresponent</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del Dynamics 365</w:t>
            </w:r>
            <w:r>
              <w:br/>
            </w:r>
          </w:p>
        </w:tc>
      </w:tr>
      <w:tr w:rsidR="00AD3E0D" w:rsidRPr="00CE565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Oferta Qualificada del Dynamics 365 basada en SA</w:t>
            </w:r>
            <w:r w:rsidRPr="00CE565C">
              <w:rPr>
                <w:lang w:val="es-ES_tradnl"/>
              </w:rPr>
              <w:br/>
              <w:t>Complement d'Oferta Qualificada del Dynamics 365*</w:t>
            </w:r>
          </w:p>
        </w:tc>
      </w:tr>
      <w:tr w:rsidR="00AD3E0D">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AX</w:t>
            </w:r>
          </w:p>
          <w:p w:rsidR="00AD3E0D" w:rsidRDefault="00CE32E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Oferta Qualificada per al Dynamics 365 Business Central</w:t>
            </w:r>
            <w:r>
              <w:br/>
            </w:r>
          </w:p>
        </w:tc>
      </w:tr>
    </w:tbl>
    <w:p w:rsidR="00AD3E0D" w:rsidRPr="00CE565C" w:rsidRDefault="00CE32E0">
      <w:pPr>
        <w:pStyle w:val="ProductList-Body"/>
        <w:rPr>
          <w:lang w:val="es-ES_tradnl"/>
        </w:rPr>
      </w:pPr>
      <w:r w:rsidRPr="00CE565C">
        <w:rPr>
          <w:i/>
          <w:lang w:val="es-ES_tradnl"/>
        </w:rPr>
        <w:t>*Les llicències qualificades, les USL de Productes basats en SA i les USL de Complements s'enumeren a l'</w:t>
      </w:r>
      <w:hyperlink w:anchor="_Sec1237">
        <w:r w:rsidRPr="00CE565C">
          <w:rPr>
            <w:i/>
            <w:color w:val="00467F"/>
            <w:u w:val="single"/>
            <w:lang w:val="es-ES_tradnl"/>
          </w:rPr>
          <w:t>Apèndix C: Complements i altres Llicències de Transició</w:t>
        </w:r>
      </w:hyperlink>
      <w:r w:rsidRPr="00CE565C">
        <w:rPr>
          <w:i/>
          <w:lang w:val="es-ES_tradnl"/>
        </w:rPr>
        <w:t xml:space="preserve">. </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2.4 Pla del Dynamics 365 for Government</w:t>
      </w:r>
    </w:p>
    <w:p w:rsidR="00AD3E0D" w:rsidRPr="00CE565C" w:rsidRDefault="00CE32E0">
      <w:pPr>
        <w:pStyle w:val="ProductList-Body"/>
        <w:rPr>
          <w:lang w:val="es-ES_tradnl"/>
        </w:rPr>
      </w:pPr>
      <w:r w:rsidRPr="00CE565C">
        <w:rPr>
          <w:lang w:val="es-ES_tradnl"/>
        </w:rPr>
        <w:t>El Pla d'Operacions Unificades del Dynamics 365, el Dynamics 365 for Retail i el Dynamics 365 for Talent no estan disponibles al Pla del Microsoft 365 for Government.</w:t>
      </w:r>
    </w:p>
    <w:p w:rsidR="00AD3E0D" w:rsidRPr="00CE565C" w:rsidRDefault="00AD3E0D">
      <w:pPr>
        <w:pStyle w:val="ProductList-Body"/>
        <w:rPr>
          <w:lang w:val="es-ES_tradnl"/>
        </w:rPr>
      </w:pPr>
    </w:p>
    <w:p w:rsidR="00AD3E0D" w:rsidRDefault="00CE32E0">
      <w:pPr>
        <w:pStyle w:val="ProductList-ClauseHeading"/>
        <w:outlineLvl w:val="3"/>
      </w:pPr>
      <w:r>
        <w:t>2.5 Pla del Dynamics 365 Customer Engagement i Aplicacions del Customer Engagement for Government i Academic</w:t>
      </w:r>
    </w:p>
    <w:p w:rsidR="00AD3E0D" w:rsidRDefault="00CE32E0">
      <w:pPr>
        <w:pStyle w:val="ProductList-Body"/>
      </w:pPr>
      <w:r>
        <w:t xml:space="preserve">El Pla del Dynamics 365 Customer Engagement i els seus serveis individuals, segons es defineixen a l'Apèndix 2: Conjunts de Llicències de Subscripció del document </w:t>
      </w:r>
      <w:hyperlink r:id="rId121">
        <w:r>
          <w:rPr>
            <w:color w:val="00467F"/>
            <w:u w:val="single"/>
          </w:rPr>
          <w:t>Termes dels Serveis Online</w:t>
        </w:r>
      </w:hyperlink>
      <w:r>
        <w:t>, estan disponibles per a les edicions Government i Academic als programes Open License, Open Value i Open Value Subscription.</w:t>
      </w:r>
    </w:p>
    <w:p w:rsidR="00AD3E0D" w:rsidRDefault="00AD3E0D">
      <w:pPr>
        <w:pStyle w:val="ProductList-Body"/>
      </w:pPr>
    </w:p>
    <w:p w:rsidR="00AD3E0D" w:rsidRPr="00CE565C" w:rsidRDefault="00CE32E0">
      <w:pPr>
        <w:pStyle w:val="ProductList-ClauseHeading"/>
        <w:outlineLvl w:val="3"/>
        <w:rPr>
          <w:lang w:val="es-ES_tradnl"/>
        </w:rPr>
      </w:pPr>
      <w:r w:rsidRPr="00CE565C">
        <w:rPr>
          <w:lang w:val="es-ES_tradnl"/>
        </w:rPr>
        <w:t>2.6 Edicions Embedded dels Serveis del Dynamics 365</w:t>
      </w:r>
    </w:p>
    <w:p w:rsidR="00AD3E0D" w:rsidRPr="00CE565C" w:rsidRDefault="00CE32E0">
      <w:pPr>
        <w:pStyle w:val="ProductList-Body"/>
        <w:rPr>
          <w:lang w:val="es-ES_tradnl"/>
        </w:rPr>
      </w:pPr>
      <w:r w:rsidRPr="00CE565C">
        <w:rPr>
          <w:lang w:val="es-ES_tradnl"/>
        </w:rPr>
        <w:t xml:space="preserve">Les edicions Embedded de determinats Serveis del Dynamics 365 estan disponibles a través del Contracte del Microsoft Cloud. Si els Clients adquireixen i utilitzen edicions Embedded com a part d'una </w:t>
      </w:r>
      <w:r>
        <w:fldChar w:fldCharType="begin"/>
      </w:r>
      <w:r w:rsidRPr="00CE565C">
        <w:rPr>
          <w:lang w:val="es-ES_tradnl"/>
        </w:rP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sidRPr="00CE565C">
        <w:rPr>
          <w:color w:val="0563C1"/>
          <w:lang w:val="es-ES_tradnl"/>
        </w:rPr>
        <w:t>Solució Unificada Embedded</w:t>
      </w:r>
      <w:r>
        <w:fldChar w:fldCharType="end"/>
      </w:r>
      <w:r w:rsidRPr="00CE565C">
        <w:rPr>
          <w:lang w:val="es-ES_tradnl"/>
        </w:rPr>
        <w:t xml:space="preserve">, no podran separar el Producte amb una SL Embedded de la </w:t>
      </w:r>
      <w:r>
        <w:fldChar w:fldCharType="begin"/>
      </w:r>
      <w:r w:rsidRPr="00CE565C">
        <w:rPr>
          <w:lang w:val="es-ES_tradnl"/>
        </w:rP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sidRPr="00CE565C">
        <w:rPr>
          <w:color w:val="0563C1"/>
          <w:lang w:val="es-ES_tradnl"/>
        </w:rPr>
        <w:t>Solució Unificada Embedded</w:t>
      </w:r>
      <w:r>
        <w:fldChar w:fldCharType="end"/>
      </w:r>
      <w:r w:rsidRPr="00CE565C">
        <w:rPr>
          <w:lang w:val="es-ES_tradnl"/>
        </w:rPr>
        <w:t xml:space="preserve"> o utilitzar-la amb altres aplicacions.</w:t>
      </w:r>
    </w:p>
    <w:p w:rsidR="00AD3E0D" w:rsidRPr="00CE565C" w:rsidRDefault="00AD3E0D">
      <w:pPr>
        <w:pStyle w:val="ProductList-Body"/>
        <w:rPr>
          <w:lang w:val="es-ES_tradnl"/>
        </w:rPr>
      </w:pPr>
    </w:p>
    <w:p w:rsidR="00AD3E0D" w:rsidRPr="00CE565C" w:rsidRDefault="00CE32E0">
      <w:pPr>
        <w:pStyle w:val="ProductList-ClauseHeading"/>
        <w:outlineLvl w:val="3"/>
        <w:rPr>
          <w:lang w:val="es-ES_tradnl"/>
        </w:rPr>
      </w:pPr>
      <w:r w:rsidRPr="00CE565C">
        <w:rPr>
          <w:lang w:val="es-ES_tradnl"/>
        </w:rPr>
        <w:t>2.7 Requisits Previs de les SL del Dynamics 365 Team Members</w:t>
      </w:r>
    </w:p>
    <w:p w:rsidR="00AD3E0D" w:rsidRPr="00CE565C" w:rsidRDefault="00CE32E0">
      <w:pPr>
        <w:pStyle w:val="ProductList-Body"/>
        <w:rPr>
          <w:lang w:val="es-ES_tradnl"/>
        </w:rPr>
      </w:pPr>
      <w:r w:rsidRPr="00CE565C">
        <w:rPr>
          <w:lang w:val="es-ES_tradnl"/>
        </w:rPr>
        <w:t>Només els clients amb llicència del Pla del Dynamics 365, del Pla del Dynamics 365 Customer Engagement, del Pla d'Operacions Unificades del Dynamics 365 o les aplicacions de components dels plans poden adquirir SL del Dynamics 365 Team Members.</w:t>
      </w:r>
    </w:p>
    <w:p w:rsidR="00AD3E0D" w:rsidRPr="00CE565C" w:rsidRDefault="00AD3E0D">
      <w:pPr>
        <w:pStyle w:val="ProductList-Body"/>
        <w:rPr>
          <w:lang w:val="es-ES_tradnl"/>
        </w:rPr>
      </w:pPr>
    </w:p>
    <w:p w:rsidR="00AD3E0D" w:rsidRDefault="00CE32E0">
      <w:pPr>
        <w:pStyle w:val="ProductList-ClauseHeading"/>
        <w:outlineLvl w:val="3"/>
      </w:pPr>
      <w:r>
        <w:t>2.8 Requisits Previs del Dynamics 365 for Marketing Attach</w:t>
      </w:r>
    </w:p>
    <w:p w:rsidR="00AD3E0D" w:rsidRDefault="00CE32E0">
      <w:pPr>
        <w:pStyle w:val="ProductList-Body"/>
      </w:pPr>
      <w:r>
        <w:t>Només els clients amb llicència del Microsoft Relationship Sales, del Pla del Dynamics 365 Customer Engagement o les aplicacions de components del Pla del Dynamics 365 Customer Engagement poden adquirir una llicència del Dynamics 365 for Marketing Attach.</w:t>
      </w:r>
    </w:p>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248" w:name="_Sec632"/>
      <w:r>
        <w:t>Serveis de l'Office 365</w:t>
      </w:r>
      <w:bookmarkEnd w:id="248"/>
      <w:r>
        <w:fldChar w:fldCharType="begin"/>
      </w:r>
      <w:r>
        <w:instrText xml:space="preserve"> TC "</w:instrText>
      </w:r>
      <w:bookmarkStart w:id="249" w:name="_Toc520723527"/>
      <w:r>
        <w:instrText>Serveis de l'Office 365</w:instrText>
      </w:r>
      <w:bookmarkEnd w:id="249"/>
      <w:r>
        <w:instrText>" \l 2</w:instrText>
      </w:r>
      <w:r>
        <w:fldChar w:fldCharType="end"/>
      </w:r>
    </w:p>
    <w:p w:rsidR="00AD3E0D" w:rsidRDefault="00CE32E0">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20723528"/>
      <w:r>
        <w:instrText>Aplicacions de l’Office 365</w:instrText>
      </w:r>
      <w:bookmarkEnd w:id="251"/>
      <w:r>
        <w:instrText>" \l 3</w:instrText>
      </w:r>
      <w:r>
        <w:fldChar w:fldCharType="end"/>
      </w:r>
    </w:p>
    <w:p w:rsidR="00AD3E0D" w:rsidRDefault="00CE32E0">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Complement del Pla 2 del Visio Online</w:t>
            </w:r>
            <w:r>
              <w:fldChar w:fldCharType="begin"/>
            </w:r>
            <w:r w:rsidRPr="00CE565C">
              <w:rPr>
                <w:lang w:val="es-ES_tradnl"/>
              </w:rPr>
              <w:instrText xml:space="preserve"> XE "Complement del Pla 2 del Visio Online" </w:instrText>
            </w:r>
            <w:r>
              <w:fldChar w:fldCharType="end"/>
            </w:r>
            <w:r w:rsidRPr="00CE565C">
              <w:rPr>
                <w:lang w:val="es-ES_tradnl"/>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9"/>
        <w:gridCol w:w="3588"/>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"Requisit previ: indica que cal complir determinades condicions addicionals per poder adquirir llicències del Producte." </w:instrText>
            </w:r>
            <w:r>
              <w:fldChar w:fldCharType="separate"/>
            </w:r>
            <w:r w:rsidRPr="00CE565C">
              <w:rPr>
                <w:color w:val="0563C1"/>
                <w:lang w:val="es-ES_tradnl"/>
              </w:rPr>
              <w:t>Requisit previ</w:t>
            </w:r>
            <w:r>
              <w:fldChar w:fldCharType="end"/>
            </w:r>
            <w:r w:rsidRPr="00CE565C">
              <w:rPr>
                <w:lang w:val="es-ES_tradnl"/>
              </w:rP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Visio Online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Elegibilitat per als Suports Físics per a l'Office 365 Pro Plus amb Drets per al Windows To Go</w:t>
      </w:r>
    </w:p>
    <w:p w:rsidR="00AD3E0D" w:rsidRPr="00CE565C" w:rsidRDefault="00CE32E0">
      <w:pPr>
        <w:pStyle w:val="ProductList-Body"/>
        <w:rPr>
          <w:lang w:val="es-ES_tradnl"/>
        </w:rPr>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w:t>
      </w:r>
      <w:r w:rsidRPr="00CE565C">
        <w:rPr>
          <w:lang w:val="es-ES_tradnl"/>
        </w:rPr>
        <w:t>En finalitzar la subscripció a l'Office 365 ProPlus d'un Client, haurà de desinstal·lar el programari Office Professional Plus 2013 de la unitat USB.</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Paquet Multilingüe de l'Office</w:t>
      </w:r>
    </w:p>
    <w:p w:rsidR="00AD3E0D" w:rsidRPr="00CE565C" w:rsidRDefault="00CE32E0">
      <w:pPr>
        <w:pStyle w:val="ProductList-Body"/>
        <w:rPr>
          <w:lang w:val="es-ES_tradnl"/>
        </w:rPr>
      </w:pPr>
      <w:r w:rsidRPr="00CE565C">
        <w:rPr>
          <w:lang w:val="es-ES_tradnl"/>
        </w:rPr>
        <w:t>Els clients amb subscripcions a Aplicacions de l'Office 365 poden utilitzar l'última versió del Paquet Multilingüe de l'Office</w:t>
      </w:r>
      <w:r>
        <w:fldChar w:fldCharType="begin"/>
      </w:r>
      <w:r w:rsidRPr="00CE565C">
        <w:rPr>
          <w:lang w:val="es-ES_tradnl"/>
        </w:rPr>
        <w:instrText xml:space="preserve"> XE "Paquet Multilingüe de l'Office" </w:instrText>
      </w:r>
      <w:r>
        <w:fldChar w:fldCharType="end"/>
      </w:r>
      <w:r w:rsidRPr="00CE565C">
        <w:rPr>
          <w:lang w:val="es-ES_tradnl"/>
        </w:rP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Office Online</w:t>
      </w:r>
    </w:p>
    <w:p w:rsidR="00AD3E0D" w:rsidRPr="00CE565C" w:rsidRDefault="00CE32E0">
      <w:pPr>
        <w:pStyle w:val="ProductList-Body"/>
        <w:rPr>
          <w:lang w:val="es-ES_tradnl"/>
        </w:rPr>
      </w:pPr>
      <w:r w:rsidRPr="00CE565C">
        <w:rPr>
          <w:lang w:val="es-ES_tradnl"/>
        </w:rPr>
        <w:t xml:space="preserve">Si el Client té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 l'Office 365 ProPlus, pot utilitzar els serveis de l'Office Online</w:t>
      </w:r>
      <w:r>
        <w:fldChar w:fldCharType="begin"/>
      </w:r>
      <w:r w:rsidRPr="00CE565C">
        <w:rPr>
          <w:lang w:val="es-ES_tradnl"/>
        </w:rPr>
        <w:instrText xml:space="preserve"> XE "Office Online" </w:instrText>
      </w:r>
      <w:r>
        <w:fldChar w:fldCharType="end"/>
      </w:r>
      <w:r w:rsidRPr="00CE565C">
        <w:rPr>
          <w:lang w:val="es-ES_tradnl"/>
        </w:rPr>
        <w:t xml:space="preserve">. Tots els </w:t>
      </w:r>
      <w:r>
        <w:fldChar w:fldCharType="begin"/>
      </w:r>
      <w:r w:rsidRPr="00CE565C">
        <w:rPr>
          <w:lang w:val="es-ES_tradnl"/>
        </w:rPr>
        <w:instrText xml:space="preserve"> AutoTextList   \s NoStyle \t "Usuari Llicenciat fa referència a una persona única a qui s'ha assignat una Llicència." </w:instrText>
      </w:r>
      <w:r>
        <w:fldChar w:fldCharType="separate"/>
      </w:r>
      <w:r w:rsidRPr="00CE565C">
        <w:rPr>
          <w:color w:val="0563C1"/>
          <w:lang w:val="es-ES_tradnl"/>
        </w:rPr>
        <w:t>Usuaris Llicenciats</w:t>
      </w:r>
      <w:r>
        <w:fldChar w:fldCharType="end"/>
      </w:r>
      <w:r w:rsidRPr="00CE565C">
        <w:rPr>
          <w:lang w:val="es-ES_tradnl"/>
        </w:rPr>
        <w:t xml:space="preserve"> de l'Office 365 ProPlus del Client poden accedir als serveis de l'Office Online per veure i editar documents, sempre que també tinguin llicència per al SharePoint Online o el OneDrive for Business.</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2.4 Període de migració d'Open Value Subscription</w:t>
      </w:r>
    </w:p>
    <w:p w:rsidR="00AD3E0D" w:rsidRPr="00CE565C" w:rsidRDefault="00CE32E0">
      <w:pPr>
        <w:pStyle w:val="ProductList-Body"/>
        <w:rPr>
          <w:lang w:val="es-ES_tradnl"/>
        </w:rPr>
      </w:pPr>
      <w:r w:rsidRPr="00CE565C">
        <w:rPr>
          <w:lang w:val="es-ES_tradnl"/>
        </w:rP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rsidRPr="00CE565C">
        <w:rPr>
          <w:lang w:val="es-ES_tradnl"/>
        </w:rPr>
        <w:instrText xml:space="preserve"> XE "Office Standard" </w:instrText>
      </w:r>
      <w:r>
        <w:fldChar w:fldCharType="end"/>
      </w:r>
      <w:r w:rsidRPr="00CE565C">
        <w:rPr>
          <w:lang w:val="es-ES_tradnl"/>
        </w:rPr>
        <w:t xml:space="preserve"> o l'Office Professional Plus</w:t>
      </w:r>
      <w:r>
        <w:fldChar w:fldCharType="begin"/>
      </w:r>
      <w:r w:rsidRPr="00CE565C">
        <w:rPr>
          <w:lang w:val="es-ES_tradnl"/>
        </w:rPr>
        <w:instrText xml:space="preserve"> XE "Office Professional Plus" </w:instrText>
      </w:r>
      <w:r>
        <w:fldChar w:fldCharType="end"/>
      </w:r>
      <w:r w:rsidRPr="00CE565C">
        <w:rPr>
          <w:lang w:val="es-ES_tradnl"/>
        </w:rPr>
        <w:t xml:space="preserve"> durant aquest període està subjecte als Drets d'Ús en vigor en la Data d'Expiració.</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2.5 Drets d'Implementació del Visio Professional</w:t>
      </w:r>
    </w:p>
    <w:p w:rsidR="00AD3E0D" w:rsidRPr="00CE565C" w:rsidRDefault="00CE32E0">
      <w:pPr>
        <w:pStyle w:val="ProductList-Body"/>
        <w:rPr>
          <w:lang w:val="es-ES_tradnl"/>
        </w:rPr>
      </w:pPr>
      <w:r w:rsidRPr="00CE565C">
        <w:rPr>
          <w:lang w:val="es-ES_tradnl"/>
        </w:rPr>
        <w:t>Els usuaris del Pla 2 del Visio Online poden instal·lar i utilitzar una única còpia del programari Visio Standard o Visio Professional com s'explica a continuació:</w:t>
      </w:r>
    </w:p>
    <w:p w:rsidR="00AD3E0D" w:rsidRDefault="00CE32E0" w:rsidP="00CE32E0">
      <w:pPr>
        <w:pStyle w:val="ProductList-Bullet"/>
        <w:numPr>
          <w:ilvl w:val="0"/>
          <w:numId w:val="39"/>
        </w:numPr>
      </w:pPr>
      <w:r>
        <w:t>si l'usuari té llicència per a l'Office Standard o l'Office Professional Plus</w:t>
      </w:r>
      <w:r>
        <w:rPr>
          <w:vertAlign w:val="superscript"/>
        </w:rPr>
        <w:t>1</w:t>
      </w:r>
      <w:r>
        <w:t xml:space="preserve">; i </w:t>
      </w:r>
    </w:p>
    <w:p w:rsidR="00AD3E0D" w:rsidRPr="00CE565C" w:rsidRDefault="00CE32E0" w:rsidP="00CE32E0">
      <w:pPr>
        <w:pStyle w:val="ProductList-Bullet"/>
        <w:numPr>
          <w:ilvl w:val="0"/>
          <w:numId w:val="39"/>
        </w:numPr>
        <w:rPr>
          <w:lang w:val="es-ES_tradnl"/>
        </w:rPr>
      </w:pPr>
      <w:r w:rsidRPr="00CE565C">
        <w:rPr>
          <w:lang w:val="es-ES_tradnl"/>
        </w:rPr>
        <w:t>només al dispositiu en què està instal·lat l'Office.</w:t>
      </w:r>
    </w:p>
    <w:p w:rsidR="00AD3E0D" w:rsidRPr="00CE565C" w:rsidRDefault="00CE32E0">
      <w:pPr>
        <w:pStyle w:val="ProductList-Body"/>
        <w:rPr>
          <w:lang w:val="es-ES_tradnl"/>
        </w:rPr>
      </w:pPr>
      <w:r w:rsidRPr="00CE565C">
        <w:rPr>
          <w:vertAlign w:val="superscript"/>
          <w:lang w:val="es-ES_tradnl"/>
        </w:rPr>
        <w:t>1</w:t>
      </w:r>
      <w:r w:rsidRPr="00CE565C">
        <w:rPr>
          <w:lang w:val="es-ES_tradnl"/>
        </w:rPr>
        <w:t>Els usuaris de l'Office Professional Plus amb llicència en virtut de l'SL d'Usuari de Productes basats en SA de Microsoft 365 poden optar a aquest dret.</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2.6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AD3E0D">
      <w:pPr>
        <w:pStyle w:val="ProductList-Body"/>
        <w:rPr>
          <w:lang w:val="es-ES_tradnl"/>
        </w:rPr>
      </w:pPr>
    </w:p>
    <w:p w:rsidR="00AD3E0D" w:rsidRDefault="00CE32E0">
      <w:pPr>
        <w:pStyle w:val="ProductList-SubClauseHeading"/>
        <w:outlineLvl w:val="5"/>
      </w:pPr>
      <w:r>
        <w:t>2.6.1 Drets d'Ús Ampliats</w:t>
      </w:r>
    </w:p>
    <w:p w:rsidR="00AD3E0D" w:rsidRPr="00EF337C" w:rsidRDefault="00CE32E0" w:rsidP="00EF337C">
      <w:pPr>
        <w:pStyle w:val="ProductList-BodyIndented"/>
        <w:ind w:left="720"/>
        <w:rPr>
          <w:color w:val="4668C5"/>
        </w:rPr>
      </w:pPr>
      <w:r w:rsidRPr="00EF337C">
        <w:rPr>
          <w:b/>
          <w:color w:val="4668C5"/>
        </w:rPr>
        <w:t>2.6.1.1 Office Professional Plus</w:t>
      </w:r>
    </w:p>
    <w:p w:rsidR="00AD3E0D" w:rsidRPr="00CE565C" w:rsidRDefault="00CE32E0" w:rsidP="00EF337C">
      <w:pPr>
        <w:pStyle w:val="ProductList-BodyIndented"/>
        <w:ind w:left="720"/>
        <w:rPr>
          <w:lang w:val="es-ES_tradnl"/>
        </w:rPr>
      </w:pPr>
      <w:r w:rsidRPr="00CE565C">
        <w:rPr>
          <w:lang w:val="es-ES_tradnl"/>
        </w:rPr>
        <w:t xml:space="preserve">Les institucions amb SL d'Usuari de l'Office 365 ProPlus assignades a tot el personal docent i no docent o als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Treballadors del Coneixement</w:t>
      </w:r>
      <w:r>
        <w:fldChar w:fldCharType="end"/>
      </w:r>
      <w:r w:rsidRPr="00CE565C">
        <w:rPr>
          <w:lang w:val="es-ES_tradnl"/>
        </w:rP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 xml:space="preserve">. </w:t>
      </w:r>
    </w:p>
    <w:p w:rsidR="00AD3E0D" w:rsidRPr="00CE565C" w:rsidRDefault="00AD3E0D" w:rsidP="00EF337C">
      <w:pPr>
        <w:pStyle w:val="ProductList-BodyIndented"/>
        <w:ind w:left="720"/>
        <w:rPr>
          <w:lang w:val="es-ES_tradnl"/>
        </w:rPr>
      </w:pPr>
    </w:p>
    <w:p w:rsidR="00AD3E0D" w:rsidRPr="00CE565C" w:rsidRDefault="00CE32E0" w:rsidP="00EF337C">
      <w:pPr>
        <w:pStyle w:val="ProductList-BodyIndented"/>
        <w:ind w:left="720"/>
        <w:rPr>
          <w:color w:val="4668C5"/>
          <w:lang w:val="es-ES_tradnl"/>
        </w:rPr>
      </w:pPr>
      <w:r w:rsidRPr="00CE565C">
        <w:rPr>
          <w:b/>
          <w:color w:val="4668C5"/>
          <w:lang w:val="es-ES_tradnl"/>
        </w:rPr>
        <w:t xml:space="preserve">2.6.1.2 Office 365 ProPlus </w:t>
      </w:r>
    </w:p>
    <w:p w:rsidR="00AD3E0D" w:rsidRPr="00CE565C" w:rsidRDefault="00CE32E0" w:rsidP="00EF337C">
      <w:pPr>
        <w:pStyle w:val="ProductList-BodyIndented"/>
        <w:ind w:left="720"/>
        <w:rPr>
          <w:lang w:val="es-ES_tradnl"/>
        </w:rPr>
      </w:pPr>
      <w:r w:rsidRPr="00CE565C">
        <w:rPr>
          <w:lang w:val="es-ES_tradnl"/>
        </w:rPr>
        <w:t xml:space="preserve">Les Institucions amb SL d'Usuari de l'Office 365 ProPlus assignades a tot el personal docent o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2.6.2 Ús de Laboratoris i Biblioteques</w:t>
      </w:r>
    </w:p>
    <w:p w:rsidR="00AD3E0D" w:rsidRPr="00CE565C" w:rsidRDefault="00CE32E0">
      <w:pPr>
        <w:pStyle w:val="ProductList-BodyIndented"/>
        <w:rPr>
          <w:lang w:val="es-ES_tradnl"/>
        </w:rPr>
      </w:pPr>
      <w:r w:rsidRPr="00CE565C">
        <w:rPr>
          <w:lang w:val="es-ES_tradnl"/>
        </w:rP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D3E0D" w:rsidRPr="00CE565C" w:rsidRDefault="00AD3E0D">
      <w:pPr>
        <w:pStyle w:val="ProductList-BodyIndented"/>
        <w:rPr>
          <w:lang w:val="es-ES_tradnl"/>
        </w:rPr>
      </w:pPr>
    </w:p>
    <w:p w:rsidR="00AD3E0D" w:rsidRPr="00CE565C" w:rsidRDefault="00AD3E0D">
      <w:pPr>
        <w:pStyle w:val="ProductList-BodyIndented"/>
        <w:rPr>
          <w:lang w:val="es-ES_tradnl"/>
        </w:rPr>
      </w:pPr>
    </w:p>
    <w:p w:rsidR="00AD3E0D" w:rsidRDefault="00CE32E0">
      <w:pPr>
        <w:pStyle w:val="ProductList-ClauseHeading"/>
        <w:outlineLvl w:val="4"/>
      </w:pPr>
      <w:r>
        <w:t>2.7 Funcionalitats Multigeogràfiques de l'Office 365</w:t>
      </w:r>
    </w:p>
    <w:p w:rsidR="00AD3E0D" w:rsidRDefault="00CE32E0">
      <w:pPr>
        <w:pStyle w:val="ProductList-Body"/>
      </w:pPr>
      <w:r>
        <w:t>Les subscripcions a les Funcionalitats Multigeogràfiques de l'Office 365 estan subjectes a les condicions següents:</w:t>
      </w:r>
    </w:p>
    <w:p w:rsidR="00AD3E0D" w:rsidRDefault="00CE32E0" w:rsidP="00CE32E0">
      <w:pPr>
        <w:pStyle w:val="ProductList-Bullet"/>
        <w:numPr>
          <w:ilvl w:val="0"/>
          <w:numId w:val="40"/>
        </w:numPr>
      </w:pPr>
      <w:r>
        <w:t>Un mínim de 5.000 subscripcions als Serveis de l'Office 365 per Client;</w:t>
      </w:r>
    </w:p>
    <w:p w:rsidR="00AD3E0D" w:rsidRPr="00CE565C" w:rsidRDefault="00CE32E0" w:rsidP="00CE32E0">
      <w:pPr>
        <w:pStyle w:val="ProductList-Bullet"/>
        <w:numPr>
          <w:ilvl w:val="0"/>
          <w:numId w:val="40"/>
        </w:numPr>
        <w:rPr>
          <w:lang w:val="es-ES_tradnl"/>
        </w:rPr>
      </w:pPr>
      <w:r w:rsidRPr="00CE565C">
        <w:rPr>
          <w:lang w:val="es-ES_tradnl"/>
        </w:rPr>
        <w:t>Un mínim d'un 5 % de les subscripcions als Serveis de l'Office 365 del Client han de tenir una subscripció corresponent a les Funcionalitats Multigeogràfiques de l'Office 365;</w:t>
      </w:r>
    </w:p>
    <w:p w:rsidR="00AD3E0D" w:rsidRPr="00CE565C" w:rsidRDefault="00CE32E0" w:rsidP="00CE32E0">
      <w:pPr>
        <w:pStyle w:val="ProductList-Bullet"/>
        <w:numPr>
          <w:ilvl w:val="0"/>
          <w:numId w:val="40"/>
        </w:numPr>
        <w:rPr>
          <w:lang w:val="es-ES_tradnl"/>
        </w:rPr>
      </w:pPr>
      <w:r w:rsidRPr="00CE565C">
        <w:rPr>
          <w:lang w:val="es-ES_tradnl"/>
        </w:rP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w:t>
      </w:r>
    </w:p>
    <w:p w:rsidR="00AD3E0D" w:rsidRPr="00CE565C" w:rsidRDefault="00CE32E0" w:rsidP="00CE32E0">
      <w:pPr>
        <w:pStyle w:val="ProductList-Bullet"/>
        <w:numPr>
          <w:ilvl w:val="0"/>
          <w:numId w:val="40"/>
        </w:numPr>
        <w:rPr>
          <w:lang w:val="es-ES_tradnl"/>
        </w:rPr>
      </w:pPr>
      <w:r w:rsidRPr="00CE565C">
        <w:rPr>
          <w:lang w:val="es-ES_tradnl"/>
        </w:rPr>
        <w:t>El Client ha de tenir una adreça de facturació a l'Índia per assignar les subscripcions de les Funcionalitats Multigeogràfiques de l'Office 365 als usuaris de l'Índia.</w:t>
      </w:r>
    </w:p>
    <w:p w:rsidR="00AD3E0D" w:rsidRPr="00CE565C" w:rsidRDefault="00CE32E0">
      <w:pPr>
        <w:pStyle w:val="ProductList-Body"/>
        <w:rPr>
          <w:lang w:val="es-ES_tradnl"/>
        </w:rPr>
      </w:pPr>
      <w:r w:rsidRPr="00CE565C">
        <w:rPr>
          <w:lang w:val="es-ES_tradnl"/>
        </w:rP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AD3E0D" w:rsidRPr="00CE565C" w:rsidRDefault="00AD3E0D">
      <w:pPr>
        <w:pStyle w:val="ProductList-Body"/>
        <w:rPr>
          <w:lang w:val="es-ES_tradnl"/>
        </w:rPr>
      </w:pP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20723529"/>
      <w:r>
        <w:instrText>Conjunts de productes de l'Office 365</w:instrText>
      </w:r>
      <w:bookmarkEnd w:id="255"/>
      <w:r>
        <w:instrText>" \l 3</w:instrText>
      </w:r>
      <w:r>
        <w:fldChar w:fldCharType="end"/>
      </w:r>
    </w:p>
    <w:p w:rsidR="00AD3E0D" w:rsidRDefault="00CE32E0">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pt-BR"/>
              </w:rPr>
            </w:pPr>
            <w:r w:rsidRPr="00CE565C">
              <w:rPr>
                <w:lang w:val="pt-BR"/>
              </w:rPr>
              <w:t>Complement de l'Office 365 Enterprise E1, E3</w:t>
            </w:r>
            <w:r>
              <w:fldChar w:fldCharType="begin"/>
            </w:r>
            <w:r w:rsidRPr="00CE565C">
              <w:rPr>
                <w:lang w:val="pt-BR"/>
              </w:rPr>
              <w:instrText xml:space="preserve"> XE "Complement de l'Office 365 Enterprise E1, E3" </w:instrText>
            </w:r>
            <w:r>
              <w:fldChar w:fldCharType="end"/>
            </w:r>
            <w:r w:rsidRPr="00CE565C">
              <w:rPr>
                <w:lang w:val="pt-BR"/>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F1</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Servei al Núvol Comunitari per a Entitats Públiques dels Estats Units</w:t>
      </w:r>
    </w:p>
    <w:p w:rsidR="00AD3E0D" w:rsidRDefault="00CE32E0">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D3E0D" w:rsidRDefault="00AD3E0D">
      <w:pPr>
        <w:pStyle w:val="ProductList-Body"/>
      </w:pPr>
    </w:p>
    <w:p w:rsidR="00AD3E0D" w:rsidRDefault="00CE32E0">
      <w:pPr>
        <w:pStyle w:val="ProductList-ClauseHeading"/>
        <w:outlineLvl w:val="4"/>
      </w:pPr>
      <w:r>
        <w:t>2.2 Office 365 Enterprise F1</w:t>
      </w:r>
    </w:p>
    <w:p w:rsidR="00AD3E0D" w:rsidRDefault="00CE32E0">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AD3E0D" w:rsidRDefault="00AD3E0D">
      <w:pPr>
        <w:pStyle w:val="ProductList-Body"/>
      </w:pPr>
    </w:p>
    <w:p w:rsidR="00AD3E0D" w:rsidRDefault="00CE32E0">
      <w:pPr>
        <w:pStyle w:val="ProductList-ClauseHeading"/>
        <w:outlineLvl w:val="4"/>
      </w:pPr>
      <w:r>
        <w:t>2.3 Paquet Multilingüe de l'Office</w:t>
      </w:r>
    </w:p>
    <w:p w:rsidR="00AD3E0D" w:rsidRDefault="00CE32E0">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2.4 Bescanvi de la Clau del Producte de l'Office 365 Midsize Business</w:t>
      </w:r>
    </w:p>
    <w:p w:rsidR="00AD3E0D" w:rsidRPr="00CE565C" w:rsidRDefault="00CE32E0">
      <w:pPr>
        <w:pStyle w:val="ProductList-Body"/>
        <w:rPr>
          <w:lang w:val="es-ES_tradnl"/>
        </w:rPr>
      </w:pPr>
      <w:r w:rsidRPr="00CE565C">
        <w:rPr>
          <w:lang w:val="pt-BR"/>
        </w:rPr>
        <w:t>L'Office 365 Midsize Business</w:t>
      </w:r>
      <w:r>
        <w:fldChar w:fldCharType="begin"/>
      </w:r>
      <w:r w:rsidRPr="00CE565C">
        <w:rPr>
          <w:lang w:val="pt-BR"/>
        </w:rPr>
        <w:instrText xml:space="preserve"> XE "Office 365 Midsize Business" </w:instrText>
      </w:r>
      <w:r>
        <w:fldChar w:fldCharType="end"/>
      </w:r>
      <w:r w:rsidRPr="00CE565C">
        <w:rPr>
          <w:lang w:val="pt-BR"/>
        </w:rPr>
        <w:t xml:space="preserve"> estarà disponible fins al 30 de setembre de 2015. </w:t>
      </w:r>
      <w:r w:rsidRPr="00CE565C">
        <w:rPr>
          <w:lang w:val="es-ES_tradnl"/>
        </w:rPr>
        <w:t>Després d'aquesta data, les subscripcions que no s'hagin bescanviat es podran utilitzar per a un producte successor.</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2.5 Programes Academic</w:t>
      </w:r>
    </w:p>
    <w:p w:rsidR="00AD3E0D" w:rsidRPr="00CE565C" w:rsidRDefault="00CE32E0">
      <w:pPr>
        <w:pStyle w:val="ProductList-Body"/>
        <w:rPr>
          <w:lang w:val="es-ES_tradnl"/>
        </w:rPr>
      </w:pPr>
      <w:r w:rsidRPr="00CE565C">
        <w:rPr>
          <w:lang w:val="es-ES_tradnl"/>
        </w:rPr>
        <w:t>La informació següent s'aplica als clients dels Programes de Llicències per Volum Academic.</w:t>
      </w:r>
    </w:p>
    <w:p w:rsidR="00AD3E0D" w:rsidRPr="00CE565C" w:rsidRDefault="00AD3E0D">
      <w:pPr>
        <w:pStyle w:val="ProductList-Body"/>
        <w:rPr>
          <w:lang w:val="es-ES_tradnl"/>
        </w:rPr>
      </w:pPr>
    </w:p>
    <w:p w:rsidR="00AD3E0D" w:rsidRDefault="00CE32E0">
      <w:pPr>
        <w:pStyle w:val="ProductList-SubClauseHeading"/>
        <w:outlineLvl w:val="5"/>
      </w:pPr>
      <w:r>
        <w:t>2.5.1 Drets d'Ús Ampliats per a l'Office Professional Plus</w:t>
      </w:r>
    </w:p>
    <w:p w:rsidR="00AD3E0D" w:rsidRPr="00CE565C" w:rsidRDefault="00CE32E0">
      <w:pPr>
        <w:pStyle w:val="ProductList-BodyIndented"/>
        <w:rPr>
          <w:lang w:val="es-ES_tradnl"/>
        </w:rPr>
      </w:pPr>
      <w:r w:rsidRPr="00CE565C">
        <w:rPr>
          <w:lang w:val="es-ES_tradnl"/>
        </w:rPr>
        <w:t xml:space="preserve">Cada </w:t>
      </w:r>
      <w:r>
        <w:fldChar w:fldCharType="begin"/>
      </w:r>
      <w:r w:rsidRPr="00CE565C">
        <w:rPr>
          <w:lang w:val="es-ES_tradnl"/>
        </w:rPr>
        <w:instrText xml:space="preserve"> AutoTextList   \s NoStyle \t "Usuari Llicenciat fa referència a una persona única a qui s'ha assignat una Llicència." </w:instrText>
      </w:r>
      <w:r>
        <w:fldChar w:fldCharType="separate"/>
      </w:r>
      <w:r w:rsidRPr="00CE565C">
        <w:rPr>
          <w:color w:val="0563C1"/>
          <w:lang w:val="es-ES_tradnl"/>
        </w:rPr>
        <w:t>Usuari Llicenciat</w:t>
      </w:r>
      <w:r>
        <w:fldChar w:fldCharType="end"/>
      </w:r>
      <w:r w:rsidRPr="00CE565C">
        <w:rPr>
          <w:lang w:val="es-ES_tradnl"/>
        </w:rP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w:t>
      </w:r>
    </w:p>
    <w:p w:rsidR="00AD3E0D" w:rsidRPr="00CE565C" w:rsidRDefault="00AD3E0D">
      <w:pPr>
        <w:pStyle w:val="ProductList-BodyIndented"/>
        <w:rPr>
          <w:lang w:val="es-ES_tradnl"/>
        </w:rPr>
      </w:pPr>
    </w:p>
    <w:p w:rsidR="00AD3E0D" w:rsidRDefault="00CE32E0">
      <w:pPr>
        <w:pStyle w:val="ProductList-SubClauseHeading"/>
        <w:outlineLvl w:val="5"/>
      </w:pPr>
      <w:r>
        <w:t>2.5.2 Drets d'Ús Ampliats per a l'Office 365 ProPlus</w:t>
      </w:r>
    </w:p>
    <w:p w:rsidR="00AD3E0D" w:rsidRPr="00CE565C" w:rsidRDefault="00CE32E0">
      <w:pPr>
        <w:pStyle w:val="ProductList-BodyIndented"/>
        <w:rPr>
          <w:lang w:val="es-ES_tradnl"/>
        </w:rPr>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w:t>
      </w: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de manera gratuïta a través d'aquesta oferta no es comptaran per als requisits de comanda mínima de la Institució. </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2.5.3 Ús de Laboratoris i Biblioteques</w:t>
      </w:r>
    </w:p>
    <w:p w:rsidR="00AD3E0D" w:rsidRPr="00CE565C" w:rsidRDefault="00CE32E0">
      <w:pPr>
        <w:pStyle w:val="ProductList-BodyIndented"/>
        <w:rPr>
          <w:lang w:val="es-ES_tradnl"/>
        </w:rPr>
      </w:pPr>
      <w:r w:rsidRPr="00CE565C">
        <w:rPr>
          <w:lang w:val="es-ES_tradnl"/>
        </w:rP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Default="00CE32E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23530"/>
      <w:r>
        <w:instrText>Office 365 Cloud App Security</w:instrText>
      </w:r>
      <w:bookmarkEnd w:id="259"/>
      <w:r>
        <w:instrText>" \l 3</w:instrText>
      </w:r>
      <w:r>
        <w:fldChar w:fldCharType="end"/>
      </w:r>
    </w:p>
    <w:p w:rsidR="00AD3E0D" w:rsidRDefault="00CE32E0">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A5A5A5"/>
              <w:right w:val="none" w:sz="4" w:space="0" w:color="6E6E6E"/>
            </w:tcBorders>
          </w:tcPr>
          <w:p w:rsidR="00AD3E0D" w:rsidRDefault="00CE32E0">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23531"/>
      <w:r>
        <w:instrText>Microsoft MyAnalytics</w:instrText>
      </w:r>
      <w:bookmarkEnd w:id="263"/>
      <w:r>
        <w:instrText>" \l 3</w:instrText>
      </w:r>
      <w:r>
        <w:fldChar w:fldCharType="end"/>
      </w:r>
    </w:p>
    <w:p w:rsidR="00AD3E0D" w:rsidRDefault="00CE32E0">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520723532"/>
      <w:r>
        <w:instrText>Compliment avançat de l’Office 365</w:instrText>
      </w:r>
      <w:bookmarkEnd w:id="267"/>
      <w:r>
        <w:instrText>" \l 3</w:instrText>
      </w:r>
      <w:r>
        <w:fldChar w:fldCharType="end"/>
      </w:r>
    </w:p>
    <w:p w:rsidR="00AD3E0D" w:rsidRDefault="00CE32E0">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70" w:name="_Sec665"/>
      <w:r>
        <w:t>Exchange Online</w:t>
      </w:r>
      <w:bookmarkEnd w:id="270"/>
      <w:r>
        <w:fldChar w:fldCharType="begin"/>
      </w:r>
      <w:r>
        <w:instrText xml:space="preserve"> TC "</w:instrText>
      </w:r>
      <w:bookmarkStart w:id="271" w:name="_Toc520723533"/>
      <w:r>
        <w:instrText>Exchange Online</w:instrText>
      </w:r>
      <w:bookmarkEnd w:id="271"/>
      <w:r>
        <w:instrText>" \l 3</w:instrText>
      </w:r>
      <w:r>
        <w:fldChar w:fldCharType="end"/>
      </w:r>
    </w:p>
    <w:p w:rsidR="00AD3E0D" w:rsidRDefault="00CE32E0">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 xml:space="preserve">Informació d'Amenaces de l'Office 365 </w:t>
            </w:r>
            <w:r>
              <w:fldChar w:fldCharType="begin"/>
            </w:r>
            <w:r w:rsidRPr="00CE565C">
              <w:rPr>
                <w:lang w:val="es-ES_tradnl"/>
              </w:rPr>
              <w:instrText xml:space="preserve"> XE "Informació d'Amenaces de l'Office 365 " </w:instrText>
            </w:r>
            <w:r>
              <w:fldChar w:fldCharType="end"/>
            </w:r>
            <w:r w:rsidRPr="00CE565C">
              <w:rPr>
                <w:lang w:val="es-ES_tradnl"/>
              </w:rPr>
              <w:t>(SL d'Usuari)</w:t>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Exchange Online Archiving per a l'Exchange Server</w:t>
      </w:r>
    </w:p>
    <w:p w:rsidR="00AD3E0D" w:rsidRDefault="00CE32E0">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AD3E0D" w:rsidRDefault="00AD3E0D">
      <w:pPr>
        <w:pStyle w:val="ProductList-Body"/>
      </w:pPr>
    </w:p>
    <w:p w:rsidR="00AD3E0D" w:rsidRDefault="00CE32E0">
      <w:pPr>
        <w:pStyle w:val="ProductList-ClauseHeading"/>
        <w:outlineLvl w:val="4"/>
      </w:pPr>
      <w:r>
        <w:t>2.2 Exchange Online Archiving per a l'Exchange Server A</w:t>
      </w:r>
    </w:p>
    <w:p w:rsidR="00AD3E0D" w:rsidRDefault="00CE32E0">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23534"/>
      <w:r>
        <w:instrText>OneDrive for Business</w:instrText>
      </w:r>
      <w:bookmarkEnd w:id="275"/>
      <w:r>
        <w:instrText>" \l 3</w:instrText>
      </w:r>
      <w:r>
        <w:fldChar w:fldCharType="end"/>
      </w:r>
    </w:p>
    <w:p w:rsidR="00AD3E0D" w:rsidRDefault="00CE32E0">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7F7F7F"/>
              <w:right w:val="none" w:sz="4" w:space="0" w:color="6E6E6E"/>
            </w:tcBorders>
          </w:tcPr>
          <w:p w:rsidR="00AD3E0D" w:rsidRDefault="00CE32E0">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none" w:sz="4" w:space="0" w:color="BFBFBF"/>
              <w:right w:val="none" w:sz="4" w:space="0" w:color="6E6E6E"/>
            </w:tcBorders>
          </w:tcPr>
          <w:p w:rsidR="00AD3E0D" w:rsidRDefault="00CE32E0">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78" w:name="_Sec667"/>
      <w:r>
        <w:t>Project Online</w:t>
      </w:r>
      <w:bookmarkEnd w:id="278"/>
      <w:r>
        <w:fldChar w:fldCharType="begin"/>
      </w:r>
      <w:r>
        <w:instrText xml:space="preserve"> TC "</w:instrText>
      </w:r>
      <w:bookmarkStart w:id="279" w:name="_Toc520723535"/>
      <w:r>
        <w:instrText>Project Online</w:instrText>
      </w:r>
      <w:bookmarkEnd w:id="279"/>
      <w:r>
        <w:instrText>" \l 3</w:instrText>
      </w:r>
      <w:r>
        <w:fldChar w:fldCharType="end"/>
      </w:r>
    </w:p>
    <w:p w:rsidR="00AD3E0D" w:rsidRDefault="00CE32E0">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jc w:val="right"/>
      </w:pPr>
    </w:p>
    <w:p w:rsidR="00AD3E0D" w:rsidRDefault="00CE32E0">
      <w:pPr>
        <w:pStyle w:val="ProductList-ClauseHeading"/>
        <w:outlineLvl w:val="4"/>
      </w:pPr>
      <w:r>
        <w:t>2.1 Paquet Multilingüe de l'Office</w:t>
      </w:r>
    </w:p>
    <w:p w:rsidR="00AD3E0D" w:rsidRPr="00CE565C" w:rsidRDefault="00CE32E0">
      <w:pPr>
        <w:pStyle w:val="ProductList-Body"/>
        <w:rPr>
          <w:lang w:val="es-ES_tradnl"/>
        </w:rPr>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w:t>
      </w:r>
      <w:r w:rsidRPr="00CE565C">
        <w:rPr>
          <w:lang w:val="es-ES_tradnl"/>
        </w:rPr>
        <w:t xml:space="preserve">El dret d'utilitzar el Paquet Multilingüe de l'Office caduca quan ho fan els drets concedits en virtut de la subscripció qualificada.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Drets d'Implementació del Project Professional</w:t>
      </w:r>
    </w:p>
    <w:p w:rsidR="00AD3E0D" w:rsidRPr="00CE565C" w:rsidRDefault="00CE32E0">
      <w:pPr>
        <w:pStyle w:val="ProductList-Body"/>
        <w:rPr>
          <w:lang w:val="es-ES_tradnl"/>
        </w:rPr>
      </w:pPr>
      <w:r w:rsidRPr="00CE565C">
        <w:rPr>
          <w:lang w:val="es-ES_tradnl"/>
        </w:rPr>
        <w:t>Els usuaris del Project Online Professional o el Project Online Premium poden instal·lar i utilitzar una única còpia del programari Project Standard o Project Professional com s'explica a continuació:</w:t>
      </w:r>
    </w:p>
    <w:p w:rsidR="00AD3E0D" w:rsidRDefault="00CE32E0" w:rsidP="00CE32E0">
      <w:pPr>
        <w:pStyle w:val="ProductList-Bullet"/>
        <w:numPr>
          <w:ilvl w:val="0"/>
          <w:numId w:val="41"/>
        </w:numPr>
      </w:pPr>
      <w:r>
        <w:t>si l'usuari té llicència per a l'Office Standard o l'Office Professional Plus</w:t>
      </w:r>
      <w:r>
        <w:rPr>
          <w:vertAlign w:val="superscript"/>
        </w:rPr>
        <w:t>1</w:t>
      </w:r>
      <w:r>
        <w:t>; i</w:t>
      </w:r>
    </w:p>
    <w:p w:rsidR="00AD3E0D" w:rsidRPr="00CE565C" w:rsidRDefault="00CE32E0" w:rsidP="00CE32E0">
      <w:pPr>
        <w:pStyle w:val="ProductList-Bullet"/>
        <w:numPr>
          <w:ilvl w:val="0"/>
          <w:numId w:val="41"/>
        </w:numPr>
        <w:rPr>
          <w:lang w:val="es-ES_tradnl"/>
        </w:rPr>
      </w:pPr>
      <w:r w:rsidRPr="00CE565C">
        <w:rPr>
          <w:lang w:val="es-ES_tradnl"/>
        </w:rPr>
        <w:t>només al dispositiu en què està instal·lat l'Office.</w:t>
      </w:r>
    </w:p>
    <w:p w:rsidR="00AD3E0D" w:rsidRPr="00CE565C" w:rsidRDefault="00CE32E0">
      <w:pPr>
        <w:pStyle w:val="ProductList-Body"/>
        <w:rPr>
          <w:lang w:val="es-ES_tradnl"/>
        </w:rPr>
      </w:pPr>
      <w:r w:rsidRPr="00CE565C">
        <w:rPr>
          <w:vertAlign w:val="superscript"/>
          <w:lang w:val="es-ES_tradnl"/>
        </w:rPr>
        <w:t>1</w:t>
      </w:r>
      <w:r w:rsidRPr="00CE565C">
        <w:rPr>
          <w:lang w:val="es-ES_tradnl"/>
        </w:rPr>
        <w:t>Els usuaris de l'Office Professional Plus amb llicència en virtut de la concessió d'SL d'Usuari de Productes basats en SA de Microsoft 365 poden optar a aquest dret.</w:t>
      </w:r>
    </w:p>
    <w:p w:rsidR="00AD3E0D" w:rsidRPr="00CE565C" w:rsidRDefault="00AD3E0D">
      <w:pPr>
        <w:pStyle w:val="ProductList-Body"/>
        <w:rPr>
          <w:lang w:val="es-ES_tradnl"/>
        </w:rPr>
      </w:pPr>
    </w:p>
    <w:p w:rsidR="00AD3E0D" w:rsidRDefault="00CE32E0">
      <w:pPr>
        <w:pStyle w:val="ProductList-ClauseHeading"/>
        <w:outlineLvl w:val="4"/>
      </w:pPr>
      <w:r>
        <w:t>2.3 Bescanvi de la Clau del Producte del Project Online i el Project Pro for Office 365</w:t>
      </w:r>
    </w:p>
    <w:p w:rsidR="00AD3E0D" w:rsidRPr="00CE565C" w:rsidRDefault="00CE32E0">
      <w:pPr>
        <w:pStyle w:val="ProductList-Body"/>
        <w:rPr>
          <w:lang w:val="es-ES_tradnl"/>
        </w:rPr>
      </w:pPr>
      <w:r>
        <w:t xml:space="preserve">Les subscripcions del Project Online i el Project Pro for Office 365 llicenciades a través dels contractes Open, Open Value o Open Value Subscription es poden bescanviar fins al 31 de desembre de 2016. </w:t>
      </w:r>
      <w:r w:rsidRPr="00CE565C">
        <w:rPr>
          <w:lang w:val="es-ES_tradnl"/>
        </w:rPr>
        <w:t>Després d'aquesta data, les subscripcions que no s'hagin bescanviat es podran utilitzar per a un producte successor.</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82" w:name="_Sec668"/>
      <w:r>
        <w:t>SharePoint Online</w:t>
      </w:r>
      <w:bookmarkEnd w:id="282"/>
      <w:r>
        <w:fldChar w:fldCharType="begin"/>
      </w:r>
      <w:r>
        <w:instrText xml:space="preserve"> TC "</w:instrText>
      </w:r>
      <w:bookmarkStart w:id="283" w:name="_Toc520723536"/>
      <w:r>
        <w:instrText>SharePoint Online</w:instrText>
      </w:r>
      <w:bookmarkEnd w:id="283"/>
      <w:r>
        <w:instrText>" \l 3</w:instrText>
      </w:r>
      <w:r>
        <w:fldChar w:fldCharType="end"/>
      </w:r>
    </w:p>
    <w:p w:rsidR="00AD3E0D" w:rsidRDefault="00CE32E0">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7F7F7F"/>
              <w:right w:val="none" w:sz="4" w:space="0" w:color="6E6E6E"/>
            </w:tcBorders>
          </w:tcPr>
          <w:p w:rsidR="00AD3E0D" w:rsidRDefault="00CE32E0">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7F7F7F"/>
              <w:left w:val="none" w:sz="4" w:space="0" w:color="6E6E6E"/>
              <w:bottom w:val="none" w:sz="4" w:space="0" w:color="BFBFBF"/>
              <w:right w:val="none" w:sz="4" w:space="0" w:color="6E6E6E"/>
            </w:tcBorders>
          </w:tcPr>
          <w:p w:rsidR="00AD3E0D" w:rsidRDefault="00CE32E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589"/>
        <w:gridCol w:w="3586"/>
        <w:gridCol w:w="3615"/>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SharePoint Online Plan 1 amb el Yammer i SharePoint Online Plan 2 amb Bescanvi de Clau del Yammer</w:t>
      </w:r>
    </w:p>
    <w:p w:rsidR="00AD3E0D" w:rsidRDefault="00CE32E0">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23537"/>
      <w:r>
        <w:instrText>Skype for Business Online</w:instrText>
      </w:r>
      <w:bookmarkEnd w:id="287"/>
      <w:r>
        <w:instrText>" \l 3</w:instrText>
      </w:r>
      <w:r>
        <w:fldChar w:fldCharType="end"/>
      </w:r>
    </w:p>
    <w:p w:rsidR="00AD3E0D" w:rsidRDefault="00CE32E0">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A5A5A5"/>
              <w:right w:val="none" w:sz="4" w:space="0" w:color="6E6E6E"/>
            </w:tcBorders>
          </w:tcPr>
          <w:p w:rsidR="00AD3E0D" w:rsidRDefault="00CE32E0">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Pr="00CE565C" w:rsidRDefault="00CE32E0">
            <w:pPr>
              <w:pStyle w:val="ProductList-TableBody"/>
              <w:rPr>
                <w:lang w:val="es-ES_tradnl"/>
              </w:rPr>
            </w:pPr>
            <w:r w:rsidRPr="00CE565C">
              <w:rPr>
                <w:lang w:val="es-ES_tradnl"/>
              </w:rPr>
              <w:t>Pla de trucades</w:t>
            </w:r>
            <w:r>
              <w:fldChar w:fldCharType="begin"/>
            </w:r>
            <w:r w:rsidRPr="00CE565C">
              <w:rPr>
                <w:lang w:val="es-ES_tradnl"/>
              </w:rPr>
              <w:instrText xml:space="preserve"> XE "Pla de trucades" </w:instrText>
            </w:r>
            <w:r>
              <w:fldChar w:fldCharType="end"/>
            </w:r>
            <w:r w:rsidRPr="00CE565C">
              <w:rPr>
                <w:lang w:val="es-ES_tradnl"/>
              </w:rP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dashed" w:sz="4" w:space="0" w:color="A5A5A5"/>
              <w:right w:val="none" w:sz="4" w:space="0" w:color="6E6E6E"/>
            </w:tcBorders>
          </w:tcPr>
          <w:p w:rsidR="00AD3E0D" w:rsidRDefault="00CE32E0">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660" w:type="dxa"/>
            <w:tcBorders>
              <w:top w:val="dashed" w:sz="4" w:space="0" w:color="A5A5A5"/>
              <w:left w:val="none" w:sz="4" w:space="0" w:color="6E6E6E"/>
              <w:bottom w:val="none" w:sz="4" w:space="0" w:color="A5A5A5"/>
              <w:right w:val="none" w:sz="4" w:space="0" w:color="6E6E6E"/>
            </w:tcBorders>
          </w:tcPr>
          <w:p w:rsidR="00AD3E0D" w:rsidRDefault="00CE32E0">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Totes (excepte per a Crèdits de comunicacions)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Default="00CE32E0">
      <w:pPr>
        <w:pStyle w:val="ProductList-ClauseHeading"/>
        <w:outlineLvl w:val="4"/>
      </w:pPr>
      <w:r>
        <w:t>2.1 Lync per al Mac 2011</w:t>
      </w:r>
    </w:p>
    <w:p w:rsidR="00AD3E0D" w:rsidRDefault="00CE32E0">
      <w:pPr>
        <w:pStyle w:val="ProductList-Body"/>
      </w:pPr>
      <w:r>
        <w:t>Pla 1 i Pla 2 de Skype for Business Online requereixen l'adquisició i instal·lació independents de Skype for Business 2015 (o del Lync per a Mac 2011</w:t>
      </w:r>
      <w:r>
        <w:fldChar w:fldCharType="begin"/>
      </w:r>
      <w:r>
        <w:instrText xml:space="preserve"> XE "Lync per a Mac 2011" </w:instrText>
      </w:r>
      <w:r>
        <w:fldChar w:fldCharType="end"/>
      </w:r>
      <w:r>
        <w:t xml:space="preserve">) per accedir al conjunt complet de característiques del Pla 1 i el Pla 2 de Skype for Business Online. Com a oferta de duració limitada, els clients amb llicència per a l'Skype for Business Online rebran una còpia llicenciada del Lync per a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AD3E0D" w:rsidRDefault="00AD3E0D">
      <w:pPr>
        <w:pStyle w:val="ProductList-Body"/>
      </w:pPr>
    </w:p>
    <w:p w:rsidR="00AD3E0D" w:rsidRDefault="00CE32E0">
      <w:pPr>
        <w:pStyle w:val="ProductList-ClauseHeading"/>
        <w:outlineLvl w:val="4"/>
      </w:pPr>
      <w:r>
        <w:t>2.2 Crèdits de comunicacions</w:t>
      </w:r>
    </w:p>
    <w:p w:rsidR="00AD3E0D" w:rsidRPr="00CE565C" w:rsidRDefault="00CE32E0">
      <w:pPr>
        <w:pStyle w:val="ProductList-Body"/>
        <w:rPr>
          <w:lang w:val="es-ES_tradnl"/>
        </w:rPr>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w:t>
      </w:r>
      <w:r w:rsidRPr="00CE565C">
        <w:rPr>
          <w:lang w:val="es-ES_tradnl"/>
        </w:rPr>
        <w:t xml:space="preserve">Tots els fons que el client assigni als Crèdits de comunicacions es poden utilitzar per a aquests serveis. D'aquests fons, tots aquells que no s'utilitzin en un termini de 12 mesos a partir de la data de la transacció es perdran.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290" w:name="_Sec1217"/>
      <w:r>
        <w:t>Workplace Analytics</w:t>
      </w:r>
      <w:bookmarkEnd w:id="290"/>
      <w:r>
        <w:fldChar w:fldCharType="begin"/>
      </w:r>
      <w:r>
        <w:instrText xml:space="preserve"> TC "</w:instrText>
      </w:r>
      <w:bookmarkStart w:id="291" w:name="_Toc520723538"/>
      <w:r>
        <w:instrText>Workplace Analytics</w:instrText>
      </w:r>
      <w:bookmarkEnd w:id="291"/>
      <w:r>
        <w:instrText>" \l 3</w:instrText>
      </w:r>
      <w:r>
        <w:fldChar w:fldCharType="end"/>
      </w:r>
    </w:p>
    <w:p w:rsidR="00AD3E0D" w:rsidRDefault="00CE32E0">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none" w:sz="4" w:space="0" w:color="7F7F7F"/>
              <w:right w:val="none" w:sz="4" w:space="0" w:color="000000"/>
            </w:tcBorders>
          </w:tcPr>
          <w:p w:rsidR="00AD3E0D" w:rsidRDefault="00CE32E0">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pt-BR"/>
        </w:rPr>
      </w:pPr>
      <w:bookmarkStart w:id="294" w:name="_Sec635"/>
      <w:r w:rsidRPr="00CE565C">
        <w:rPr>
          <w:lang w:val="pt-BR"/>
        </w:rPr>
        <w:t>Altres Serveis Online</w:t>
      </w:r>
      <w:bookmarkEnd w:id="294"/>
      <w:r>
        <w:fldChar w:fldCharType="begin"/>
      </w:r>
      <w:r w:rsidRPr="00CE565C">
        <w:rPr>
          <w:lang w:val="pt-BR"/>
        </w:rPr>
        <w:instrText xml:space="preserve"> TC "</w:instrText>
      </w:r>
      <w:bookmarkStart w:id="295" w:name="_Toc520723539"/>
      <w:r w:rsidRPr="00CE565C">
        <w:rPr>
          <w:lang w:val="pt-BR"/>
        </w:rPr>
        <w:instrText>Altres Serveis Online</w:instrText>
      </w:r>
      <w:bookmarkEnd w:id="295"/>
      <w:r w:rsidRPr="00CE565C">
        <w:rPr>
          <w:lang w:val="pt-BR"/>
        </w:rPr>
        <w:instrText>" \l 2</w:instrText>
      </w:r>
      <w:r>
        <w:fldChar w:fldCharType="end"/>
      </w:r>
    </w:p>
    <w:p w:rsidR="00AD3E0D" w:rsidRPr="00CE565C" w:rsidRDefault="00CE32E0">
      <w:pPr>
        <w:pStyle w:val="ProductList-Offering2HeadingNoBorder"/>
        <w:outlineLvl w:val="2"/>
        <w:rPr>
          <w:lang w:val="pt-BR"/>
        </w:rPr>
      </w:pPr>
      <w:bookmarkStart w:id="296" w:name="_Sec670"/>
      <w:r w:rsidRPr="00CE565C">
        <w:rPr>
          <w:lang w:val="pt-BR"/>
        </w:rPr>
        <w:t>Mapes del Bing</w:t>
      </w:r>
      <w:bookmarkEnd w:id="296"/>
      <w:r>
        <w:fldChar w:fldCharType="begin"/>
      </w:r>
      <w:r w:rsidRPr="00CE565C">
        <w:rPr>
          <w:lang w:val="pt-BR"/>
        </w:rPr>
        <w:instrText xml:space="preserve"> TC "</w:instrText>
      </w:r>
      <w:bookmarkStart w:id="297" w:name="_Toc520723540"/>
      <w:r w:rsidRPr="00CE565C">
        <w:rPr>
          <w:lang w:val="pt-BR"/>
        </w:rPr>
        <w:instrText>Mapes del Bing</w:instrText>
      </w:r>
      <w:bookmarkEnd w:id="297"/>
      <w:r w:rsidRPr="00CE565C">
        <w:rPr>
          <w:lang w:val="pt-BR"/>
        </w:rPr>
        <w:instrText>" \l 3</w:instrText>
      </w:r>
      <w:r>
        <w:fldChar w:fldCharType="end"/>
      </w:r>
    </w:p>
    <w:p w:rsidR="00AD3E0D" w:rsidRDefault="00CE32E0">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Plataforma de Gestió d'Actius Mòbils</w:t>
            </w:r>
            <w:r>
              <w:fldChar w:fldCharType="begin"/>
            </w:r>
            <w:r w:rsidRPr="00CE565C">
              <w:rPr>
                <w:lang w:val="es-ES_tradnl"/>
              </w:rPr>
              <w:instrText xml:space="preserve"> XE "Plataforma de Gestió d'Actius Mòbils" </w:instrText>
            </w:r>
            <w:r>
              <w:fldChar w:fldCharType="end"/>
            </w:r>
            <w:r w:rsidRPr="00CE565C">
              <w:rPr>
                <w:lang w:val="es-ES_tradnl"/>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Rutes per a Camió de Gestió d'Actius Mòbils Per Actiu</w:t>
            </w:r>
            <w:r>
              <w:fldChar w:fldCharType="begin"/>
            </w:r>
            <w:r w:rsidRPr="00CE565C">
              <w:rPr>
                <w:lang w:val="es-ES_tradnl"/>
              </w:rP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"No per a Tota l'Organització a Open Value" </w:instrText>
            </w:r>
            <w:r>
              <w:fldChar w:fldCharType="separate"/>
            </w:r>
            <w:r w:rsidRPr="00CE565C">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Anàlisi de Conducció de Gestió d'Actius Mòbils Per Actiu</w:t>
            </w:r>
            <w:r>
              <w:fldChar w:fldCharType="begin"/>
            </w:r>
            <w:r w:rsidRPr="00CE565C">
              <w:rPr>
                <w:lang w:val="es-ES_tradnl"/>
              </w:rP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Pr="00CE565C" w:rsidRDefault="00AD3E0D">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"No per a Tota l'Organització a Open Value" </w:instrText>
            </w:r>
            <w:r>
              <w:fldChar w:fldCharType="separate"/>
            </w:r>
            <w:r w:rsidRPr="00CE565C">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color w:val="000000"/>
                <w:lang w:val="es-ES_tradnl"/>
              </w:rPr>
              <w:t>100.000 Transaccions d'Ús de Llocs Web Públics dels Mapes del Bing (SL)</w:t>
            </w:r>
            <w:r>
              <w:fldChar w:fldCharType="begin"/>
            </w:r>
            <w:r w:rsidRPr="00CE565C">
              <w:rPr>
                <w:lang w:val="es-ES_tradnl"/>
              </w:rP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Default="00CE32E0">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2.1 Transaccions Facturables</w:t>
      </w:r>
    </w:p>
    <w:p w:rsidR="00AD3E0D" w:rsidRPr="00CE565C" w:rsidRDefault="00CE32E0">
      <w:pPr>
        <w:pStyle w:val="ProductList-Body"/>
        <w:rPr>
          <w:lang w:val="es-ES_tradnl"/>
        </w:rPr>
      </w:pPr>
      <w:r w:rsidRPr="00CE565C">
        <w:rPr>
          <w:lang w:val="es-ES_tradnl"/>
        </w:rP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Requisits de Gestió d'Actius Mòbils Per Actiu</w:t>
      </w:r>
    </w:p>
    <w:p w:rsidR="00AD3E0D" w:rsidRPr="00CE565C" w:rsidRDefault="00CE32E0">
      <w:pPr>
        <w:pStyle w:val="ProductList-Body"/>
        <w:rPr>
          <w:lang w:val="es-ES_tradnl"/>
        </w:rPr>
      </w:pPr>
      <w:r w:rsidRPr="00CE565C">
        <w:rPr>
          <w:lang w:val="es-ES_tradnl"/>
        </w:rPr>
        <w:t xml:space="preserve">Les ofertes següents requereixen una llicència de Gestió d'Actius Mòbils Per Subscripció Mensual d'Actius: </w:t>
      </w:r>
    </w:p>
    <w:p w:rsidR="00AD3E0D" w:rsidRPr="00CE565C" w:rsidRDefault="00CE32E0" w:rsidP="00CE32E0">
      <w:pPr>
        <w:pStyle w:val="ProductList-Bullet"/>
        <w:numPr>
          <w:ilvl w:val="0"/>
          <w:numId w:val="42"/>
        </w:numPr>
        <w:rPr>
          <w:lang w:val="pt-BR"/>
        </w:rPr>
      </w:pPr>
      <w:r w:rsidRPr="00CE565C">
        <w:rPr>
          <w:lang w:val="pt-BR"/>
        </w:rPr>
        <w:t>Matriu de Distàncies Per Actiu Automàtic</w:t>
      </w:r>
    </w:p>
    <w:p w:rsidR="00AD3E0D" w:rsidRPr="00CE565C" w:rsidRDefault="00CE32E0" w:rsidP="00CE32E0">
      <w:pPr>
        <w:pStyle w:val="ProductList-Bullet"/>
        <w:numPr>
          <w:ilvl w:val="0"/>
          <w:numId w:val="42"/>
        </w:numPr>
        <w:rPr>
          <w:lang w:val="pt-BR"/>
        </w:rPr>
      </w:pPr>
      <w:r w:rsidRPr="00CE565C">
        <w:rPr>
          <w:lang w:val="pt-BR"/>
        </w:rPr>
        <w:t>Matriu de Distàncies Per Actiu Manual</w:t>
      </w:r>
    </w:p>
    <w:p w:rsidR="00AD3E0D" w:rsidRDefault="00CE32E0" w:rsidP="00CE32E0">
      <w:pPr>
        <w:pStyle w:val="ProductList-Bullet"/>
        <w:numPr>
          <w:ilvl w:val="0"/>
          <w:numId w:val="42"/>
        </w:numPr>
      </w:pPr>
      <w:r>
        <w:t>Rutes per a Camió Per Actiu</w:t>
      </w:r>
    </w:p>
    <w:p w:rsidR="00AD3E0D" w:rsidRDefault="00CE32E0" w:rsidP="00CE32E0">
      <w:pPr>
        <w:pStyle w:val="ProductList-Bullet"/>
        <w:numPr>
          <w:ilvl w:val="0"/>
          <w:numId w:val="42"/>
        </w:numPr>
      </w:pPr>
      <w:r>
        <w:t>Anàlisi de Conducció Per Actiu</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20723541"/>
      <w:r>
        <w:instrText>Plataforma d'aplicacions empresarial</w:instrText>
      </w:r>
      <w:bookmarkEnd w:id="301"/>
      <w:r>
        <w:instrText>" \l 3</w:instrText>
      </w:r>
      <w:r>
        <w:fldChar w:fldCharType="end"/>
      </w:r>
    </w:p>
    <w:p w:rsidR="00AD3E0D" w:rsidRDefault="00CE32E0">
      <w:pPr>
        <w:pStyle w:val="ProductList-Offering1SubSection"/>
        <w:outlineLvl w:val="3"/>
      </w:pPr>
      <w:bookmarkStart w:id="302" w:name="_Sec730"/>
      <w:r>
        <w:t>1. Disponibilitat del Programa</w:t>
      </w:r>
      <w:bookmarkEnd w:id="302"/>
    </w:p>
    <w:tbl>
      <w:tblPr>
        <w:tblStyle w:val="PURTable"/>
        <w:tblW w:w="10784" w:type="dxa"/>
        <w:tblLook w:val="04A0" w:firstRow="1" w:lastRow="0" w:firstColumn="1" w:lastColumn="0" w:noHBand="0" w:noVBand="1"/>
      </w:tblPr>
      <w:tblGrid>
        <w:gridCol w:w="4188"/>
        <w:gridCol w:w="698"/>
        <w:gridCol w:w="684"/>
        <w:gridCol w:w="793"/>
        <w:gridCol w:w="704"/>
        <w:gridCol w:w="725"/>
        <w:gridCol w:w="820"/>
        <w:gridCol w:w="695"/>
        <w:gridCol w:w="690"/>
        <w:gridCol w:w="787"/>
      </w:tblGrid>
      <w:tr w:rsidR="00AD3E0D" w:rsidTr="00CE565C">
        <w:trPr>
          <w:cnfStyle w:val="100000000000" w:firstRow="1" w:lastRow="0" w:firstColumn="0" w:lastColumn="0" w:oddVBand="0" w:evenVBand="0" w:oddHBand="0" w:evenHBand="0" w:firstRowFirstColumn="0" w:firstRowLastColumn="0" w:lastRowFirstColumn="0" w:lastRowLastColumn="0"/>
        </w:trPr>
        <w:tc>
          <w:tcPr>
            <w:tcW w:w="418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698"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rPr>
                <w:color w:val="FFFFFF"/>
              </w:rPr>
              <w:t>Point</w:t>
            </w:r>
          </w:p>
        </w:tc>
        <w:tc>
          <w:tcPr>
            <w:tcW w:w="684"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rsidTr="00CE565C">
        <w:tc>
          <w:tcPr>
            <w:tcW w:w="4188" w:type="dxa"/>
            <w:tcBorders>
              <w:top w:val="single" w:sz="6" w:space="0" w:color="FFFFFF"/>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Pla 1 del Microsoft Flow</w:t>
            </w:r>
            <w:r>
              <w:fldChar w:fldCharType="begin"/>
            </w:r>
            <w:r w:rsidRPr="00CE565C">
              <w:rPr>
                <w:lang w:val="es-ES_tradnl"/>
              </w:rPr>
              <w:instrText xml:space="preserve"> XE "Pla 1 del Microsoft Flow" </w:instrText>
            </w:r>
            <w:r>
              <w:fldChar w:fldCharType="end"/>
            </w:r>
            <w:r w:rsidRPr="00CE565C">
              <w:rPr>
                <w:lang w:val="es-ES_tradnl"/>
              </w:rPr>
              <w:t xml:space="preserve"> (SL d'Usuari)</w:t>
            </w:r>
          </w:p>
        </w:tc>
        <w:tc>
          <w:tcPr>
            <w:tcW w:w="698" w:type="dxa"/>
            <w:tcBorders>
              <w:top w:val="single" w:sz="6" w:space="0" w:color="FFFFFF"/>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Pla 2 del Microsoft Flow</w:t>
            </w:r>
            <w:r>
              <w:fldChar w:fldCharType="begin"/>
            </w:r>
            <w:r w:rsidRPr="00CE565C">
              <w:rPr>
                <w:lang w:val="es-ES_tradnl"/>
              </w:rPr>
              <w:instrText xml:space="preserve"> XE "Pla 2 del Microsoft Flow" </w:instrText>
            </w:r>
            <w:r>
              <w:fldChar w:fldCharType="end"/>
            </w:r>
            <w:r w:rsidRPr="00CE565C">
              <w:rPr>
                <w:lang w:val="es-ES_tradnl"/>
              </w:rPr>
              <w:t xml:space="preserve"> (SL d'Usuari)</w:t>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Pla 2 del Microsoft PowerApps</w:t>
            </w:r>
            <w:r>
              <w:fldChar w:fldCharType="begin"/>
            </w:r>
            <w:r w:rsidRPr="00CE565C">
              <w:rPr>
                <w:lang w:val="es-ES_tradnl"/>
              </w:rPr>
              <w:instrText xml:space="preserve"> XE "Pla 2 del Microsoft PowerApps" </w:instrText>
            </w:r>
            <w:r>
              <w:fldChar w:fldCharType="end"/>
            </w:r>
            <w:r w:rsidRPr="00CE565C">
              <w:rPr>
                <w:lang w:val="es-ES_tradnl"/>
              </w:rPr>
              <w:t xml:space="preserve"> (SL d'Usuari)</w:t>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1 del Microsoft Stream</w:t>
            </w:r>
            <w:r>
              <w:fldChar w:fldCharType="begin"/>
            </w:r>
            <w:r>
              <w:instrText xml:space="preserve"> XE "Pla 1 del Microsoft Stream"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Pla 2 del Microsoft Stream</w:t>
            </w:r>
            <w:r>
              <w:fldChar w:fldCharType="begin"/>
            </w:r>
            <w:r>
              <w:instrText xml:space="preserve"> XE "Pla 2 del Microsoft Stream"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es-ES_tradnl"/>
              </w:rPr>
            </w:pPr>
            <w:r w:rsidRPr="00CE565C">
              <w:rPr>
                <w:lang w:val="es-ES_tradnl"/>
              </w:rPr>
              <w:t>Complement del Pla 2 del Microsoft Stream</w:t>
            </w:r>
            <w:r>
              <w:fldChar w:fldCharType="begin"/>
            </w:r>
            <w:r w:rsidRPr="00CE565C">
              <w:rPr>
                <w:lang w:val="es-ES_tradnl"/>
              </w:rPr>
              <w:instrText xml:space="preserve"> XE "Complement del Pla 2 del Microsoft Stream"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EM1</w:t>
            </w:r>
            <w:r>
              <w:fldChar w:fldCharType="begin"/>
            </w:r>
            <w:r>
              <w:instrText xml:space="preserve"> XE "Power BI Premium EM1"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pt-BR"/>
              </w:rPr>
            </w:pPr>
            <w:r w:rsidRPr="00CE565C">
              <w:rPr>
                <w:lang w:val="pt-BR"/>
              </w:rPr>
              <w:t>Power BI Premium EM1 A</w:t>
            </w:r>
            <w:r>
              <w:fldChar w:fldCharType="begin"/>
            </w:r>
            <w:r w:rsidRPr="00CE565C">
              <w:rPr>
                <w:lang w:val="pt-BR"/>
              </w:rPr>
              <w:instrText xml:space="preserve"> XE "Power BI Premium EM1 A"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EM2</w:t>
            </w:r>
            <w:r>
              <w:fldChar w:fldCharType="begin"/>
            </w:r>
            <w:r>
              <w:instrText xml:space="preserve"> XE "Power BI Premium EM2"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pt-BR"/>
              </w:rPr>
            </w:pPr>
            <w:r w:rsidRPr="00CE565C">
              <w:rPr>
                <w:lang w:val="pt-BR"/>
              </w:rPr>
              <w:t>Power BI Premium EM2 A</w:t>
            </w:r>
            <w:r>
              <w:fldChar w:fldCharType="begin"/>
            </w:r>
            <w:r w:rsidRPr="00CE565C">
              <w:rPr>
                <w:lang w:val="pt-BR"/>
              </w:rPr>
              <w:instrText xml:space="preserve"> XE "Power BI Premium EM2 A"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Default="00CE32E0">
            <w:pPr>
              <w:pStyle w:val="ProductList-TableBody"/>
            </w:pPr>
            <w:r>
              <w:t>Power BI Premium EM3</w:t>
            </w:r>
            <w:r>
              <w:fldChar w:fldCharType="begin"/>
            </w:r>
            <w:r>
              <w:instrText xml:space="preserve"> XE "Power BI Premium EM3"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Default="00AD3E0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rsidTr="00CE565C">
        <w:tc>
          <w:tcPr>
            <w:tcW w:w="4188" w:type="dxa"/>
            <w:tcBorders>
              <w:top w:val="dashed" w:sz="4" w:space="0" w:color="B2B2B2"/>
              <w:left w:val="none" w:sz="4" w:space="0" w:color="6E6E6E"/>
              <w:bottom w:val="dashed" w:sz="4" w:space="0" w:color="B2B2B2"/>
              <w:right w:val="none" w:sz="4" w:space="0" w:color="6E6E6E"/>
            </w:tcBorders>
          </w:tcPr>
          <w:p w:rsidR="00AD3E0D" w:rsidRPr="00CE565C" w:rsidRDefault="00CE32E0">
            <w:pPr>
              <w:pStyle w:val="ProductList-TableBody"/>
              <w:rPr>
                <w:lang w:val="pt-BR"/>
              </w:rPr>
            </w:pPr>
            <w:r w:rsidRPr="00CE565C">
              <w:rPr>
                <w:lang w:val="pt-BR"/>
              </w:rPr>
              <w:t>Power BI Premium EM3 A</w:t>
            </w:r>
            <w:r>
              <w:fldChar w:fldCharType="begin"/>
            </w:r>
            <w:r w:rsidRPr="00CE565C">
              <w:rPr>
                <w:lang w:val="pt-BR"/>
              </w:rPr>
              <w:instrText xml:space="preserve"> XE "Power BI Premium EM3 A"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AD3E0D" w:rsidRPr="00CE565C" w:rsidRDefault="00AD3E0D">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P1</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P2</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P3</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P4</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Default="00CE565C" w:rsidP="00CE565C">
            <w:pPr>
              <w:pStyle w:val="ProductList-TableBody"/>
            </w:pPr>
            <w:r>
              <w:t>Power BI Premium P5</w:t>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2B2B2"/>
              <w:right w:val="none" w:sz="4" w:space="0" w:color="6E6E6E"/>
            </w:tcBorders>
          </w:tcPr>
          <w:p w:rsidR="00CE565C" w:rsidRPr="00CE565C" w:rsidRDefault="00CE565C" w:rsidP="00CE565C">
            <w:pPr>
              <w:pStyle w:val="ProductList-TableBody"/>
              <w:rPr>
                <w:lang w:val="es-ES_tradnl"/>
              </w:rPr>
            </w:pPr>
            <w:r w:rsidRPr="00CE565C">
              <w:rPr>
                <w:lang w:val="es-ES_tradnl"/>
              </w:rPr>
              <w:t>Promoció del Power BI Premium</w:t>
            </w:r>
            <w:r>
              <w:fldChar w:fldCharType="begin"/>
            </w:r>
            <w:r w:rsidRPr="00CE565C">
              <w:rPr>
                <w:lang w:val="es-ES_tradnl"/>
              </w:rPr>
              <w:instrText xml:space="preserve"> XE "Promoció del Power BI Premium" </w:instrText>
            </w:r>
            <w:r>
              <w:fldChar w:fldCharType="end"/>
            </w:r>
          </w:p>
        </w:tc>
        <w:tc>
          <w:tcPr>
            <w:tcW w:w="698" w:type="dxa"/>
            <w:tcBorders>
              <w:top w:val="dashed" w:sz="4" w:space="0" w:color="B2B2B2"/>
              <w:left w:val="none" w:sz="4" w:space="0" w:color="6E6E6E"/>
              <w:bottom w:val="dashed" w:sz="4" w:space="0" w:color="B2B2B2"/>
              <w:right w:val="single" w:sz="6" w:space="0" w:color="FFFFFF"/>
            </w:tcBorders>
          </w:tcPr>
          <w:p w:rsidR="00CE565C" w:rsidRPr="00CE565C" w:rsidRDefault="00CE565C" w:rsidP="00CE565C">
            <w:pPr>
              <w:pStyle w:val="ProductList-TableBody"/>
              <w:jc w:val="center"/>
              <w:rPr>
                <w:lang w:val="es-ES_tradnl"/>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Pr="00CE565C" w:rsidRDefault="00CE565C" w:rsidP="00CE565C">
            <w:pPr>
              <w:pStyle w:val="ProductList-TableBody"/>
              <w:jc w:val="center"/>
              <w:rPr>
                <w:lang w:val="es-ES_tradnl"/>
              </w:rP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rsidRPr="00CE565C">
              <w:rPr>
                <w:lang w:val="es-ES_tradnl"/>
              </w:rPr>
              <w:instrText xml:space="preserve"> AutoTextList   \s NoStyle \t "Producte Addicional" </w:instrText>
            </w:r>
            <w:r>
              <w:fldChar w:fldCharType="separate"/>
            </w:r>
            <w:r w:rsidRPr="00CE565C">
              <w:rPr>
                <w:color w:val="000000"/>
                <w:lang w:val="es-ES_tradnl"/>
              </w:rPr>
              <w:t xml:space="preserve"> </w:t>
            </w:r>
            <w:r>
              <w:rPr>
                <w:color w:val="000000"/>
              </w:rPr>
              <w:t>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r>
      <w:tr w:rsidR="00CE565C" w:rsidTr="00CE565C">
        <w:tc>
          <w:tcPr>
            <w:tcW w:w="4188" w:type="dxa"/>
            <w:tcBorders>
              <w:top w:val="dashed" w:sz="4" w:space="0" w:color="B2B2B2"/>
              <w:left w:val="none" w:sz="4" w:space="0" w:color="6E6E6E"/>
              <w:bottom w:val="dashed" w:sz="4" w:space="0" w:color="BFBFBF"/>
              <w:right w:val="none" w:sz="4" w:space="0" w:color="6E6E6E"/>
            </w:tcBorders>
          </w:tcPr>
          <w:p w:rsidR="00CE565C" w:rsidRDefault="00CE565C" w:rsidP="00CE565C">
            <w:pPr>
              <w:pStyle w:val="ProductList-TableBody"/>
            </w:pPr>
            <w:r>
              <w:rPr>
                <w:color w:val="000000"/>
              </w:rPr>
              <w:t>Power BI Pro</w:t>
            </w:r>
            <w:r>
              <w:fldChar w:fldCharType="begin"/>
            </w:r>
            <w:r>
              <w:instrText xml:space="preserve"> XE "Power BI Pro" </w:instrText>
            </w:r>
            <w:r>
              <w:fldChar w:fldCharType="end"/>
            </w:r>
          </w:p>
        </w:tc>
        <w:tc>
          <w:tcPr>
            <w:tcW w:w="698" w:type="dxa"/>
            <w:tcBorders>
              <w:top w:val="dashed" w:sz="4" w:space="0" w:color="B2B2B2"/>
              <w:left w:val="none" w:sz="4" w:space="0" w:color="6E6E6E"/>
              <w:bottom w:val="dashed" w:sz="4" w:space="0" w:color="BFBFBF"/>
              <w:right w:val="single" w:sz="6" w:space="0" w:color="FFFFFF"/>
            </w:tcBorders>
          </w:tcPr>
          <w:p w:rsidR="00CE565C" w:rsidRDefault="00CE565C" w:rsidP="00CE565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r>
      <w:tr w:rsidR="00CE565C" w:rsidTr="00CE565C">
        <w:tc>
          <w:tcPr>
            <w:tcW w:w="4188" w:type="dxa"/>
            <w:tcBorders>
              <w:top w:val="dashed" w:sz="4" w:space="0" w:color="BFBFBF"/>
              <w:left w:val="none" w:sz="4" w:space="0" w:color="6E6E6E"/>
              <w:bottom w:val="none" w:sz="4" w:space="0" w:color="BFBFBF"/>
              <w:right w:val="none" w:sz="4" w:space="0" w:color="6E6E6E"/>
            </w:tcBorders>
          </w:tcPr>
          <w:p w:rsidR="00CE565C" w:rsidRDefault="00CE565C" w:rsidP="00CE565C">
            <w:pPr>
              <w:pStyle w:val="ProductList-TableBody"/>
            </w:pPr>
            <w:r>
              <w:rPr>
                <w:color w:val="000000"/>
              </w:rPr>
              <w:t>Power BI Pro A</w:t>
            </w:r>
            <w:r>
              <w:fldChar w:fldCharType="begin"/>
            </w:r>
            <w:r>
              <w:instrText xml:space="preserve"> XE "Power BI Pro A" </w:instrText>
            </w:r>
            <w:r>
              <w:fldChar w:fldCharType="end"/>
            </w:r>
          </w:p>
        </w:tc>
        <w:tc>
          <w:tcPr>
            <w:tcW w:w="698" w:type="dxa"/>
            <w:tcBorders>
              <w:top w:val="dashed" w:sz="4" w:space="0" w:color="BFBFBF"/>
              <w:left w:val="none" w:sz="4" w:space="0" w:color="6E6E6E"/>
              <w:bottom w:val="none" w:sz="4" w:space="0" w:color="BFBFBF"/>
              <w:right w:val="single" w:sz="6" w:space="0" w:color="FFFFFF"/>
            </w:tcBorders>
          </w:tcPr>
          <w:p w:rsidR="00CE565C" w:rsidRDefault="00CE565C" w:rsidP="00CE565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CE565C" w:rsidRDefault="00CE565C" w:rsidP="00CE565C">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CE565C" w:rsidRDefault="00CE565C" w:rsidP="00CE565C">
            <w:pPr>
              <w:pStyle w:val="ProductList-TableBody"/>
              <w:jc w:val="center"/>
            </w:pPr>
          </w:p>
        </w:tc>
      </w:tr>
    </w:tbl>
    <w:p w:rsidR="00AD3E0D" w:rsidRDefault="00CE32E0">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1"/>
        <w:gridCol w:w="3597"/>
        <w:gridCol w:w="3602"/>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2.1 Servidor d'informes del Power BI: Instàncies en Execució</w:t>
      </w:r>
    </w:p>
    <w:p w:rsidR="00AD3E0D" w:rsidRPr="00CE565C" w:rsidRDefault="00CE32E0">
      <w:pPr>
        <w:pStyle w:val="ProductList-Body"/>
        <w:rPr>
          <w:lang w:val="es-ES_tradnl"/>
        </w:rPr>
      </w:pPr>
      <w:r w:rsidRPr="00CE565C">
        <w:rPr>
          <w:lang w:val="es-ES_tradnl"/>
        </w:rPr>
        <w:t>Per a cada llicència de subscripció del Microsoft Power BI Premium</w:t>
      </w:r>
      <w:r w:rsidR="00CE565C">
        <w:rPr>
          <w:lang w:val="es-ES_tradnl"/>
        </w:rPr>
        <w:t xml:space="preserve"> P</w:t>
      </w:r>
      <w:r w:rsidRPr="00CE565C">
        <w:rPr>
          <w:lang w:val="es-ES_tradnl"/>
        </w:rPr>
        <w:t>, el Client pot executar un nombre il·limitat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del programari del Servidor d'informes del Power BI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d'un Servidor dedicat a l'usuari del Client o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de servidors compartits només als Serveis del Microsoft Azure. El Client pot executar el programari del Servidor d'informes del Power BI en un OSE Físic o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amb el nombre total de nuclis inclosos en virtut del seu pla del Power BI Premium</w:t>
      </w:r>
      <w:r w:rsidR="00CE565C">
        <w:rPr>
          <w:lang w:val="es-ES_tradnl"/>
        </w:rPr>
        <w:t xml:space="preserve"> P</w:t>
      </w:r>
      <w:r w:rsidRPr="00CE565C">
        <w:rPr>
          <w:lang w:val="es-ES_tradnl"/>
        </w:rPr>
        <w:t xml:space="preserve">. Si qualsevol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 Virtual</w:t>
      </w:r>
      <w:r>
        <w:fldChar w:fldCharType="end"/>
      </w:r>
      <w:r w:rsidRPr="00CE565C">
        <w:rPr>
          <w:lang w:val="es-ES_tradnl"/>
        </w:rPr>
        <w:t xml:space="preserve"> s'assigna en qualsevol moment a més d'un </w:t>
      </w:r>
      <w:r>
        <w:fldChar w:fldCharType="begin"/>
      </w:r>
      <w:r w:rsidRPr="00CE565C">
        <w:rPr>
          <w:lang w:val="es-ES_tradnl"/>
        </w:rPr>
        <w:instrText xml:space="preserve"> AutoTextList   \s NoStyle \t "Fil de maquinari fa referència a un Nucli Físic o un hiperfil d'un Processador Físic." </w:instrText>
      </w:r>
      <w:r>
        <w:fldChar w:fldCharType="separate"/>
      </w:r>
      <w:r w:rsidRPr="00CE565C">
        <w:rPr>
          <w:color w:val="0563C1"/>
          <w:lang w:val="es-ES_tradnl"/>
        </w:rPr>
        <w:t>Fil de Maquinari</w:t>
      </w:r>
      <w:r>
        <w:fldChar w:fldCharType="end"/>
      </w:r>
      <w:r w:rsidRPr="00CE565C">
        <w:rPr>
          <w:lang w:val="es-ES_tradnl"/>
        </w:rPr>
        <w:t xml:space="preserve">, el Client necessitarà una llicència de subscripció addicional per cada </w:t>
      </w:r>
      <w:r>
        <w:fldChar w:fldCharType="begin"/>
      </w:r>
      <w:r w:rsidRPr="00CE565C">
        <w:rPr>
          <w:lang w:val="es-ES_tradnl"/>
        </w:rPr>
        <w:instrText xml:space="preserve"> AutoTextList   \s NoStyle \t "Fil de maquinari fa referència a un Nucli Físic o un hiperfil d'un Processador Físic." </w:instrText>
      </w:r>
      <w:r>
        <w:fldChar w:fldCharType="separate"/>
      </w:r>
      <w:r w:rsidRPr="00CE565C">
        <w:rPr>
          <w:color w:val="0563C1"/>
          <w:lang w:val="es-ES_tradnl"/>
        </w:rPr>
        <w:t>Fil de Maquinari</w:t>
      </w:r>
      <w:r>
        <w:fldChar w:fldCharType="end"/>
      </w:r>
      <w:r w:rsidRPr="00CE565C">
        <w:rPr>
          <w:lang w:val="es-ES_tradnl"/>
        </w:rPr>
        <w:t xml:space="preserve"> que s'assigni a aquest </w:t>
      </w:r>
      <w:r>
        <w:fldChar w:fldCharType="begin"/>
      </w:r>
      <w:r w:rsidRPr="00CE565C">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CE565C">
        <w:rPr>
          <w:color w:val="0563C1"/>
          <w:lang w:val="es-ES_tradnl"/>
        </w:rPr>
        <w:t>Nucli Virtual</w:t>
      </w:r>
      <w:r>
        <w:fldChar w:fldCharType="end"/>
      </w:r>
      <w:r w:rsidRPr="00CE565C">
        <w:rPr>
          <w:lang w:val="es-ES_tradnl"/>
        </w:rPr>
        <w:t xml:space="preserve">.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Servidor d'informes del Power BI: Ús Compartit de Contingut</w:t>
      </w:r>
    </w:p>
    <w:p w:rsidR="00AD3E0D" w:rsidRPr="00CE565C" w:rsidRDefault="00CE32E0">
      <w:pPr>
        <w:pStyle w:val="ProductList-Body"/>
        <w:rPr>
          <w:lang w:val="es-ES_tradnl"/>
        </w:rPr>
      </w:pPr>
      <w:r w:rsidRPr="00CE565C">
        <w:rPr>
          <w:lang w:val="es-ES_tradnl"/>
        </w:rPr>
        <w:t xml:space="preserve">Es necessita una SL d'Usuari del Power BI Pro per publicar informes del Power BI compartits mitjançant el Servidor d'informes del Power BI.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2.3 Tecnologia de l'SQL Server</w:t>
      </w:r>
    </w:p>
    <w:p w:rsidR="00AD3E0D" w:rsidRPr="00CE565C" w:rsidRDefault="00CE32E0">
      <w:pPr>
        <w:pStyle w:val="ProductList-Body"/>
        <w:rPr>
          <w:lang w:val="es-ES_tradnl"/>
        </w:rPr>
      </w:pPr>
      <w:r w:rsidRPr="00CE565C">
        <w:rPr>
          <w:lang w:val="es-ES_tradnl"/>
        </w:rPr>
        <w:t>El Client pot executar un nombre il·limitat d'</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qualsevol programari (SQL Server Standard) de base de dades de l'SQL Server inclòs al Servidor d'informes del Power BI en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amb la finalitat limitada d'admetre el Servidor d'informes del Power BI i qualsevol altre producte que inclogui programari de base de dades de l'SQL Server.  </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23542"/>
      <w:r>
        <w:instrText>Microsoft Kaizala Pro</w:instrText>
      </w:r>
      <w:bookmarkEnd w:id="305"/>
      <w:r>
        <w:instrText>" \l 3</w:instrText>
      </w:r>
      <w:r>
        <w:fldChar w:fldCharType="end"/>
      </w:r>
    </w:p>
    <w:p w:rsidR="00AD3E0D" w:rsidRDefault="00CE32E0">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none" w:sz="4" w:space="0" w:color="7F7F7F"/>
              <w:right w:val="none" w:sz="4" w:space="0" w:color="000000"/>
            </w:tcBorders>
          </w:tcPr>
          <w:p w:rsidR="00AD3E0D" w:rsidRDefault="00CE32E0">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4"/>
      </w:pPr>
      <w:r>
        <w:t>2.1 Disponibilitat geogràfica</w:t>
      </w:r>
    </w:p>
    <w:p w:rsidR="00AD3E0D" w:rsidRPr="00CE565C" w:rsidRDefault="00CE32E0">
      <w:pPr>
        <w:pStyle w:val="ProductList-Body"/>
        <w:rPr>
          <w:lang w:val="es-ES_tradnl"/>
        </w:rPr>
      </w:pPr>
      <w:r w:rsidRPr="00CE565C">
        <w:rPr>
          <w:lang w:val="es-ES_tradnl"/>
        </w:rPr>
        <w:t>El Kaizala només està disponible al Brasil, l'Índia, Kenya i les Filipines.</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23543"/>
      <w:r>
        <w:instrText>Microsoft Cloud App Security</w:instrText>
      </w:r>
      <w:bookmarkEnd w:id="309"/>
      <w:r>
        <w:instrText>" \l 3</w:instrText>
      </w:r>
      <w:r>
        <w:fldChar w:fldCharType="end"/>
      </w:r>
    </w:p>
    <w:p w:rsidR="00AD3E0D" w:rsidRDefault="00CE32E0">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dashed" w:sz="4" w:space="0" w:color="7F7F7F"/>
              <w:right w:val="none" w:sz="4" w:space="0" w:color="000000"/>
            </w:tcBorders>
          </w:tcPr>
          <w:p w:rsidR="00AD3E0D" w:rsidRDefault="00CE32E0">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AD3E0D">
      <w:pPr>
        <w:pStyle w:val="ProductList-Body"/>
      </w:pPr>
    </w:p>
    <w:p w:rsidR="00AD3E0D" w:rsidRDefault="00CE32E0">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CE565C">
              <w:rPr>
                <w:color w:val="0563C1"/>
                <w:lang w:val="es-ES_tradnl"/>
              </w:rPr>
              <w:t>Opció de Reducció (SCE)</w:t>
            </w:r>
            <w:r>
              <w:fldChar w:fldCharType="end"/>
            </w:r>
            <w:r w:rsidRPr="00CE565C">
              <w:rPr>
                <w:lang w:val="es-ES_tradnl"/>
              </w:rP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12" w:name="_Sec630"/>
      <w:r>
        <w:t>Microsoft Intune</w:t>
      </w:r>
      <w:bookmarkEnd w:id="312"/>
      <w:r>
        <w:fldChar w:fldCharType="begin"/>
      </w:r>
      <w:r>
        <w:instrText xml:space="preserve"> TC "</w:instrText>
      </w:r>
      <w:bookmarkStart w:id="313" w:name="_Toc520723544"/>
      <w:r>
        <w:instrText>Microsoft Intune</w:instrText>
      </w:r>
      <w:bookmarkEnd w:id="313"/>
      <w:r>
        <w:instrText>" \l 3</w:instrText>
      </w:r>
      <w:r>
        <w:fldChar w:fldCharType="end"/>
      </w:r>
    </w:p>
    <w:p w:rsidR="00AD3E0D" w:rsidRDefault="00CE32E0">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AD3E0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D3E0D" w:rsidRDefault="00CE32E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520" w:type="dxa"/>
            <w:tcBorders>
              <w:top w:val="none" w:sz="4" w:space="0" w:color="BFBFBF"/>
              <w:left w:val="none" w:sz="4" w:space="0" w:color="000000"/>
              <w:bottom w:val="dashed" w:sz="4" w:space="0" w:color="7F7F7F"/>
              <w:right w:val="none" w:sz="4" w:space="0" w:color="000000"/>
            </w:tcBorders>
          </w:tcPr>
          <w:p w:rsidR="00AD3E0D" w:rsidRPr="00CE565C" w:rsidRDefault="00CE32E0">
            <w:pPr>
              <w:pStyle w:val="ProductList-TableBody"/>
              <w:rPr>
                <w:lang w:val="pt-BR"/>
              </w:rPr>
            </w:pPr>
            <w:r w:rsidRPr="00CE565C">
              <w:rPr>
                <w:lang w:val="pt-BR"/>
              </w:rPr>
              <w:t>Microsoft Intune</w:t>
            </w:r>
            <w:r>
              <w:fldChar w:fldCharType="begin"/>
            </w:r>
            <w:r w:rsidRPr="00CE565C">
              <w:rPr>
                <w:lang w:val="pt-BR"/>
              </w:rPr>
              <w:instrText xml:space="preserve"> XE "Microsoft Intune" </w:instrText>
            </w:r>
            <w:r>
              <w:fldChar w:fldCharType="end"/>
            </w:r>
            <w:r w:rsidRPr="00CE565C">
              <w:rPr>
                <w:lang w:val="pt-BR"/>
              </w:rP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7F7F7F"/>
              <w:left w:val="none" w:sz="4" w:space="0" w:color="6E6E6E"/>
              <w:bottom w:val="dashed" w:sz="4" w:space="0" w:color="7F7F7F"/>
              <w:right w:val="none" w:sz="4" w:space="0" w:color="6E6E6E"/>
            </w:tcBorders>
          </w:tcPr>
          <w:p w:rsidR="00AD3E0D" w:rsidRDefault="00CE32E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520" w:type="dxa"/>
            <w:tcBorders>
              <w:top w:val="dashed" w:sz="4" w:space="0" w:color="7F7F7F"/>
              <w:left w:val="none" w:sz="4" w:space="0" w:color="6E6E6E"/>
              <w:bottom w:val="dashed" w:sz="4" w:space="0" w:color="949494"/>
              <w:right w:val="none" w:sz="4" w:space="0" w:color="6E6E6E"/>
            </w:tcBorders>
          </w:tcPr>
          <w:p w:rsidR="00AD3E0D" w:rsidRPr="00CE565C" w:rsidRDefault="00CE32E0">
            <w:pPr>
              <w:pStyle w:val="ProductList-TableBody"/>
              <w:rPr>
                <w:lang w:val="es-ES_tradnl"/>
              </w:rPr>
            </w:pPr>
            <w:r w:rsidRPr="00CE565C">
              <w:rPr>
                <w:color w:val="000000"/>
                <w:lang w:val="es-ES_tradnl"/>
              </w:rPr>
              <w:t>Emmagatzematge Addicional d'1 GB per al Complement de l'SL d'Usuari del Microsoft Intune</w:t>
            </w:r>
            <w:r>
              <w:fldChar w:fldCharType="begin"/>
            </w:r>
            <w:r w:rsidRPr="00CE565C">
              <w:rPr>
                <w:lang w:val="es-ES_tradnl"/>
              </w:rP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949494"/>
              <w:left w:val="none" w:sz="4" w:space="0" w:color="6E6E6E"/>
              <w:bottom w:val="dashed" w:sz="4" w:space="0" w:color="949494"/>
              <w:right w:val="none" w:sz="4" w:space="0" w:color="6E6E6E"/>
            </w:tcBorders>
          </w:tcPr>
          <w:p w:rsidR="00AD3E0D" w:rsidRPr="00CE565C" w:rsidRDefault="00CE32E0">
            <w:pPr>
              <w:pStyle w:val="ProductList-TableBody"/>
              <w:rPr>
                <w:lang w:val="pt-BR"/>
              </w:rPr>
            </w:pPr>
            <w:r w:rsidRPr="00CE565C">
              <w:rPr>
                <w:lang w:val="pt-BR"/>
              </w:rP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Pr="00CE565C" w:rsidRDefault="00AD3E0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rsidRPr="00CE565C">
              <w:rPr>
                <w:lang w:val="pt-BR"/>
              </w:rPr>
              <w:instrText xml:space="preserve"> AutoTextList   \s NoStyle \t "Producte Addicional" </w:instrText>
            </w:r>
            <w:r>
              <w:fldChar w:fldCharType="separate"/>
            </w:r>
            <w:r w:rsidRPr="00CE565C">
              <w:rPr>
                <w:color w:val="000000"/>
                <w:lang w:val="pt-BR"/>
              </w:rPr>
              <w:t xml:space="preserve"> </w:t>
            </w:r>
            <w:r>
              <w:rPr>
                <w:color w:val="000000"/>
              </w:rPr>
              <w:t>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949494"/>
              <w:left w:val="none" w:sz="4" w:space="0" w:color="6E6E6E"/>
              <w:bottom w:val="dashed" w:sz="4" w:space="0" w:color="B7B7B7"/>
              <w:right w:val="none" w:sz="4" w:space="0" w:color="6E6E6E"/>
            </w:tcBorders>
          </w:tcPr>
          <w:p w:rsidR="00AD3E0D" w:rsidRDefault="00CE32E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r w:rsidR="00AD3E0D">
        <w:tc>
          <w:tcPr>
            <w:tcW w:w="4520" w:type="dxa"/>
            <w:tcBorders>
              <w:top w:val="dashed" w:sz="4" w:space="0" w:color="B7B7B7"/>
              <w:left w:val="none" w:sz="4" w:space="0" w:color="6E6E6E"/>
              <w:bottom w:val="none" w:sz="4" w:space="0" w:color="BFBFBF"/>
              <w:right w:val="none" w:sz="4" w:space="0" w:color="6E6E6E"/>
            </w:tcBorders>
          </w:tcPr>
          <w:p w:rsidR="00AD3E0D" w:rsidRDefault="00CE32E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588"/>
        <w:gridCol w:w="3589"/>
        <w:gridCol w:w="3613"/>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fldChar w:fldCharType="begin"/>
            </w:r>
            <w:r w:rsidRPr="00CE565C">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CE565C">
              <w:rPr>
                <w:color w:val="0563C1"/>
                <w:lang w:val="es-ES_tradnl"/>
              </w:rPr>
              <w:t>Opció de Reducció</w:t>
            </w:r>
            <w:r>
              <w:fldChar w:fldCharType="end"/>
            </w:r>
            <w:r w:rsidRPr="00CE565C">
              <w:rPr>
                <w:lang w:val="es-ES_tradnl"/>
              </w:rP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D3E0D" w:rsidRDefault="00AD3E0D">
      <w:pPr>
        <w:pStyle w:val="ProductList-Body"/>
      </w:pPr>
    </w:p>
    <w:p w:rsidR="00AD3E0D" w:rsidRPr="00CE565C" w:rsidRDefault="00CE32E0">
      <w:pPr>
        <w:pStyle w:val="ProductList-ClauseHeading"/>
        <w:outlineLvl w:val="4"/>
        <w:rPr>
          <w:lang w:val="pt-BR"/>
        </w:rPr>
      </w:pPr>
      <w:r w:rsidRPr="00CE565C">
        <w:rPr>
          <w:lang w:val="pt-BR"/>
        </w:rPr>
        <w:t>2.1 Microsoft Intune per a EDU (SL de Dispositiu)</w:t>
      </w:r>
    </w:p>
    <w:p w:rsidR="00AD3E0D" w:rsidRPr="00CE565C" w:rsidRDefault="00CE32E0">
      <w:pPr>
        <w:pStyle w:val="ProductList-SubClauseHeading"/>
        <w:outlineLvl w:val="5"/>
        <w:rPr>
          <w:lang w:val="pt-BR"/>
        </w:rPr>
      </w:pPr>
      <w:r w:rsidRPr="00CE565C">
        <w:rPr>
          <w:lang w:val="pt-BR"/>
        </w:rPr>
        <w:t>2.1.1 Període de Vigència</w:t>
      </w:r>
    </w:p>
    <w:p w:rsidR="00AD3E0D" w:rsidRPr="00CE565C" w:rsidRDefault="00CE32E0">
      <w:pPr>
        <w:pStyle w:val="ProductList-BodyIndented"/>
        <w:rPr>
          <w:lang w:val="es-ES_tradnl"/>
        </w:rPr>
      </w:pPr>
      <w:r w:rsidRPr="00CE565C">
        <w:rPr>
          <w:lang w:val="pt-BR"/>
        </w:rPr>
        <w:t xml:space="preserve">El període de vigència de la subscripció al Microsoft Intune per a EDU (SL de Dispositiu) (“SL de Dispositiu de l'Intune”) és de sis anys a partir de la data de la comanda. </w:t>
      </w:r>
      <w:r w:rsidRPr="00CE565C">
        <w:rPr>
          <w:lang w:val="es-ES_tradnl"/>
        </w:rPr>
        <w:t>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AD3E0D" w:rsidRPr="00CE565C" w:rsidRDefault="00AD3E0D">
      <w:pPr>
        <w:pStyle w:val="ProductList-BodyIndented"/>
        <w:rPr>
          <w:lang w:val="es-ES_tradnl"/>
        </w:rPr>
      </w:pPr>
    </w:p>
    <w:p w:rsidR="00AD3E0D" w:rsidRPr="00CE565C" w:rsidRDefault="00CE32E0">
      <w:pPr>
        <w:pStyle w:val="ProductList-SubClauseHeading"/>
        <w:outlineLvl w:val="5"/>
        <w:rPr>
          <w:lang w:val="es-ES_tradnl"/>
        </w:rPr>
      </w:pPr>
      <w:r w:rsidRPr="00CE565C">
        <w:rPr>
          <w:lang w:val="es-ES_tradnl"/>
        </w:rPr>
        <w:t>2.1.2 Cancel·lació i Reassignació</w:t>
      </w:r>
    </w:p>
    <w:p w:rsidR="00AD3E0D" w:rsidRPr="00CE565C" w:rsidRDefault="00CE32E0">
      <w:pPr>
        <w:pStyle w:val="ProductList-BodyIndented"/>
        <w:rPr>
          <w:lang w:val="es-ES_tradnl"/>
        </w:rPr>
      </w:pPr>
      <w:r w:rsidRPr="00CE565C">
        <w:rPr>
          <w:lang w:val="es-ES_tradnl"/>
        </w:rP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Default="00CE32E0">
      <w:pPr>
        <w:pStyle w:val="ProductList-Offering2HeadingNoBorder"/>
        <w:outlineLvl w:val="2"/>
      </w:pPr>
      <w:bookmarkStart w:id="316" w:name="_Sec672"/>
      <w:r>
        <w:t>Microsoft Learning</w:t>
      </w:r>
      <w:bookmarkEnd w:id="316"/>
      <w:r>
        <w:fldChar w:fldCharType="begin"/>
      </w:r>
      <w:r>
        <w:instrText xml:space="preserve"> TC "</w:instrText>
      </w:r>
      <w:bookmarkStart w:id="317" w:name="_Toc520723545"/>
      <w:r>
        <w:instrText>Microsoft Learning</w:instrText>
      </w:r>
      <w:bookmarkEnd w:id="317"/>
      <w:r>
        <w:instrText>" \l 3</w:instrText>
      </w:r>
      <w:r>
        <w:fldChar w:fldCharType="end"/>
      </w:r>
    </w:p>
    <w:p w:rsidR="00AD3E0D" w:rsidRDefault="00CE32E0">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dashed" w:sz="4" w:space="0" w:color="BFBFBF"/>
              <w:right w:val="none" w:sz="4" w:space="0" w:color="6E6E6E"/>
            </w:tcBorders>
          </w:tcPr>
          <w:p w:rsidR="00AD3E0D" w:rsidRDefault="00CE32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Default="00CE32E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Lloc d'Examen de Certificació d'MTA o MCA 125 del Microsoft Learning</w:t>
            </w:r>
            <w:r>
              <w:fldChar w:fldCharType="begin"/>
            </w:r>
            <w:r w:rsidRPr="00CE565C">
              <w:rPr>
                <w:lang w:val="es-ES_tradnl"/>
              </w:rPr>
              <w:instrText xml:space="preserve"> XE "Llicència de Lloc d'Examen de Certificació d'MTA o MCA 125 del Microsoft Learning" </w:instrText>
            </w:r>
            <w:r>
              <w:fldChar w:fldCharType="end"/>
            </w:r>
            <w:r w:rsidRPr="00CE565C">
              <w:rPr>
                <w:lang w:val="es-ES_tradnl"/>
              </w:rP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dashed"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Lloc d'Examen de Certificació d'MOS o MCE 125 del Microsoft Learning</w:t>
            </w:r>
            <w:r>
              <w:fldChar w:fldCharType="begin"/>
            </w:r>
            <w:r w:rsidRPr="00CE565C">
              <w:rPr>
                <w:lang w:val="es-ES_tradnl"/>
              </w:rPr>
              <w:instrText xml:space="preserve"> XE "Llicència de Lloc d'Examen de Certificació d'MOS o MCE 125 del Microsoft Learning" </w:instrText>
            </w:r>
            <w:r>
              <w:fldChar w:fldCharType="end"/>
            </w:r>
            <w:r w:rsidRPr="00CE565C">
              <w:rPr>
                <w:lang w:val="es-ES_tradnl"/>
              </w:rP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AD3E0D">
        <w:tc>
          <w:tcPr>
            <w:tcW w:w="4660" w:type="dxa"/>
            <w:tcBorders>
              <w:top w:val="dashed" w:sz="4" w:space="0" w:color="BFBFBF"/>
              <w:left w:val="none" w:sz="4" w:space="0" w:color="6E6E6E"/>
              <w:bottom w:val="none" w:sz="4" w:space="0" w:color="BFBFBF"/>
              <w:right w:val="none" w:sz="4" w:space="0" w:color="6E6E6E"/>
            </w:tcBorders>
          </w:tcPr>
          <w:p w:rsidR="00AD3E0D" w:rsidRPr="00CE565C" w:rsidRDefault="00CE32E0">
            <w:pPr>
              <w:pStyle w:val="ProductList-TableBody"/>
              <w:rPr>
                <w:lang w:val="es-ES_tradnl"/>
              </w:rPr>
            </w:pPr>
            <w:r w:rsidRPr="00CE565C">
              <w:rPr>
                <w:lang w:val="es-ES_tradnl"/>
              </w:rPr>
              <w:t>Llicència de Lloc d'Examen de Certificació d'MOS, MTA o MCE 500 del Microsoft Learning</w:t>
            </w:r>
            <w:r>
              <w:fldChar w:fldCharType="begin"/>
            </w:r>
            <w:r w:rsidRPr="00CE565C">
              <w:rPr>
                <w:lang w:val="es-ES_tradnl"/>
              </w:rPr>
              <w:instrText xml:space="preserve"> XE "Llicència de Lloc d'Examen de Certificació d'MOS, MTA o MCE 500 del Microsoft Learning" </w:instrText>
            </w:r>
            <w:r>
              <w:fldChar w:fldCharType="end"/>
            </w:r>
            <w:r w:rsidRPr="00CE565C">
              <w:rPr>
                <w:lang w:val="es-ES_tradnl"/>
              </w:rP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AD3E0D" w:rsidRDefault="00CE3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bl>
    <w:p w:rsidR="00AD3E0D" w:rsidRDefault="00CE32E0">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pPr>
    </w:p>
    <w:p w:rsidR="00AD3E0D" w:rsidRPr="00CE565C" w:rsidRDefault="00CE32E0">
      <w:pPr>
        <w:pStyle w:val="ProductList-ClauseHeading"/>
        <w:outlineLvl w:val="4"/>
        <w:rPr>
          <w:lang w:val="es-ES_tradnl"/>
        </w:rPr>
      </w:pPr>
      <w:r w:rsidRPr="00CE565C">
        <w:rPr>
          <w:lang w:val="es-ES_tradnl"/>
        </w:rPr>
        <w:t>2.1 Vals</w:t>
      </w:r>
    </w:p>
    <w:p w:rsidR="00AD3E0D" w:rsidRPr="00CE565C" w:rsidRDefault="00CE32E0">
      <w:pPr>
        <w:pStyle w:val="ProductList-Body"/>
        <w:rPr>
          <w:lang w:val="es-ES_tradnl"/>
        </w:rPr>
      </w:pPr>
      <w:r w:rsidRPr="00CE565C">
        <w:rPr>
          <w:lang w:val="es-ES_tradnl"/>
        </w:rPr>
        <w:t xml:space="preserve">Els vals es proporcionen amb l'adquisició i caduquen 12 mesos després de la data d'adquisició. </w:t>
      </w:r>
    </w:p>
    <w:p w:rsidR="00AD3E0D" w:rsidRPr="00CE565C" w:rsidRDefault="00AD3E0D">
      <w:pPr>
        <w:pStyle w:val="ProductList-Body"/>
        <w:rPr>
          <w:lang w:val="es-ES_tradnl"/>
        </w:rPr>
      </w:pPr>
    </w:p>
    <w:p w:rsidR="00AD3E0D" w:rsidRPr="00CE565C" w:rsidRDefault="00CE32E0">
      <w:pPr>
        <w:pStyle w:val="ProductList-ClauseHeading"/>
        <w:outlineLvl w:val="4"/>
        <w:rPr>
          <w:lang w:val="es-ES_tradnl"/>
        </w:rPr>
      </w:pPr>
      <w:r w:rsidRPr="00CE565C">
        <w:rPr>
          <w:lang w:val="es-ES_tradnl"/>
        </w:rPr>
        <w:t>2.2 Llicència del Lloc d'Examen de Microsoft Office Specialist (MOS), Microsoft Technology Associate (MTA) i Microsoft Certification Educator (MCE)</w:t>
      </w:r>
    </w:p>
    <w:p w:rsidR="00AD3E0D" w:rsidRDefault="00CE32E0">
      <w:pPr>
        <w:pStyle w:val="ProductList-Body"/>
      </w:pPr>
      <w:r w:rsidRPr="00CE565C">
        <w:rPr>
          <w:lang w:val="es-ES_tradnl"/>
        </w:rPr>
        <w:t xml:space="preserve">El Client ha de ser un centre de proves de Certiport/Pearson VUE autoritzat per proporcionar exàmens d'MOS o MTA en virtut d'una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lloc.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lloc caduca 12 mesos després de la data d'adquisició. Es renunciarà a tots els exàmens que no s'hagin lliurat al final del termini. </w:t>
      </w:r>
      <w:r>
        <w:t>Els Clients d'Academic només poden lliurar exàmens de llicència de lloc als seus membres docents i estudiants registrats.</w:t>
      </w:r>
    </w:p>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23546"/>
      <w:r>
        <w:instrText>Minecraft: Education Edition</w:instrText>
      </w:r>
      <w:bookmarkEnd w:id="321"/>
      <w:r>
        <w:instrText>" \l 3</w:instrText>
      </w:r>
      <w:r>
        <w:fldChar w:fldCharType="end"/>
      </w:r>
    </w:p>
    <w:p w:rsidR="00AD3E0D" w:rsidRDefault="00CE32E0">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AD3E0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D3E0D" w:rsidRDefault="00CE32E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D3E0D">
        <w:tc>
          <w:tcPr>
            <w:tcW w:w="4660" w:type="dxa"/>
            <w:tcBorders>
              <w:top w:val="single" w:sz="6" w:space="0" w:color="FFFFFF"/>
              <w:left w:val="none" w:sz="4" w:space="0" w:color="6E6E6E"/>
              <w:bottom w:val="none" w:sz="4" w:space="0" w:color="BFBFBF"/>
              <w:right w:val="none" w:sz="4" w:space="0" w:color="6E6E6E"/>
            </w:tcBorders>
          </w:tcPr>
          <w:p w:rsidR="00AD3E0D" w:rsidRDefault="00CE32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D3E0D" w:rsidRDefault="00CE3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CE32E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D3E0D" w:rsidRDefault="00AD3E0D">
            <w:pPr>
              <w:pStyle w:val="ProductList-TableBody"/>
              <w:jc w:val="center"/>
            </w:pPr>
          </w:p>
        </w:tc>
      </w:tr>
    </w:tbl>
    <w:p w:rsidR="00AD3E0D" w:rsidRDefault="00CE32E0">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D3E0D" w:rsidRDefault="00CE32E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Elegibilitat per Ampliar Termini: N/A</w:t>
            </w:r>
          </w:p>
        </w:tc>
      </w:tr>
      <w:tr w:rsidR="00AD3E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Promocions: N/A</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pt-BR"/>
              </w:rPr>
            </w:pPr>
            <w:r w:rsidRPr="00CE565C">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Pr="00CE565C" w:rsidRDefault="00CE32E0">
            <w:pPr>
              <w:pStyle w:val="ProductList-TableBody"/>
              <w:rPr>
                <w:lang w:val="es-ES_tradnl"/>
              </w:rPr>
            </w:pPr>
            <w:r w:rsidRPr="00CE565C">
              <w:rPr>
                <w:color w:val="404040"/>
                <w:lang w:val="es-ES_tradnl"/>
              </w:rPr>
              <w:t>Opció de Reducció (SCE): N/A</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 d'Ús de l'Estudiant</w:t>
            </w:r>
            <w:r>
              <w:fldChar w:fldCharType="end"/>
            </w:r>
            <w:r w:rsidRPr="00CE565C">
              <w:rPr>
                <w:lang w:val="pt-BR"/>
              </w:rPr>
              <w:t>: Consulteu l'</w:t>
            </w:r>
            <w:hyperlink w:anchor="_Sec1230">
              <w:r w:rsidRPr="00CE565C">
                <w:rPr>
                  <w:color w:val="00467F"/>
                  <w:u w:val="single"/>
                  <w:lang w:val="pt-BR"/>
                </w:rPr>
                <w:t>Apèndix H</w:t>
              </w:r>
            </w:hyperlink>
            <w:r w:rsidRPr="00CE565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CE32E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D3E0D" w:rsidRDefault="00AD3E0D">
            <w:pPr>
              <w:pStyle w:val="ProductList-TableBody"/>
            </w:pPr>
          </w:p>
        </w:tc>
      </w:tr>
    </w:tbl>
    <w:p w:rsidR="00AD3E0D" w:rsidRDefault="00AD3E0D">
      <w:pPr>
        <w:pStyle w:val="ProductList-Body"/>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41"/>
          <w:footerReference w:type="default" r:id="rId142"/>
          <w:type w:val="continuous"/>
          <w:pgSz w:w="12240" w:h="15840" w:code="1"/>
          <w:pgMar w:top="1170" w:right="720" w:bottom="720" w:left="720" w:header="432" w:footer="288" w:gutter="0"/>
          <w:cols w:space="360"/>
        </w:sectPr>
      </w:pPr>
    </w:p>
    <w:p w:rsidR="00AD3E0D" w:rsidRPr="00CE565C" w:rsidRDefault="00CE32E0">
      <w:pPr>
        <w:pStyle w:val="ProductList-SectionHeading"/>
        <w:pageBreakBefore/>
        <w:outlineLvl w:val="0"/>
        <w:rPr>
          <w:lang w:val="pt-BR"/>
        </w:rPr>
      </w:pPr>
      <w:bookmarkStart w:id="324" w:name="_Sec549"/>
      <w:bookmarkEnd w:id="206"/>
      <w:r w:rsidRPr="00CE565C">
        <w:rPr>
          <w:lang w:val="pt-BR"/>
        </w:rPr>
        <w:t>Glossari</w:t>
      </w:r>
      <w:r>
        <w:fldChar w:fldCharType="begin"/>
      </w:r>
      <w:r w:rsidRPr="00CE565C">
        <w:rPr>
          <w:lang w:val="pt-BR"/>
        </w:rPr>
        <w:instrText xml:space="preserve"> TC "</w:instrText>
      </w:r>
      <w:bookmarkStart w:id="325" w:name="_Toc520723547"/>
      <w:r w:rsidRPr="00CE565C">
        <w:rPr>
          <w:lang w:val="pt-BR"/>
        </w:rPr>
        <w:instrText>Glossari</w:instrText>
      </w:r>
      <w:bookmarkEnd w:id="325"/>
      <w:r w:rsidRPr="00CE565C">
        <w:rPr>
          <w:lang w:val="pt-BR"/>
        </w:rPr>
        <w:instrText>" \l 1</w:instrText>
      </w:r>
      <w:r>
        <w:fldChar w:fldCharType="end"/>
      </w:r>
    </w:p>
    <w:p w:rsidR="00AD3E0D" w:rsidRPr="00CE565C" w:rsidRDefault="00CE32E0">
      <w:pPr>
        <w:pStyle w:val="ProductList-Offering1Heading"/>
        <w:outlineLvl w:val="1"/>
        <w:rPr>
          <w:lang w:val="pt-BR"/>
        </w:rPr>
      </w:pPr>
      <w:bookmarkStart w:id="326" w:name="_Sec550"/>
      <w:r w:rsidRPr="00CE565C">
        <w:rPr>
          <w:lang w:val="pt-BR"/>
        </w:rPr>
        <w:t>Atributs</w:t>
      </w:r>
      <w:bookmarkEnd w:id="326"/>
      <w:r>
        <w:fldChar w:fldCharType="begin"/>
      </w:r>
      <w:r w:rsidRPr="00CE565C">
        <w:rPr>
          <w:lang w:val="pt-BR"/>
        </w:rPr>
        <w:instrText xml:space="preserve"> TC "</w:instrText>
      </w:r>
      <w:bookmarkStart w:id="327" w:name="_Toc520723548"/>
      <w:r w:rsidRPr="00CE565C">
        <w:rPr>
          <w:lang w:val="pt-BR"/>
        </w:rPr>
        <w:instrText>Atributs</w:instrText>
      </w:r>
      <w:bookmarkEnd w:id="327"/>
      <w:r w:rsidRPr="00CE565C">
        <w:rPr>
          <w:lang w:val="pt-BR"/>
        </w:rPr>
        <w:instrText>" \l 2</w:instrText>
      </w:r>
      <w:r>
        <w:fldChar w:fldCharType="end"/>
      </w:r>
    </w:p>
    <w:p w:rsidR="00AD3E0D" w:rsidRPr="00CE565C" w:rsidRDefault="00CE32E0">
      <w:pPr>
        <w:pStyle w:val="ProductList-BodySpaced"/>
        <w:rPr>
          <w:lang w:val="pt-BR"/>
        </w:rPr>
      </w:pPr>
      <w:r w:rsidRPr="00CE565C">
        <w:rPr>
          <w:lang w:val="pt-BR"/>
        </w:rPr>
        <w:t>Els atributs s'identifiquen a les taules de cada Entrada de Productes i indiquen els drets o les condicions aplicables als Productes.</w:t>
      </w:r>
    </w:p>
    <w:p w:rsidR="00AD3E0D" w:rsidRPr="00CE565C" w:rsidRDefault="00AD3E0D">
      <w:pPr>
        <w:pStyle w:val="ProductList-BodySpaced"/>
        <w:rPr>
          <w:lang w:val="pt-BR"/>
        </w:rPr>
      </w:pPr>
    </w:p>
    <w:p w:rsidR="00AD3E0D" w:rsidRPr="00CE565C" w:rsidRDefault="00CE32E0">
      <w:pPr>
        <w:pStyle w:val="ProductList-BodySpaced"/>
        <w:rPr>
          <w:lang w:val="pt-BR"/>
        </w:rPr>
      </w:pPr>
      <w:r w:rsidRPr="00CE565C">
        <w:rPr>
          <w:b/>
          <w:color w:val="00188F"/>
          <w:lang w:val="pt-BR"/>
        </w:rPr>
        <w:t>Programari addicional</w:t>
      </w:r>
      <w:r w:rsidRPr="00CE565C">
        <w:rPr>
          <w:lang w:val="pt-BR"/>
        </w:rPr>
        <w:t>: programari que s'identifica als Drets d'Ús dels Productes de Servidor que el Client pot utilitzar en qualsevol dispositiu juntament amb el programari de servidor.</w:t>
      </w:r>
    </w:p>
    <w:p w:rsidR="00AD3E0D" w:rsidRPr="00CE565C" w:rsidRDefault="00CE32E0">
      <w:pPr>
        <w:pStyle w:val="ProductList-BodySpaced"/>
        <w:rPr>
          <w:lang w:val="pt-BR"/>
        </w:rPr>
      </w:pPr>
      <w:r w:rsidRPr="00CE565C">
        <w:rPr>
          <w:b/>
          <w:color w:val="00188F"/>
          <w:lang w:val="pt-BR"/>
        </w:rPr>
        <w:t>Complements i Productes Basats en SA</w:t>
      </w:r>
      <w:r w:rsidRPr="00CE565C">
        <w:rPr>
          <w:lang w:val="pt-BR"/>
        </w:rPr>
        <w:t>: Indica que el Producte està disponible com a Complement i/o està Basat en SA. Per obtenir més informació, vegeu l'</w:t>
      </w:r>
      <w:hyperlink w:anchor="_Sec1237">
        <w:r w:rsidRPr="00CE565C">
          <w:rPr>
            <w:color w:val="00467F"/>
            <w:u w:val="single"/>
            <w:lang w:val="pt-BR"/>
          </w:rPr>
          <w:t>Apèndix C: Complements dels Serveis Online i altres Llicències de Transició</w:t>
        </w:r>
      </w:hyperlink>
      <w:r w:rsidRPr="00CE565C">
        <w:rPr>
          <w:lang w:val="pt-BR"/>
        </w:rPr>
        <w:t>.</w:t>
      </w:r>
    </w:p>
    <w:p w:rsidR="00AD3E0D" w:rsidRPr="00CE565C" w:rsidRDefault="00CE32E0">
      <w:pPr>
        <w:pStyle w:val="ProductList-BodySpaced"/>
        <w:rPr>
          <w:lang w:val="pt-BR"/>
        </w:rPr>
      </w:pPr>
      <w:r w:rsidRPr="00CE565C">
        <w:rPr>
          <w:b/>
          <w:color w:val="00188F"/>
          <w:lang w:val="pt-BR"/>
        </w:rPr>
        <w:t>Requisit d'Accés de Client</w:t>
      </w:r>
      <w:r w:rsidRPr="00CE565C">
        <w:rPr>
          <w:lang w:val="pt-BR"/>
        </w:rPr>
        <w:t>: indica si un Producte de Servidor necessita llicències CAL perquè els usuaris i els dispositius puguin accedir-hi.</w:t>
      </w:r>
    </w:p>
    <w:p w:rsidR="00AD3E0D" w:rsidRPr="00CE565C" w:rsidRDefault="00CE32E0">
      <w:pPr>
        <w:pStyle w:val="ProductList-BodySpaced"/>
        <w:rPr>
          <w:lang w:val="es-ES_tradnl"/>
        </w:rPr>
      </w:pPr>
      <w:r w:rsidRPr="00CE565C">
        <w:rPr>
          <w:b/>
          <w:color w:val="00188F"/>
          <w:lang w:val="es-ES_tradnl"/>
        </w:rPr>
        <w:t>Recuperació de Desastres</w:t>
      </w:r>
      <w:r w:rsidRPr="00CE565C">
        <w:rPr>
          <w:lang w:val="es-ES_tradnl"/>
        </w:rPr>
        <w:t xml:space="preserve">: drets disponibles per als clients d'SA per utilitzar programari amb finalitat de recuperació de desastres condicional; per obtenir més informació, consulteu la secció </w:t>
      </w:r>
      <w:hyperlink w:anchor="_Sec588">
        <w:r w:rsidRPr="00CE565C">
          <w:rPr>
            <w:color w:val="00467F"/>
            <w:u w:val="single"/>
            <w:lang w:val="es-ES_tradnl"/>
          </w:rPr>
          <w:t>Servidors: Drets de Recuperació de Desastres</w:t>
        </w:r>
      </w:hyperlink>
      <w:r w:rsidRPr="00CE565C">
        <w:rPr>
          <w:lang w:val="es-ES_tradnl"/>
        </w:rPr>
        <w:t xml:space="preserve"> de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Edicions Inferiors</w:t>
      </w:r>
      <w:r w:rsidRPr="00CE565C">
        <w:rPr>
          <w:lang w:val="es-ES_tradnl"/>
        </w:rPr>
        <w:t>: edicions inferiors permeses que es corresponen amb edicions superiors especificades. El client pot utilitzar l'edició inferior permesa en lloc d'una edició de nivell superior llicenciada, segons ho permetin els Termes de Llicència Universal.</w:t>
      </w:r>
    </w:p>
    <w:p w:rsidR="00AD3E0D" w:rsidRPr="00CE565C" w:rsidRDefault="00CE32E0">
      <w:pPr>
        <w:pStyle w:val="ProductList-BodySpaced"/>
        <w:rPr>
          <w:lang w:val="es-ES_tradnl"/>
        </w:rPr>
      </w:pPr>
      <w:r w:rsidRPr="00CE565C">
        <w:rPr>
          <w:b/>
          <w:color w:val="00188F"/>
          <w:lang w:val="es-ES_tradnl"/>
        </w:rPr>
        <w:t>Elegibilitat per Ampliar Termini</w:t>
      </w:r>
      <w:r w:rsidRPr="00CE565C">
        <w:rPr>
          <w:lang w:val="es-ES_tradnl"/>
        </w:rPr>
        <w:t>: serveis online que poden optar a un termini ampliat segons es descriu al contracte de llicència d'Enterprise i Enterprise Subscription.</w:t>
      </w:r>
    </w:p>
    <w:p w:rsidR="00AD3E0D" w:rsidRPr="00CE565C" w:rsidRDefault="00CE32E0">
      <w:pPr>
        <w:pStyle w:val="ProductList-BodySpaced"/>
        <w:rPr>
          <w:lang w:val="es-ES_tradnl"/>
        </w:rPr>
      </w:pPr>
      <w:r w:rsidRPr="00CE565C">
        <w:rPr>
          <w:b/>
          <w:color w:val="00188F"/>
          <w:lang w:val="es-ES_tradnl"/>
        </w:rPr>
        <w:t>Requisit d'Accés d'Usuari Extern</w:t>
      </w:r>
      <w:r w:rsidRPr="00CE565C">
        <w:rPr>
          <w:lang w:val="es-ES_tradnl"/>
        </w:rPr>
        <w:t xml:space="preserve">: indica els requisits de llicència específics o les opcions d'accés dels </w:t>
      </w:r>
      <w:r>
        <w:fldChar w:fldCharType="begin"/>
      </w:r>
      <w:r w:rsidRPr="00CE565C">
        <w:rPr>
          <w:lang w:val="es-ES_tradnl"/>
        </w:rPr>
        <w:instrText xml:space="preserve"> AutoTextList   \s NoStyle \t "Usuaris Externs fa referència a usuaris que no són empleats del Client o de les seves Filials, ni els seus contractistes o agents locals." </w:instrText>
      </w:r>
      <w:r>
        <w:fldChar w:fldCharType="separate"/>
      </w:r>
      <w:r w:rsidRPr="00CE565C">
        <w:rPr>
          <w:color w:val="0563C1"/>
          <w:lang w:val="es-ES_tradnl"/>
        </w:rPr>
        <w:t>Usuaris Externs</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Drets de Commutació per Error</w:t>
      </w:r>
      <w:r w:rsidRPr="00CE565C">
        <w:rPr>
          <w:lang w:val="es-ES_tradnl"/>
        </w:rPr>
        <w:t xml:space="preserve">: benefici d'SA que permet al Client executar Instàncies de commutació per error passives del Producte juntament amb programari que s'executi al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de manera anticipada a una incidència de commutació per error. Les Instàncies de commutació per error passives es poden executar en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independent del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o bé en un altre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AD3E0D" w:rsidRPr="00CE565C" w:rsidRDefault="00CE32E0">
      <w:pPr>
        <w:pStyle w:val="ProductList-BodySpaced"/>
        <w:rPr>
          <w:lang w:val="es-ES_tradnl"/>
        </w:rPr>
      </w:pPr>
      <w:r w:rsidRPr="00CE565C">
        <w:rPr>
          <w:b/>
          <w:color w:val="00188F"/>
          <w:lang w:val="es-ES_tradnl"/>
        </w:rPr>
        <w:t>Núvol Comunitari per a Entitats Públiques (només EUA)</w:t>
      </w:r>
      <w:r w:rsidRPr="00CE565C">
        <w:rPr>
          <w:lang w:val="es-ES_tradnl"/>
        </w:rPr>
        <w:t xml:space="preserve">: Serveis Online que estan disponibles exclusivament per a la Comunitat. Els Drets d'Ús per als serveis al núvol comunitari per a entitats públiques es corresponen amb els seus equivalents de diversos inquilins estàndard, tret que s'indiqui el contrari. </w:t>
      </w:r>
      <w:r w:rsidRPr="00CE565C">
        <w:rPr>
          <w:lang w:val="pt-BR"/>
        </w:rPr>
        <w:t xml:space="preserve">Els Serveis Online Qualificats s'ofereixen com a serveis al núvol comunitari per a entitats públiques i serveis al núvol comunitari no destinats a les entitats públiques. </w:t>
      </w:r>
      <w:r w:rsidRPr="00CE565C">
        <w:rPr>
          <w:lang w:val="es-ES_tradnl"/>
        </w:rPr>
        <w:t xml:space="preserve">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D3E0D" w:rsidRPr="00CE565C" w:rsidRDefault="00CE32E0">
      <w:pPr>
        <w:pStyle w:val="ProductList-BodySpaced"/>
        <w:rPr>
          <w:lang w:val="es-ES_tradnl"/>
        </w:rPr>
      </w:pPr>
      <w:r w:rsidRPr="00CE565C">
        <w:rPr>
          <w:b/>
          <w:color w:val="00188F"/>
          <w:lang w:val="es-ES_tradnl"/>
        </w:rPr>
        <w:t>Tecnologies Incloses</w:t>
      </w:r>
      <w:r w:rsidRPr="00CE565C">
        <w:rPr>
          <w:lang w:val="es-ES_tradnl"/>
        </w:rPr>
        <w:t>: aquest terme fa referència a altres components de Microsoft inclosos en un Producte; consulteu la secció Tecnologies Incloses dels Termes de Llicència Universal per obtenir més informació.</w:t>
      </w:r>
    </w:p>
    <w:p w:rsidR="00AD3E0D" w:rsidRPr="00CE565C" w:rsidRDefault="00CE32E0">
      <w:pPr>
        <w:pStyle w:val="ProductList-BodySpaced"/>
        <w:rPr>
          <w:lang w:val="es-ES_tradnl"/>
        </w:rPr>
      </w:pPr>
      <w:r w:rsidRPr="00CE565C">
        <w:rPr>
          <w:b/>
          <w:color w:val="00188F"/>
          <w:lang w:val="es-ES_tradnl"/>
        </w:rPr>
        <w:t>Mobilitat de Llicències</w:t>
      </w:r>
      <w:r w:rsidRPr="00CE565C">
        <w:rPr>
          <w:lang w:val="es-ES_tradnl"/>
        </w:rP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Termes de Llicència</w:t>
      </w:r>
      <w:r w:rsidRPr="00CE565C">
        <w:rPr>
          <w:lang w:val="es-ES_tradnl"/>
        </w:rPr>
        <w:t>: termes i condicions que regeixen la implementació i l'ús d'un Producte.</w:t>
      </w:r>
    </w:p>
    <w:p w:rsidR="00AD3E0D" w:rsidRPr="00CE565C" w:rsidRDefault="00CE32E0">
      <w:pPr>
        <w:pStyle w:val="ProductList-BodySpaced"/>
        <w:rPr>
          <w:lang w:val="es-ES_tradnl"/>
        </w:rPr>
      </w:pPr>
      <w:r w:rsidRPr="00CE565C">
        <w:rPr>
          <w:b/>
          <w:color w:val="00188F"/>
          <w:lang w:val="es-ES_tradnl"/>
        </w:rPr>
        <w:t>Drets de Migració</w:t>
      </w:r>
      <w:r w:rsidRPr="00CE565C">
        <w:rPr>
          <w:lang w:val="es-ES_tradnl"/>
        </w:rP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D3E0D" w:rsidRPr="00CE565C" w:rsidRDefault="00CE32E0">
      <w:pPr>
        <w:pStyle w:val="ProductList-BodySpaced"/>
        <w:rPr>
          <w:lang w:val="es-ES_tradnl"/>
        </w:rPr>
      </w:pPr>
      <w:r w:rsidRPr="00CE565C">
        <w:rPr>
          <w:b/>
          <w:color w:val="00188F"/>
          <w:lang w:val="es-ES_tradnl"/>
        </w:rPr>
        <w:t>Requisit previ</w:t>
      </w:r>
      <w:r w:rsidRPr="00CE565C">
        <w:rPr>
          <w:lang w:val="es-ES_tradnl"/>
        </w:rPr>
        <w:t>: indica que cal complir determinades condicions addicionals per poder adquirir Llicències del Producte.</w:t>
      </w:r>
    </w:p>
    <w:p w:rsidR="00AD3E0D" w:rsidRPr="00CE565C" w:rsidRDefault="00CE32E0">
      <w:pPr>
        <w:pStyle w:val="ProductList-BodySpaced"/>
        <w:rPr>
          <w:lang w:val="es-ES_tradnl"/>
        </w:rPr>
      </w:pPr>
      <w:r w:rsidRPr="00CE565C">
        <w:rPr>
          <w:b/>
          <w:color w:val="00188F"/>
          <w:lang w:val="es-ES_tradnl"/>
        </w:rPr>
        <w:t>Requisit previ (SA)</w:t>
      </w:r>
      <w:r w:rsidRPr="00CE565C">
        <w:rPr>
          <w:lang w:val="es-ES_tradnl"/>
        </w:rPr>
        <w:t>:indica que cal complir determinades condicions addicionals per poder adquirir cobertura d'SA per al Producte.</w:t>
      </w:r>
    </w:p>
    <w:p w:rsidR="00AD3E0D" w:rsidRPr="00CE565C" w:rsidRDefault="00CE32E0">
      <w:pPr>
        <w:pStyle w:val="ProductList-BodySpaced"/>
        <w:rPr>
          <w:lang w:val="es-ES_tradnl"/>
        </w:rPr>
      </w:pPr>
      <w:r w:rsidRPr="00CE565C">
        <w:rPr>
          <w:b/>
          <w:color w:val="00188F"/>
          <w:lang w:val="es-ES_tradnl"/>
        </w:rPr>
        <w:t>Versió anterior</w:t>
      </w:r>
      <w:r w:rsidRPr="00CE565C">
        <w:rPr>
          <w:lang w:val="es-ES_tradnl"/>
        </w:rPr>
        <w:t>: versions anteriors del Producte i Data de disponibilitat corresponent.</w:t>
      </w:r>
    </w:p>
    <w:p w:rsidR="00AD3E0D" w:rsidRPr="00CE565C" w:rsidRDefault="00CE32E0">
      <w:pPr>
        <w:pStyle w:val="ProductList-BodySpaced"/>
        <w:rPr>
          <w:lang w:val="es-ES_tradnl"/>
        </w:rPr>
      </w:pPr>
      <w:r w:rsidRPr="00CE565C">
        <w:rPr>
          <w:b/>
          <w:color w:val="00188F"/>
          <w:lang w:val="es-ES_tradnl"/>
        </w:rPr>
        <w:t>Notificacions</w:t>
      </w:r>
      <w:r w:rsidRPr="00CE565C">
        <w:rPr>
          <w:lang w:val="es-ES_tradnl"/>
        </w:rPr>
        <w:t xml:space="preserve">: identifica les notificacions aplicables d'un Producte; per obtenir més informació, consulteu la secció Notificacions dels </w:t>
      </w:r>
      <w:hyperlink w:anchor="_Sec537">
        <w:r w:rsidRPr="00CE565C">
          <w:rPr>
            <w:color w:val="00467F"/>
            <w:u w:val="single"/>
            <w:lang w:val="es-ES_tradnl"/>
          </w:rPr>
          <w:t>Termes de Llicència Universal</w:t>
        </w:r>
      </w:hyperlink>
      <w:r w:rsidRPr="00CE565C">
        <w:rPr>
          <w:lang w:val="es-ES_tradnl"/>
        </w:rPr>
        <w:t>.</w:t>
      </w:r>
    </w:p>
    <w:p w:rsidR="00AD3E0D" w:rsidRPr="00CE565C" w:rsidRDefault="00CE32E0">
      <w:pPr>
        <w:pStyle w:val="ProductList-BodySpaced"/>
        <w:rPr>
          <w:lang w:val="es-ES_tradnl"/>
        </w:rPr>
      </w:pPr>
      <w:r w:rsidRPr="00CE565C">
        <w:rPr>
          <w:b/>
          <w:color w:val="00188F"/>
          <w:lang w:val="es-ES_tradnl"/>
        </w:rPr>
        <w:t>Programa de Subscripció Online (OSP)</w:t>
      </w:r>
      <w:r w:rsidRPr="00CE565C">
        <w:rPr>
          <w:lang w:val="es-ES_tradnl"/>
        </w:rPr>
        <w:t>: El Producte està disponible en un programa de Subscripció Online.</w:t>
      </w:r>
    </w:p>
    <w:p w:rsidR="00AD3E0D" w:rsidRPr="00CE565C" w:rsidRDefault="00CE32E0">
      <w:pPr>
        <w:pStyle w:val="ProductList-BodySpaced"/>
        <w:rPr>
          <w:lang w:val="es-ES_tradnl"/>
        </w:rPr>
      </w:pPr>
      <w:r w:rsidRPr="00CE565C">
        <w:rPr>
          <w:b/>
          <w:color w:val="00188F"/>
          <w:lang w:val="es-ES_tradnl"/>
        </w:rPr>
        <w:t>Grup de Productes</w:t>
      </w:r>
      <w:r w:rsidRPr="00CE565C">
        <w:rPr>
          <w:lang w:val="es-ES_tradnl"/>
        </w:rPr>
        <w:t>: indica l'agrupació de Productes a la qual pertany el Producte amb les finalitats de determinar descomptes de preus. Hi ha tres categories de grup de Productes: Aplicació, Servidor i Sistema.</w:t>
      </w:r>
    </w:p>
    <w:p w:rsidR="00AD3E0D" w:rsidRPr="00CE565C" w:rsidRDefault="00CE32E0">
      <w:pPr>
        <w:pStyle w:val="ProductList-BodySpaced"/>
        <w:rPr>
          <w:lang w:val="es-ES_tradnl"/>
        </w:rPr>
      </w:pPr>
      <w:r w:rsidRPr="00CE565C">
        <w:rPr>
          <w:b/>
          <w:color w:val="00188F"/>
          <w:lang w:val="es-ES_tradnl"/>
        </w:rPr>
        <w:t>Termes de Llicència Específics del Producte</w:t>
      </w:r>
      <w:r w:rsidRPr="00CE565C">
        <w:rPr>
          <w:lang w:val="es-ES_tradnl"/>
        </w:rPr>
        <w:t>: indica que els termes i condicions Específics del Producte que regeixen la implementació i l'ús del Producte s'inclouen a sota de la taula Drets d'Ús.</w:t>
      </w:r>
    </w:p>
    <w:p w:rsidR="00AD3E0D" w:rsidRPr="00CE565C" w:rsidRDefault="00CE32E0">
      <w:pPr>
        <w:pStyle w:val="ProductList-BodySpaced"/>
        <w:rPr>
          <w:lang w:val="es-ES_tradnl"/>
        </w:rPr>
      </w:pPr>
      <w:r w:rsidRPr="00CE565C">
        <w:rPr>
          <w:b/>
          <w:color w:val="00188F"/>
          <w:lang w:val="es-ES_tradnl"/>
        </w:rPr>
        <w:t>Promocions</w:t>
      </w:r>
      <w:r w:rsidRPr="00CE565C">
        <w:rPr>
          <w:lang w:val="es-ES_tradnl"/>
        </w:rPr>
        <w:t>: indica que s'apliquen ofertes de temps limitat al Producte, tal com es descriu a l'</w:t>
      </w:r>
      <w:hyperlink w:anchor="_Sec572">
        <w:r w:rsidRPr="00CE565C">
          <w:rPr>
            <w:color w:val="00467F"/>
            <w:u w:val="single"/>
            <w:lang w:val="es-ES_tradnl"/>
          </w:rPr>
          <w:t>Apèndix F</w:t>
        </w:r>
      </w:hyperlink>
      <w:r w:rsidRPr="00CE565C">
        <w:rPr>
          <w:lang w:val="es-ES_tradnl"/>
        </w:rPr>
        <w:t>: Promocions.</w:t>
      </w:r>
    </w:p>
    <w:p w:rsidR="00AD3E0D" w:rsidRPr="00CE565C" w:rsidRDefault="00CE32E0">
      <w:pPr>
        <w:pStyle w:val="ProductList-BodySpaced"/>
        <w:rPr>
          <w:lang w:val="es-ES_tradnl"/>
        </w:rPr>
      </w:pPr>
      <w:r w:rsidRPr="00CE565C">
        <w:rPr>
          <w:b/>
          <w:color w:val="00188F"/>
          <w:lang w:val="es-ES_tradnl"/>
        </w:rPr>
        <w:t>Exempció d'Usuari Qualificat</w:t>
      </w:r>
      <w:r w:rsidRPr="00CE565C">
        <w:rPr>
          <w:lang w:val="es-ES_tradnl"/>
        </w:rP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D3E0D" w:rsidRPr="00CE565C" w:rsidRDefault="00CE32E0">
      <w:pPr>
        <w:pStyle w:val="ProductList-BodySpaced"/>
        <w:rPr>
          <w:lang w:val="es-ES_tradnl"/>
        </w:rPr>
      </w:pPr>
      <w:r w:rsidRPr="00CE565C">
        <w:rPr>
          <w:b/>
          <w:color w:val="00188F"/>
          <w:lang w:val="es-ES_tradnl"/>
        </w:rPr>
        <w:t>Opció de Reducció</w:t>
      </w:r>
      <w:r w:rsidRPr="00CE565C">
        <w:rPr>
          <w:lang w:val="es-ES_tradnl"/>
        </w:rPr>
        <w:t>: un Servei Online per al qual un client amb una Inscripció Enterprise, una Inscripció Enterprise Subscription, una Inscripció de Microsoft Azure o Enrollment for Education Solutions pot notificar una reducció de llicències o Compromís Anual Assignat.</w:t>
      </w:r>
    </w:p>
    <w:p w:rsidR="00AD3E0D" w:rsidRPr="00CE565C" w:rsidRDefault="00CE32E0">
      <w:pPr>
        <w:pStyle w:val="ProductList-BodySpaced"/>
        <w:rPr>
          <w:lang w:val="es-ES_tradnl"/>
        </w:rPr>
      </w:pPr>
      <w:r w:rsidRPr="00CE565C">
        <w:rPr>
          <w:b/>
          <w:color w:val="00188F"/>
          <w:lang w:val="es-ES_tradnl"/>
        </w:rPr>
        <w:t>Opció de Reducció (SCE)</w:t>
      </w:r>
      <w:r w:rsidRPr="00CE565C">
        <w:rPr>
          <w:lang w:val="es-ES_tradnl"/>
        </w:rPr>
        <w:t>: Productes per als quals un client d'una Inscripció Server and Cloud pot notificar una reducció de llicències de subscripció o un Compromís Anual Assignat futur després de 12 mesos seguits.</w:t>
      </w:r>
    </w:p>
    <w:p w:rsidR="00AD3E0D" w:rsidRPr="00CE565C" w:rsidRDefault="00CE32E0">
      <w:pPr>
        <w:pStyle w:val="ProductList-BodySpaced"/>
        <w:rPr>
          <w:lang w:val="es-ES_tradnl"/>
        </w:rPr>
      </w:pPr>
      <w:r w:rsidRPr="00CE565C">
        <w:rPr>
          <w:b/>
          <w:color w:val="00188F"/>
          <w:lang w:val="es-ES_tradnl"/>
        </w:rPr>
        <w:t>Drets d'Itinerància</w:t>
      </w:r>
      <w:r w:rsidRPr="00CE565C">
        <w:rPr>
          <w:lang w:val="es-ES_tradnl"/>
        </w:rPr>
        <w:t>: benefici d'SA que concedeix a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d'un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determinats drets d'ús i accés. L'</w:t>
      </w:r>
      <w:r>
        <w:fldChar w:fldCharType="begin"/>
      </w:r>
      <w:r w:rsidRPr="00CE565C">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CE565C">
        <w:rPr>
          <w:color w:val="0563C1"/>
          <w:lang w:val="es-ES_tradnl"/>
        </w:rPr>
        <w:t>Usuari Principal</w:t>
      </w:r>
      <w:r>
        <w:fldChar w:fldCharType="end"/>
      </w:r>
      <w:r w:rsidRPr="00CE565C">
        <w:rPr>
          <w:lang w:val="es-ES_tradnl"/>
        </w:rPr>
        <w:t xml:space="preserve"> pot utilitzar un </w:t>
      </w:r>
      <w:r>
        <w:fldChar w:fldCharType="begin"/>
      </w:r>
      <w:r w:rsidRPr="00CE565C">
        <w:rPr>
          <w:lang w:val="es-ES_tradnl"/>
        </w:rP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sidRPr="00CE565C">
        <w:rPr>
          <w:color w:val="0563C1"/>
          <w:lang w:val="es-ES_tradnl"/>
        </w:rPr>
        <w:t>Dispositiu Qualificat de Tercers</w:t>
      </w:r>
      <w:r>
        <w:fldChar w:fldCharType="end"/>
      </w:r>
      <w:r w:rsidRPr="00CE565C">
        <w:rPr>
          <w:lang w:val="es-ES_tradnl"/>
        </w:rPr>
        <w:t xml:space="preserve"> per (i) accedir de manera remota a Instàncies permeses o còpies del programari que s'executa en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Servidors</w:t>
      </w:r>
      <w:r>
        <w:fldChar w:fldCharType="end"/>
      </w:r>
      <w:r w:rsidRPr="00CE565C">
        <w:rPr>
          <w:lang w:val="es-ES_tradnl"/>
        </w:rPr>
        <w:t xml:space="preserve"> destinats a l'ús del Client i utilitzar-les, (ii) utilitzar de manera local una Instància o còpia permesa en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AD3E0D" w:rsidRPr="00CE565C" w:rsidRDefault="00CE32E0">
      <w:pPr>
        <w:pStyle w:val="ProductList-BodySpaced"/>
        <w:rPr>
          <w:lang w:val="es-ES_tradnl"/>
        </w:rPr>
      </w:pPr>
      <w:r w:rsidRPr="00CE565C">
        <w:rPr>
          <w:b/>
          <w:color w:val="00188F"/>
          <w:lang w:val="es-ES_tradnl"/>
        </w:rPr>
        <w:t>Drets Equivalents d'SA</w:t>
      </w:r>
      <w:r w:rsidRPr="00CE565C">
        <w:rPr>
          <w:lang w:val="es-ES_tradnl"/>
        </w:rPr>
        <w:t xml:space="preserve">: Els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de programari adquirits en virtut d'una Inscripció Server and Cloud o un Contracte de Productes i Serveis de Microsoft proporcionen els mateixos drets i beneficis d'SA durant el període de subscripció que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amb cobertura d'SA.</w:t>
      </w:r>
    </w:p>
    <w:p w:rsidR="00AD3E0D" w:rsidRPr="00CE565C" w:rsidRDefault="00CE32E0">
      <w:pPr>
        <w:pStyle w:val="ProductList-BodySpaced"/>
        <w:rPr>
          <w:lang w:val="es-ES_tradnl"/>
        </w:rPr>
      </w:pPr>
      <w:r w:rsidRPr="00CE565C">
        <w:rPr>
          <w:b/>
          <w:color w:val="00188F"/>
          <w:lang w:val="es-ES_tradnl"/>
        </w:rPr>
        <w:t>Autoallotjament</w:t>
      </w:r>
      <w:r w:rsidRPr="00CE565C">
        <w:rPr>
          <w:lang w:val="es-ES_tradnl"/>
        </w:rPr>
        <w:t>: benefici d'SA que permet l'ús de Productes amb finalitat d'allotjament condicional; per obtenir més informació, consulteu la secció Servidors: Aplicacions amb Autoallotjament de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Grup de Beneficis d'SA</w:t>
      </w:r>
      <w:r w:rsidRPr="00CE565C">
        <w:rPr>
          <w:lang w:val="es-ES_tradnl"/>
        </w:rPr>
        <w:t>: indica la categoria del Producte amb la finalitat de determinar els Beneficis d'SA que es poden aplicar àmpliament a aquest Grup de Productes, segons s'indica a l'</w:t>
      </w:r>
      <w:hyperlink w:anchor="_Sec564">
        <w:r w:rsidRPr="00CE565C">
          <w:rPr>
            <w:color w:val="00467F"/>
            <w:u w:val="single"/>
            <w:lang w:val="es-ES_tradnl"/>
          </w:rPr>
          <w:t>Apèndix B</w:t>
        </w:r>
      </w:hyperlink>
      <w:r w:rsidRPr="00CE565C">
        <w:rPr>
          <w:lang w:val="es-ES_tradnl"/>
        </w:rPr>
        <w:t>: Software Assurance.</w:t>
      </w:r>
    </w:p>
    <w:p w:rsidR="00AD3E0D" w:rsidRPr="00CE565C" w:rsidRDefault="00CE32E0">
      <w:pPr>
        <w:pStyle w:val="ProductList-BodySpaced"/>
        <w:rPr>
          <w:lang w:val="es-ES_tradnl"/>
        </w:rPr>
      </w:pPr>
      <w:r w:rsidRPr="00CE565C">
        <w:rPr>
          <w:b/>
          <w:color w:val="00188F"/>
          <w:lang w:val="es-ES_tradnl"/>
        </w:rPr>
        <w:t>Benefici d'Ús de l'Estudiant</w:t>
      </w:r>
      <w:r w:rsidRPr="00CE565C">
        <w:rPr>
          <w:lang w:val="es-ES_tradnl"/>
        </w:rPr>
        <w:t xml:space="preserve">: opció per a Institucions que llicencien un Producte qualificat per a tota l'Organització per llicenciar un Producte perquè l'utilitzin els seus Estudiants en una proporció d'1:15 o 1:40 Estudiants per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 del Coneixement</w:t>
      </w:r>
      <w:r>
        <w:fldChar w:fldCharType="end"/>
      </w:r>
      <w:r w:rsidRPr="00CE565C">
        <w:rPr>
          <w:lang w:val="es-ES_tradnl"/>
        </w:rPr>
        <w:t xml:space="preserve"> (o usuari del personal docent o no docent) sense cap cost addicional. Els Productes qualificats i els Productes aplicables per a l'ús de l'Estudiant, així com les relacions aplicables s'identifiquen a l'</w:t>
      </w:r>
      <w:hyperlink w:anchor="_Sec1230">
        <w:r w:rsidRPr="00CE565C">
          <w:rPr>
            <w:color w:val="00467F"/>
            <w:u w:val="single"/>
            <w:lang w:val="es-ES_tradnl"/>
          </w:rPr>
          <w:t>Apèndix H: Beneficis d'Ús de l'Estudiant i Programes Academic</w:t>
        </w:r>
      </w:hyperlink>
      <w:r w:rsidRPr="00CE565C">
        <w:rPr>
          <w:lang w:val="es-ES_tradnl"/>
        </w:rP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AD3E0D" w:rsidRPr="00CE565C" w:rsidRDefault="00CE32E0">
      <w:pPr>
        <w:pStyle w:val="ProductList-BodySpaced"/>
        <w:rPr>
          <w:lang w:val="es-ES_tradnl"/>
        </w:rPr>
      </w:pPr>
      <w:r>
        <w:rPr>
          <w:b/>
          <w:color w:val="00188F"/>
        </w:rPr>
        <w:t>Suite</w:t>
      </w:r>
      <w:r>
        <w:t xml:space="preserve">: Producte format per components per als quals es poden obtenir llicències per separat. </w:t>
      </w:r>
      <w:r w:rsidRPr="00CE565C">
        <w:rPr>
          <w:lang w:val="es-ES_tradnl"/>
        </w:rPr>
        <w:t xml:space="preserve">Un conjunt es llicencia en virtut d'una única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AD3E0D" w:rsidRPr="00CE565C" w:rsidRDefault="00CE32E0">
      <w:pPr>
        <w:pStyle w:val="ProductList-BodySpaced"/>
        <w:rPr>
          <w:lang w:val="es-ES_tradnl"/>
        </w:rPr>
      </w:pPr>
      <w:r w:rsidRPr="00CE565C">
        <w:rPr>
          <w:b/>
          <w:color w:val="00188F"/>
          <w:lang w:val="es-ES_tradnl"/>
        </w:rPr>
        <w:t>Opció “True Up”</w:t>
      </w:r>
      <w:r w:rsidRPr="00CE565C">
        <w:rPr>
          <w:lang w:val="es-ES_tradnl"/>
        </w:rPr>
        <w:t>: Llicència de subscripció a Servei Online que un client d'Enterprise o Enterprise Subscription pot sol·licitar a través del procés de comanda “true up” o anual, en lloc de mensualment.</w:t>
      </w:r>
    </w:p>
    <w:p w:rsidR="00AD3E0D" w:rsidRPr="00CE565C" w:rsidRDefault="00CE32E0">
      <w:pPr>
        <w:pStyle w:val="ProductList-BodySpaced"/>
        <w:rPr>
          <w:lang w:val="es-ES_tradnl"/>
        </w:rPr>
      </w:pPr>
      <w:r w:rsidRPr="00CE565C">
        <w:rPr>
          <w:b/>
          <w:color w:val="00188F"/>
          <w:lang w:val="es-ES_tradnl"/>
        </w:rPr>
        <w:t>Descompte Actualitzat</w:t>
      </w:r>
      <w:r w:rsidRPr="00CE565C">
        <w:rPr>
          <w:lang w:val="es-ES_tradnl"/>
        </w:rPr>
        <w:t xml:space="preserve">: un Descompte Actualitzat és un descompte disponible per als clients d'Open Value Subscription que sol·licitin llicències per a un Producte durant el primer any del seu contracte si tenen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al Producte qualificat corresponent.</w:t>
      </w:r>
    </w:p>
    <w:p w:rsidR="00AD3E0D" w:rsidRPr="00CE565C" w:rsidRDefault="00AD3E0D">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Pr="00CE565C" w:rsidRDefault="00CE32E0">
      <w:pPr>
        <w:pStyle w:val="ProductList-Offering1Heading"/>
        <w:outlineLvl w:val="1"/>
        <w:rPr>
          <w:lang w:val="es-ES_tradnl"/>
        </w:rPr>
      </w:pPr>
      <w:bookmarkStart w:id="328" w:name="_Sec551"/>
      <w:r w:rsidRPr="00CE565C">
        <w:rPr>
          <w:lang w:val="es-ES_tradnl"/>
        </w:rPr>
        <w:t>Valors de cel·la</w:t>
      </w:r>
      <w:bookmarkEnd w:id="328"/>
      <w:r>
        <w:fldChar w:fldCharType="begin"/>
      </w:r>
      <w:r w:rsidRPr="00CE565C">
        <w:rPr>
          <w:lang w:val="es-ES_tradnl"/>
        </w:rPr>
        <w:instrText xml:space="preserve"> TC "</w:instrText>
      </w:r>
      <w:bookmarkStart w:id="329" w:name="_Toc520723549"/>
      <w:r w:rsidRPr="00CE565C">
        <w:rPr>
          <w:lang w:val="es-ES_tradnl"/>
        </w:rPr>
        <w:instrText>Valors de cel·la</w:instrText>
      </w:r>
      <w:bookmarkEnd w:id="329"/>
      <w:r w:rsidRPr="00CE565C">
        <w:rPr>
          <w:lang w:val="es-ES_tradnl"/>
        </w:rPr>
        <w:instrText>" \l 2</w:instrText>
      </w:r>
      <w:r>
        <w:fldChar w:fldCharType="end"/>
      </w:r>
    </w:p>
    <w:p w:rsidR="00AD3E0D" w:rsidRPr="00CE565C" w:rsidRDefault="00CE32E0">
      <w:pPr>
        <w:pStyle w:val="ProductList-BodySpaced"/>
        <w:rPr>
          <w:lang w:val="es-ES_tradnl"/>
        </w:rPr>
      </w:pPr>
      <w:r w:rsidRPr="00CE565C">
        <w:rPr>
          <w:lang w:val="es-ES_tradnl"/>
        </w:rPr>
        <w:t>Els Valors de Cel·la s'utilitzen a la taula de Disponibilitat del Programa de cada Entrada de Productes per identificar com s'ofereix el Producte en cada programa. Els contractes del programa de llicències per volum defineixen aquests tipus d'ofertes.</w:t>
      </w:r>
    </w:p>
    <w:p w:rsidR="00AD3E0D" w:rsidRPr="00CE565C" w:rsidRDefault="00AD3E0D">
      <w:pPr>
        <w:pStyle w:val="ProductList-BodySpaced"/>
        <w:rPr>
          <w:lang w:val="es-ES_tradnl"/>
        </w:rPr>
      </w:pPr>
    </w:p>
    <w:p w:rsidR="00AD3E0D" w:rsidRPr="00CE565C" w:rsidRDefault="00CE32E0">
      <w:pPr>
        <w:pStyle w:val="ProductList-BodySpaced"/>
        <w:rPr>
          <w:lang w:val="es-ES_tradnl"/>
        </w:rPr>
      </w:pPr>
      <w:r w:rsidRPr="00CE565C">
        <w:rPr>
          <w:b/>
          <w:color w:val="00188F"/>
          <w:lang w:val="es-ES_tradnl"/>
        </w:rPr>
        <w:t>A</w:t>
      </w:r>
      <w:r w:rsidRPr="00CE565C">
        <w:rPr>
          <w:lang w:val="es-ES_tradnl"/>
        </w:rPr>
        <w:t xml:space="preserve">= </w:t>
      </w:r>
      <w:r w:rsidRPr="00CE565C">
        <w:rPr>
          <w:color w:val="00188F"/>
          <w:lang w:val="es-ES_tradnl"/>
        </w:rPr>
        <w:t>Producte Addicional</w:t>
      </w:r>
      <w:r w:rsidRPr="00CE565C">
        <w:rPr>
          <w:lang w:val="es-ES_tradnl"/>
        </w:rPr>
        <w:t>: el Producte s'ofereix com a Producte Addicional.</w:t>
      </w:r>
    </w:p>
    <w:p w:rsidR="00AD3E0D" w:rsidRPr="00CE565C" w:rsidRDefault="00CE32E0">
      <w:pPr>
        <w:pStyle w:val="ProductList-BodySpaced"/>
        <w:rPr>
          <w:lang w:val="es-ES_tradnl"/>
        </w:rPr>
      </w:pPr>
      <w:r w:rsidRPr="00CE565C">
        <w:rPr>
          <w:b/>
          <w:color w:val="00188F"/>
          <w:lang w:val="es-ES_tradnl"/>
        </w:rPr>
        <w:t xml:space="preserve">AO </w:t>
      </w:r>
      <w:r w:rsidRPr="00CE565C">
        <w:rPr>
          <w:lang w:val="es-ES_tradnl"/>
        </w:rPr>
        <w:t xml:space="preserve">= </w:t>
      </w:r>
      <w:r w:rsidRPr="00CE565C">
        <w:rPr>
          <w:color w:val="00188F"/>
          <w:lang w:val="es-ES_tradnl"/>
        </w:rPr>
        <w:t>Producte Addicional a Tota l'Organització</w:t>
      </w:r>
      <w:r w:rsidRPr="00CE565C">
        <w:rPr>
          <w:lang w:val="es-ES_tradnl"/>
        </w:rPr>
        <w:t>: el Producte s'ofereix com a Producte Addicional i s'ha de sol·licitar a tota l'organització.</w:t>
      </w:r>
    </w:p>
    <w:p w:rsidR="00AD3E0D" w:rsidRPr="00CE565C" w:rsidRDefault="00CE32E0">
      <w:pPr>
        <w:pStyle w:val="ProductList-BodySpaced"/>
        <w:rPr>
          <w:lang w:val="es-ES_tradnl"/>
        </w:rPr>
      </w:pPr>
      <w:r w:rsidRPr="00CE565C">
        <w:rPr>
          <w:b/>
          <w:lang w:val="es-ES_tradnl"/>
        </w:rPr>
        <w:t>AF</w:t>
      </w:r>
      <w:r w:rsidRPr="00CE565C">
        <w:rPr>
          <w:lang w:val="es-ES_tradnl"/>
        </w:rPr>
        <w:t xml:space="preserve"> = Producte Addicional per a Personal Docent: el Producte s'ofereix com a Producte Addicional per al programa School i s'ha de llicenciar per a tota l'Organització amb cobertura per a tot el Personal Docent i No Docent. </w:t>
      </w:r>
    </w:p>
    <w:p w:rsidR="00AD3E0D" w:rsidRPr="00CE565C" w:rsidRDefault="00CE32E0">
      <w:pPr>
        <w:pStyle w:val="ProductList-BodySpaced"/>
        <w:rPr>
          <w:lang w:val="es-ES_tradnl"/>
        </w:rPr>
      </w:pPr>
      <w:r w:rsidRPr="00CE565C">
        <w:rPr>
          <w:b/>
          <w:lang w:val="es-ES_tradnl"/>
        </w:rPr>
        <w:t>AP</w:t>
      </w:r>
      <w:r w:rsidRPr="00CE565C">
        <w:rPr>
          <w:lang w:val="es-ES_tradnl"/>
        </w:rPr>
        <w:t xml:space="preserve"> = Producte Addicional d'EES 2017: el Producte s'ofereix com a Producte Addicional per al programa Enrollment for Education Solutions (amb data de publicació d'octubre de 2017 o posterior). </w:t>
      </w:r>
    </w:p>
    <w:p w:rsidR="00AD3E0D" w:rsidRDefault="00CE32E0">
      <w:pPr>
        <w:pStyle w:val="ProductList-BodySpaced"/>
      </w:pPr>
      <w:r>
        <w:rPr>
          <w:b/>
        </w:rPr>
        <w:t>AS</w:t>
      </w:r>
      <w:r>
        <w:t xml:space="preserve"> = Producte Additional per a School: el Producte s'ofereix com a Producte Addicional només per al programa School.  </w:t>
      </w:r>
    </w:p>
    <w:p w:rsidR="00AD3E0D" w:rsidRDefault="00CE32E0">
      <w:pPr>
        <w:pStyle w:val="ProductList-BodySpaced"/>
      </w:pPr>
      <w:r>
        <w:rPr>
          <w:b/>
          <w:color w:val="00188F"/>
        </w:rPr>
        <w:t>E</w:t>
      </w:r>
      <w:r>
        <w:t xml:space="preserve"> = </w:t>
      </w:r>
      <w:r>
        <w:rPr>
          <w:color w:val="00188F"/>
        </w:rPr>
        <w:t>Producte Enterprise</w:t>
      </w:r>
      <w:r>
        <w:t>: el Producte s'ofereix com a Producte Enterprise, però no és d'escriptori.</w:t>
      </w:r>
    </w:p>
    <w:p w:rsidR="00AD3E0D" w:rsidRDefault="00CE32E0">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AD3E0D" w:rsidRPr="00CE565C" w:rsidRDefault="00CE32E0">
      <w:pPr>
        <w:pStyle w:val="ProductList-BodySpaced"/>
        <w:rPr>
          <w:lang w:val="pt-BR"/>
        </w:rPr>
      </w:pPr>
      <w:r w:rsidRPr="00CE565C">
        <w:rPr>
          <w:b/>
          <w:color w:val="00188F"/>
          <w:lang w:val="pt-BR"/>
        </w:rPr>
        <w:t>EO</w:t>
      </w:r>
      <w:r w:rsidRPr="00CE565C">
        <w:rPr>
          <w:lang w:val="pt-BR"/>
        </w:rPr>
        <w:t xml:space="preserve"> = </w:t>
      </w:r>
      <w:r w:rsidRPr="00CE565C">
        <w:rPr>
          <w:color w:val="00188F"/>
          <w:lang w:val="pt-BR"/>
        </w:rPr>
        <w:t>Servei Online Enterprise</w:t>
      </w:r>
      <w:r w:rsidRPr="00CE565C">
        <w:rPr>
          <w:lang w:val="pt-BR"/>
        </w:rPr>
        <w:t>: el Servei Online s'ofereix com a Servei Online enterprise o Servei Online de plataforma i compleix els requisits de Producte Enterprise. EO per a Core CAL i Enterprise CAL Suite requereix el CAL Suite Bridge corresponent.</w:t>
      </w:r>
    </w:p>
    <w:p w:rsidR="00AD3E0D" w:rsidRPr="00CE565C" w:rsidRDefault="00CE32E0">
      <w:pPr>
        <w:pStyle w:val="ProductList-BodySpaced"/>
        <w:rPr>
          <w:lang w:val="pt-BR"/>
        </w:rPr>
      </w:pPr>
      <w:r w:rsidRPr="00CE565C">
        <w:rPr>
          <w:b/>
          <w:color w:val="00188F"/>
          <w:lang w:val="pt-BR"/>
        </w:rPr>
        <w:t>EP</w:t>
      </w:r>
      <w:r w:rsidRPr="00CE565C">
        <w:rPr>
          <w:color w:val="000000"/>
          <w:lang w:val="pt-BR"/>
        </w:rPr>
        <w:t xml:space="preserve"> = </w:t>
      </w:r>
      <w:r w:rsidRPr="00CE565C">
        <w:rPr>
          <w:color w:val="00188F"/>
          <w:lang w:val="pt-BR"/>
        </w:rPr>
        <w:t>Producte de Plataforma Education</w:t>
      </w:r>
      <w:r w:rsidRPr="00CE565C">
        <w:rPr>
          <w:lang w:val="pt-BR"/>
        </w:rP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rsidRPr="00CE565C">
        <w:rPr>
          <w:lang w:val="pt-BR"/>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pt-BR"/>
        </w:rPr>
        <w:t>Treballadors del Coneixement</w:t>
      </w:r>
      <w:r>
        <w:fldChar w:fldCharType="end"/>
      </w:r>
      <w:r w:rsidRPr="00CE565C">
        <w:rPr>
          <w:lang w:val="pt-BR"/>
        </w:rPr>
        <w:t xml:space="preserve"> o per al Recompte total d'Estudiants.</w:t>
      </w:r>
    </w:p>
    <w:p w:rsidR="00AD3E0D" w:rsidRPr="00CE565C" w:rsidRDefault="00CE32E0">
      <w:pPr>
        <w:pStyle w:val="ProductList-BodySpaced"/>
        <w:rPr>
          <w:lang w:val="pt-BR"/>
        </w:rPr>
      </w:pPr>
      <w:r w:rsidRPr="00CE565C">
        <w:rPr>
          <w:b/>
          <w:color w:val="00188F"/>
          <w:lang w:val="pt-BR"/>
        </w:rPr>
        <w:t>OM</w:t>
      </w:r>
      <w:r w:rsidRPr="00CE565C">
        <w:rPr>
          <w:lang w:val="pt-BR"/>
        </w:rPr>
        <w:t xml:space="preserve"> = </w:t>
      </w:r>
      <w:r w:rsidRPr="00CE565C">
        <w:rPr>
          <w:color w:val="00188F"/>
          <w:lang w:val="pt-BR"/>
        </w:rPr>
        <w:t>Mínim d'Open</w:t>
      </w:r>
      <w:r w:rsidRPr="00CE565C">
        <w:rPr>
          <w:lang w:val="pt-BR"/>
        </w:rPr>
        <w:t>: Cada Llicència compta únicament com a 5 Llicències a l'efecte de la comanda inicial mínima a Open License i Open Value.</w:t>
      </w:r>
    </w:p>
    <w:p w:rsidR="00AD3E0D" w:rsidRPr="00CE565C" w:rsidRDefault="00CE32E0">
      <w:pPr>
        <w:pStyle w:val="ProductList-BodySpaced"/>
        <w:rPr>
          <w:lang w:val="es-ES_tradnl"/>
        </w:rPr>
      </w:pPr>
      <w:r w:rsidRPr="00CE565C">
        <w:rPr>
          <w:b/>
          <w:color w:val="00188F"/>
          <w:lang w:val="es-ES_tradnl"/>
        </w:rPr>
        <w:t>OW</w:t>
      </w:r>
      <w:r w:rsidRPr="00CE565C">
        <w:rPr>
          <w:lang w:val="es-ES_tradnl"/>
        </w:rPr>
        <w:t xml:space="preserve"> = </w:t>
      </w:r>
      <w:r w:rsidRPr="00CE565C">
        <w:rPr>
          <w:color w:val="00188F"/>
          <w:lang w:val="es-ES_tradnl"/>
        </w:rPr>
        <w:t>Per a tota l'organització</w:t>
      </w:r>
      <w:r w:rsidRPr="00CE565C">
        <w:rPr>
          <w:lang w:val="es-ES_tradnl"/>
        </w:rPr>
        <w:t>: disponible en virtut de l'opció per a tota l'Organització.</w:t>
      </w:r>
    </w:p>
    <w:p w:rsidR="00AD3E0D" w:rsidRPr="00CE565C" w:rsidRDefault="00CE32E0">
      <w:pPr>
        <w:pStyle w:val="ProductList-BodySpaced"/>
        <w:rPr>
          <w:lang w:val="es-ES_tradnl"/>
        </w:rPr>
      </w:pPr>
      <w:r w:rsidRPr="00CE565C">
        <w:rPr>
          <w:b/>
          <w:color w:val="00188F"/>
          <w:lang w:val="es-ES_tradnl"/>
        </w:rPr>
        <w:t>P</w:t>
      </w:r>
      <w:r w:rsidRPr="00CE565C">
        <w:rPr>
          <w:lang w:val="es-ES_tradnl"/>
        </w:rPr>
        <w:t xml:space="preserve"> = </w:t>
      </w:r>
      <w:r w:rsidRPr="00CE565C">
        <w:rPr>
          <w:color w:val="00188F"/>
          <w:lang w:val="es-ES_tradnl"/>
        </w:rPr>
        <w:t>No per a Tota l'Organització a Open Value</w:t>
      </w:r>
      <w:r w:rsidRPr="00CE565C">
        <w:rPr>
          <w:lang w:val="es-ES_tradnl"/>
        </w:rPr>
        <w:t>: el Producte no s'ofereix per a tota l'organització a Open Value.</w:t>
      </w:r>
    </w:p>
    <w:p w:rsidR="00AD3E0D" w:rsidRPr="00CE565C" w:rsidRDefault="00CE32E0">
      <w:pPr>
        <w:pStyle w:val="ProductList-BodySpaced"/>
        <w:rPr>
          <w:lang w:val="es-ES_tradnl"/>
        </w:rPr>
      </w:pPr>
      <w:r w:rsidRPr="00CE565C">
        <w:rPr>
          <w:b/>
          <w:color w:val="00188F"/>
          <w:lang w:val="es-ES_tradnl"/>
        </w:rPr>
        <w:t>S</w:t>
      </w:r>
      <w:r w:rsidRPr="00CE565C">
        <w:rPr>
          <w:color w:val="000000"/>
          <w:lang w:val="es-ES_tradnl"/>
        </w:rPr>
        <w:t xml:space="preserve"> = </w:t>
      </w:r>
      <w:r w:rsidRPr="00CE565C">
        <w:rPr>
          <w:color w:val="00188F"/>
          <w:lang w:val="es-ES_tradnl"/>
        </w:rPr>
        <w:t>Oferta d'Estudiants Només per a l'School</w:t>
      </w:r>
      <w:r w:rsidRPr="00CE565C">
        <w:rPr>
          <w:lang w:val="es-ES_tradnl"/>
        </w:rPr>
        <w:t>: el Producte s'ofereix com a Oferta d'Estudiants en virtut del Programa School i s'ha de sol·licitar per al Recompte total d'Estudiants.</w:t>
      </w:r>
    </w:p>
    <w:p w:rsidR="00AD3E0D" w:rsidRPr="00CE565C" w:rsidRDefault="00CE32E0">
      <w:pPr>
        <w:pStyle w:val="ProductList-BodySpaced"/>
        <w:rPr>
          <w:lang w:val="es-ES_tradnl"/>
        </w:rPr>
      </w:pPr>
      <w:r w:rsidRPr="00CE565C">
        <w:rPr>
          <w:b/>
          <w:color w:val="00188F"/>
          <w:lang w:val="es-ES_tradnl"/>
        </w:rPr>
        <w:t xml:space="preserve">SD </w:t>
      </w:r>
      <w:r w:rsidRPr="00CE565C">
        <w:rPr>
          <w:lang w:val="es-ES_tradnl"/>
        </w:rPr>
        <w:t xml:space="preserve">= </w:t>
      </w:r>
      <w:r w:rsidRPr="00CE565C">
        <w:rPr>
          <w:color w:val="00188F"/>
          <w:lang w:val="es-ES_tradnl"/>
        </w:rPr>
        <w:t>Producte de Plataforma School Desktop</w:t>
      </w:r>
      <w:r w:rsidRPr="00CE565C">
        <w:rPr>
          <w:lang w:val="es-ES_tradnl"/>
        </w:rPr>
        <w:t>: el Producte s'ofereix com a producte de plataforma School Desktop amb Enterprise CAL Suite o Core CAL Suite en virtut del Programa School. Un SD compta com a tres unitats.</w:t>
      </w:r>
    </w:p>
    <w:p w:rsidR="00AD3E0D" w:rsidRPr="00CE565C" w:rsidRDefault="00CE32E0">
      <w:pPr>
        <w:pStyle w:val="ProductList-BodySpaced"/>
        <w:rPr>
          <w:lang w:val="es-ES_tradnl"/>
        </w:rPr>
      </w:pPr>
      <w:r w:rsidRPr="00CE565C">
        <w:rPr>
          <w:b/>
          <w:color w:val="00188F"/>
          <w:lang w:val="es-ES_tradnl"/>
        </w:rPr>
        <w:t>ST</w:t>
      </w:r>
      <w:r w:rsidRPr="00CE565C">
        <w:rPr>
          <w:lang w:val="es-ES_tradnl"/>
        </w:rPr>
        <w:t xml:space="preserve"> = </w:t>
      </w:r>
      <w:r w:rsidRPr="00CE565C">
        <w:rPr>
          <w:color w:val="00188F"/>
          <w:lang w:val="es-ES_tradnl"/>
        </w:rPr>
        <w:t>Oferta d'Estudiants</w:t>
      </w:r>
      <w:r w:rsidRPr="00CE565C">
        <w:rPr>
          <w:lang w:val="es-ES_tradnl"/>
        </w:rPr>
        <w:t>: el Producte s'ofereix com a Oferta d'Estudiants i s'ha de sol·licitar per al Recompte total d'Estudiants.</w:t>
      </w:r>
    </w:p>
    <w:p w:rsidR="00AD3E0D" w:rsidRPr="00CE565C" w:rsidRDefault="00CE32E0">
      <w:pPr>
        <w:pStyle w:val="ProductList-BodySpaced"/>
        <w:rPr>
          <w:lang w:val="es-ES_tradnl"/>
        </w:rPr>
      </w:pPr>
      <w:r w:rsidRPr="00CE565C">
        <w:rPr>
          <w:b/>
          <w:color w:val="00188F"/>
          <w:lang w:val="es-ES_tradnl"/>
        </w:rPr>
        <w:t>SP</w:t>
      </w:r>
      <w:r w:rsidRPr="00CE565C">
        <w:rPr>
          <w:lang w:val="es-ES_tradnl"/>
        </w:rPr>
        <w:t xml:space="preserve"> = </w:t>
      </w:r>
      <w:r w:rsidRPr="00CE565C">
        <w:rPr>
          <w:color w:val="00188F"/>
          <w:lang w:val="es-ES_tradnl"/>
        </w:rPr>
        <w:t>Producte de Servidor i Eines</w:t>
      </w:r>
      <w:r w:rsidRPr="00CE565C">
        <w:rPr>
          <w:lang w:val="es-ES_tradnl"/>
        </w:rPr>
        <w:t>: el Producte és un producte de servidor i eines que s'ofereix en virtut de la Inscripció Server and Cloud.</w:t>
      </w:r>
    </w:p>
    <w:p w:rsidR="00AD3E0D" w:rsidRPr="00CE565C" w:rsidRDefault="00CE32E0">
      <w:pPr>
        <w:pStyle w:val="ProductList-BodySpaced"/>
        <w:rPr>
          <w:lang w:val="es-ES_tradnl"/>
        </w:rPr>
      </w:pPr>
      <w:r w:rsidRPr="00CE565C">
        <w:rPr>
          <w:b/>
          <w:color w:val="00188F"/>
          <w:lang w:val="es-ES_tradnl"/>
        </w:rPr>
        <w:t>UC</w:t>
      </w:r>
      <w:r w:rsidRPr="00CE565C">
        <w:rPr>
          <w:lang w:val="es-ES_tradnl"/>
        </w:rPr>
        <w:t xml:space="preserve"> = </w:t>
      </w:r>
      <w:r w:rsidRPr="00CE565C">
        <w:rPr>
          <w:color w:val="00188F"/>
          <w:lang w:val="es-ES_tradnl"/>
        </w:rPr>
        <w:t>Servei al Núvol Comunitari per a Entitats Públiques dels Estats Units</w:t>
      </w:r>
      <w:r w:rsidRPr="00CE565C">
        <w:rPr>
          <w:lang w:val="es-ES_tradnl"/>
        </w:rPr>
        <w:t>: el Servei Online s'ofereix com a Servei al Núvol Comunitari per a Entitats Públics dels Estats Units.</w:t>
      </w:r>
    </w:p>
    <w:p w:rsidR="00AD3E0D" w:rsidRPr="00CE565C" w:rsidRDefault="00AD3E0D">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Pr="00CE565C" w:rsidRDefault="00CE32E0">
      <w:pPr>
        <w:pStyle w:val="ProductList-Offering1Heading"/>
        <w:outlineLvl w:val="1"/>
        <w:rPr>
          <w:lang w:val="pt-BR"/>
        </w:rPr>
      </w:pPr>
      <w:bookmarkStart w:id="330" w:name="_Sec552"/>
      <w:r w:rsidRPr="00CE565C">
        <w:rPr>
          <w:lang w:val="pt-BR"/>
        </w:rPr>
        <w:t>Títols de Columna</w:t>
      </w:r>
      <w:bookmarkEnd w:id="330"/>
      <w:r>
        <w:fldChar w:fldCharType="begin"/>
      </w:r>
      <w:r w:rsidRPr="00CE565C">
        <w:rPr>
          <w:lang w:val="pt-BR"/>
        </w:rPr>
        <w:instrText xml:space="preserve"> TC "</w:instrText>
      </w:r>
      <w:bookmarkStart w:id="331" w:name="_Toc520723550"/>
      <w:r w:rsidRPr="00CE565C">
        <w:rPr>
          <w:lang w:val="pt-BR"/>
        </w:rPr>
        <w:instrText>Títols de Columna</w:instrText>
      </w:r>
      <w:bookmarkEnd w:id="331"/>
      <w:r w:rsidRPr="00CE565C">
        <w:rPr>
          <w:lang w:val="pt-BR"/>
        </w:rPr>
        <w:instrText>" \l 2</w:instrText>
      </w:r>
      <w:r>
        <w:fldChar w:fldCharType="end"/>
      </w:r>
    </w:p>
    <w:p w:rsidR="00AD3E0D" w:rsidRPr="00CE565C" w:rsidRDefault="00CE32E0">
      <w:pPr>
        <w:pStyle w:val="ProductList-BodySpaced"/>
        <w:rPr>
          <w:lang w:val="pt-BR"/>
        </w:rPr>
      </w:pPr>
      <w:r w:rsidRPr="00CE565C">
        <w:rPr>
          <w:lang w:val="pt-BR"/>
        </w:rPr>
        <w:t>Els Títols de Columna apareixen a la taula de Disponibilitat del Programa de cada Entrada de Productes i organitzen la informació de disponibilitat del programa per programa, tipus d'oferta, punts i dates de disponibilitat.</w:t>
      </w:r>
    </w:p>
    <w:p w:rsidR="00AD3E0D" w:rsidRPr="00CE565C" w:rsidRDefault="00AD3E0D">
      <w:pPr>
        <w:pStyle w:val="ProductList-BodySpaced"/>
        <w:rPr>
          <w:lang w:val="pt-BR"/>
        </w:rPr>
      </w:pPr>
    </w:p>
    <w:p w:rsidR="00AD3E0D" w:rsidRPr="00CE565C" w:rsidRDefault="00CE32E0">
      <w:pPr>
        <w:pStyle w:val="ProductList-BodySpaced"/>
        <w:rPr>
          <w:lang w:val="es-ES_tradnl"/>
        </w:rPr>
      </w:pPr>
      <w:r w:rsidRPr="00CE565C">
        <w:rPr>
          <w:b/>
          <w:color w:val="00188F"/>
          <w:lang w:val="es-ES_tradnl"/>
        </w:rPr>
        <w:t>CSP</w:t>
      </w:r>
      <w:r w:rsidRPr="00CE565C">
        <w:rPr>
          <w:color w:val="000000"/>
          <w:lang w:val="es-ES_tradnl"/>
        </w:rPr>
        <w:t xml:space="preserve">= </w:t>
      </w:r>
      <w:r w:rsidRPr="00CE565C">
        <w:rPr>
          <w:color w:val="00188F"/>
          <w:lang w:val="es-ES_tradnl"/>
        </w:rPr>
        <w:t>Contracte del Microsoft Cloud</w:t>
      </w:r>
      <w:r w:rsidRPr="00CE565C">
        <w:rPr>
          <w:lang w:val="es-ES_tradnl"/>
        </w:rPr>
        <w:t>:</w:t>
      </w:r>
      <w:r w:rsidRPr="00CE565C">
        <w:rPr>
          <w:color w:val="000000"/>
          <w:lang w:val="es-ES_tradnl"/>
        </w:rPr>
        <w:t xml:space="preserve"> el Contracte del Microsoft Cloud s'utilitza al programa Proveïdor de Solucions al Núvol.</w:t>
      </w:r>
    </w:p>
    <w:p w:rsidR="00AD3E0D" w:rsidRPr="00CE565C" w:rsidRDefault="00CE32E0">
      <w:pPr>
        <w:pStyle w:val="ProductList-BodySpaced"/>
        <w:rPr>
          <w:lang w:val="es-ES_tradnl"/>
        </w:rPr>
      </w:pPr>
      <w:r w:rsidRPr="00CE565C">
        <w:rPr>
          <w:b/>
          <w:color w:val="00188F"/>
          <w:lang w:val="es-ES_tradnl"/>
        </w:rPr>
        <w:t xml:space="preserve">DA </w:t>
      </w:r>
      <w:r w:rsidRPr="00CE565C">
        <w:rPr>
          <w:lang w:val="es-ES_tradnl"/>
        </w:rPr>
        <w:t xml:space="preserve">= </w:t>
      </w:r>
      <w:r w:rsidRPr="00CE565C">
        <w:rPr>
          <w:color w:val="00188F"/>
          <w:lang w:val="es-ES_tradnl"/>
        </w:rPr>
        <w:t>Data de Disponibilitat</w:t>
      </w:r>
      <w:r w:rsidRPr="00CE565C">
        <w:rPr>
          <w:lang w:val="es-ES_tradnl"/>
        </w:rP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D3E0D" w:rsidRPr="00CE565C" w:rsidRDefault="00CE32E0">
      <w:pPr>
        <w:pStyle w:val="ProductList-BodySpaced"/>
        <w:rPr>
          <w:lang w:val="es-ES_tradnl"/>
        </w:rPr>
      </w:pPr>
      <w:r w:rsidRPr="00CE565C">
        <w:rPr>
          <w:b/>
          <w:color w:val="00188F"/>
          <w:lang w:val="es-ES_tradnl"/>
        </w:rPr>
        <w:t>EA/EAS</w:t>
      </w:r>
      <w:r w:rsidRPr="00CE565C">
        <w:rPr>
          <w:lang w:val="es-ES_tradnl"/>
        </w:rPr>
        <w:t xml:space="preserve"> = </w:t>
      </w:r>
      <w:r w:rsidRPr="00CE565C">
        <w:rPr>
          <w:color w:val="00188F"/>
          <w:lang w:val="es-ES_tradnl"/>
        </w:rPr>
        <w:t>Contracte Enterprise o Contracte d'Enterprise Subscription</w:t>
      </w:r>
      <w:r w:rsidRPr="00CE565C">
        <w:rPr>
          <w:lang w:val="es-ES_tradnl"/>
        </w:rPr>
        <w:t>: inclou les Inscripcions Enterprise i Enterprise Subscription, inclosa la Inscripció Server Cloud.</w:t>
      </w:r>
    </w:p>
    <w:p w:rsidR="00AD3E0D" w:rsidRDefault="00CE32E0">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D3E0D" w:rsidRPr="00CE565C" w:rsidRDefault="00CE32E0">
      <w:pPr>
        <w:pStyle w:val="ProductList-BodySpaced"/>
        <w:rPr>
          <w:lang w:val="es-ES_tradnl"/>
        </w:rPr>
      </w:pPr>
      <w:r w:rsidRPr="00CE565C">
        <w:rPr>
          <w:b/>
          <w:color w:val="00188F"/>
          <w:lang w:val="es-ES_tradnl"/>
        </w:rPr>
        <w:t>L</w:t>
      </w:r>
      <w:r w:rsidRPr="00CE565C">
        <w:rPr>
          <w:lang w:val="es-ES_tradnl"/>
        </w:rPr>
        <w:t xml:space="preserve"> = </w:t>
      </w:r>
      <w:r w:rsidRPr="00CE565C">
        <w:rPr>
          <w:color w:val="00188F"/>
          <w:lang w:val="es-ES_tradnl"/>
        </w:rPr>
        <w:t>Llicència</w:t>
      </w:r>
      <w:r w:rsidRPr="00CE565C">
        <w:rPr>
          <w:lang w:val="es-ES_tradnl"/>
        </w:rPr>
        <w:t>: valor de punt designat per a la Llicència de programari indicada. Si el valor de punt és un parèntesi, aquest és el valor de CASA.</w:t>
      </w:r>
    </w:p>
    <w:p w:rsidR="00AD3E0D" w:rsidRPr="00CE565C" w:rsidRDefault="00CE32E0">
      <w:pPr>
        <w:pStyle w:val="ProductList-BodySpaced"/>
        <w:rPr>
          <w:lang w:val="es-ES_tradnl"/>
        </w:rPr>
      </w:pPr>
      <w:r w:rsidRPr="00CE565C">
        <w:rPr>
          <w:b/>
          <w:color w:val="00188F"/>
          <w:lang w:val="es-ES_tradnl"/>
        </w:rPr>
        <w:t xml:space="preserve">L/SA </w:t>
      </w:r>
      <w:r w:rsidRPr="00CE565C">
        <w:rPr>
          <w:lang w:val="es-ES_tradnl"/>
        </w:rPr>
        <w:t xml:space="preserve">= </w:t>
      </w:r>
      <w:r w:rsidRPr="00CE565C">
        <w:rPr>
          <w:color w:val="00188F"/>
          <w:lang w:val="es-ES_tradnl"/>
        </w:rPr>
        <w:t>Llicència i SA</w:t>
      </w:r>
      <w:r w:rsidRPr="00CE565C">
        <w:rPr>
          <w:lang w:val="es-ES_tradnl"/>
        </w:rPr>
        <w:t>: valor de punt designat quan s'ofereix Llicència i SA per adquirir-ho al mateix temps.</w:t>
      </w:r>
    </w:p>
    <w:p w:rsidR="00AD3E0D" w:rsidRPr="00CE565C" w:rsidRDefault="00CE32E0">
      <w:pPr>
        <w:pStyle w:val="ProductList-BodySpaced"/>
        <w:rPr>
          <w:lang w:val="pt-BR"/>
        </w:rPr>
      </w:pPr>
      <w:r w:rsidRPr="00CE565C">
        <w:rPr>
          <w:b/>
          <w:color w:val="00188F"/>
          <w:lang w:val="pt-BR"/>
        </w:rPr>
        <w:t>MPSA</w:t>
      </w:r>
      <w:r w:rsidRPr="00CE565C">
        <w:rPr>
          <w:lang w:val="pt-BR"/>
        </w:rPr>
        <w:t xml:space="preserve"> = </w:t>
      </w:r>
      <w:r w:rsidRPr="00CE565C">
        <w:rPr>
          <w:color w:val="00188F"/>
          <w:lang w:val="pt-BR"/>
        </w:rPr>
        <w:t>Contracte de Productes i Serveis de Microsoft</w:t>
      </w:r>
      <w:r w:rsidRPr="00CE565C">
        <w:rPr>
          <w:lang w:val="pt-BR"/>
        </w:rPr>
        <w:t>.</w:t>
      </w:r>
    </w:p>
    <w:p w:rsidR="00AD3E0D" w:rsidRDefault="00CE32E0">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D3E0D" w:rsidRDefault="00CE32E0">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AD3E0D" w:rsidRDefault="00CE32E0">
      <w:pPr>
        <w:pStyle w:val="ProductList-BodySpaced"/>
      </w:pPr>
      <w:r>
        <w:rPr>
          <w:b/>
          <w:color w:val="00188F"/>
        </w:rPr>
        <w:t xml:space="preserve">OVS-ES </w:t>
      </w:r>
      <w:r>
        <w:t xml:space="preserve"> = </w:t>
      </w:r>
      <w:r>
        <w:rPr>
          <w:color w:val="00188F"/>
        </w:rPr>
        <w:t>Open Value Subscription – Education Solutions</w:t>
      </w:r>
      <w:r>
        <w:t>.</w:t>
      </w:r>
    </w:p>
    <w:p w:rsidR="00AD3E0D" w:rsidRPr="00CE565C" w:rsidRDefault="00CE32E0">
      <w:pPr>
        <w:pStyle w:val="ProductList-BodySpaced"/>
        <w:rPr>
          <w:lang w:val="es-ES_tradnl"/>
        </w:rPr>
      </w:pPr>
      <w:r w:rsidRPr="00CE565C">
        <w:rPr>
          <w:b/>
          <w:color w:val="00188F"/>
          <w:lang w:val="es-ES_tradnl"/>
        </w:rPr>
        <w:t>Point</w:t>
      </w:r>
      <w:r w:rsidRPr="00CE565C">
        <w:rPr>
          <w:lang w:val="es-ES_tradnl"/>
        </w:rPr>
        <w:t xml:space="preserve"> = El valor assignat a un Producte que s'utilitza per calcular el nivell de preus per volum aplicable al contracte de llicències per volum del Client.</w:t>
      </w:r>
    </w:p>
    <w:p w:rsidR="00AD3E0D" w:rsidRDefault="00CE32E0">
      <w:pPr>
        <w:pStyle w:val="ProductList-BodySpaced"/>
      </w:pPr>
      <w:r>
        <w:rPr>
          <w:b/>
          <w:color w:val="00188F"/>
        </w:rPr>
        <w:t>SA</w:t>
      </w:r>
      <w:r>
        <w:t xml:space="preserve"> = </w:t>
      </w:r>
      <w:r>
        <w:rPr>
          <w:color w:val="00188F"/>
        </w:rPr>
        <w:t>Software Assurance</w:t>
      </w:r>
      <w:r>
        <w:t>: valor de punt designat quan s'ofereix SA per al programari indicat.</w:t>
      </w:r>
    </w:p>
    <w:p w:rsidR="00AD3E0D" w:rsidRDefault="00CE32E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D3E0D" w:rsidRDefault="00AD3E0D">
      <w:pPr>
        <w:pStyle w:val="ProductList-BodySpaced"/>
        <w:jc w:val="right"/>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Default="00CE32E0">
      <w:pPr>
        <w:pStyle w:val="ProductList-Offering1Heading"/>
        <w:outlineLvl w:val="1"/>
      </w:pPr>
      <w:bookmarkStart w:id="332" w:name="_Sec553"/>
      <w:r>
        <w:t>Definicions</w:t>
      </w:r>
      <w:bookmarkEnd w:id="332"/>
      <w:r>
        <w:fldChar w:fldCharType="begin"/>
      </w:r>
      <w:r>
        <w:instrText xml:space="preserve"> TC "</w:instrText>
      </w:r>
      <w:bookmarkStart w:id="333" w:name="_Toc520723551"/>
      <w:r>
        <w:instrText>Definicions</w:instrText>
      </w:r>
      <w:bookmarkEnd w:id="333"/>
      <w:r>
        <w:instrText>" \l 2</w:instrText>
      </w:r>
      <w:r>
        <w:fldChar w:fldCharType="end"/>
      </w:r>
    </w:p>
    <w:p w:rsidR="00AD3E0D" w:rsidRDefault="00CE32E0">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AD3E0D" w:rsidRPr="00CE565C" w:rsidRDefault="00CE32E0">
      <w:pPr>
        <w:pStyle w:val="ProductList-BodySpaced"/>
        <w:rPr>
          <w:lang w:val="es-ES_tradnl"/>
        </w:rPr>
      </w:pPr>
      <w:r>
        <w:rPr>
          <w:b/>
          <w:color w:val="00188F"/>
        </w:rPr>
        <w:t xml:space="preserve">Complement </w:t>
      </w:r>
      <w:r>
        <w:t xml:space="preserve">fa referència a una llicència que s'adquireix a més de (i associada amb) una Llicència Qualificada adquirida anteriorment (o un conjunt de Llicències Qualificades). </w:t>
      </w:r>
      <w:r w:rsidRPr="00CE565C">
        <w:rPr>
          <w:lang w:val="es-ES_tradnl"/>
        </w:rPr>
        <w:t xml:space="preserve">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AD3E0D" w:rsidRPr="00CE565C" w:rsidRDefault="00CE32E0">
      <w:pPr>
        <w:pStyle w:val="ProductList-BodySpaced"/>
        <w:rPr>
          <w:lang w:val="es-ES_tradnl"/>
        </w:rPr>
      </w:pPr>
      <w:r w:rsidRPr="00CE565C">
        <w:rPr>
          <w:b/>
          <w:color w:val="00188F"/>
          <w:lang w:val="es-ES_tradnl"/>
        </w:rPr>
        <w:t>CAL Additiva</w:t>
      </w:r>
      <w:r w:rsidRPr="00CE565C">
        <w:rPr>
          <w:lang w:val="es-ES_tradnl"/>
        </w:rPr>
        <w:t xml:space="preserve"> fa referència a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que s'ha d'utilitzar juntament amb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de base.</w:t>
      </w:r>
    </w:p>
    <w:p w:rsidR="00AD3E0D" w:rsidRPr="00CE565C" w:rsidRDefault="00CE32E0">
      <w:pPr>
        <w:pStyle w:val="ProductList-BodySpaced"/>
        <w:rPr>
          <w:lang w:val="es-ES_tradnl"/>
        </w:rPr>
      </w:pPr>
      <w:r w:rsidRPr="00CE565C">
        <w:rPr>
          <w:b/>
          <w:color w:val="00188F"/>
          <w:lang w:val="es-ES_tradnl"/>
        </w:rPr>
        <w:t>External Connector License Additiva</w:t>
      </w:r>
      <w:r w:rsidRPr="00CE565C">
        <w:rPr>
          <w:lang w:val="es-ES_tradnl"/>
        </w:rPr>
        <w:t xml:space="preserve"> fa referència a una </w:t>
      </w:r>
      <w:r>
        <w:fldChar w:fldCharType="begin"/>
      </w:r>
      <w:r w:rsidRPr="00CE565C">
        <w:rPr>
          <w:lang w:val="es-ES_tradnl"/>
        </w:rP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que s'ha d'utilitzar juntament amb una </w:t>
      </w:r>
      <w:r>
        <w:fldChar w:fldCharType="begin"/>
      </w:r>
      <w:r w:rsidRPr="00CE565C">
        <w:rPr>
          <w:lang w:val="es-ES_tradnl"/>
        </w:rP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de base.</w:t>
      </w:r>
    </w:p>
    <w:p w:rsidR="00AD3E0D" w:rsidRPr="00CE565C" w:rsidRDefault="00CE32E0">
      <w:pPr>
        <w:pStyle w:val="ProductList-BodySpaced"/>
        <w:rPr>
          <w:lang w:val="es-ES_tradnl"/>
        </w:rPr>
      </w:pPr>
      <w:r w:rsidRPr="00CE565C">
        <w:rPr>
          <w:b/>
          <w:color w:val="00188F"/>
          <w:lang w:val="es-ES_tradnl"/>
        </w:rPr>
        <w:t>CAL</w:t>
      </w:r>
      <w:r w:rsidRPr="00CE565C">
        <w:rPr>
          <w:lang w:val="es-ES_tradnl"/>
        </w:rP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D3E0D" w:rsidRPr="00CE565C" w:rsidRDefault="00CE32E0">
      <w:pPr>
        <w:pStyle w:val="ProductList-BodySpaced"/>
        <w:rPr>
          <w:lang w:val="es-ES_tradnl"/>
        </w:rPr>
      </w:pPr>
      <w:r w:rsidRPr="00CE565C">
        <w:rPr>
          <w:b/>
          <w:color w:val="00188F"/>
          <w:lang w:val="es-ES_tradnl"/>
        </w:rPr>
        <w:t>Llicència Equivalent a CAL</w:t>
      </w:r>
      <w:r w:rsidRPr="00CE565C">
        <w:rPr>
          <w:lang w:val="es-ES_tradnl"/>
        </w:rPr>
        <w:t xml:space="preserve"> fa referència a una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d'Usuari o </w:t>
      </w:r>
      <w:r>
        <w:fldChar w:fldCharType="begin"/>
      </w:r>
      <w:r w:rsidRPr="00CE565C">
        <w:rPr>
          <w:lang w:val="es-ES_tradnl"/>
        </w:rP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sidRPr="00CE565C">
        <w:rPr>
          <w:color w:val="0563C1"/>
          <w:lang w:val="es-ES_tradnl"/>
        </w:rPr>
        <w:t>External Connector License</w:t>
      </w:r>
      <w:r>
        <w:fldChar w:fldCharType="end"/>
      </w:r>
      <w:r w:rsidRPr="00CE565C">
        <w:rPr>
          <w:lang w:val="es-ES_tradnl"/>
        </w:rPr>
        <w:t xml:space="preserve"> identificada en la taula “Accés a Programari de Servidor” d'un Producte, o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o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segons s'identifiqui a la Taula de Llicències Equivalents a CAL, </w:t>
      </w:r>
      <w:hyperlink w:anchor="_Sec591">
        <w:r w:rsidRPr="00CE565C">
          <w:rPr>
            <w:color w:val="00467F"/>
            <w:u w:val="single"/>
            <w:lang w:val="es-ES_tradnl"/>
          </w:rPr>
          <w:t>Apèndix A</w:t>
        </w:r>
      </w:hyperlink>
      <w:r w:rsidRPr="00CE565C">
        <w:rPr>
          <w:lang w:val="es-ES_tradnl"/>
        </w:rPr>
        <w:t xml:space="preserve">, segons escaigui. Una CAL Suite es una Llicència Equivalent a CAL només si el Client ha adquirit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després de la Data de Disponibilitat del Producte de Servidor o si el Client tenia cobertura SA activa a partir de la Data de Disponibilitat.</w:t>
      </w:r>
    </w:p>
    <w:p w:rsidR="00AD3E0D" w:rsidRPr="00CE565C" w:rsidRDefault="00CE32E0">
      <w:pPr>
        <w:pStyle w:val="ProductList-BodySpaced"/>
        <w:rPr>
          <w:lang w:val="es-ES_tradnl"/>
        </w:rPr>
      </w:pPr>
      <w:r w:rsidRPr="00CE565C">
        <w:rPr>
          <w:b/>
          <w:color w:val="00188F"/>
          <w:lang w:val="es-ES_tradnl"/>
        </w:rPr>
        <w:t>OSE Client</w:t>
      </w:r>
      <w:r w:rsidRPr="00CE565C">
        <w:rPr>
          <w:lang w:val="es-ES_tradnl"/>
        </w:rPr>
        <w:t xml:space="preserve"> fa referència a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executa un sistema operatiu client.</w:t>
      </w:r>
    </w:p>
    <w:p w:rsidR="00AD3E0D" w:rsidRPr="00CE565C" w:rsidRDefault="00CE32E0">
      <w:pPr>
        <w:pStyle w:val="ProductList-BodySpaced"/>
        <w:rPr>
          <w:lang w:val="es-ES_tradnl"/>
        </w:rPr>
      </w:pPr>
      <w:r w:rsidRPr="00CE565C">
        <w:rPr>
          <w:b/>
          <w:color w:val="00188F"/>
          <w:lang w:val="es-ES_tradnl"/>
        </w:rPr>
        <w:t>Aplicació HPC en Clúster</w:t>
      </w:r>
      <w:r w:rsidRPr="00CE565C">
        <w:rPr>
          <w:lang w:val="es-ES_tradnl"/>
        </w:rP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D3E0D" w:rsidRPr="00CE565C" w:rsidRDefault="00CE32E0">
      <w:pPr>
        <w:pStyle w:val="ProductList-BodySpaced"/>
        <w:rPr>
          <w:lang w:val="es-ES_tradnl"/>
        </w:rPr>
      </w:pPr>
      <w:r w:rsidRPr="00CE565C">
        <w:rPr>
          <w:b/>
          <w:color w:val="00188F"/>
          <w:lang w:val="es-ES_tradnl"/>
        </w:rPr>
        <w:t>Node de Clúster</w:t>
      </w:r>
      <w:r w:rsidRPr="00CE565C">
        <w:rPr>
          <w:lang w:val="es-ES_tradnl"/>
        </w:rPr>
        <w:t xml:space="preserve"> fa referència a un dispositiu que es dedica a executar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 xml:space="preserve"> o a oferir serveis de programació de tasques per a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Factor de Nucli</w:t>
      </w:r>
      <w:r w:rsidRPr="00CE565C">
        <w:rPr>
          <w:lang w:val="es-ES_tradnl"/>
        </w:rPr>
        <w:t xml:space="preserve"> fa referència a un valor numèric associat amb un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 xml:space="preserve"> específic que té per objectiu determinar el nombre de Llicències necessàries per llicenciar tots els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Nuclis Físics</w:t>
      </w:r>
      <w:r>
        <w:fldChar w:fldCharType="end"/>
      </w:r>
      <w:r w:rsidRPr="00CE565C">
        <w:rPr>
          <w:lang w:val="es-ES_tradnl"/>
        </w:rPr>
        <w:t xml:space="preserve">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Node d'Extracció de Cicles</w:t>
      </w:r>
      <w:r w:rsidRPr="00CE565C">
        <w:rPr>
          <w:lang w:val="es-ES_tradnl"/>
        </w:rPr>
        <w:t xml:space="preserve"> fa referència a un dispositiu que no es dedica a executar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 xml:space="preserve"> ni serveis de programació de tasques per a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Solució Unificada Embedded</w:t>
      </w:r>
      <w:r w:rsidRPr="00CE565C">
        <w:rPr>
          <w:lang w:val="es-ES_tradnl"/>
        </w:rPr>
        <w:t xml:space="preserve"> fa referència a una aplicació empresarial desenvolupada pel Revenedor del Client que el Revenedor llicencia a un Client que afegeix una funcionalitat significativa i primària al Producte amb una SL Embedded.</w:t>
      </w:r>
    </w:p>
    <w:p w:rsidR="00AD3E0D" w:rsidRPr="00CE565C" w:rsidRDefault="00CE32E0">
      <w:pPr>
        <w:pStyle w:val="ProductList-BodySpaced"/>
        <w:rPr>
          <w:lang w:val="es-ES_tradnl"/>
        </w:rPr>
      </w:pPr>
      <w:r w:rsidRPr="00CE565C">
        <w:rPr>
          <w:b/>
          <w:color w:val="00188F"/>
          <w:lang w:val="es-ES_tradnl"/>
        </w:rPr>
        <w:t>External Connector License</w:t>
      </w:r>
      <w:r w:rsidRPr="00CE565C">
        <w:rPr>
          <w:lang w:val="es-ES_tradnl"/>
        </w:rPr>
        <w:t xml:space="preserve"> fa referència a una Llicència assignada a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dedicat a l'ús del Client que permet l'accés a la versió corresponent del programari de servidor o a versions anteriors del programari de servidor per part d'</w:t>
      </w:r>
      <w:r>
        <w:fldChar w:fldCharType="begin"/>
      </w:r>
      <w:r w:rsidRPr="00CE565C">
        <w:rPr>
          <w:lang w:val="es-ES_tradnl"/>
        </w:rPr>
        <w:instrText xml:space="preserve"> AutoTextList   \s NoStyle \t "Usuaris Externs fa referència a usuaris que no són empleats del Client o de les seves Filials, ni els seus contractistes o agents locals." </w:instrText>
      </w:r>
      <w:r>
        <w:fldChar w:fldCharType="separate"/>
      </w:r>
      <w:r w:rsidRPr="00CE565C">
        <w:rPr>
          <w:color w:val="0563C1"/>
          <w:lang w:val="es-ES_tradnl"/>
        </w:rPr>
        <w:t>Usuaris Externs</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Usuaris Externs</w:t>
      </w:r>
      <w:r w:rsidRPr="00CE565C">
        <w:rPr>
          <w:lang w:val="es-ES_tradnl"/>
        </w:rPr>
        <w:t xml:space="preserve"> fa referència a usuaris que no són empleats del Client o de les seves Filials, ni els seus contractistes o agents locals.</w:t>
      </w:r>
    </w:p>
    <w:p w:rsidR="00AD3E0D" w:rsidRPr="00CE565C" w:rsidRDefault="00CE32E0">
      <w:pPr>
        <w:pStyle w:val="ProductList-BodySpaced"/>
        <w:rPr>
          <w:lang w:val="es-ES_tradnl"/>
        </w:rPr>
      </w:pPr>
      <w:r w:rsidRPr="00CE565C">
        <w:rPr>
          <w:b/>
          <w:lang w:val="es-ES_tradnl"/>
        </w:rPr>
        <w:t>Graduat</w:t>
      </w:r>
      <w:r w:rsidRPr="00CE565C">
        <w:rPr>
          <w:lang w:val="es-ES_tradnl"/>
        </w:rP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AD3E0D" w:rsidRPr="00CE565C" w:rsidRDefault="00CE32E0">
      <w:pPr>
        <w:pStyle w:val="ProductList-BodySpaced"/>
        <w:rPr>
          <w:lang w:val="es-ES_tradnl"/>
        </w:rPr>
      </w:pPr>
      <w:r w:rsidRPr="00CE565C">
        <w:rPr>
          <w:b/>
          <w:color w:val="00188F"/>
          <w:lang w:val="es-ES_tradnl"/>
        </w:rPr>
        <w:t>Fil de maquinari</w:t>
      </w:r>
      <w:r w:rsidRPr="00CE565C">
        <w:rPr>
          <w:lang w:val="es-ES_tradnl"/>
        </w:rPr>
        <w:t xml:space="preserve"> fa referència a un </w:t>
      </w:r>
      <w:r>
        <w:fldChar w:fldCharType="begin"/>
      </w:r>
      <w:r w:rsidRPr="00CE565C">
        <w:rPr>
          <w:lang w:val="es-ES_tradnl"/>
        </w:rPr>
        <w:instrText xml:space="preserve"> AutoTextList   \s NoStyle \t "Nucli Físic fa referència a un nucli d'un Processador Físic." </w:instrText>
      </w:r>
      <w:r>
        <w:fldChar w:fldCharType="separate"/>
      </w:r>
      <w:r w:rsidRPr="00CE565C">
        <w:rPr>
          <w:color w:val="0563C1"/>
          <w:lang w:val="es-ES_tradnl"/>
        </w:rPr>
        <w:t>Nucli Físic</w:t>
      </w:r>
      <w:r>
        <w:fldChar w:fldCharType="end"/>
      </w:r>
      <w:r w:rsidRPr="00CE565C">
        <w:rPr>
          <w:lang w:val="es-ES_tradnl"/>
        </w:rPr>
        <w:t xml:space="preserve"> o un hiperfil d'un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Càrrega de treball d'Informàtica d'Alt Rendiment (HPC)</w:t>
      </w:r>
      <w:r w:rsidRPr="00CE565C">
        <w:rPr>
          <w:lang w:val="es-ES_tradnl"/>
        </w:rPr>
        <w:t xml:space="preserve"> fa referència a una càrrega de treball en què el programari de servidor s'utilitza per executar un </w:t>
      </w:r>
      <w:r>
        <w:fldChar w:fldCharType="begin"/>
      </w:r>
      <w:r w:rsidRPr="00CE565C">
        <w:rPr>
          <w:lang w:val="es-ES_tradnl"/>
        </w:rP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sidRPr="00CE565C">
        <w:rPr>
          <w:color w:val="0563C1"/>
          <w:lang w:val="es-ES_tradnl"/>
        </w:rPr>
        <w:t>Node de Clúster</w:t>
      </w:r>
      <w:r>
        <w:fldChar w:fldCharType="end"/>
      </w:r>
      <w:r w:rsidRPr="00CE565C">
        <w:rPr>
          <w:lang w:val="es-ES_tradnl"/>
        </w:rPr>
        <w:t xml:space="preserve"> juntament amb altre programari necessari per permetre la millora de la seguretat, l'emmagatzematge i el rendiment, així com la gestió de sistemes, en un </w:t>
      </w:r>
      <w:r>
        <w:fldChar w:fldCharType="begin"/>
      </w:r>
      <w:r w:rsidRPr="00CE565C">
        <w:rPr>
          <w:lang w:val="es-ES_tradnl"/>
        </w:rP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sidRPr="00CE565C">
        <w:rPr>
          <w:color w:val="0563C1"/>
          <w:lang w:val="es-ES_tradnl"/>
        </w:rPr>
        <w:t>Node de Clúster</w:t>
      </w:r>
      <w:r>
        <w:fldChar w:fldCharType="end"/>
      </w:r>
      <w:r w:rsidRPr="00CE565C">
        <w:rPr>
          <w:lang w:val="es-ES_tradnl"/>
        </w:rPr>
        <w:t xml:space="preserve"> amb la finalitat d'admetre les </w:t>
      </w:r>
      <w:r>
        <w:fldChar w:fldCharType="begin"/>
      </w:r>
      <w:r w:rsidRPr="00CE565C">
        <w:rPr>
          <w:lang w:val="es-ES_tradnl"/>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CE565C">
        <w:rPr>
          <w:color w:val="0563C1"/>
          <w:lang w:val="es-ES_tradnl"/>
        </w:rPr>
        <w:t>Aplicacions HPC en Clúster</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Instància</w:t>
      </w:r>
      <w:r w:rsidRPr="00CE565C">
        <w:rPr>
          <w:lang w:val="es-ES_tradnl"/>
        </w:rPr>
        <w:t xml:space="preserve"> fa referència a una imatge de programari que s'ha creat mitjançant l'execució del procés d'instal·lació o configuració del programari o la duplicació d'una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existent.</w:t>
      </w:r>
    </w:p>
    <w:p w:rsidR="00AD3E0D" w:rsidRPr="00CE565C" w:rsidRDefault="00CE32E0">
      <w:pPr>
        <w:pStyle w:val="ProductList-BodySpaced"/>
        <w:rPr>
          <w:lang w:val="es-ES_tradnl"/>
        </w:rPr>
      </w:pPr>
      <w:r w:rsidRPr="00CE565C">
        <w:rPr>
          <w:b/>
          <w:color w:val="00188F"/>
          <w:lang w:val="es-ES_tradnl"/>
        </w:rPr>
        <w:t xml:space="preserve">Treballador del Coneixement </w:t>
      </w:r>
      <w:r w:rsidRPr="00CE565C">
        <w:rPr>
          <w:lang w:val="es-ES_tradnl"/>
        </w:rP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AD3E0D" w:rsidRPr="00CE565C" w:rsidRDefault="00CE32E0">
      <w:pPr>
        <w:pStyle w:val="ProductList-BodySpaced"/>
        <w:rPr>
          <w:lang w:val="es-ES_tradnl"/>
        </w:rPr>
      </w:pPr>
      <w:r w:rsidRPr="00CE565C">
        <w:rPr>
          <w:b/>
          <w:color w:val="00188F"/>
          <w:lang w:val="es-ES_tradnl"/>
        </w:rPr>
        <w:t xml:space="preserve">Llicència </w:t>
      </w:r>
      <w:r w:rsidRPr="00CE565C">
        <w:rPr>
          <w:lang w:val="es-ES_tradnl"/>
        </w:rPr>
        <w:t>fa referència al dret de baixar, instal·lar i utilitzar un Producte, així com d'accedir-hi.</w:t>
      </w:r>
    </w:p>
    <w:p w:rsidR="00AD3E0D" w:rsidRPr="00CE565C" w:rsidRDefault="00CE32E0">
      <w:pPr>
        <w:pStyle w:val="ProductList-BodySpaced"/>
        <w:rPr>
          <w:lang w:val="es-ES_tradnl"/>
        </w:rPr>
      </w:pPr>
      <w:r w:rsidRPr="00CE565C">
        <w:rPr>
          <w:b/>
          <w:color w:val="00188F"/>
          <w:lang w:val="es-ES_tradnl"/>
        </w:rPr>
        <w:t>Dispositiu Llicenciat</w:t>
      </w:r>
      <w:r w:rsidRPr="00CE565C">
        <w:rPr>
          <w:lang w:val="es-ES_tradnl"/>
        </w:rPr>
        <w:t xml:space="preserve"> fa referència a un sistema de maquinari físic únic al qual s'ha assignat una Llicència. Per a aquesta definició, un blade o una partició de maquinari es considera un dispositiu a part.</w:t>
      </w:r>
    </w:p>
    <w:p w:rsidR="00AD3E0D" w:rsidRPr="00CE565C" w:rsidRDefault="00CE32E0">
      <w:pPr>
        <w:pStyle w:val="ProductList-BodySpaced"/>
        <w:rPr>
          <w:lang w:val="es-ES_tradnl"/>
        </w:rPr>
      </w:pPr>
      <w:r w:rsidRPr="00CE565C">
        <w:rPr>
          <w:b/>
          <w:color w:val="00188F"/>
          <w:lang w:val="es-ES_tradnl"/>
        </w:rPr>
        <w:t xml:space="preserve">Partner de Mobilitat de Llicències a través de Software Assurance </w:t>
      </w:r>
      <w:r w:rsidRPr="00CE565C">
        <w:rPr>
          <w:lang w:val="es-ES_tradnl"/>
        </w:rPr>
        <w:t xml:space="preserve">fa referència a una entitat que s'identifica a </w:t>
      </w:r>
      <w:hyperlink r:id="rId143">
        <w:r w:rsidRPr="00CE565C">
          <w:rPr>
            <w:color w:val="00467F"/>
            <w:u w:val="single"/>
            <w:lang w:val="es-ES_tradnl"/>
          </w:rPr>
          <w:t>http://www.microsoft.com/licensing/software-assurance/license-mobility.aspx</w:t>
        </w:r>
      </w:hyperlink>
      <w:r w:rsidRPr="00CE565C">
        <w:rPr>
          <w:lang w:val="es-ES_tradnl"/>
        </w:rPr>
        <w:t xml:space="preserve"> i que Microsoft autoritza per allotjar programari de clients en servidors compartits. </w:t>
      </w:r>
    </w:p>
    <w:p w:rsidR="00AD3E0D" w:rsidRPr="00CE565C" w:rsidRDefault="00CE32E0">
      <w:pPr>
        <w:pStyle w:val="ProductList-BodySpaced"/>
        <w:rPr>
          <w:lang w:val="es-ES_tradnl"/>
        </w:rPr>
      </w:pPr>
      <w:r w:rsidRPr="00CE565C">
        <w:rPr>
          <w:b/>
          <w:color w:val="00188F"/>
          <w:lang w:val="es-ES_tradnl"/>
        </w:rPr>
        <w:t xml:space="preserve">Servidor Llicenciat </w:t>
      </w:r>
      <w:r w:rsidRPr="00CE565C">
        <w:rPr>
          <w:lang w:val="es-ES_tradnl"/>
        </w:rPr>
        <w:t xml:space="preserve">fa referència a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únic, destinat a l'ús del Client, al qual s'ha assignat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Per a aquesta definició, un blade o una partició de maquinari es considera un Servidor a part.</w:t>
      </w:r>
    </w:p>
    <w:p w:rsidR="00AD3E0D" w:rsidRPr="00CE565C" w:rsidRDefault="00CE32E0">
      <w:pPr>
        <w:pStyle w:val="ProductList-BodySpaced"/>
        <w:rPr>
          <w:lang w:val="es-ES_tradnl"/>
        </w:rPr>
      </w:pPr>
      <w:r w:rsidRPr="00CE565C">
        <w:rPr>
          <w:b/>
          <w:color w:val="00188F"/>
          <w:lang w:val="es-ES_tradnl"/>
        </w:rPr>
        <w:t>Usuari Llicenciat</w:t>
      </w:r>
      <w:r w:rsidRPr="00CE565C">
        <w:rPr>
          <w:lang w:val="es-ES_tradnl"/>
        </w:rPr>
        <w:t xml:space="preserve"> fa referència a una persona única a qui s'ha assignat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Llicència de Gestió (ML)</w:t>
      </w:r>
      <w:r w:rsidRPr="00CE565C">
        <w:rPr>
          <w:lang w:val="es-ES_tradnl"/>
        </w:rPr>
        <w:t xml:space="preserve"> fa referència a una Llicència que permet la gestió d'un o més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 qual accedeix un usuari; una Llicència de Gestió d'OSE permet la gestió d'un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 qual accedeix qualsevol usuari; una Llicència de Gestió de dispositiu (Core CAL o Enterprise CAL Suite) permet la gestió de qualsevol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en un dispositiu.</w:t>
      </w:r>
    </w:p>
    <w:p w:rsidR="00AD3E0D" w:rsidRPr="00CE565C" w:rsidRDefault="00CE32E0">
      <w:pPr>
        <w:pStyle w:val="ProductList-BodySpaced"/>
        <w:rPr>
          <w:lang w:val="es-ES_tradnl"/>
        </w:rPr>
      </w:pPr>
      <w:r w:rsidRPr="00CE565C">
        <w:rPr>
          <w:b/>
          <w:color w:val="00188F"/>
          <w:lang w:val="es-ES_tradnl"/>
        </w:rPr>
        <w:t>Llicència Equivalent a Llicència de Gestió</w:t>
      </w:r>
      <w:r w:rsidRPr="00CE565C">
        <w:rPr>
          <w:lang w:val="es-ES_tradnl"/>
        </w:rPr>
        <w:t xml:space="preserve"> fa referència a una SL d'Usuari identificada en la taula “Llicència de Gestió” d'un Producte, o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o </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segons s'identifiqui a la Taula de Llicències Equivalents a Llicència de Gestió, </w:t>
      </w:r>
      <w:hyperlink w:anchor="_Sec591">
        <w:r w:rsidRPr="00CE565C">
          <w:rPr>
            <w:color w:val="00467F"/>
            <w:u w:val="single"/>
            <w:lang w:val="es-ES_tradnl"/>
          </w:rPr>
          <w:t>Apèndix A</w:t>
        </w:r>
      </w:hyperlink>
      <w:r w:rsidRPr="00CE565C">
        <w:rPr>
          <w:lang w:val="es-ES_tradnl"/>
        </w:rPr>
        <w:t xml:space="preserve">, segons escaigui. Una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AD3E0D" w:rsidRPr="00CE565C" w:rsidRDefault="00CE32E0">
      <w:pPr>
        <w:pStyle w:val="ProductList-BodySpaced"/>
        <w:rPr>
          <w:lang w:val="es-ES_tradnl"/>
        </w:rPr>
      </w:pPr>
      <w:r w:rsidRPr="00CE565C">
        <w:rPr>
          <w:b/>
          <w:color w:val="00188F"/>
          <w:lang w:val="es-ES_tradnl"/>
        </w:rPr>
        <w:t xml:space="preserve">Gestionar un OSE </w:t>
      </w:r>
      <w:r w:rsidRPr="00CE565C">
        <w:rPr>
          <w:lang w:val="es-ES_tradnl"/>
        </w:rPr>
        <w:t>significa sol·licitar o rebre dades, configurar o proporcionar instruccions respecte al maquinari o programari associat de manera directa o indirecta a l'</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No inclou detectar la presència d'un dispositiu o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Entorn de Sistema Operatiu (OSE)</w:t>
      </w:r>
      <w:r w:rsidRPr="00CE565C">
        <w:rPr>
          <w:lang w:val="es-ES_tradnl"/>
        </w:rP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i/o un o més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Nucli Físic</w:t>
      </w:r>
      <w:r w:rsidRPr="00CE565C">
        <w:rPr>
          <w:lang w:val="es-ES_tradnl"/>
        </w:rPr>
        <w:t xml:space="preserve"> fa referència a un nucli d'un </w:t>
      </w:r>
      <w:r>
        <w:fldChar w:fldCharType="begin"/>
      </w:r>
      <w:r w:rsidRPr="00CE565C">
        <w:rPr>
          <w:lang w:val="es-ES_tradnl"/>
        </w:rPr>
        <w:instrText xml:space="preserve"> AutoTextList   \s NoStyle \t "Processador Físic fa referència a un processador d'un sistema de maquinari físic." </w:instrText>
      </w:r>
      <w:r>
        <w:fldChar w:fldCharType="separate"/>
      </w:r>
      <w:r w:rsidRPr="00CE565C">
        <w:rPr>
          <w:color w:val="0563C1"/>
          <w:lang w:val="es-ES_tradnl"/>
        </w:rPr>
        <w:t>Processador Físic</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OSE Físic</w:t>
      </w:r>
      <w:r w:rsidRPr="00CE565C">
        <w:rPr>
          <w:lang w:val="es-ES_tradnl"/>
        </w:rPr>
        <w:t xml:space="preserve"> fa referència a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 xml:space="preserve">Processador Físic </w:t>
      </w:r>
      <w:r w:rsidRPr="00CE565C">
        <w:rPr>
          <w:lang w:val="es-ES_tradnl"/>
        </w:rPr>
        <w:t>fa referència a un processador d'un sistema de maquinari físic.</w:t>
      </w:r>
    </w:p>
    <w:p w:rsidR="00AD3E0D" w:rsidRPr="00CE565C" w:rsidRDefault="00CE32E0">
      <w:pPr>
        <w:pStyle w:val="ProductList-BodySpaced"/>
        <w:rPr>
          <w:lang w:val="es-ES_tradnl"/>
        </w:rPr>
      </w:pPr>
      <w:r w:rsidRPr="00CE565C">
        <w:rPr>
          <w:b/>
          <w:color w:val="00188F"/>
          <w:lang w:val="es-ES_tradnl"/>
        </w:rPr>
        <w:t>Usuari Principal</w:t>
      </w:r>
      <w:r w:rsidRPr="00CE565C">
        <w:rPr>
          <w:lang w:val="es-ES_tradnl"/>
        </w:rPr>
        <w:t xml:space="preserve"> fa referència a l'usuari que utilitza un </w:t>
      </w:r>
      <w:r>
        <w:fldChar w:fldCharType="begin"/>
      </w:r>
      <w:r w:rsidRPr="00CE565C">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es-ES_tradnl"/>
        </w:rPr>
        <w:t>Dispositiu Llicenciat</w:t>
      </w:r>
      <w:r>
        <w:fldChar w:fldCharType="end"/>
      </w:r>
      <w:r w:rsidRPr="00CE565C">
        <w:rPr>
          <w:lang w:val="es-ES_tradnl"/>
        </w:rPr>
        <w:t xml:space="preserve"> més del 50% del temps en qualsevol període de 90 dies.</w:t>
      </w:r>
    </w:p>
    <w:p w:rsidR="00AD3E0D" w:rsidRPr="00CE565C" w:rsidRDefault="00CE32E0">
      <w:pPr>
        <w:pStyle w:val="ProductList-BodySpaced"/>
        <w:rPr>
          <w:lang w:val="es-ES_tradnl"/>
        </w:rPr>
      </w:pPr>
      <w:r w:rsidRPr="00CE565C">
        <w:rPr>
          <w:b/>
          <w:color w:val="00188F"/>
          <w:lang w:val="es-ES_tradnl"/>
        </w:rPr>
        <w:t>Entorn de Producció</w:t>
      </w:r>
      <w:r w:rsidRPr="00CE565C">
        <w:rPr>
          <w:lang w:val="es-ES_tradnl"/>
        </w:rPr>
        <w:t xml:space="preserve"> fa referència a qualsevol OSE Físic o Virtual que executi una càrrega de treball de producció o que accedeixi a dades de producció, o bé qualsevol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que allotgi un o més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que executin càrregues de treball de producció o accedeixin a dades de producció.</w:t>
      </w:r>
    </w:p>
    <w:p w:rsidR="00AD3E0D" w:rsidRPr="00CE565C" w:rsidRDefault="00CE32E0">
      <w:pPr>
        <w:pStyle w:val="ProductList-BodySpaced"/>
        <w:rPr>
          <w:lang w:val="es-ES_tradnl"/>
        </w:rPr>
      </w:pPr>
      <w:r w:rsidRPr="00CE565C">
        <w:rPr>
          <w:b/>
          <w:color w:val="00188F"/>
          <w:lang w:val="es-ES_tradnl"/>
        </w:rPr>
        <w:t>Dispositiu Qualificat de Tercers</w:t>
      </w:r>
      <w:r w:rsidRPr="00CE565C">
        <w:rPr>
          <w:lang w:val="es-ES_tradnl"/>
        </w:rPr>
        <w:t xml:space="preserve"> fa referència a un dispositiu no controlat, de manera directa o indirecta, pel Client o les seves Filials (per exemple, un quiosc públic de tercers).</w:t>
      </w:r>
    </w:p>
    <w:p w:rsidR="00AD3E0D" w:rsidRPr="00CE565C" w:rsidRDefault="00CE32E0">
      <w:pPr>
        <w:pStyle w:val="ProductList-BodySpaced"/>
        <w:rPr>
          <w:lang w:val="es-ES_tradnl"/>
        </w:rPr>
      </w:pPr>
      <w:r w:rsidRPr="00CE565C">
        <w:rPr>
          <w:b/>
          <w:color w:val="00188F"/>
          <w:lang w:val="es-ES_tradnl"/>
        </w:rPr>
        <w:t>Instancia en Execució</w:t>
      </w:r>
      <w:r w:rsidRPr="00CE565C">
        <w:rPr>
          <w:lang w:val="es-ES_tradnl"/>
        </w:rPr>
        <w:t xml:space="preserve"> fa referència a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D3E0D" w:rsidRPr="00CE565C" w:rsidRDefault="00CE32E0">
      <w:pPr>
        <w:pStyle w:val="ProductList-BodySpaced"/>
        <w:rPr>
          <w:lang w:val="es-ES_tradnl"/>
        </w:rPr>
      </w:pPr>
      <w:r w:rsidRPr="00CE565C">
        <w:rPr>
          <w:b/>
          <w:color w:val="00188F"/>
          <w:lang w:val="es-ES_tradnl"/>
        </w:rPr>
        <w:t>SL</w:t>
      </w:r>
      <w:r w:rsidRPr="00CE565C">
        <w:rPr>
          <w:lang w:val="es-ES_tradnl"/>
        </w:rPr>
        <w:t xml:space="preserve"> fa referència 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 subscripció, que permet l'accés al programari o a un servei allotjat durant un període de temps definit.</w:t>
      </w:r>
    </w:p>
    <w:p w:rsidR="00AD3E0D" w:rsidRPr="00CE565C" w:rsidRDefault="00CE32E0">
      <w:pPr>
        <w:pStyle w:val="ProductList-BodySpaced"/>
        <w:rPr>
          <w:lang w:val="es-ES_tradnl"/>
        </w:rPr>
      </w:pPr>
      <w:r w:rsidRPr="00CE565C">
        <w:rPr>
          <w:b/>
          <w:color w:val="00188F"/>
          <w:lang w:val="es-ES_tradnl"/>
        </w:rPr>
        <w:t>Servidor</w:t>
      </w:r>
      <w:r w:rsidRPr="00CE565C">
        <w:rPr>
          <w:lang w:val="es-ES_tradnl"/>
        </w:rPr>
        <w:t xml:space="preserve"> significa un sistema de maquinari físic capaç d'executar programari de servidor.</w:t>
      </w:r>
    </w:p>
    <w:p w:rsidR="00AD3E0D" w:rsidRPr="00CE565C" w:rsidRDefault="00CE32E0">
      <w:pPr>
        <w:pStyle w:val="ProductList-BodySpaced"/>
        <w:rPr>
          <w:lang w:val="es-ES_tradnl"/>
        </w:rPr>
      </w:pPr>
      <w:r w:rsidRPr="00CE565C">
        <w:rPr>
          <w:b/>
          <w:color w:val="00188F"/>
          <w:lang w:val="es-ES_tradnl"/>
        </w:rPr>
        <w:t>Conjunt de Servidors</w:t>
      </w:r>
      <w:r w:rsidRPr="00CE565C">
        <w:rPr>
          <w:lang w:val="es-ES_tradnl"/>
        </w:rP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D3E0D" w:rsidRPr="00CE565C" w:rsidRDefault="00CE32E0">
      <w:pPr>
        <w:pStyle w:val="ProductList-BodySpaced"/>
        <w:rPr>
          <w:lang w:val="es-ES_tradnl"/>
        </w:rPr>
      </w:pPr>
      <w:r w:rsidRPr="00CE565C">
        <w:rPr>
          <w:b/>
          <w:color w:val="00188F"/>
          <w:lang w:val="es-ES_tradnl"/>
        </w:rPr>
        <w:t>Migració a una Edició Superior</w:t>
      </w:r>
      <w:r w:rsidRPr="00CE565C">
        <w:rPr>
          <w:lang w:val="es-ES_tradnl"/>
        </w:rP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AD3E0D" w:rsidRPr="00CE565C" w:rsidRDefault="00CE32E0">
      <w:pPr>
        <w:pStyle w:val="ProductList-BodySpaced"/>
        <w:rPr>
          <w:lang w:val="es-ES_tradnl"/>
        </w:rPr>
      </w:pPr>
      <w:r w:rsidRPr="00CE565C">
        <w:rPr>
          <w:b/>
          <w:color w:val="00188F"/>
          <w:lang w:val="es-ES_tradnl"/>
        </w:rPr>
        <w:t>Estudiant</w:t>
      </w:r>
      <w:r w:rsidRPr="00CE565C">
        <w:rPr>
          <w:lang w:val="es-ES_tradnl"/>
        </w:rPr>
        <w:t xml:space="preserve"> fa referència a qualsevol persona inscrita en qualsevol institució educativa que formi part de l'Organització de la Institució, a temps complet o parcial.</w:t>
      </w:r>
    </w:p>
    <w:p w:rsidR="00AD3E0D" w:rsidRPr="00CE565C" w:rsidRDefault="00CE32E0">
      <w:pPr>
        <w:pStyle w:val="ProductList-BodySpaced"/>
        <w:rPr>
          <w:lang w:val="es-ES_tradnl"/>
        </w:rPr>
      </w:pPr>
      <w:r w:rsidRPr="00CE565C">
        <w:rPr>
          <w:b/>
          <w:color w:val="00188F"/>
          <w:lang w:val="es-ES_tradnl"/>
        </w:rPr>
        <w:t>Dispositiu Qualificat de l'Estudiant</w:t>
      </w:r>
      <w:r w:rsidRPr="00CE565C">
        <w:rPr>
          <w:lang w:val="es-ES_tradnl"/>
        </w:rPr>
        <w:t xml:space="preserve"> fa referència a un Dispositiu Qualificat propietat d'un Estudiant o que aquest hagi llogat o controli, o bé que l'Organització controli i assigni a un Estudiant per a l'ús individual exclusiu. </w:t>
      </w:r>
    </w:p>
    <w:p w:rsidR="00AD3E0D" w:rsidRPr="00CE565C" w:rsidRDefault="00CE32E0">
      <w:pPr>
        <w:pStyle w:val="ProductList-BodySpaced"/>
        <w:rPr>
          <w:lang w:val="es-ES_tradnl"/>
        </w:rPr>
      </w:pPr>
      <w:r w:rsidRPr="00CE565C">
        <w:rPr>
          <w:b/>
          <w:color w:val="00188F"/>
          <w:lang w:val="es-ES_tradnl"/>
        </w:rPr>
        <w:t>Nucli Virtual</w:t>
      </w:r>
      <w:r w:rsidRPr="00CE565C">
        <w:rPr>
          <w:lang w:val="es-ES_tradnl"/>
        </w:rPr>
        <w:t xml:space="preserve"> fa referència a la unitat de potència de processament d'un sistema de maquinari virtual. Un Nucli Virtual és la representació virtual d'un o més fils de maquinari.</w:t>
      </w:r>
    </w:p>
    <w:p w:rsidR="00AD3E0D" w:rsidRPr="00CE565C" w:rsidRDefault="00CE32E0">
      <w:pPr>
        <w:pStyle w:val="ProductList-BodySpaced"/>
        <w:rPr>
          <w:lang w:val="es-ES_tradnl"/>
        </w:rPr>
      </w:pPr>
      <w:r w:rsidRPr="00CE565C">
        <w:rPr>
          <w:b/>
          <w:color w:val="00188F"/>
          <w:lang w:val="es-ES_tradnl"/>
        </w:rPr>
        <w:t>OSE Virtual</w:t>
      </w:r>
      <w:r w:rsidRPr="00CE565C">
        <w:rPr>
          <w:lang w:val="es-ES_tradnl"/>
        </w:rPr>
        <w:t xml:space="preserve"> fa referència a un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s'ha configurat per executar-se en un sistema de maquinari virtual.</w:t>
      </w:r>
    </w:p>
    <w:p w:rsidR="00AD3E0D" w:rsidRPr="00CE565C" w:rsidRDefault="00CE32E0">
      <w:pPr>
        <w:pStyle w:val="ProductList-BodySpaced"/>
        <w:rPr>
          <w:lang w:val="es-ES_tradnl"/>
        </w:rPr>
      </w:pPr>
      <w:r w:rsidRPr="00CE565C">
        <w:rPr>
          <w:b/>
          <w:color w:val="00188F"/>
          <w:lang w:val="es-ES_tradnl"/>
        </w:rPr>
        <w:t>Càrrega de Treball Web</w:t>
      </w:r>
      <w:r w:rsidRPr="00CE565C">
        <w:rPr>
          <w:lang w:val="es-ES_tradnl"/>
        </w:rPr>
        <w:t xml:space="preserve"> (també anomenat “</w:t>
      </w:r>
      <w:r w:rsidRPr="00CE565C">
        <w:rPr>
          <w:color w:val="00188F"/>
          <w:lang w:val="es-ES_tradnl"/>
        </w:rPr>
        <w:t>Solucions Web d'Internet</w:t>
      </w:r>
      <w:r w:rsidRPr="00CE565C">
        <w:rPr>
          <w:lang w:val="es-ES_tradnl"/>
        </w:rP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D3E0D" w:rsidRDefault="00CE32E0">
      <w:pPr>
        <w:pStyle w:val="ProductList-BodySpaced"/>
      </w:pPr>
      <w:r>
        <w:t>El programari de les Solucions Web d'Internet s'utilitza per executar:</w:t>
      </w:r>
    </w:p>
    <w:p w:rsidR="00AD3E0D" w:rsidRDefault="00CE32E0" w:rsidP="00CE32E0">
      <w:pPr>
        <w:pStyle w:val="ProductList-Bullet"/>
        <w:numPr>
          <w:ilvl w:val="0"/>
          <w:numId w:val="43"/>
        </w:numPr>
      </w:pPr>
      <w:r>
        <w:t>programari del servidor web (per exemple, el Microsoft Internet Information Services) i agents de gestió o seguretat (com ara l'agent System Center Operations Manager);</w:t>
      </w:r>
    </w:p>
    <w:p w:rsidR="00AD3E0D" w:rsidRDefault="00CE32E0" w:rsidP="00CE32E0">
      <w:pPr>
        <w:pStyle w:val="ProductList-Bullet"/>
        <w:numPr>
          <w:ilvl w:val="0"/>
          <w:numId w:val="43"/>
        </w:numPr>
      </w:pPr>
      <w:r>
        <w:t>programari de motor de base de dades (per exemple, el Microsoft SQL Server) exclusiu per admetre les Solucions Web d'Internet; o</w:t>
      </w:r>
    </w:p>
    <w:p w:rsidR="00AD3E0D" w:rsidRPr="00CE565C" w:rsidRDefault="00CE32E0" w:rsidP="00CE32E0">
      <w:pPr>
        <w:pStyle w:val="ProductList-Bullet"/>
        <w:numPr>
          <w:ilvl w:val="0"/>
          <w:numId w:val="43"/>
        </w:numPr>
        <w:rPr>
          <w:lang w:val="es-ES_tradnl"/>
        </w:rPr>
      </w:pPr>
      <w:r w:rsidRPr="00CE565C">
        <w:rPr>
          <w:lang w:val="es-ES_tradnl"/>
        </w:rPr>
        <w:t>el servei del Sistema de Noms de Domini (DNS) per proporcionar la resolució de noms d'Internet a les adreces IP sempre i quan no sigui l'única funció d'aquesta instància del programari.</w:t>
      </w:r>
    </w:p>
    <w:p w:rsidR="00AD3E0D" w:rsidRPr="00CE565C" w:rsidRDefault="00CE32E0">
      <w:pPr>
        <w:pStyle w:val="ProductList-BodySpaced"/>
        <w:rPr>
          <w:lang w:val="es-ES_tradnl"/>
        </w:rPr>
      </w:pPr>
      <w:r w:rsidRPr="00CE565C">
        <w:rPr>
          <w:b/>
          <w:color w:val="00188F"/>
          <w:lang w:val="es-ES_tradnl"/>
        </w:rPr>
        <w:t>Contenidor del Windows Server amb aïllament del Hyper-V</w:t>
      </w:r>
      <w:r w:rsidRPr="00CE565C">
        <w:rPr>
          <w:color w:val="000000"/>
          <w:lang w:val="es-ES_tradnl"/>
        </w:rPr>
        <w:t xml:space="preserve">(abans s'anomenava </w:t>
      </w:r>
      <w:r w:rsidRPr="00CE565C">
        <w:rPr>
          <w:lang w:val="es-ES_tradnl"/>
        </w:rPr>
        <w:t>Contenidor del Hyper-V</w:t>
      </w:r>
      <w:r>
        <w:fldChar w:fldCharType="begin"/>
      </w:r>
      <w:r w:rsidRPr="00CE565C">
        <w:rPr>
          <w:lang w:val="es-ES_tradnl"/>
        </w:rPr>
        <w:instrText xml:space="preserve"> XE "Contenidor del Hyper-V" </w:instrText>
      </w:r>
      <w:r>
        <w:fldChar w:fldCharType="end"/>
      </w:r>
      <w:r w:rsidRPr="00CE565C">
        <w:rPr>
          <w:lang w:val="es-ES_tradnl"/>
        </w:rPr>
        <w:t xml:space="preserve">) és una característica del Windows Server que utilitza un entorn de sistema operatiu virtual. Cada Contenidor del Windows Server amb aïllament del Hyper-V es considera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w:t>
      </w:r>
    </w:p>
    <w:p w:rsidR="00AD3E0D" w:rsidRPr="00CE565C" w:rsidRDefault="00CE32E0">
      <w:pPr>
        <w:pStyle w:val="ProductList-BodySpaced"/>
        <w:rPr>
          <w:lang w:val="es-ES_tradnl"/>
        </w:rPr>
      </w:pPr>
      <w:r w:rsidRPr="00CE565C">
        <w:rPr>
          <w:b/>
          <w:color w:val="00188F"/>
          <w:lang w:val="es-ES_tradnl"/>
        </w:rPr>
        <w:t xml:space="preserve">Contenidor del Windows Server sense aïllament del Hyper-V </w:t>
      </w:r>
      <w:r w:rsidRPr="00CE565C">
        <w:rPr>
          <w:lang w:val="es-ES_tradnl"/>
        </w:rPr>
        <w:t>(abans s'anomenava Contenidor del Windows Server</w:t>
      </w:r>
      <w:r>
        <w:fldChar w:fldCharType="begin"/>
      </w:r>
      <w:r w:rsidRPr="00CE565C">
        <w:rPr>
          <w:lang w:val="es-ES_tradnl"/>
        </w:rPr>
        <w:instrText xml:space="preserve"> XE "Contenidor del Windows Server" </w:instrText>
      </w:r>
      <w:r>
        <w:fldChar w:fldCharType="end"/>
      </w:r>
      <w:r w:rsidRPr="00CE565C">
        <w:rPr>
          <w:lang w:val="es-ES_tradnl"/>
        </w:rPr>
        <w:t>) és una característica de programari del Windows Server.</w:t>
      </w:r>
    </w:p>
    <w:p w:rsidR="00AD3E0D" w:rsidRPr="00CE565C" w:rsidRDefault="00CE32E0">
      <w:pPr>
        <w:pStyle w:val="ProductList-BodySpaced"/>
        <w:rPr>
          <w:lang w:val="es-ES_tradnl"/>
        </w:rPr>
      </w:pPr>
      <w:r w:rsidRPr="00CE565C">
        <w:rPr>
          <w:b/>
          <w:color w:val="00188F"/>
          <w:lang w:val="es-ES_tradnl"/>
        </w:rPr>
        <w:t>Components de Programari del Windows</w:t>
      </w:r>
      <w:r w:rsidRPr="00CE565C">
        <w:rPr>
          <w:lang w:val="es-ES_tradnl"/>
        </w:rP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D3E0D" w:rsidRPr="00CE565C" w:rsidRDefault="00AD3E0D">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Spaced"/>
        <w:rPr>
          <w:lang w:val="pt-BR"/>
        </w:rPr>
      </w:pPr>
    </w:p>
    <w:p w:rsidR="00AD3E0D" w:rsidRPr="00CE565C" w:rsidRDefault="00AD3E0D">
      <w:pPr>
        <w:rPr>
          <w:lang w:val="pt-BR"/>
        </w:rPr>
        <w:sectPr w:rsidR="00AD3E0D" w:rsidRPr="00CE565C">
          <w:headerReference w:type="default" r:id="rId144"/>
          <w:footerReference w:type="default" r:id="rId145"/>
          <w:type w:val="continuous"/>
          <w:pgSz w:w="12240" w:h="15840" w:code="1"/>
          <w:pgMar w:top="1170" w:right="720" w:bottom="720" w:left="720" w:header="432" w:footer="288" w:gutter="0"/>
          <w:cols w:space="360"/>
        </w:sectPr>
      </w:pPr>
    </w:p>
    <w:p w:rsidR="00AD3E0D" w:rsidRDefault="00CE32E0">
      <w:pPr>
        <w:pStyle w:val="ProductList-SectionHeading"/>
        <w:pageBreakBefore/>
        <w:outlineLvl w:val="0"/>
      </w:pPr>
      <w:bookmarkStart w:id="334" w:name="_Sec591"/>
      <w:bookmarkEnd w:id="324"/>
      <w:r>
        <w:t>Apèndix A: Llicències Equivalents a CAL/ML</w:t>
      </w:r>
      <w:r>
        <w:fldChar w:fldCharType="begin"/>
      </w:r>
      <w:r>
        <w:instrText xml:space="preserve"> TC "</w:instrText>
      </w:r>
      <w:bookmarkStart w:id="335" w:name="_Toc520723552"/>
      <w:r>
        <w:instrText>Apèndix A: Llicències Equivalents a CAL/ML</w:instrText>
      </w:r>
      <w:bookmarkEnd w:id="335"/>
      <w:r>
        <w:instrText>" \l 1</w:instrText>
      </w:r>
      <w:r>
        <w:fldChar w:fldCharType="end"/>
      </w:r>
    </w:p>
    <w:p w:rsidR="00AD3E0D" w:rsidRPr="00CE565C" w:rsidRDefault="00CE32E0">
      <w:pPr>
        <w:pStyle w:val="ProductList-Body"/>
        <w:rPr>
          <w:lang w:val="es-ES_tradnl"/>
        </w:rPr>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w:t>
      </w:r>
      <w:r w:rsidRPr="00CE565C">
        <w:rPr>
          <w:lang w:val="es-ES_tradnl"/>
        </w:rPr>
        <w:t xml:space="preserve">Si una cel·la està ombrejada en blau en una fila del servidor, la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 o l'</w:t>
      </w:r>
      <w:r>
        <w:fldChar w:fldCharType="begin"/>
      </w:r>
      <w:r w:rsidRPr="00CE565C">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CE565C">
        <w:rPr>
          <w:color w:val="0563C1"/>
          <w:lang w:val="es-ES_tradnl"/>
        </w:rPr>
        <w:t>SL</w:t>
      </w:r>
      <w:r>
        <w:fldChar w:fldCharType="end"/>
      </w:r>
      <w:r w:rsidRPr="00CE565C">
        <w:rPr>
          <w:lang w:val="es-ES_tradnl"/>
        </w:rPr>
        <w:t xml:space="preserve"> d'aquesta columna compleix el requisit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accedir a (o gestionar) aquestes funcions de base o additives del Producte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Les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suites han d'adquirir-se després de la Data de Disponibilitat del Producte o tenir cobertura d'SA activa en aquesta data per satisfer els requisits d'accés de la versió actual del Producte de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w:t>
      </w:r>
    </w:p>
    <w:p w:rsidR="00AD3E0D" w:rsidRPr="00CE565C" w:rsidRDefault="00AD3E0D">
      <w:pPr>
        <w:pStyle w:val="ProductList-Body"/>
        <w:rPr>
          <w:lang w:val="es-ES_tradnl"/>
        </w:rPr>
      </w:pPr>
    </w:p>
    <w:tbl>
      <w:tblPr>
        <w:tblStyle w:val="PURTable"/>
        <w:tblW w:w="10792" w:type="dxa"/>
        <w:tblLook w:val="04A0" w:firstRow="1" w:lastRow="0" w:firstColumn="1" w:lastColumn="0" w:noHBand="0" w:noVBand="1"/>
      </w:tblPr>
      <w:tblGrid>
        <w:gridCol w:w="863"/>
        <w:gridCol w:w="266"/>
        <w:gridCol w:w="400"/>
        <w:gridCol w:w="266"/>
        <w:gridCol w:w="400"/>
        <w:gridCol w:w="392"/>
        <w:gridCol w:w="470"/>
        <w:gridCol w:w="476"/>
        <w:gridCol w:w="482"/>
        <w:gridCol w:w="470"/>
        <w:gridCol w:w="392"/>
        <w:gridCol w:w="470"/>
        <w:gridCol w:w="476"/>
        <w:gridCol w:w="482"/>
        <w:gridCol w:w="470"/>
        <w:gridCol w:w="342"/>
        <w:gridCol w:w="357"/>
        <w:gridCol w:w="376"/>
        <w:gridCol w:w="263"/>
        <w:gridCol w:w="263"/>
        <w:gridCol w:w="338"/>
        <w:gridCol w:w="327"/>
        <w:gridCol w:w="731"/>
        <w:gridCol w:w="740"/>
        <w:gridCol w:w="280"/>
      </w:tblGrid>
      <w:tr w:rsidR="00AD3E0D" w:rsidTr="00CE565C">
        <w:trPr>
          <w:cnfStyle w:val="100000000000" w:firstRow="1" w:lastRow="0" w:firstColumn="0" w:lastColumn="0" w:oddVBand="0" w:evenVBand="0" w:oddHBand="0" w:evenHBand="0" w:firstRowFirstColumn="0" w:firstRowLastColumn="0" w:lastRowFirstColumn="0" w:lastRowLastColumn="0"/>
        </w:trPr>
        <w:tc>
          <w:tcPr>
            <w:tcW w:w="862" w:type="dxa"/>
            <w:tcBorders>
              <w:top w:val="none" w:sz="4" w:space="0" w:color="6E6E6E"/>
              <w:left w:val="none" w:sz="24" w:space="0" w:color="808080"/>
              <w:bottom w:val="none" w:sz="4" w:space="0" w:color="BFBFBF"/>
              <w:right w:val="single" w:sz="6" w:space="0" w:color="FFFFFF"/>
            </w:tcBorders>
          </w:tcPr>
          <w:p w:rsidR="00AD3E0D" w:rsidRPr="00CE565C" w:rsidRDefault="00AD3E0D">
            <w:pPr>
              <w:pStyle w:val="ProductList-TableBody"/>
              <w:rPr>
                <w:lang w:val="es-ES_tradnl"/>
              </w:rPr>
            </w:pPr>
          </w:p>
        </w:tc>
        <w:tc>
          <w:tcPr>
            <w:tcW w:w="1332" w:type="dxa"/>
            <w:gridSpan w:val="4"/>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sidRPr="00CE565C">
              <w:rPr>
                <w:color w:val="FFFFFF"/>
                <w:lang w:val="es-ES_tradnl"/>
              </w:rPr>
              <w:t xml:space="preserve"> </w:t>
            </w:r>
            <w:r>
              <w:rPr>
                <w:color w:val="FFFFFF"/>
              </w:rPr>
              <w:t>Office 365 Enterprise/Education</w:t>
            </w:r>
          </w:p>
        </w:tc>
        <w:tc>
          <w:tcPr>
            <w:tcW w:w="2290" w:type="dxa"/>
            <w:gridSpan w:val="5"/>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Core CAL</w:t>
            </w:r>
          </w:p>
        </w:tc>
        <w:tc>
          <w:tcPr>
            <w:tcW w:w="2290" w:type="dxa"/>
            <w:gridSpan w:val="5"/>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Enterprise CAL</w:t>
            </w:r>
          </w:p>
        </w:tc>
        <w:tc>
          <w:tcPr>
            <w:tcW w:w="700" w:type="dxa"/>
            <w:gridSpan w:val="2"/>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Enterprise Mobility + Security</w:t>
            </w:r>
          </w:p>
        </w:tc>
        <w:tc>
          <w:tcPr>
            <w:tcW w:w="902" w:type="dxa"/>
            <w:gridSpan w:val="3"/>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Microsoft 365 Education</w:t>
            </w:r>
          </w:p>
        </w:tc>
        <w:tc>
          <w:tcPr>
            <w:tcW w:w="665" w:type="dxa"/>
            <w:gridSpan w:val="2"/>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Microsoft 365</w:t>
            </w:r>
          </w:p>
        </w:tc>
        <w:tc>
          <w:tcPr>
            <w:tcW w:w="1751" w:type="dxa"/>
            <w:gridSpan w:val="3"/>
            <w:tcBorders>
              <w:top w:val="single" w:sz="6" w:space="0" w:color="FFFFFF"/>
              <w:left w:val="single" w:sz="6" w:space="0" w:color="FFFFFF"/>
              <w:bottom w:val="none" w:sz="6" w:space="0" w:color="FFFFFF"/>
              <w:right w:val="single" w:sz="6" w:space="0" w:color="FFFFFF"/>
            </w:tcBorders>
            <w:shd w:val="clear" w:color="auto" w:fill="0072C6"/>
          </w:tcPr>
          <w:p w:rsidR="00AD3E0D" w:rsidRDefault="00CE32E0">
            <w:pPr>
              <w:pStyle w:val="ProductList-TableBody"/>
              <w:jc w:val="center"/>
            </w:pPr>
            <w:r>
              <w:rPr>
                <w:color w:val="FFFFFF"/>
              </w:rPr>
              <w:t>Dynamics 365 Enterprise</w:t>
            </w:r>
          </w:p>
        </w:tc>
      </w:tr>
      <w:tr w:rsidR="00CE565C" w:rsidTr="00CE565C">
        <w:tc>
          <w:tcPr>
            <w:tcW w:w="862" w:type="dxa"/>
            <w:tcBorders>
              <w:top w:val="none" w:sz="4" w:space="0" w:color="BFBFBF"/>
              <w:left w:val="none" w:sz="24" w:space="0" w:color="808080"/>
              <w:bottom w:val="single" w:sz="4" w:space="0" w:color="FFFFFF"/>
              <w:right w:val="single" w:sz="6" w:space="0" w:color="FFFFFF"/>
            </w:tcBorders>
          </w:tcPr>
          <w:p w:rsidR="00AD3E0D" w:rsidRDefault="00CE32E0">
            <w:pPr>
              <w:pStyle w:val="ProductList-TableBody"/>
            </w:pPr>
            <w:r>
              <w:t>Servidors</w:t>
            </w:r>
          </w:p>
        </w:tc>
        <w:tc>
          <w:tcPr>
            <w:tcW w:w="27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E1</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E/A3</w:t>
            </w:r>
          </w:p>
        </w:tc>
        <w:tc>
          <w:tcPr>
            <w:tcW w:w="26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E4</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E/A5</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Suite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Intune</w:t>
            </w:r>
          </w:p>
        </w:tc>
        <w:tc>
          <w:tcPr>
            <w:tcW w:w="48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r>
              <w:rPr>
                <w:color w:val="FFFFFF"/>
              </w:rPr>
              <w:br/>
              <w:t>Intune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EMS</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Suite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Intune</w:t>
            </w:r>
          </w:p>
        </w:tc>
        <w:tc>
          <w:tcPr>
            <w:tcW w:w="48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O365+</w:t>
            </w:r>
            <w:r>
              <w:rPr>
                <w:color w:val="FFFFFF"/>
              </w:rPr>
              <w:br/>
              <w:t>Intune</w:t>
            </w:r>
          </w:p>
        </w:tc>
        <w:tc>
          <w:tcPr>
            <w:tcW w:w="47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Bridge EMS</w:t>
            </w:r>
          </w:p>
        </w:tc>
        <w:tc>
          <w:tcPr>
            <w:tcW w:w="337"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E3</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E5</w:t>
            </w:r>
          </w:p>
        </w:tc>
        <w:tc>
          <w:tcPr>
            <w:tcW w:w="376"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A3 amb Core CAL</w:t>
            </w:r>
          </w:p>
        </w:tc>
        <w:tc>
          <w:tcPr>
            <w:tcW w:w="26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A3</w:t>
            </w:r>
          </w:p>
        </w:tc>
        <w:tc>
          <w:tcPr>
            <w:tcW w:w="26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A5</w:t>
            </w:r>
          </w:p>
        </w:tc>
        <w:tc>
          <w:tcPr>
            <w:tcW w:w="343"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E3</w:t>
            </w:r>
          </w:p>
        </w:tc>
        <w:tc>
          <w:tcPr>
            <w:tcW w:w="322"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E5</w:t>
            </w:r>
          </w:p>
        </w:tc>
        <w:tc>
          <w:tcPr>
            <w:tcW w:w="731"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Fidelització</w:t>
            </w:r>
            <w:r>
              <w:rPr>
                <w:color w:val="FFFFFF"/>
              </w:rPr>
              <w:br/>
              <w:t>de Clients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Operacions</w:t>
            </w:r>
            <w:r>
              <w:rPr>
                <w:color w:val="FFFFFF"/>
              </w:rPr>
              <w:br/>
              <w:t>Universals</w:t>
            </w:r>
          </w:p>
        </w:tc>
        <w:tc>
          <w:tcPr>
            <w:tcW w:w="280" w:type="dxa"/>
            <w:tcBorders>
              <w:top w:val="none" w:sz="6" w:space="0" w:color="FFFFFF"/>
              <w:left w:val="single" w:sz="6" w:space="0" w:color="FFFFFF"/>
              <w:bottom w:val="single" w:sz="4" w:space="0" w:color="FFFFFF"/>
              <w:right w:val="single" w:sz="6" w:space="0" w:color="FFFFFF"/>
            </w:tcBorders>
            <w:shd w:val="clear" w:color="auto" w:fill="0072C6"/>
          </w:tcPr>
          <w:p w:rsidR="00AD3E0D" w:rsidRDefault="00CE32E0">
            <w:pPr>
              <w:pStyle w:val="ProductList-TableBody"/>
              <w:jc w:val="center"/>
            </w:pPr>
            <w:r>
              <w:rPr>
                <w:color w:val="FFFFFF"/>
              </w:rPr>
              <w:t>Pla</w:t>
            </w: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Exchange Server 2016 Standard</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793">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793">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Exchange Server 2016 Enterprise</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793">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793">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SharePoint Server 2016</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798">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798">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Microsoft Audit and Control Management Server 2013</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798">
              <w:r w:rsidR="00CE32E0">
                <w:rPr>
                  <w:color w:val="00467F"/>
                  <w:u w:val="single"/>
                </w:rPr>
                <w:t>Base</w:t>
              </w:r>
            </w:hyperlink>
          </w:p>
        </w:tc>
        <w:tc>
          <w:tcPr>
            <w:tcW w:w="27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Skype for Business Server 2015</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799">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799">
              <w:r w:rsidR="00CE32E0">
                <w:rPr>
                  <w:color w:val="00467F"/>
                  <w:u w:val="single"/>
                </w:rPr>
                <w:t>Additiva</w:t>
              </w:r>
            </w:hyperlink>
            <w:r w:rsidR="00CE32E0">
              <w:t>(Ent.)</w:t>
            </w: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799">
              <w:r w:rsidR="00CE32E0">
                <w:rPr>
                  <w:color w:val="00467F"/>
                  <w:u w:val="single"/>
                </w:rPr>
                <w:t>Additive</w:t>
              </w:r>
            </w:hyperlink>
            <w:r w:rsidR="00CE32E0">
              <w:t xml:space="preserve"> (Plus)</w:t>
            </w: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MultiPoint Server 2016 Premium (només per a Academic)</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800">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800">
              <w:r w:rsidR="00CE32E0">
                <w:rPr>
                  <w:color w:val="00467F"/>
                  <w:u w:val="single"/>
                </w:rPr>
                <w:t>Additiva</w:t>
              </w:r>
            </w:hyperlink>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Server 2016 Standard</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807">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807">
              <w:r w:rsidR="00CE32E0">
                <w:rPr>
                  <w:color w:val="00467F"/>
                  <w:u w:val="single"/>
                </w:rPr>
                <w:t>Additive</w:t>
              </w:r>
            </w:hyperlink>
            <w:r w:rsidR="00CE32E0">
              <w:t xml:space="preserve"> (RMS)</w:t>
            </w: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807">
              <w:r w:rsidR="00CE32E0">
                <w:rPr>
                  <w:color w:val="00467F"/>
                  <w:u w:val="single"/>
                </w:rPr>
                <w:t>Additive</w:t>
              </w:r>
            </w:hyperlink>
            <w:r w:rsidR="00CE32E0">
              <w:t xml:space="preserve"> (MIM)</w:t>
            </w: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single" w:sz="4" w:space="0" w:color="FFFFFF"/>
              <w:right w:val="single" w:sz="6" w:space="0" w:color="FFFFFF"/>
            </w:tcBorders>
          </w:tcPr>
          <w:p w:rsidR="00AD3E0D" w:rsidRDefault="00CE32E0">
            <w:pPr>
              <w:pStyle w:val="ProductList-TableBody"/>
            </w:pPr>
            <w:r>
              <w:rPr>
                <w:b/>
              </w:rPr>
              <w:t>Windows Server 2016 Data Center</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807">
              <w:r w:rsidR="00CE32E0">
                <w:rPr>
                  <w:color w:val="00467F"/>
                  <w:u w:val="single"/>
                </w:rPr>
                <w:t>Base</w:t>
              </w:r>
            </w:hyperlink>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807">
              <w:r w:rsidR="00CE32E0">
                <w:rPr>
                  <w:color w:val="00467F"/>
                  <w:u w:val="single"/>
                </w:rPr>
                <w:t>Additive</w:t>
              </w:r>
            </w:hyperlink>
            <w:r w:rsidR="00CE32E0">
              <w:t xml:space="preserve"> (RMS)</w:t>
            </w: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8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47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single" w:sz="4" w:space="0" w:color="FFFFFF"/>
              <w:right w:val="single" w:sz="6" w:space="0" w:color="FFFFFF"/>
            </w:tcBorders>
          </w:tcPr>
          <w:p w:rsidR="00AD3E0D" w:rsidRDefault="00093DEB">
            <w:pPr>
              <w:pStyle w:val="ProductList-TableBody"/>
            </w:pPr>
            <w:hyperlink w:anchor="_Sec807">
              <w:r w:rsidR="00CE32E0">
                <w:rPr>
                  <w:color w:val="00467F"/>
                  <w:u w:val="single"/>
                </w:rPr>
                <w:t>Additive</w:t>
              </w:r>
            </w:hyperlink>
            <w:r w:rsidR="00CE32E0">
              <w:t xml:space="preserve"> (MIM)</w:t>
            </w: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none" w:sz="24" w:space="0" w:color="808080"/>
              <w:right w:val="single" w:sz="6" w:space="0" w:color="FFFFFF"/>
            </w:tcBorders>
          </w:tcPr>
          <w:p w:rsidR="00AD3E0D" w:rsidRDefault="00CE32E0">
            <w:pPr>
              <w:pStyle w:val="ProductList-TableBody"/>
            </w:pPr>
            <w:r>
              <w:rPr>
                <w:b/>
              </w:rPr>
              <w:t>Advanced Threat Analytics 2016</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none" w:sz="24" w:space="0" w:color="808080"/>
              <w:left w:val="none" w:sz="24" w:space="0" w:color="808080"/>
              <w:bottom w:val="single" w:sz="4" w:space="0" w:color="FFFFFF"/>
              <w:right w:val="single" w:sz="6" w:space="0" w:color="FFFFFF"/>
            </w:tcBorders>
          </w:tcPr>
          <w:p w:rsidR="00AD3E0D" w:rsidRDefault="00093DEB">
            <w:pPr>
              <w:pStyle w:val="ProductList-TableBody"/>
            </w:pPr>
            <w:hyperlink w:anchor="_Sec801">
              <w:r w:rsidR="00CE32E0">
                <w:rPr>
                  <w:color w:val="00467F"/>
                  <w:u w:val="single"/>
                </w:rPr>
                <w:t>Gestió</w:t>
              </w:r>
            </w:hyperlink>
          </w:p>
        </w:tc>
        <w:tc>
          <w:tcPr>
            <w:tcW w:w="272"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66"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337" w:type="dxa"/>
            <w:tcBorders>
              <w:top w:val="none" w:sz="24" w:space="0" w:color="808080"/>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4"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BFBFBF"/>
          </w:tcPr>
          <w:p w:rsidR="00AD3E0D" w:rsidRDefault="00AD3E0D">
            <w:pPr>
              <w:pStyle w:val="ProductList-TableBody"/>
              <w:jc w:val="center"/>
            </w:pPr>
          </w:p>
        </w:tc>
      </w:tr>
      <w:tr w:rsidR="00AD3E0D" w:rsidTr="00CE565C">
        <w:tc>
          <w:tcPr>
            <w:tcW w:w="7111" w:type="dxa"/>
            <w:gridSpan w:val="16"/>
            <w:tcBorders>
              <w:top w:val="single" w:sz="4" w:space="0" w:color="FFFFFF"/>
              <w:left w:val="single" w:sz="6" w:space="0" w:color="FFFFFF"/>
              <w:bottom w:val="none" w:sz="24" w:space="0" w:color="808080"/>
              <w:right w:val="single" w:sz="6" w:space="0" w:color="FFFFFF"/>
            </w:tcBorders>
          </w:tcPr>
          <w:p w:rsidR="00AD3E0D" w:rsidRDefault="00CE32E0">
            <w:pPr>
              <w:pStyle w:val="ProductList-TableBody"/>
            </w:pPr>
            <w:r>
              <w:rPr>
                <w:b/>
              </w:rPr>
              <w:t>System Center Configuration Manager 1606</w:t>
            </w:r>
          </w:p>
        </w:tc>
        <w:tc>
          <w:tcPr>
            <w:tcW w:w="3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AD3E0D" w:rsidRDefault="00AD3E0D">
            <w:pPr>
              <w:pStyle w:val="ProductList-TableBody"/>
            </w:pPr>
          </w:p>
        </w:tc>
      </w:tr>
      <w:tr w:rsidR="00CE565C" w:rsidTr="00CE565C">
        <w:tc>
          <w:tcPr>
            <w:tcW w:w="862" w:type="dxa"/>
            <w:tcBorders>
              <w:top w:val="none" w:sz="24" w:space="0" w:color="808080"/>
              <w:left w:val="none" w:sz="24" w:space="0" w:color="808080"/>
              <w:bottom w:val="none" w:sz="4" w:space="0" w:color="6E6E6E"/>
              <w:right w:val="single" w:sz="6" w:space="0" w:color="FFFFFF"/>
            </w:tcBorders>
          </w:tcPr>
          <w:p w:rsidR="00AD3E0D" w:rsidRDefault="00093DEB">
            <w:pPr>
              <w:pStyle w:val="ProductList-TableBody"/>
            </w:pPr>
            <w:hyperlink w:anchor="_Sec802">
              <w:r w:rsidR="00CE32E0">
                <w:rPr>
                  <w:color w:val="00467F"/>
                  <w:u w:val="single"/>
                </w:rPr>
                <w:t>Gestió</w:t>
              </w:r>
            </w:hyperlink>
          </w:p>
        </w:tc>
        <w:tc>
          <w:tcPr>
            <w:tcW w:w="272"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266"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AD3E0D" w:rsidRDefault="00AD3E0D">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r>
      <w:tr w:rsidR="00CE565C" w:rsidTr="00CE565C">
        <w:tc>
          <w:tcPr>
            <w:tcW w:w="7111" w:type="dxa"/>
            <w:gridSpan w:val="16"/>
            <w:tcBorders>
              <w:top w:val="single" w:sz="4" w:space="0" w:color="FFFFFF"/>
              <w:left w:val="single" w:sz="6" w:space="0" w:color="FFFFFF"/>
              <w:bottom w:val="none" w:sz="24" w:space="0" w:color="808080"/>
              <w:right w:val="single" w:sz="6" w:space="0" w:color="FFFFFF"/>
            </w:tcBorders>
          </w:tcPr>
          <w:p w:rsidR="00CE565C" w:rsidRDefault="00CE565C" w:rsidP="00E70274">
            <w:pPr>
              <w:pStyle w:val="ProductList-TableBody"/>
            </w:pPr>
            <w:r>
              <w:rPr>
                <w:b/>
              </w:rPr>
              <w:t>System Center Endpoint Protection 1606</w:t>
            </w:r>
          </w:p>
        </w:tc>
        <w:tc>
          <w:tcPr>
            <w:tcW w:w="363"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263"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731"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740"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CE565C" w:rsidRDefault="00CE565C" w:rsidP="00E70274">
            <w:pPr>
              <w:pStyle w:val="ProductList-TableBody"/>
            </w:pPr>
          </w:p>
        </w:tc>
      </w:tr>
      <w:tr w:rsidR="00CE565C" w:rsidTr="00CE565C">
        <w:tc>
          <w:tcPr>
            <w:tcW w:w="862" w:type="dxa"/>
            <w:tcBorders>
              <w:top w:val="none" w:sz="24" w:space="0" w:color="808080"/>
              <w:left w:val="none" w:sz="24" w:space="0" w:color="808080"/>
              <w:bottom w:val="none" w:sz="4" w:space="0" w:color="6E6E6E"/>
              <w:right w:val="single" w:sz="6" w:space="0" w:color="FFFFFF"/>
            </w:tcBorders>
          </w:tcPr>
          <w:p w:rsidR="00CE565C" w:rsidRDefault="00093DEB" w:rsidP="00E70274">
            <w:pPr>
              <w:pStyle w:val="ProductList-TableBody"/>
            </w:pPr>
            <w:hyperlink w:anchor="_Sec802">
              <w:r w:rsidR="00CE565C">
                <w:rPr>
                  <w:color w:val="00467F"/>
                  <w:u w:val="single"/>
                </w:rPr>
                <w:t>Gestió</w:t>
              </w:r>
            </w:hyperlink>
          </w:p>
        </w:tc>
        <w:tc>
          <w:tcPr>
            <w:tcW w:w="272"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266"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E70274">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E70274">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E70274">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4668C5"/>
          </w:tcPr>
          <w:p w:rsidR="00CE565C" w:rsidRDefault="00CE565C" w:rsidP="00E70274">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482"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470" w:type="dxa"/>
            <w:tcBorders>
              <w:top w:val="none" w:sz="24" w:space="0" w:color="808080"/>
              <w:left w:val="single" w:sz="6" w:space="0" w:color="FFFFFF"/>
              <w:bottom w:val="none" w:sz="4" w:space="0" w:color="6E6E6E"/>
              <w:right w:val="single" w:sz="6" w:space="0" w:color="FFFFFF"/>
            </w:tcBorders>
            <w:shd w:val="clear" w:color="auto" w:fill="BFBFBF"/>
          </w:tcPr>
          <w:p w:rsidR="00CE565C" w:rsidRDefault="00CE565C" w:rsidP="00E70274">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CE565C" w:rsidRDefault="00CE565C" w:rsidP="00E70274">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BFBFBF"/>
          </w:tcPr>
          <w:p w:rsidR="00CE565C" w:rsidRDefault="00CE565C" w:rsidP="00E702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E565C" w:rsidRDefault="00CE565C" w:rsidP="00E70274">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CE565C" w:rsidRDefault="00CE565C" w:rsidP="00E70274">
            <w:pPr>
              <w:pStyle w:val="ProductList-TableBody"/>
              <w:jc w:val="center"/>
            </w:pPr>
          </w:p>
        </w:tc>
      </w:tr>
      <w:tr w:rsidR="00AD3E0D" w:rsidTr="00CE565C">
        <w:tc>
          <w:tcPr>
            <w:tcW w:w="6774" w:type="dxa"/>
            <w:gridSpan w:val="15"/>
            <w:tcBorders>
              <w:top w:val="none" w:sz="4" w:space="0" w:color="6E6E6E"/>
              <w:left w:val="none" w:sz="24" w:space="0" w:color="808080"/>
              <w:bottom w:val="none" w:sz="4" w:space="0" w:color="BFBFBF"/>
              <w:right w:val="single" w:sz="6" w:space="0" w:color="FFFFFF"/>
            </w:tcBorders>
          </w:tcPr>
          <w:p w:rsidR="00AD3E0D" w:rsidRDefault="00CE32E0">
            <w:pPr>
              <w:pStyle w:val="ProductList-TableBody"/>
            </w:pPr>
            <w:r>
              <w:rPr>
                <w:b/>
              </w:rPr>
              <w:t>Servidor Local del Microsoft Dynamics 365</w:t>
            </w:r>
          </w:p>
        </w:tc>
        <w:tc>
          <w:tcPr>
            <w:tcW w:w="337"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26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731"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FFFFFF"/>
          </w:tcPr>
          <w:p w:rsidR="00AD3E0D" w:rsidRDefault="00AD3E0D">
            <w:pPr>
              <w:pStyle w:val="ProductList-TableBody"/>
              <w:jc w:val="center"/>
            </w:pPr>
          </w:p>
        </w:tc>
      </w:tr>
      <w:tr w:rsidR="00CE565C" w:rsidTr="00CE565C">
        <w:tc>
          <w:tcPr>
            <w:tcW w:w="862" w:type="dxa"/>
            <w:tcBorders>
              <w:top w:val="none" w:sz="4" w:space="0" w:color="BFBFBF"/>
              <w:left w:val="none" w:sz="24" w:space="0" w:color="808080"/>
              <w:bottom w:val="dashed" w:sz="4" w:space="0" w:color="BFBFBF"/>
              <w:right w:val="single" w:sz="6" w:space="0" w:color="FFFFFF"/>
            </w:tcBorders>
          </w:tcPr>
          <w:p w:rsidR="00AD3E0D" w:rsidRDefault="00093DEB">
            <w:pPr>
              <w:pStyle w:val="ProductList-TableBody"/>
            </w:pPr>
            <w:hyperlink w:anchor="_Sec790">
              <w:r w:rsidR="00CE32E0">
                <w:rPr>
                  <w:color w:val="00467F"/>
                  <w:u w:val="single"/>
                </w:rPr>
                <w:t>Vendes</w:t>
              </w:r>
            </w:hyperlink>
          </w:p>
        </w:tc>
        <w:tc>
          <w:tcPr>
            <w:tcW w:w="27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BFBFB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31"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r w:rsidR="00CE565C" w:rsidTr="00CE565C">
        <w:tc>
          <w:tcPr>
            <w:tcW w:w="862" w:type="dxa"/>
            <w:tcBorders>
              <w:top w:val="dashed" w:sz="4" w:space="0" w:color="BFBFBF"/>
              <w:left w:val="none" w:sz="24" w:space="0" w:color="808080"/>
              <w:bottom w:val="none" w:sz="4" w:space="0" w:color="6E6E6E"/>
              <w:right w:val="single" w:sz="6" w:space="0" w:color="FFFFFF"/>
            </w:tcBorders>
          </w:tcPr>
          <w:p w:rsidR="00AD3E0D" w:rsidRDefault="00093DEB">
            <w:pPr>
              <w:pStyle w:val="ProductList-TableBody"/>
            </w:pPr>
            <w:hyperlink w:anchor="_Sec790">
              <w:r w:rsidR="00CE32E0">
                <w:rPr>
                  <w:color w:val="00467F"/>
                  <w:u w:val="single"/>
                </w:rPr>
                <w:t>Servei al Client</w:t>
              </w:r>
            </w:hyperlink>
          </w:p>
        </w:tc>
        <w:tc>
          <w:tcPr>
            <w:tcW w:w="27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266"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82"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470" w:type="dxa"/>
            <w:tcBorders>
              <w:top w:val="single" w:sz="6" w:space="0" w:color="FFFFFF"/>
              <w:left w:val="single" w:sz="6" w:space="0" w:color="FFFFFF"/>
              <w:bottom w:val="none" w:sz="4" w:space="0" w:color="6E6E6E"/>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r w:rsidR="00AD3E0D" w:rsidTr="00CE565C">
        <w:tc>
          <w:tcPr>
            <w:tcW w:w="6774" w:type="dxa"/>
            <w:gridSpan w:val="15"/>
            <w:tcBorders>
              <w:top w:val="none" w:sz="4" w:space="0" w:color="6E6E6E"/>
              <w:left w:val="none" w:sz="24" w:space="0" w:color="808080"/>
              <w:bottom w:val="none" w:sz="4" w:space="0" w:color="6E6E6E"/>
              <w:right w:val="single" w:sz="6" w:space="0" w:color="FFFFFF"/>
            </w:tcBorders>
          </w:tcPr>
          <w:p w:rsidR="00AD3E0D" w:rsidRDefault="00CE32E0">
            <w:pPr>
              <w:pStyle w:val="ProductList-TableBody"/>
            </w:pPr>
            <w:r>
              <w:rPr>
                <w:b/>
              </w:rPr>
              <w:t>Servidor d'Operacions Local del Microsoft Dynamics 365</w:t>
            </w:r>
          </w:p>
        </w:tc>
        <w:tc>
          <w:tcPr>
            <w:tcW w:w="337"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tcPr>
          <w:p w:rsidR="00AD3E0D" w:rsidRDefault="00AD3E0D">
            <w:pPr>
              <w:pStyle w:val="ProductList-TableBody"/>
              <w:jc w:val="center"/>
            </w:pPr>
          </w:p>
        </w:tc>
      </w:tr>
      <w:tr w:rsidR="00CE565C" w:rsidTr="00CE565C">
        <w:tc>
          <w:tcPr>
            <w:tcW w:w="862" w:type="dxa"/>
            <w:tcBorders>
              <w:top w:val="none" w:sz="4" w:space="0" w:color="6E6E6E"/>
              <w:left w:val="none" w:sz="24" w:space="0" w:color="808080"/>
              <w:bottom w:val="none" w:sz="4" w:space="0" w:color="6E6E6E"/>
              <w:right w:val="single" w:sz="6" w:space="0" w:color="FFFFFF"/>
            </w:tcBorders>
          </w:tcPr>
          <w:p w:rsidR="00AD3E0D" w:rsidRDefault="00093DEB">
            <w:pPr>
              <w:pStyle w:val="ProductList-TableBody"/>
            </w:pPr>
            <w:hyperlink w:anchor="_Sec790">
              <w:r w:rsidR="00CE32E0">
                <w:rPr>
                  <w:color w:val="00467F"/>
                  <w:u w:val="single"/>
                </w:rPr>
                <w:t>Operacions</w:t>
              </w:r>
            </w:hyperlink>
          </w:p>
        </w:tc>
        <w:tc>
          <w:tcPr>
            <w:tcW w:w="27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6"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82"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470" w:type="dxa"/>
            <w:tcBorders>
              <w:top w:val="none" w:sz="4" w:space="0" w:color="6E6E6E"/>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26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31" w:type="dxa"/>
            <w:tcBorders>
              <w:top w:val="single" w:sz="6" w:space="0" w:color="FFFFFF"/>
              <w:left w:val="single" w:sz="6" w:space="0" w:color="FFFFFF"/>
              <w:bottom w:val="single" w:sz="6" w:space="0" w:color="FFFFFF"/>
              <w:right w:val="single" w:sz="6" w:space="0" w:color="FFFFFF"/>
            </w:tcBorders>
            <w:shd w:val="clear" w:color="auto" w:fill="BFBFBF"/>
          </w:tcPr>
          <w:p w:rsidR="00AD3E0D" w:rsidRDefault="00AD3E0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AD3E0D" w:rsidRDefault="00AD3E0D">
            <w:pPr>
              <w:pStyle w:val="ProductList-TableBody"/>
              <w:jc w:val="center"/>
            </w:pPr>
          </w:p>
        </w:tc>
      </w:tr>
    </w:tbl>
    <w:p w:rsidR="00AD3E0D" w:rsidRDefault="00CE32E0">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l'Enterprise CAL Suite amb cobertura d'SA activa proporciona drets equivalents als de la Prevenció de la Pèrdua de dades i l'Exchange Online Protection.</w:t>
      </w:r>
    </w:p>
    <w:p w:rsidR="00AD3E0D" w:rsidRPr="00CE565C" w:rsidRDefault="00CE32E0">
      <w:pPr>
        <w:pStyle w:val="ProductList-SectionHeading"/>
        <w:pageBreakBefore/>
        <w:outlineLvl w:val="0"/>
        <w:rPr>
          <w:lang w:val="es-ES_tradnl"/>
        </w:rPr>
      </w:pPr>
      <w:bookmarkStart w:id="336" w:name="_Sec564"/>
      <w:bookmarkEnd w:id="334"/>
      <w:r w:rsidRPr="00CE565C">
        <w:rPr>
          <w:lang w:val="es-ES_tradnl"/>
        </w:rPr>
        <w:t>Apèndix B: Software Assurance</w:t>
      </w:r>
      <w:r>
        <w:fldChar w:fldCharType="begin"/>
      </w:r>
      <w:r w:rsidRPr="00CE565C">
        <w:rPr>
          <w:lang w:val="es-ES_tradnl"/>
        </w:rPr>
        <w:instrText xml:space="preserve"> TC "</w:instrText>
      </w:r>
      <w:bookmarkStart w:id="337" w:name="_Toc520723553"/>
      <w:r w:rsidRPr="00CE565C">
        <w:rPr>
          <w:lang w:val="es-ES_tradnl"/>
        </w:rPr>
        <w:instrText>Apèndix B: Software Assurance</w:instrText>
      </w:r>
      <w:bookmarkEnd w:id="337"/>
      <w:r w:rsidRPr="00CE565C">
        <w:rPr>
          <w:lang w:val="es-ES_tradnl"/>
        </w:rPr>
        <w:instrText>" \l 1</w:instrText>
      </w:r>
      <w:r>
        <w:fldChar w:fldCharType="end"/>
      </w:r>
    </w:p>
    <w:p w:rsidR="00AD3E0D" w:rsidRPr="00CE565C" w:rsidRDefault="00CE32E0">
      <w:pPr>
        <w:pStyle w:val="ProductList-Offering1Heading"/>
        <w:outlineLvl w:val="1"/>
        <w:rPr>
          <w:lang w:val="es-ES_tradnl"/>
        </w:rPr>
      </w:pPr>
      <w:bookmarkStart w:id="338" w:name="_Sec573"/>
      <w:r w:rsidRPr="00CE565C">
        <w:rPr>
          <w:lang w:val="es-ES_tradnl"/>
        </w:rPr>
        <w:t>Adquisició de Software Assurance</w:t>
      </w:r>
      <w:bookmarkEnd w:id="338"/>
      <w:r>
        <w:fldChar w:fldCharType="begin"/>
      </w:r>
      <w:r w:rsidRPr="00CE565C">
        <w:rPr>
          <w:lang w:val="es-ES_tradnl"/>
        </w:rPr>
        <w:instrText xml:space="preserve"> TC "</w:instrText>
      </w:r>
      <w:bookmarkStart w:id="339" w:name="_Toc520723554"/>
      <w:r w:rsidRPr="00CE565C">
        <w:rPr>
          <w:lang w:val="es-ES_tradnl"/>
        </w:rPr>
        <w:instrText>Adquisició de Software Assurance</w:instrText>
      </w:r>
      <w:bookmarkEnd w:id="339"/>
      <w:r w:rsidRPr="00CE565C">
        <w:rPr>
          <w:lang w:val="es-ES_tradnl"/>
        </w:rPr>
        <w:instrText>" \l 2</w:instrText>
      </w:r>
      <w:r>
        <w:fldChar w:fldCharType="end"/>
      </w:r>
    </w:p>
    <w:p w:rsidR="00AD3E0D" w:rsidRDefault="00CE32E0">
      <w:pPr>
        <w:pStyle w:val="ProductList-Body"/>
      </w:pPr>
      <w:r w:rsidRPr="00CE565C">
        <w:rPr>
          <w:lang w:val="es-ES_tradnl"/>
        </w:rPr>
        <w:t xml:space="preserve">Un client pot seleccionar entre tres nivells diferents de compromís a l'hora d'adquirir SA, que poden variar en funció del programa. </w:t>
      </w:r>
      <w:r>
        <w:t xml:space="preserve">El client pot: </w:t>
      </w:r>
    </w:p>
    <w:p w:rsidR="00AD3E0D" w:rsidRDefault="00CE32E0" w:rsidP="00CE32E0">
      <w:pPr>
        <w:pStyle w:val="ProductList-Bullet"/>
        <w:numPr>
          <w:ilvl w:val="0"/>
          <w:numId w:val="44"/>
        </w:numPr>
      </w:pPr>
      <w:r>
        <w:t xml:space="preserve">Comprometre's a adjuntar SA a tots els productes de plataforma. </w:t>
      </w:r>
    </w:p>
    <w:p w:rsidR="00AD3E0D" w:rsidRDefault="00CE32E0" w:rsidP="00CE32E0">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rsidR="00AD3E0D" w:rsidRDefault="00CE32E0" w:rsidP="00CE32E0">
      <w:pPr>
        <w:pStyle w:val="ProductList-Bullet"/>
        <w:numPr>
          <w:ilvl w:val="0"/>
          <w:numId w:val="44"/>
        </w:numPr>
      </w:pPr>
      <w:r>
        <w:t>Adquirir SA per a Productes individuals sense comprometre's a ampliar SA a altres Productes.</w:t>
      </w:r>
    </w:p>
    <w:p w:rsidR="00AD3E0D" w:rsidRDefault="00AD3E0D">
      <w:pPr>
        <w:pStyle w:val="ProductList-Body"/>
      </w:pPr>
    </w:p>
    <w:p w:rsidR="00AD3E0D" w:rsidRPr="00CE565C" w:rsidRDefault="00CE32E0">
      <w:pPr>
        <w:pStyle w:val="ProductList-Body"/>
        <w:rPr>
          <w:lang w:val="es-ES_tradnl"/>
        </w:rPr>
      </w:pPr>
      <w:r w:rsidRPr="00CE565C">
        <w:rPr>
          <w:lang w:val="es-ES_tradnl"/>
        </w:rPr>
        <w:t xml:space="preserve">SA s'ha d'adquirir en el moment d'adquisició de la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o de la pròrroga d'un període d'SA existent. Excepte si s'indica el contrari, només poden optar a SA les llicències de l'última versió d'un Producte. En cas de transmissió de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perpètues, l'adquirent pot adquirir SA per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transmeses durant els 30 dies posteriors a la data de transmissió i sempre que el transferidor mantingui SA actiu per a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fins a la data de la transmissió.</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26"/>
        <w:gridCol w:w="2212"/>
        <w:gridCol w:w="4128"/>
      </w:tblGrid>
      <w:tr w:rsidR="00AD3E0D" w:rsidTr="00EF337C">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D3E0D" w:rsidRDefault="00CE32E0">
            <w:pPr>
              <w:pStyle w:val="ProductList-TableBody"/>
              <w:jc w:val="center"/>
            </w:pPr>
            <w:r>
              <w:rPr>
                <w:color w:val="FFFFFF"/>
              </w:rPr>
              <w:t>Grup</w:t>
            </w:r>
          </w:p>
        </w:tc>
        <w:tc>
          <w:tcPr>
            <w:tcW w:w="2440" w:type="dxa"/>
            <w:shd w:val="clear" w:color="auto" w:fill="0072C6"/>
          </w:tcPr>
          <w:p w:rsidR="00AD3E0D" w:rsidRDefault="00CE32E0">
            <w:pPr>
              <w:pStyle w:val="ProductList-TableBody"/>
              <w:jc w:val="center"/>
            </w:pPr>
            <w:r>
              <w:rPr>
                <w:color w:val="FFFFFF"/>
              </w:rPr>
              <w:t>Productes Empaquetats Complets</w:t>
            </w:r>
          </w:p>
        </w:tc>
        <w:tc>
          <w:tcPr>
            <w:tcW w:w="2440" w:type="dxa"/>
            <w:shd w:val="clear" w:color="auto" w:fill="0072C6"/>
          </w:tcPr>
          <w:p w:rsidR="00AD3E0D" w:rsidRDefault="00CE32E0">
            <w:pPr>
              <w:pStyle w:val="ProductList-TableBody"/>
              <w:jc w:val="center"/>
            </w:pPr>
            <w:r>
              <w:rPr>
                <w:color w:val="FFFFFF"/>
              </w:rPr>
              <w:t>OEM</w:t>
            </w:r>
          </w:p>
        </w:tc>
        <w:tc>
          <w:tcPr>
            <w:tcW w:w="4660" w:type="dxa"/>
            <w:shd w:val="clear" w:color="auto" w:fill="0072C6"/>
          </w:tcPr>
          <w:p w:rsidR="00AD3E0D" w:rsidRDefault="00CE32E0">
            <w:pPr>
              <w:pStyle w:val="ProductList-TableBody"/>
              <w:jc w:val="center"/>
            </w:pPr>
            <w:r>
              <w:rPr>
                <w:color w:val="FFFFFF"/>
              </w:rPr>
              <w:t>Programes</w:t>
            </w:r>
          </w:p>
        </w:tc>
      </w:tr>
      <w:tr w:rsidR="00AD3E0D" w:rsidTr="00EF337C">
        <w:tc>
          <w:tcPr>
            <w:tcW w:w="2440" w:type="dxa"/>
          </w:tcPr>
          <w:p w:rsidR="00AD3E0D" w:rsidRDefault="00CE32E0">
            <w:pPr>
              <w:pStyle w:val="ProductList-TableBody"/>
            </w:pPr>
            <w:r>
              <w:t>Grup d'Aplicacions</w:t>
            </w:r>
          </w:p>
        </w:tc>
        <w:tc>
          <w:tcPr>
            <w:tcW w:w="2440" w:type="dxa"/>
          </w:tcPr>
          <w:p w:rsidR="00AD3E0D" w:rsidRDefault="00CE32E0">
            <w:pPr>
              <w:pStyle w:val="ProductList-TableBody"/>
            </w:pPr>
            <w:r>
              <w:t>N/A</w:t>
            </w:r>
          </w:p>
        </w:tc>
        <w:tc>
          <w:tcPr>
            <w:tcW w:w="2440" w:type="dxa"/>
          </w:tcPr>
          <w:p w:rsidR="00AD3E0D" w:rsidRDefault="00CE32E0">
            <w:pPr>
              <w:pStyle w:val="ProductList-TableBody"/>
            </w:pPr>
            <w:r>
              <w:t>SA només està disponible com es descriu a continuació</w:t>
            </w:r>
          </w:p>
        </w:tc>
        <w:tc>
          <w:tcPr>
            <w:tcW w:w="4660" w:type="dxa"/>
            <w:vMerge w:val="restart"/>
          </w:tcPr>
          <w:p w:rsidR="00AD3E0D" w:rsidRDefault="00CE32E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AD3E0D" w:rsidTr="00EF337C">
        <w:tc>
          <w:tcPr>
            <w:tcW w:w="2440" w:type="dxa"/>
          </w:tcPr>
          <w:p w:rsidR="00AD3E0D" w:rsidRDefault="00CE32E0">
            <w:pPr>
              <w:pStyle w:val="ProductList-TableBody"/>
            </w:pPr>
            <w:r>
              <w:t>Grup de Servidors</w:t>
            </w:r>
          </w:p>
        </w:tc>
        <w:tc>
          <w:tcPr>
            <w:tcW w:w="2440" w:type="dxa"/>
          </w:tcPr>
          <w:p w:rsidR="00AD3E0D" w:rsidRDefault="00CE32E0">
            <w:pPr>
              <w:pStyle w:val="ProductList-TableBody"/>
            </w:pPr>
            <w:r>
              <w:t>SA disponible</w:t>
            </w:r>
          </w:p>
        </w:tc>
        <w:tc>
          <w:tcPr>
            <w:tcW w:w="2440" w:type="dxa"/>
          </w:tcPr>
          <w:p w:rsidR="00AD3E0D" w:rsidRDefault="00CE32E0">
            <w:pPr>
              <w:pStyle w:val="ProductList-TableBody"/>
            </w:pPr>
            <w:r>
              <w:t>SA disponible</w:t>
            </w:r>
          </w:p>
        </w:tc>
        <w:tc>
          <w:tcPr>
            <w:tcW w:w="0" w:type="auto"/>
            <w:vMerge/>
          </w:tcPr>
          <w:p w:rsidR="00AD3E0D" w:rsidRDefault="00AD3E0D"/>
        </w:tc>
      </w:tr>
    </w:tbl>
    <w:p w:rsidR="00AD3E0D" w:rsidRDefault="00AD3E0D">
      <w:pPr>
        <w:pStyle w:val="ProductList-Body"/>
      </w:pPr>
    </w:p>
    <w:p w:rsidR="00AD3E0D" w:rsidRDefault="00CE32E0">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AD3E0D" w:rsidRDefault="00AD3E0D">
      <w:pPr>
        <w:pStyle w:val="ProductList-Body"/>
      </w:pPr>
    </w:p>
    <w:p w:rsidR="00AD3E0D" w:rsidRPr="00CE565C" w:rsidRDefault="00CE32E0">
      <w:pPr>
        <w:pStyle w:val="ProductList-Body"/>
        <w:rPr>
          <w:lang w:val="es-ES_tradnl"/>
        </w:rPr>
      </w:pPr>
      <w:r w:rsidRPr="00CE565C">
        <w:rPr>
          <w:lang w:val="es-ES_tradnl"/>
        </w:rP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es-ES_tradnl"/>
        </w:rPr>
      </w:pPr>
      <w:bookmarkStart w:id="340" w:name="_Sec574"/>
      <w:r w:rsidRPr="00CE565C">
        <w:rPr>
          <w:lang w:val="es-ES_tradnl"/>
        </w:rPr>
        <w:t>Pròrroga de Software Assurance</w:t>
      </w:r>
      <w:bookmarkEnd w:id="340"/>
      <w:r>
        <w:fldChar w:fldCharType="begin"/>
      </w:r>
      <w:r w:rsidRPr="00CE565C">
        <w:rPr>
          <w:lang w:val="es-ES_tradnl"/>
        </w:rPr>
        <w:instrText xml:space="preserve"> TC "</w:instrText>
      </w:r>
      <w:bookmarkStart w:id="341" w:name="_Toc520723555"/>
      <w:r w:rsidRPr="00CE565C">
        <w:rPr>
          <w:lang w:val="es-ES_tradnl"/>
        </w:rPr>
        <w:instrText>Pròrroga de Software Assurance</w:instrText>
      </w:r>
      <w:bookmarkEnd w:id="341"/>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Pròrroga de la Cobertura en virtut del Mateix Contracte</w:t>
      </w:r>
    </w:p>
    <w:p w:rsidR="00AD3E0D" w:rsidRPr="00CE565C" w:rsidRDefault="00CE32E0">
      <w:pPr>
        <w:pStyle w:val="ProductList-Body"/>
        <w:rPr>
          <w:lang w:val="pt-BR"/>
        </w:rPr>
      </w:pPr>
      <w:r w:rsidRPr="00CE565C">
        <w:rPr>
          <w:lang w:val="es-ES_tradnl"/>
        </w:rPr>
        <w:t xml:space="preserve">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w:t>
      </w:r>
      <w:r w:rsidRPr="00CE565C">
        <w:rPr>
          <w:lang w:val="pt-BR"/>
        </w:rPr>
        <w:t>A més, s'apliquen els termes següents als programes específics com s'indica:</w:t>
      </w:r>
    </w:p>
    <w:p w:rsidR="00AD3E0D" w:rsidRPr="00CE565C" w:rsidRDefault="00AD3E0D">
      <w:pPr>
        <w:pStyle w:val="ProductList-Body"/>
        <w:rPr>
          <w:lang w:val="pt-BR"/>
        </w:rPr>
      </w:pPr>
    </w:p>
    <w:p w:rsidR="00AD3E0D" w:rsidRPr="00CE565C" w:rsidRDefault="00CE32E0">
      <w:pPr>
        <w:pStyle w:val="ProductList-SubClauseHeading"/>
        <w:outlineLvl w:val="3"/>
        <w:rPr>
          <w:lang w:val="es-ES_tradnl"/>
        </w:rPr>
      </w:pPr>
      <w:r w:rsidRPr="00CE565C">
        <w:rPr>
          <w:lang w:val="es-ES_tradnl"/>
        </w:rPr>
        <w:t>Open License</w:t>
      </w:r>
    </w:p>
    <w:p w:rsidR="00AD3E0D" w:rsidRPr="00CE565C" w:rsidRDefault="00CE32E0">
      <w:pPr>
        <w:pStyle w:val="ProductList-BodyIndented"/>
        <w:rPr>
          <w:lang w:val="es-ES_tradnl"/>
        </w:rPr>
      </w:pPr>
      <w:r w:rsidRPr="00CE565C">
        <w:rPr>
          <w:lang w:val="es-ES_tradnl"/>
        </w:rP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Contracte Enterprise</w:t>
      </w:r>
    </w:p>
    <w:p w:rsidR="00AD3E0D" w:rsidRPr="00CE565C" w:rsidRDefault="00CE32E0">
      <w:pPr>
        <w:pStyle w:val="ProductList-BodyIndented"/>
        <w:rPr>
          <w:lang w:val="es-ES_tradnl"/>
        </w:rPr>
      </w:pPr>
      <w:r w:rsidRPr="00CE565C">
        <w:rPr>
          <w:lang w:val="es-ES_tradnl"/>
        </w:rP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Enrollment for Application Platform</w:t>
      </w:r>
    </w:p>
    <w:p w:rsidR="00AD3E0D" w:rsidRPr="00CE565C" w:rsidRDefault="00CE32E0">
      <w:pPr>
        <w:pStyle w:val="ProductList-BodyIndented"/>
        <w:rPr>
          <w:lang w:val="es-ES_tradnl"/>
        </w:rPr>
      </w:pPr>
      <w:r w:rsidRPr="00CE565C">
        <w:rPr>
          <w:lang w:val="es-ES_tradnl"/>
        </w:rPr>
        <w:t xml:space="preserve">Els clients d'EAP que tinguin SKU amb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diferides prèviament a través d'SA anterior a L hauran d'adquirir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poder renovar SA.</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Pròrroga de la Cobertura en virtut d'un Contracte Independent</w:t>
      </w:r>
    </w:p>
    <w:p w:rsidR="00AD3E0D" w:rsidRPr="00CE565C" w:rsidRDefault="00CE32E0">
      <w:pPr>
        <w:pStyle w:val="ProductList-Body"/>
        <w:rPr>
          <w:lang w:val="es-ES_tradnl"/>
        </w:rPr>
      </w:pPr>
      <w:r w:rsidRPr="00CE565C">
        <w:rPr>
          <w:lang w:val="es-ES_tradnl"/>
        </w:rPr>
        <w:t xml:space="preserve">El client pot renovar SA per a qualsevol Producte si el Client ha obtingut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Pròrroga de la Cobertura de Software Assurance per a Llicències d'Accés Client (CAL) i Llicències de Gestió (ML) de Client</w:t>
      </w:r>
    </w:p>
    <w:p w:rsidR="00AD3E0D" w:rsidRPr="00CE565C" w:rsidRDefault="00CE32E0">
      <w:pPr>
        <w:pStyle w:val="ProductList-Body"/>
        <w:rPr>
          <w:lang w:val="es-ES_tradnl"/>
        </w:rPr>
      </w:pPr>
      <w:r w:rsidRPr="00CE565C">
        <w:rPr>
          <w:b/>
          <w:color w:val="00188F"/>
          <w:lang w:val="es-ES_tradnl"/>
        </w:rPr>
        <w:t>Transició entre CAL d'Usuari i de Dispositiu</w:t>
      </w:r>
      <w:r w:rsidRPr="00CE565C">
        <w:rPr>
          <w:lang w:val="es-ES_tradnl"/>
        </w:rPr>
        <w:t xml:space="preserve">: els clients que renovin SA per a CAL poden canviar entre Usuari i Dispositiu. Aquesta transició no canvia l'edició de la CAL (per exemple, Standard a Enterprise). </w:t>
      </w:r>
    </w:p>
    <w:p w:rsidR="00AD3E0D" w:rsidRPr="00CE565C" w:rsidRDefault="00CE32E0">
      <w:pPr>
        <w:pStyle w:val="ProductList-Body"/>
        <w:rPr>
          <w:lang w:val="es-ES_tradnl"/>
        </w:rPr>
      </w:pPr>
      <w:r w:rsidRPr="00CE565C">
        <w:rPr>
          <w:b/>
          <w:color w:val="00188F"/>
          <w:lang w:val="es-ES_tradnl"/>
        </w:rPr>
        <w:t>Transició entre ML de Client d'OSE i Usuari</w:t>
      </w:r>
      <w:r w:rsidRPr="00CE565C">
        <w:rPr>
          <w:lang w:val="es-ES_tradnl"/>
        </w:rPr>
        <w:t>: els clients que renovin SA per a ML de client poden canviar entre Usuari i OSE.</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es-ES_tradnl"/>
        </w:rPr>
      </w:pPr>
      <w:bookmarkStart w:id="342" w:name="_Sec575"/>
      <w:r w:rsidRPr="00CE565C">
        <w:rPr>
          <w:lang w:val="es-ES_tradnl"/>
        </w:rPr>
        <w:t>Llicència de Migració per a Productes al Final de la Vida o Interromputs</w:t>
      </w:r>
      <w:bookmarkEnd w:id="342"/>
      <w:r>
        <w:fldChar w:fldCharType="begin"/>
      </w:r>
      <w:r w:rsidRPr="00CE565C">
        <w:rPr>
          <w:lang w:val="es-ES_tradnl"/>
        </w:rPr>
        <w:instrText xml:space="preserve"> TC "</w:instrText>
      </w:r>
      <w:bookmarkStart w:id="343" w:name="_Toc520723556"/>
      <w:r w:rsidRPr="00CE565C">
        <w:rPr>
          <w:lang w:val="es-ES_tradnl"/>
        </w:rPr>
        <w:instrText>Llicència de Migració per a Productes al Final de la Vida o Interromputs</w:instrText>
      </w:r>
      <w:bookmarkEnd w:id="343"/>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Una “</w:t>
      </w:r>
      <w:r w:rsidRPr="00CE565C">
        <w:rPr>
          <w:b/>
          <w:color w:val="00188F"/>
          <w:lang w:val="es-ES_tradnl"/>
        </w:rPr>
        <w:t>Llicència Qualificada</w:t>
      </w:r>
      <w:r w:rsidRPr="00CE565C">
        <w:rPr>
          <w:lang w:val="es-ES_tradnl"/>
        </w:rPr>
        <w:t xml:space="preserve">”, com s'utilitza aquí, és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amb cobertura SA en la data especificada i per al Producte identificat a l'entrada del producte que fa referència a aquesta secció.</w:t>
      </w:r>
    </w:p>
    <w:p w:rsidR="00AD3E0D" w:rsidRPr="00CE565C" w:rsidRDefault="00CE32E0">
      <w:pPr>
        <w:pStyle w:val="ProductList-Body"/>
        <w:rPr>
          <w:lang w:val="es-ES_tradnl"/>
        </w:rPr>
      </w:pPr>
      <w:r w:rsidRPr="00CE565C">
        <w:rPr>
          <w:lang w:val="es-ES_tradnl"/>
        </w:rPr>
        <w:t>Una “</w:t>
      </w:r>
      <w:r w:rsidRPr="00CE565C">
        <w:rPr>
          <w:b/>
          <w:color w:val="00188F"/>
          <w:lang w:val="es-ES_tradnl"/>
        </w:rPr>
        <w:t>Llicència de Migració</w:t>
      </w:r>
      <w:r w:rsidRPr="00CE565C">
        <w:rPr>
          <w:lang w:val="es-ES_tradnl"/>
        </w:rPr>
        <w:t>”, com s'utilitza aquí, fa referència als drets concedits a l'Entrada del Producte que fa referència a aquesta secció.</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Excepte si s'especifica el contrari a l'Entrada del Producte:</w:t>
      </w:r>
    </w:p>
    <w:p w:rsidR="00AD3E0D" w:rsidRPr="00CE565C" w:rsidRDefault="00CE32E0" w:rsidP="00CE32E0">
      <w:pPr>
        <w:pStyle w:val="ProductList-Bullet"/>
        <w:numPr>
          <w:ilvl w:val="0"/>
          <w:numId w:val="45"/>
        </w:numPr>
        <w:rPr>
          <w:lang w:val="es-ES_tradnl"/>
        </w:rPr>
      </w:pPr>
      <w:r w:rsidRPr="00CE565C">
        <w:rPr>
          <w:lang w:val="es-ES_tradnl"/>
        </w:rPr>
        <w:t>El client pot actualitzar el programari i utilitzar-lo en virtut d'una Llicència de Migració, en lloc del programari que cobreix la Llicència Qualificada. El Client no pot utilitzar el programari en virtut d'ambdues llicències simultàniament.</w:t>
      </w:r>
    </w:p>
    <w:p w:rsidR="00AD3E0D" w:rsidRPr="00CE565C" w:rsidRDefault="00CE32E0" w:rsidP="00CE32E0">
      <w:pPr>
        <w:pStyle w:val="ProductList-Bullet"/>
        <w:numPr>
          <w:ilvl w:val="0"/>
          <w:numId w:val="45"/>
        </w:numPr>
        <w:rPr>
          <w:lang w:val="es-ES_tradnl"/>
        </w:rPr>
      </w:pPr>
      <w:r w:rsidRPr="00CE565C">
        <w:rPr>
          <w:lang w:val="es-ES_tradnl"/>
        </w:rPr>
        <w:t>Les Llicències de Migració es concedeixen amb una relació 1:1 per a cada Llicència Qualificada del Client.</w:t>
      </w:r>
    </w:p>
    <w:p w:rsidR="00AD3E0D" w:rsidRPr="00CE565C" w:rsidRDefault="00CE32E0" w:rsidP="00CE32E0">
      <w:pPr>
        <w:pStyle w:val="ProductList-Bullet"/>
        <w:numPr>
          <w:ilvl w:val="0"/>
          <w:numId w:val="45"/>
        </w:numPr>
        <w:rPr>
          <w:lang w:val="es-ES_tradnl"/>
        </w:rPr>
      </w:pPr>
      <w:r w:rsidRPr="00CE565C">
        <w:rPr>
          <w:lang w:val="es-ES_tradnl"/>
        </w:rP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D3E0D" w:rsidRPr="00CE565C" w:rsidRDefault="00CE32E0" w:rsidP="00CE32E0">
      <w:pPr>
        <w:pStyle w:val="ProductList-Bullet"/>
        <w:numPr>
          <w:ilvl w:val="0"/>
          <w:numId w:val="45"/>
        </w:numPr>
        <w:rPr>
          <w:lang w:val="es-ES_tradnl"/>
        </w:rPr>
      </w:pPr>
      <w:r w:rsidRPr="00CE565C">
        <w:rPr>
          <w:lang w:val="es-ES_tradnl"/>
        </w:rP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D3E0D" w:rsidRPr="00CE565C" w:rsidRDefault="00CE32E0" w:rsidP="00CE32E0">
      <w:pPr>
        <w:pStyle w:val="ProductList-Bullet"/>
        <w:numPr>
          <w:ilvl w:val="0"/>
          <w:numId w:val="45"/>
        </w:numPr>
        <w:rPr>
          <w:lang w:val="es-ES_tradnl"/>
        </w:rPr>
      </w:pPr>
      <w:r w:rsidRPr="00CE565C">
        <w:rPr>
          <w:lang w:val="es-ES_tradnl"/>
        </w:rPr>
        <w:t>El client no pot transmetre Llicències de Migració independentment de les Llicències Qualificades.</w:t>
      </w:r>
    </w:p>
    <w:p w:rsidR="00AD3E0D" w:rsidRPr="00CE565C" w:rsidRDefault="00CE32E0" w:rsidP="00CE32E0">
      <w:pPr>
        <w:pStyle w:val="ProductList-Bullet"/>
        <w:numPr>
          <w:ilvl w:val="0"/>
          <w:numId w:val="45"/>
        </w:numPr>
        <w:rPr>
          <w:lang w:val="es-ES_tradnl"/>
        </w:rPr>
      </w:pPr>
      <w:r w:rsidRPr="00CE565C">
        <w:rPr>
          <w:lang w:val="es-ES_tradnl"/>
        </w:rP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1Heading"/>
        <w:outlineLvl w:val="1"/>
        <w:rPr>
          <w:lang w:val="pt-BR"/>
        </w:rPr>
      </w:pPr>
      <w:bookmarkStart w:id="344" w:name="_Sec576"/>
      <w:r w:rsidRPr="00CE565C">
        <w:rPr>
          <w:lang w:val="pt-BR"/>
        </w:rPr>
        <w:t>Beneficis de Software Assurance</w:t>
      </w:r>
      <w:bookmarkEnd w:id="344"/>
      <w:r>
        <w:fldChar w:fldCharType="begin"/>
      </w:r>
      <w:r w:rsidRPr="00CE565C">
        <w:rPr>
          <w:lang w:val="pt-BR"/>
        </w:rPr>
        <w:instrText xml:space="preserve"> TC "</w:instrText>
      </w:r>
      <w:bookmarkStart w:id="345" w:name="_Toc520723557"/>
      <w:r w:rsidRPr="00CE565C">
        <w:rPr>
          <w:lang w:val="pt-BR"/>
        </w:rPr>
        <w:instrText>Beneficis de Software Assurance</w:instrText>
      </w:r>
      <w:bookmarkEnd w:id="345"/>
      <w:r w:rsidRPr="00CE565C">
        <w:rPr>
          <w:lang w:val="pt-BR"/>
        </w:rPr>
        <w:instrText>" \l 2</w:instrText>
      </w:r>
      <w:r>
        <w:fldChar w:fldCharType="end"/>
      </w:r>
    </w:p>
    <w:p w:rsidR="00AD3E0D" w:rsidRPr="00CE565C" w:rsidRDefault="00CE32E0">
      <w:pPr>
        <w:pStyle w:val="ProductList-Body"/>
        <w:rPr>
          <w:lang w:val="es-ES_tradnl"/>
        </w:rPr>
      </w:pPr>
      <w:r w:rsidRPr="00CE565C">
        <w:rPr>
          <w:lang w:val="pt-BR"/>
        </w:rPr>
        <w:t xml:space="preserve">La majoria dels Beneficis d'SA estan disponibles en cada Grup de Productes, tal com es descriu a la taula següent. L'SA actiu per a qualsevol Producte qualificat permet al Client optar als beneficis que es mostren a la taula següent. </w:t>
      </w:r>
      <w:r w:rsidRPr="00CE565C">
        <w:rPr>
          <w:lang w:val="es-ES_tradnl"/>
        </w:rPr>
        <w:t xml:space="preserve">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w:t>
      </w:r>
      <w:r w:rsidRPr="00CE565C">
        <w:rPr>
          <w:lang w:val="pt-BR"/>
        </w:rPr>
        <w:t xml:space="preserve">La Pertinença a Software Assurance (“SAM”) és necessària per a alguns beneficis. L'accés i els drets del client a utilitzar els seus beneficis d'SA sol caducar quan ho fa la seva cobertura d'SA, tret que s'especifiqui el contrari més avall o a les Entrades de Productes. </w:t>
      </w:r>
      <w:r w:rsidRPr="00CE565C">
        <w:rPr>
          <w:lang w:val="es-ES_tradnl"/>
        </w:rPr>
        <w:t>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Grup de Servidors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77">
              <w:r w:rsidR="00CE32E0">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79">
              <w:r w:rsidR="00CE32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0">
              <w:r w:rsidR="00CE32E0">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1">
              <w:r w:rsidR="00CE32E0">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093DEB">
            <w:pPr>
              <w:pStyle w:val="ProductList-TableBody"/>
              <w:rPr>
                <w:lang w:val="es-ES_tradnl"/>
              </w:rPr>
            </w:pPr>
            <w:hyperlink w:anchor="_Sec755">
              <w:r w:rsidR="00CE32E0" w:rsidRPr="00CE565C">
                <w:rPr>
                  <w:color w:val="00467F"/>
                  <w:u w:val="single"/>
                  <w:lang w:val="es-ES_tradnl"/>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Pr="00CE565C" w:rsidRDefault="00AD3E0D">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841">
              <w:r w:rsidR="00CE3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651">
              <w:r w:rsidR="00CE32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841">
              <w:r w:rsidR="00CE3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2">
              <w:r w:rsidR="00CE32E0">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3">
              <w:r w:rsidR="00CE32E0">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4">
              <w:r w:rsidR="00CE32E0">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5">
              <w:r w:rsidR="00CE32E0">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818">
              <w:r w:rsidR="00CE3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093DEB">
            <w:pPr>
              <w:pStyle w:val="ProductList-TableBody"/>
              <w:rPr>
                <w:lang w:val="es-ES_tradnl"/>
              </w:rPr>
            </w:pPr>
            <w:hyperlink w:anchor="_Sec587">
              <w:r w:rsidR="00CE32E0" w:rsidRPr="00CE565C">
                <w:rPr>
                  <w:color w:val="00467F"/>
                  <w:u w:val="single"/>
                  <w:lang w:val="es-ES_tradnl"/>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838">
              <w:r w:rsidR="00CE3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8">
              <w:r w:rsidR="00CE32E0">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89">
              <w:r w:rsidR="00CE32E0">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590">
              <w:r w:rsidR="00CE32E0">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841">
              <w:r w:rsidR="00CE32E0">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841">
              <w:r w:rsidR="00CE3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093DEB">
            <w:pPr>
              <w:pStyle w:val="ProductList-TableBody"/>
            </w:pPr>
            <w:hyperlink w:anchor="_Sec652">
              <w:r w:rsidR="00CE32E0">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jc w:val="center"/>
            </w:pPr>
          </w:p>
        </w:tc>
      </w:tr>
    </w:tbl>
    <w:p w:rsidR="00AD3E0D" w:rsidRDefault="00AD3E0D">
      <w:pPr>
        <w:pStyle w:val="ProductList-Body"/>
      </w:pPr>
    </w:p>
    <w:p w:rsidR="00AD3E0D" w:rsidRDefault="00CE32E0">
      <w:pPr>
        <w:pStyle w:val="ProductList-ClauseHeading"/>
        <w:outlineLvl w:val="2"/>
      </w:pPr>
      <w:bookmarkStart w:id="346" w:name="_Sec577"/>
      <w:r>
        <w:t>Drets de la Nova Versió</w:t>
      </w:r>
      <w:bookmarkEnd w:id="346"/>
    </w:p>
    <w:p w:rsidR="00AD3E0D" w:rsidRPr="00CE565C" w:rsidRDefault="00CE32E0">
      <w:pPr>
        <w:pStyle w:val="ProductList-Body"/>
        <w:rPr>
          <w:lang w:val="es-ES_tradnl"/>
        </w:rPr>
      </w:pPr>
      <w:r w:rsidRPr="00CE565C">
        <w:rPr>
          <w:lang w:val="es-ES_tradnl"/>
        </w:rP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per a la versió.</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47" w:name="_Sec931"/>
      <w:r w:rsidRPr="00CE565C">
        <w:rPr>
          <w:lang w:val="es-ES_tradnl"/>
        </w:rPr>
        <w:t>Càlcul dels Punts del Beneficis de Software Assurance</w:t>
      </w:r>
      <w:bookmarkEnd w:id="347"/>
    </w:p>
    <w:p w:rsidR="00AD3E0D" w:rsidRPr="00CE565C" w:rsidRDefault="00CE32E0">
      <w:pPr>
        <w:pStyle w:val="ProductList-Body"/>
        <w:rPr>
          <w:lang w:val="es-ES_tradnl"/>
        </w:rPr>
      </w:pPr>
      <w:r w:rsidRPr="00CE565C">
        <w:rPr>
          <w:lang w:val="es-ES_tradnl"/>
        </w:rPr>
        <w:t>Els drets es calculen en un sistema basat en punts per als beneficis següents:</w:t>
      </w:r>
    </w:p>
    <w:p w:rsidR="00AD3E0D" w:rsidRDefault="00CE32E0" w:rsidP="00CE32E0">
      <w:pPr>
        <w:pStyle w:val="ProductList-Bullet"/>
        <w:numPr>
          <w:ilvl w:val="0"/>
          <w:numId w:val="46"/>
        </w:numPr>
      </w:pPr>
      <w:r>
        <w:t>Serveis de Planificació</w:t>
      </w:r>
    </w:p>
    <w:p w:rsidR="00AD3E0D" w:rsidRDefault="00CE32E0" w:rsidP="00CE32E0">
      <w:pPr>
        <w:pStyle w:val="ProductList-Bullet"/>
        <w:numPr>
          <w:ilvl w:val="0"/>
          <w:numId w:val="46"/>
        </w:numPr>
      </w:pPr>
      <w:r>
        <w:t>Vals de Formació</w:t>
      </w:r>
    </w:p>
    <w:p w:rsidR="00AD3E0D" w:rsidRDefault="00CE32E0" w:rsidP="00CE32E0">
      <w:pPr>
        <w:pStyle w:val="ProductList-Bullet"/>
        <w:numPr>
          <w:ilvl w:val="0"/>
          <w:numId w:val="46"/>
        </w:numPr>
      </w:pPr>
      <w:r>
        <w:t>Assistència Tècnica Ininterrompuda per a la Resolució de Problemes (Telefònica) només a MPSA</w:t>
      </w:r>
    </w:p>
    <w:p w:rsidR="00AD3E0D" w:rsidRPr="00CE565C" w:rsidRDefault="00CE32E0">
      <w:pPr>
        <w:pStyle w:val="ProductList-Body"/>
        <w:rPr>
          <w:lang w:val="es-ES_tradnl"/>
        </w:rPr>
      </w:pPr>
      <w:r w:rsidRPr="00CE565C">
        <w:rPr>
          <w:lang w:val="es-ES_tradnl"/>
        </w:rP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AD3E0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D3E0D" w:rsidRDefault="00CE32E0">
            <w:pPr>
              <w:pStyle w:val="ProductList-TableBody"/>
            </w:pPr>
            <w:r>
              <w:rPr>
                <w:color w:val="FFFFFF"/>
              </w:rPr>
              <w:t>Punts</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2</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5</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10</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25</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50</w:t>
            </w:r>
          </w:p>
        </w:tc>
      </w:tr>
      <w:tr w:rsidR="00AD3E0D">
        <w:tc>
          <w:tcPr>
            <w:tcW w:w="1052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75</w:t>
            </w:r>
          </w:p>
        </w:tc>
      </w:tr>
    </w:tbl>
    <w:p w:rsidR="00AD3E0D" w:rsidRPr="00CE565C" w:rsidRDefault="00CE32E0">
      <w:pPr>
        <w:pStyle w:val="ProductList-Body"/>
        <w:rPr>
          <w:lang w:val="es-ES_tradnl"/>
        </w:rPr>
      </w:pPr>
      <w:r w:rsidRPr="00CE565C">
        <w:rPr>
          <w:b/>
          <w:i/>
          <w:lang w:val="es-ES_tradnl"/>
        </w:rPr>
        <w:t>Nota:</w:t>
      </w:r>
      <w:r w:rsidRPr="00CE565C">
        <w:rPr>
          <w:i/>
          <w:lang w:val="es-ES_tradnl"/>
        </w:rPr>
        <w:t xml:space="preserve"> per a les CAL de l'SQL, vegeu la taula CAL Suites d'aquesta secció</w:t>
      </w:r>
    </w:p>
    <w:p w:rsidR="00AD3E0D" w:rsidRPr="00CE565C" w:rsidRDefault="00AD3E0D">
      <w:pPr>
        <w:pStyle w:val="ProductList-Body"/>
        <w:rPr>
          <w:lang w:val="es-ES_tradnl"/>
        </w:rPr>
      </w:pPr>
    </w:p>
    <w:p w:rsidR="00AD3E0D" w:rsidRDefault="00CE32E0">
      <w:pPr>
        <w:pStyle w:val="ProductList-ClauseHeading"/>
        <w:outlineLvl w:val="2"/>
      </w:pPr>
      <w:bookmarkStart w:id="348" w:name="_Sec579"/>
      <w:r>
        <w:t>Serveis de l'Office Online i Office Online Server</w:t>
      </w:r>
      <w:bookmarkEnd w:id="348"/>
    </w:p>
    <w:p w:rsidR="00AD3E0D" w:rsidRPr="00CE565C" w:rsidRDefault="00CE32E0">
      <w:pPr>
        <w:pStyle w:val="ProductList-Body"/>
        <w:rPr>
          <w:lang w:val="pt-BR"/>
        </w:rPr>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r w:rsidRPr="00CE565C">
        <w:rPr>
          <w:lang w:val="pt-BR"/>
        </w:rPr>
        <w:t xml:space="preserve">L'Usuari Principal del </w:t>
      </w:r>
      <w:r>
        <w:fldChar w:fldCharType="begin"/>
      </w:r>
      <w:r w:rsidRPr="00CE565C">
        <w:rPr>
          <w:lang w:val="pt-B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CE565C">
        <w:rPr>
          <w:color w:val="0563C1"/>
          <w:lang w:val="pt-BR"/>
        </w:rPr>
        <w:t>Dispositiu Llicenciat</w:t>
      </w:r>
      <w:r>
        <w:fldChar w:fldCharType="end"/>
      </w:r>
      <w:r w:rsidRPr="00CE565C">
        <w:rPr>
          <w:lang w:val="pt-BR"/>
        </w:rP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Drets de l'Office Online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w:t>
            </w:r>
            <w:r>
              <w:fldChar w:fldCharType="begin"/>
            </w:r>
            <w:r>
              <w:instrText xml:space="preserve"> XE "Office Standard" </w:instrText>
            </w:r>
            <w:r>
              <w:fldChar w:fldCharType="end"/>
            </w:r>
          </w:p>
          <w:p w:rsidR="00AD3E0D" w:rsidRDefault="00CE32E0">
            <w:pPr>
              <w:pStyle w:val="ProductList-TableBody"/>
            </w:pPr>
            <w:r>
              <w:t>Office Professional Plus</w:t>
            </w:r>
            <w:r>
              <w:fldChar w:fldCharType="begin"/>
            </w:r>
            <w:r>
              <w:instrText xml:space="preserve"> XE "Office Professional Plus" </w:instrText>
            </w:r>
            <w:r>
              <w:fldChar w:fldCharType="end"/>
            </w:r>
          </w:p>
          <w:p w:rsidR="00AD3E0D" w:rsidRDefault="00CE32E0">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Online per a l'Office 365</w:t>
            </w:r>
            <w:r>
              <w:fldChar w:fldCharType="begin"/>
            </w:r>
            <w:r>
              <w:instrText xml:space="preserve"> XE "Office Online per a l'Office 365" </w:instrText>
            </w:r>
            <w:r>
              <w:fldChar w:fldCharType="end"/>
            </w:r>
          </w:p>
          <w:p w:rsidR="00AD3E0D" w:rsidRDefault="00CE32E0">
            <w:pPr>
              <w:pStyle w:val="ProductList-TableBody"/>
            </w:pPr>
            <w:r>
              <w:t>Office Online Server</w:t>
            </w:r>
          </w:p>
        </w:tc>
      </w:tr>
    </w:tbl>
    <w:p w:rsidR="00AD3E0D" w:rsidRDefault="00CE32E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D3E0D" w:rsidRDefault="00AD3E0D">
      <w:pPr>
        <w:pStyle w:val="ProductList-Body"/>
      </w:pPr>
    </w:p>
    <w:p w:rsidR="00AD3E0D" w:rsidRDefault="00CE32E0">
      <w:pPr>
        <w:pStyle w:val="ProductList-ClauseHeading"/>
        <w:outlineLvl w:val="2"/>
      </w:pPr>
      <w:bookmarkStart w:id="349" w:name="_Sec580"/>
      <w:r>
        <w:t>Serveis de Planificació</w:t>
      </w:r>
      <w:bookmarkEnd w:id="349"/>
    </w:p>
    <w:p w:rsidR="00AD3E0D" w:rsidRDefault="00CE32E0">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AD3E0D" w:rsidRDefault="00AD3E0D">
      <w:pPr>
        <w:pStyle w:val="ProductList-Body"/>
      </w:pPr>
    </w:p>
    <w:p w:rsidR="00AD3E0D" w:rsidRPr="00CE565C" w:rsidRDefault="00CE32E0">
      <w:pPr>
        <w:pStyle w:val="ProductList-Body"/>
        <w:rPr>
          <w:lang w:val="es-ES_tradnl"/>
        </w:rPr>
      </w:pPr>
      <w:r>
        <w:t xml:space="preserve">Els clients qualificats reben un nombre de dies de Serveis de Planificació segons la quantitat punts de Benefici d'SA de les llicències qualificades. </w:t>
      </w:r>
      <w:r w:rsidRPr="00CE565C">
        <w:rPr>
          <w:lang w:val="es-ES_tradnl"/>
        </w:rPr>
        <w:t>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AD3E0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Punts</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1</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2</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25</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50</w:t>
            </w:r>
          </w:p>
        </w:tc>
      </w:tr>
      <w:tr w:rsidR="00AD3E0D">
        <w:tc>
          <w:tcPr>
            <w:tcW w:w="101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SQL Server Data Center</w:t>
            </w:r>
            <w:r>
              <w:fldChar w:fldCharType="begin"/>
            </w:r>
            <w:r w:rsidRPr="00CE565C">
              <w:rPr>
                <w:lang w:val="pt-BR"/>
              </w:rPr>
              <w:instrText xml:space="preserve"> XE "SQL Server Data Center" </w:instrText>
            </w:r>
            <w:r>
              <w:fldChar w:fldCharType="end"/>
            </w:r>
            <w:r w:rsidRPr="00CE565C">
              <w:rPr>
                <w:lang w:val="pt-BR"/>
              </w:rPr>
              <w:t xml:space="preserve"> Edition, Emmagatzematge de Dades Paral·leles de l'SQL</w:t>
            </w:r>
            <w:r>
              <w:fldChar w:fldCharType="begin"/>
            </w:r>
            <w:r w:rsidRPr="00CE565C">
              <w:rPr>
                <w:lang w:val="pt-BR"/>
              </w:rPr>
              <w:instrText xml:space="preserve"> XE "Emmagatzematge de Dades Paral·leles de l'SQL" </w:instrText>
            </w:r>
            <w:r>
              <w:fldChar w:fldCharType="end"/>
            </w:r>
            <w:r w:rsidRPr="00CE565C">
              <w:rPr>
                <w:lang w:val="pt-BR"/>
              </w:rPr>
              <w:t>, Windows Server Datacenter</w:t>
            </w:r>
            <w:r>
              <w:fldChar w:fldCharType="begin"/>
            </w:r>
            <w:r w:rsidRPr="00CE565C">
              <w:rPr>
                <w:lang w:val="pt-BR"/>
              </w:rPr>
              <w:instrText xml:space="preserve"> XE "Windows Server Datacenter" </w:instrText>
            </w:r>
            <w:r>
              <w:fldChar w:fldCharType="end"/>
            </w:r>
            <w:r w:rsidRPr="00CE565C">
              <w:rPr>
                <w:lang w:val="pt-BR"/>
              </w:rPr>
              <w:t xml:space="preserve"> Edition, Microsoft Dynamics AX Standard Commerce Core Server</w:t>
            </w:r>
            <w:r>
              <w:fldChar w:fldCharType="begin"/>
            </w:r>
            <w:r w:rsidRPr="00CE565C">
              <w:rPr>
                <w:lang w:val="pt-BR"/>
              </w:rPr>
              <w:instrText xml:space="preserve"> XE "Microsoft Dynamics AX Standard Commerce Core Server" </w:instrText>
            </w:r>
            <w:r>
              <w:fldChar w:fldCharType="end"/>
            </w:r>
            <w:r w:rsidRPr="00CE565C">
              <w:rPr>
                <w:lang w:val="pt-BR"/>
              </w:rPr>
              <w:t>, Llicència de Gestió de Servidor del System Center 2012 Datacenter</w:t>
            </w:r>
            <w:r>
              <w:fldChar w:fldCharType="begin"/>
            </w:r>
            <w:r w:rsidRPr="00CE565C">
              <w:rPr>
                <w:lang w:val="pt-BR"/>
              </w:rPr>
              <w:instrText xml:space="preserve"> XE "Llicència de Gestió de Servidor del System Center 2012 Datacenter" </w:instrText>
            </w:r>
            <w:r>
              <w:fldChar w:fldCharType="end"/>
            </w:r>
            <w:r w:rsidRPr="00CE565C">
              <w:rPr>
                <w:lang w:val="pt-BR"/>
              </w:rP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75</w:t>
            </w:r>
          </w:p>
        </w:tc>
      </w:tr>
    </w:tbl>
    <w:p w:rsidR="00AD3E0D" w:rsidRPr="00CE565C" w:rsidRDefault="00CE32E0">
      <w:pPr>
        <w:pStyle w:val="ProductList-Body"/>
        <w:rPr>
          <w:lang w:val="es-ES_tradnl"/>
        </w:rPr>
      </w:pPr>
      <w:r w:rsidRPr="00CE565C">
        <w:rPr>
          <w:b/>
          <w:i/>
          <w:lang w:val="es-ES_tradnl"/>
        </w:rPr>
        <w:t>Nota:</w:t>
      </w:r>
      <w:r w:rsidRPr="00CE565C">
        <w:rPr>
          <w:i/>
          <w:lang w:val="es-ES_tradnl"/>
        </w:rPr>
        <w:t xml:space="preserve"> per a les CAL de l'SQL, vegeu la taula CAL Suites d'aquesta secció</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AD3E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600,000+</w:t>
            </w:r>
          </w:p>
        </w:tc>
      </w:tr>
      <w:tr w:rsidR="00AD3E0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75</w:t>
            </w:r>
          </w:p>
        </w:tc>
      </w:tr>
    </w:tbl>
    <w:p w:rsidR="00AD3E0D" w:rsidRDefault="00AD3E0D">
      <w:pPr>
        <w:pStyle w:val="ProductList-Body"/>
      </w:pPr>
    </w:p>
    <w:p w:rsidR="00AD3E0D" w:rsidRPr="00CE565C" w:rsidRDefault="00CE32E0">
      <w:pPr>
        <w:pStyle w:val="ProductList-Body"/>
        <w:rPr>
          <w:lang w:val="es-ES_tradnl"/>
        </w:rPr>
      </w:pPr>
      <w:r w:rsidRPr="00CE565C">
        <w:rPr>
          <w:lang w:val="es-ES_tradnl"/>
        </w:rPr>
        <w:t>La cobertura d'SA de Core CAL</w:t>
      </w:r>
      <w:r>
        <w:fldChar w:fldCharType="begin"/>
      </w:r>
      <w:r w:rsidRPr="00CE565C">
        <w:rPr>
          <w:lang w:val="es-ES_tradnl"/>
        </w:rPr>
        <w:instrText xml:space="preserve"> XE "Core CAL" </w:instrText>
      </w:r>
      <w:r>
        <w:fldChar w:fldCharType="end"/>
      </w:r>
      <w:r w:rsidRPr="00CE565C">
        <w:rPr>
          <w:lang w:val="es-ES_tradnl"/>
        </w:rPr>
        <w:t xml:space="preserve"> Suite i SQL CAL compta com a un (1) punt per als límits de la primera columna següent, mentre que la cobertura d'SA d'Enterprise CAL</w:t>
      </w:r>
      <w:r>
        <w:fldChar w:fldCharType="begin"/>
      </w:r>
      <w:r w:rsidRPr="00CE565C">
        <w:rPr>
          <w:lang w:val="es-ES_tradnl"/>
        </w:rPr>
        <w:instrText xml:space="preserve"> XE "Enterprise CAL" </w:instrText>
      </w:r>
      <w:r>
        <w:fldChar w:fldCharType="end"/>
      </w:r>
      <w:r w:rsidRPr="00CE565C">
        <w:rPr>
          <w:lang w:val="es-ES_tradnl"/>
        </w:rP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AD3E0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D3E0D" w:rsidRDefault="00CE32E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D3E0D" w:rsidRDefault="00CE32E0">
            <w:pPr>
              <w:pStyle w:val="ProductList-TableBody"/>
            </w:pPr>
            <w:r>
              <w:t>→600,000+</w:t>
            </w:r>
          </w:p>
        </w:tc>
      </w:tr>
      <w:tr w:rsidR="00AD3E0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D3E0D" w:rsidRPr="00CE565C" w:rsidRDefault="00CE32E0">
            <w:pPr>
              <w:pStyle w:val="ProductList-TableBody"/>
              <w:rPr>
                <w:lang w:val="es-ES_tradnl"/>
              </w:rPr>
            </w:pPr>
            <w:r w:rsidRPr="00CE565C">
              <w:rPr>
                <w:lang w:val="es-ES_tradnl"/>
              </w:rP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w:t>
            </w:r>
          </w:p>
        </w:tc>
      </w:tr>
    </w:tbl>
    <w:p w:rsidR="00AD3E0D" w:rsidRPr="00CE565C" w:rsidRDefault="00CE32E0">
      <w:pPr>
        <w:pStyle w:val="ProductList-Body"/>
        <w:rPr>
          <w:lang w:val="es-ES_tradnl"/>
        </w:rPr>
      </w:pPr>
      <w:r>
        <w:t xml:space="preserve">Els clients poden seleccionar entre les ofertes de Serveis de Planificació disponibles que ofereixen les Filials de Microsoft o els Socis de Microsoft qualificats. </w:t>
      </w:r>
      <w:r w:rsidRPr="00CE565C">
        <w:rPr>
          <w:lang w:val="es-ES_tradnl"/>
        </w:rPr>
        <w:t xml:space="preserve">Es pot consultar un llistat dels serveis disponibles a </w:t>
      </w:r>
      <w:hyperlink r:id="rId146">
        <w:r w:rsidRPr="00CE565C">
          <w:rPr>
            <w:color w:val="00467F"/>
            <w:u w:val="single"/>
            <w:lang w:val="es-ES_tradnl"/>
          </w:rPr>
          <w:t>http://www.microsoft.com/licensing/software-assurance/planning-services-overview.aspx</w:t>
        </w:r>
      </w:hyperlink>
      <w:r w:rsidRPr="00CE565C">
        <w:rPr>
          <w:lang w:val="es-ES_tradnl"/>
        </w:rPr>
        <w:t xml:space="preserve">.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D3E0D" w:rsidRPr="00CE565C" w:rsidRDefault="00CE32E0" w:rsidP="00CE32E0">
      <w:pPr>
        <w:pStyle w:val="ProductList-Bullet"/>
        <w:numPr>
          <w:ilvl w:val="0"/>
          <w:numId w:val="47"/>
        </w:numPr>
        <w:rPr>
          <w:lang w:val="es-ES_tradnl"/>
        </w:rPr>
      </w:pPr>
      <w:r w:rsidRPr="00CE565C">
        <w:rPr>
          <w:lang w:val="es-ES_tradnl"/>
        </w:rP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7">
        <w:r w:rsidRPr="00CE565C">
          <w:rPr>
            <w:color w:val="00467F"/>
            <w:u w:val="single"/>
            <w:lang w:val="es-ES_tradnl"/>
          </w:rPr>
          <w:t>http://directory.partners.extranet.microsoft.com/psbproviders</w:t>
        </w:r>
      </w:hyperlink>
    </w:p>
    <w:p w:rsidR="00AD3E0D" w:rsidRPr="00CE565C" w:rsidRDefault="00CE32E0" w:rsidP="00CE32E0">
      <w:pPr>
        <w:pStyle w:val="ProductList-Bullet"/>
        <w:numPr>
          <w:ilvl w:val="0"/>
          <w:numId w:val="47"/>
        </w:numPr>
        <w:rPr>
          <w:lang w:val="es-ES_tradnl"/>
        </w:rPr>
      </w:pPr>
      <w:r w:rsidRPr="00CE565C">
        <w:rPr>
          <w:lang w:val="es-ES_tradnl"/>
        </w:rPr>
        <w:t>Les participacions als Serveis de Planificació proporcionen serveis que cobreixen un àmbit de treball predeterminat que té com a resultat un pla d'implementació d'alt nivell; no s'inclou la implementació real del programari.</w:t>
      </w:r>
    </w:p>
    <w:p w:rsidR="00AD3E0D" w:rsidRPr="00CE565C" w:rsidRDefault="00CE32E0" w:rsidP="00CE32E0">
      <w:pPr>
        <w:pStyle w:val="ProductList-Bullet"/>
        <w:numPr>
          <w:ilvl w:val="0"/>
          <w:numId w:val="47"/>
        </w:numPr>
        <w:rPr>
          <w:lang w:val="es-ES_tradnl"/>
        </w:rPr>
      </w:pPr>
      <w:r w:rsidRPr="00CE565C">
        <w:rPr>
          <w:lang w:val="es-ES_tradnl"/>
        </w:rPr>
        <w:t>Només pot bescanviar els vals dels Serveis de Planificació el client qualificat per al benefici.</w:t>
      </w:r>
    </w:p>
    <w:p w:rsidR="00AD3E0D" w:rsidRPr="00CE565C" w:rsidRDefault="00CE32E0" w:rsidP="00CE32E0">
      <w:pPr>
        <w:pStyle w:val="ProductList-Bullet"/>
        <w:numPr>
          <w:ilvl w:val="0"/>
          <w:numId w:val="47"/>
        </w:numPr>
        <w:rPr>
          <w:lang w:val="es-ES_tradnl"/>
        </w:rPr>
      </w:pPr>
      <w:r w:rsidRPr="00CE565C">
        <w:rPr>
          <w:lang w:val="es-ES_tradnl"/>
        </w:rPr>
        <w:t>Els vals dels Serveis de Planificació no es poden intercanviar per efectiu, diners ni altres consideracions valuoses.</w:t>
      </w:r>
    </w:p>
    <w:p w:rsidR="00AD3E0D" w:rsidRPr="00CE565C" w:rsidRDefault="00CE32E0" w:rsidP="00CE32E0">
      <w:pPr>
        <w:pStyle w:val="ProductList-Bullet"/>
        <w:numPr>
          <w:ilvl w:val="0"/>
          <w:numId w:val="47"/>
        </w:numPr>
        <w:rPr>
          <w:lang w:val="es-ES_tradnl"/>
        </w:rPr>
      </w:pPr>
      <w:r w:rsidRPr="00CE565C">
        <w:rPr>
          <w:lang w:val="es-ES_tradnl"/>
        </w:rPr>
        <w:t>La reducció de la cobertura d'SA qualificada com a resultat de devolucions i altres ajusts de facturació, si escau, pot reduir els dies de Serveis de Planificació del Client.</w:t>
      </w:r>
    </w:p>
    <w:p w:rsidR="00AD3E0D" w:rsidRPr="00CE565C" w:rsidRDefault="00CE32E0" w:rsidP="00CE32E0">
      <w:pPr>
        <w:pStyle w:val="ProductList-Bullet"/>
        <w:numPr>
          <w:ilvl w:val="0"/>
          <w:numId w:val="47"/>
        </w:numPr>
        <w:rPr>
          <w:lang w:val="es-ES_tradnl"/>
        </w:rPr>
      </w:pPr>
      <w:r w:rsidRPr="00CE565C">
        <w:rPr>
          <w:lang w:val="es-ES_tradnl"/>
        </w:rPr>
        <w:t>Els tipus de vals no es poden combinar. Les participacions als Serveis de Planificació no han de superar la durada màxima especificada per al tipus de participació.</w:t>
      </w:r>
    </w:p>
    <w:p w:rsidR="00AD3E0D" w:rsidRPr="00CE565C" w:rsidRDefault="00CE32E0" w:rsidP="00CE32E0">
      <w:pPr>
        <w:pStyle w:val="ProductList-Bullet"/>
        <w:numPr>
          <w:ilvl w:val="0"/>
          <w:numId w:val="47"/>
        </w:numPr>
        <w:rPr>
          <w:lang w:val="es-ES_tradnl"/>
        </w:rPr>
      </w:pPr>
      <w:r w:rsidRPr="00CE565C">
        <w:rPr>
          <w:lang w:val="es-ES_tradnl"/>
        </w:rPr>
        <w:t>Els vals només són vàlids amb els Proveïdors qualificats per al tipus de servei específic per al qual es bescanvia el val.</w:t>
      </w:r>
    </w:p>
    <w:p w:rsidR="00AD3E0D" w:rsidRDefault="00CE32E0" w:rsidP="00CE32E0">
      <w:pPr>
        <w:pStyle w:val="ProductList-Bullet"/>
        <w:numPr>
          <w:ilvl w:val="0"/>
          <w:numId w:val="47"/>
        </w:numPr>
      </w:pPr>
      <w:r>
        <w:t>Els vals s'han d'assignar durant el període de cobertura d'SA.</w:t>
      </w:r>
    </w:p>
    <w:p w:rsidR="00AD3E0D" w:rsidRPr="00CE565C" w:rsidRDefault="00CE32E0" w:rsidP="00CE32E0">
      <w:pPr>
        <w:pStyle w:val="ProductList-Bullet"/>
        <w:numPr>
          <w:ilvl w:val="0"/>
          <w:numId w:val="47"/>
        </w:numPr>
        <w:rPr>
          <w:lang w:val="es-ES_tradnl"/>
        </w:rPr>
      </w:pPr>
      <w:r w:rsidRPr="00CE565C">
        <w:rPr>
          <w:lang w:val="es-ES_tradnl"/>
        </w:rP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Microsoft pot utilitzar els lliuraments completats que li enviï el Proveïdor Qualificat en acabar la participació per tal d'assegurar la qualitat i els pot compartir amb l'equip de comptes de Microsoft del Client amb la mateixa finalitat.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0" w:name="_Sec581"/>
      <w:r w:rsidRPr="00CE565C">
        <w:rPr>
          <w:lang w:val="es-ES_tradnl"/>
        </w:rPr>
        <w:t>Programa de Llicències de Codi Font Enterprise</w:t>
      </w:r>
      <w:bookmarkEnd w:id="350"/>
    </w:p>
    <w:p w:rsidR="00AD3E0D" w:rsidRPr="00CE565C" w:rsidRDefault="00CE32E0">
      <w:pPr>
        <w:pStyle w:val="ProductList-Body"/>
        <w:rPr>
          <w:lang w:val="es-ES_tradnl"/>
        </w:rPr>
      </w:pPr>
      <w:r w:rsidRPr="00CE565C">
        <w:rPr>
          <w:lang w:val="es-ES_tradnl"/>
        </w:rP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1" w:name="_Sec582"/>
      <w:r w:rsidRPr="00CE565C">
        <w:rPr>
          <w:lang w:val="es-ES_tradnl"/>
        </w:rPr>
        <w:t>Vals de Formació</w:t>
      </w:r>
      <w:bookmarkEnd w:id="351"/>
    </w:p>
    <w:p w:rsidR="00AD3E0D" w:rsidRPr="00CE565C" w:rsidRDefault="00CE32E0">
      <w:pPr>
        <w:pStyle w:val="ProductList-Body"/>
        <w:rPr>
          <w:lang w:val="es-ES_tradnl"/>
        </w:rPr>
      </w:pPr>
      <w:r w:rsidRPr="00CE565C">
        <w:rPr>
          <w:lang w:val="es-ES_tradnl"/>
        </w:rP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rPr>
                <w:lang w:val="es-ES_tradnl"/>
              </w:rPr>
            </w:pPr>
            <w:r w:rsidRPr="00CE565C">
              <w:rPr>
                <w:color w:val="FFFFFF"/>
                <w:lang w:val="es-ES_tradnl"/>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Grup de Sistemes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1 dia per 50 llicències (10 dies com a màxim)</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dia per 50 llicències o punts</w:t>
            </w:r>
          </w:p>
        </w:tc>
      </w:tr>
      <w:tr w:rsidR="00AD3E0D" w:rsidRPr="00CE565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10 dies per inscripció o Compte d'Adquisició aplicable</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125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 dies*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700 dies*</w:t>
            </w:r>
          </w:p>
        </w:tc>
      </w:tr>
    </w:tbl>
    <w:p w:rsidR="00AD3E0D" w:rsidRPr="00CE565C" w:rsidRDefault="00CE32E0">
      <w:pPr>
        <w:pStyle w:val="ProductList-Body"/>
        <w:rPr>
          <w:lang w:val="es-ES_tradnl"/>
        </w:rPr>
      </w:pPr>
      <w:r w:rsidRPr="00CE565C">
        <w:rPr>
          <w:lang w:val="es-ES_tradnl"/>
        </w:rPr>
        <w:t>*</w:t>
      </w:r>
      <w:r w:rsidRPr="00CE565C">
        <w:rPr>
          <w:i/>
          <w:lang w:val="es-ES_tradnl"/>
        </w:rPr>
        <w:t>Nombre de dies per inscripció, contracte o Compte d'Adquisició aplicable.</w:t>
      </w:r>
    </w:p>
    <w:p w:rsidR="00AD3E0D" w:rsidRPr="00CE565C" w:rsidRDefault="00AD3E0D">
      <w:pPr>
        <w:pStyle w:val="ProductList-Body"/>
        <w:rPr>
          <w:lang w:val="es-ES_tradnl"/>
        </w:rPr>
      </w:pPr>
    </w:p>
    <w:p w:rsidR="00AD3E0D" w:rsidRPr="00CE565C" w:rsidRDefault="00CE32E0" w:rsidP="00CE32E0">
      <w:pPr>
        <w:pStyle w:val="ProductList-Bullet"/>
        <w:numPr>
          <w:ilvl w:val="0"/>
          <w:numId w:val="48"/>
        </w:numPr>
        <w:rPr>
          <w:lang w:val="es-ES_tradnl"/>
        </w:rPr>
      </w:pPr>
      <w:r w:rsidRPr="00CE565C">
        <w:rPr>
          <w:lang w:val="es-ES_tradnl"/>
        </w:rP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AD3E0D" w:rsidRPr="00CE565C" w:rsidRDefault="00CE32E0" w:rsidP="00CE32E0">
      <w:pPr>
        <w:pStyle w:val="ProductList-Bullet"/>
        <w:numPr>
          <w:ilvl w:val="0"/>
          <w:numId w:val="48"/>
        </w:numPr>
        <w:rPr>
          <w:lang w:val="es-ES_tradnl"/>
        </w:rPr>
      </w:pPr>
      <w:r w:rsidRPr="00CE565C">
        <w:rPr>
          <w:lang w:val="es-ES_tradnl"/>
        </w:rPr>
        <w:t xml:space="preserve">Els serveis que ofereixen els Associats de Microsoft al Programa d'Aprenentatge es proporcionen en virtut d'un contracte entre el Client i l'Associat de Microsoft qualificat. </w:t>
      </w:r>
    </w:p>
    <w:p w:rsidR="00AD3E0D" w:rsidRPr="00CE565C" w:rsidRDefault="00CE32E0" w:rsidP="00CE32E0">
      <w:pPr>
        <w:pStyle w:val="ProductList-Bullet"/>
        <w:numPr>
          <w:ilvl w:val="0"/>
          <w:numId w:val="48"/>
        </w:numPr>
        <w:rPr>
          <w:lang w:val="es-ES_tradnl"/>
        </w:rPr>
      </w:pPr>
      <w:r w:rsidRPr="00CE565C">
        <w:rPr>
          <w:lang w:val="es-ES_tradnl"/>
        </w:rPr>
        <w:t xml:space="preserve">Els cursos amb instructors que s'imparteixen a través d'un Microsoft Learning Partner de manera intensiva requereixen dies de val equivalents al nombre de dies del curs si s'imparteix en el Sistema de Validació i Reserva de Vals SATV. </w:t>
      </w:r>
    </w:p>
    <w:p w:rsidR="00AD3E0D" w:rsidRPr="00CE565C" w:rsidRDefault="00CE32E0" w:rsidP="00CE32E0">
      <w:pPr>
        <w:pStyle w:val="ProductList-Bullet"/>
        <w:numPr>
          <w:ilvl w:val="0"/>
          <w:numId w:val="48"/>
        </w:numPr>
        <w:rPr>
          <w:lang w:val="es-ES_tradnl"/>
        </w:rPr>
      </w:pPr>
      <w:r w:rsidRPr="00CE565C">
        <w:rPr>
          <w:lang w:val="es-ES_tradnl"/>
        </w:rPr>
        <w:t>Els cursos no es poden utilitzar per cobrir taxes relacionades amb la no presentació d'un client a un curs reservat.</w:t>
      </w:r>
    </w:p>
    <w:p w:rsidR="00AD3E0D" w:rsidRPr="00CE565C" w:rsidRDefault="00CE32E0" w:rsidP="00CE32E0">
      <w:pPr>
        <w:pStyle w:val="ProductList-Bullet"/>
        <w:numPr>
          <w:ilvl w:val="0"/>
          <w:numId w:val="48"/>
        </w:numPr>
        <w:rPr>
          <w:lang w:val="es-ES_tradnl"/>
        </w:rPr>
      </w:pPr>
      <w:r w:rsidRPr="00CE565C">
        <w:rPr>
          <w:lang w:val="es-ES_tradnl"/>
        </w:rPr>
        <w:t>Només pot bescanviar els vals la persona que el client ha aprovat per utilitzar-los.</w:t>
      </w:r>
    </w:p>
    <w:p w:rsidR="00AD3E0D" w:rsidRPr="00CE565C" w:rsidRDefault="00CE32E0" w:rsidP="00CE32E0">
      <w:pPr>
        <w:pStyle w:val="ProductList-Bullet"/>
        <w:numPr>
          <w:ilvl w:val="0"/>
          <w:numId w:val="48"/>
        </w:numPr>
        <w:rPr>
          <w:lang w:val="es-ES_tradnl"/>
        </w:rPr>
      </w:pPr>
      <w:r w:rsidRPr="00CE565C">
        <w:rPr>
          <w:lang w:val="es-ES_tradnl"/>
        </w:rPr>
        <w:t xml:space="preserve">Els vals no es poden intercanviar per efectiu, diners ni altres consideracions valuoses. </w:t>
      </w:r>
    </w:p>
    <w:p w:rsidR="00AD3E0D" w:rsidRDefault="00CE32E0" w:rsidP="00CE32E0">
      <w:pPr>
        <w:pStyle w:val="ProductList-Bullet"/>
        <w:numPr>
          <w:ilvl w:val="0"/>
          <w:numId w:val="48"/>
        </w:numPr>
      </w:pPr>
      <w:r>
        <w:t xml:space="preserve">Els vals s'han d'assignar durant el període de cobertura d'SA. </w:t>
      </w:r>
    </w:p>
    <w:p w:rsidR="00AD3E0D" w:rsidRPr="00CE565C" w:rsidRDefault="00CE32E0" w:rsidP="00CE32E0">
      <w:pPr>
        <w:pStyle w:val="ProductList-Bullet"/>
        <w:numPr>
          <w:ilvl w:val="0"/>
          <w:numId w:val="48"/>
        </w:numPr>
        <w:rPr>
          <w:lang w:val="es-ES_tradnl"/>
        </w:rPr>
      </w:pPr>
      <w:r w:rsidRPr="00CE565C">
        <w:rPr>
          <w:lang w:val="es-ES_tradnl"/>
        </w:rPr>
        <w:t xml:space="preserve">Els vals caduquen 180 dies després de la data d'assignació del val. Els vals que caduquin abans que la cobertura d'SA tornaran al grup de dies de Val de Formació disponibles. </w:t>
      </w:r>
    </w:p>
    <w:p w:rsidR="00AD3E0D" w:rsidRPr="00CE565C" w:rsidRDefault="00CE32E0" w:rsidP="00CE32E0">
      <w:pPr>
        <w:pStyle w:val="ProductList-Bullet"/>
        <w:numPr>
          <w:ilvl w:val="0"/>
          <w:numId w:val="48"/>
        </w:numPr>
        <w:rPr>
          <w:lang w:val="es-ES_tradnl"/>
        </w:rPr>
      </w:pPr>
      <w:r w:rsidRPr="00CE565C">
        <w:rPr>
          <w:lang w:val="es-ES_tradnl"/>
        </w:rPr>
        <w:t>Els Vals es poden utilitzar per reservar la formació només amb un Microsoft Learning Partners qualificat a la vegada.</w:t>
      </w:r>
    </w:p>
    <w:p w:rsidR="00AD3E0D" w:rsidRPr="00CE565C" w:rsidRDefault="00CE32E0" w:rsidP="00CE32E0">
      <w:pPr>
        <w:pStyle w:val="ProductList-Bullet"/>
        <w:numPr>
          <w:ilvl w:val="0"/>
          <w:numId w:val="48"/>
        </w:numPr>
        <w:rPr>
          <w:lang w:val="es-ES_tradnl"/>
        </w:rPr>
      </w:pPr>
      <w:r w:rsidRPr="00CE565C">
        <w:rPr>
          <w:lang w:val="es-ES_tradnl"/>
        </w:rPr>
        <w:t xml:space="preserve">Els vals utilitzats per comprar Productes d'Aprenentatge Oficials de Microsoft no es poden transmetre ni vendre. </w:t>
      </w:r>
    </w:p>
    <w:p w:rsidR="00AD3E0D" w:rsidRPr="00CE565C" w:rsidRDefault="00CE32E0" w:rsidP="00CE32E0">
      <w:pPr>
        <w:pStyle w:val="ProductList-Bullet"/>
        <w:numPr>
          <w:ilvl w:val="0"/>
          <w:numId w:val="48"/>
        </w:numPr>
        <w:rPr>
          <w:lang w:val="es-ES_tradnl"/>
        </w:rPr>
      </w:pPr>
      <w:r w:rsidRPr="00CE565C">
        <w:rPr>
          <w:lang w:val="es-ES_tradnl"/>
        </w:rPr>
        <w:t xml:space="preserve">La reducció del nombre de llicències qualificades per a les quals s'adquireix SA com a resultat de devolucions i altres ajusts de facturació, si escau, pot reduir la capacitat del Client per rebre nivells de servei de Vals de Formació. </w:t>
      </w:r>
    </w:p>
    <w:p w:rsidR="00AD3E0D" w:rsidRPr="00CE565C" w:rsidRDefault="00CE32E0" w:rsidP="00CE32E0">
      <w:pPr>
        <w:pStyle w:val="ProductList-Bullet"/>
        <w:numPr>
          <w:ilvl w:val="0"/>
          <w:numId w:val="48"/>
        </w:numPr>
        <w:rPr>
          <w:lang w:val="es-ES_tradnl"/>
        </w:rPr>
      </w:pPr>
      <w:r w:rsidRPr="00CE565C">
        <w:rPr>
          <w:lang w:val="es-ES_tradnl"/>
        </w:rP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AD3E0D" w:rsidRDefault="00CE32E0" w:rsidP="00CE32E0">
      <w:pPr>
        <w:pStyle w:val="ProductList-Bullet"/>
        <w:numPr>
          <w:ilvl w:val="0"/>
          <w:numId w:val="48"/>
        </w:numPr>
      </w:pPr>
      <w:r>
        <w:t>Els Productes d'Aprenentatge Oficials de Microsoft disponibles poden canviar en qualsevol moment i sense cap avís previ.</w:t>
      </w:r>
    </w:p>
    <w:p w:rsidR="00AD3E0D" w:rsidRPr="00CE565C" w:rsidRDefault="00CE32E0" w:rsidP="00CE32E0">
      <w:pPr>
        <w:pStyle w:val="ProductList-Bullet"/>
        <w:numPr>
          <w:ilvl w:val="0"/>
          <w:numId w:val="48"/>
        </w:numPr>
        <w:rPr>
          <w:lang w:val="es-ES_tradnl"/>
        </w:rPr>
      </w:pPr>
      <w:r w:rsidRPr="00CE565C">
        <w:rPr>
          <w:lang w:val="es-ES_tradnl"/>
        </w:rPr>
        <w:t>El nombre de dies requerits per comprar un Producte d'Aprenentatge Oficial de Microsoft pot canviar en qualsevol moment.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2" w:name="_Sec583"/>
      <w:r w:rsidRPr="00CE565C">
        <w:rPr>
          <w:lang w:val="es-ES_tradnl"/>
        </w:rPr>
        <w:t>Aprenentatge Electrònic</w:t>
      </w:r>
      <w:bookmarkEnd w:id="352"/>
    </w:p>
    <w:p w:rsidR="00AD3E0D" w:rsidRPr="00CE565C" w:rsidRDefault="00CE32E0">
      <w:pPr>
        <w:pStyle w:val="ProductList-Body"/>
        <w:rPr>
          <w:lang w:val="es-ES_tradnl"/>
        </w:rPr>
      </w:pPr>
      <w:r w:rsidRPr="00CE565C">
        <w:rPr>
          <w:lang w:val="es-ES_tradnl"/>
        </w:rPr>
        <w:t xml:space="preserve">Aquest benefici varia per Aplicacions, Sistemes i Servidors. Els clients aplicables rebran accés als cursos d'aprenentatge electrònic/en línia qualificats (per a Aplicacions, Sistemes i/o Servidors) per inscripció o contracte qualificat.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bookmarkStart w:id="353" w:name="_Sec584"/>
      <w:r w:rsidRPr="00CE565C">
        <w:rPr>
          <w:lang w:val="es-ES_tradnl"/>
        </w:rPr>
        <w:t>Programa d'Ús Domèstic</w:t>
      </w:r>
      <w:bookmarkEnd w:id="353"/>
    </w:p>
    <w:p w:rsidR="00AD3E0D" w:rsidRDefault="00CE32E0">
      <w:pPr>
        <w:pStyle w:val="ProductList-Body"/>
      </w:pPr>
      <w:r w:rsidRPr="00CE565C">
        <w:rPr>
          <w:lang w:val="es-ES_tradnl"/>
        </w:rPr>
        <w:t xml:space="preserve">Els empleats del client que siguin usuaris de les aplicacions qualificades llicenciades que s'identifiquen a la taula següent poden adquirir una única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per al programari del Programa d'Ús Domèstic corresponent, per instal·lar-lo en un dispositiu (un PC o un Mac, en funció del programari que s'hagi adquirit). </w:t>
      </w:r>
      <w:r>
        <w:t>Els programes Academic Select (sense SAM), Academic Select Plus (sense SAM) i Academic Open no poden optar a aquest benefici.</w:t>
      </w:r>
    </w:p>
    <w:p w:rsidR="00AD3E0D" w:rsidRDefault="00AD3E0D">
      <w:pPr>
        <w:pStyle w:val="ProductList-Body"/>
      </w:pPr>
    </w:p>
    <w:p w:rsidR="00AD3E0D" w:rsidRPr="00CE565C" w:rsidRDefault="00CE32E0">
      <w:pPr>
        <w:pStyle w:val="ProductList-Body"/>
        <w:rPr>
          <w:lang w:val="es-ES_tradnl"/>
        </w:rPr>
      </w:pPr>
      <w:r w:rsidRPr="00CE565C">
        <w:rPr>
          <w:lang w:val="es-ES_tradnl"/>
        </w:rP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termes d'ús del programari del Programa d'Ús Domèstic s'apliquen a Microsoft i a l'empleat del Client i s'hi pot accedir a través del lloc web del Programa d'Ús Domèstic.</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Llicència del Programa d'Ús Domèstic corresponent</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 2010/2013/2016</w:t>
            </w:r>
          </w:p>
          <w:p w:rsidR="00AD3E0D" w:rsidRDefault="00CE32E0">
            <w:pPr>
              <w:pStyle w:val="ProductList-TableBody"/>
            </w:pPr>
            <w:r>
              <w:t xml:space="preserve">Office Professional Plus 2010/2013/2016 </w:t>
            </w:r>
          </w:p>
          <w:p w:rsidR="00AD3E0D" w:rsidRDefault="00CE32E0">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 l'Office Professional Plus 2016 i HUP de l'Office 2016 per al Mac Home &amp; Business amb la DL de Skype for Business</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Access 2010/2013/2016</w:t>
            </w:r>
          </w:p>
          <w:p w:rsidR="00AD3E0D" w:rsidRDefault="00CE32E0">
            <w:pPr>
              <w:pStyle w:val="ProductList-TableBody"/>
            </w:pPr>
            <w:r>
              <w:t>Excel 2010/2013/2016</w:t>
            </w:r>
          </w:p>
          <w:p w:rsidR="00AD3E0D" w:rsidRDefault="00CE32E0">
            <w:pPr>
              <w:pStyle w:val="ProductList-TableBody"/>
            </w:pPr>
            <w:r>
              <w:t>PowerPoint 2010/2013/2016</w:t>
            </w:r>
          </w:p>
          <w:p w:rsidR="00AD3E0D" w:rsidRDefault="00CE32E0">
            <w:pPr>
              <w:pStyle w:val="ProductList-TableBody"/>
            </w:pPr>
            <w:r>
              <w:t>InfoPath 2010/2013/2016</w:t>
            </w:r>
          </w:p>
          <w:p w:rsidR="00AD3E0D" w:rsidRDefault="00CE32E0">
            <w:pPr>
              <w:pStyle w:val="ProductList-TableBody"/>
            </w:pPr>
            <w:r>
              <w:t>Lync 2010/2013/2015</w:t>
            </w:r>
          </w:p>
          <w:p w:rsidR="00AD3E0D" w:rsidRDefault="00CE32E0">
            <w:pPr>
              <w:pStyle w:val="ProductList-TableBody"/>
            </w:pPr>
            <w:r>
              <w:t>OneNote 2010/2013/2016</w:t>
            </w:r>
          </w:p>
          <w:p w:rsidR="00AD3E0D" w:rsidRDefault="00CE32E0">
            <w:pPr>
              <w:pStyle w:val="ProductList-TableBody"/>
            </w:pPr>
            <w:r>
              <w:t>Outlook 2010/2013/2016</w:t>
            </w:r>
          </w:p>
          <w:p w:rsidR="00AD3E0D" w:rsidRDefault="00CE32E0">
            <w:pPr>
              <w:pStyle w:val="ProductList-TableBody"/>
            </w:pPr>
            <w:r>
              <w:t>Publisher 2010/2013/2016</w:t>
            </w:r>
          </w:p>
          <w:p w:rsidR="00AD3E0D" w:rsidRDefault="00CE32E0">
            <w:pPr>
              <w:pStyle w:val="ProductList-TableBody"/>
            </w:pPr>
            <w:r>
              <w:t>Skype for Business 2015</w:t>
            </w:r>
          </w:p>
          <w:p w:rsidR="00AD3E0D" w:rsidRDefault="00CE3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HUP de l'Office Professional Plus 2016 i HUP de l'Office 2016 per al Mac Home &amp; Business amb la DL de Skype for Business </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Visio Standard 2010/2013/2016 </w:t>
            </w:r>
          </w:p>
          <w:p w:rsidR="00AD3E0D" w:rsidRDefault="00CE3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del Visio Professional 2016</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Standard 2010/2013/2016</w:t>
            </w:r>
          </w:p>
          <w:p w:rsidR="00AD3E0D" w:rsidRDefault="00CE3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HUP del Project Professional 2016</w:t>
            </w:r>
          </w:p>
        </w:tc>
      </w:tr>
    </w:tbl>
    <w:p w:rsidR="00AD3E0D" w:rsidRPr="00CE565C" w:rsidRDefault="00CE32E0">
      <w:pPr>
        <w:pStyle w:val="ProductList-Body"/>
        <w:rPr>
          <w:lang w:val="es-ES_tradnl"/>
        </w:rPr>
      </w:pPr>
      <w:r w:rsidRPr="00CE565C">
        <w:rPr>
          <w:i/>
          <w:lang w:val="es-ES_tradnl"/>
        </w:rPr>
        <w:t xml:space="preserve">Per obtenir més informació, inclosa la relativa a la disponibilitat futura del programari del Programa d'Ús Domèstic addicional, consulteu </w:t>
      </w:r>
      <w:hyperlink r:id="rId148">
        <w:r w:rsidRPr="00CE565C">
          <w:rPr>
            <w:i/>
            <w:color w:val="00467F"/>
            <w:u w:val="single"/>
            <w:lang w:val="es-ES_tradnl"/>
          </w:rPr>
          <w:t>http://www.microsoft.com/licensing</w:t>
        </w:r>
      </w:hyperlink>
      <w:r w:rsidRPr="00CE565C">
        <w:rPr>
          <w:i/>
          <w:lang w:val="es-ES_tradnl"/>
        </w:rPr>
        <w: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AD3E0D" w:rsidRPr="00CE565C" w:rsidRDefault="00AD3E0D">
      <w:pPr>
        <w:pStyle w:val="ProductList-Body"/>
        <w:jc w:val="right"/>
        <w:rPr>
          <w:lang w:val="es-ES_tradnl"/>
        </w:rPr>
      </w:pPr>
    </w:p>
    <w:p w:rsidR="00AD3E0D" w:rsidRPr="00CE565C" w:rsidRDefault="00CE32E0">
      <w:pPr>
        <w:pStyle w:val="ProductList-ClauseHeading"/>
        <w:outlineLvl w:val="2"/>
        <w:rPr>
          <w:lang w:val="es-ES_tradnl"/>
        </w:rPr>
      </w:pPr>
      <w:bookmarkStart w:id="354" w:name="_Sec585"/>
      <w:r w:rsidRPr="00CE565C">
        <w:rPr>
          <w:lang w:val="es-ES_tradnl"/>
        </w:rPr>
        <w:t>Assistència Tècnica Ininterrompuda per a la Resolució de Problemes</w:t>
      </w:r>
      <w:bookmarkEnd w:id="354"/>
    </w:p>
    <w:p w:rsidR="00AD3E0D" w:rsidRPr="00CE565C" w:rsidRDefault="00CE32E0">
      <w:pPr>
        <w:pStyle w:val="ProductList-Body"/>
        <w:rPr>
          <w:lang w:val="es-ES_tradnl"/>
        </w:rPr>
      </w:pPr>
      <w:r w:rsidRPr="00CE565C">
        <w:rPr>
          <w:lang w:val="es-ES_tradnl"/>
        </w:rPr>
        <w:t>Els clients (excepte els que facin adquisicions a través dels Programes Academic) amb cobertura d'SA poden obtenir Assistència Tècnica Ininterrompuda per a la Resolució de Problemes.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Els productes inclosos a l'Assistència Tècnica General d'acord amb la Directiva de Cicle de Vida d'Assistència Tècnica de Microsoft poden obtenir Assistència Tècnica Ininterrompuda per a la Resolució de Problemes. </w:t>
      </w:r>
      <w:r w:rsidRPr="00CE565C">
        <w:rPr>
          <w:lang w:val="pt-BR"/>
        </w:rPr>
        <w:t xml:space="preserve">Microsoft pot afegir assistència tècnica per a Productes nous o interrompre l'assistència tècnica dels Productes existents. </w:t>
      </w:r>
      <w:r w:rsidRPr="00CE565C">
        <w:rPr>
          <w:lang w:val="es-ES_tradnl"/>
        </w:rPr>
        <w:t xml:space="preserve">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Obsequis d'Incidents d'Assistència Tècnica Telefònica per a tots els programes excepte MPSA</w:t>
      </w:r>
    </w:p>
    <w:p w:rsidR="00AD3E0D" w:rsidRPr="00CE565C" w:rsidRDefault="00CE32E0">
      <w:pPr>
        <w:pStyle w:val="ProductList-BodyIndented"/>
        <w:rPr>
          <w:lang w:val="es-ES_tradnl"/>
        </w:rPr>
      </w:pPr>
      <w:r w:rsidRPr="00CE565C">
        <w:rPr>
          <w:lang w:val="es-ES_tradnl"/>
        </w:rP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AD3E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IW/Client: Increments d'Obsequis d'Incidents</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270,000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SFr. 330,000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CRC 1.650.000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215,000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£135,000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 24.000.000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KWD 240.000.000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1.650.000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350,000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 2.000.000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NTD 7.000.000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 10.000.000</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 6.600.000</w:t>
            </w:r>
          </w:p>
        </w:tc>
      </w:tr>
    </w:tbl>
    <w:p w:rsidR="00AD3E0D" w:rsidRDefault="00AD3E0D">
      <w:pPr>
        <w:pStyle w:val="ProductList-BodyIndented"/>
        <w:ind w:left="720"/>
      </w:pPr>
    </w:p>
    <w:p w:rsidR="00AD3E0D" w:rsidRDefault="00CE32E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D3E0D" w:rsidRDefault="00AD3E0D">
      <w:pPr>
        <w:pStyle w:val="ProductList-BodyIndented"/>
      </w:pPr>
    </w:p>
    <w:p w:rsidR="00AD3E0D" w:rsidRPr="00CE565C" w:rsidRDefault="00CE32E0">
      <w:pPr>
        <w:pStyle w:val="ProductList-BodyIndented"/>
        <w:rPr>
          <w:lang w:val="es-ES_tradnl"/>
        </w:rPr>
      </w:pPr>
      <w:r w:rsidRPr="00CE565C">
        <w:rPr>
          <w:lang w:val="es-ES_tradnl"/>
        </w:rPr>
        <w:t xml:space="preserve">L'accés a l'assistència tècnica telefònica local està disponible en horari comercial des del lloc web </w:t>
      </w:r>
      <w:hyperlink r:id="rId149">
        <w:r w:rsidRPr="00CE565C">
          <w:rPr>
            <w:color w:val="00467F"/>
            <w:u w:val="single"/>
            <w:lang w:val="es-ES_tradnl"/>
          </w:rPr>
          <w:t>http://support.microsoft.com/gp/saphone</w:t>
        </w:r>
      </w:hyperlink>
      <w:r w:rsidRPr="00CE565C">
        <w:rPr>
          <w:lang w:val="es-ES_tradnl"/>
        </w:rP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pt-BR"/>
        </w:rPr>
      </w:pPr>
      <w:r w:rsidRPr="00CE565C">
        <w:rPr>
          <w:lang w:val="pt-BR"/>
        </w:rPr>
        <w:t>Obsequis d'Incidents d'Assistència Tècnica Telefònica per a MPSA</w:t>
      </w:r>
    </w:p>
    <w:p w:rsidR="00AD3E0D" w:rsidRPr="00CE565C" w:rsidRDefault="00CE32E0">
      <w:pPr>
        <w:pStyle w:val="ProductList-BodyIndented"/>
        <w:rPr>
          <w:lang w:val="es-ES_tradnl"/>
        </w:rPr>
      </w:pPr>
      <w:r w:rsidRPr="00CE565C">
        <w:rPr>
          <w:lang w:val="es-ES_tradnl"/>
        </w:rP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AD3E0D" w:rsidRDefault="00CE32E0">
            <w:pPr>
              <w:pStyle w:val="ProductList-TableBody"/>
            </w:pPr>
            <w:r>
              <w:rPr>
                <w:color w:val="FFFFFF"/>
              </w:rPr>
              <w:t>Punts per incident d'assistència tècnica telefònica</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Aplicacions i Sistemes (combinats)</w:t>
            </w:r>
          </w:p>
        </w:tc>
        <w:tc>
          <w:tcPr>
            <w:tcW w:w="6000" w:type="dxa"/>
            <w:tcBorders>
              <w:left w:val="single" w:sz="4" w:space="0" w:color="000000"/>
              <w:right w:val="single" w:sz="4" w:space="0" w:color="000000"/>
            </w:tcBorders>
          </w:tcPr>
          <w:p w:rsidR="00AD3E0D" w:rsidRDefault="00CE32E0">
            <w:pPr>
              <w:pStyle w:val="ProductList-TableBody"/>
            </w:pPr>
            <w:r>
              <w:t>2,000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w:t>
            </w:r>
          </w:p>
        </w:tc>
        <w:tc>
          <w:tcPr>
            <w:tcW w:w="6000" w:type="dxa"/>
            <w:tcBorders>
              <w:left w:val="single" w:sz="4" w:space="0" w:color="000000"/>
              <w:right w:val="single" w:sz="4" w:space="0" w:color="000000"/>
            </w:tcBorders>
          </w:tcPr>
          <w:p w:rsidR="00AD3E0D" w:rsidRDefault="00CE32E0">
            <w:pPr>
              <w:pStyle w:val="ProductList-TableBody"/>
            </w:pPr>
            <w:r>
              <w:t>400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w:t>
            </w:r>
          </w:p>
        </w:tc>
        <w:tc>
          <w:tcPr>
            <w:tcW w:w="6000" w:type="dxa"/>
            <w:tcBorders>
              <w:left w:val="single" w:sz="4" w:space="0" w:color="000000"/>
              <w:right w:val="single" w:sz="4" w:space="0" w:color="000000"/>
            </w:tcBorders>
          </w:tcPr>
          <w:p w:rsidR="00AD3E0D" w:rsidRDefault="00CE32E0">
            <w:pPr>
              <w:pStyle w:val="ProductList-TableBody"/>
            </w:pPr>
            <w:r>
              <w:t>400</w:t>
            </w:r>
          </w:p>
        </w:tc>
      </w:tr>
    </w:tbl>
    <w:p w:rsidR="00AD3E0D" w:rsidRDefault="00AD3E0D">
      <w:pPr>
        <w:pStyle w:val="ProductList-BodyIndented"/>
      </w:pPr>
    </w:p>
    <w:p w:rsidR="00AD3E0D" w:rsidRPr="00CE565C" w:rsidRDefault="00CE32E0">
      <w:pPr>
        <w:pStyle w:val="ProductList-BodyIndented"/>
        <w:rPr>
          <w:lang w:val="es-ES_tradnl"/>
        </w:rPr>
      </w:pPr>
      <w:r w:rsidRPr="00CE565C">
        <w:rPr>
          <w:lang w:val="es-ES_tradnl"/>
        </w:rP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D3E0D" w:rsidRPr="00CE565C" w:rsidRDefault="00AD3E0D">
      <w:pPr>
        <w:pStyle w:val="ProductList-SubClauseHeading"/>
        <w:outlineLvl w:val="3"/>
        <w:rPr>
          <w:lang w:val="es-ES_tradnl"/>
        </w:rPr>
      </w:pPr>
    </w:p>
    <w:p w:rsidR="00AD3E0D" w:rsidRPr="00CE565C" w:rsidRDefault="00CE32E0">
      <w:pPr>
        <w:pStyle w:val="ProductList-SubClauseHeading"/>
        <w:outlineLvl w:val="3"/>
        <w:rPr>
          <w:lang w:val="es-ES_tradnl"/>
        </w:rPr>
      </w:pPr>
      <w:r w:rsidRPr="00CE565C">
        <w:rPr>
          <w:lang w:val="es-ES_tradnl"/>
        </w:rPr>
        <w:t>Incidents Basats en Web</w:t>
      </w:r>
    </w:p>
    <w:p w:rsidR="00AD3E0D" w:rsidRPr="00CE565C" w:rsidRDefault="00CE32E0">
      <w:pPr>
        <w:pStyle w:val="ProductList-BodyIndented"/>
        <w:rPr>
          <w:lang w:val="es-ES_tradnl"/>
        </w:rPr>
      </w:pPr>
      <w:r w:rsidRPr="00CE565C">
        <w:rPr>
          <w:lang w:val="es-ES_tradnl"/>
        </w:rP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Es necessita SA per al programari de servidor i les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Contactes per a l'Assistència Tècnica</w:t>
      </w:r>
    </w:p>
    <w:p w:rsidR="00AD3E0D" w:rsidRPr="00CE565C" w:rsidRDefault="00CE32E0">
      <w:pPr>
        <w:pStyle w:val="ProductList-BodyIndented"/>
        <w:rPr>
          <w:lang w:val="es-ES_tradnl"/>
        </w:rPr>
      </w:pPr>
      <w:r w:rsidRPr="00CE565C">
        <w:rPr>
          <w:lang w:val="es-ES_tradnl"/>
        </w:rP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AD3E0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S/S+: EA Nivell D</w:t>
            </w:r>
          </w:p>
        </w:tc>
      </w:tr>
      <w:tr w:rsidR="00AD3E0D">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Segons sigui necessari</w:t>
            </w:r>
          </w:p>
        </w:tc>
      </w:tr>
      <w:tr w:rsidR="00AD3E0D">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w:t>
            </w:r>
          </w:p>
        </w:tc>
      </w:tr>
    </w:tbl>
    <w:p w:rsidR="00AD3E0D" w:rsidRDefault="00AD3E0D">
      <w:pPr>
        <w:pStyle w:val="ProductList-BodyIndented"/>
      </w:pPr>
    </w:p>
    <w:p w:rsidR="00AD3E0D" w:rsidRDefault="00CE32E0">
      <w:pPr>
        <w:pStyle w:val="ProductList-SubClauseHeading"/>
        <w:outlineLvl w:val="3"/>
      </w:pPr>
      <w:r>
        <w:t>Nivell de Servei per a Clients de Software Assurance</w:t>
      </w:r>
    </w:p>
    <w:p w:rsidR="00AD3E0D" w:rsidRPr="00CE565C" w:rsidRDefault="00CE32E0">
      <w:pPr>
        <w:pStyle w:val="ProductList-BodyIndented"/>
        <w:rPr>
          <w:lang w:val="es-ES_tradnl"/>
        </w:rPr>
      </w:pPr>
      <w:r w:rsidRPr="00CE565C">
        <w:rPr>
          <w:lang w:val="es-ES_tradnl"/>
        </w:rP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AD3E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del Client</w:t>
            </w:r>
          </w:p>
        </w:tc>
      </w:tr>
      <w:tr w:rsidR="00AD3E0D">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Impacte empresarial crític: </w:t>
            </w:r>
          </w:p>
          <w:p w:rsidR="00AD3E0D" w:rsidRPr="00CE565C" w:rsidRDefault="00CE32E0">
            <w:pPr>
              <w:pStyle w:val="ProductList-TableBody"/>
              <w:rPr>
                <w:lang w:val="es-ES_tradnl"/>
              </w:rPr>
            </w:pPr>
            <w:r w:rsidRPr="00CE565C">
              <w:rPr>
                <w:lang w:val="es-ES_tradnl"/>
              </w:rP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Primera resposta a la trucada en un termini de 2 hores o menys segons l'oferta d'assistència tècnica</w:t>
            </w:r>
          </w:p>
          <w:p w:rsidR="00AD3E0D" w:rsidRPr="00CE565C" w:rsidRDefault="00CE32E0">
            <w:pPr>
              <w:pStyle w:val="ProductList-TableBody"/>
              <w:rPr>
                <w:lang w:val="es-ES_tradnl"/>
              </w:rPr>
            </w:pPr>
            <w:r w:rsidRPr="00CE565C">
              <w:rPr>
                <w:lang w:val="es-ES_tradnl"/>
              </w:rP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Assignació de recursos adequats per mantenir un esforç continu de manera ininterrompuda2</w:t>
            </w:r>
          </w:p>
          <w:p w:rsidR="00AD3E0D" w:rsidRPr="00CE565C" w:rsidRDefault="00CE32E0">
            <w:pPr>
              <w:pStyle w:val="ProductList-TableBody"/>
              <w:rPr>
                <w:lang w:val="es-ES_tradnl"/>
              </w:rPr>
            </w:pPr>
            <w:r w:rsidRPr="00CE565C">
              <w:rPr>
                <w:lang w:val="es-ES_tradnl"/>
              </w:rPr>
              <w:t>Accés i resposta ràpids de l'autoritat de control de canvis</w:t>
            </w:r>
          </w:p>
          <w:p w:rsidR="00AD3E0D" w:rsidRDefault="00CE32E0">
            <w:pPr>
              <w:pStyle w:val="ProductList-TableBody"/>
            </w:pPr>
            <w:r>
              <w:t>Notificació de gestió</w:t>
            </w:r>
          </w:p>
        </w:tc>
      </w:tr>
      <w:tr w:rsidR="00AD3E0D" w:rsidRPr="00CE565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Impacte empresarial moderat: </w:t>
            </w:r>
          </w:p>
          <w:p w:rsidR="00AD3E0D" w:rsidRPr="00CE565C" w:rsidRDefault="00CE32E0">
            <w:pPr>
              <w:pStyle w:val="ProductList-TableBody"/>
              <w:rPr>
                <w:lang w:val="es-ES_tradnl"/>
              </w:rPr>
            </w:pPr>
            <w:r w:rsidRPr="00CE565C">
              <w:rPr>
                <w:lang w:val="es-ES_tradnl"/>
              </w:rP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Primera resposta a la trucada en un termini de 4 hores o menys segons l'oferta d'assistència tècnica</w:t>
            </w:r>
          </w:p>
          <w:p w:rsidR="00AD3E0D" w:rsidRPr="00CE565C" w:rsidRDefault="00CE32E0">
            <w:pPr>
              <w:pStyle w:val="ProductList-TableBody"/>
              <w:rPr>
                <w:lang w:val="pt-BR"/>
              </w:rPr>
            </w:pPr>
            <w:r w:rsidRPr="00CE565C">
              <w:rPr>
                <w:lang w:val="pt-BR"/>
              </w:rP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Assignació de recursos adequats per mantenir l'esforç continu durant l'Horari Comercial</w:t>
            </w:r>
          </w:p>
          <w:p w:rsidR="00AD3E0D" w:rsidRPr="00CE565C" w:rsidRDefault="00CE32E0">
            <w:pPr>
              <w:pStyle w:val="ProductList-TableBody"/>
              <w:rPr>
                <w:lang w:val="pt-BR"/>
              </w:rPr>
            </w:pPr>
            <w:r w:rsidRPr="00CE565C">
              <w:rPr>
                <w:lang w:val="pt-BR"/>
              </w:rPr>
              <w:t>Accés i resposta ràpids de l'autoritat de control de canvis en un termini de 4 hores dins de l'Horari Comercial</w:t>
            </w:r>
          </w:p>
        </w:tc>
      </w:tr>
      <w:tr w:rsidR="00AD3E0D" w:rsidRPr="00CE565C">
        <w:tc>
          <w:tcPr>
            <w:tcW w:w="29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mínim: </w:t>
            </w:r>
          </w:p>
          <w:p w:rsidR="00AD3E0D" w:rsidRDefault="00CE32E0">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Primera resposta en un termini d'un dia laborable o menys segons l'oferta d'assistència tècnica</w:t>
            </w:r>
          </w:p>
          <w:p w:rsidR="00AD3E0D" w:rsidRPr="00CE565C" w:rsidRDefault="00CE32E0">
            <w:pPr>
              <w:pStyle w:val="ProductList-TableBody"/>
              <w:rPr>
                <w:lang w:val="pt-BR"/>
              </w:rPr>
            </w:pPr>
            <w:r w:rsidRPr="00CE565C">
              <w:rPr>
                <w:lang w:val="pt-BR"/>
              </w:rP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Informació de contacte precisa sobre el propietari del cas</w:t>
            </w:r>
          </w:p>
          <w:p w:rsidR="00AD3E0D" w:rsidRPr="00CE565C" w:rsidRDefault="00CE32E0">
            <w:pPr>
              <w:pStyle w:val="ProductList-TableBody"/>
              <w:rPr>
                <w:lang w:val="es-ES_tradnl"/>
              </w:rPr>
            </w:pPr>
            <w:r w:rsidRPr="00CE565C">
              <w:rPr>
                <w:lang w:val="es-ES_tradnl"/>
              </w:rPr>
              <w:t>Capacitat de resposta en un termini d'un dia laboral.</w:t>
            </w:r>
          </w:p>
        </w:tc>
      </w:tr>
    </w:tbl>
    <w:p w:rsidR="00AD3E0D" w:rsidRPr="00CE565C" w:rsidRDefault="00CE32E0">
      <w:pPr>
        <w:pStyle w:val="ProductList-BodyIndented"/>
        <w:rPr>
          <w:lang w:val="es-ES_tradnl"/>
        </w:rPr>
      </w:pPr>
      <w:r w:rsidRPr="00CE565C">
        <w:rPr>
          <w:i/>
          <w:lang w:val="es-ES_tradnl"/>
        </w:rPr>
        <w:t>1 Poseu-vos en contacte amb un representant de Microsoft per conèixer l'horari comercial local.</w:t>
      </w:r>
    </w:p>
    <w:p w:rsidR="00AD3E0D" w:rsidRPr="00CE565C" w:rsidRDefault="00CE32E0">
      <w:pPr>
        <w:pStyle w:val="ProductList-BodyIndented"/>
        <w:rPr>
          <w:lang w:val="es-ES_tradnl"/>
        </w:rPr>
      </w:pPr>
      <w:r w:rsidRPr="00CE565C">
        <w:rPr>
          <w:i/>
          <w:lang w:val="es-ES_tradnl"/>
        </w:rPr>
        <w:t>2 Pot ser que Microsoft hagi d'abaixar el nivell de gravetat si el Client no pot proporcionar els recursos adequats o respostes que permetin a Microsoft mantenir els esforços per a la resolució de problemes.</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Conversió d'Incidents d'Assistència Tècnica Ininterrompuda per a la Resolució de Problemes de Software Assurance en Serveis d'Assistència Tècnica Premier</w:t>
      </w:r>
    </w:p>
    <w:p w:rsidR="00AD3E0D" w:rsidRPr="00CE565C" w:rsidRDefault="00CE32E0">
      <w:pPr>
        <w:pStyle w:val="ProductList-BodyIndented"/>
        <w:rPr>
          <w:lang w:val="es-ES_tradnl"/>
        </w:rPr>
      </w:pPr>
      <w:r w:rsidRPr="00CE565C">
        <w:rPr>
          <w:lang w:val="es-ES_tradnl"/>
        </w:rP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Disposicions Empresarials Addicionals</w:t>
      </w:r>
    </w:p>
    <w:p w:rsidR="00AD3E0D" w:rsidRPr="00CE565C" w:rsidRDefault="00CE32E0">
      <w:pPr>
        <w:pStyle w:val="ProductList-BodyIndented"/>
        <w:rPr>
          <w:lang w:val="es-ES_tradnl"/>
        </w:rPr>
      </w:pPr>
      <w:r w:rsidRPr="00CE565C">
        <w:rPr>
          <w:lang w:val="es-ES_tradnl"/>
        </w:rP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La reducció de la Despesa d'SA com a resultat de devolucions i altres ajusts de facturació, si es permeten, poden derivar en la pèrdua de l'Assistència Tècnica o els obsequis d'incidents Telefònics durant el període d'obsequis present o d'altres futurs.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Elegibilitat d'SCE</w:t>
      </w:r>
    </w:p>
    <w:p w:rsidR="00AD3E0D" w:rsidRPr="00CE565C" w:rsidRDefault="00CE32E0">
      <w:pPr>
        <w:pStyle w:val="ProductList-BodyIndented"/>
        <w:rPr>
          <w:lang w:val="es-ES_tradnl"/>
        </w:rPr>
      </w:pPr>
      <w:r w:rsidRPr="00CE565C">
        <w:rPr>
          <w:lang w:val="es-ES_tradnl"/>
        </w:rP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D3E0D" w:rsidRPr="00CE565C" w:rsidRDefault="00AD3E0D">
      <w:pPr>
        <w:pStyle w:val="ProductList-BodyIndented"/>
        <w:rPr>
          <w:lang w:val="es-ES_tradnl"/>
        </w:rPr>
      </w:pPr>
    </w:p>
    <w:p w:rsidR="00AD3E0D" w:rsidRDefault="00CE32E0">
      <w:pPr>
        <w:pStyle w:val="ProductList-BodyIndented"/>
      </w:pPr>
      <w:r>
        <w:t>Els Productes de Plataforma d'Aplicacions qualificats són:</w:t>
      </w:r>
    </w:p>
    <w:p w:rsidR="00AD3E0D" w:rsidRDefault="00CE32E0" w:rsidP="00CE32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AD3E0D" w:rsidRDefault="00CE32E0" w:rsidP="00CE32E0">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AD3E0D" w:rsidRDefault="00CE32E0" w:rsidP="00CE32E0">
      <w:pPr>
        <w:pStyle w:val="ProductList-Bullet"/>
        <w:numPr>
          <w:ilvl w:val="1"/>
          <w:numId w:val="49"/>
        </w:numPr>
      </w:pPr>
      <w:r>
        <w:t>Office SharePoint Server</w:t>
      </w:r>
      <w:r>
        <w:fldChar w:fldCharType="begin"/>
      </w:r>
      <w:r>
        <w:instrText xml:space="preserve"> XE "SharePoint Server" </w:instrText>
      </w:r>
      <w:r>
        <w:fldChar w:fldCharType="end"/>
      </w:r>
    </w:p>
    <w:p w:rsidR="00AD3E0D" w:rsidRDefault="00CE32E0">
      <w:pPr>
        <w:pStyle w:val="ProductList-BodyIndented"/>
      </w:pPr>
      <w:r>
        <w:t>Els productes qualificats del Component Core Infrastructure són:</w:t>
      </w:r>
    </w:p>
    <w:p w:rsidR="00AD3E0D" w:rsidRPr="00CE565C" w:rsidRDefault="00CE32E0" w:rsidP="00CE32E0">
      <w:pPr>
        <w:pStyle w:val="ProductList-Bullet"/>
        <w:numPr>
          <w:ilvl w:val="1"/>
          <w:numId w:val="50"/>
        </w:numPr>
        <w:rPr>
          <w:lang w:val="pt-BR"/>
        </w:rPr>
      </w:pPr>
      <w:r w:rsidRPr="00CE565C">
        <w:rPr>
          <w:lang w:val="pt-BR"/>
        </w:rPr>
        <w:t>CIS Suite Datacenter</w:t>
      </w:r>
      <w:r>
        <w:fldChar w:fldCharType="begin"/>
      </w:r>
      <w:r w:rsidRPr="00CE565C">
        <w:rPr>
          <w:lang w:val="pt-BR"/>
        </w:rPr>
        <w:instrText xml:space="preserve"> XE "CIS Suite Datacenter" </w:instrText>
      </w:r>
      <w:r>
        <w:fldChar w:fldCharType="end"/>
      </w:r>
      <w:r w:rsidRPr="00CE565C">
        <w:rPr>
          <w:lang w:val="pt-BR"/>
        </w:rPr>
        <w:t xml:space="preserve"> (Windows Server Datacenter</w:t>
      </w:r>
      <w:r>
        <w:fldChar w:fldCharType="begin"/>
      </w:r>
      <w:r w:rsidRPr="00CE565C">
        <w:rPr>
          <w:lang w:val="pt-BR"/>
        </w:rPr>
        <w:instrText xml:space="preserve"> XE "Windows Server Datacenter" </w:instrText>
      </w:r>
      <w:r>
        <w:fldChar w:fldCharType="end"/>
      </w:r>
      <w:r w:rsidRPr="00CE565C">
        <w:rPr>
          <w:lang w:val="pt-BR"/>
        </w:rPr>
        <w:t xml:space="preserve"> i System Center Datacenter</w:t>
      </w:r>
      <w:r>
        <w:fldChar w:fldCharType="begin"/>
      </w:r>
      <w:r w:rsidRPr="00CE565C">
        <w:rPr>
          <w:lang w:val="pt-BR"/>
        </w:rPr>
        <w:instrText xml:space="preserve"> XE "System Center Datacenter" </w:instrText>
      </w:r>
      <w:r>
        <w:fldChar w:fldCharType="end"/>
      </w:r>
      <w:r w:rsidRPr="00CE565C">
        <w:rPr>
          <w:lang w:val="pt-BR"/>
        </w:rPr>
        <w:t>)</w:t>
      </w:r>
    </w:p>
    <w:p w:rsidR="00AD3E0D" w:rsidRDefault="00CE32E0" w:rsidP="00CE32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D3E0D" w:rsidRDefault="00AD3E0D">
      <w:pPr>
        <w:pStyle w:val="ProductList-BodyIndented"/>
      </w:pPr>
    </w:p>
    <w:p w:rsidR="00AD3E0D" w:rsidRPr="00CE565C" w:rsidRDefault="00CE32E0">
      <w:pPr>
        <w:pStyle w:val="ProductList-BodyIndented"/>
        <w:rPr>
          <w:lang w:val="es-ES_tradnl"/>
        </w:rPr>
      </w:pPr>
      <w:r w:rsidRPr="00CE565C">
        <w:rPr>
          <w:lang w:val="es-ES_tradnl"/>
        </w:rP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rPr>
                <w:lang w:val="pt-BR"/>
              </w:rPr>
            </w:pPr>
            <w:r w:rsidRPr="00CE565C">
              <w:rPr>
                <w:color w:val="FFFFFF"/>
                <w:lang w:val="pt-BR"/>
              </w:rPr>
              <w:t>Despesa d'SA Anual Mínima Mitjana per optar al benefici PRS Ininterromput i Il·limitat</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375,000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337,500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412,500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2,062,500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268,750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168,750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300,000,000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2,062,500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437,500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8,750,000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12,500,000</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8,250,000</w:t>
            </w:r>
          </w:p>
        </w:tc>
      </w:tr>
    </w:tbl>
    <w:p w:rsidR="00AD3E0D" w:rsidRDefault="00AD3E0D">
      <w:pPr>
        <w:pStyle w:val="ProductList-BodyIndented"/>
        <w:ind w:left="720"/>
      </w:pPr>
    </w:p>
    <w:p w:rsidR="00AD3E0D" w:rsidRPr="00CE565C" w:rsidRDefault="00CE32E0">
      <w:pPr>
        <w:pStyle w:val="ProductList-BodyIndented"/>
        <w:rPr>
          <w:lang w:val="es-ES_tradnl"/>
        </w:rPr>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w:t>
      </w:r>
      <w:r w:rsidRPr="00CE565C">
        <w:rPr>
          <w:lang w:val="es-ES_tradnl"/>
        </w:rPr>
        <w:t xml:space="preserve">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D3E0D" w:rsidRPr="00CE565C" w:rsidRDefault="00AD3E0D">
      <w:pPr>
        <w:pStyle w:val="ProductList-BodyIndented"/>
        <w:ind w:left="720"/>
        <w:rPr>
          <w:lang w:val="es-ES_tradnl"/>
        </w:rPr>
      </w:pPr>
    </w:p>
    <w:p w:rsidR="00AD3E0D" w:rsidRPr="00CE565C" w:rsidRDefault="00CE32E0">
      <w:pPr>
        <w:pStyle w:val="ProductList-SubClauseHeading"/>
        <w:outlineLvl w:val="3"/>
        <w:rPr>
          <w:lang w:val="es-ES_tradnl"/>
        </w:rPr>
      </w:pPr>
      <w:r w:rsidRPr="00CE565C">
        <w:rPr>
          <w:lang w:val="es-ES_tradnl"/>
        </w:rPr>
        <w:t>Elegibilitat de l'Emmagatzematge de Dades Paral·leles</w:t>
      </w:r>
    </w:p>
    <w:p w:rsidR="00AD3E0D" w:rsidRPr="00CE565C" w:rsidRDefault="00CE32E0">
      <w:pPr>
        <w:pStyle w:val="ProductList-BodyIndented"/>
        <w:rPr>
          <w:lang w:val="es-ES_tradnl"/>
        </w:rPr>
      </w:pPr>
      <w:r w:rsidRPr="00CE565C">
        <w:rPr>
          <w:lang w:val="es-ES_tradnl"/>
        </w:rP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Pr="00CE565C" w:rsidRDefault="00CE32E0">
            <w:pPr>
              <w:pStyle w:val="ProductList-TableBody"/>
              <w:rPr>
                <w:lang w:val="pt-BR"/>
              </w:rPr>
            </w:pPr>
            <w:r w:rsidRPr="00CE565C">
              <w:rPr>
                <w:color w:val="FFFFFF"/>
                <w:lang w:val="pt-BR"/>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Contactes d'Assistència Tècnica permesos</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w:t>
            </w:r>
          </w:p>
        </w:tc>
      </w:tr>
    </w:tbl>
    <w:p w:rsidR="00AD3E0D" w:rsidRDefault="00AD3E0D">
      <w:pPr>
        <w:pStyle w:val="ProductList-BodyIndented"/>
      </w:pPr>
    </w:p>
    <w:p w:rsidR="00AD3E0D" w:rsidRPr="00CE565C" w:rsidRDefault="00CE32E0">
      <w:pPr>
        <w:pStyle w:val="ProductList-BodyIndented"/>
        <w:rPr>
          <w:lang w:val="es-ES_tradnl"/>
        </w:rPr>
      </w:pPr>
      <w:r>
        <w:t xml:space="preserve">El nombre de contactes d'assistència tècnica permesos per a MPSA és de 8 independentment de la despesa d'SA. El benefici PRS Ininterromput i Il·limitat només inclou els Serveis de Resolució de Problemes. </w:t>
      </w:r>
      <w:r w:rsidRPr="00CE565C">
        <w:rPr>
          <w:lang w:val="es-ES_tradnl"/>
        </w:rPr>
        <w:t>El temps que dediqui el Gestor Tècnic de Comptes (TAM) o l'Enginyer d'Assistència Tècnica Designat (DSE) a la resolució de l'incident es reflectirà al Contracte de Serveis Premier del Client.</w:t>
      </w:r>
    </w:p>
    <w:p w:rsidR="00AD3E0D" w:rsidRPr="00CE565C" w:rsidRDefault="00CE32E0">
      <w:pPr>
        <w:pStyle w:val="ProductList-BodyIndented"/>
        <w:rPr>
          <w:lang w:val="es-ES_tradnl"/>
        </w:rPr>
      </w:pPr>
      <w:r w:rsidRPr="00CE565C">
        <w:rPr>
          <w:lang w:val="es-ES_tradnl"/>
        </w:rPr>
        <w:t xml:space="preserve">Nota: Els clients que tinguin actualment una llicència per a PDW mantenen aquest benefici segons es detalla als </w:t>
      </w:r>
      <w:hyperlink r:id="rId150">
        <w:r w:rsidRPr="00CE565C">
          <w:rPr>
            <w:color w:val="00467F"/>
            <w:u w:val="single"/>
            <w:lang w:val="es-ES_tradnl"/>
          </w:rPr>
          <w:t>Termes dels Productes de juny de 2016</w:t>
        </w:r>
      </w:hyperlink>
      <w:r w:rsidRPr="00CE565C">
        <w:rPr>
          <w:lang w:val="es-ES_tradnl"/>
        </w:rPr>
        <w:t>.</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bookmarkStart w:id="355" w:name="_Sec587"/>
      <w:r w:rsidRPr="00CE565C">
        <w:rPr>
          <w:lang w:val="es-ES_tradnl"/>
        </w:rPr>
        <w:t>Disponibilitat de Llicències de Migració a una Edició Superior</w:t>
      </w:r>
      <w:bookmarkEnd w:id="355"/>
    </w:p>
    <w:p w:rsidR="00AD3E0D" w:rsidRPr="00CE565C" w:rsidRDefault="00CE32E0">
      <w:pPr>
        <w:pStyle w:val="ProductList-Body"/>
        <w:rPr>
          <w:lang w:val="es-ES_tradnl"/>
        </w:rPr>
      </w:pPr>
      <w:r w:rsidRPr="00CE565C">
        <w:rPr>
          <w:lang w:val="es-ES_tradnl"/>
        </w:rP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sidRPr="00CE565C">
        <w:rPr>
          <w:u w:val="single"/>
          <w:lang w:val="es-ES_tradnl"/>
        </w:rPr>
        <w:t>Migració a una Edició Superior</w:t>
      </w:r>
      <w:r w:rsidRPr="00CE565C">
        <w:rPr>
          <w:lang w:val="es-ES_tradnl"/>
        </w:rPr>
        <w:t xml:space="preserve"> de l'Enterprise Edition: </w:t>
      </w:r>
      <w:hyperlink r:id="rId151">
        <w:r w:rsidRPr="00CE565C">
          <w:rPr>
            <w:color w:val="00467F"/>
            <w:u w:val="single"/>
            <w:lang w:val="es-ES_tradnl"/>
          </w:rPr>
          <w:t>http://www.microsoft.com/licensing</w:t>
        </w:r>
      </w:hyperlink>
    </w:p>
    <w:tbl>
      <w:tblPr>
        <w:tblStyle w:val="PURTable"/>
        <w:tblW w:w="0" w:type="dxa"/>
        <w:tblLook w:val="04A0" w:firstRow="1" w:lastRow="0" w:firstColumn="1" w:lastColumn="0" w:noHBand="0" w:noVBand="1"/>
      </w:tblPr>
      <w:tblGrid>
        <w:gridCol w:w="5361"/>
        <w:gridCol w:w="5429"/>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Migració a</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Standard</w:t>
            </w:r>
            <w:r>
              <w:fldChar w:fldCharType="begin"/>
            </w:r>
            <w:r>
              <w:instrText xml:space="preserve"> XE "BizTalk Server Standard"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Enterprise</w:t>
            </w:r>
            <w:r>
              <w:fldChar w:fldCharType="begin"/>
            </w:r>
            <w:r>
              <w:instrText xml:space="preserve"> XE "BizTalk Server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BizTalk Server Enterprise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w:t>
            </w:r>
            <w:r>
              <w:fldChar w:fldCharType="begin"/>
            </w:r>
            <w:r>
              <w:instrText xml:space="preserve"> XE "Enterprise CAL" </w:instrText>
            </w:r>
            <w:r>
              <w:fldChar w:fldCharType="end"/>
            </w:r>
            <w:r>
              <w:t xml:space="preserve">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Education amb Enterprise CAL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Desktop School amb Enterprise CAL Suite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Exchange Server Enterprise</w:t>
            </w:r>
            <w:r>
              <w:fldChar w:fldCharType="begin"/>
            </w:r>
            <w:r>
              <w:instrText xml:space="preserve"> XE "Exchange Server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Forefront TMG Enterprise</w:t>
            </w:r>
            <w:r>
              <w:fldChar w:fldCharType="begin"/>
            </w:r>
            <w:r>
              <w:instrText xml:space="preserve"> XE "Forefront TMG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Professional Plus</w:t>
            </w:r>
            <w:r>
              <w:fldChar w:fldCharType="begin"/>
            </w:r>
            <w:r>
              <w:instrText xml:space="preserve"> XE "Office Professional Plus"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Desktop</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Project Professional</w:t>
            </w:r>
            <w:r>
              <w:fldChar w:fldCharType="begin"/>
            </w:r>
            <w:r>
              <w:instrText xml:space="preserve"> XE "Project Professional"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Enterprise Core</w:t>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 Business Intelligence</w:t>
            </w:r>
            <w:r>
              <w:fldChar w:fldCharType="begin"/>
            </w:r>
            <w:r>
              <w:instrText xml:space="preserve"> XE "SQL Server Business Intelligence"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w:t>
            </w:r>
            <w:r>
              <w:fldChar w:fldCharType="begin"/>
            </w:r>
            <w:r>
              <w:instrText xml:space="preserve"> XE "System Center Datacenter"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Visio Professional</w:t>
            </w:r>
            <w:r>
              <w:fldChar w:fldCharType="begin"/>
            </w:r>
            <w:r>
              <w:instrText xml:space="preserve"> XE "Visio Professional" </w:instrText>
            </w:r>
            <w:r>
              <w:fldChar w:fldCharType="end"/>
            </w:r>
          </w:p>
        </w:tc>
      </w:tr>
      <w:tr w:rsidR="00AD3E0D" w:rsidRPr="00CE565C">
        <w:tc>
          <w:tcPr>
            <w:tcW w:w="600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Professional</w:t>
            </w:r>
            <w:r>
              <w:fldChar w:fldCharType="begin"/>
            </w:r>
            <w:r w:rsidRPr="00CE565C">
              <w:rPr>
                <w:lang w:val="es-ES_tradnl"/>
              </w:rP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Enterprise</w:t>
            </w:r>
            <w:r>
              <w:fldChar w:fldCharType="begin"/>
            </w:r>
            <w:r w:rsidRPr="00CE565C">
              <w:rPr>
                <w:lang w:val="es-ES_tradnl"/>
              </w:rPr>
              <w:instrText xml:space="preserve"> XE "Subscripció al Visual Studio Enterprise" </w:instrText>
            </w:r>
            <w:r>
              <w:fldChar w:fldCharType="end"/>
            </w:r>
          </w:p>
        </w:tc>
      </w:tr>
      <w:tr w:rsidR="00AD3E0D" w:rsidRPr="00CE565C">
        <w:tc>
          <w:tcPr>
            <w:tcW w:w="600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Test Professional</w:t>
            </w:r>
            <w:r>
              <w:fldChar w:fldCharType="begin"/>
            </w:r>
            <w:r w:rsidRPr="00CE565C">
              <w:rPr>
                <w:lang w:val="es-ES_tradnl"/>
              </w:rP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Subscripció al Visual Studio Enterprise</w:t>
            </w:r>
            <w:r>
              <w:fldChar w:fldCharType="begin"/>
            </w:r>
            <w:r w:rsidRPr="00CE565C">
              <w:rPr>
                <w:lang w:val="es-ES_tradnl"/>
              </w:rPr>
              <w:instrText xml:space="preserve"> XE "Subscripció al Visual Studio Enterprise" </w:instrText>
            </w:r>
            <w:r>
              <w:fldChar w:fldCharType="end"/>
            </w:r>
          </w:p>
        </w:tc>
      </w:tr>
      <w:tr w:rsidR="00AD3E0D">
        <w:tc>
          <w:tcPr>
            <w:tcW w:w="600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Server Datacenter</w:t>
            </w:r>
            <w:r>
              <w:fldChar w:fldCharType="begin"/>
            </w:r>
            <w:r>
              <w:instrText xml:space="preserve"> XE "Windows Server Datacenter" </w:instrText>
            </w:r>
            <w:r>
              <w:fldChar w:fldCharType="end"/>
            </w:r>
          </w:p>
        </w:tc>
      </w:tr>
    </w:tbl>
    <w:p w:rsidR="00AD3E0D" w:rsidRDefault="00AD3E0D">
      <w:pPr>
        <w:pStyle w:val="ProductList-Body"/>
      </w:pPr>
    </w:p>
    <w:p w:rsidR="00AD3E0D" w:rsidRDefault="00CE32E0">
      <w:pPr>
        <w:pStyle w:val="ProductList-ClauseHeading"/>
        <w:outlineLvl w:val="2"/>
      </w:pPr>
      <w:bookmarkStart w:id="356" w:name="_Sec588"/>
      <w:r>
        <w:t>Servidors: Drets de Recuperació de Desastres</w:t>
      </w:r>
      <w:bookmarkEnd w:id="356"/>
    </w:p>
    <w:p w:rsidR="00AD3E0D" w:rsidRPr="00CE565C" w:rsidRDefault="00CE32E0">
      <w:pPr>
        <w:pStyle w:val="ProductList-Body"/>
        <w:rPr>
          <w:lang w:val="es-ES_tradnl"/>
        </w:rPr>
      </w:pPr>
      <w:r w:rsidRPr="00CE565C">
        <w:rPr>
          <w:lang w:val="es-ES_tradnl"/>
        </w:rPr>
        <w:t xml:space="preserve">Per cada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programari de servidor aplicable que el Client executa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en un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 Llicenciat</w:t>
      </w:r>
      <w:r>
        <w:fldChar w:fldCharType="end"/>
      </w:r>
      <w:r w:rsidRPr="00CE565C">
        <w:rPr>
          <w:lang w:val="es-ES_tradnl"/>
        </w:rPr>
        <w:t xml:space="preserve">, pot executar temporalment una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en un </w:t>
      </w:r>
      <w:r>
        <w:fldChar w:fldCharType="begin"/>
      </w:r>
      <w:r w:rsidRPr="00CE565C">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CE565C">
        <w:rPr>
          <w:color w:val="0563C1"/>
          <w:lang w:val="es-ES_tradnl"/>
        </w:rPr>
        <w:t>OSE Físic</w:t>
      </w:r>
      <w:r>
        <w:fldChar w:fldCharType="end"/>
      </w:r>
      <w:r w:rsidRPr="00CE565C">
        <w:rPr>
          <w:lang w:val="es-ES_tradnl"/>
        </w:rPr>
        <w:t xml:space="preserve"> o un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w:t>
      </w:r>
      <w:r>
        <w:fldChar w:fldCharType="end"/>
      </w:r>
      <w:r w:rsidRPr="00CE565C">
        <w:rPr>
          <w:lang w:val="es-ES_tradnl"/>
        </w:rPr>
        <w:t xml:space="preserve">, bé en un altre dels seus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Servidors</w:t>
      </w:r>
      <w:r>
        <w:fldChar w:fldCharType="end"/>
      </w:r>
      <w:r w:rsidRPr="00CE565C">
        <w:rPr>
          <w:lang w:val="es-ES_tradnl"/>
        </w:rPr>
        <w:t xml:space="preserve"> destinats a la recuperació de desastres o bé, per 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programari aplicable diferent del Windows Server</w:t>
      </w:r>
      <w:r>
        <w:fldChar w:fldCharType="begin"/>
      </w:r>
      <w:r w:rsidRPr="00CE565C">
        <w:rPr>
          <w:lang w:val="es-ES_tradnl"/>
        </w:rPr>
        <w:instrText xml:space="preserve"> XE "Windows Server" </w:instrText>
      </w:r>
      <w:r>
        <w:fldChar w:fldCharType="end"/>
      </w:r>
      <w:r w:rsidRPr="00CE565C">
        <w:rPr>
          <w:lang w:val="es-ES_tradnl"/>
        </w:rPr>
        <w:t>, en Serveis de Microsoft Azure</w:t>
      </w:r>
      <w:r>
        <w:fldChar w:fldCharType="begin"/>
      </w:r>
      <w:r w:rsidRPr="00CE565C">
        <w:rPr>
          <w:lang w:val="es-ES_tradnl"/>
        </w:rPr>
        <w:instrText xml:space="preserve"> XE "Serveis de Microsoft Azure" </w:instrText>
      </w:r>
      <w:r>
        <w:fldChar w:fldCharType="end"/>
      </w:r>
      <w:r w:rsidRPr="00CE565C">
        <w:rPr>
          <w:lang w:val="es-ES_tradnl"/>
        </w:rPr>
        <w:t xml:space="preserve">, sempre que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estigui gestionada per Recuperació de Llocs de l'Azure</w:t>
      </w:r>
      <w:r>
        <w:fldChar w:fldCharType="begin"/>
      </w:r>
      <w:r w:rsidRPr="00CE565C">
        <w:rPr>
          <w:lang w:val="es-ES_tradnl"/>
        </w:rPr>
        <w:instrText xml:space="preserve"> XE "Recuperació de Llocs de l'Azure" </w:instrText>
      </w:r>
      <w:r>
        <w:fldChar w:fldCharType="end"/>
      </w:r>
      <w:r w:rsidRPr="00CE565C">
        <w:rPr>
          <w:lang w:val="es-ES_tradnl"/>
        </w:rPr>
        <w:t xml:space="preserve"> a l'Azure. 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del programari i les limitacions següents s'apliquen a l'ús que fa el Client de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w:t>
      </w:r>
    </w:p>
    <w:p w:rsidR="00AD3E0D" w:rsidRPr="00CE565C" w:rsidRDefault="00AD3E0D">
      <w:pPr>
        <w:pStyle w:val="ProductList-Body"/>
        <w:rPr>
          <w:lang w:val="es-ES_tradnl"/>
        </w:rPr>
      </w:pPr>
    </w:p>
    <w:p w:rsidR="00AD3E0D" w:rsidRPr="00CE565C" w:rsidRDefault="00CE32E0">
      <w:pPr>
        <w:pStyle w:val="ProductList-SubSubClauseHeading"/>
        <w:outlineLvl w:val="4"/>
        <w:rPr>
          <w:lang w:val="es-ES_tradnl"/>
        </w:rPr>
      </w:pPr>
      <w:r w:rsidRPr="00CE565C">
        <w:rPr>
          <w:lang w:val="es-ES_tradnl"/>
        </w:rPr>
        <w:t>Ús Permès de les Instàncies de Còpia de Seguretat</w:t>
      </w:r>
    </w:p>
    <w:p w:rsidR="00AD3E0D" w:rsidRPr="00CE565C" w:rsidRDefault="00CE32E0">
      <w:pPr>
        <w:pStyle w:val="ProductList-BodyIndented2"/>
        <w:rPr>
          <w:lang w:val="es-ES_tradnl"/>
        </w:rPr>
      </w:pPr>
      <w:r w:rsidRPr="00CE565C">
        <w:rPr>
          <w:lang w:val="es-ES_tradnl"/>
        </w:rPr>
        <w:t xml:space="preserve">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només es pot executar en els períodes d'excepció següents:</w:t>
      </w:r>
    </w:p>
    <w:p w:rsidR="00AD3E0D" w:rsidRDefault="00CE32E0" w:rsidP="00CE32E0">
      <w:pPr>
        <w:pStyle w:val="ProductList-Bullet"/>
        <w:numPr>
          <w:ilvl w:val="2"/>
          <w:numId w:val="51"/>
        </w:numPr>
      </w:pPr>
      <w:r>
        <w:t xml:space="preserve">En períodes breus de proves de recuperació de desastres durant una setmana cada 90 dies. </w:t>
      </w:r>
    </w:p>
    <w:p w:rsidR="00AD3E0D" w:rsidRPr="00CE565C" w:rsidRDefault="00CE32E0" w:rsidP="00CE32E0">
      <w:pPr>
        <w:pStyle w:val="ProductList-Bullet"/>
        <w:numPr>
          <w:ilvl w:val="2"/>
          <w:numId w:val="51"/>
        </w:numPr>
        <w:rPr>
          <w:lang w:val="es-ES_tradnl"/>
        </w:rPr>
      </w:pPr>
      <w:r w:rsidRPr="00CE565C">
        <w:rPr>
          <w:lang w:val="es-ES_tradnl"/>
        </w:rPr>
        <w:t xml:space="preserve">Durant un desastre, mentre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 en procés de recuperació està inactiu. </w:t>
      </w:r>
    </w:p>
    <w:p w:rsidR="00AD3E0D" w:rsidRPr="00CE565C" w:rsidRDefault="00CE32E0" w:rsidP="00CE32E0">
      <w:pPr>
        <w:pStyle w:val="ProductList-Bullet"/>
        <w:numPr>
          <w:ilvl w:val="2"/>
          <w:numId w:val="51"/>
        </w:numPr>
        <w:rPr>
          <w:lang w:val="es-ES_tradnl"/>
        </w:rPr>
      </w:pPr>
      <w:r w:rsidRPr="00CE565C">
        <w:rPr>
          <w:lang w:val="es-ES_tradnl"/>
        </w:rPr>
        <w:t xml:space="preserve">Amb proximitat a l'hora en què es produeix un desastre, durant un període breu, per facilitar la transmissió entre el servidor de producció principal i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w:t>
      </w:r>
    </w:p>
    <w:p w:rsidR="00AD3E0D" w:rsidRPr="00CE565C" w:rsidRDefault="00AD3E0D">
      <w:pPr>
        <w:pStyle w:val="ProductList-BodyIndented2"/>
        <w:rPr>
          <w:lang w:val="es-ES_tradnl"/>
        </w:rPr>
      </w:pPr>
    </w:p>
    <w:p w:rsidR="00AD3E0D" w:rsidRPr="00CE565C" w:rsidRDefault="00CE32E0">
      <w:pPr>
        <w:pStyle w:val="ProductList-SubSubClauseHeading"/>
        <w:outlineLvl w:val="4"/>
        <w:rPr>
          <w:lang w:val="es-ES_tradnl"/>
        </w:rPr>
      </w:pPr>
      <w:r w:rsidRPr="00CE565C">
        <w:rPr>
          <w:lang w:val="es-ES_tradnl"/>
        </w:rPr>
        <w:t>Ús del Benefici Híbrid de l'Azure per a la Recuperació de Desastres</w:t>
      </w:r>
    </w:p>
    <w:p w:rsidR="00AD3E0D" w:rsidRPr="00CE565C" w:rsidRDefault="00CE32E0">
      <w:pPr>
        <w:pStyle w:val="ProductList-BodyIndented2"/>
        <w:rPr>
          <w:lang w:val="es-ES_tradnl"/>
        </w:rPr>
      </w:pPr>
      <w:r w:rsidRPr="00CE565C">
        <w:rPr>
          <w:lang w:val="es-ES_tradnl"/>
        </w:rP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AD3E0D" w:rsidRPr="00CE565C" w:rsidRDefault="00AD3E0D">
      <w:pPr>
        <w:pStyle w:val="ProductList-BodyIndented2"/>
        <w:rPr>
          <w:lang w:val="es-ES_tradnl"/>
        </w:rPr>
      </w:pPr>
    </w:p>
    <w:p w:rsidR="00AD3E0D" w:rsidRPr="00CE565C" w:rsidRDefault="00CE32E0">
      <w:pPr>
        <w:pStyle w:val="ProductList-SubSubClauseHeading"/>
        <w:outlineLvl w:val="4"/>
        <w:rPr>
          <w:lang w:val="es-ES_tradnl"/>
        </w:rPr>
      </w:pPr>
      <w:r w:rsidRPr="00CE565C">
        <w:rPr>
          <w:lang w:val="es-ES_tradnl"/>
        </w:rPr>
        <w:t>Requisits per a l'ús de la Recuperació de Desastres</w:t>
      </w:r>
    </w:p>
    <w:p w:rsidR="00AD3E0D" w:rsidRPr="00CE565C" w:rsidRDefault="00CE32E0">
      <w:pPr>
        <w:pStyle w:val="ProductList-BodyIndented2"/>
        <w:rPr>
          <w:lang w:val="es-ES_tradnl"/>
        </w:rPr>
      </w:pPr>
      <w:r w:rsidRPr="00CE565C">
        <w:rPr>
          <w:lang w:val="es-ES_tradnl"/>
        </w:rPr>
        <w:t>Per poder utilitzar el programari en virtut dels drets de recuperació de desastres, el Client ha de complir els termes següents:</w:t>
      </w:r>
    </w:p>
    <w:p w:rsidR="00AD3E0D" w:rsidRPr="00CE565C" w:rsidRDefault="00CE32E0" w:rsidP="00CE32E0">
      <w:pPr>
        <w:pStyle w:val="ProductList-Bullet"/>
        <w:numPr>
          <w:ilvl w:val="2"/>
          <w:numId w:val="52"/>
        </w:numPr>
        <w:rPr>
          <w:lang w:val="es-ES_tradnl"/>
        </w:rPr>
      </w:pPr>
      <w:r w:rsidRPr="00CE565C">
        <w:rPr>
          <w:lang w:val="es-ES_tradnl"/>
        </w:rPr>
        <w:t>L'</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no es pot executar en cap moment a part dels esmentats abans.</w:t>
      </w:r>
    </w:p>
    <w:p w:rsidR="00AD3E0D" w:rsidRPr="00CE565C" w:rsidRDefault="00CE32E0" w:rsidP="00CE32E0">
      <w:pPr>
        <w:pStyle w:val="ProductList-Bullet"/>
        <w:numPr>
          <w:ilvl w:val="2"/>
          <w:numId w:val="52"/>
        </w:numPr>
        <w:rPr>
          <w:lang w:val="es-ES_tradnl"/>
        </w:rPr>
      </w:pPr>
      <w:r w:rsidRPr="00CE565C">
        <w:rPr>
          <w:lang w:val="es-ES_tradnl"/>
        </w:rPr>
        <w:t>L'</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podria no trobar-se en el mateix clúster que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w:t>
      </w:r>
    </w:p>
    <w:p w:rsidR="00AD3E0D" w:rsidRPr="00CE565C" w:rsidRDefault="00CE32E0" w:rsidP="00CE32E0">
      <w:pPr>
        <w:pStyle w:val="ProductList-Bullet"/>
        <w:numPr>
          <w:ilvl w:val="2"/>
          <w:numId w:val="52"/>
        </w:numPr>
        <w:rPr>
          <w:lang w:val="es-ES_tradnl"/>
        </w:rPr>
      </w:pPr>
      <w:r w:rsidRPr="00CE565C">
        <w:rPr>
          <w:lang w:val="es-ES_tradnl"/>
        </w:rPr>
        <w:t xml:space="preserve">L'ús de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del programari ha de complir amb 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del programari.</w:t>
      </w:r>
    </w:p>
    <w:p w:rsidR="00AD3E0D" w:rsidRPr="00CE565C" w:rsidRDefault="00CE32E0" w:rsidP="00CE32E0">
      <w:pPr>
        <w:pStyle w:val="ProductList-Bullet"/>
        <w:numPr>
          <w:ilvl w:val="2"/>
          <w:numId w:val="52"/>
        </w:numPr>
        <w:rPr>
          <w:lang w:val="es-ES_tradnl"/>
        </w:rPr>
      </w:pPr>
      <w:r w:rsidRPr="00CE565C">
        <w:rPr>
          <w:lang w:val="es-ES_tradnl"/>
        </w:rPr>
        <w:t xml:space="preserve">Un cop que el procés de recuperació de desastres hagi finalitzat i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 s'hagi recuperat, la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Instància</w:t>
      </w:r>
      <w:r>
        <w:fldChar w:fldCharType="end"/>
      </w:r>
      <w:r w:rsidRPr="00CE565C">
        <w:rPr>
          <w:lang w:val="es-ES_tradnl"/>
        </w:rPr>
        <w:t xml:space="preserve"> de còpia de seguretat no s'ha d'executar en altres moments, tret dels aquí permesos.</w:t>
      </w:r>
    </w:p>
    <w:p w:rsidR="00AD3E0D" w:rsidRPr="00CE565C" w:rsidRDefault="00CE32E0" w:rsidP="00CE32E0">
      <w:pPr>
        <w:pStyle w:val="ProductList-Bullet"/>
        <w:numPr>
          <w:ilvl w:val="2"/>
          <w:numId w:val="52"/>
        </w:numPr>
        <w:rPr>
          <w:lang w:val="es-ES_tradnl"/>
        </w:rPr>
      </w:pPr>
      <w:r w:rsidRPr="00CE565C">
        <w:rPr>
          <w:lang w:val="es-ES_tradnl"/>
        </w:rPr>
        <w:t xml:space="preserve">Es manté la cobertura d'SA per a totes les llicències </w:t>
      </w:r>
      <w:r>
        <w:fldChar w:fldCharType="begin"/>
      </w:r>
      <w:r w:rsidRPr="00CE565C">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CE565C">
        <w:rPr>
          <w:color w:val="0563C1"/>
          <w:lang w:val="es-ES_tradnl"/>
        </w:rPr>
        <w:t>CAL</w:t>
      </w:r>
      <w:r>
        <w:fldChar w:fldCharType="end"/>
      </w:r>
      <w:r w:rsidRPr="00CE565C">
        <w:rPr>
          <w:lang w:val="es-ES_tradnl"/>
        </w:rPr>
        <w:t xml:space="preserve">, External Connector License i </w:t>
      </w:r>
      <w:r>
        <w:fldChar w:fldCharType="begin"/>
      </w:r>
      <w:r w:rsidRPr="00CE565C">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CE565C">
        <w:rPr>
          <w:color w:val="0563C1"/>
          <w:lang w:val="es-ES_tradnl"/>
        </w:rPr>
        <w:t>Llicències de Gestió</w:t>
      </w:r>
      <w:r>
        <w:fldChar w:fldCharType="end"/>
      </w:r>
      <w:r w:rsidRPr="00CE565C">
        <w:rPr>
          <w:lang w:val="es-ES_tradnl"/>
        </w:rPr>
        <w:t xml:space="preserve"> de Servidor en virtut de les quals accedeix a la instància de còpia de seguretat i gestiona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en els quals s'executa el programari.</w:t>
      </w:r>
    </w:p>
    <w:p w:rsidR="00AD3E0D" w:rsidRPr="00CE565C" w:rsidRDefault="00CE32E0" w:rsidP="00CE32E0">
      <w:pPr>
        <w:pStyle w:val="ProductList-Bullet"/>
        <w:numPr>
          <w:ilvl w:val="2"/>
          <w:numId w:val="52"/>
        </w:numPr>
        <w:rPr>
          <w:lang w:val="es-ES_tradnl"/>
        </w:rPr>
      </w:pPr>
      <w:r w:rsidRPr="00CE565C">
        <w:rPr>
          <w:lang w:val="es-ES_tradnl"/>
        </w:rPr>
        <w:t xml:space="preserve">El dret del Client d'executar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còpia de seguretat finalitza quan conclou la cobertura de Software Assurance del Client.</w:t>
      </w:r>
    </w:p>
    <w:p w:rsidR="00AD3E0D" w:rsidRPr="00CE565C" w:rsidRDefault="00AD3E0D">
      <w:pPr>
        <w:pStyle w:val="ProductList-BodyIndented2"/>
        <w:rPr>
          <w:lang w:val="es-ES_tradnl"/>
        </w:rPr>
      </w:pPr>
    </w:p>
    <w:p w:rsidR="00AD3E0D" w:rsidRDefault="00CE32E0">
      <w:pPr>
        <w:pStyle w:val="ProductList-SubSubClauseHeading"/>
        <w:outlineLvl w:val="4"/>
      </w:pPr>
      <w:r>
        <w:t>Ús addicional permès del Windows Server</w:t>
      </w:r>
    </w:p>
    <w:p w:rsidR="00AD3E0D" w:rsidRPr="00CE565C" w:rsidRDefault="00CE32E0" w:rsidP="00CE32E0">
      <w:pPr>
        <w:pStyle w:val="ProductList-Bullet"/>
        <w:numPr>
          <w:ilvl w:val="2"/>
          <w:numId w:val="53"/>
        </w:numPr>
        <w:rPr>
          <w:lang w:val="es-ES_tradnl"/>
        </w:rPr>
      </w:pPr>
      <w:r w:rsidRPr="00CE565C">
        <w:rPr>
          <w:lang w:val="es-ES_tradnl"/>
        </w:rPr>
        <w:t>Excepte per a les instàncies de còpia de seguretat que s'executen als Serveis del Microsoft Azure</w:t>
      </w:r>
      <w:r>
        <w:fldChar w:fldCharType="begin"/>
      </w:r>
      <w:r w:rsidRPr="00CE565C">
        <w:rPr>
          <w:lang w:val="es-ES_tradnl"/>
        </w:rPr>
        <w:instrText xml:space="preserve"> XE "Serveis del Microsoft Azure" </w:instrText>
      </w:r>
      <w:r>
        <w:fldChar w:fldCharType="end"/>
      </w:r>
      <w:r w:rsidRPr="00CE565C">
        <w:rPr>
          <w:lang w:val="es-ES_tradnl"/>
        </w:rPr>
        <w:t xml:space="preserve">, no es necessita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del Windows Server per al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si es compleixen les condicions següents:</w:t>
      </w:r>
    </w:p>
    <w:p w:rsidR="00AD3E0D" w:rsidRPr="00CE565C" w:rsidRDefault="00CE32E0" w:rsidP="00CE32E0">
      <w:pPr>
        <w:pStyle w:val="ProductList-Bullet"/>
        <w:numPr>
          <w:ilvl w:val="3"/>
          <w:numId w:val="53"/>
        </w:numPr>
        <w:rPr>
          <w:lang w:val="es-ES_tradnl"/>
        </w:rPr>
      </w:pPr>
      <w:r w:rsidRPr="00CE565C">
        <w:rPr>
          <w:lang w:val="es-ES_tradnl"/>
        </w:rPr>
        <w:t xml:space="preserve">La funció Hyper-V del Windows Server s'utilitza per replicar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des del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 d'un lloc principal en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w:t>
      </w:r>
    </w:p>
    <w:p w:rsidR="00AD3E0D" w:rsidRPr="00CE565C" w:rsidRDefault="00CE32E0" w:rsidP="00CE32E0">
      <w:pPr>
        <w:pStyle w:val="ProductList-Bullet"/>
        <w:numPr>
          <w:ilvl w:val="3"/>
          <w:numId w:val="53"/>
        </w:numPr>
        <w:rPr>
          <w:lang w:val="es-ES_tradnl"/>
        </w:rPr>
      </w:pPr>
      <w:r w:rsidRPr="00CE565C">
        <w:rPr>
          <w:lang w:val="es-ES_tradnl"/>
        </w:rPr>
        <w:t xml:space="preserve">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només es pot utilitzar per</w:t>
      </w:r>
    </w:p>
    <w:p w:rsidR="00AD3E0D" w:rsidRPr="00CE565C" w:rsidRDefault="00CE32E0">
      <w:pPr>
        <w:pStyle w:val="ProductList-BodyIndented2"/>
        <w:ind w:left="1440"/>
        <w:rPr>
          <w:lang w:val="es-ES_tradnl"/>
        </w:rPr>
      </w:pPr>
      <w:r w:rsidRPr="00CE565C">
        <w:rPr>
          <w:lang w:val="es-ES_tradnl"/>
        </w:rPr>
        <w:t>- executar programari de virtualització de maquinari, como ara el Hyper-V,</w:t>
      </w:r>
    </w:p>
    <w:p w:rsidR="00AD3E0D" w:rsidRPr="00CE565C" w:rsidRDefault="00CE32E0">
      <w:pPr>
        <w:pStyle w:val="ProductList-BodyIndented2"/>
        <w:ind w:left="1440"/>
        <w:rPr>
          <w:lang w:val="es-ES_tradnl"/>
        </w:rPr>
      </w:pPr>
      <w:r w:rsidRPr="00CE565C">
        <w:rPr>
          <w:lang w:val="es-ES_tradnl"/>
        </w:rPr>
        <w:t>- oferir serveis de virtualització de maquinari,</w:t>
      </w:r>
    </w:p>
    <w:p w:rsidR="00AD3E0D" w:rsidRPr="00CE565C" w:rsidRDefault="00CE32E0">
      <w:pPr>
        <w:pStyle w:val="ProductList-BodyIndented2"/>
        <w:ind w:left="1440"/>
        <w:rPr>
          <w:lang w:val="es-ES_tradnl"/>
        </w:rPr>
      </w:pPr>
      <w:r w:rsidRPr="00CE565C">
        <w:rPr>
          <w:lang w:val="es-ES_tradnl"/>
        </w:rPr>
        <w:t>- executar agents de programari per gestionar el programari de virtualització de maquinari,</w:t>
      </w:r>
    </w:p>
    <w:p w:rsidR="00AD3E0D" w:rsidRPr="00CE565C" w:rsidRDefault="00CE32E0">
      <w:pPr>
        <w:pStyle w:val="ProductList-BodyIndented2"/>
        <w:ind w:left="1440"/>
        <w:rPr>
          <w:lang w:val="es-ES_tradnl"/>
        </w:rPr>
      </w:pPr>
      <w:r w:rsidRPr="00CE565C">
        <w:rPr>
          <w:lang w:val="es-ES_tradnl"/>
        </w:rPr>
        <w:t>- servir de destinació de replicació,</w:t>
      </w:r>
    </w:p>
    <w:p w:rsidR="00AD3E0D" w:rsidRPr="00CE565C" w:rsidRDefault="00CE32E0">
      <w:pPr>
        <w:pStyle w:val="ProductList-BodyIndented2"/>
        <w:ind w:left="1440"/>
        <w:rPr>
          <w:lang w:val="es-ES_tradnl"/>
        </w:rPr>
      </w:pPr>
      <w:r w:rsidRPr="00CE565C">
        <w:rPr>
          <w:lang w:val="es-ES_tradnl"/>
        </w:rPr>
        <w:t xml:space="preserve">- rebre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replicats, provar la commutació per error,</w:t>
      </w:r>
    </w:p>
    <w:p w:rsidR="00AD3E0D" w:rsidRPr="00CE565C" w:rsidRDefault="00CE32E0">
      <w:pPr>
        <w:pStyle w:val="ProductList-BodyIndented2"/>
        <w:ind w:left="1440"/>
        <w:rPr>
          <w:lang w:val="es-ES_tradnl"/>
        </w:rPr>
      </w:pPr>
      <w:r w:rsidRPr="00CE565C">
        <w:rPr>
          <w:lang w:val="es-ES_tradnl"/>
        </w:rPr>
        <w:t xml:space="preserve">- esperar la commutació per error dels </w:t>
      </w:r>
      <w:r>
        <w:fldChar w:fldCharType="begin"/>
      </w:r>
      <w:r w:rsidRPr="00CE565C">
        <w:rPr>
          <w:lang w:val="es-ES_tradnl"/>
        </w:rPr>
        <w:instrText xml:space="preserve"> AutoTextList   \s NoStyle \t "OSE Virtual fa referència a un OSE que s'ha configurat per executar-se en un sistema de maquinari virtual." </w:instrText>
      </w:r>
      <w:r>
        <w:fldChar w:fldCharType="separate"/>
      </w:r>
      <w:r w:rsidRPr="00CE565C">
        <w:rPr>
          <w:color w:val="0563C1"/>
          <w:lang w:val="es-ES_tradnl"/>
        </w:rPr>
        <w:t>OSE Virtuals</w:t>
      </w:r>
      <w:r>
        <w:fldChar w:fldCharType="end"/>
      </w:r>
      <w:r w:rsidRPr="00CE565C">
        <w:rPr>
          <w:lang w:val="es-ES_tradnl"/>
        </w:rPr>
        <w:t xml:space="preserve"> i </w:t>
      </w:r>
    </w:p>
    <w:p w:rsidR="00AD3E0D" w:rsidRDefault="00CE32E0">
      <w:pPr>
        <w:pStyle w:val="ProductList-BodyIndented2"/>
        <w:ind w:left="1440"/>
      </w:pPr>
      <w:r>
        <w:t xml:space="preserve">- executar les càrregues de treball de recuperació de desastres com s'ha descrit abans. </w:t>
      </w:r>
    </w:p>
    <w:p w:rsidR="00AD3E0D" w:rsidRPr="00CE565C" w:rsidRDefault="00CE32E0" w:rsidP="00CE32E0">
      <w:pPr>
        <w:pStyle w:val="ProductList-Bullet"/>
        <w:numPr>
          <w:ilvl w:val="3"/>
          <w:numId w:val="54"/>
        </w:numPr>
        <w:rPr>
          <w:lang w:val="es-ES_tradnl"/>
        </w:rPr>
      </w:pPr>
      <w:r w:rsidRPr="00CE565C">
        <w:rPr>
          <w:lang w:val="es-ES_tradnl"/>
        </w:rPr>
        <w:t xml:space="preserve">Pot ser que el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recuperació de desastres no s'utilitzi com un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w:t>
      </w:r>
      <w:r>
        <w:fldChar w:fldCharType="end"/>
      </w:r>
      <w:r w:rsidRPr="00CE565C">
        <w:rPr>
          <w:lang w:val="es-ES_tradnl"/>
        </w:rPr>
        <w:t xml:space="preserve"> de producció.</w:t>
      </w:r>
    </w:p>
    <w:p w:rsidR="00AD3E0D" w:rsidRPr="00CE565C" w:rsidRDefault="00AD3E0D">
      <w:pPr>
        <w:pStyle w:val="ProductList-BodyIndented2"/>
        <w:rPr>
          <w:lang w:val="es-ES_tradnl"/>
        </w:rPr>
      </w:pPr>
    </w:p>
    <w:p w:rsidR="00AD3E0D" w:rsidRPr="00CE565C" w:rsidRDefault="00AD3E0D">
      <w:pPr>
        <w:pStyle w:val="ProductList-BodyIndented2"/>
        <w:rPr>
          <w:lang w:val="es-ES_tradnl"/>
        </w:rPr>
      </w:pPr>
    </w:p>
    <w:p w:rsidR="00AD3E0D" w:rsidRPr="00CE565C" w:rsidRDefault="00CE32E0">
      <w:pPr>
        <w:pStyle w:val="ProductList-ClauseHeading"/>
        <w:outlineLvl w:val="2"/>
        <w:rPr>
          <w:lang w:val="es-ES_tradnl"/>
        </w:rPr>
      </w:pPr>
      <w:bookmarkStart w:id="357" w:name="_Sec589"/>
      <w:r w:rsidRPr="00CE565C">
        <w:rPr>
          <w:lang w:val="es-ES_tradnl"/>
        </w:rPr>
        <w:t>Mobilitat de Llicències</w:t>
      </w:r>
      <w:bookmarkEnd w:id="357"/>
    </w:p>
    <w:p w:rsidR="00AD3E0D" w:rsidRPr="00CE565C" w:rsidRDefault="00CE32E0">
      <w:pPr>
        <w:pStyle w:val="ProductList-SubClauseHeading"/>
        <w:outlineLvl w:val="3"/>
        <w:rPr>
          <w:lang w:val="es-ES_tradnl"/>
        </w:rPr>
      </w:pPr>
      <w:r w:rsidRPr="00CE565C">
        <w:rPr>
          <w:lang w:val="es-ES_tradnl"/>
        </w:rPr>
        <w:t>Mobilitat de Llicències en Conjunts de Servidors</w:t>
      </w:r>
    </w:p>
    <w:p w:rsidR="00AD3E0D" w:rsidRPr="00CE565C" w:rsidRDefault="00CE32E0">
      <w:pPr>
        <w:pStyle w:val="ProductList-BodyIndented"/>
        <w:rPr>
          <w:lang w:val="es-ES_tradnl"/>
        </w:rPr>
      </w:pPr>
      <w:r w:rsidRPr="00CE565C">
        <w:rPr>
          <w:lang w:val="es-ES_tradnl"/>
        </w:rPr>
        <w:t xml:space="preserve">En virtut de la Mobilitat de Llicències en Conjunts de Servidors, el client pot reassignar qualsevol de les seves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per a la qual s'hagi designat Mobilitat de Llicències i per a la qual tingui SA a qualsevol dels seus </w:t>
      </w:r>
      <w:r>
        <w:fldChar w:fldCharType="begin"/>
      </w:r>
      <w:r w:rsidRPr="00CE565C">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CE565C">
        <w:rPr>
          <w:color w:val="0563C1"/>
          <w:lang w:val="es-ES_tradnl"/>
        </w:rPr>
        <w:t>Servidors Llicenciats</w:t>
      </w:r>
      <w:r>
        <w:fldChar w:fldCharType="end"/>
      </w:r>
      <w:r w:rsidRPr="00CE565C">
        <w:rPr>
          <w:lang w:val="es-ES_tradnl"/>
        </w:rPr>
        <w:t xml:space="preserve"> ubicat al mateix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tan sovint com sigui necessari. El client també pot reassignar aquestes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d'un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Mobilitat de Llicències a través de Software Assurance</w:t>
      </w:r>
    </w:p>
    <w:p w:rsidR="00AD3E0D" w:rsidRPr="00CE565C" w:rsidRDefault="00CE32E0">
      <w:pPr>
        <w:pStyle w:val="ProductList-BodyIndented"/>
        <w:rPr>
          <w:lang w:val="es-ES_tradnl"/>
        </w:rPr>
      </w:pPr>
      <w:r w:rsidRPr="00CE565C">
        <w:rPr>
          <w:lang w:val="es-ES_tradnl"/>
        </w:rP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rsidRPr="00CE565C">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CE565C">
        <w:rPr>
          <w:color w:val="0563C1"/>
          <w:lang w:val="es-ES_tradnl"/>
        </w:rPr>
        <w:t>Mobilitat de Llicències</w:t>
      </w:r>
      <w:r>
        <w:fldChar w:fldCharType="end"/>
      </w:r>
      <w:r w:rsidRPr="00CE565C">
        <w:rPr>
          <w:lang w:val="es-ES_tradnl"/>
        </w:rP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AD3E0D" w:rsidRPr="00CE565C" w:rsidRDefault="00AD3E0D">
      <w:pPr>
        <w:pStyle w:val="ProductList-BodyIndented"/>
        <w:rPr>
          <w:lang w:val="es-ES_tradnl"/>
        </w:rPr>
      </w:pPr>
    </w:p>
    <w:p w:rsidR="00AD3E0D" w:rsidRPr="00CE565C" w:rsidRDefault="00CE32E0">
      <w:pPr>
        <w:pStyle w:val="ProductList-SubSubClauseHeading"/>
        <w:outlineLvl w:val="4"/>
        <w:rPr>
          <w:lang w:val="es-ES_tradnl"/>
        </w:rPr>
      </w:pPr>
      <w:r w:rsidRPr="00CE565C">
        <w:rPr>
          <w:lang w:val="es-ES_tradnl"/>
        </w:rPr>
        <w:t>Ús permès:</w:t>
      </w:r>
    </w:p>
    <w:p w:rsidR="00AD3E0D" w:rsidRPr="00CE565C" w:rsidRDefault="00CE32E0">
      <w:pPr>
        <w:pStyle w:val="ProductList-BodyIndented2"/>
        <w:rPr>
          <w:lang w:val="es-ES_tradnl"/>
        </w:rPr>
      </w:pPr>
      <w:r w:rsidRPr="00CE565C">
        <w:rPr>
          <w:lang w:val="es-ES_tradnl"/>
        </w:rPr>
        <w:t>Amb Mobilitat de Llicències a través d'SA, el Client pot:</w:t>
      </w:r>
    </w:p>
    <w:p w:rsidR="00AD3E0D" w:rsidRPr="00CE565C" w:rsidRDefault="00CE32E0" w:rsidP="00CE32E0">
      <w:pPr>
        <w:pStyle w:val="ProductList-Bullet"/>
        <w:numPr>
          <w:ilvl w:val="2"/>
          <w:numId w:val="55"/>
        </w:numPr>
        <w:rPr>
          <w:lang w:val="pt-BR"/>
        </w:rPr>
      </w:pPr>
      <w:r w:rsidRPr="00CE565C">
        <w:rPr>
          <w:lang w:val="pt-BR"/>
        </w:rPr>
        <w:t xml:space="preserve">executar el seu programari llicenciat als servidors compartits; </w:t>
      </w:r>
    </w:p>
    <w:p w:rsidR="00AD3E0D" w:rsidRPr="00CE565C" w:rsidRDefault="00CE32E0" w:rsidP="00CE32E0">
      <w:pPr>
        <w:pStyle w:val="ProductList-Bullet"/>
        <w:numPr>
          <w:ilvl w:val="2"/>
          <w:numId w:val="55"/>
        </w:numPr>
        <w:rPr>
          <w:lang w:val="es-ES_tradnl"/>
        </w:rPr>
      </w:pPr>
      <w:r w:rsidRPr="00CE565C">
        <w:rPr>
          <w:lang w:val="es-ES_tradnl"/>
        </w:rPr>
        <w:t xml:space="preserve">accedir a aquest programari amb les llicències d'accés per a les quals tingui SA i en virtut de les SL d'Usuari i de Dispositiu que permeten accés als Productes; </w:t>
      </w:r>
    </w:p>
    <w:p w:rsidR="00AD3E0D" w:rsidRPr="00CE565C" w:rsidRDefault="00CE32E0" w:rsidP="00CE32E0">
      <w:pPr>
        <w:pStyle w:val="ProductList-Bullet"/>
        <w:numPr>
          <w:ilvl w:val="2"/>
          <w:numId w:val="55"/>
        </w:numPr>
        <w:rPr>
          <w:lang w:val="pt-BR"/>
        </w:rPr>
      </w:pPr>
      <w:r w:rsidRPr="00CE565C">
        <w:rPr>
          <w:lang w:val="pt-BR"/>
        </w:rPr>
        <w:t xml:space="preserve">gestionar els seus </w:t>
      </w:r>
      <w:r>
        <w:fldChar w:fldCharType="begin"/>
      </w:r>
      <w:r w:rsidRPr="00CE565C">
        <w:rPr>
          <w:lang w:val="pt-B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pt-BR"/>
        </w:rPr>
        <w:t>OSE</w:t>
      </w:r>
      <w:r>
        <w:fldChar w:fldCharType="end"/>
      </w:r>
      <w:r w:rsidRPr="00CE565C">
        <w:rPr>
          <w:lang w:val="pt-BR"/>
        </w:rPr>
        <w:t xml:space="preserve"> que utilitza als servidors compartits; i/o </w:t>
      </w:r>
    </w:p>
    <w:p w:rsidR="00AD3E0D" w:rsidRPr="00CE565C" w:rsidRDefault="00CE32E0" w:rsidP="00CE32E0">
      <w:pPr>
        <w:pStyle w:val="ProductList-Bullet"/>
        <w:numPr>
          <w:ilvl w:val="2"/>
          <w:numId w:val="55"/>
        </w:numPr>
        <w:rPr>
          <w:lang w:val="pt-BR"/>
        </w:rPr>
      </w:pPr>
      <w:r w:rsidRPr="00CE565C">
        <w:rPr>
          <w:lang w:val="pt-BR"/>
        </w:rPr>
        <w:t xml:space="preserve">gestionar els seus </w:t>
      </w:r>
      <w:r>
        <w:fldChar w:fldCharType="begin"/>
      </w:r>
      <w:r w:rsidRPr="00CE565C">
        <w:rPr>
          <w:lang w:val="pt-BR"/>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pt-BR"/>
        </w:rPr>
        <w:t>OSE</w:t>
      </w:r>
      <w:r>
        <w:fldChar w:fldCharType="end"/>
      </w:r>
      <w:r w:rsidRPr="00CE565C">
        <w:rPr>
          <w:lang w:val="pt-BR"/>
        </w:rPr>
        <w:t xml:space="preserve"> que utilitza als seus servidors mitjançant programari que executa als servidors compartits.</w:t>
      </w:r>
    </w:p>
    <w:p w:rsidR="00AD3E0D" w:rsidRPr="00CE565C" w:rsidRDefault="00AD3E0D">
      <w:pPr>
        <w:pStyle w:val="ProductList-BodyIndented2"/>
        <w:rPr>
          <w:lang w:val="pt-BR"/>
        </w:rPr>
      </w:pPr>
    </w:p>
    <w:p w:rsidR="00AD3E0D" w:rsidRPr="00CE565C" w:rsidRDefault="00CE32E0">
      <w:pPr>
        <w:pStyle w:val="ProductList-SubSubClauseHeading"/>
        <w:outlineLvl w:val="4"/>
        <w:rPr>
          <w:lang w:val="es-ES_tradnl"/>
        </w:rPr>
      </w:pPr>
      <w:r w:rsidRPr="00CE565C">
        <w:rPr>
          <w:lang w:val="es-ES_tradnl"/>
        </w:rPr>
        <w:t>Requisits:</w:t>
      </w:r>
    </w:p>
    <w:p w:rsidR="00AD3E0D" w:rsidRPr="00CE565C" w:rsidRDefault="00CE32E0">
      <w:pPr>
        <w:pStyle w:val="ProductList-BodyIndented2"/>
        <w:rPr>
          <w:lang w:val="es-ES_tradnl"/>
        </w:rPr>
      </w:pPr>
      <w:r w:rsidRPr="00CE565C">
        <w:rPr>
          <w:lang w:val="es-ES_tradnl"/>
        </w:rPr>
        <w:t>Per utilitzar la Mobilitat de Llicències a través d'SA, el Client ha de:</w:t>
      </w:r>
    </w:p>
    <w:p w:rsidR="00AD3E0D" w:rsidRPr="00CE565C" w:rsidRDefault="00CE32E0" w:rsidP="00CE32E0">
      <w:pPr>
        <w:pStyle w:val="ProductList-Bullet"/>
        <w:numPr>
          <w:ilvl w:val="2"/>
          <w:numId w:val="56"/>
        </w:numPr>
        <w:rPr>
          <w:lang w:val="es-ES_tradnl"/>
        </w:rPr>
      </w:pPr>
      <w:r w:rsidRPr="00CE565C">
        <w:rPr>
          <w:lang w:val="es-ES_tradnl"/>
        </w:rPr>
        <w:t xml:space="preserve">executar el seu programari llicenciat i els seus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als servidors compartits en virtut dels termes del seu contracte de llicències per volum; </w:t>
      </w:r>
    </w:p>
    <w:p w:rsidR="00AD3E0D" w:rsidRPr="00CE565C" w:rsidRDefault="00CE32E0" w:rsidP="00CE32E0">
      <w:pPr>
        <w:pStyle w:val="ProductList-Bullet"/>
        <w:numPr>
          <w:ilvl w:val="2"/>
          <w:numId w:val="56"/>
        </w:numPr>
        <w:rPr>
          <w:lang w:val="es-ES_tradnl"/>
        </w:rPr>
      </w:pPr>
      <w:r w:rsidRPr="00CE565C">
        <w:rPr>
          <w:lang w:val="es-ES_tradnl"/>
        </w:rPr>
        <w:t xml:space="preserve">implementar les seves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només amb els Serveis de la Plataforma Microsoft Azure</w:t>
      </w:r>
      <w:r>
        <w:fldChar w:fldCharType="begin"/>
      </w:r>
      <w:r w:rsidRPr="00CE565C">
        <w:rPr>
          <w:lang w:val="es-ES_tradnl"/>
        </w:rPr>
        <w:instrText xml:space="preserve"> XE "Serveis de la Plataforma Microsoft Azure" </w:instrText>
      </w:r>
      <w:r>
        <w:fldChar w:fldCharType="end"/>
      </w:r>
      <w:r w:rsidRPr="00CE565C">
        <w:rPr>
          <w:lang w:val="es-ES_tradnl"/>
        </w:rPr>
        <w:t xml:space="preserve"> o amb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Partners qualificats de Mobilitat de Llicències a través de Software Assurance</w:t>
      </w:r>
      <w:r>
        <w:fldChar w:fldCharType="end"/>
      </w:r>
      <w:r w:rsidRPr="00CE565C">
        <w:rPr>
          <w:lang w:val="es-ES_tradnl"/>
        </w:rPr>
        <w:t>; i</w:t>
      </w:r>
    </w:p>
    <w:p w:rsidR="00AD3E0D" w:rsidRPr="00CE565C" w:rsidRDefault="00CE32E0" w:rsidP="00CE32E0">
      <w:pPr>
        <w:pStyle w:val="ProductList-Bullet"/>
        <w:numPr>
          <w:ilvl w:val="2"/>
          <w:numId w:val="56"/>
        </w:numPr>
        <w:rPr>
          <w:lang w:val="es-ES_tradnl"/>
        </w:rPr>
      </w:pPr>
      <w:r w:rsidRPr="00CE565C">
        <w:rPr>
          <w:lang w:val="es-ES_tradnl"/>
        </w:rPr>
        <w:t xml:space="preserve">completar i enviar el formulari de Validació de Mobilitat de Llicències amb cada </w:t>
      </w:r>
      <w:r>
        <w:fldChar w:fldCharType="begin"/>
      </w:r>
      <w:r w:rsidRPr="00CE565C">
        <w:rPr>
          <w:lang w:val="es-ES_tradnl"/>
        </w:rP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sidRPr="00CE565C">
        <w:rPr>
          <w:color w:val="0563C1"/>
          <w:lang w:val="es-ES_tradnl"/>
        </w:rPr>
        <w:t>Partner de Mobilitat de Llicències a través de Software Assurance</w:t>
      </w:r>
      <w:r>
        <w:fldChar w:fldCharType="end"/>
      </w:r>
      <w:r w:rsidRPr="00CE565C">
        <w:rPr>
          <w:lang w:val="es-ES_tradnl"/>
        </w:rPr>
        <w:t xml:space="preserve"> que executarà el seu programari llicenciat als seus servidors compartits.</w:t>
      </w:r>
    </w:p>
    <w:p w:rsidR="00AD3E0D" w:rsidRPr="00CE565C" w:rsidRDefault="00AD3E0D">
      <w:pPr>
        <w:pStyle w:val="ProductList-BodyIndented2"/>
        <w:rPr>
          <w:lang w:val="es-ES_tradnl"/>
        </w:rPr>
      </w:pPr>
    </w:p>
    <w:p w:rsidR="00AD3E0D" w:rsidRPr="00CE565C" w:rsidRDefault="00CE32E0">
      <w:pPr>
        <w:pStyle w:val="ProductList-BodyIndented2"/>
        <w:rPr>
          <w:lang w:val="es-ES_tradnl"/>
        </w:rPr>
      </w:pPr>
      <w:r w:rsidRPr="00CE565C">
        <w:rPr>
          <w:lang w:val="es-ES_tradnl"/>
        </w:rPr>
        <w:t xml:space="preserve">El client pot moure el seu programari llicenciat dels servidors compartits novament al seus </w:t>
      </w:r>
      <w:r>
        <w:fldChar w:fldCharType="begin"/>
      </w:r>
      <w:r w:rsidRPr="00CE565C">
        <w:rPr>
          <w:lang w:val="es-ES_tradnl"/>
        </w:rPr>
        <w:instrText xml:space="preserve"> AutoTextList   \s NoStyle \t "Servidor significa un sistema de maquinari físic capaç d'executar programari de servidor." </w:instrText>
      </w:r>
      <w:r>
        <w:fldChar w:fldCharType="separate"/>
      </w:r>
      <w:r w:rsidRPr="00CE565C">
        <w:rPr>
          <w:color w:val="0563C1"/>
          <w:lang w:val="es-ES_tradnl"/>
        </w:rPr>
        <w:t>Servidors</w:t>
      </w:r>
      <w:r>
        <w:fldChar w:fldCharType="end"/>
      </w:r>
      <w:r w:rsidRPr="00CE565C">
        <w:rPr>
          <w:lang w:val="es-ES_tradnl"/>
        </w:rPr>
        <w:t xml:space="preserve"> Llicenciats o als servidors compartits d'un tercer, però no a curt termini (no en un termini de 90 dies des de l'última assignació). El client també pot moure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que s'executen o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es gestionen amb una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Llicència</w:t>
      </w:r>
      <w:r>
        <w:fldChar w:fldCharType="end"/>
      </w:r>
      <w:r w:rsidRPr="00CE565C">
        <w:rPr>
          <w:lang w:val="es-ES_tradnl"/>
        </w:rPr>
        <w:t xml:space="preserve"> concreta dels servidors compartits d'un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als seus servidors compartits d'un altre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però no a curt termini (no en un termini de 90 dies des de l'última assignació). Els </w:t>
      </w:r>
      <w:r>
        <w:fldChar w:fldCharType="begin"/>
      </w:r>
      <w:r w:rsidRPr="00CE565C">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CE565C">
        <w:rPr>
          <w:color w:val="0563C1"/>
          <w:lang w:val="es-ES_tradnl"/>
        </w:rPr>
        <w:t>OSE</w:t>
      </w:r>
      <w:r>
        <w:fldChar w:fldCharType="end"/>
      </w:r>
      <w:r w:rsidRPr="00CE565C">
        <w:rPr>
          <w:lang w:val="es-ES_tradnl"/>
        </w:rPr>
        <w:t xml:space="preserve"> que es gestionen amb la mateixa Llicència han d'estar al mateix </w:t>
      </w:r>
      <w:r>
        <w:fldChar w:fldCharType="begin"/>
      </w:r>
      <w:r w:rsidRPr="00CE565C">
        <w:rPr>
          <w:lang w:val="es-ES_tradnl"/>
        </w:rP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sidRPr="00CE565C">
        <w:rPr>
          <w:color w:val="0563C1"/>
          <w:lang w:val="es-ES_tradnl"/>
        </w:rPr>
        <w:t>Conjunt de Servidors</w:t>
      </w:r>
      <w:r>
        <w:fldChar w:fldCharType="end"/>
      </w:r>
      <w:r w:rsidRPr="00CE565C">
        <w:rPr>
          <w:lang w:val="es-ES_tradnl"/>
        </w:rPr>
        <w:t xml:space="preserve">. El client accepta fer-se responsable de les accions de tercers en relació amb el programari que s'implementi i es gestioni en nom seu. Llevat del que s'estableix a continuació, 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Nombre permès de:</w:t>
            </w:r>
          </w:p>
          <w:p w:rsidR="00AD3E0D" w:rsidRDefault="00CE32E0">
            <w:pPr>
              <w:pStyle w:val="ProductList-TableBody"/>
            </w:pPr>
            <w:r>
              <w:rPr>
                <w:color w:val="FFFFFF"/>
              </w:rPr>
              <w:t>OSE o Nuclis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OSE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OSE per llicència</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Un nucli virtual (subjecte als drets d'ús dels productes inclòs el requisit d'un mínim de 4 nuclis per OSE)</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 OSE Gestionats per Servidor Llicenciat</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 OSE Gestionats per Servidor Llicenciat</w:t>
            </w:r>
          </w:p>
        </w:tc>
      </w:tr>
    </w:tbl>
    <w:p w:rsidR="00AD3E0D" w:rsidRDefault="00AD3E0D">
      <w:pPr>
        <w:pStyle w:val="ProductList-BodyIndented2"/>
      </w:pPr>
    </w:p>
    <w:p w:rsidR="00AD3E0D" w:rsidRPr="00CE565C" w:rsidRDefault="00CE32E0">
      <w:pPr>
        <w:pStyle w:val="ProductList-SubSubClauseHeading"/>
        <w:outlineLvl w:val="4"/>
        <w:rPr>
          <w:lang w:val="es-ES_tradnl"/>
        </w:rPr>
      </w:pPr>
      <w:r w:rsidRPr="00CE565C">
        <w:rPr>
          <w:lang w:val="es-ES_tradnl"/>
        </w:rPr>
        <w:t>Drets de Commutació per Error:</w:t>
      </w:r>
    </w:p>
    <w:p w:rsidR="00AD3E0D" w:rsidRPr="00CE565C" w:rsidRDefault="00CE32E0">
      <w:pPr>
        <w:pStyle w:val="ProductList-BodyIndented2"/>
        <w:rPr>
          <w:lang w:val="es-ES_tradnl"/>
        </w:rPr>
      </w:pPr>
      <w:r w:rsidRPr="00CE565C">
        <w:rPr>
          <w:lang w:val="es-ES_tradnl"/>
        </w:rPr>
        <w:t xml:space="preserve">En el cas dels Productes per als quals també es concedeixen </w:t>
      </w:r>
      <w:r>
        <w:fldChar w:fldCharType="begin"/>
      </w:r>
      <w:r w:rsidRPr="00CE565C">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CE565C">
        <w:rPr>
          <w:color w:val="0563C1"/>
          <w:lang w:val="es-ES_tradnl"/>
        </w:rPr>
        <w:t>Drets de Commutació per Error</w:t>
      </w:r>
      <w:r>
        <w:fldChar w:fldCharType="end"/>
      </w:r>
      <w:r w:rsidRPr="00CE565C">
        <w:rPr>
          <w:lang w:val="es-ES_tradnl"/>
        </w:rPr>
        <w:t xml:space="preserve">, el Client pot executar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commutació per error passives als servidors compartits qualificats, de manera anticipada a una incidència de commutació per error. El nombre de llicències que es necessitarien en cas contrari per 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commutació per error passives no pot superar el nombre de llicències necessàries per executar les </w:t>
      </w:r>
      <w:r>
        <w:fldChar w:fldCharType="begin"/>
      </w:r>
      <w:r w:rsidRPr="00CE565C">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CE565C">
        <w:rPr>
          <w:color w:val="0563C1"/>
          <w:lang w:val="es-ES_tradnl"/>
        </w:rPr>
        <w:t>Instàncies</w:t>
      </w:r>
      <w:r>
        <w:fldChar w:fldCharType="end"/>
      </w:r>
      <w:r w:rsidRPr="00CE565C">
        <w:rPr>
          <w:lang w:val="es-ES_tradnl"/>
        </w:rPr>
        <w:t xml:space="preserve"> de producció corresponents als servidors compartits del mateix soci.</w:t>
      </w:r>
    </w:p>
    <w:p w:rsidR="00AD3E0D" w:rsidRPr="00CE565C" w:rsidRDefault="00AD3E0D">
      <w:pPr>
        <w:pStyle w:val="ProductList-BodyIndented2"/>
        <w:rPr>
          <w:lang w:val="es-ES_tradnl"/>
        </w:rPr>
      </w:pPr>
    </w:p>
    <w:p w:rsidR="00AD3E0D" w:rsidRPr="00CE565C" w:rsidRDefault="00CE32E0">
      <w:pPr>
        <w:pStyle w:val="ProductList-ClauseHeading"/>
        <w:outlineLvl w:val="2"/>
        <w:rPr>
          <w:lang w:val="es-ES_tradnl"/>
        </w:rPr>
      </w:pPr>
      <w:bookmarkStart w:id="358" w:name="_Sec590"/>
      <w:r w:rsidRPr="00CE565C">
        <w:rPr>
          <w:lang w:val="es-ES_tradnl"/>
        </w:rPr>
        <w:t>Servidors: Aplicacions amb Autoallotjament</w:t>
      </w:r>
      <w:bookmarkEnd w:id="358"/>
    </w:p>
    <w:p w:rsidR="00AD3E0D" w:rsidRPr="00CE565C" w:rsidRDefault="00CE32E0">
      <w:pPr>
        <w:pStyle w:val="ProductList-Body"/>
        <w:rPr>
          <w:lang w:val="es-ES_tradnl"/>
        </w:rPr>
      </w:pPr>
      <w:r w:rsidRPr="00CE565C">
        <w:rPr>
          <w:lang w:val="es-ES_tradnl"/>
        </w:rPr>
        <w:t>Per Aplicacions amb Autoallotjament s'entenen els Productes als quals s'apliquen drets d'Autoallotjament.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Requisits</w:t>
      </w:r>
    </w:p>
    <w:p w:rsidR="00AD3E0D" w:rsidRPr="00CE565C" w:rsidRDefault="00CE32E0">
      <w:pPr>
        <w:pStyle w:val="ProductList-BodyIndented"/>
        <w:rPr>
          <w:lang w:val="es-ES_tradnl"/>
        </w:rPr>
      </w:pPr>
      <w:r w:rsidRPr="00CE565C">
        <w:rPr>
          <w:lang w:val="es-ES_tradnl"/>
        </w:rPr>
        <w:t xml:space="preserve">El client ha de tenir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de Microsoft necessàries i SA per a:</w:t>
      </w:r>
    </w:p>
    <w:p w:rsidR="00AD3E0D" w:rsidRPr="00CE565C" w:rsidRDefault="00CE32E0" w:rsidP="00CE32E0">
      <w:pPr>
        <w:pStyle w:val="ProductList-Bullet"/>
        <w:numPr>
          <w:ilvl w:val="1"/>
          <w:numId w:val="57"/>
        </w:numPr>
        <w:rPr>
          <w:lang w:val="es-ES_tradnl"/>
        </w:rPr>
      </w:pPr>
      <w:r w:rsidRPr="00CE565C">
        <w:rPr>
          <w:lang w:val="es-ES_tradnl"/>
        </w:rPr>
        <w:t>les Aplicacions amb Autoallotjament que s'executen com un component de la Solució Unificada i</w:t>
      </w:r>
    </w:p>
    <w:p w:rsidR="00AD3E0D" w:rsidRPr="00CE565C" w:rsidRDefault="00CE32E0" w:rsidP="00CE32E0">
      <w:pPr>
        <w:pStyle w:val="ProductList-Bullet"/>
        <w:numPr>
          <w:ilvl w:val="1"/>
          <w:numId w:val="57"/>
        </w:numPr>
        <w:rPr>
          <w:lang w:val="es-ES_tradnl"/>
        </w:rPr>
      </w:pPr>
      <w:r w:rsidRPr="00CE565C">
        <w:rPr>
          <w:lang w:val="es-ES_tradnl"/>
        </w:rPr>
        <w:t xml:space="preserve">totes 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d'accés que s'utilitzen perquè la Solució Unificada estigui disponible per als Usuaris Externs.</w:t>
      </w:r>
    </w:p>
    <w:p w:rsidR="00AD3E0D" w:rsidRPr="00CE565C" w:rsidRDefault="00CE32E0">
      <w:pPr>
        <w:pStyle w:val="ProductList-BodyIndented"/>
        <w:rPr>
          <w:lang w:val="es-ES_tradnl"/>
        </w:rPr>
      </w:pPr>
      <w:r w:rsidRPr="00CE565C">
        <w:rPr>
          <w:lang w:val="es-ES_tradnl"/>
        </w:rPr>
        <w:t xml:space="preserve">Tot el programari de Microsoft utilitzat per crear i lliurar la Solució Unificada ha de complir les condicions següents: </w:t>
      </w:r>
    </w:p>
    <w:p w:rsidR="00AD3E0D" w:rsidRDefault="00CE32E0" w:rsidP="00CE32E0">
      <w:pPr>
        <w:pStyle w:val="ProductList-Bullet"/>
        <w:numPr>
          <w:ilvl w:val="1"/>
          <w:numId w:val="58"/>
        </w:numPr>
      </w:pPr>
      <w:r>
        <w:t>estar llicenciat a través d'un programa de Llicències per Volum; i</w:t>
      </w:r>
    </w:p>
    <w:p w:rsidR="00AD3E0D" w:rsidRPr="00CE565C" w:rsidRDefault="00CE32E0" w:rsidP="00CE32E0">
      <w:pPr>
        <w:pStyle w:val="ProductList-Bullet"/>
        <w:numPr>
          <w:ilvl w:val="1"/>
          <w:numId w:val="58"/>
        </w:numPr>
        <w:rPr>
          <w:lang w:val="es-ES_tradnl"/>
        </w:rPr>
      </w:pPr>
      <w:r w:rsidRPr="00CE565C">
        <w:rPr>
          <w:lang w:val="es-ES_tradnl"/>
        </w:rPr>
        <w:t>poder optar a l'</w:t>
      </w:r>
      <w:r>
        <w:fldChar w:fldCharType="begin"/>
      </w:r>
      <w:r w:rsidRPr="00CE565C">
        <w:rPr>
          <w:lang w:val="es-ES_tradnl"/>
        </w:rP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sidRPr="00CE565C">
        <w:rPr>
          <w:color w:val="0563C1"/>
          <w:lang w:val="es-ES_tradnl"/>
        </w:rPr>
        <w:t>Autoallotjament</w:t>
      </w:r>
      <w:r>
        <w:fldChar w:fldCharType="end"/>
      </w:r>
      <w:r w:rsidRPr="00CE565C">
        <w:rPr>
          <w:lang w:val="es-ES_tradnl"/>
        </w:rPr>
        <w:t xml:space="preserve"> en virtut d'aquests Termes de Llicència. </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El programari del client ha de complir les condicions següents:</w:t>
      </w:r>
    </w:p>
    <w:p w:rsidR="00AD3E0D" w:rsidRPr="00CE565C" w:rsidRDefault="00CE32E0" w:rsidP="00CE32E0">
      <w:pPr>
        <w:pStyle w:val="ProductList-Bullet"/>
        <w:numPr>
          <w:ilvl w:val="1"/>
          <w:numId w:val="59"/>
        </w:numPr>
        <w:rPr>
          <w:lang w:val="es-ES_tradnl"/>
        </w:rPr>
      </w:pPr>
      <w:r w:rsidRPr="00CE565C">
        <w:rPr>
          <w:lang w:val="es-ES_tradnl"/>
        </w:rP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D3E0D" w:rsidRPr="00CE565C" w:rsidRDefault="00CE32E0" w:rsidP="00CE32E0">
      <w:pPr>
        <w:pStyle w:val="ProductList-Bullet"/>
        <w:numPr>
          <w:ilvl w:val="1"/>
          <w:numId w:val="59"/>
        </w:numPr>
        <w:rPr>
          <w:lang w:val="es-ES_tradnl"/>
        </w:rPr>
      </w:pPr>
      <w:r w:rsidRPr="00CE565C">
        <w:rPr>
          <w:lang w:val="es-ES_tradnl"/>
        </w:rPr>
        <w:t>ser el servei i/o l'aplicació principal de la Solució Unificada, i no permetre l'accés directe a les Aplicacions amb Autoallotjament al cap usuari final de la Solució Unificada;</w:t>
      </w:r>
    </w:p>
    <w:p w:rsidR="00AD3E0D" w:rsidRPr="00CE565C" w:rsidRDefault="00CE32E0" w:rsidP="00CE32E0">
      <w:pPr>
        <w:pStyle w:val="ProductList-Bullet"/>
        <w:numPr>
          <w:ilvl w:val="1"/>
          <w:numId w:val="59"/>
        </w:numPr>
        <w:rPr>
          <w:lang w:val="es-ES_tradnl"/>
        </w:rPr>
      </w:pPr>
      <w:r w:rsidRPr="00CE565C">
        <w:rPr>
          <w:lang w:val="es-ES_tradnl"/>
        </w:rP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AD3E0D" w:rsidRPr="00CE565C" w:rsidRDefault="00CE32E0" w:rsidP="00CE32E0">
      <w:pPr>
        <w:pStyle w:val="ProductList-Bullet"/>
        <w:numPr>
          <w:ilvl w:val="1"/>
          <w:numId w:val="59"/>
        </w:numPr>
        <w:rPr>
          <w:lang w:val="es-ES_tradnl"/>
        </w:rPr>
      </w:pPr>
      <w:r w:rsidRPr="00CE565C">
        <w:rPr>
          <w:lang w:val="es-ES_tradnl"/>
        </w:rPr>
        <w:t>ser-ne de propietat, no llicenciat, llevat que el seu programari pugui incloure programari de tercers no substantiu que estigui incrustat al seu programari, o bé per complementar-lo.</w:t>
      </w:r>
    </w:p>
    <w:p w:rsidR="00AD3E0D" w:rsidRPr="00CE565C" w:rsidRDefault="00AD3E0D">
      <w:pPr>
        <w:pStyle w:val="ProductList-BodyIndented"/>
        <w:rPr>
          <w:lang w:val="es-ES_tradnl"/>
        </w:rPr>
      </w:pPr>
    </w:p>
    <w:p w:rsidR="00AD3E0D" w:rsidRPr="00CE565C" w:rsidRDefault="00CE32E0">
      <w:pPr>
        <w:pStyle w:val="ProductList-BodyIndented"/>
        <w:rPr>
          <w:lang w:val="es-ES_tradnl"/>
        </w:rPr>
      </w:pPr>
      <w:r w:rsidRPr="00CE565C">
        <w:rPr>
          <w:lang w:val="es-ES_tradnl"/>
        </w:rPr>
        <w:t xml:space="preserve">Qualsevol ús de les Aplicacions amb Autoallotjament es continua regint pels </w:t>
      </w:r>
      <w:r>
        <w:fldChar w:fldCharType="begin"/>
      </w:r>
      <w:r w:rsidRPr="00CE565C">
        <w:rPr>
          <w:lang w:val="es-ES_tradnl"/>
        </w:rPr>
        <w:instrText xml:space="preserve"> AutoTextList   \s NoStyle \t "Termes de Llicència: termes i condicions que regeixen la implementació i l'ús d'un Producte." </w:instrText>
      </w:r>
      <w:r>
        <w:fldChar w:fldCharType="separate"/>
      </w:r>
      <w:r w:rsidRPr="00CE565C">
        <w:rPr>
          <w:color w:val="0563C1"/>
          <w:lang w:val="es-ES_tradnl"/>
        </w:rPr>
        <w:t>Termes de Llicència</w:t>
      </w:r>
      <w:r>
        <w:fldChar w:fldCharType="end"/>
      </w:r>
      <w:r w:rsidRPr="00CE565C">
        <w:rPr>
          <w:lang w:val="es-ES_tradnl"/>
        </w:rPr>
        <w:t xml:space="preserve"> d'aquests productes. El client no pot transmetre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en virtut del seu contracte de llicències per volum, excepte en la mesura en què ho permeti aquest contracte.</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Pr="00CE565C" w:rsidRDefault="00AD3E0D">
      <w:pPr>
        <w:pStyle w:val="PURBreadcrumb"/>
        <w:rPr>
          <w:lang w:val="pt-BR"/>
        </w:rPr>
      </w:pPr>
    </w:p>
    <w:p w:rsidR="00AD3E0D" w:rsidRDefault="00CE32E0">
      <w:pPr>
        <w:pStyle w:val="ProductList-SectionHeading"/>
        <w:pageBreakBefore/>
        <w:outlineLvl w:val="0"/>
      </w:pPr>
      <w:bookmarkStart w:id="359" w:name="_Sec1237"/>
      <w:bookmarkEnd w:id="336"/>
      <w:r>
        <w:t>Apèndix C: Complements i altres Llicències de Transició</w:t>
      </w:r>
      <w:r>
        <w:fldChar w:fldCharType="begin"/>
      </w:r>
      <w:r>
        <w:instrText xml:space="preserve"> TC "</w:instrText>
      </w:r>
      <w:bookmarkStart w:id="360" w:name="_Toc520723558"/>
      <w:r>
        <w:instrText>Apèndix C: Complements i altres Llicències de Transició</w:instrText>
      </w:r>
      <w:bookmarkEnd w:id="360"/>
      <w:r>
        <w:instrText>" \l 1</w:instrText>
      </w:r>
      <w:r>
        <w:fldChar w:fldCharType="end"/>
      </w: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Default="00CE32E0">
      <w:pPr>
        <w:pStyle w:val="ProductList-OfferingGroupHeading"/>
        <w:outlineLvl w:val="1"/>
      </w:pPr>
      <w:bookmarkStart w:id="361" w:name="_Sec1238"/>
      <w:r>
        <w:t>Complements</w:t>
      </w:r>
      <w:bookmarkEnd w:id="361"/>
      <w:r>
        <w:fldChar w:fldCharType="begin"/>
      </w:r>
      <w:r>
        <w:instrText xml:space="preserve"> TC "</w:instrText>
      </w:r>
      <w:bookmarkStart w:id="362" w:name="_Toc520723559"/>
      <w:r>
        <w:instrText>Complements</w:instrText>
      </w:r>
      <w:bookmarkEnd w:id="362"/>
      <w:r>
        <w:instrText>" \l 2</w:instrText>
      </w:r>
      <w:r>
        <w:fldChar w:fldCharType="end"/>
      </w:r>
    </w:p>
    <w:p w:rsidR="00AD3E0D" w:rsidRDefault="00CE32E0">
      <w:pPr>
        <w:pStyle w:val="ProductList-Body"/>
      </w:pPr>
      <w:r>
        <w:t>El Client pot adquirir Complements subjectes a les condicions següents:</w:t>
      </w:r>
    </w:p>
    <w:p w:rsidR="00AD3E0D" w:rsidRPr="00CE565C" w:rsidRDefault="00CE32E0" w:rsidP="00CE32E0">
      <w:pPr>
        <w:pStyle w:val="ProductList-Bullet"/>
        <w:numPr>
          <w:ilvl w:val="0"/>
          <w:numId w:val="60"/>
        </w:numPr>
        <w:rPr>
          <w:lang w:val="es-ES_tradnl"/>
        </w:rPr>
      </w:pPr>
      <w:r w:rsidRPr="00CE565C">
        <w:rPr>
          <w:lang w:val="es-ES_tradnl"/>
        </w:rPr>
        <w:t>El Client ha de tenir SA actiu per a les Llicències Qualificades corresponents.</w:t>
      </w:r>
    </w:p>
    <w:p w:rsidR="00AD3E0D" w:rsidRPr="00CE565C" w:rsidRDefault="00CE32E0" w:rsidP="00CE32E0">
      <w:pPr>
        <w:pStyle w:val="ProductList-Bullet"/>
        <w:numPr>
          <w:ilvl w:val="0"/>
          <w:numId w:val="60"/>
        </w:numPr>
        <w:rPr>
          <w:lang w:val="es-ES_tradnl"/>
        </w:rPr>
      </w:pPr>
      <w:r w:rsidRPr="00CE565C">
        <w:rPr>
          <w:lang w:val="es-ES_tradnl"/>
        </w:rPr>
        <w:t xml:space="preserve">El Client només pot adquirir una SL de Complement per cada Llicència Qualificada, tret que s'indiqui el contrari en aquest Apèndix.  </w:t>
      </w:r>
    </w:p>
    <w:p w:rsidR="00AD3E0D" w:rsidRPr="00CE565C" w:rsidRDefault="00CE32E0" w:rsidP="00CE32E0">
      <w:pPr>
        <w:pStyle w:val="ProductList-Bullet"/>
        <w:numPr>
          <w:ilvl w:val="0"/>
          <w:numId w:val="60"/>
        </w:numPr>
        <w:rPr>
          <w:lang w:val="es-ES_tradnl"/>
        </w:rPr>
      </w:pPr>
      <w:r w:rsidRPr="00CE565C">
        <w:rPr>
          <w:lang w:val="es-ES_tradnl"/>
        </w:rPr>
        <w:t>El Client pot adquirir SL de Complement entre dates “true-up” abans de l'adquisició de Llicències Qualificades.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AD3E0D" w:rsidRPr="00CE565C" w:rsidRDefault="00AD3E0D">
      <w:pPr>
        <w:pStyle w:val="ProductList-Body"/>
        <w:rPr>
          <w:lang w:val="es-ES_tradnl"/>
        </w:rPr>
      </w:pPr>
    </w:p>
    <w:p w:rsidR="00AD3E0D" w:rsidRPr="00CE565C" w:rsidRDefault="00CE32E0">
      <w:pPr>
        <w:pStyle w:val="ProductList-Offering2HeadingNoBorder"/>
        <w:outlineLvl w:val="2"/>
        <w:rPr>
          <w:lang w:val="es-ES_tradnl"/>
        </w:rPr>
      </w:pPr>
      <w:r w:rsidRPr="00CE565C">
        <w:rPr>
          <w:lang w:val="es-ES_tradnl"/>
        </w:rPr>
        <w:t>Sistema Operatiu de Sobretaula Windows</w:t>
      </w:r>
      <w:r>
        <w:fldChar w:fldCharType="begin"/>
      </w:r>
      <w:r w:rsidRPr="00CE565C">
        <w:rPr>
          <w:lang w:val="es-ES_tradnl"/>
        </w:rPr>
        <w:instrText xml:space="preserve"> TC "</w:instrText>
      </w:r>
      <w:bookmarkStart w:id="363" w:name="_Toc520723560"/>
      <w:r w:rsidRPr="00CE565C">
        <w:rPr>
          <w:lang w:val="es-ES_tradnl"/>
        </w:rPr>
        <w:instrText>Sistema Operatiu de Sobretaula Windows</w:instrText>
      </w:r>
      <w:bookmarkEnd w:id="363"/>
      <w:r w:rsidRPr="00CE565C">
        <w:rPr>
          <w:lang w:val="es-ES_tradnl"/>
        </w:rPr>
        <w:instrText>" \l 3</w:instrText>
      </w:r>
      <w:r>
        <w:fldChar w:fldCharType="end"/>
      </w:r>
    </w:p>
    <w:p w:rsidR="00AD3E0D" w:rsidRPr="00CE565C" w:rsidRDefault="00CE32E0">
      <w:pPr>
        <w:pStyle w:val="ProductList-Body"/>
        <w:rPr>
          <w:lang w:val="es-ES_tradnl"/>
        </w:rPr>
      </w:pPr>
      <w:r w:rsidRPr="00CE565C">
        <w:rPr>
          <w:lang w:val="es-ES_tradnl"/>
        </w:rP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03"/>
        <w:gridCol w:w="5587"/>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AD3E0D" w:rsidRDefault="00AD3E0D">
            <w:pPr>
              <w:pStyle w:val="ProductList-TableBody"/>
            </w:pP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AD3E0D" w:rsidRDefault="00CE32E0">
            <w:pPr>
              <w:pStyle w:val="ProductList-TableBody"/>
            </w:pPr>
            <w:r>
              <w:t>Windows 10 Enterprise/Education E3 per Dispositiu</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Enterprise E3/E5 Per Usuari</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VDA E3/E5 Per Usuari</w:t>
            </w:r>
          </w:p>
        </w:tc>
      </w:tr>
    </w:tbl>
    <w:p w:rsidR="00AD3E0D" w:rsidRDefault="00AD3E0D">
      <w:pPr>
        <w:pStyle w:val="ProductList-Body"/>
      </w:pPr>
    </w:p>
    <w:p w:rsidR="00AD3E0D" w:rsidRDefault="00CE32E0">
      <w:pPr>
        <w:pStyle w:val="ProductList-Offering2HeadingNoBorder"/>
        <w:outlineLvl w:val="2"/>
      </w:pPr>
      <w:r>
        <w:t>Microsoft Operations Management and Security</w:t>
      </w:r>
      <w:r>
        <w:fldChar w:fldCharType="begin"/>
      </w:r>
      <w:r>
        <w:instrText xml:space="preserve"> TC "</w:instrText>
      </w:r>
      <w:bookmarkStart w:id="364" w:name="_Toc520723561"/>
      <w:r>
        <w:instrText>Microsoft Operations Management and Security</w:instrText>
      </w:r>
      <w:bookmarkEnd w:id="364"/>
      <w:r>
        <w:instrText>" \l 3</w:instrText>
      </w:r>
      <w:r>
        <w:fldChar w:fldCharType="end"/>
      </w:r>
    </w:p>
    <w:p w:rsidR="00AD3E0D" w:rsidRDefault="00AD3E0D">
      <w:pPr>
        <w:pStyle w:val="ProductList-Body"/>
      </w:pPr>
    </w:p>
    <w:p w:rsidR="00AD3E0D" w:rsidRPr="00CE565C" w:rsidRDefault="00CE32E0">
      <w:pPr>
        <w:pStyle w:val="ProductList-Body"/>
        <w:rPr>
          <w:lang w:val="es-ES_tradnl"/>
        </w:rPr>
      </w:pPr>
      <w:r w:rsidRPr="00CE565C">
        <w:rPr>
          <w:lang w:val="es-ES_tradnl"/>
        </w:rPr>
        <w:t xml:space="preserve">Per cada Llicència Qualificada, el Client pot comprar una combinació de Complements d'E1 i E2 fins la Quantitat Aplicable.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846"/>
        <w:gridCol w:w="3747"/>
        <w:gridCol w:w="3197"/>
      </w:tblGrid>
      <w:tr w:rsidR="00AD3E0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AD3E0D" w:rsidRDefault="00CE32E0">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Quantitat Aplicable</w:t>
            </w: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1/4 (requereix un mínim de quatre llicències qualificades)</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1</w:t>
            </w:r>
          </w:p>
        </w:tc>
      </w:tr>
      <w:tr w:rsidR="00AD3E0D" w:rsidRPr="00CE565C">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2</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42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8</w:t>
            </w:r>
          </w:p>
        </w:tc>
      </w:tr>
      <w:tr w:rsidR="00AD3E0D">
        <w:tc>
          <w:tcPr>
            <w:tcW w:w="42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Plans d'Usuari del Microsoft Azure</w:t>
      </w:r>
      <w:r>
        <w:fldChar w:fldCharType="begin"/>
      </w:r>
      <w:r>
        <w:instrText xml:space="preserve"> TC "</w:instrText>
      </w:r>
      <w:bookmarkStart w:id="365" w:name="_Toc520723562"/>
      <w:r>
        <w:instrText>Plans d'Usuari del Microsoft Azure</w:instrText>
      </w:r>
      <w:bookmarkEnd w:id="36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241"/>
        <w:gridCol w:w="5549"/>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Enterprise CAL Suite</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Llicència de Gestió de Client de l'Advanced Threat Analytics 2016 per Usuari</w:t>
            </w:r>
          </w:p>
        </w:tc>
      </w:tr>
    </w:tbl>
    <w:p w:rsidR="00AD3E0D" w:rsidRDefault="00AD3E0D">
      <w:pPr>
        <w:pStyle w:val="ProductList-Body"/>
      </w:pPr>
    </w:p>
    <w:p w:rsidR="00AD3E0D" w:rsidRDefault="00CE32E0">
      <w:pPr>
        <w:pStyle w:val="ProductList-Offering2HeadingNoBorder"/>
        <w:outlineLvl w:val="2"/>
      </w:pPr>
      <w:r>
        <w:t>Microsoft 365</w:t>
      </w:r>
      <w:r>
        <w:fldChar w:fldCharType="begin"/>
      </w:r>
      <w:r>
        <w:instrText xml:space="preserve"> TC "</w:instrText>
      </w:r>
      <w:bookmarkStart w:id="366" w:name="_Toc520723563"/>
      <w:r>
        <w:instrText>Microsoft 365</w:instrText>
      </w:r>
      <w:bookmarkEnd w:id="366"/>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203"/>
        <w:gridCol w:w="5587"/>
      </w:tblGrid>
      <w:tr w:rsidR="00AD3E0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D3E0D" w:rsidRDefault="00CE32E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Windows 10 Enterprise/Education E3 per Dispositiu, i</w:t>
            </w:r>
          </w:p>
          <w:p w:rsidR="00AD3E0D" w:rsidRDefault="00CE32E0">
            <w:pPr>
              <w:pStyle w:val="ProductList-TableBody"/>
            </w:pPr>
            <w:r>
              <w:t>Core o Enterprise CAL Suite, i</w:t>
            </w:r>
          </w:p>
          <w:p w:rsidR="00AD3E0D" w:rsidRDefault="00CE32E0">
            <w:pPr>
              <w:pStyle w:val="ProductList-TableBody"/>
            </w:pPr>
            <w:r>
              <w:t>Office Professional Plus</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Windows 10 Enterprise E3 Per Usuari amb SA o Basat en SA, i </w:t>
            </w:r>
          </w:p>
          <w:p w:rsidR="00AD3E0D" w:rsidRDefault="00CE32E0">
            <w:pPr>
              <w:pStyle w:val="ProductList-TableBody"/>
            </w:pPr>
            <w:r>
              <w:t>Enterprise Mobility + Security E3 Basat en SA, i</w:t>
            </w:r>
          </w:p>
          <w:p w:rsidR="00AD3E0D" w:rsidRDefault="00CE32E0">
            <w:pPr>
              <w:pStyle w:val="ProductList-TableBody"/>
            </w:pPr>
            <w:r>
              <w:t>Office 365 (Enterprise E3 i Government E3) Basat en SA</w:t>
            </w:r>
          </w:p>
        </w:tc>
      </w:tr>
      <w:tr w:rsidR="00AD3E0D">
        <w:tc>
          <w:tcPr>
            <w:tcW w:w="5880" w:type="dxa"/>
            <w:tcBorders>
              <w:top w:val="single" w:sz="4" w:space="0" w:color="000000"/>
              <w:left w:val="single" w:sz="4" w:space="0" w:color="000000"/>
              <w:bottom w:val="none" w:sz="4" w:space="0" w:color="000000"/>
              <w:right w:val="single" w:sz="4" w:space="0" w:color="000000"/>
            </w:tcBorders>
          </w:tcPr>
          <w:p w:rsidR="00AD3E0D" w:rsidRDefault="00CE32E0">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SA actiu per al Sistema Operatiu de Sobretaula Windows, i</w:t>
            </w:r>
          </w:p>
          <w:p w:rsidR="00AD3E0D" w:rsidRPr="00CE565C" w:rsidRDefault="00CE32E0">
            <w:pPr>
              <w:pStyle w:val="ProductList-TableBody"/>
              <w:rPr>
                <w:lang w:val="pt-BR"/>
              </w:rPr>
            </w:pPr>
            <w:r w:rsidRPr="00CE565C">
              <w:rPr>
                <w:lang w:val="pt-BR"/>
              </w:rPr>
              <w:t>Core o Enterprise CAL Suite, i</w:t>
            </w:r>
          </w:p>
          <w:p w:rsidR="00AD3E0D" w:rsidRDefault="00CE32E0">
            <w:pPr>
              <w:pStyle w:val="ProductList-TableBody"/>
            </w:pPr>
            <w:r>
              <w:t>Office Professional Plus</w:t>
            </w:r>
          </w:p>
        </w:tc>
      </w:tr>
      <w:tr w:rsidR="00AD3E0D">
        <w:tc>
          <w:tcPr>
            <w:tcW w:w="5880" w:type="dxa"/>
            <w:tcBorders>
              <w:top w:val="non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Windows 10 Enterprise E5 Per Usuari amb SA o Basat en SA, i </w:t>
            </w:r>
          </w:p>
          <w:p w:rsidR="00AD3E0D" w:rsidRDefault="00CE32E0">
            <w:pPr>
              <w:pStyle w:val="ProductList-TableBody"/>
            </w:pPr>
            <w:r>
              <w:t>Enterprise Mobility + Security E5 Basat en SA, i</w:t>
            </w:r>
          </w:p>
          <w:p w:rsidR="00AD3E0D" w:rsidRDefault="00CE32E0">
            <w:pPr>
              <w:pStyle w:val="ProductList-TableBody"/>
            </w:pPr>
            <w:r>
              <w:t>Office 365 (Enterprise E5 i Government E4) Basat en SA</w:t>
            </w:r>
          </w:p>
        </w:tc>
      </w:tr>
      <w:tr w:rsidR="00AD3E0D">
        <w:tc>
          <w:tcPr>
            <w:tcW w:w="588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Office 365 E1/E3</w:t>
            </w:r>
          </w:p>
        </w:tc>
      </w:tr>
    </w:tbl>
    <w:p w:rsidR="00AD3E0D" w:rsidRDefault="00AD3E0D">
      <w:pPr>
        <w:pStyle w:val="ProductList-Body"/>
      </w:pPr>
    </w:p>
    <w:p w:rsidR="00AD3E0D" w:rsidRDefault="00CE32E0">
      <w:pPr>
        <w:pStyle w:val="ProductList-Offering2HeadingNoBorder"/>
        <w:outlineLvl w:val="2"/>
      </w:pPr>
      <w:r>
        <w:t>Enterprise Mobility + Security</w:t>
      </w:r>
      <w:r>
        <w:fldChar w:fldCharType="begin"/>
      </w:r>
      <w:r>
        <w:instrText xml:space="preserve"> TC "</w:instrText>
      </w:r>
      <w:bookmarkStart w:id="367" w:name="_Toc520723564"/>
      <w:r>
        <w:instrText>Enterprise Mobility + Security</w:instrText>
      </w:r>
      <w:bookmarkEnd w:id="367"/>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346"/>
        <w:gridCol w:w="5444"/>
      </w:tblGrid>
      <w:tr w:rsidR="00AD3E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00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 Bridge per a l'Office 365</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 Bridge per a l'Office 365 i el Microsoft Intune</w:t>
            </w:r>
          </w:p>
        </w:tc>
      </w:tr>
      <w:tr w:rsidR="00AD3E0D">
        <w:tc>
          <w:tcPr>
            <w:tcW w:w="600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l'Office 365</w:t>
            </w:r>
          </w:p>
        </w:tc>
      </w:tr>
      <w:tr w:rsidR="00AD3E0D">
        <w:tc>
          <w:tcPr>
            <w:tcW w:w="600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l'Office 365 i el Microsoft Intune</w:t>
            </w:r>
          </w:p>
        </w:tc>
      </w:tr>
    </w:tbl>
    <w:p w:rsidR="00AD3E0D" w:rsidRDefault="00AD3E0D">
      <w:pPr>
        <w:pStyle w:val="ProductList-Body"/>
      </w:pPr>
    </w:p>
    <w:p w:rsidR="00AD3E0D" w:rsidRDefault="00CE32E0">
      <w:pPr>
        <w:pStyle w:val="ProductList-Offering2HeadingNoBorder"/>
        <w:outlineLvl w:val="2"/>
      </w:pPr>
      <w:r>
        <w:t>Microsoft Dynamics 365 Services</w:t>
      </w:r>
      <w:r>
        <w:fldChar w:fldCharType="begin"/>
      </w:r>
      <w:r>
        <w:instrText xml:space="preserve"> TC "</w:instrText>
      </w:r>
      <w:bookmarkStart w:id="368" w:name="_Toc520723565"/>
      <w:r>
        <w:instrText>Microsoft Dynamics 365 Services</w:instrText>
      </w:r>
      <w:bookmarkEnd w:id="368"/>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17"/>
        <w:gridCol w:w="537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CE565C">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de Tasca del Dynamics AX</w:t>
            </w:r>
          </w:p>
        </w:tc>
      </w:tr>
      <w:tr w:rsidR="00AD3E0D" w:rsidRPr="00CE565C">
        <w:tc>
          <w:tcPr>
            <w:tcW w:w="612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Sense Intervenció del Dynamics AX</w:t>
            </w:r>
          </w:p>
        </w:tc>
      </w:tr>
      <w:tr w:rsidR="00AD3E0D">
        <w:tc>
          <w:tcPr>
            <w:tcW w:w="612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Essentials</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Team Members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 (Dispositiu)</w:t>
            </w:r>
          </w:p>
        </w:tc>
      </w:tr>
      <w:tr w:rsidR="00AD3E0D" w:rsidRPr="00CE565C">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CAL de Dispositiu del Dynamics 365 for Operations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 Activity</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del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rsidRPr="00CE565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Enterprise CAL del Dynamics AX</w:t>
            </w:r>
          </w:p>
        </w:tc>
      </w:tr>
      <w:tr w:rsidR="00AD3E0D" w:rsidRPr="00CE565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CE565C">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del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CE565C">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rsidRPr="00CE565C">
        <w:tc>
          <w:tcPr>
            <w:tcW w:w="612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1 del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Case Management</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del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Professional</w:t>
            </w:r>
          </w:p>
        </w:tc>
      </w:tr>
    </w:tbl>
    <w:p w:rsidR="00AD3E0D" w:rsidRDefault="00AD3E0D">
      <w:pPr>
        <w:pStyle w:val="ProductList-Body"/>
      </w:pPr>
    </w:p>
    <w:p w:rsidR="00AD3E0D" w:rsidRDefault="00CE32E0">
      <w:pPr>
        <w:pStyle w:val="ProductList-Offering2HeadingNoBorder"/>
        <w:outlineLvl w:val="2"/>
      </w:pPr>
      <w:r>
        <w:t>Aplicacions de l’Office 365</w:t>
      </w:r>
      <w:r>
        <w:fldChar w:fldCharType="begin"/>
      </w:r>
      <w:r>
        <w:instrText xml:space="preserve"> TC "</w:instrText>
      </w:r>
      <w:bookmarkStart w:id="369" w:name="_Toc520723566"/>
      <w:r>
        <w:instrText>Aplicacions de l’Office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Professional</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Standard</w:t>
            </w:r>
          </w:p>
        </w:tc>
      </w:tr>
    </w:tbl>
    <w:p w:rsidR="00AD3E0D" w:rsidRDefault="00AD3E0D">
      <w:pPr>
        <w:pStyle w:val="ProductList-Body"/>
      </w:pPr>
    </w:p>
    <w:p w:rsidR="00AD3E0D" w:rsidRDefault="00CE32E0">
      <w:pPr>
        <w:pStyle w:val="ProductList-Offering2HeadingNoBorder"/>
        <w:outlineLvl w:val="2"/>
      </w:pPr>
      <w:r>
        <w:t>Conjunts de productes de l'Office 365</w:t>
      </w:r>
      <w:r>
        <w:fldChar w:fldCharType="begin"/>
      </w:r>
      <w:r>
        <w:instrText xml:space="preserve"> TC "</w:instrText>
      </w:r>
      <w:bookmarkStart w:id="370" w:name="_Toc520723567"/>
      <w:r>
        <w:instrText>Conjunts de productes de l'Office 365</w:instrText>
      </w:r>
      <w:bookmarkEnd w:id="370"/>
      <w:r>
        <w:instrText>" \l 3</w:instrText>
      </w:r>
      <w:r>
        <w:fldChar w:fldCharType="end"/>
      </w:r>
    </w:p>
    <w:p w:rsidR="00AD3E0D" w:rsidRDefault="00CE32E0">
      <w:pPr>
        <w:pStyle w:val="ProductList-Body"/>
      </w:pPr>
      <w:r>
        <w:t xml:space="preserve">Les SL d'Usuari de Complement proporcionen als Usuaris Llicenciats drets d'accés al programari de servidor equivalents a la Llicència Qualificada des de qualsevol dispositiu. </w:t>
      </w:r>
    </w:p>
    <w:p w:rsidR="00AD3E0D" w:rsidRDefault="00AD3E0D">
      <w:pPr>
        <w:pStyle w:val="ProductList-Body"/>
      </w:pPr>
    </w:p>
    <w:tbl>
      <w:tblPr>
        <w:tblStyle w:val="PURTable"/>
        <w:tblW w:w="0" w:type="dxa"/>
        <w:tblLook w:val="04A0" w:firstRow="1" w:lastRow="0" w:firstColumn="1" w:lastColumn="0" w:noHBand="0" w:noVBand="1"/>
      </w:tblPr>
      <w:tblGrid>
        <w:gridCol w:w="5602"/>
        <w:gridCol w:w="5188"/>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rsidRPr="00CE565C">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pt-BR"/>
              </w:rPr>
            </w:pPr>
            <w:r w:rsidRPr="00CE565C">
              <w:rPr>
                <w:lang w:val="pt-BR"/>
              </w:rPr>
              <w:t>Core CAL Suite o Enterprise CAL Suite,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l'Enterprise Mobility + Security</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Core CAL Suite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Core CAL Suite Bridge per a l'Enterprise Mobility + Security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D3E0D" w:rsidRDefault="00CE32E0">
            <w:pPr>
              <w:pStyle w:val="ProductList-TableBody"/>
            </w:pPr>
            <w:r>
              <w:t>Enterprise CAL Suite i Office Professional Plus, o</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 Bridge per a l'Enterprise Mobility + Security i Office Professional Plus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Professional Plus</w:t>
            </w:r>
          </w:p>
        </w:tc>
      </w:tr>
    </w:tbl>
    <w:p w:rsidR="00AD3E0D" w:rsidRDefault="00AD3E0D">
      <w:pPr>
        <w:pStyle w:val="ProductList-Body"/>
      </w:pPr>
    </w:p>
    <w:p w:rsidR="00AD3E0D" w:rsidRDefault="00CE32E0">
      <w:pPr>
        <w:pStyle w:val="ProductList-Offering2HeadingNoBorder"/>
        <w:outlineLvl w:val="2"/>
      </w:pPr>
      <w:r>
        <w:t>Funcionalitats Multigeogràfiques de l'Office 365</w:t>
      </w:r>
      <w:r>
        <w:fldChar w:fldCharType="begin"/>
      </w:r>
      <w:r>
        <w:instrText xml:space="preserve"> TC "</w:instrText>
      </w:r>
      <w:bookmarkStart w:id="371" w:name="_Toc520723568"/>
      <w:r>
        <w:instrText>Funcionalitats Multigeogràfiques de l'Office 365</w:instrText>
      </w:r>
      <w:bookmarkEnd w:id="371"/>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77"/>
        <w:gridCol w:w="5213"/>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CE565C">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pt-BR"/>
              </w:rPr>
            </w:pPr>
            <w:r w:rsidRPr="00CE565C">
              <w:rPr>
                <w:lang w:val="pt-BR"/>
              </w:rP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Microsoft 365 F1, E1, E3 o E5</w:t>
            </w:r>
          </w:p>
        </w:tc>
      </w:tr>
      <w:tr w:rsidR="00AD3E0D" w:rsidRPr="00CE565C">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Office 365 F1, E1, E3 o E5</w:t>
            </w:r>
          </w:p>
        </w:tc>
      </w:tr>
      <w:tr w:rsidR="00AD3E0D" w:rsidRPr="00CE565C">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Exchange Online (Pla 1 o Pla 2)</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1 o Pla 2 del OneDrive for Business</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SharePoint Online (Pla 1 o Pla 2)</w:t>
            </w:r>
          </w:p>
        </w:tc>
      </w:tr>
    </w:tbl>
    <w:p w:rsidR="00AD3E0D" w:rsidRDefault="00AD3E0D">
      <w:pPr>
        <w:pStyle w:val="ProductList-Body"/>
      </w:pPr>
    </w:p>
    <w:p w:rsidR="00AD3E0D" w:rsidRDefault="00CE32E0">
      <w:pPr>
        <w:pStyle w:val="ProductList-Offering2HeadingNoBorder"/>
        <w:outlineLvl w:val="2"/>
      </w:pPr>
      <w:r>
        <w:t>Exchange Online</w:t>
      </w:r>
      <w:r>
        <w:fldChar w:fldCharType="begin"/>
      </w:r>
      <w:r>
        <w:instrText xml:space="preserve"> TC "</w:instrText>
      </w:r>
      <w:bookmarkStart w:id="372" w:name="_Toc520723569"/>
      <w:r>
        <w:instrText>Exchange Online</w:instrText>
      </w:r>
      <w:bookmarkEnd w:id="372"/>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Exchange Standard CAL</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Project Online</w:t>
      </w:r>
      <w:r>
        <w:fldChar w:fldCharType="begin"/>
      </w:r>
      <w:r>
        <w:instrText xml:space="preserve"> TC "</w:instrText>
      </w:r>
      <w:bookmarkStart w:id="373" w:name="_Toc520723570"/>
      <w:r>
        <w:instrText>Project Online</w:instrText>
      </w:r>
      <w:bookmarkEnd w:id="373"/>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Professional</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Standard</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CAL del Project Server</w:t>
            </w: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D3E0D" w:rsidRDefault="00AD3E0D">
            <w:pPr>
              <w:pStyle w:val="ProductList-TableBody"/>
            </w:pPr>
          </w:p>
        </w:tc>
      </w:tr>
      <w:tr w:rsidR="00AD3E0D">
        <w:tc>
          <w:tcPr>
            <w:tcW w:w="63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SharePoint Online</w:t>
      </w:r>
      <w:r>
        <w:fldChar w:fldCharType="begin"/>
      </w:r>
      <w:r>
        <w:instrText xml:space="preserve"> TC "</w:instrText>
      </w:r>
      <w:bookmarkStart w:id="374" w:name="_Toc520723571"/>
      <w:r>
        <w:instrText>SharePoint Online</w:instrText>
      </w:r>
      <w:bookmarkEnd w:id="374"/>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SharePoint Standard</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Skype for Business Online</w:t>
      </w:r>
      <w:r>
        <w:fldChar w:fldCharType="begin"/>
      </w:r>
      <w:r>
        <w:instrText xml:space="preserve"> TC "</w:instrText>
      </w:r>
      <w:bookmarkStart w:id="375" w:name="_Toc520723572"/>
      <w:r>
        <w:instrText>Skype for Business Online</w:instrText>
      </w:r>
      <w:bookmarkEnd w:id="37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764"/>
        <w:gridCol w:w="5026"/>
      </w:tblGrid>
      <w:tr w:rsidR="00AD3E0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48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Skype for Business Standard</w:t>
            </w:r>
          </w:p>
        </w:tc>
      </w:tr>
      <w:tr w:rsidR="00AD3E0D">
        <w:tc>
          <w:tcPr>
            <w:tcW w:w="648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bl>
    <w:p w:rsidR="00AD3E0D" w:rsidRDefault="00AD3E0D">
      <w:pPr>
        <w:pStyle w:val="ProductList-Body"/>
      </w:pPr>
    </w:p>
    <w:p w:rsidR="00AD3E0D" w:rsidRDefault="00CE32E0">
      <w:pPr>
        <w:pStyle w:val="ProductList-Offering2HeadingNoBorder"/>
        <w:outlineLvl w:val="2"/>
      </w:pPr>
      <w:r>
        <w:t>Microsoft Intune</w:t>
      </w:r>
      <w:r>
        <w:fldChar w:fldCharType="begin"/>
      </w:r>
      <w:r>
        <w:instrText xml:space="preserve"> TC "</w:instrText>
      </w:r>
      <w:bookmarkStart w:id="376" w:name="_Toc520723573"/>
      <w:r>
        <w:instrText>Microsoft Intune</w:instrText>
      </w:r>
      <w:bookmarkEnd w:id="376"/>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659"/>
        <w:gridCol w:w="5131"/>
      </w:tblGrid>
      <w:tr w:rsidR="00AD3E0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D3E0D" w:rsidRDefault="00CE32E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r w:rsidR="00AD3E0D">
        <w:tc>
          <w:tcPr>
            <w:tcW w:w="63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r>
      <w:tr w:rsidR="00AD3E0D">
        <w:tc>
          <w:tcPr>
            <w:tcW w:w="63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r>
    </w:tbl>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OfferingGroupHeading"/>
        <w:outlineLvl w:val="1"/>
        <w:rPr>
          <w:lang w:val="es-ES_tradnl"/>
        </w:rPr>
      </w:pPr>
      <w:bookmarkStart w:id="377" w:name="_Sec1240"/>
      <w:r w:rsidRPr="00CE565C">
        <w:rPr>
          <w:lang w:val="es-ES_tradnl"/>
        </w:rPr>
        <w:t>basat en SA</w:t>
      </w:r>
      <w:bookmarkEnd w:id="377"/>
      <w:r>
        <w:fldChar w:fldCharType="begin"/>
      </w:r>
      <w:r w:rsidRPr="00CE565C">
        <w:rPr>
          <w:lang w:val="es-ES_tradnl"/>
        </w:rPr>
        <w:instrText xml:space="preserve"> TC "</w:instrText>
      </w:r>
      <w:bookmarkStart w:id="378" w:name="_Toc520723574"/>
      <w:r w:rsidRPr="00CE565C">
        <w:rPr>
          <w:lang w:val="es-ES_tradnl"/>
        </w:rPr>
        <w:instrText>basat en SA</w:instrText>
      </w:r>
      <w:bookmarkEnd w:id="378"/>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 Client pot adquirir SL basades en SA en lloc d'SA per a les Llicències perpètues completament pagades subjectes a les condicions següents:</w:t>
      </w:r>
    </w:p>
    <w:p w:rsidR="00AD3E0D" w:rsidRPr="00CE565C" w:rsidRDefault="00CE32E0" w:rsidP="00CE32E0">
      <w:pPr>
        <w:pStyle w:val="ProductList-Bullet"/>
        <w:numPr>
          <w:ilvl w:val="0"/>
          <w:numId w:val="61"/>
        </w:numPr>
        <w:rPr>
          <w:lang w:val="es-ES_tradnl"/>
        </w:rPr>
      </w:pPr>
      <w:r w:rsidRPr="00CE565C">
        <w:rPr>
          <w:lang w:val="es-ES_tradnl"/>
        </w:rPr>
        <w:t xml:space="preserve">El Client té un SA actiu o està prorrogant la cobertura per a les Llicències Qualificades corresponents. </w:t>
      </w:r>
    </w:p>
    <w:p w:rsidR="00AD3E0D" w:rsidRPr="00CE565C" w:rsidRDefault="00CE32E0" w:rsidP="00CE32E0">
      <w:pPr>
        <w:pStyle w:val="ProductList-Bullet"/>
        <w:numPr>
          <w:ilvl w:val="0"/>
          <w:numId w:val="61"/>
        </w:numPr>
        <w:rPr>
          <w:lang w:val="es-ES_tradnl"/>
        </w:rPr>
      </w:pPr>
      <w:r w:rsidRPr="00CE565C">
        <w:rPr>
          <w:lang w:val="es-ES_tradnl"/>
        </w:rPr>
        <w:t xml:space="preserve">El Client no adquireix més d'una SL basada en SA per cada Llicència Qualificada, tret que s'indiqui el contrari en aquest Apèndix. </w:t>
      </w:r>
    </w:p>
    <w:p w:rsidR="00AD3E0D" w:rsidRPr="00CE565C" w:rsidRDefault="00CE32E0" w:rsidP="00CE32E0">
      <w:pPr>
        <w:pStyle w:val="ProductList-Bullet"/>
        <w:numPr>
          <w:ilvl w:val="0"/>
          <w:numId w:val="61"/>
        </w:numPr>
        <w:rPr>
          <w:lang w:val="es-ES_tradnl"/>
        </w:rPr>
      </w:pPr>
      <w:r w:rsidRPr="00CE565C">
        <w:rPr>
          <w:lang w:val="es-ES_tradnl"/>
        </w:rPr>
        <w:t xml:space="preserve">El Client adquireix SL basades en SA en la data d'aniversari o de renovació de la Inscripció.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w:t>
      </w:r>
      <w:hyperlink w:anchor="_Sec652">
        <w:r w:rsidRPr="00CE565C">
          <w:rPr>
            <w:color w:val="00467F"/>
            <w:u w:val="single"/>
            <w:lang w:val="es-ES_tradnl"/>
          </w:rPr>
          <w:t>Sistema Operatiu de Sobretaula Windows</w:t>
        </w:r>
      </w:hyperlink>
      <w:r w:rsidRPr="00CE565C">
        <w:rPr>
          <w:lang w:val="es-ES_tradnl"/>
        </w:rPr>
        <w:t xml:space="preserve"> 2.1.1. </w:t>
      </w:r>
    </w:p>
    <w:p w:rsidR="00AD3E0D" w:rsidRPr="00CE565C" w:rsidRDefault="00AD3E0D">
      <w:pPr>
        <w:pStyle w:val="ProductList-Body"/>
        <w:rPr>
          <w:lang w:val="es-ES_tradnl"/>
        </w:rPr>
      </w:pPr>
    </w:p>
    <w:p w:rsidR="00AD3E0D" w:rsidRDefault="00CE32E0">
      <w:pPr>
        <w:pStyle w:val="ProductList-Offering2HeadingNoBorder"/>
        <w:outlineLvl w:val="2"/>
      </w:pPr>
      <w:r>
        <w:t>CAL Suites</w:t>
      </w:r>
      <w:r>
        <w:fldChar w:fldCharType="begin"/>
      </w:r>
      <w:r>
        <w:instrText xml:space="preserve"> TC "</w:instrText>
      </w:r>
      <w:bookmarkStart w:id="379" w:name="_Toc520723575"/>
      <w:r>
        <w:instrText>CAL Suites</w:instrText>
      </w:r>
      <w:bookmarkEnd w:id="379"/>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63"/>
        <w:gridCol w:w="5327"/>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per a CAL Suite principal</w:t>
            </w:r>
          </w:p>
        </w:tc>
      </w:tr>
      <w:tr w:rsidR="00AD3E0D">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SA per a CAL Suite principal</w:t>
            </w:r>
          </w:p>
        </w:tc>
      </w:tr>
    </w:tbl>
    <w:p w:rsidR="00AD3E0D" w:rsidRDefault="00AD3E0D">
      <w:pPr>
        <w:pStyle w:val="ProductList-Body"/>
      </w:pPr>
    </w:p>
    <w:p w:rsidR="00AD3E0D" w:rsidRPr="00CE565C" w:rsidRDefault="00CE32E0">
      <w:pPr>
        <w:pStyle w:val="ProductList-Offering2HeadingNoBorder"/>
        <w:outlineLvl w:val="2"/>
        <w:rPr>
          <w:lang w:val="pt-BR"/>
        </w:rPr>
      </w:pPr>
      <w:r w:rsidRPr="00CE565C">
        <w:rPr>
          <w:lang w:val="pt-BR"/>
        </w:rPr>
        <w:t>Sistema Operatiu de Sobretaula Windows</w:t>
      </w:r>
      <w:r>
        <w:fldChar w:fldCharType="begin"/>
      </w:r>
      <w:r w:rsidRPr="00CE565C">
        <w:rPr>
          <w:lang w:val="pt-BR"/>
        </w:rPr>
        <w:instrText xml:space="preserve"> TC "</w:instrText>
      </w:r>
      <w:bookmarkStart w:id="380" w:name="_Toc520723576"/>
      <w:r w:rsidRPr="00CE565C">
        <w:rPr>
          <w:lang w:val="pt-BR"/>
        </w:rPr>
        <w:instrText>Sistema Operatiu de Sobretaula Windows</w:instrText>
      </w:r>
      <w:bookmarkEnd w:id="380"/>
      <w:r w:rsidRPr="00CE565C">
        <w:rPr>
          <w:lang w:val="pt-BR"/>
        </w:rPr>
        <w:instrText>" \l 3</w:instrText>
      </w:r>
      <w:r>
        <w:fldChar w:fldCharType="end"/>
      </w:r>
    </w:p>
    <w:p w:rsidR="00AD3E0D" w:rsidRPr="00CE565C" w:rsidRDefault="00AD3E0D">
      <w:pPr>
        <w:pStyle w:val="ProductList-Body"/>
        <w:rPr>
          <w:lang w:val="pt-BR"/>
        </w:rPr>
      </w:pPr>
    </w:p>
    <w:tbl>
      <w:tblPr>
        <w:tblStyle w:val="PURTable"/>
        <w:tblW w:w="0" w:type="dxa"/>
        <w:tblLook w:val="04A0" w:firstRow="1" w:lastRow="0" w:firstColumn="1" w:lastColumn="0" w:noHBand="0" w:noVBand="1"/>
      </w:tblPr>
      <w:tblGrid>
        <w:gridCol w:w="5439"/>
        <w:gridCol w:w="5351"/>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CE565C">
        <w:tc>
          <w:tcPr>
            <w:tcW w:w="61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SA actiu per al Sistema Operatiu de Sobretaula Windows</w:t>
            </w:r>
          </w:p>
        </w:tc>
      </w:tr>
    </w:tbl>
    <w:p w:rsidR="00AD3E0D" w:rsidRPr="00CE565C" w:rsidRDefault="00AD3E0D">
      <w:pPr>
        <w:pStyle w:val="ProductList-Body"/>
        <w:rPr>
          <w:lang w:val="pt-BR"/>
        </w:rPr>
      </w:pPr>
    </w:p>
    <w:p w:rsidR="00AD3E0D" w:rsidRPr="00CE565C" w:rsidRDefault="00AD3E0D">
      <w:pPr>
        <w:pStyle w:val="ProductList-Body"/>
        <w:rPr>
          <w:lang w:val="pt-BR"/>
        </w:rPr>
      </w:pPr>
    </w:p>
    <w:p w:rsidR="00AD3E0D" w:rsidRDefault="00CE32E0">
      <w:pPr>
        <w:pStyle w:val="ProductList-Offering2HeadingNoBorder"/>
        <w:outlineLvl w:val="2"/>
      </w:pPr>
      <w:r>
        <w:t>Microsoft Operations Management and Security</w:t>
      </w:r>
      <w:r>
        <w:fldChar w:fldCharType="begin"/>
      </w:r>
      <w:r>
        <w:instrText xml:space="preserve"> TC "</w:instrText>
      </w:r>
      <w:bookmarkStart w:id="381" w:name="_Toc520723577"/>
      <w:r>
        <w:instrText>Microsoft Operations Management and Security</w:instrText>
      </w:r>
      <w:bookmarkEnd w:id="381"/>
      <w:r>
        <w:instrText>" \l 3</w:instrText>
      </w:r>
      <w:r>
        <w:fldChar w:fldCharType="end"/>
      </w:r>
    </w:p>
    <w:p w:rsidR="00AD3E0D" w:rsidRDefault="00AD3E0D">
      <w:pPr>
        <w:pStyle w:val="ProductList-Body"/>
      </w:pPr>
    </w:p>
    <w:p w:rsidR="00AD3E0D" w:rsidRPr="00CE565C" w:rsidRDefault="00CE32E0">
      <w:pPr>
        <w:pStyle w:val="ProductList-Body"/>
        <w:rPr>
          <w:lang w:val="es-ES_tradnl"/>
        </w:rPr>
      </w:pPr>
      <w:r w:rsidRPr="00CE565C">
        <w:rPr>
          <w:lang w:val="es-ES_tradnl"/>
        </w:rPr>
        <w:t>Per a cada Llicència Qualificada, el Client pot comprar una combinació d'SL Basades en SA d'E1 i E2 fins la Quantitat Aplicable.</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424"/>
        <w:gridCol w:w="3741"/>
        <w:gridCol w:w="3625"/>
      </w:tblGrid>
      <w:tr w:rsidR="00AD3E0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4160" w:type="dxa"/>
            <w:tcBorders>
              <w:top w:val="single" w:sz="4" w:space="0" w:color="0070C0"/>
            </w:tcBorders>
            <w:shd w:val="clear" w:color="auto" w:fill="0070C0"/>
          </w:tcPr>
          <w:p w:rsidR="00AD3E0D" w:rsidRDefault="00CE32E0">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Quantitat Aplicable</w:t>
            </w: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1/4 (requereix un mínim de quatre llicències qualificades)</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1</w:t>
            </w:r>
          </w:p>
        </w:tc>
      </w:tr>
      <w:tr w:rsidR="00AD3E0D" w:rsidRPr="00CE565C">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Pr="00CE565C" w:rsidRDefault="00CE32E0">
            <w:pPr>
              <w:pStyle w:val="ProductList-TableBody"/>
              <w:rPr>
                <w:lang w:val="pt-BR"/>
              </w:rPr>
            </w:pPr>
            <w:r w:rsidRPr="00CE565C">
              <w:rPr>
                <w:lang w:val="pt-BR"/>
              </w:rPr>
              <w:t>System Center Datacenter (2 paquets de Llicències Core)</w:t>
            </w:r>
          </w:p>
        </w:tc>
        <w:tc>
          <w:tcPr>
            <w:tcW w:w="4040" w:type="dxa"/>
            <w:tcBorders>
              <w:top w:val="none" w:sz="4" w:space="0" w:color="6E6E6E"/>
              <w:bottom w:val="single" w:sz="4" w:space="0" w:color="6E6E6E"/>
              <w:right w:val="single" w:sz="4" w:space="0" w:color="6E6E6E"/>
            </w:tcBorders>
          </w:tcPr>
          <w:p w:rsidR="00AD3E0D" w:rsidRPr="00CE565C" w:rsidRDefault="00AD3E0D">
            <w:pPr>
              <w:pStyle w:val="ProductList-TableBody"/>
              <w:rPr>
                <w:lang w:val="pt-BR"/>
              </w:rPr>
            </w:pPr>
          </w:p>
        </w:tc>
      </w:tr>
      <w:tr w:rsidR="00AD3E0D">
        <w:tc>
          <w:tcPr>
            <w:tcW w:w="3800" w:type="dxa"/>
            <w:tcBorders>
              <w:top w:val="single" w:sz="4" w:space="0" w:color="6E6E6E"/>
              <w:left w:val="single" w:sz="4" w:space="0" w:color="6E6E6E"/>
              <w:bottom w:val="none" w:sz="4" w:space="0" w:color="6E6E6E"/>
            </w:tcBorders>
          </w:tcPr>
          <w:p w:rsidR="00AD3E0D" w:rsidRDefault="00CE32E0">
            <w:pPr>
              <w:pStyle w:val="ProductList-TableBody"/>
            </w:pPr>
            <w:r>
              <w:t>Operations Management and Security E1/E2 Basat en SA</w:t>
            </w:r>
          </w:p>
        </w:tc>
        <w:tc>
          <w:tcPr>
            <w:tcW w:w="4160" w:type="dxa"/>
          </w:tcPr>
          <w:p w:rsidR="00AD3E0D" w:rsidRDefault="00CE32E0">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AD3E0D" w:rsidRDefault="00CE32E0">
            <w:pPr>
              <w:pStyle w:val="ProductList-TableBody"/>
            </w:pPr>
            <w:r>
              <w:t>2</w:t>
            </w:r>
          </w:p>
        </w:tc>
      </w:tr>
      <w:tr w:rsidR="00AD3E0D">
        <w:tc>
          <w:tcPr>
            <w:tcW w:w="3800" w:type="dxa"/>
            <w:tcBorders>
              <w:top w:val="none" w:sz="4" w:space="0" w:color="6E6E6E"/>
              <w:left w:val="single" w:sz="4" w:space="0" w:color="6E6E6E"/>
              <w:bottom w:val="single" w:sz="4" w:space="0" w:color="6E6E6E"/>
            </w:tcBorders>
          </w:tcPr>
          <w:p w:rsidR="00AD3E0D" w:rsidRDefault="00AD3E0D">
            <w:pPr>
              <w:pStyle w:val="ProductList-TableBody"/>
            </w:pPr>
          </w:p>
        </w:tc>
        <w:tc>
          <w:tcPr>
            <w:tcW w:w="4160" w:type="dxa"/>
          </w:tcPr>
          <w:p w:rsidR="00AD3E0D" w:rsidRDefault="00CE32E0">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380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Operations Management and Security E1/E2 Basat en SA</w:t>
            </w:r>
          </w:p>
        </w:tc>
        <w:tc>
          <w:tcPr>
            <w:tcW w:w="4160" w:type="dxa"/>
            <w:tcBorders>
              <w:left w:val="single" w:sz="4" w:space="0" w:color="6E6E6E"/>
              <w:right w:val="single" w:sz="4" w:space="0" w:color="6E6E6E"/>
            </w:tcBorders>
          </w:tcPr>
          <w:p w:rsidR="00AD3E0D" w:rsidRPr="00CE565C" w:rsidRDefault="00CE32E0">
            <w:pPr>
              <w:pStyle w:val="ProductList-TableBody"/>
              <w:rPr>
                <w:lang w:val="pt-BR"/>
              </w:rPr>
            </w:pPr>
            <w:r w:rsidRPr="00CE565C">
              <w:rPr>
                <w:lang w:val="pt-BR"/>
              </w:rP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8</w:t>
            </w:r>
          </w:p>
        </w:tc>
      </w:tr>
      <w:tr w:rsidR="00AD3E0D">
        <w:tc>
          <w:tcPr>
            <w:tcW w:w="380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4160" w:type="dxa"/>
            <w:tcBorders>
              <w:left w:val="single" w:sz="4" w:space="0" w:color="6E6E6E"/>
              <w:bottom w:val="single" w:sz="4" w:space="0" w:color="6E6E6E"/>
              <w:right w:val="single" w:sz="4" w:space="0" w:color="6E6E6E"/>
            </w:tcBorders>
          </w:tcPr>
          <w:p w:rsidR="00AD3E0D" w:rsidRDefault="00CE32E0">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r>
    </w:tbl>
    <w:p w:rsidR="00AD3E0D" w:rsidRDefault="00AD3E0D">
      <w:pPr>
        <w:pStyle w:val="ProductList-Body"/>
      </w:pPr>
    </w:p>
    <w:p w:rsidR="00AD3E0D" w:rsidRDefault="00CE32E0">
      <w:pPr>
        <w:pStyle w:val="ProductList-Offering2HeadingNoBorder"/>
        <w:outlineLvl w:val="2"/>
      </w:pPr>
      <w:r>
        <w:t>Microsoft 365</w:t>
      </w:r>
      <w:r>
        <w:fldChar w:fldCharType="begin"/>
      </w:r>
      <w:r>
        <w:instrText xml:space="preserve"> TC "</w:instrText>
      </w:r>
      <w:bookmarkStart w:id="382" w:name="_Toc520723578"/>
      <w:r>
        <w:instrText>Microsoft 365</w:instrText>
      </w:r>
      <w:bookmarkEnd w:id="382"/>
      <w:r>
        <w:instrText xml:space="preserve"> " \l 3</w:instrText>
      </w:r>
      <w:r>
        <w:fldChar w:fldCharType="end"/>
      </w:r>
    </w:p>
    <w:p w:rsidR="00AD3E0D" w:rsidRDefault="00AD3E0D">
      <w:pPr>
        <w:pStyle w:val="ProductList-Body"/>
      </w:pPr>
    </w:p>
    <w:p w:rsidR="00AD3E0D" w:rsidRPr="00CE565C" w:rsidRDefault="00CE32E0">
      <w:pPr>
        <w:pStyle w:val="ProductList-Body"/>
        <w:rPr>
          <w:lang w:val="pt-BR"/>
        </w:rPr>
      </w:pPr>
      <w:r w:rsidRPr="00CE565C">
        <w:rPr>
          <w:lang w:val="es-ES_tradnl"/>
        </w:rP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w:t>
      </w:r>
      <w:r w:rsidRPr="00CE565C">
        <w:rPr>
          <w:lang w:val="pt-BR"/>
        </w:rPr>
        <w:t xml:space="preserve">Els components del Microsoft 365 E3/E5 són l'Office 365 Enterprise E3/E5, l'Enterprise Mobility + Security E3/E5 i el Windows 10 Enterprise E3/E5 Per Usuari. </w:t>
      </w:r>
    </w:p>
    <w:p w:rsidR="00AD3E0D" w:rsidRPr="00CE565C" w:rsidRDefault="00AD3E0D">
      <w:pPr>
        <w:pStyle w:val="ProductList-Body"/>
        <w:rPr>
          <w:lang w:val="pt-BR"/>
        </w:rPr>
      </w:pPr>
    </w:p>
    <w:tbl>
      <w:tblPr>
        <w:tblStyle w:val="PURTable"/>
        <w:tblW w:w="0" w:type="dxa"/>
        <w:tblLook w:val="04A0" w:firstRow="1" w:lastRow="0" w:firstColumn="1" w:lastColumn="0" w:noHBand="0" w:noVBand="1"/>
      </w:tblPr>
      <w:tblGrid>
        <w:gridCol w:w="5543"/>
        <w:gridCol w:w="5247"/>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SA actiu per al Sistema Operatiu de Sobretaula Windows, i</w:t>
            </w:r>
          </w:p>
          <w:p w:rsidR="00AD3E0D" w:rsidRPr="00CE565C" w:rsidRDefault="00CE32E0">
            <w:pPr>
              <w:pStyle w:val="ProductList-TableBody"/>
              <w:rPr>
                <w:lang w:val="pt-BR"/>
              </w:rPr>
            </w:pPr>
            <w:r w:rsidRPr="00CE565C">
              <w:rPr>
                <w:lang w:val="pt-BR"/>
              </w:rPr>
              <w:t>Core o Enterprise CAL Suite, i</w:t>
            </w:r>
          </w:p>
          <w:p w:rsidR="00AD3E0D" w:rsidRDefault="00CE32E0">
            <w:pPr>
              <w:pStyle w:val="ProductList-TableBody"/>
            </w:pPr>
            <w:r>
              <w:t>Office Professional Plus</w:t>
            </w:r>
          </w:p>
        </w:tc>
      </w:tr>
    </w:tbl>
    <w:p w:rsidR="00AD3E0D" w:rsidRDefault="00AD3E0D">
      <w:pPr>
        <w:pStyle w:val="ProductList-Body"/>
      </w:pPr>
    </w:p>
    <w:p w:rsidR="00AD3E0D" w:rsidRDefault="00CE32E0">
      <w:pPr>
        <w:pStyle w:val="ProductList-Offering2HeadingNoBorder"/>
        <w:outlineLvl w:val="2"/>
      </w:pPr>
      <w:r>
        <w:t>Enterprise Mobility + Security</w:t>
      </w:r>
      <w:r>
        <w:fldChar w:fldCharType="begin"/>
      </w:r>
      <w:r>
        <w:instrText xml:space="preserve"> TC "</w:instrText>
      </w:r>
      <w:bookmarkStart w:id="383" w:name="_Toc520723579"/>
      <w:r>
        <w:instrText>Enterprise Mobility + Security</w:instrText>
      </w:r>
      <w:bookmarkEnd w:id="383"/>
      <w:r>
        <w:instrText xml:space="preserve"> " \l 3</w:instrText>
      </w:r>
      <w:r>
        <w:fldChar w:fldCharType="end"/>
      </w:r>
    </w:p>
    <w:p w:rsidR="00AD3E0D" w:rsidRDefault="00AD3E0D">
      <w:pPr>
        <w:pStyle w:val="ProductList-Body"/>
      </w:pPr>
    </w:p>
    <w:p w:rsidR="00AD3E0D" w:rsidRPr="00CE565C" w:rsidRDefault="00CE32E0">
      <w:pPr>
        <w:pStyle w:val="ProductList-Body"/>
        <w:rPr>
          <w:lang w:val="es-ES_tradnl"/>
        </w:rPr>
      </w:pPr>
      <w:r w:rsidRPr="00CE565C">
        <w:rPr>
          <w:lang w:val="es-ES_tradnl"/>
        </w:rPr>
        <w:t>Les SL d'Usuari Basades en SA de l'Enterprise Mobility + Security permeten al Client optar als Beneficis d'SA en virtut de les Llicències Qualificades.</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Les SL d'Usuari Basades en SA necessiten el CAL Suite Bridges corresponent o les USL que es mostren a la llista següent:</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688"/>
        <w:gridCol w:w="3705"/>
        <w:gridCol w:w="3397"/>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4160" w:type="dxa"/>
            <w:tcBorders>
              <w:top w:val="single" w:sz="4" w:space="0" w:color="0070C0"/>
              <w:bottom w:val="single" w:sz="4" w:space="0" w:color="6E6E6E"/>
            </w:tcBorders>
            <w:shd w:val="clear" w:color="auto" w:fill="0070C0"/>
          </w:tcPr>
          <w:p w:rsidR="00AD3E0D" w:rsidRDefault="00CE32E0">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CAL Suite Bridge o USL necessàries</w:t>
            </w:r>
          </w:p>
        </w:tc>
      </w:tr>
      <w:tr w:rsidR="00AD3E0D">
        <w:tc>
          <w:tcPr>
            <w:tcW w:w="416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Core CAL Bridge per a l'Enterprise Mobility + Security o l'Office 365 Enterprise/Government E1, E3, E5</w:t>
            </w:r>
          </w:p>
        </w:tc>
      </w:tr>
      <w:tr w:rsidR="00AD3E0D">
        <w:tc>
          <w:tcPr>
            <w:tcW w:w="416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Enterprise CAL Bridge per a l'Enterprise Mobility + Security o l'Office 365 Enterprise/Government E3, E5</w:t>
            </w:r>
          </w:p>
        </w:tc>
      </w:tr>
    </w:tbl>
    <w:p w:rsidR="00AD3E0D" w:rsidRDefault="00AD3E0D">
      <w:pPr>
        <w:pStyle w:val="ProductList-Body"/>
      </w:pPr>
    </w:p>
    <w:p w:rsidR="00AD3E0D" w:rsidRDefault="00CE32E0">
      <w:pPr>
        <w:pStyle w:val="ProductList-Offering2HeadingNoBorder"/>
        <w:outlineLvl w:val="2"/>
      </w:pPr>
      <w:r>
        <w:t>Microsoft Dynamics 365 Services</w:t>
      </w:r>
      <w:r>
        <w:fldChar w:fldCharType="begin"/>
      </w:r>
      <w:r>
        <w:instrText xml:space="preserve"> TC "</w:instrText>
      </w:r>
      <w:bookmarkStart w:id="384" w:name="_Toc520723580"/>
      <w:r>
        <w:instrText>Microsoft Dynamics 365 Services</w:instrText>
      </w:r>
      <w:bookmarkEnd w:id="384"/>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20"/>
        <w:gridCol w:w="5270"/>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rsidRPr="00CE565C">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Team Members,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de Tasca del Dynamics AX</w:t>
            </w:r>
          </w:p>
        </w:tc>
      </w:tr>
      <w:tr w:rsidR="00AD3E0D" w:rsidRPr="00CE565C">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Sense Intervenció del Dynamics AX</w:t>
            </w:r>
          </w:p>
        </w:tc>
      </w:tr>
      <w:tr w:rsidR="00AD3E0D">
        <w:tc>
          <w:tcPr>
            <w:tcW w:w="6240" w:type="dxa"/>
            <w:tcBorders>
              <w:top w:val="none" w:sz="4" w:space="0" w:color="6E6E6E"/>
              <w:left w:val="single" w:sz="4" w:space="0" w:color="6E6E6E"/>
              <w:bottom w:val="non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Essentials</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Team Members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Operations Device,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 Tasca del Dynamics AX (Dispositiu)</w:t>
            </w:r>
          </w:p>
        </w:tc>
      </w:tr>
      <w:tr w:rsidR="00AD3E0D" w:rsidRPr="00CE565C">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CAL de Dispositiu del Dynamics 365 for Operations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Operations Activity,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 Activity</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Pla del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Funcional/Enterprise del Dynamics AX</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365 for Operations</w:t>
            </w:r>
          </w:p>
        </w:tc>
      </w:tr>
      <w:tr w:rsidR="00AD3E0D" w:rsidRPr="00CE565C">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Enterprise CAL del Dynamics AX</w:t>
            </w:r>
          </w:p>
        </w:tc>
      </w:tr>
      <w:tr w:rsidR="00AD3E0D" w:rsidRPr="00CE565C">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CE565C">
        <w:tc>
          <w:tcPr>
            <w:tcW w:w="624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Pla del Dynamics 365 Customer Engagement,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Sales</w:t>
            </w:r>
          </w:p>
        </w:tc>
      </w:tr>
      <w:tr w:rsidR="00AD3E0D" w:rsidRPr="00CE565C">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Dynamics 365 per al Servei d'Atenció al Client,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rsidRPr="00CE565C">
        <w:tc>
          <w:tcPr>
            <w:tcW w:w="624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es-ES_tradnl"/>
              </w:rPr>
            </w:pPr>
            <w:r w:rsidRPr="00CE565C">
              <w:rPr>
                <w:lang w:val="es-ES_tradnl"/>
              </w:rPr>
              <w:t>Pla 1 del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CAL Bàsica del Dynamics CRM</w:t>
            </w:r>
          </w:p>
        </w:tc>
      </w:tr>
      <w:tr w:rsidR="00AD3E0D">
        <w:tc>
          <w:tcPr>
            <w:tcW w:w="6240" w:type="dxa"/>
            <w:tcBorders>
              <w:top w:val="none" w:sz="4" w:space="0" w:color="6E6E6E"/>
              <w:left w:val="single" w:sz="4" w:space="0" w:color="6E6E6E"/>
              <w:bottom w:val="single" w:sz="4" w:space="0" w:color="6E6E6E"/>
              <w:right w:val="single" w:sz="4" w:space="0" w:color="6E6E6E"/>
            </w:tcBorders>
          </w:tcPr>
          <w:p w:rsidR="00AD3E0D" w:rsidRPr="00CE565C" w:rsidRDefault="00AD3E0D">
            <w:pPr>
              <w:pStyle w:val="ProductList-TableBody"/>
              <w:rPr>
                <w:lang w:val="es-ES_tradnl"/>
              </w:rPr>
            </w:pP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365 for Customer Service</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Dynamics 365 for Case Management,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Local del Dynamics for Sales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Pla del Dynamics 365 Customer Engagement,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Dynamics CRM Professional</w:t>
            </w:r>
          </w:p>
        </w:tc>
      </w:tr>
    </w:tbl>
    <w:p w:rsidR="00AD3E0D" w:rsidRDefault="00AD3E0D">
      <w:pPr>
        <w:pStyle w:val="ProductList-Body"/>
      </w:pPr>
    </w:p>
    <w:p w:rsidR="00AD3E0D" w:rsidRDefault="00CE32E0">
      <w:pPr>
        <w:pStyle w:val="ProductList-Offering2HeadingNoBorder"/>
        <w:outlineLvl w:val="2"/>
      </w:pPr>
      <w:r>
        <w:t>Aplicacions de l’Office 365</w:t>
      </w:r>
      <w:r>
        <w:fldChar w:fldCharType="begin"/>
      </w:r>
      <w:r>
        <w:instrText xml:space="preserve"> TC "</w:instrText>
      </w:r>
      <w:bookmarkStart w:id="385" w:name="_Toc520723581"/>
      <w:r>
        <w:instrText>Aplicacions de l’Office 365</w:instrText>
      </w:r>
      <w:bookmarkEnd w:id="385"/>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536"/>
        <w:gridCol w:w="5254"/>
      </w:tblGrid>
      <w:tr w:rsidR="00AD3E0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Office Professional Plus</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Professional</w:t>
            </w:r>
          </w:p>
        </w:tc>
      </w:tr>
      <w:tr w:rsidR="00AD3E0D">
        <w:tc>
          <w:tcPr>
            <w:tcW w:w="624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es-ES_tradnl"/>
              </w:rPr>
            </w:pPr>
            <w:r w:rsidRPr="00CE565C">
              <w:rPr>
                <w:lang w:val="es-ES_tradnl"/>
              </w:rP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Visio Standard</w:t>
            </w:r>
          </w:p>
        </w:tc>
      </w:tr>
    </w:tbl>
    <w:p w:rsidR="00AD3E0D" w:rsidRDefault="00AD3E0D">
      <w:pPr>
        <w:pStyle w:val="ProductList-Body"/>
      </w:pPr>
    </w:p>
    <w:p w:rsidR="00AD3E0D" w:rsidRDefault="00CE32E0">
      <w:pPr>
        <w:pStyle w:val="ProductList-Offering2HeadingNoBorder"/>
        <w:outlineLvl w:val="2"/>
      </w:pPr>
      <w:r>
        <w:t>Conjunts de productes de l'Office 365</w:t>
      </w:r>
      <w:r>
        <w:fldChar w:fldCharType="begin"/>
      </w:r>
      <w:r>
        <w:instrText xml:space="preserve"> TC "</w:instrText>
      </w:r>
      <w:bookmarkStart w:id="386" w:name="_Toc520723582"/>
      <w:r>
        <w:instrText>Conjunts de productes de l'Office 365</w:instrText>
      </w:r>
      <w:bookmarkEnd w:id="386"/>
      <w:r>
        <w:instrText>" \l 3</w:instrText>
      </w:r>
      <w:r>
        <w:fldChar w:fldCharType="end"/>
      </w:r>
    </w:p>
    <w:p w:rsidR="00AD3E0D" w:rsidRDefault="00AD3E0D">
      <w:pPr>
        <w:pStyle w:val="ProductList-Body"/>
      </w:pPr>
    </w:p>
    <w:p w:rsidR="00AD3E0D" w:rsidRDefault="00CE32E0">
      <w:pPr>
        <w:pStyle w:val="ProductList-Body"/>
      </w:pPr>
      <w:r>
        <w:t>Les SL d'Usuari Basades en SA de l'Office 365 (Enterprise E1, E3, E5 i Government E1, E3, E4) proporcionen els mateixos Beneficis d'SA que les Llicències Qualificades.</w:t>
      </w:r>
    </w:p>
    <w:p w:rsidR="00AD3E0D" w:rsidRDefault="00AD3E0D">
      <w:pPr>
        <w:pStyle w:val="ProductList-Body"/>
      </w:pPr>
    </w:p>
    <w:p w:rsidR="00AD3E0D" w:rsidRPr="00CE565C" w:rsidRDefault="00CE32E0">
      <w:pPr>
        <w:pStyle w:val="ProductList-Body"/>
        <w:rPr>
          <w:lang w:val="es-ES_tradnl"/>
        </w:rPr>
      </w:pPr>
      <w:r w:rsidRPr="00CE565C">
        <w:rPr>
          <w:lang w:val="es-ES_tradnl"/>
        </w:rPr>
        <w:t>Les SL d'Usuari Basades en SA necessiten el CAL Suite Bridges corresponent o les USL que es mostren a la llista següent:</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3776"/>
        <w:gridCol w:w="3358"/>
        <w:gridCol w:w="3656"/>
      </w:tblGrid>
      <w:tr w:rsidR="00AD3E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3800" w:type="dxa"/>
            <w:tcBorders>
              <w:top w:val="single" w:sz="4" w:space="0" w:color="0070C0"/>
            </w:tcBorders>
            <w:shd w:val="clear" w:color="auto" w:fill="0070C0"/>
          </w:tcPr>
          <w:p w:rsidR="00AD3E0D" w:rsidRDefault="00CE32E0">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CAL Suite Bridge o USL necessàries</w:t>
            </w:r>
          </w:p>
        </w:tc>
      </w:tr>
      <w:tr w:rsidR="00AD3E0D">
        <w:tc>
          <w:tcPr>
            <w:tcW w:w="4160" w:type="dxa"/>
            <w:tcBorders>
              <w:top w:val="single" w:sz="4" w:space="0" w:color="6E6E6E"/>
              <w:left w:val="single" w:sz="4" w:space="0" w:color="6E6E6E"/>
              <w:bottom w:val="single" w:sz="4" w:space="0" w:color="6E6E6E"/>
            </w:tcBorders>
          </w:tcPr>
          <w:p w:rsidR="00AD3E0D" w:rsidRDefault="00CE32E0">
            <w:pPr>
              <w:pStyle w:val="ProductList-TableBody"/>
            </w:pPr>
            <w:r>
              <w:t>Office 365 Enterprise/Government E1 Basat en SA</w:t>
            </w:r>
          </w:p>
        </w:tc>
        <w:tc>
          <w:tcPr>
            <w:tcW w:w="3800" w:type="dxa"/>
          </w:tcPr>
          <w:p w:rsidR="00AD3E0D" w:rsidRDefault="00CE32E0">
            <w:pPr>
              <w:pStyle w:val="ProductList-TableBody"/>
            </w:pPr>
            <w:r>
              <w:t>Core CAL Suite</w:t>
            </w:r>
          </w:p>
        </w:tc>
        <w:tc>
          <w:tcPr>
            <w:tcW w:w="4160" w:type="dxa"/>
            <w:tcBorders>
              <w:top w:val="single" w:sz="4" w:space="0" w:color="6E6E6E"/>
              <w:bottom w:val="none" w:sz="4" w:space="0" w:color="6E6E6E"/>
              <w:right w:val="single" w:sz="4" w:space="0" w:color="6E6E6E"/>
            </w:tcBorders>
          </w:tcPr>
          <w:p w:rsidR="00AD3E0D" w:rsidRDefault="00CE32E0">
            <w:pPr>
              <w:pStyle w:val="ProductList-TableBody"/>
            </w:pPr>
            <w:r>
              <w:t>Core CAL Bridge per a l'Office 365 o</w:t>
            </w:r>
          </w:p>
          <w:p w:rsidR="00AD3E0D" w:rsidRDefault="00CE32E0">
            <w:pPr>
              <w:pStyle w:val="ProductList-TableBody"/>
            </w:pPr>
            <w:r>
              <w:t>Enterprise Mobility + Security</w:t>
            </w:r>
          </w:p>
        </w:tc>
      </w:tr>
      <w:tr w:rsidR="00AD3E0D">
        <w:tc>
          <w:tcPr>
            <w:tcW w:w="4160" w:type="dxa"/>
            <w:tcBorders>
              <w:top w:val="single" w:sz="4" w:space="0" w:color="6E6E6E"/>
              <w:left w:val="single" w:sz="4" w:space="0" w:color="6E6E6E"/>
              <w:bottom w:val="single" w:sz="4" w:space="0" w:color="6E6E6E"/>
            </w:tcBorders>
          </w:tcPr>
          <w:p w:rsidR="00AD3E0D" w:rsidRPr="00CE565C" w:rsidRDefault="00CE32E0">
            <w:pPr>
              <w:pStyle w:val="ProductList-TableBody"/>
              <w:rPr>
                <w:lang w:val="pt-BR"/>
              </w:rPr>
            </w:pPr>
            <w:r w:rsidRPr="00CE565C">
              <w:rPr>
                <w:lang w:val="pt-BR"/>
              </w:rPr>
              <w:t>Office 365 (Enterprise E3, E5 i Government E3, E4) Basat en SA</w:t>
            </w:r>
          </w:p>
        </w:tc>
        <w:tc>
          <w:tcPr>
            <w:tcW w:w="3800" w:type="dxa"/>
          </w:tcPr>
          <w:p w:rsidR="00AD3E0D" w:rsidRDefault="00CE32E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D3E0D" w:rsidRDefault="00AD3E0D">
            <w:pPr>
              <w:pStyle w:val="ProductList-TableBody"/>
            </w:pPr>
          </w:p>
        </w:tc>
      </w:tr>
      <w:tr w:rsidR="00AD3E0D">
        <w:tc>
          <w:tcPr>
            <w:tcW w:w="4160" w:type="dxa"/>
            <w:tcBorders>
              <w:top w:val="single" w:sz="4" w:space="0" w:color="6E6E6E"/>
              <w:left w:val="single" w:sz="4" w:space="0" w:color="6E6E6E"/>
              <w:bottom w:val="single" w:sz="4" w:space="0" w:color="6E6E6E"/>
            </w:tcBorders>
          </w:tcPr>
          <w:p w:rsidR="00AD3E0D" w:rsidRPr="00CE565C" w:rsidRDefault="00CE32E0">
            <w:pPr>
              <w:pStyle w:val="ProductList-TableBody"/>
              <w:rPr>
                <w:lang w:val="pt-BR"/>
              </w:rPr>
            </w:pPr>
            <w:r w:rsidRPr="00CE565C">
              <w:rPr>
                <w:lang w:val="pt-BR"/>
              </w:rPr>
              <w:t>Office 365 (Enterprise E3, E5 i Government E3, E4) Basat en SA</w:t>
            </w:r>
          </w:p>
        </w:tc>
        <w:tc>
          <w:tcPr>
            <w:tcW w:w="3800" w:type="dxa"/>
          </w:tcPr>
          <w:p w:rsidR="00AD3E0D" w:rsidRDefault="00CE32E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D3E0D" w:rsidRDefault="00CE32E0">
            <w:pPr>
              <w:pStyle w:val="ProductList-TableBody"/>
            </w:pPr>
            <w:r>
              <w:t>Enterprise CAL Bridge per a l'Office 365 o</w:t>
            </w:r>
          </w:p>
          <w:p w:rsidR="00AD3E0D" w:rsidRDefault="00CE32E0">
            <w:pPr>
              <w:pStyle w:val="ProductList-TableBody"/>
            </w:pPr>
            <w:r>
              <w:t>Enterprise Mobility + Security</w:t>
            </w:r>
          </w:p>
        </w:tc>
      </w:tr>
    </w:tbl>
    <w:p w:rsidR="00AD3E0D" w:rsidRDefault="00AD3E0D">
      <w:pPr>
        <w:pStyle w:val="ProductList-Body"/>
      </w:pPr>
    </w:p>
    <w:p w:rsidR="00AD3E0D" w:rsidRDefault="00CE32E0">
      <w:pPr>
        <w:pStyle w:val="ProductList-Offering2HeadingNoBorder"/>
        <w:outlineLvl w:val="2"/>
      </w:pPr>
      <w:r>
        <w:t>Project Online</w:t>
      </w:r>
      <w:r>
        <w:fldChar w:fldCharType="begin"/>
      </w:r>
      <w:r>
        <w:instrText xml:space="preserve"> TC "</w:instrText>
      </w:r>
      <w:bookmarkStart w:id="387" w:name="_Toc520723583"/>
      <w:r>
        <w:instrText>Project Online</w:instrText>
      </w:r>
      <w:bookmarkEnd w:id="387"/>
      <w:r>
        <w:instrText>" \l 3</w:instrText>
      </w:r>
      <w:r>
        <w:fldChar w:fldCharType="end"/>
      </w:r>
    </w:p>
    <w:p w:rsidR="00AD3E0D" w:rsidRDefault="00AD3E0D">
      <w:pPr>
        <w:pStyle w:val="ProductList-Body"/>
      </w:pPr>
    </w:p>
    <w:tbl>
      <w:tblPr>
        <w:tblStyle w:val="PURTable"/>
        <w:tblW w:w="0" w:type="dxa"/>
        <w:tblLook w:val="04A0" w:firstRow="1" w:lastRow="0" w:firstColumn="1" w:lastColumn="0" w:noHBand="0" w:noVBand="1"/>
      </w:tblPr>
      <w:tblGrid>
        <w:gridCol w:w="5447"/>
        <w:gridCol w:w="5343"/>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D3E0D" w:rsidRPr="00CE565C" w:rsidRDefault="00CE32E0">
            <w:pPr>
              <w:pStyle w:val="ProductList-TableBody"/>
              <w:rPr>
                <w:lang w:val="es-ES_tradnl"/>
              </w:rPr>
            </w:pPr>
            <w:r w:rsidRPr="00CE565C">
              <w:rPr>
                <w:color w:val="FFFFFF"/>
                <w:lang w:val="es-ES_tradnl"/>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AD3E0D" w:rsidRDefault="00CE32E0">
            <w:pPr>
              <w:pStyle w:val="ProductList-TableBody"/>
            </w:pPr>
            <w:r>
              <w:rPr>
                <w:color w:val="FFFFFF"/>
              </w:rPr>
              <w:t>Llicències Qualificades</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Default="00CE32E0">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Project Professional</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Project Server</w:t>
            </w:r>
          </w:p>
        </w:tc>
      </w:tr>
      <w:tr w:rsidR="00AD3E0D">
        <w:tc>
          <w:tcPr>
            <w:tcW w:w="6120" w:type="dxa"/>
            <w:tcBorders>
              <w:top w:val="single" w:sz="4" w:space="0" w:color="6E6E6E"/>
              <w:left w:val="single" w:sz="4" w:space="0" w:color="6E6E6E"/>
              <w:bottom w:val="none" w:sz="4" w:space="0" w:color="6E6E6E"/>
              <w:right w:val="single" w:sz="4" w:space="0" w:color="6E6E6E"/>
            </w:tcBorders>
          </w:tcPr>
          <w:p w:rsidR="00AD3E0D" w:rsidRPr="00CE565C" w:rsidRDefault="00CE32E0">
            <w:pPr>
              <w:pStyle w:val="ProductList-TableBody"/>
              <w:rPr>
                <w:lang w:val="de-DE"/>
              </w:rPr>
            </w:pPr>
            <w:r w:rsidRPr="00CE565C">
              <w:rPr>
                <w:lang w:val="de-DE"/>
              </w:rP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Project Professional</w:t>
            </w:r>
          </w:p>
        </w:tc>
      </w:tr>
      <w:tr w:rsidR="00AD3E0D">
        <w:tc>
          <w:tcPr>
            <w:tcW w:w="6120" w:type="dxa"/>
            <w:tcBorders>
              <w:top w:val="none" w:sz="4" w:space="0" w:color="6E6E6E"/>
              <w:left w:val="single" w:sz="4" w:space="0" w:color="6E6E6E"/>
              <w:bottom w:val="single" w:sz="4" w:space="0" w:color="6E6E6E"/>
              <w:right w:val="single" w:sz="4" w:space="0" w:color="6E6E6E"/>
            </w:tcBorders>
          </w:tcPr>
          <w:p w:rsidR="00AD3E0D" w:rsidRDefault="00AD3E0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CAL del Project Server</w:t>
            </w:r>
          </w:p>
        </w:tc>
      </w:tr>
    </w:tbl>
    <w:p w:rsidR="00AD3E0D" w:rsidRDefault="00CE32E0">
      <w:pPr>
        <w:pStyle w:val="ProductList-SectionHeading"/>
        <w:pageBreakBefore/>
        <w:outlineLvl w:val="0"/>
      </w:pPr>
      <w:bookmarkStart w:id="388" w:name="_Sec562"/>
      <w:bookmarkEnd w:id="359"/>
      <w:r>
        <w:t>Apèndix D: Serveis Professionals</w:t>
      </w:r>
      <w:r>
        <w:fldChar w:fldCharType="begin"/>
      </w:r>
      <w:r>
        <w:instrText xml:space="preserve"> TC "</w:instrText>
      </w:r>
      <w:bookmarkStart w:id="389" w:name="_Toc520723584"/>
      <w:r>
        <w:instrText>Apèndix D: Serveis Professionals</w:instrText>
      </w:r>
      <w:bookmarkEnd w:id="389"/>
      <w:r>
        <w:instrText>" \l 1</w:instrText>
      </w:r>
      <w:r>
        <w:fldChar w:fldCharType="end"/>
      </w:r>
    </w:p>
    <w:p w:rsidR="00AD3E0D" w:rsidRDefault="00CE32E0">
      <w:pPr>
        <w:pStyle w:val="ProductList-Body"/>
      </w:pPr>
      <w:r>
        <w:t>Els Serveis Professionals disponibles a través del programa de Llicències per Volum de Microsoft es descriuen a continuació.</w:t>
      </w:r>
    </w:p>
    <w:p w:rsidR="00AD3E0D" w:rsidRPr="00CE565C" w:rsidRDefault="00CE32E0">
      <w:pPr>
        <w:pStyle w:val="ProductList-Offering1Heading"/>
        <w:outlineLvl w:val="1"/>
        <w:rPr>
          <w:lang w:val="pt-BR"/>
        </w:rPr>
      </w:pPr>
      <w:bookmarkStart w:id="390" w:name="_Sec565"/>
      <w:r w:rsidRPr="00CE565C">
        <w:rPr>
          <w:lang w:val="pt-BR"/>
        </w:rPr>
        <w:t>Ofertes d'Assistència Tècnica Premier de Microsoft</w:t>
      </w:r>
      <w:bookmarkEnd w:id="390"/>
      <w:r>
        <w:fldChar w:fldCharType="begin"/>
      </w:r>
      <w:r w:rsidRPr="00CE565C">
        <w:rPr>
          <w:lang w:val="pt-BR"/>
        </w:rPr>
        <w:instrText xml:space="preserve"> TC "</w:instrText>
      </w:r>
      <w:bookmarkStart w:id="391" w:name="_Toc520723585"/>
      <w:r w:rsidRPr="00CE565C">
        <w:rPr>
          <w:lang w:val="pt-BR"/>
        </w:rPr>
        <w:instrText>Ofertes d'Assistència Tècnica Premier de Microsoft</w:instrText>
      </w:r>
      <w:bookmarkEnd w:id="391"/>
      <w:r w:rsidRPr="00CE565C">
        <w:rPr>
          <w:lang w:val="pt-BR"/>
        </w:rP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AD3E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jc w:val="center"/>
            </w:pPr>
            <w:r>
              <w:rPr>
                <w:color w:val="FFFFFF"/>
              </w:rPr>
              <w:t>Premier Plus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Mensual</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10 hores</w:t>
            </w:r>
          </w:p>
          <w:p w:rsidR="00AD3E0D" w:rsidRDefault="00CE32E0">
            <w:pPr>
              <w:pStyle w:val="ProductList-TableBody"/>
            </w:pPr>
            <w:r>
              <w:t>+1 Comprovació d'Estat</w:t>
            </w:r>
          </w:p>
          <w:p w:rsidR="00AD3E0D" w:rsidRDefault="00CE32E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160 hores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Fins a 140 hores</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jc w:val="center"/>
            </w:pPr>
            <w:r>
              <w:t>X</w:t>
            </w:r>
          </w:p>
        </w:tc>
      </w:tr>
      <w:tr w:rsidR="00AD3E0D">
        <w:tc>
          <w:tcPr>
            <w:tcW w:w="404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Paquets de 20</w:t>
            </w:r>
          </w:p>
        </w:tc>
      </w:tr>
    </w:tbl>
    <w:p w:rsidR="00AD3E0D" w:rsidRPr="00CE565C" w:rsidRDefault="00CE32E0">
      <w:pPr>
        <w:pStyle w:val="ProductList-Body"/>
        <w:rPr>
          <w:lang w:val="es-ES_tradnl"/>
        </w:rPr>
      </w:pPr>
      <w:r w:rsidRPr="00CE565C">
        <w:rPr>
          <w:vertAlign w:val="superscript"/>
          <w:lang w:val="es-ES_tradnl"/>
        </w:rPr>
        <w:t xml:space="preserve">1 </w:t>
      </w:r>
      <w:r w:rsidRPr="00CE565C">
        <w:rPr>
          <w:i/>
          <w:lang w:val="es-ES_tradnl"/>
        </w:rPr>
        <w:t>L'Horari Comercial es defineix de manera local.</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2661"/>
        <w:gridCol w:w="2703"/>
        <w:gridCol w:w="2699"/>
        <w:gridCol w:w="2727"/>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Resposta Prevista del Client</w:t>
            </w:r>
          </w:p>
        </w:tc>
      </w:tr>
      <w:tr w:rsidR="00AD3E0D" w:rsidRPr="00CE565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catastròfic: </w:t>
            </w:r>
          </w:p>
          <w:p w:rsidR="00AD3E0D" w:rsidRDefault="00CE32E0">
            <w:pPr>
              <w:pStyle w:val="ProductList-TableBody"/>
            </w:pPr>
            <w:r>
              <w:t>Pèrdua completa d'un procés empresarial bàsic (fonamental) i impossibilitat de continuar el treball de manera raonable</w:t>
            </w:r>
          </w:p>
          <w:p w:rsidR="00AD3E0D" w:rsidRDefault="00CE32E0">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un termini d'1 hora o menys</w:t>
            </w:r>
          </w:p>
          <w:p w:rsidR="00AD3E0D" w:rsidRPr="00CE565C" w:rsidRDefault="00CE32E0">
            <w:pPr>
              <w:pStyle w:val="ProductList-TableBody"/>
              <w:rPr>
                <w:lang w:val="es-ES_tradnl"/>
              </w:rPr>
            </w:pPr>
            <w:r w:rsidRPr="00CE565C">
              <w:rPr>
                <w:lang w:val="es-ES_tradnl"/>
              </w:rPr>
              <w:t>Recursos de Microsoft al lloc del client el més ràpid possible.</w:t>
            </w:r>
          </w:p>
          <w:p w:rsidR="00AD3E0D" w:rsidRPr="00CE565C" w:rsidRDefault="00CE32E0">
            <w:pPr>
              <w:pStyle w:val="ProductList-TableBody"/>
              <w:rPr>
                <w:lang w:val="pt-BR"/>
              </w:rPr>
            </w:pPr>
            <w:r w:rsidRPr="00CE565C">
              <w:rPr>
                <w:lang w:val="pt-BR"/>
              </w:rPr>
              <w:t>Esforç continu i ininterromput</w:t>
            </w:r>
          </w:p>
          <w:p w:rsidR="00AD3E0D" w:rsidRPr="00CE565C" w:rsidRDefault="00CE32E0">
            <w:pPr>
              <w:pStyle w:val="ProductList-TableBody"/>
              <w:rPr>
                <w:lang w:val="pt-BR"/>
              </w:rPr>
            </w:pPr>
            <w:r w:rsidRPr="00CE565C">
              <w:rPr>
                <w:lang w:val="pt-BR"/>
              </w:rPr>
              <w:t>Escalat ràpid dins de Microsoft als equips de Productes</w:t>
            </w:r>
          </w:p>
          <w:p w:rsidR="00AD3E0D" w:rsidRDefault="00CE32E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Notificació dels executius Principals del Client </w:t>
            </w:r>
          </w:p>
          <w:p w:rsidR="00AD3E0D" w:rsidRPr="00CE565C" w:rsidRDefault="00CE32E0">
            <w:pPr>
              <w:pStyle w:val="ProductList-TableBody"/>
              <w:rPr>
                <w:lang w:val="es-ES_tradnl"/>
              </w:rPr>
            </w:pPr>
            <w:r w:rsidRPr="00CE565C">
              <w:rPr>
                <w:lang w:val="es-ES_tradnl"/>
              </w:rPr>
              <w:t>Assignació de recursos adequats per mantenir un esforç continu de manera ininterrompuda</w:t>
            </w:r>
            <w:r w:rsidRPr="00CE565C">
              <w:rPr>
                <w:vertAlign w:val="superscript"/>
                <w:lang w:val="es-ES_tradnl"/>
              </w:rPr>
              <w:t>2</w:t>
            </w:r>
          </w:p>
          <w:p w:rsidR="00AD3E0D" w:rsidRPr="00CE565C" w:rsidRDefault="00CE32E0">
            <w:pPr>
              <w:pStyle w:val="ProductList-TableBody"/>
              <w:rPr>
                <w:lang w:val="es-ES_tradnl"/>
              </w:rPr>
            </w:pPr>
            <w:r w:rsidRPr="00CE565C">
              <w:rPr>
                <w:lang w:val="es-ES_tradnl"/>
              </w:rPr>
              <w:t>Accés i resposta ràpids de l'autoritat de control de canvis</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 xml:space="preserve">Impacte empresarial crític: </w:t>
            </w:r>
          </w:p>
          <w:p w:rsidR="00AD3E0D" w:rsidRPr="00CE565C" w:rsidRDefault="00CE32E0">
            <w:pPr>
              <w:pStyle w:val="ProductList-TableBody"/>
              <w:rPr>
                <w:lang w:val="es-ES_tradnl"/>
              </w:rPr>
            </w:pPr>
            <w:r w:rsidRPr="00CE565C">
              <w:rPr>
                <w:lang w:val="es-ES_tradnl"/>
              </w:rPr>
              <w:t>Pèrdua o degradació dels serveis significativa</w:t>
            </w:r>
          </w:p>
          <w:p w:rsidR="00AD3E0D" w:rsidRPr="00CE565C" w:rsidRDefault="00CE32E0">
            <w:pPr>
              <w:pStyle w:val="ProductList-TableBody"/>
              <w:rPr>
                <w:lang w:val="es-ES_tradnl"/>
              </w:rPr>
            </w:pPr>
            <w:r w:rsidRPr="00CE565C">
              <w:rPr>
                <w:lang w:val="es-ES_tradnl"/>
              </w:rP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un termini d'1 hora o menys</w:t>
            </w:r>
          </w:p>
          <w:p w:rsidR="00AD3E0D" w:rsidRPr="00CE565C" w:rsidRDefault="00CE32E0">
            <w:pPr>
              <w:pStyle w:val="ProductList-TableBody"/>
              <w:rPr>
                <w:lang w:val="es-ES_tradnl"/>
              </w:rPr>
            </w:pPr>
            <w:r w:rsidRPr="00CE565C">
              <w:rPr>
                <w:lang w:val="es-ES_tradnl"/>
              </w:rPr>
              <w:t>Recursos de Microsoft al lloc del Client segon necessitats.</w:t>
            </w:r>
          </w:p>
          <w:p w:rsidR="00AD3E0D" w:rsidRPr="00CE565C" w:rsidRDefault="00CE32E0">
            <w:pPr>
              <w:pStyle w:val="ProductList-TableBody"/>
              <w:rPr>
                <w:lang w:val="pt-BR"/>
              </w:rPr>
            </w:pPr>
            <w:r w:rsidRPr="00CE565C">
              <w:rPr>
                <w:lang w:val="pt-BR"/>
              </w:rPr>
              <w:t>Esforç continu i ininterromput</w:t>
            </w:r>
          </w:p>
          <w:p w:rsidR="00AD3E0D" w:rsidRPr="00CE565C" w:rsidRDefault="00CE32E0">
            <w:pPr>
              <w:pStyle w:val="ProductList-TableBody"/>
              <w:rPr>
                <w:lang w:val="pt-BR"/>
              </w:rPr>
            </w:pPr>
            <w:r w:rsidRPr="00CE565C">
              <w:rPr>
                <w:lang w:val="pt-BR"/>
              </w:rP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Assignació de recursos adequats per mantenir un esforç continu de manera ininterrompuda</w:t>
            </w:r>
            <w:r w:rsidRPr="00CE565C">
              <w:rPr>
                <w:vertAlign w:val="superscript"/>
                <w:lang w:val="pt-BR"/>
              </w:rPr>
              <w:t>2</w:t>
            </w:r>
          </w:p>
          <w:p w:rsidR="00AD3E0D" w:rsidRPr="00CE565C" w:rsidRDefault="00CE32E0">
            <w:pPr>
              <w:pStyle w:val="ProductList-TableBody"/>
              <w:rPr>
                <w:lang w:val="pt-BR"/>
              </w:rPr>
            </w:pPr>
            <w:r w:rsidRPr="00CE565C">
              <w:rPr>
                <w:lang w:val="pt-BR"/>
              </w:rPr>
              <w:t>Accés i resposta ràpids de l'autoritat de control de canvis</w:t>
            </w:r>
          </w:p>
          <w:p w:rsidR="00AD3E0D" w:rsidRDefault="00CE32E0">
            <w:pPr>
              <w:pStyle w:val="ProductList-TableBody"/>
            </w:pPr>
            <w:r>
              <w:t>Notificació de gestió</w:t>
            </w:r>
          </w:p>
        </w:tc>
      </w:tr>
      <w:tr w:rsidR="00AD3E0D" w:rsidRPr="00CE565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 xml:space="preserve">Impacte empresarial moderat: </w:t>
            </w:r>
          </w:p>
          <w:p w:rsidR="00AD3E0D" w:rsidRDefault="00CE32E0">
            <w:pPr>
              <w:pStyle w:val="ProductList-TableBody"/>
            </w:pPr>
            <w:r>
              <w:t>Pèrdua o degradació dels serveis moderada, però es pot continuar treballant amb algun impediment.</w:t>
            </w:r>
          </w:p>
          <w:p w:rsidR="00AD3E0D" w:rsidRDefault="00CE32E0">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2 hores o menys</w:t>
            </w:r>
          </w:p>
          <w:p w:rsidR="00AD3E0D" w:rsidRPr="00CE565C" w:rsidRDefault="00CE32E0">
            <w:pPr>
              <w:pStyle w:val="ProductList-TableBody"/>
              <w:rPr>
                <w:lang w:val="pt-BR"/>
              </w:rPr>
            </w:pPr>
            <w:r w:rsidRPr="00CE565C">
              <w:rPr>
                <w:lang w:val="pt-BR"/>
              </w:rPr>
              <w:t>Esforç només durant l'Horari Comercial</w:t>
            </w:r>
            <w:r w:rsidRPr="00CE565C">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Assignació de recursos adequats per mantenir l'esforç continu durant l'Horari Comercial</w:t>
            </w:r>
            <w:r w:rsidRPr="00CE565C">
              <w:rPr>
                <w:vertAlign w:val="superscript"/>
                <w:lang w:val="pt-BR"/>
              </w:rPr>
              <w:t>1</w:t>
            </w:r>
          </w:p>
          <w:p w:rsidR="00AD3E0D" w:rsidRPr="00CE565C" w:rsidRDefault="00CE32E0">
            <w:pPr>
              <w:pStyle w:val="ProductList-TableBody"/>
              <w:rPr>
                <w:lang w:val="pt-BR"/>
              </w:rPr>
            </w:pPr>
            <w:r w:rsidRPr="00CE565C">
              <w:rPr>
                <w:lang w:val="pt-BR"/>
              </w:rPr>
              <w:t>Accés i resposta ràpids de l'autoritat de control de canvis en un termini de 4 hores dins de l'Horari Comercial</w:t>
            </w:r>
            <w:r w:rsidRPr="00CE565C">
              <w:rPr>
                <w:vertAlign w:val="superscript"/>
                <w:lang w:val="pt-BR"/>
              </w:rPr>
              <w:t>1</w:t>
            </w:r>
          </w:p>
        </w:tc>
      </w:tr>
      <w:tr w:rsidR="00AD3E0D" w:rsidRPr="00CE565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 xml:space="preserve">Impacte empresarial mínim: </w:t>
            </w:r>
          </w:p>
          <w:p w:rsidR="00AD3E0D" w:rsidRPr="00CE565C" w:rsidRDefault="00CE32E0">
            <w:pPr>
              <w:pStyle w:val="ProductList-TableBody"/>
              <w:rPr>
                <w:lang w:val="pt-BR"/>
              </w:rPr>
            </w:pPr>
            <w:r w:rsidRPr="00CE565C">
              <w:rPr>
                <w:lang w:val="pt-BR"/>
              </w:rPr>
              <w:t>Funcionament substancial amb impediments mínims o inexistents per als serveis.</w:t>
            </w:r>
          </w:p>
          <w:p w:rsidR="00AD3E0D" w:rsidRPr="00CE565C" w:rsidRDefault="00CE32E0">
            <w:pPr>
              <w:pStyle w:val="ProductList-TableBody"/>
              <w:rPr>
                <w:lang w:val="es-ES_tradnl"/>
              </w:rPr>
            </w:pPr>
            <w:r w:rsidRPr="00CE565C">
              <w:rPr>
                <w:lang w:val="es-ES_tradnl"/>
              </w:rPr>
              <w:t>Es necessita atenció en un termini de 4 hores dins de l'Horari Comercial</w:t>
            </w:r>
            <w:r w:rsidRPr="00CE565C">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Resposta a la primera trucada en 4 hores o menys</w:t>
            </w:r>
          </w:p>
          <w:p w:rsidR="00AD3E0D" w:rsidRPr="00CE565C" w:rsidRDefault="00CE32E0">
            <w:pPr>
              <w:pStyle w:val="ProductList-TableBody"/>
              <w:rPr>
                <w:lang w:val="pt-BR"/>
              </w:rPr>
            </w:pPr>
            <w:r w:rsidRPr="00CE565C">
              <w:rPr>
                <w:lang w:val="pt-BR"/>
              </w:rPr>
              <w:t>Esforç només durant l'Horari Comercial</w:t>
            </w:r>
            <w:r w:rsidRPr="00CE565C">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es-ES_tradnl"/>
              </w:rPr>
            </w:pPr>
            <w:r w:rsidRPr="00CE565C">
              <w:rPr>
                <w:lang w:val="es-ES_tradnl"/>
              </w:rPr>
              <w:t>Informació de contacte precisa sobre el propietari del cas</w:t>
            </w:r>
          </w:p>
          <w:p w:rsidR="00AD3E0D" w:rsidRPr="00CE565C" w:rsidRDefault="00CE32E0">
            <w:pPr>
              <w:pStyle w:val="ProductList-TableBody"/>
              <w:rPr>
                <w:lang w:val="es-ES_tradnl"/>
              </w:rPr>
            </w:pPr>
            <w:r w:rsidRPr="00CE565C">
              <w:rPr>
                <w:lang w:val="es-ES_tradnl"/>
              </w:rPr>
              <w:t>Capacitat de resposta en un termini de 24 hores</w:t>
            </w:r>
          </w:p>
        </w:tc>
      </w:tr>
    </w:tbl>
    <w:p w:rsidR="00AD3E0D" w:rsidRPr="00CE565C" w:rsidRDefault="00CE32E0">
      <w:pPr>
        <w:pStyle w:val="ProductList-Body"/>
        <w:rPr>
          <w:lang w:val="es-ES_tradnl"/>
        </w:rPr>
      </w:pPr>
      <w:r w:rsidRPr="00CE565C">
        <w:rPr>
          <w:vertAlign w:val="superscript"/>
          <w:lang w:val="es-ES_tradnl"/>
        </w:rPr>
        <w:t>1</w:t>
      </w:r>
      <w:r w:rsidRPr="00CE565C">
        <w:rPr>
          <w:i/>
          <w:lang w:val="es-ES_tradnl"/>
        </w:rPr>
        <w:t>L'Horari Comercial es defineix de manera local.</w:t>
      </w:r>
    </w:p>
    <w:p w:rsidR="00AD3E0D" w:rsidRPr="00CE565C" w:rsidRDefault="00CE32E0">
      <w:pPr>
        <w:pStyle w:val="ProductList-Body"/>
        <w:rPr>
          <w:lang w:val="es-ES_tradnl"/>
        </w:rPr>
      </w:pPr>
      <w:r w:rsidRPr="00CE565C">
        <w:rPr>
          <w:vertAlign w:val="superscript"/>
          <w:lang w:val="es-ES_tradnl"/>
        </w:rPr>
        <w:t>2</w:t>
      </w:r>
      <w:r w:rsidRPr="00CE565C">
        <w:rPr>
          <w:i/>
          <w:lang w:val="es-ES_tradnl"/>
        </w:rPr>
        <w:t>Pot ser que Microsoft hagi d'abaixar el nivell de gravetat si el Client no pot proporcionar els recursos adequats o respostes que permetin a Microsoft mantenir els esforços per a la resolució de problemes.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Regles Empresarials Associades</w:t>
      </w:r>
    </w:p>
    <w:p w:rsidR="00AD3E0D" w:rsidRPr="00CE565C" w:rsidRDefault="00CE32E0">
      <w:pPr>
        <w:pStyle w:val="ProductList-Body"/>
        <w:rPr>
          <w:lang w:val="es-ES_tradnl"/>
        </w:rPr>
      </w:pPr>
      <w:r w:rsidRPr="00CE565C">
        <w:rPr>
          <w:lang w:val="es-ES_tradnl"/>
        </w:rP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D3E0D" w:rsidRPr="00CE565C" w:rsidRDefault="00CE32E0">
      <w:pPr>
        <w:pStyle w:val="ProductList-Offering1Heading"/>
        <w:outlineLvl w:val="1"/>
        <w:rPr>
          <w:lang w:val="pt-BR"/>
        </w:rPr>
      </w:pPr>
      <w:bookmarkStart w:id="392" w:name="_Sec566"/>
      <w:r w:rsidRPr="00CE565C">
        <w:rPr>
          <w:lang w:val="pt-BR"/>
        </w:rPr>
        <w:t>Ofertes de Serveis d'Assessorament Digital de Microsoft</w:t>
      </w:r>
      <w:bookmarkEnd w:id="392"/>
      <w:r>
        <w:fldChar w:fldCharType="begin"/>
      </w:r>
      <w:r w:rsidRPr="00CE565C">
        <w:rPr>
          <w:lang w:val="pt-BR"/>
        </w:rPr>
        <w:instrText xml:space="preserve"> TC "</w:instrText>
      </w:r>
      <w:bookmarkStart w:id="393" w:name="_Toc520723586"/>
      <w:r w:rsidRPr="00CE565C">
        <w:rPr>
          <w:lang w:val="pt-BR"/>
        </w:rPr>
        <w:instrText>Ofertes de Serveis d'Assessorament Digital de Microsoft</w:instrText>
      </w:r>
      <w:bookmarkEnd w:id="393"/>
      <w:r w:rsidRPr="00CE565C">
        <w:rPr>
          <w:lang w:val="pt-BR"/>
        </w:rPr>
        <w:instrText>" \l 2</w:instrText>
      </w:r>
      <w:r>
        <w:fldChar w:fldCharType="end"/>
      </w:r>
    </w:p>
    <w:p w:rsidR="00AD3E0D" w:rsidRPr="00CE565C" w:rsidRDefault="00CE32E0">
      <w:pPr>
        <w:pStyle w:val="ProductList-Body"/>
        <w:rPr>
          <w:lang w:val="es-ES_tradnl"/>
        </w:rPr>
      </w:pPr>
      <w:r w:rsidRPr="00CE565C">
        <w:rPr>
          <w:lang w:val="es-ES_tradnl"/>
        </w:rP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AD3E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Cartera de l'Enterprise Strategy</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9RO-xxxx</w:t>
            </w:r>
          </w:p>
        </w:tc>
      </w:tr>
      <w:tr w:rsidR="00AD3E0D" w:rsidRPr="00CE565C">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Fins a 1.600 hores en total d'un Assessor Digital de Microsoft i l'Equip de Serveis Enterprise</w:t>
            </w: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D3E0D" w:rsidRDefault="00AD3E0D">
            <w:pPr>
              <w:pStyle w:val="ProductList-TableBody"/>
            </w:pPr>
          </w:p>
        </w:tc>
      </w:tr>
      <w:tr w:rsidR="00AD3E0D" w:rsidRPr="00CE565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AD3E0D">
            <w:pPr>
              <w:pStyle w:val="ProductList-TableBody"/>
              <w:rPr>
                <w:lang w:val="pt-BR"/>
              </w:rPr>
            </w:pPr>
          </w:p>
        </w:tc>
      </w:tr>
      <w:tr w:rsidR="00AD3E0D">
        <w:tc>
          <w:tcPr>
            <w:tcW w:w="3060" w:type="dxa"/>
            <w:tcBorders>
              <w:top w:val="single" w:sz="4" w:space="0" w:color="000000"/>
              <w:left w:val="single" w:sz="4" w:space="0" w:color="000000"/>
              <w:bottom w:val="single" w:sz="4" w:space="0" w:color="000000"/>
              <w:right w:val="single" w:sz="4" w:space="0" w:color="000000"/>
            </w:tcBorders>
          </w:tcPr>
          <w:p w:rsidR="00AD3E0D" w:rsidRPr="00CE565C" w:rsidRDefault="00CE32E0">
            <w:pPr>
              <w:pStyle w:val="ProductList-TableBody"/>
              <w:rPr>
                <w:lang w:val="pt-BR"/>
              </w:rPr>
            </w:pPr>
            <w:r w:rsidRPr="00CE565C">
              <w:rPr>
                <w:lang w:val="pt-BR"/>
              </w:rP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D3E0D" w:rsidRDefault="00CE32E0">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AD3E0D" w:rsidRDefault="00AD3E0D">
            <w:pPr>
              <w:pStyle w:val="ProductList-TableBody"/>
            </w:pPr>
          </w:p>
        </w:tc>
      </w:tr>
    </w:tbl>
    <w:p w:rsidR="00AD3E0D" w:rsidRDefault="00AD3E0D">
      <w:pPr>
        <w:pStyle w:val="ProductList-Body"/>
      </w:pPr>
    </w:p>
    <w:p w:rsidR="00AD3E0D" w:rsidRDefault="00CE32E0">
      <w:pPr>
        <w:pStyle w:val="ProductList-ClauseHeading"/>
        <w:outlineLvl w:val="2"/>
      </w:pPr>
      <w:r>
        <w:t>Mòduls de Servei d'Assessorament Digital</w:t>
      </w:r>
    </w:p>
    <w:p w:rsidR="00AD3E0D" w:rsidRDefault="00CE32E0">
      <w:pPr>
        <w:pStyle w:val="ProductList-Body"/>
      </w:pPr>
      <w:r>
        <w:t>La participació a l'Assessorament Digital inclou un o més d'aquests mòduls de servei d'Assessorament Digital, com es reflecteix al Pla de Lliurament de Serveis.</w:t>
      </w:r>
    </w:p>
    <w:p w:rsidR="00AD3E0D" w:rsidRDefault="00AD3E0D">
      <w:pPr>
        <w:pStyle w:val="ProductList-Body"/>
      </w:pPr>
    </w:p>
    <w:p w:rsidR="00AD3E0D" w:rsidRDefault="00CE32E0">
      <w:pPr>
        <w:pStyle w:val="ProductList-ClauseHeading"/>
        <w:outlineLvl w:val="2"/>
      </w:pPr>
      <w:r>
        <w:t>Serveis Fora de l'Àmbit</w:t>
      </w:r>
    </w:p>
    <w:p w:rsidR="00AD3E0D" w:rsidRDefault="00CE32E0">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D3E0D" w:rsidRDefault="00AD3E0D">
      <w:pPr>
        <w:pStyle w:val="ProductList-Body"/>
      </w:pPr>
    </w:p>
    <w:p w:rsidR="00AD3E0D" w:rsidRDefault="00CE32E0">
      <w:pPr>
        <w:pStyle w:val="ProductList-ClauseHeading"/>
        <w:outlineLvl w:val="2"/>
      </w:pPr>
      <w:r>
        <w:t>Responsabilitats del Client</w:t>
      </w:r>
    </w:p>
    <w:p w:rsidR="00AD3E0D" w:rsidRPr="00CE565C" w:rsidRDefault="00CE32E0">
      <w:pPr>
        <w:pStyle w:val="ProductList-Body"/>
        <w:rPr>
          <w:lang w:val="es-ES_tradnl"/>
        </w:rPr>
      </w:pPr>
      <w:r>
        <w:t xml:space="preserve">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w:t>
      </w:r>
      <w:r w:rsidRPr="00CE565C">
        <w:rPr>
          <w:lang w:val="es-ES_tradnl"/>
        </w:rPr>
        <w:t>Si s'acorden mútuament i no es paguen prèviament les visites locals de Consultors de Microsoft, el Client es farà responsable de les despeses raonables pel viatge i les despeses bàsiques.</w:t>
      </w:r>
    </w:p>
    <w:p w:rsidR="00AD3E0D" w:rsidRPr="00CE565C" w:rsidRDefault="00CE32E0">
      <w:pPr>
        <w:pStyle w:val="ProductList-Offering1Heading"/>
        <w:outlineLvl w:val="1"/>
        <w:rPr>
          <w:lang w:val="es-ES_tradnl"/>
        </w:rPr>
      </w:pPr>
      <w:bookmarkStart w:id="394" w:name="_Sec567"/>
      <w:r w:rsidRPr="00CE565C">
        <w:rPr>
          <w:lang w:val="es-ES_tradnl"/>
        </w:rPr>
        <w:t>Ofertes del Sales Productivity Accelerator</w:t>
      </w:r>
      <w:bookmarkEnd w:id="394"/>
      <w:r>
        <w:fldChar w:fldCharType="begin"/>
      </w:r>
      <w:r w:rsidRPr="00CE565C">
        <w:rPr>
          <w:lang w:val="es-ES_tradnl"/>
        </w:rPr>
        <w:instrText xml:space="preserve"> TC "</w:instrText>
      </w:r>
      <w:bookmarkStart w:id="395" w:name="_Toc520723587"/>
      <w:r w:rsidRPr="00CE565C">
        <w:rPr>
          <w:lang w:val="es-ES_tradnl"/>
        </w:rPr>
        <w:instrText>Ofertes del Sales Productivity Accelerator</w:instrText>
      </w:r>
      <w:bookmarkEnd w:id="395"/>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Informació General sobre el Sales Productivity Accelerator</w:t>
      </w:r>
    </w:p>
    <w:p w:rsidR="00AD3E0D" w:rsidRPr="00CE565C" w:rsidRDefault="00CE32E0">
      <w:pPr>
        <w:pStyle w:val="ProductList-Body"/>
        <w:rPr>
          <w:lang w:val="es-ES_tradnl"/>
        </w:rPr>
      </w:pPr>
      <w:r w:rsidRPr="00CE565C">
        <w:rPr>
          <w:lang w:val="es-ES_tradnl"/>
        </w:rPr>
        <w:t>El Sales Productivity Accelerator és un servei que proporcionen els Serveis de Microsoft en el transcurs d'un termini de quatre (4) setmanes per oferir una implementació d'àmbit fixat del Microsoft Dynamics 365.</w:t>
      </w:r>
    </w:p>
    <w:p w:rsidR="00AD3E0D" w:rsidRPr="00CE565C" w:rsidRDefault="00AD3E0D">
      <w:pPr>
        <w:pStyle w:val="ProductList-Body"/>
        <w:rPr>
          <w:lang w:val="es-ES_tradnl"/>
        </w:rPr>
      </w:pPr>
    </w:p>
    <w:p w:rsidR="00AD3E0D" w:rsidRDefault="00CE32E0">
      <w:pPr>
        <w:pStyle w:val="ProductList-Body"/>
      </w:pPr>
      <w:r>
        <w:t>El Sales Productivity Accelerator inclou els següents lliuraments:</w:t>
      </w:r>
    </w:p>
    <w:p w:rsidR="00AD3E0D" w:rsidRDefault="00CE32E0" w:rsidP="00CE32E0">
      <w:pPr>
        <w:pStyle w:val="ProductList-Bullet"/>
        <w:numPr>
          <w:ilvl w:val="0"/>
          <w:numId w:val="62"/>
        </w:numPr>
      </w:pPr>
      <w:r>
        <w:rPr>
          <w:b/>
          <w:color w:val="00188F"/>
        </w:rPr>
        <w:t>Pla de Lliurament de Serveis</w:t>
      </w:r>
      <w:r>
        <w:t>: creat per un Consultor de Microsoft per satisfer els objectius empresarials del client.</w:t>
      </w:r>
    </w:p>
    <w:p w:rsidR="00AD3E0D" w:rsidRPr="00CE565C" w:rsidRDefault="00CE32E0" w:rsidP="00CE32E0">
      <w:pPr>
        <w:pStyle w:val="ProductList-Bullet"/>
        <w:numPr>
          <w:ilvl w:val="0"/>
          <w:numId w:val="62"/>
        </w:numPr>
        <w:rPr>
          <w:lang w:val="es-ES_tradnl"/>
        </w:rPr>
      </w:pPr>
      <w:r w:rsidRPr="00CE565C">
        <w:rPr>
          <w:b/>
          <w:color w:val="00188F"/>
          <w:lang w:val="es-ES_tradnl"/>
        </w:rPr>
        <w:t>Tallers</w:t>
      </w:r>
      <w:r w:rsidRPr="00CE565C">
        <w:rPr>
          <w:lang w:val="es-ES_tradnl"/>
        </w:rPr>
        <w:t>: es dedicaran fins a un total de setze (16) hores als tallers com es detalla a continuació.</w:t>
      </w:r>
    </w:p>
    <w:p w:rsidR="00AD3E0D" w:rsidRPr="00CE565C" w:rsidRDefault="00CE32E0" w:rsidP="00CE32E0">
      <w:pPr>
        <w:pStyle w:val="ProductList-Bullet"/>
        <w:numPr>
          <w:ilvl w:val="1"/>
          <w:numId w:val="62"/>
        </w:numPr>
        <w:rPr>
          <w:lang w:val="es-ES_tradnl"/>
        </w:rPr>
      </w:pPr>
      <w:r w:rsidRPr="00CE565C">
        <w:rPr>
          <w:lang w:val="es-ES_tradnl"/>
        </w:rPr>
        <w:t>Fins a dos (2) tallers de descobriment, per explorar i definir els casos pràctics i requisits empresarials clau, segons indiqui el Client, per a la configuració.</w:t>
      </w:r>
    </w:p>
    <w:p w:rsidR="00AD3E0D" w:rsidRDefault="00CE32E0" w:rsidP="00CE32E0">
      <w:pPr>
        <w:pStyle w:val="ProductList-Bullet"/>
        <w:numPr>
          <w:ilvl w:val="1"/>
          <w:numId w:val="62"/>
        </w:numPr>
      </w:pPr>
      <w:r>
        <w:t>Fins a quatre (4) tallers de revisió del disseny durant la fase de Compilació.</w:t>
      </w:r>
    </w:p>
    <w:p w:rsidR="00AD3E0D" w:rsidRDefault="00CE32E0" w:rsidP="00CE32E0">
      <w:pPr>
        <w:pStyle w:val="ProductList-Bullet"/>
        <w:numPr>
          <w:ilvl w:val="0"/>
          <w:numId w:val="6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AD3E0D" w:rsidRDefault="00CE32E0" w:rsidP="00CE32E0">
      <w:pPr>
        <w:pStyle w:val="ProductList-Bullet"/>
        <w:numPr>
          <w:ilvl w:val="0"/>
          <w:numId w:val="6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AD3E0D" w:rsidRPr="00CE565C" w:rsidRDefault="00CE32E0" w:rsidP="00CE32E0">
      <w:pPr>
        <w:pStyle w:val="ProductList-Bullet"/>
        <w:numPr>
          <w:ilvl w:val="0"/>
          <w:numId w:val="62"/>
        </w:numPr>
        <w:rPr>
          <w:lang w:val="es-ES_tradnl"/>
        </w:rPr>
      </w:pPr>
      <w:r w:rsidRPr="00CE565C">
        <w:rPr>
          <w:b/>
          <w:color w:val="00188F"/>
          <w:lang w:val="es-ES_tradnl"/>
        </w:rPr>
        <w:t>Proves</w:t>
      </w:r>
      <w:r w:rsidRPr="00CE565C">
        <w:rPr>
          <w:lang w:val="es-ES_tradnl"/>
        </w:rPr>
        <w:t>: es dedicaran fins a vint-i-sis (26) hores a un màxim de dues (2) proves (per exemple, la Prova del Sistema i la Prova d'Acceptació de l'Usuari).</w:t>
      </w:r>
    </w:p>
    <w:p w:rsidR="00AD3E0D" w:rsidRPr="00CE565C" w:rsidRDefault="00CE32E0" w:rsidP="00CE32E0">
      <w:pPr>
        <w:pStyle w:val="ProductList-Bullet"/>
        <w:numPr>
          <w:ilvl w:val="0"/>
          <w:numId w:val="62"/>
        </w:numPr>
        <w:rPr>
          <w:lang w:val="es-ES_tradnl"/>
        </w:rPr>
      </w:pPr>
      <w:r w:rsidRPr="00CE565C">
        <w:rPr>
          <w:b/>
          <w:color w:val="00188F"/>
          <w:lang w:val="es-ES_tradnl"/>
        </w:rPr>
        <w:t>Formació i Transmissió de Coneixements</w:t>
      </w:r>
      <w:r w:rsidRPr="00CE565C">
        <w:rPr>
          <w:lang w:val="es-ES_tradnl"/>
        </w:rPr>
        <w:t>: es proporciona una (1) formació orientada al producte per als usuaris del Client de fins a quatre (4) hores en total.</w:t>
      </w:r>
    </w:p>
    <w:p w:rsidR="00AD3E0D" w:rsidRPr="00CE565C" w:rsidRDefault="00CE32E0" w:rsidP="00CE32E0">
      <w:pPr>
        <w:pStyle w:val="ProductList-Bullet"/>
        <w:numPr>
          <w:ilvl w:val="0"/>
          <w:numId w:val="62"/>
        </w:numPr>
        <w:rPr>
          <w:lang w:val="es-ES_tradnl"/>
        </w:rPr>
      </w:pPr>
      <w:r w:rsidRPr="00CE565C">
        <w:rPr>
          <w:b/>
          <w:color w:val="00188F"/>
          <w:lang w:val="es-ES_tradnl"/>
        </w:rPr>
        <w:t>Assistència Tècnica per a la Implementació</w:t>
      </w:r>
      <w:r w:rsidRPr="00CE565C">
        <w:rPr>
          <w:lang w:val="es-ES_tradnl"/>
        </w:rPr>
        <w:t>: es proporcionen fins a quaranta (40) hores d'assistència tècnica per a la implementació i el llançament (setmana 4) subjecte a l'àmbit i els requisits predeterminats del projecte.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Responsabilitats del Client</w:t>
      </w:r>
    </w:p>
    <w:p w:rsidR="00AD3E0D" w:rsidRPr="00CE565C" w:rsidRDefault="00CE32E0">
      <w:pPr>
        <w:pStyle w:val="ProductList-Body"/>
        <w:rPr>
          <w:lang w:val="es-ES_tradnl"/>
        </w:rPr>
      </w:pPr>
      <w:r w:rsidRPr="00CE565C">
        <w:rPr>
          <w:lang w:val="es-ES_tradnl"/>
        </w:rP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CE32E0">
      <w:pPr>
        <w:pStyle w:val="ProductList-SectionHeading"/>
        <w:pageBreakBefore/>
        <w:outlineLvl w:val="0"/>
        <w:rPr>
          <w:lang w:val="pt-BR"/>
        </w:rPr>
      </w:pPr>
      <w:bookmarkStart w:id="396" w:name="_Sec563"/>
      <w:bookmarkEnd w:id="388"/>
      <w:r w:rsidRPr="00CE565C">
        <w:rPr>
          <w:lang w:val="pt-BR"/>
        </w:rPr>
        <w:t>Apèndix E: Termes Complementaris del Contracte del Programa</w:t>
      </w:r>
      <w:r>
        <w:fldChar w:fldCharType="begin"/>
      </w:r>
      <w:r w:rsidRPr="00CE565C">
        <w:rPr>
          <w:lang w:val="pt-BR"/>
        </w:rPr>
        <w:instrText xml:space="preserve"> TC "</w:instrText>
      </w:r>
      <w:bookmarkStart w:id="397" w:name="_Toc520723588"/>
      <w:r w:rsidRPr="00CE565C">
        <w:rPr>
          <w:lang w:val="pt-BR"/>
        </w:rPr>
        <w:instrText>Apèndix E: Termes Complementaris del Contracte del Programa</w:instrText>
      </w:r>
      <w:bookmarkEnd w:id="397"/>
      <w:r w:rsidRPr="00CE565C">
        <w:rPr>
          <w:lang w:val="pt-BR"/>
        </w:rPr>
        <w:instrText>" \l 1</w:instrText>
      </w:r>
      <w:r>
        <w:fldChar w:fldCharType="end"/>
      </w:r>
    </w:p>
    <w:p w:rsidR="00AD3E0D" w:rsidRPr="00CE565C" w:rsidRDefault="00CE32E0">
      <w:pPr>
        <w:pStyle w:val="ProductList-Body"/>
        <w:rPr>
          <w:lang w:val="pt-BR"/>
        </w:rPr>
      </w:pPr>
      <w:r w:rsidRPr="00CE565C">
        <w:rPr>
          <w:lang w:val="pt-BR"/>
        </w:rPr>
        <w:t>Els termes i condicions següents s'apliquen al contracte de llicències per volum de Client, tal com s'indica.</w:t>
      </w:r>
    </w:p>
    <w:p w:rsidR="00AD3E0D" w:rsidRPr="00CE565C" w:rsidRDefault="00CE32E0">
      <w:pPr>
        <w:pStyle w:val="ProductList-Offering1Heading"/>
        <w:outlineLvl w:val="1"/>
        <w:rPr>
          <w:lang w:val="pt-BR"/>
        </w:rPr>
      </w:pPr>
      <w:bookmarkStart w:id="398" w:name="_Sec568"/>
      <w:r w:rsidRPr="00CE565C">
        <w:rPr>
          <w:lang w:val="pt-BR"/>
        </w:rPr>
        <w:t>Termes Complementaris del Programa Select Plus</w:t>
      </w:r>
      <w:bookmarkEnd w:id="398"/>
      <w:r>
        <w:fldChar w:fldCharType="begin"/>
      </w:r>
      <w:r w:rsidRPr="00CE565C">
        <w:rPr>
          <w:lang w:val="pt-BR"/>
        </w:rPr>
        <w:instrText xml:space="preserve"> TC "</w:instrText>
      </w:r>
      <w:bookmarkStart w:id="399" w:name="_Toc520723589"/>
      <w:r w:rsidRPr="00CE565C">
        <w:rPr>
          <w:lang w:val="pt-BR"/>
        </w:rPr>
        <w:instrText>Termes Complementaris del Programa Select Plus</w:instrText>
      </w:r>
      <w:bookmarkEnd w:id="399"/>
      <w:r w:rsidRPr="00CE565C">
        <w:rPr>
          <w:lang w:val="pt-BR"/>
        </w:rPr>
        <w:instrText>" \l 2</w:instrText>
      </w:r>
      <w:r>
        <w:fldChar w:fldCharType="end"/>
      </w:r>
    </w:p>
    <w:p w:rsidR="00AD3E0D" w:rsidRPr="00CE565C" w:rsidRDefault="00CE32E0">
      <w:pPr>
        <w:pStyle w:val="ProductList-Body"/>
        <w:rPr>
          <w:lang w:val="pt-BR"/>
        </w:rPr>
      </w:pPr>
      <w:r w:rsidRPr="00CE565C">
        <w:rPr>
          <w:lang w:val="pt-BR"/>
        </w:rPr>
        <w:t>Select Plus requereix una quantitat de comanda mínima de 500 punts per grup durant el primer any. Aquest requisit de quantitat de comanda es pot anul·lar si es proporciona un Contracte Qualificat.</w:t>
      </w:r>
    </w:p>
    <w:p w:rsidR="00AD3E0D" w:rsidRPr="00CE565C" w:rsidRDefault="00AD3E0D">
      <w:pPr>
        <w:pStyle w:val="ProductList-Body"/>
        <w:rPr>
          <w:lang w:val="pt-BR"/>
        </w:rPr>
      </w:pPr>
    </w:p>
    <w:p w:rsidR="00AD3E0D" w:rsidRPr="00CE565C" w:rsidRDefault="00CE32E0">
      <w:pPr>
        <w:pStyle w:val="ProductList-ClauseHeading"/>
        <w:outlineLvl w:val="2"/>
        <w:rPr>
          <w:lang w:val="pt-BR"/>
        </w:rPr>
      </w:pPr>
      <w:r w:rsidRPr="00CE565C">
        <w:rPr>
          <w:lang w:val="pt-BR"/>
        </w:rPr>
        <w:t>Nivells de Preus de Select Plus</w:t>
      </w:r>
    </w:p>
    <w:p w:rsidR="00AD3E0D" w:rsidRPr="00CE565C" w:rsidRDefault="00CE32E0">
      <w:pPr>
        <w:pStyle w:val="ProductList-Body"/>
        <w:rPr>
          <w:lang w:val="es-ES_tradnl"/>
        </w:rPr>
      </w:pPr>
      <w:r w:rsidRPr="00CE565C">
        <w:rPr>
          <w:lang w:val="es-ES_tradnl"/>
        </w:rP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AD3E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D3E0D" w:rsidRDefault="00CE32E0">
            <w:pPr>
              <w:pStyle w:val="ProductList-TableBody"/>
            </w:pPr>
            <w:r>
              <w:rPr>
                <w:color w:val="FFFFFF"/>
              </w:rPr>
              <w:t>Mínims de Punts Anuals per Grup</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500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4,000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10,000</w:t>
            </w:r>
          </w:p>
        </w:tc>
      </w:tr>
      <w:tr w:rsidR="00AD3E0D">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D3E0D" w:rsidRDefault="00CE32E0">
            <w:pPr>
              <w:pStyle w:val="ProductList-TableBody"/>
            </w:pPr>
            <w:r>
              <w:t>25,000</w:t>
            </w:r>
          </w:p>
        </w:tc>
      </w:tr>
    </w:tbl>
    <w:p w:rsidR="00AD3E0D" w:rsidRDefault="00CE32E0">
      <w:pPr>
        <w:pStyle w:val="ProductList-Offering1Heading"/>
        <w:outlineLvl w:val="1"/>
      </w:pPr>
      <w:bookmarkStart w:id="400" w:name="_Sec569"/>
      <w:r>
        <w:t>Definició de Gestió per a Dispositius Qualificats</w:t>
      </w:r>
      <w:bookmarkEnd w:id="400"/>
      <w:r>
        <w:fldChar w:fldCharType="begin"/>
      </w:r>
      <w:r>
        <w:instrText xml:space="preserve"> TC "</w:instrText>
      </w:r>
      <w:bookmarkStart w:id="401" w:name="_Toc520723590"/>
      <w:r>
        <w:instrText>Definició de Gestió per a Dispositius Qualificats</w:instrText>
      </w:r>
      <w:bookmarkEnd w:id="401"/>
      <w:r>
        <w:instrText>" \l 2</w:instrText>
      </w:r>
      <w:r>
        <w:fldChar w:fldCharType="end"/>
      </w:r>
    </w:p>
    <w:p w:rsidR="00AD3E0D" w:rsidRDefault="00CE32E0">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D3E0D" w:rsidRPr="00CE565C" w:rsidRDefault="00CE32E0" w:rsidP="00CE32E0">
      <w:pPr>
        <w:pStyle w:val="ProductList-Bullet"/>
        <w:numPr>
          <w:ilvl w:val="0"/>
          <w:numId w:val="63"/>
        </w:numPr>
        <w:rPr>
          <w:lang w:val="pt-BR"/>
        </w:rPr>
      </w:pPr>
      <w:r w:rsidRPr="00CE565C">
        <w:rPr>
          <w:lang w:val="pt-BR"/>
        </w:rPr>
        <w:t>al qual permet unir-se al seu domini, o</w:t>
      </w:r>
    </w:p>
    <w:p w:rsidR="00AD3E0D" w:rsidRDefault="00CE32E0" w:rsidP="00CE32E0">
      <w:pPr>
        <w:pStyle w:val="ProductList-Bullet"/>
        <w:numPr>
          <w:ilvl w:val="0"/>
          <w:numId w:val="63"/>
        </w:numPr>
      </w:pPr>
      <w:r>
        <w:t>que autentica com a requisit per utilitzar aplicacions en instal·lacions locals, o</w:t>
      </w:r>
    </w:p>
    <w:p w:rsidR="00AD3E0D" w:rsidRDefault="00CE32E0" w:rsidP="00CE32E0">
      <w:pPr>
        <w:pStyle w:val="ProductList-Bullet"/>
        <w:numPr>
          <w:ilvl w:val="0"/>
          <w:numId w:val="63"/>
        </w:numPr>
      </w:pPr>
      <w:r>
        <w:t>on instal·la agents (per exemple, antivirus, antimalware o altres agents subjectes a la directiva del Client), o</w:t>
      </w:r>
    </w:p>
    <w:p w:rsidR="00AD3E0D" w:rsidRPr="00CE565C" w:rsidRDefault="00CE32E0" w:rsidP="00CE32E0">
      <w:pPr>
        <w:pStyle w:val="ProductList-Bullet"/>
        <w:numPr>
          <w:ilvl w:val="0"/>
          <w:numId w:val="63"/>
        </w:numPr>
        <w:rPr>
          <w:lang w:val="pt-BR"/>
        </w:rPr>
      </w:pPr>
      <w:r w:rsidRPr="00CE565C">
        <w:rPr>
          <w:lang w:val="pt-BR"/>
        </w:rPr>
        <w:t>on s'apliquin directament o indirectament directives de grup, o</w:t>
      </w:r>
    </w:p>
    <w:p w:rsidR="00AD3E0D" w:rsidRPr="00CE565C" w:rsidRDefault="00CE32E0" w:rsidP="00CE32E0">
      <w:pPr>
        <w:pStyle w:val="ProductList-Bullet"/>
        <w:numPr>
          <w:ilvl w:val="0"/>
          <w:numId w:val="63"/>
        </w:numPr>
        <w:rPr>
          <w:lang w:val="pt-BR"/>
        </w:rPr>
      </w:pPr>
      <w:r w:rsidRPr="00CE565C">
        <w:rPr>
          <w:lang w:val="pt-BR"/>
        </w:rPr>
        <w:t>en què es sol·licitin o rebin dades, s'apliquin configuracions o es proporcionin instruccions respecte al maquinari o programari directament o indirectament associat a un entorn de sistema operatiu, o</w:t>
      </w:r>
    </w:p>
    <w:p w:rsidR="00AD3E0D" w:rsidRPr="00CE565C" w:rsidRDefault="00CE32E0" w:rsidP="00CE32E0">
      <w:pPr>
        <w:pStyle w:val="ProductList-Bullet"/>
        <w:numPr>
          <w:ilvl w:val="0"/>
          <w:numId w:val="63"/>
        </w:numPr>
        <w:rPr>
          <w:lang w:val="pt-BR"/>
        </w:rPr>
      </w:pPr>
      <w:r w:rsidRPr="00CE565C">
        <w:rPr>
          <w:lang w:val="pt-BR"/>
        </w:rPr>
        <w:t>al qual permeti accedir a una infraestructura d'escriptori virtual (VDI) fora dels Drets d'Itinerància del Windows SA, el Microsoft Intune (Dispositiu) o el Windows Virtual Desktop Access.</w:t>
      </w:r>
    </w:p>
    <w:p w:rsidR="00AD3E0D" w:rsidRPr="00CE565C" w:rsidRDefault="00AD3E0D">
      <w:pPr>
        <w:pStyle w:val="ProductList-Body"/>
        <w:rPr>
          <w:lang w:val="pt-BR"/>
        </w:rPr>
      </w:pPr>
    </w:p>
    <w:p w:rsidR="00AD3E0D" w:rsidRPr="00CE565C" w:rsidRDefault="00CE32E0">
      <w:pPr>
        <w:pStyle w:val="ProductList-Body"/>
        <w:rPr>
          <w:lang w:val="pt-BR"/>
        </w:rPr>
      </w:pPr>
      <w:r w:rsidRPr="00CE565C">
        <w:rPr>
          <w:lang w:val="pt-BR"/>
        </w:rP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D3E0D" w:rsidRDefault="00CE32E0">
      <w:pPr>
        <w:pStyle w:val="ProductList-Offering1Heading"/>
        <w:outlineLvl w:val="1"/>
      </w:pPr>
      <w:bookmarkStart w:id="402" w:name="_Sec570"/>
      <w:r>
        <w:t>Serveis Online dels Programes Open</w:t>
      </w:r>
      <w:bookmarkEnd w:id="402"/>
      <w:r>
        <w:fldChar w:fldCharType="begin"/>
      </w:r>
      <w:r>
        <w:instrText xml:space="preserve"> TC "</w:instrText>
      </w:r>
      <w:bookmarkStart w:id="403" w:name="_Toc520723591"/>
      <w:r>
        <w:instrText>Serveis Online dels Programes Open</w:instrText>
      </w:r>
      <w:bookmarkEnd w:id="403"/>
      <w:r>
        <w:instrText>" \l 2</w:instrText>
      </w:r>
      <w:r>
        <w:fldChar w:fldCharType="end"/>
      </w:r>
    </w:p>
    <w:p w:rsidR="00AD3E0D" w:rsidRPr="00CE565C" w:rsidRDefault="00CE32E0">
      <w:pPr>
        <w:pStyle w:val="ProductList-Body"/>
        <w:rPr>
          <w:lang w:val="es-ES_tradnl"/>
        </w:rPr>
      </w:pPr>
      <w:r w:rsidRPr="00CE565C">
        <w:rPr>
          <w:lang w:val="es-ES_tradnl"/>
        </w:rP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lang w:val="es-ES_tradnl"/>
        </w:rP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D3E0D" w:rsidRPr="00CE565C" w:rsidRDefault="00CE32E0">
      <w:pPr>
        <w:pStyle w:val="ProductList-Offering1Heading"/>
        <w:outlineLvl w:val="1"/>
        <w:rPr>
          <w:lang w:val="es-ES_tradnl"/>
        </w:rPr>
      </w:pPr>
      <w:bookmarkStart w:id="404" w:name="_Sec571"/>
      <w:r w:rsidRPr="00CE565C">
        <w:rPr>
          <w:lang w:val="es-ES_tradnl"/>
        </w:rPr>
        <w:t>Termes Complementaris per als Serveis Professionals: Contractes Anteriors</w:t>
      </w:r>
      <w:bookmarkEnd w:id="404"/>
      <w:r>
        <w:fldChar w:fldCharType="begin"/>
      </w:r>
      <w:r w:rsidRPr="00CE565C">
        <w:rPr>
          <w:lang w:val="es-ES_tradnl"/>
        </w:rPr>
        <w:instrText xml:space="preserve"> TC "</w:instrText>
      </w:r>
      <w:bookmarkStart w:id="405" w:name="_Toc520723592"/>
      <w:r w:rsidRPr="00CE565C">
        <w:rPr>
          <w:lang w:val="es-ES_tradnl"/>
        </w:rPr>
        <w:instrText>Termes Complementaris per als Serveis Professionals: Contractes Anteriors</w:instrText>
      </w:r>
      <w:bookmarkEnd w:id="405"/>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Ús, Propietat i Drets de Llicència</w:t>
      </w:r>
    </w:p>
    <w:p w:rsidR="00AD3E0D" w:rsidRPr="00CE565C" w:rsidRDefault="00CE32E0">
      <w:pPr>
        <w:pStyle w:val="ProductList-SubClauseHeading"/>
        <w:outlineLvl w:val="3"/>
        <w:rPr>
          <w:lang w:val="es-ES_tradnl"/>
        </w:rPr>
      </w:pPr>
      <w:r w:rsidRPr="00CE565C">
        <w:rPr>
          <w:lang w:val="es-ES_tradnl"/>
        </w:rPr>
        <w:t>Revisions</w:t>
      </w:r>
    </w:p>
    <w:p w:rsidR="00AD3E0D" w:rsidRPr="00CE565C" w:rsidRDefault="00CE32E0">
      <w:pPr>
        <w:pStyle w:val="ProductList-BodyIndented"/>
        <w:rPr>
          <w:lang w:val="es-ES_tradnl"/>
        </w:rPr>
      </w:pPr>
      <w:r w:rsidRPr="00CE565C">
        <w:rPr>
          <w:lang w:val="es-ES_tradnl"/>
        </w:rP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Treball Preexistent</w:t>
      </w:r>
    </w:p>
    <w:p w:rsidR="00AD3E0D" w:rsidRPr="00CE565C" w:rsidRDefault="00CE32E0">
      <w:pPr>
        <w:pStyle w:val="ProductList-BodyIndented"/>
        <w:rPr>
          <w:lang w:val="es-ES_tradnl"/>
        </w:rPr>
      </w:pPr>
      <w:r w:rsidRPr="00CE565C">
        <w:rPr>
          <w:lang w:val="es-ES_tradnl"/>
        </w:rP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D3E0D" w:rsidRPr="00CE565C" w:rsidRDefault="00CE32E0">
      <w:pPr>
        <w:pStyle w:val="ProductList-BodyIndented"/>
        <w:rPr>
          <w:lang w:val="es-ES_tradnl"/>
        </w:rPr>
      </w:pPr>
      <w:r w:rsidRPr="00CE565C">
        <w:rPr>
          <w:lang w:val="es-ES_tradnl"/>
        </w:rP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Lliuraments de Serveis</w:t>
      </w:r>
    </w:p>
    <w:p w:rsidR="00AD3E0D" w:rsidRPr="00CE565C" w:rsidRDefault="00CE32E0">
      <w:pPr>
        <w:pStyle w:val="ProductList-BodyIndented"/>
        <w:rPr>
          <w:lang w:val="es-ES_tradnl"/>
        </w:rPr>
      </w:pPr>
      <w:r w:rsidRPr="00CE565C">
        <w:rPr>
          <w:lang w:val="es-ES_tradnl"/>
        </w:rP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Ús de la informació tècnica dels Serveis Professionals</w:t>
      </w:r>
    </w:p>
    <w:p w:rsidR="00AD3E0D" w:rsidRPr="00CE565C" w:rsidRDefault="00CE32E0">
      <w:pPr>
        <w:pStyle w:val="ProductList-BodyIndented"/>
        <w:rPr>
          <w:lang w:val="es-ES_tradnl"/>
        </w:rPr>
      </w:pPr>
      <w:r w:rsidRPr="00CE565C">
        <w:rPr>
          <w:lang w:val="es-ES_tradnl"/>
        </w:rP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Restriccions de Llicència de Codi Obert</w:t>
      </w:r>
    </w:p>
    <w:p w:rsidR="00AD3E0D" w:rsidRPr="00CE565C" w:rsidRDefault="00CE32E0">
      <w:pPr>
        <w:pStyle w:val="ProductList-BodyIndented"/>
        <w:rPr>
          <w:lang w:val="es-ES_tradnl"/>
        </w:rPr>
      </w:pPr>
      <w:r w:rsidRPr="00CE565C">
        <w:rPr>
          <w:lang w:val="es-ES_tradnl"/>
        </w:rP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Drets de les Filials</w:t>
      </w:r>
    </w:p>
    <w:p w:rsidR="00AD3E0D" w:rsidRPr="00CE565C" w:rsidRDefault="00CE32E0">
      <w:pPr>
        <w:pStyle w:val="ProductList-BodyIndented"/>
        <w:rPr>
          <w:lang w:val="es-ES_tradnl"/>
        </w:rPr>
      </w:pPr>
      <w:r w:rsidRPr="00CE565C">
        <w:rPr>
          <w:lang w:val="es-ES_tradnl"/>
        </w:rP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D3E0D" w:rsidRPr="00CE565C" w:rsidRDefault="00AD3E0D">
      <w:pPr>
        <w:pStyle w:val="ProductList-BodyIndented"/>
        <w:rPr>
          <w:lang w:val="es-ES_tradnl"/>
        </w:rPr>
      </w:pPr>
    </w:p>
    <w:p w:rsidR="00AD3E0D" w:rsidRPr="00CE565C" w:rsidRDefault="00CE32E0">
      <w:pPr>
        <w:pStyle w:val="ProductList-ClauseHeading"/>
        <w:outlineLvl w:val="2"/>
        <w:rPr>
          <w:lang w:val="pt-BR"/>
        </w:rPr>
      </w:pPr>
      <w:r w:rsidRPr="00CE565C">
        <w:rPr>
          <w:lang w:val="pt-BR"/>
        </w:rPr>
        <w:t>Garanties i Limitacions de Responsabilitat</w:t>
      </w:r>
    </w:p>
    <w:p w:rsidR="00AD3E0D" w:rsidRPr="00CE565C" w:rsidRDefault="00CE32E0">
      <w:pPr>
        <w:pStyle w:val="ProductList-SubClauseHeading"/>
        <w:outlineLvl w:val="3"/>
        <w:rPr>
          <w:lang w:val="pt-BR"/>
        </w:rPr>
      </w:pPr>
      <w:r w:rsidRPr="00CE565C">
        <w:rPr>
          <w:lang w:val="pt-BR"/>
        </w:rPr>
        <w:t>Garantia dels Serveis Professionals</w:t>
      </w:r>
    </w:p>
    <w:p w:rsidR="00AD3E0D" w:rsidRPr="00CE565C" w:rsidRDefault="00CE32E0">
      <w:pPr>
        <w:pStyle w:val="ProductList-BodyIndented"/>
        <w:rPr>
          <w:lang w:val="pt-BR"/>
        </w:rPr>
      </w:pPr>
      <w:r w:rsidRPr="00CE565C">
        <w:rPr>
          <w:lang w:val="pt-BR"/>
        </w:rP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sidRPr="00CE565C">
        <w:rPr>
          <w:b/>
          <w:lang w:val="pt-BR"/>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D3E0D" w:rsidRPr="00CE565C" w:rsidRDefault="00AD3E0D">
      <w:pPr>
        <w:pStyle w:val="ProductList-BodyIndented"/>
        <w:rPr>
          <w:lang w:val="pt-BR"/>
        </w:rPr>
      </w:pPr>
    </w:p>
    <w:p w:rsidR="00AD3E0D" w:rsidRPr="00CE565C" w:rsidRDefault="00CE32E0">
      <w:pPr>
        <w:pStyle w:val="ProductList-SubClauseHeading"/>
        <w:outlineLvl w:val="3"/>
        <w:rPr>
          <w:lang w:val="pt-BR"/>
        </w:rPr>
      </w:pPr>
      <w:r w:rsidRPr="00CE565C">
        <w:rPr>
          <w:lang w:val="pt-BR"/>
        </w:rPr>
        <w:t>Limitació de Responsabilitat</w:t>
      </w:r>
    </w:p>
    <w:p w:rsidR="00AD3E0D" w:rsidRPr="00CE565C" w:rsidRDefault="00CE32E0">
      <w:pPr>
        <w:pStyle w:val="ProductList-BodyIndented"/>
        <w:rPr>
          <w:lang w:val="es-ES_tradnl"/>
        </w:rPr>
      </w:pPr>
      <w:r w:rsidRPr="00CE565C">
        <w:rPr>
          <w:lang w:val="pt-BR"/>
        </w:rP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sidRPr="00CE565C">
        <w:rPr>
          <w:b/>
          <w:lang w:val="pt-BR"/>
        </w:rPr>
        <w:t xml:space="preserve">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w:t>
      </w:r>
      <w:r w:rsidRPr="00CE565C">
        <w:rPr>
          <w:b/>
          <w:lang w:val="es-ES_tradnl"/>
        </w:rPr>
        <w:t>No s'aplicarà cap limitació ni exclusió a la responsabilitat derivada de (1) les obligacions de confidencialitat de qualsevol de les parts; o (2) la infracció dels drets de propietat intel·lectual i industrial de l'altra part.</w:t>
      </w:r>
    </w:p>
    <w:p w:rsidR="00AD3E0D" w:rsidRPr="00CE565C" w:rsidRDefault="00AD3E0D">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Indented"/>
        <w:rPr>
          <w:lang w:val="pt-BR"/>
        </w:rPr>
      </w:pPr>
    </w:p>
    <w:p w:rsidR="00AD3E0D" w:rsidRPr="00CE565C" w:rsidRDefault="00CE32E0">
      <w:pPr>
        <w:pStyle w:val="ProductList-SectionHeading"/>
        <w:pageBreakBefore/>
        <w:outlineLvl w:val="0"/>
        <w:rPr>
          <w:lang w:val="pt-BR"/>
        </w:rPr>
      </w:pPr>
      <w:bookmarkStart w:id="406" w:name="_Sec572"/>
      <w:bookmarkEnd w:id="396"/>
      <w:r w:rsidRPr="00CE565C">
        <w:rPr>
          <w:lang w:val="pt-BR"/>
        </w:rPr>
        <w:t>Apèndix F: Promocions</w:t>
      </w:r>
      <w:r>
        <w:fldChar w:fldCharType="begin"/>
      </w:r>
      <w:r w:rsidRPr="00CE565C">
        <w:rPr>
          <w:lang w:val="pt-BR"/>
        </w:rPr>
        <w:instrText xml:space="preserve"> TC "</w:instrText>
      </w:r>
      <w:bookmarkStart w:id="407" w:name="_Toc520723593"/>
      <w:r w:rsidRPr="00CE565C">
        <w:rPr>
          <w:lang w:val="pt-BR"/>
        </w:rPr>
        <w:instrText>Apèndix F: Promocions</w:instrText>
      </w:r>
      <w:bookmarkEnd w:id="407"/>
      <w:r w:rsidRPr="00CE565C">
        <w:rPr>
          <w:lang w:val="pt-BR"/>
        </w:rPr>
        <w:instrText>" \l 1</w:instrText>
      </w:r>
      <w:r>
        <w:fldChar w:fldCharType="end"/>
      </w:r>
    </w:p>
    <w:p w:rsidR="00AD3E0D" w:rsidRPr="00CE565C" w:rsidRDefault="00CE32E0">
      <w:pPr>
        <w:pStyle w:val="ProductList-OfferingGroupHeading"/>
        <w:outlineLvl w:val="1"/>
        <w:rPr>
          <w:lang w:val="pt-BR"/>
        </w:rPr>
      </w:pPr>
      <w:bookmarkStart w:id="408" w:name="_Sec1196"/>
      <w:r w:rsidRPr="00CE565C">
        <w:rPr>
          <w:lang w:val="pt-BR"/>
        </w:rPr>
        <w:t>Promoció de Capacitat de Càlcul de l'Azure</w:t>
      </w:r>
      <w:bookmarkEnd w:id="408"/>
      <w:r>
        <w:fldChar w:fldCharType="begin"/>
      </w:r>
      <w:r w:rsidRPr="00CE565C">
        <w:rPr>
          <w:lang w:val="pt-BR"/>
        </w:rPr>
        <w:instrText xml:space="preserve"> TC "</w:instrText>
      </w:r>
      <w:bookmarkStart w:id="409" w:name="_Toc520723594"/>
      <w:r w:rsidRPr="00CE565C">
        <w:rPr>
          <w:lang w:val="pt-BR"/>
        </w:rPr>
        <w:instrText>Promoció de Capacitat de Càlcul de l'Azure</w:instrText>
      </w:r>
      <w:bookmarkEnd w:id="409"/>
      <w:r w:rsidRPr="00CE565C">
        <w:rPr>
          <w:lang w:val="pt-BR"/>
        </w:rPr>
        <w:instrText>" \l 2</w:instrText>
      </w:r>
      <w:r>
        <w:fldChar w:fldCharType="end"/>
      </w:r>
    </w:p>
    <w:p w:rsidR="00AD3E0D" w:rsidRPr="00CE565C" w:rsidRDefault="00CE32E0">
      <w:pPr>
        <w:pStyle w:val="ProductList-Body"/>
        <w:rPr>
          <w:lang w:val="pt-BR"/>
        </w:rPr>
      </w:pPr>
      <w:r w:rsidRPr="00CE565C">
        <w:rPr>
          <w:lang w:val="pt-BR"/>
        </w:rPr>
        <w:t>De l'1 de novembre de 2015 al 31 de desembre de 2017, la promoció de Capacitat de Càlcul de l'Azure ofereix descomptes per a les instàncies de Càlcul de les sèries A, A_v2, D, D_v2, F, M, G, H i L com a subscripcions de 12 mesos no consecutives.</w:t>
      </w:r>
    </w:p>
    <w:p w:rsidR="00AD3E0D" w:rsidRPr="00CE565C" w:rsidRDefault="00CE32E0">
      <w:pPr>
        <w:pStyle w:val="ProductList-OfferingGroupHeading"/>
        <w:outlineLvl w:val="1"/>
        <w:rPr>
          <w:lang w:val="es-ES_tradnl"/>
        </w:rPr>
      </w:pPr>
      <w:bookmarkStart w:id="410" w:name="_Sec1224"/>
      <w:r w:rsidRPr="00CE565C">
        <w:rPr>
          <w:lang w:val="es-ES_tradnl"/>
        </w:rPr>
        <w:t>Promoció de l'SQL Server 2017 per al Linux</w:t>
      </w:r>
      <w:bookmarkEnd w:id="410"/>
      <w:r>
        <w:fldChar w:fldCharType="begin"/>
      </w:r>
      <w:r w:rsidRPr="00CE565C">
        <w:rPr>
          <w:lang w:val="es-ES_tradnl"/>
        </w:rPr>
        <w:instrText xml:space="preserve"> TC "</w:instrText>
      </w:r>
      <w:bookmarkStart w:id="411" w:name="_Toc520723595"/>
      <w:r w:rsidRPr="00CE565C">
        <w:rPr>
          <w:lang w:val="es-ES_tradnl"/>
        </w:rPr>
        <w:instrText>Promoció de l'SQL Server 2017 per al Linux</w:instrText>
      </w:r>
      <w:bookmarkEnd w:id="411"/>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AD3E0D" w:rsidRPr="00CE565C" w:rsidRDefault="00CE32E0">
      <w:pPr>
        <w:pStyle w:val="ProductList-SectionHeading"/>
        <w:pageBreakBefore/>
        <w:outlineLvl w:val="0"/>
        <w:rPr>
          <w:lang w:val="pt-BR"/>
        </w:rPr>
      </w:pPr>
      <w:bookmarkStart w:id="412" w:name="_Sec899"/>
      <w:bookmarkEnd w:id="406"/>
      <w:r w:rsidRPr="00CE565C">
        <w:rPr>
          <w:lang w:val="pt-BR"/>
        </w:rPr>
        <w:t>Apèndix G: Termes de la Matriu d'Emmagatzematge i l'Azure Data Box</w:t>
      </w:r>
      <w:r>
        <w:fldChar w:fldCharType="begin"/>
      </w:r>
      <w:r w:rsidRPr="00CE565C">
        <w:rPr>
          <w:lang w:val="pt-BR"/>
        </w:rPr>
        <w:instrText xml:space="preserve"> TC "</w:instrText>
      </w:r>
      <w:bookmarkStart w:id="413" w:name="_Toc520723596"/>
      <w:r w:rsidRPr="00CE565C">
        <w:rPr>
          <w:lang w:val="pt-BR"/>
        </w:rPr>
        <w:instrText>Apèndix G: Termes de la Matriu d'Emmagatzematge i l'Azure Data Box</w:instrText>
      </w:r>
      <w:bookmarkEnd w:id="413"/>
      <w:r w:rsidRPr="00CE565C">
        <w:rPr>
          <w:lang w:val="pt-BR"/>
        </w:rPr>
        <w:instrText>" \l 1</w:instrText>
      </w:r>
      <w:r>
        <w:fldChar w:fldCharType="end"/>
      </w:r>
    </w:p>
    <w:p w:rsidR="00AD3E0D" w:rsidRPr="00CE565C" w:rsidRDefault="00CE32E0">
      <w:pPr>
        <w:pStyle w:val="ProductList-Body"/>
        <w:rPr>
          <w:lang w:val="es-ES_tradnl"/>
        </w:rPr>
      </w:pPr>
      <w:r w:rsidRPr="00CE565C">
        <w:rPr>
          <w:lang w:val="es-ES_tradnl"/>
        </w:rP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AD3E0D" w:rsidRPr="00CE565C" w:rsidRDefault="00CE32E0">
      <w:pPr>
        <w:pStyle w:val="ProductList-Offering1Heading"/>
        <w:outlineLvl w:val="1"/>
        <w:rPr>
          <w:lang w:val="es-ES_tradnl"/>
        </w:rPr>
      </w:pPr>
      <w:bookmarkStart w:id="414" w:name="_Sec900"/>
      <w:r w:rsidRPr="00CE565C">
        <w:rPr>
          <w:lang w:val="es-ES_tradnl"/>
        </w:rPr>
        <w:t>Termes de la Matriu d'Emmagatzematge</w:t>
      </w:r>
      <w:bookmarkEnd w:id="414"/>
      <w:r>
        <w:fldChar w:fldCharType="begin"/>
      </w:r>
      <w:r w:rsidRPr="00CE565C">
        <w:rPr>
          <w:lang w:val="es-ES_tradnl"/>
        </w:rPr>
        <w:instrText xml:space="preserve"> TC "</w:instrText>
      </w:r>
      <w:bookmarkStart w:id="415" w:name="_Toc520723597"/>
      <w:r w:rsidRPr="00CE565C">
        <w:rPr>
          <w:lang w:val="es-ES_tradnl"/>
        </w:rPr>
        <w:instrText>Termes de la Matriu d'Emmagatzematge</w:instrText>
      </w:r>
      <w:bookmarkEnd w:id="415"/>
      <w:r w:rsidRPr="00CE565C">
        <w:rPr>
          <w:lang w:val="es-ES_tradnl"/>
        </w:rPr>
        <w:instrText>" \l 2</w:instrText>
      </w:r>
      <w:r>
        <w:fldChar w:fldCharType="end"/>
      </w:r>
    </w:p>
    <w:p w:rsidR="00AD3E0D" w:rsidRPr="00CE565C" w:rsidRDefault="00CE32E0">
      <w:pPr>
        <w:pStyle w:val="ProductList-ClauseHeading"/>
        <w:outlineLvl w:val="2"/>
        <w:rPr>
          <w:lang w:val="es-ES_tradnl"/>
        </w:rPr>
      </w:pPr>
      <w:r w:rsidRPr="00CE565C">
        <w:rPr>
          <w:lang w:val="es-ES_tradnl"/>
        </w:rPr>
        <w:t>Disponibilitat</w:t>
      </w:r>
    </w:p>
    <w:p w:rsidR="00AD3E0D" w:rsidRPr="00CE565C" w:rsidRDefault="00CE32E0">
      <w:pPr>
        <w:pStyle w:val="ProductList-Body"/>
        <w:rPr>
          <w:lang w:val="es-ES_tradnl"/>
        </w:rPr>
      </w:pPr>
      <w:r w:rsidRPr="00CE565C">
        <w:rPr>
          <w:lang w:val="es-ES_tradnl"/>
        </w:rP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Enviament i Titularitat</w:t>
      </w:r>
    </w:p>
    <w:p w:rsidR="00AD3E0D" w:rsidRPr="00CE565C" w:rsidRDefault="00CE32E0">
      <w:pPr>
        <w:pStyle w:val="ProductList-Body"/>
        <w:rPr>
          <w:lang w:val="es-ES_tradnl"/>
        </w:rPr>
      </w:pPr>
      <w:r w:rsidRPr="00CE565C">
        <w:rPr>
          <w:lang w:val="es-ES_tradnl"/>
        </w:rP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Programari de la Matriu d'Emmagatzematge:</w:t>
      </w:r>
    </w:p>
    <w:p w:rsidR="00AD3E0D" w:rsidRPr="00CE565C" w:rsidRDefault="00CE32E0">
      <w:pPr>
        <w:pStyle w:val="ProductList-Body"/>
        <w:rPr>
          <w:lang w:val="es-ES_tradnl"/>
        </w:rPr>
      </w:pPr>
      <w:r w:rsidRPr="00CE565C">
        <w:rPr>
          <w:lang w:val="es-ES_tradnl"/>
        </w:rP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Restriccions</w:t>
      </w:r>
    </w:p>
    <w:p w:rsidR="00AD3E0D" w:rsidRPr="00CE565C" w:rsidRDefault="00CE32E0">
      <w:pPr>
        <w:pStyle w:val="ProductList-BodyIndented"/>
        <w:rPr>
          <w:lang w:val="es-ES_tradnl"/>
        </w:rPr>
      </w:pPr>
      <w:r w:rsidRPr="00CE565C">
        <w:rPr>
          <w:lang w:val="es-ES_tradnl"/>
        </w:rPr>
        <w:t>El Client no pot utilitzar el Programari de la Matriu d'Emmagatzematge per fer comparacions ni “benchmarking”, excepte per a les finalitats internes del Client i per a la publicació o divulgació del resultats que se'n derivin.</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Determinat Programari de Codi Obert de Tercers</w:t>
      </w:r>
    </w:p>
    <w:p w:rsidR="00AD3E0D" w:rsidRPr="00CE565C" w:rsidRDefault="00CE32E0">
      <w:pPr>
        <w:pStyle w:val="ProductList-BodyIndented"/>
        <w:rPr>
          <w:lang w:val="es-ES_tradnl"/>
        </w:rPr>
      </w:pPr>
      <w:r w:rsidRPr="00CE565C">
        <w:rPr>
          <w:lang w:val="es-ES_tradnl"/>
        </w:rP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Activació/Consentiment per a Serveis Basats en Internet</w:t>
      </w:r>
    </w:p>
    <w:p w:rsidR="00AD3E0D" w:rsidRPr="00CE565C" w:rsidRDefault="00CE32E0">
      <w:pPr>
        <w:pStyle w:val="ProductList-BodyIndented"/>
        <w:rPr>
          <w:lang w:val="es-ES_tradnl"/>
        </w:rPr>
      </w:pPr>
      <w:r w:rsidRPr="00CE565C">
        <w:rPr>
          <w:lang w:val="es-ES_tradnl"/>
        </w:rP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Actualitzacions del Programari de la Matriu d'Emmagatzematge</w:t>
      </w:r>
    </w:p>
    <w:p w:rsidR="00AD3E0D" w:rsidRPr="00CE565C" w:rsidRDefault="00CE32E0">
      <w:pPr>
        <w:pStyle w:val="ProductList-BodyIndented"/>
        <w:rPr>
          <w:lang w:val="es-ES_tradnl"/>
        </w:rPr>
      </w:pPr>
      <w:r w:rsidRPr="00CE565C">
        <w:rPr>
          <w:lang w:val="es-ES_tradnl"/>
        </w:rP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Garantia de Maquinari Limitada</w:t>
      </w:r>
    </w:p>
    <w:p w:rsidR="00AD3E0D" w:rsidRPr="00CE565C" w:rsidRDefault="00CE32E0">
      <w:pPr>
        <w:pStyle w:val="ProductList-Body"/>
        <w:rPr>
          <w:lang w:val="es-ES_tradnl"/>
        </w:rPr>
      </w:pPr>
      <w:r w:rsidRPr="00CE565C">
        <w:rPr>
          <w:lang w:val="es-ES_tradnl"/>
        </w:rP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sidRPr="00CE565C">
        <w:rPr>
          <w:b/>
          <w:lang w:val="es-ES_tradnl"/>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Indemnització. Defensa de reclamacions de tercers</w:t>
      </w:r>
    </w:p>
    <w:p w:rsidR="00AD3E0D" w:rsidRPr="00CE565C" w:rsidRDefault="00CE32E0">
      <w:pPr>
        <w:pStyle w:val="ProductList-Body"/>
        <w:rPr>
          <w:lang w:val="es-ES_tradnl"/>
        </w:rPr>
      </w:pPr>
      <w:r w:rsidRPr="00CE565C">
        <w:rPr>
          <w:lang w:val="es-ES_tradnl"/>
        </w:rP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Limitació de Responsabilitat</w:t>
      </w:r>
    </w:p>
    <w:p w:rsidR="00AD3E0D" w:rsidRPr="00CE565C" w:rsidRDefault="00CE32E0">
      <w:pPr>
        <w:pStyle w:val="ProductList-Body"/>
        <w:rPr>
          <w:lang w:val="es-ES_tradnl"/>
        </w:rPr>
      </w:pPr>
      <w:r w:rsidRPr="00CE565C">
        <w:rPr>
          <w:lang w:val="es-ES_tradnl"/>
        </w:rP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sidRPr="00CE565C">
        <w:rPr>
          <w:b/>
          <w:lang w:val="es-ES_tradnl"/>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Lleis de Control d'Exportacions dels EUA</w:t>
      </w:r>
    </w:p>
    <w:p w:rsidR="00AD3E0D" w:rsidRPr="00CE565C" w:rsidRDefault="00CE32E0">
      <w:pPr>
        <w:pStyle w:val="ProductList-Body"/>
        <w:rPr>
          <w:lang w:val="es-ES_tradnl"/>
        </w:rPr>
      </w:pPr>
      <w:r w:rsidRPr="00CE565C">
        <w:rPr>
          <w:lang w:val="es-ES_tradnl"/>
        </w:rPr>
        <w:t>Les Matrius d'Emmagatzematge estan subjectes a les disposicions dels contracte de llicències per volum del Client quant a la jurisdicció en matèria d'exportacions dels EUA.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Recopilació d'Informació de Diagnòstic</w:t>
      </w:r>
    </w:p>
    <w:p w:rsidR="00AD3E0D" w:rsidRPr="00CE565C" w:rsidRDefault="00CE32E0">
      <w:pPr>
        <w:pStyle w:val="ProductList-Body"/>
        <w:rPr>
          <w:lang w:val="es-ES_tradnl"/>
        </w:rPr>
      </w:pPr>
      <w:r w:rsidRPr="00CE565C">
        <w:rPr>
          <w:lang w:val="es-ES_tradnl"/>
        </w:rP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2">
        <w:r w:rsidRPr="00CE565C">
          <w:rPr>
            <w:color w:val="00467F"/>
            <w:u w:val="single"/>
            <w:lang w:val="es-ES_tradnl"/>
          </w:rPr>
          <w:t>https://www.microsoft.com/ca-es/privacystatement</w:t>
        </w:r>
      </w:hyperlink>
      <w:r w:rsidRPr="00CE565C">
        <w:rPr>
          <w:lang w:val="es-ES_tradnl"/>
        </w:rPr>
        <w:t>.</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Ús governamental</w:t>
      </w:r>
    </w:p>
    <w:p w:rsidR="00AD3E0D" w:rsidRPr="00CE565C" w:rsidRDefault="00CE32E0">
      <w:pPr>
        <w:pStyle w:val="ProductList-Body"/>
        <w:rPr>
          <w:lang w:val="es-ES_tradnl"/>
        </w:rPr>
      </w:pPr>
      <w:r w:rsidRPr="00CE565C">
        <w:rPr>
          <w:lang w:val="es-ES_tradnl"/>
        </w:rP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AD3E0D" w:rsidRPr="00CE565C" w:rsidRDefault="00AD3E0D">
      <w:pPr>
        <w:pStyle w:val="ProductList-Body"/>
        <w:rPr>
          <w:lang w:val="es-ES_tradnl"/>
        </w:rPr>
      </w:pPr>
    </w:p>
    <w:p w:rsidR="00AD3E0D" w:rsidRPr="00CE565C" w:rsidRDefault="00AD3E0D">
      <w:pPr>
        <w:pStyle w:val="ProductList-Body"/>
        <w:rPr>
          <w:lang w:val="es-ES_tradnl"/>
        </w:rPr>
      </w:pPr>
    </w:p>
    <w:p w:rsidR="00AD3E0D" w:rsidRPr="00CE565C" w:rsidRDefault="00CE32E0">
      <w:pPr>
        <w:pStyle w:val="ProductList-Offering1Heading"/>
        <w:outlineLvl w:val="1"/>
        <w:rPr>
          <w:lang w:val="pt-BR"/>
        </w:rPr>
      </w:pPr>
      <w:bookmarkStart w:id="416" w:name="_Sec901"/>
      <w:r w:rsidRPr="00CE565C">
        <w:rPr>
          <w:lang w:val="pt-BR"/>
        </w:rPr>
        <w:t>Termes de l'Azure Data Box</w:t>
      </w:r>
      <w:bookmarkEnd w:id="416"/>
      <w:r>
        <w:fldChar w:fldCharType="begin"/>
      </w:r>
      <w:r w:rsidRPr="00CE565C">
        <w:rPr>
          <w:lang w:val="pt-BR"/>
        </w:rPr>
        <w:instrText xml:space="preserve"> TC "</w:instrText>
      </w:r>
      <w:bookmarkStart w:id="417" w:name="_Toc520723598"/>
      <w:r w:rsidRPr="00CE565C">
        <w:rPr>
          <w:lang w:val="pt-BR"/>
        </w:rPr>
        <w:instrText>Termes de l'Azure Data Box</w:instrText>
      </w:r>
      <w:bookmarkEnd w:id="417"/>
      <w:r w:rsidRPr="00CE565C">
        <w:rPr>
          <w:lang w:val="pt-BR"/>
        </w:rPr>
        <w:instrText>" \l 2</w:instrText>
      </w:r>
      <w:r>
        <w:fldChar w:fldCharType="end"/>
      </w:r>
    </w:p>
    <w:p w:rsidR="00AD3E0D" w:rsidRPr="00CE565C" w:rsidRDefault="00CE32E0">
      <w:pPr>
        <w:pStyle w:val="ProductList-ClauseHeading"/>
        <w:outlineLvl w:val="2"/>
        <w:rPr>
          <w:lang w:val="pt-BR"/>
        </w:rPr>
      </w:pPr>
      <w:r w:rsidRPr="00CE565C">
        <w:rPr>
          <w:lang w:val="pt-BR"/>
        </w:rPr>
        <w:t>Definicions</w:t>
      </w:r>
    </w:p>
    <w:p w:rsidR="00AD3E0D" w:rsidRPr="00CE565C" w:rsidRDefault="00CE32E0">
      <w:pPr>
        <w:pStyle w:val="ProductList-Body"/>
        <w:ind w:left="720"/>
        <w:rPr>
          <w:lang w:val="pt-BR"/>
        </w:rPr>
      </w:pPr>
      <w:r w:rsidRPr="00CE565C">
        <w:rPr>
          <w:b/>
          <w:color w:val="00188F"/>
          <w:lang w:val="pt-BR"/>
        </w:rPr>
        <w:t>Azure Storage</w:t>
      </w:r>
      <w:r w:rsidRPr="00CE565C">
        <w:rPr>
          <w:lang w:val="pt-BR"/>
        </w:rPr>
        <w:t xml:space="preserve"> fa referència al servei al núvol administrat per Microsoft, que proporciona emmagatzematge d'altra seguretat i disponibilitat.  </w:t>
      </w:r>
    </w:p>
    <w:p w:rsidR="00AD3E0D" w:rsidRPr="00CE565C" w:rsidRDefault="00CE32E0">
      <w:pPr>
        <w:pStyle w:val="ProductList-Body"/>
        <w:ind w:left="720"/>
        <w:rPr>
          <w:lang w:val="pt-BR"/>
        </w:rPr>
      </w:pPr>
      <w:r w:rsidRPr="00CE565C">
        <w:rPr>
          <w:b/>
          <w:color w:val="00188F"/>
          <w:lang w:val="pt-BR"/>
        </w:rPr>
        <w:t>Compte de l'Azure Storage</w:t>
      </w:r>
      <w:r w:rsidRPr="00CE565C">
        <w:rPr>
          <w:lang w:val="pt-BR"/>
        </w:rPr>
        <w:t xml:space="preserve"> fa referència a un compte segur que permet al Client accedir a la seva informació i emmagatzemar-la mitjançant el servei de l'Azure Storage.</w:t>
      </w:r>
    </w:p>
    <w:p w:rsidR="00AD3E0D" w:rsidRPr="00CE565C" w:rsidRDefault="00CE32E0">
      <w:pPr>
        <w:pStyle w:val="ProductList-Body"/>
        <w:ind w:left="720"/>
        <w:rPr>
          <w:lang w:val="pt-BR"/>
        </w:rPr>
      </w:pPr>
      <w:r w:rsidRPr="00CE565C">
        <w:rPr>
          <w:b/>
          <w:color w:val="00188F"/>
          <w:lang w:val="pt-BR"/>
        </w:rPr>
        <w:t>Dispositiu Data Box</w:t>
      </w:r>
      <w:r w:rsidRPr="00CE565C">
        <w:rPr>
          <w:lang w:val="pt-BR"/>
        </w:rP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rsidR="00AD3E0D" w:rsidRPr="00CE565C" w:rsidRDefault="00CE32E0">
      <w:pPr>
        <w:pStyle w:val="ProductList-Body"/>
        <w:ind w:left="720"/>
        <w:rPr>
          <w:lang w:val="pt-BR"/>
        </w:rPr>
      </w:pPr>
      <w:r w:rsidRPr="00CE565C">
        <w:rPr>
          <w:b/>
          <w:color w:val="00188F"/>
          <w:lang w:val="pt-BR"/>
        </w:rPr>
        <w:t>Programari del Data Box</w:t>
      </w:r>
      <w:r w:rsidRPr="00CE565C">
        <w:rPr>
          <w:lang w:val="pt-BR"/>
        </w:rPr>
        <w:t xml:space="preserve"> fa referència a tot el programari del formulari de codi d'objecte que es proporciona amb un Dispositiu Data Box. Inclou totes les eines, actualitzacions i documentació associades. </w:t>
      </w:r>
    </w:p>
    <w:p w:rsidR="00AD3E0D" w:rsidRPr="00CE565C" w:rsidRDefault="00CE32E0">
      <w:pPr>
        <w:pStyle w:val="ProductList-Body"/>
        <w:ind w:left="720"/>
        <w:rPr>
          <w:lang w:val="pt-BR"/>
        </w:rPr>
      </w:pPr>
      <w:r w:rsidRPr="00CE565C">
        <w:rPr>
          <w:b/>
          <w:color w:val="00188F"/>
          <w:lang w:val="pt-BR"/>
        </w:rPr>
        <w:t>Centre de Dades de l'Azure Designat</w:t>
      </w:r>
      <w:r w:rsidRPr="00CE565C">
        <w:rPr>
          <w:lang w:val="pt-BR"/>
        </w:rP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rsidR="00AD3E0D" w:rsidRPr="00CE565C" w:rsidRDefault="00CE32E0">
      <w:pPr>
        <w:pStyle w:val="ProductList-Body"/>
        <w:ind w:left="720"/>
        <w:rPr>
          <w:lang w:val="pt-BR"/>
        </w:rPr>
      </w:pPr>
      <w:r w:rsidRPr="00CE565C">
        <w:rPr>
          <w:b/>
          <w:color w:val="00188F"/>
          <w:lang w:val="pt-BR"/>
        </w:rPr>
        <w:t>Servei Microsoft Azure Data Box</w:t>
      </w:r>
      <w:r w:rsidRPr="00CE565C">
        <w:rPr>
          <w:lang w:val="pt-BR"/>
        </w:rPr>
        <w:t xml:space="preserve"> o </w:t>
      </w:r>
      <w:r w:rsidRPr="00CE565C">
        <w:rPr>
          <w:b/>
          <w:lang w:val="pt-BR"/>
        </w:rPr>
        <w:t>Servei</w:t>
      </w:r>
      <w:r w:rsidRPr="00CE565C">
        <w:rPr>
          <w:lang w:val="pt-BR"/>
        </w:rP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rsidR="00AD3E0D" w:rsidRPr="00CE565C" w:rsidRDefault="00AD3E0D">
      <w:pPr>
        <w:pStyle w:val="ProductList-Body"/>
        <w:rPr>
          <w:lang w:val="pt-BR"/>
        </w:rPr>
      </w:pPr>
    </w:p>
    <w:p w:rsidR="00AD3E0D" w:rsidRPr="00CE565C" w:rsidRDefault="00CE32E0">
      <w:pPr>
        <w:pStyle w:val="ProductList-ClauseHeading"/>
        <w:outlineLvl w:val="2"/>
        <w:rPr>
          <w:lang w:val="es-ES_tradnl"/>
        </w:rPr>
      </w:pPr>
      <w:r w:rsidRPr="00CE565C">
        <w:rPr>
          <w:lang w:val="es-ES_tradnl"/>
        </w:rPr>
        <w:t>Programari del Data Box</w:t>
      </w:r>
    </w:p>
    <w:p w:rsidR="00AD3E0D" w:rsidRPr="00CE565C" w:rsidRDefault="00CE32E0">
      <w:pPr>
        <w:pStyle w:val="ProductList-Body"/>
        <w:rPr>
          <w:lang w:val="es-ES_tradnl"/>
        </w:rPr>
      </w:pPr>
      <w:r w:rsidRPr="00CE565C">
        <w:rPr>
          <w:lang w:val="es-ES_tradnl"/>
        </w:rP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AD3E0D" w:rsidRPr="00CE565C" w:rsidRDefault="00AD3E0D">
      <w:pPr>
        <w:pStyle w:val="ProductList-Body"/>
        <w:rPr>
          <w:lang w:val="es-ES_tradnl"/>
        </w:rPr>
      </w:pPr>
    </w:p>
    <w:p w:rsidR="00AD3E0D" w:rsidRPr="00CE565C" w:rsidRDefault="00CE32E0">
      <w:pPr>
        <w:pStyle w:val="ProductList-SubClauseHeading"/>
        <w:outlineLvl w:val="3"/>
        <w:rPr>
          <w:lang w:val="es-ES_tradnl"/>
        </w:rPr>
      </w:pPr>
      <w:r w:rsidRPr="00CE565C">
        <w:rPr>
          <w:lang w:val="es-ES_tradnl"/>
        </w:rPr>
        <w:t>Restriccions</w:t>
      </w:r>
    </w:p>
    <w:p w:rsidR="00AD3E0D" w:rsidRPr="00CE565C" w:rsidRDefault="00CE32E0">
      <w:pPr>
        <w:pStyle w:val="ProductList-BodyIndented"/>
        <w:rPr>
          <w:lang w:val="es-ES_tradnl"/>
        </w:rPr>
      </w:pPr>
      <w:r w:rsidRPr="00CE565C">
        <w:rPr>
          <w:lang w:val="es-ES_tradnl"/>
        </w:rPr>
        <w:t xml:space="preserve">El Client no pot utilitzar el Programari del Data Box per fer comparacions ni “benchmarking”, excepte per a les finalitats internes del Client, ni per a la publicació o divulgació del resultats que se'n derivin. </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Activació/Consentiment per a Serveis Basats en Internet</w:t>
      </w:r>
    </w:p>
    <w:p w:rsidR="00AD3E0D" w:rsidRPr="00CE565C" w:rsidRDefault="00CE32E0">
      <w:pPr>
        <w:pStyle w:val="ProductList-BodyIndented"/>
        <w:rPr>
          <w:lang w:val="es-ES_tradnl"/>
        </w:rPr>
      </w:pPr>
      <w:r w:rsidRPr="00CE565C">
        <w:rPr>
          <w:lang w:val="es-ES_tradnl"/>
        </w:rP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AD3E0D" w:rsidRPr="00CE565C" w:rsidRDefault="00AD3E0D">
      <w:pPr>
        <w:pStyle w:val="ProductList-BodyIndented"/>
        <w:rPr>
          <w:lang w:val="es-ES_tradnl"/>
        </w:rPr>
      </w:pPr>
    </w:p>
    <w:p w:rsidR="00AD3E0D" w:rsidRPr="00CE565C" w:rsidRDefault="00CE32E0">
      <w:pPr>
        <w:pStyle w:val="ProductList-SubClauseHeading"/>
        <w:outlineLvl w:val="3"/>
        <w:rPr>
          <w:lang w:val="es-ES_tradnl"/>
        </w:rPr>
      </w:pPr>
      <w:r w:rsidRPr="00CE565C">
        <w:rPr>
          <w:lang w:val="es-ES_tradnl"/>
        </w:rPr>
        <w:t>Actualitzacions de Programari</w:t>
      </w:r>
    </w:p>
    <w:p w:rsidR="00AD3E0D" w:rsidRPr="00CE565C" w:rsidRDefault="00CE32E0">
      <w:pPr>
        <w:pStyle w:val="ProductList-BodyIndented"/>
        <w:rPr>
          <w:lang w:val="es-ES_tradnl"/>
        </w:rPr>
      </w:pPr>
      <w:r w:rsidRPr="00CE565C">
        <w:rPr>
          <w:lang w:val="es-ES_tradnl"/>
        </w:rP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rsidR="00AD3E0D" w:rsidRPr="00CE565C" w:rsidRDefault="00AD3E0D">
      <w:pPr>
        <w:pStyle w:val="ProductList-BodyIndented"/>
        <w:rPr>
          <w:lang w:val="es-ES_tradnl"/>
        </w:rPr>
      </w:pPr>
    </w:p>
    <w:p w:rsidR="00AD3E0D" w:rsidRPr="00CE565C" w:rsidRDefault="00CE32E0">
      <w:pPr>
        <w:pStyle w:val="ProductList-ClauseHeading"/>
        <w:outlineLvl w:val="2"/>
        <w:rPr>
          <w:lang w:val="es-ES_tradnl"/>
        </w:rPr>
      </w:pPr>
      <w:r w:rsidRPr="00CE565C">
        <w:rPr>
          <w:lang w:val="es-ES_tradnl"/>
        </w:rPr>
        <w:t>Limitacions</w:t>
      </w:r>
    </w:p>
    <w:p w:rsidR="00AD3E0D" w:rsidRPr="00CE565C" w:rsidRDefault="00CE32E0">
      <w:pPr>
        <w:pStyle w:val="ProductList-Body"/>
        <w:rPr>
          <w:lang w:val="es-ES_tradnl"/>
        </w:rPr>
      </w:pPr>
      <w:r w:rsidRPr="00CE565C">
        <w:rPr>
          <w:lang w:val="es-ES_tradnl"/>
        </w:rP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Termes del Servei de l'Azure</w:t>
      </w:r>
    </w:p>
    <w:p w:rsidR="00AD3E0D" w:rsidRPr="00CE565C" w:rsidRDefault="00CE32E0">
      <w:pPr>
        <w:pStyle w:val="ProductList-Body"/>
        <w:rPr>
          <w:lang w:val="es-ES_tradnl"/>
        </w:rPr>
      </w:pPr>
      <w:r w:rsidRPr="00CE565C">
        <w:rPr>
          <w:lang w:val="es-ES_tradnl"/>
        </w:rP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Drets d'Ús dels Productes</w:t>
      </w:r>
    </w:p>
    <w:p w:rsidR="00AD3E0D" w:rsidRPr="00CE565C" w:rsidRDefault="00CE32E0">
      <w:pPr>
        <w:pStyle w:val="ProductList-Body"/>
        <w:rPr>
          <w:lang w:val="es-ES_tradnl"/>
        </w:rPr>
      </w:pPr>
      <w:r w:rsidRPr="00CE565C">
        <w:rPr>
          <w:lang w:val="es-ES_tradnl"/>
        </w:rPr>
        <w:t>Subjecte al pagament de les tarifes aplicables, Microsoft atorga al Client permís per utilitzar el Dispositiu Data Box amb la finalitat de transportar aquestes dades, sempre que el Client implementi les mesures de precaució següents:</w:t>
      </w:r>
    </w:p>
    <w:p w:rsidR="00AD3E0D" w:rsidRPr="00CE565C" w:rsidRDefault="00CE32E0" w:rsidP="00CE32E0">
      <w:pPr>
        <w:pStyle w:val="ProductList-Bullet"/>
        <w:numPr>
          <w:ilvl w:val="0"/>
          <w:numId w:val="64"/>
        </w:numPr>
        <w:rPr>
          <w:lang w:val="es-ES_tradnl"/>
        </w:rPr>
      </w:pPr>
      <w:r w:rsidRPr="00CE565C">
        <w:rPr>
          <w:lang w:val="es-ES_tradnl"/>
        </w:rPr>
        <w:t>Fer una còpia de seguretat de les dades i protegir-les abans de la seva transferència al Dispositiu Data Box i de l'enviament a l'Azure Storage.</w:t>
      </w:r>
    </w:p>
    <w:p w:rsidR="00AD3E0D" w:rsidRPr="00CE565C" w:rsidRDefault="00CE32E0" w:rsidP="00CE32E0">
      <w:pPr>
        <w:pStyle w:val="ProductList-Bullet"/>
        <w:numPr>
          <w:ilvl w:val="0"/>
          <w:numId w:val="64"/>
        </w:numPr>
        <w:rPr>
          <w:lang w:val="es-ES_tradnl"/>
        </w:rPr>
      </w:pPr>
      <w:r w:rsidRPr="00CE565C">
        <w:rPr>
          <w:lang w:val="es-ES_tradnl"/>
        </w:rPr>
        <w:t>Assegurar-se de no suprimir les dades de les seves instal·lacions i equips abans que d'haver-les transferit correctament del Dispositiu Data Box a un centre de dades de Microsoft.</w:t>
      </w:r>
    </w:p>
    <w:p w:rsidR="00AD3E0D" w:rsidRDefault="00CE32E0" w:rsidP="00CE32E0">
      <w:pPr>
        <w:pStyle w:val="ProductList-Bullet"/>
        <w:numPr>
          <w:ilvl w:val="0"/>
          <w:numId w:val="64"/>
        </w:numPr>
      </w:pPr>
      <w:r>
        <w:t>Deixar d'utilitzar el Dispositiu Data Box per transferir dades immediatament en rebre la notificació de Microsoft.</w:t>
      </w:r>
    </w:p>
    <w:p w:rsidR="00AD3E0D" w:rsidRDefault="00CE32E0">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rsidR="00AD3E0D" w:rsidRDefault="00AD3E0D">
      <w:pPr>
        <w:pStyle w:val="ProductList-Body"/>
      </w:pPr>
    </w:p>
    <w:p w:rsidR="00AD3E0D" w:rsidRPr="00CE565C" w:rsidRDefault="00CE32E0">
      <w:pPr>
        <w:pStyle w:val="ProductList-ClauseHeading"/>
        <w:outlineLvl w:val="2"/>
        <w:rPr>
          <w:lang w:val="pt-BR"/>
        </w:rPr>
      </w:pPr>
      <w:r w:rsidRPr="00CE565C">
        <w:rPr>
          <w:lang w:val="pt-BR"/>
        </w:rPr>
        <w:t>Possessió i Devolució del Dispositiu Data Box</w:t>
      </w:r>
    </w:p>
    <w:p w:rsidR="00AD3E0D" w:rsidRPr="00CE565C" w:rsidRDefault="00CE32E0">
      <w:pPr>
        <w:pStyle w:val="ProductList-Body"/>
        <w:rPr>
          <w:lang w:val="pt-BR"/>
        </w:rPr>
      </w:pPr>
      <w:r w:rsidRPr="00CE565C">
        <w:rPr>
          <w:lang w:val="pt-BR"/>
        </w:rP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rsidR="00AD3E0D" w:rsidRPr="00CE565C" w:rsidRDefault="00AD3E0D">
      <w:pPr>
        <w:pStyle w:val="ProductList-Body"/>
        <w:rPr>
          <w:lang w:val="pt-BR"/>
        </w:rPr>
      </w:pPr>
    </w:p>
    <w:p w:rsidR="00AD3E0D" w:rsidRPr="00CE565C" w:rsidRDefault="00CE32E0">
      <w:pPr>
        <w:pStyle w:val="ProductList-ClauseHeading"/>
        <w:outlineLvl w:val="2"/>
        <w:rPr>
          <w:lang w:val="pt-BR"/>
        </w:rPr>
      </w:pPr>
      <w:r w:rsidRPr="00CE565C">
        <w:rPr>
          <w:lang w:val="pt-BR"/>
        </w:rPr>
        <w:t>Enviament i Titularitat; Tarifes</w:t>
      </w:r>
    </w:p>
    <w:p w:rsidR="00AD3E0D" w:rsidRPr="00CE565C" w:rsidRDefault="00CE32E0">
      <w:pPr>
        <w:pStyle w:val="ProductList-Body"/>
        <w:rPr>
          <w:lang w:val="es-ES_tradnl"/>
        </w:rPr>
      </w:pPr>
      <w:r w:rsidRPr="00CE565C">
        <w:rPr>
          <w:b/>
          <w:lang w:val="pt-BR"/>
        </w:rPr>
        <w:t>Titularitat i Risc de Pèrdua.</w:t>
      </w:r>
      <w:r w:rsidRPr="00CE565C">
        <w:rPr>
          <w:lang w:val="pt-BR"/>
        </w:rP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w:t>
      </w:r>
      <w:r w:rsidRPr="00CE565C">
        <w:rPr>
          <w:lang w:val="es-ES_tradnl"/>
        </w:rPr>
        <w:t xml:space="preserve">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b/>
          <w:lang w:val="es-ES_tradnl"/>
        </w:rPr>
        <w:t>Tarifes.</w:t>
      </w:r>
      <w:r w:rsidRPr="00CE565C">
        <w:rPr>
          <w:lang w:val="es-ES_tradnl"/>
        </w:rP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rsidR="00AD3E0D" w:rsidRPr="00CE565C" w:rsidRDefault="00AD3E0D">
      <w:pPr>
        <w:pStyle w:val="ProductList-Body"/>
        <w:rPr>
          <w:lang w:val="es-ES_tradnl"/>
        </w:rPr>
      </w:pPr>
    </w:p>
    <w:tbl>
      <w:tblPr>
        <w:tblStyle w:val="PURTable"/>
        <w:tblW w:w="0" w:type="dxa"/>
        <w:tblLook w:val="04A0" w:firstRow="1" w:lastRow="0" w:firstColumn="1" w:lastColumn="0" w:noHBand="0" w:noVBand="1"/>
      </w:tblPr>
      <w:tblGrid>
        <w:gridCol w:w="1915"/>
        <w:gridCol w:w="2565"/>
        <w:gridCol w:w="2997"/>
        <w:gridCol w:w="3313"/>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jc w:val="center"/>
              <w:rPr>
                <w:lang w:val="pt-BR"/>
              </w:rPr>
            </w:pPr>
            <w:r w:rsidRPr="00CE565C">
              <w:rPr>
                <w:b/>
                <w:lang w:val="pt-BR"/>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jc w:val="center"/>
              <w:rPr>
                <w:lang w:val="pt-BR"/>
              </w:rPr>
            </w:pPr>
            <w:r w:rsidRPr="00CE565C">
              <w:rPr>
                <w:b/>
                <w:lang w:val="pt-BR"/>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jc w:val="center"/>
              <w:rPr>
                <w:lang w:val="pt-BR"/>
              </w:rPr>
            </w:pPr>
            <w:r w:rsidRPr="00CE565C">
              <w:rPr>
                <w:b/>
                <w:lang w:val="pt-BR"/>
              </w:rPr>
              <w:t>Període de Temps i Imports per Pèrdua o Danys Materials</w:t>
            </w:r>
          </w:p>
        </w:tc>
      </w:tr>
      <w:tr w:rsidR="00AD3E0D" w:rsidRPr="00CE565C">
        <w:tc>
          <w:tcPr>
            <w:tcW w:w="208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D3E0D" w:rsidRDefault="00CE32E0">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Període: dia 11 a dia 90</w:t>
            </w:r>
          </w:p>
          <w:p w:rsidR="00AD3E0D" w:rsidRPr="00CE565C" w:rsidRDefault="00CE32E0">
            <w:pPr>
              <w:pStyle w:val="ProductList-TableBody"/>
              <w:rPr>
                <w:lang w:val="pt-BR"/>
              </w:rPr>
            </w:pPr>
            <w:r w:rsidRPr="00CE565C">
              <w:rPr>
                <w:lang w:val="pt-BR"/>
              </w:rPr>
              <w:t>Tarifa: 15,00 USD al dia</w:t>
            </w:r>
          </w:p>
        </w:tc>
        <w:tc>
          <w:tcPr>
            <w:tcW w:w="3680" w:type="dxa"/>
            <w:tcBorders>
              <w:top w:val="single" w:sz="4" w:space="0" w:color="6E6E6E"/>
              <w:left w:val="single" w:sz="4" w:space="0" w:color="6E6E6E"/>
              <w:bottom w:val="single" w:sz="4" w:space="0" w:color="6E6E6E"/>
              <w:right w:val="single" w:sz="4" w:space="0" w:color="6E6E6E"/>
            </w:tcBorders>
          </w:tcPr>
          <w:p w:rsidR="00AD3E0D" w:rsidRPr="00CE565C" w:rsidRDefault="00CE32E0">
            <w:pPr>
              <w:pStyle w:val="ProductList-TableBody"/>
              <w:rPr>
                <w:lang w:val="pt-BR"/>
              </w:rPr>
            </w:pPr>
            <w:r w:rsidRPr="00CE565C">
              <w:rPr>
                <w:lang w:val="pt-BR"/>
              </w:rPr>
              <w:t>Període: després de 90 dies</w:t>
            </w:r>
          </w:p>
          <w:p w:rsidR="00AD3E0D" w:rsidRPr="00CE565C" w:rsidRDefault="00CE32E0">
            <w:pPr>
              <w:pStyle w:val="ProductList-TableBody"/>
              <w:rPr>
                <w:lang w:val="pt-BR"/>
              </w:rPr>
            </w:pPr>
            <w:r w:rsidRPr="00CE565C">
              <w:rPr>
                <w:lang w:val="pt-BR"/>
              </w:rPr>
              <w:t>Import: 40 000,00 USD</w:t>
            </w:r>
          </w:p>
        </w:tc>
      </w:tr>
    </w:tbl>
    <w:p w:rsidR="00AD3E0D" w:rsidRPr="00CE565C" w:rsidRDefault="00AD3E0D">
      <w:pPr>
        <w:pStyle w:val="ProductList-Body"/>
        <w:rPr>
          <w:lang w:val="pt-BR"/>
        </w:rPr>
      </w:pPr>
    </w:p>
    <w:p w:rsidR="00AD3E0D" w:rsidRPr="00CE565C" w:rsidRDefault="00CE32E0">
      <w:pPr>
        <w:pStyle w:val="ProductList-Body"/>
        <w:rPr>
          <w:lang w:val="pt-BR"/>
        </w:rPr>
      </w:pPr>
      <w:r w:rsidRPr="00CE565C">
        <w:rPr>
          <w:b/>
          <w:lang w:val="pt-BR"/>
        </w:rPr>
        <w:t>Enviament i Devolució del Dispositiu Data Box.</w:t>
      </w:r>
      <w:r w:rsidRPr="00CE565C">
        <w:rPr>
          <w:lang w:val="pt-BR"/>
        </w:rP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rsidR="00AD3E0D" w:rsidRPr="00CE565C" w:rsidRDefault="00AD3E0D">
      <w:pPr>
        <w:pStyle w:val="ProductList-Body"/>
        <w:rPr>
          <w:lang w:val="pt-BR"/>
        </w:rPr>
      </w:pPr>
    </w:p>
    <w:p w:rsidR="00AD3E0D" w:rsidRPr="00CE565C" w:rsidRDefault="00CE32E0">
      <w:pPr>
        <w:pStyle w:val="ProductList-Body"/>
        <w:rPr>
          <w:lang w:val="pt-BR"/>
        </w:rPr>
      </w:pPr>
      <w:r w:rsidRPr="00CE565C">
        <w:rPr>
          <w:b/>
          <w:lang w:val="pt-BR"/>
        </w:rPr>
        <w:t>Riscos del Transport.</w:t>
      </w:r>
      <w:r w:rsidRPr="00CE565C">
        <w:rPr>
          <w:lang w:val="pt-BR"/>
        </w:rP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rsidR="00AD3E0D" w:rsidRPr="00CE565C" w:rsidRDefault="00AD3E0D">
      <w:pPr>
        <w:pStyle w:val="ProductList-Body"/>
        <w:rPr>
          <w:lang w:val="pt-BR"/>
        </w:rPr>
      </w:pPr>
    </w:p>
    <w:p w:rsidR="00AD3E0D" w:rsidRPr="00CE565C" w:rsidRDefault="00CE32E0">
      <w:pPr>
        <w:pStyle w:val="ProductList-ClauseHeading"/>
        <w:outlineLvl w:val="2"/>
        <w:rPr>
          <w:lang w:val="es-ES_tradnl"/>
        </w:rPr>
      </w:pPr>
      <w:r w:rsidRPr="00CE565C">
        <w:rPr>
          <w:lang w:val="es-ES_tradnl"/>
        </w:rPr>
        <w:t>Responsabilitats si el Client Trasllada un Dispositiu Data Box entre Ubicacions</w:t>
      </w:r>
    </w:p>
    <w:p w:rsidR="00AD3E0D" w:rsidRPr="00CE565C" w:rsidRDefault="00CE32E0">
      <w:pPr>
        <w:pStyle w:val="ProductList-Body"/>
        <w:rPr>
          <w:lang w:val="es-ES_tradnl"/>
        </w:rPr>
      </w:pPr>
      <w:r w:rsidRPr="00CE565C">
        <w:rPr>
          <w:lang w:val="es-ES_tradnl"/>
        </w:rP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Exclusió de garantia</w:t>
      </w:r>
    </w:p>
    <w:p w:rsidR="00AD3E0D" w:rsidRPr="00CE565C" w:rsidRDefault="00CE32E0">
      <w:pPr>
        <w:pStyle w:val="ProductList-Body"/>
        <w:rPr>
          <w:lang w:val="es-ES_tradnl"/>
        </w:rPr>
      </w:pPr>
      <w:r w:rsidRPr="00CE565C">
        <w:rPr>
          <w:b/>
          <w:lang w:val="es-ES_tradnl"/>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Lleis de Control d'Exportacions dels EUA</w:t>
      </w:r>
    </w:p>
    <w:p w:rsidR="00AD3E0D" w:rsidRPr="00CE565C" w:rsidRDefault="00CE32E0">
      <w:pPr>
        <w:pStyle w:val="ProductList-Body"/>
        <w:rPr>
          <w:lang w:val="es-ES_tradnl"/>
        </w:rPr>
      </w:pPr>
      <w:r w:rsidRPr="00CE565C">
        <w:rPr>
          <w:lang w:val="es-ES_tradnl"/>
        </w:rPr>
        <w:t>Els Dispositius Data Box estan subjectes a les disposicions dels contracte de llicències per volum del Client quant a la jurisdicció en matèria d'exportacions dels EUA.</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Privadesa; Tractament de les Dades Personals</w:t>
      </w:r>
    </w:p>
    <w:p w:rsidR="00AD3E0D" w:rsidRPr="00CE565C" w:rsidRDefault="00CE32E0">
      <w:pPr>
        <w:pStyle w:val="ProductList-Body"/>
        <w:rPr>
          <w:lang w:val="es-ES_tradnl"/>
        </w:rPr>
      </w:pPr>
      <w:r w:rsidRPr="00CE565C">
        <w:rPr>
          <w:b/>
          <w:lang w:val="es-ES_tradnl"/>
        </w:rPr>
        <w:t>Privacitat.</w:t>
      </w:r>
      <w:r w:rsidRPr="00CE565C">
        <w:rPr>
          <w:lang w:val="es-ES_tradnl"/>
        </w:rP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rsidR="00AD3E0D" w:rsidRPr="00CE565C" w:rsidRDefault="00AD3E0D">
      <w:pPr>
        <w:pStyle w:val="ProductList-Body"/>
        <w:rPr>
          <w:lang w:val="es-ES_tradnl"/>
        </w:rPr>
      </w:pPr>
    </w:p>
    <w:p w:rsidR="00AD3E0D" w:rsidRPr="00CE565C" w:rsidRDefault="00CE32E0">
      <w:pPr>
        <w:pStyle w:val="ProductList-Body"/>
        <w:rPr>
          <w:lang w:val="es-ES_tradnl"/>
        </w:rPr>
      </w:pPr>
      <w:r w:rsidRPr="00CE565C">
        <w:rPr>
          <w:b/>
          <w:lang w:val="es-ES_tradnl"/>
        </w:rPr>
        <w:t>Tractament de les Dades Personals.</w:t>
      </w:r>
      <w:r w:rsidRPr="00CE565C">
        <w:rPr>
          <w:lang w:val="es-ES_tradnl"/>
        </w:rP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3">
        <w:r w:rsidRPr="00CE565C">
          <w:rPr>
            <w:color w:val="00467F"/>
            <w:u w:val="single"/>
            <w:lang w:val="es-ES_tradnl"/>
          </w:rPr>
          <w:t>http://go.microsoft.com/?linkid=9840733</w:t>
        </w:r>
      </w:hyperlink>
      <w:r w:rsidRPr="00CE565C">
        <w:rPr>
          <w:lang w:val="es-ES_tradnl"/>
        </w:rPr>
        <w:t>.</w:t>
      </w:r>
    </w:p>
    <w:p w:rsidR="00AD3E0D" w:rsidRPr="00CE565C" w:rsidRDefault="00AD3E0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pStyle w:val="ProductList-Body"/>
        <w:rPr>
          <w:lang w:val="pt-BR"/>
        </w:rPr>
      </w:pPr>
    </w:p>
    <w:p w:rsidR="00AD3E0D" w:rsidRPr="00CE565C" w:rsidRDefault="00CE32E0">
      <w:pPr>
        <w:pStyle w:val="ProductList-SectionHeading"/>
        <w:pageBreakBefore/>
        <w:outlineLvl w:val="0"/>
        <w:rPr>
          <w:lang w:val="pt-BR"/>
        </w:rPr>
      </w:pPr>
      <w:bookmarkStart w:id="418" w:name="_Sec1230"/>
      <w:bookmarkEnd w:id="412"/>
      <w:r w:rsidRPr="00CE565C">
        <w:rPr>
          <w:lang w:val="pt-BR"/>
        </w:rPr>
        <w:t>Apèndix H: Beneficis d'Ús de l'Estudiant i Programes Academic</w:t>
      </w:r>
      <w:r>
        <w:fldChar w:fldCharType="begin"/>
      </w:r>
      <w:r w:rsidRPr="00CE565C">
        <w:rPr>
          <w:lang w:val="pt-BR"/>
        </w:rPr>
        <w:instrText xml:space="preserve"> TC "</w:instrText>
      </w:r>
      <w:bookmarkStart w:id="419" w:name="_Toc520723599"/>
      <w:r w:rsidRPr="00CE565C">
        <w:rPr>
          <w:lang w:val="pt-BR"/>
        </w:rPr>
        <w:instrText>Apèndix H: Beneficis d'Ús de l'Estudiant i Programes Academic</w:instrText>
      </w:r>
      <w:bookmarkEnd w:id="419"/>
      <w:r w:rsidRPr="00CE565C">
        <w:rPr>
          <w:lang w:val="pt-BR"/>
        </w:rPr>
        <w:instrText>" \l 1</w:instrText>
      </w:r>
      <w:r>
        <w:fldChar w:fldCharType="end"/>
      </w:r>
    </w:p>
    <w:p w:rsidR="00AD3E0D" w:rsidRPr="00CE565C" w:rsidRDefault="00CE32E0">
      <w:pPr>
        <w:pStyle w:val="ProductList-Body"/>
        <w:rPr>
          <w:lang w:val="pt-BR"/>
        </w:rPr>
      </w:pPr>
      <w:r w:rsidRPr="00CE565C">
        <w:rPr>
          <w:lang w:val="pt-BR"/>
        </w:rP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AD3E0D" w:rsidRPr="00CE565C" w:rsidRDefault="00CE32E0">
      <w:pPr>
        <w:pStyle w:val="ProductList-Offering1Heading"/>
        <w:outlineLvl w:val="1"/>
        <w:rPr>
          <w:lang w:val="pt-BR"/>
        </w:rPr>
      </w:pPr>
      <w:r w:rsidRPr="00CE565C">
        <w:rPr>
          <w:lang w:val="pt-BR"/>
        </w:rPr>
        <w:t>Drets dels Beneficis d'Ús de l'Estudiant per Programa Qualificat</w:t>
      </w:r>
      <w:r>
        <w:fldChar w:fldCharType="begin"/>
      </w:r>
      <w:r w:rsidRPr="00CE565C">
        <w:rPr>
          <w:lang w:val="pt-BR"/>
        </w:rPr>
        <w:instrText xml:space="preserve"> TC "</w:instrText>
      </w:r>
      <w:bookmarkStart w:id="420" w:name="_Toc520723600"/>
      <w:r w:rsidRPr="00CE565C">
        <w:rPr>
          <w:lang w:val="pt-BR"/>
        </w:rPr>
        <w:instrText>Drets dels Beneficis d'Ús de l'Estudiant per Programa Qualificat</w:instrText>
      </w:r>
      <w:bookmarkEnd w:id="420"/>
      <w:r w:rsidRPr="00CE565C">
        <w:rPr>
          <w:lang w:val="pt-BR"/>
        </w:rPr>
        <w:instrText>" \l 2</w:instrText>
      </w:r>
      <w:r>
        <w:fldChar w:fldCharType="end"/>
      </w:r>
    </w:p>
    <w:p w:rsidR="00AD3E0D" w:rsidRPr="00CE565C" w:rsidRDefault="00CE32E0">
      <w:pPr>
        <w:pStyle w:val="ProductList-Body"/>
        <w:rPr>
          <w:lang w:val="es-ES_tradnl"/>
        </w:rPr>
      </w:pPr>
      <w:r w:rsidRPr="00CE565C">
        <w:rPr>
          <w:lang w:val="pt-BR"/>
        </w:rPr>
        <w:t xml:space="preserve">A la taula següent es defineixen els </w:t>
      </w:r>
      <w:r>
        <w:fldChar w:fldCharType="begin"/>
      </w:r>
      <w:r w:rsidRPr="00CE565C">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pt-BR"/>
        </w:rPr>
        <w:t>Beneficis d'Ús de l'Estudiant</w:t>
      </w:r>
      <w:r>
        <w:fldChar w:fldCharType="end"/>
      </w:r>
      <w:r w:rsidRPr="00CE565C">
        <w:rPr>
          <w:lang w:val="pt-BR"/>
        </w:rPr>
        <w:t xml:space="preserve"> per a productes específics llicenciats a través dels programes Academic. </w:t>
      </w:r>
      <w:r w:rsidRPr="00CE565C">
        <w:rPr>
          <w:lang w:val="es-ES_tradnl"/>
        </w:rPr>
        <w:t xml:space="preserve">Per a cada Producte de la primera columna, els productes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 xml:space="preserve"> adequats es mostren juntament amb el nombre de llicències disponibles per als Estudiants per llicència pagada de Personal Docent o no Docent o de </w:t>
      </w:r>
      <w:r>
        <w:fldChar w:fldCharType="begin"/>
      </w:r>
      <w:r w:rsidRPr="00CE565C">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CE565C">
        <w:rPr>
          <w:color w:val="0563C1"/>
          <w:lang w:val="es-ES_tradnl"/>
        </w:rPr>
        <w:t>Treballador del Coneixement</w:t>
      </w:r>
      <w:r>
        <w:fldChar w:fldCharType="end"/>
      </w:r>
      <w:r w:rsidRPr="00CE565C">
        <w:rPr>
          <w:lang w:val="es-ES_tradnl"/>
        </w:rPr>
        <w:t>.</w:t>
      </w:r>
    </w:p>
    <w:tbl>
      <w:tblPr>
        <w:tblStyle w:val="PURTable"/>
        <w:tblW w:w="0" w:type="dxa"/>
        <w:tblLook w:val="04A0" w:firstRow="1" w:lastRow="0" w:firstColumn="1" w:lastColumn="0" w:noHBand="0" w:noVBand="1"/>
      </w:tblPr>
      <w:tblGrid>
        <w:gridCol w:w="2216"/>
        <w:gridCol w:w="4410"/>
        <w:gridCol w:w="2645"/>
        <w:gridCol w:w="1529"/>
      </w:tblGrid>
      <w:tr w:rsidR="00AD3E0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D3E0D" w:rsidRDefault="00CE32E0">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AD3E0D" w:rsidRDefault="00CE32E0">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AD3E0D" w:rsidRDefault="00CE32E0">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AD3E0D" w:rsidRDefault="00CE32E0">
            <w:pPr>
              <w:pStyle w:val="ProductList-TableBody"/>
              <w:jc w:val="center"/>
            </w:pPr>
            <w:r>
              <w:rPr>
                <w:color w:val="FFFFFF"/>
              </w:rPr>
              <w:t>Instàncies d'Estudiant Proporcionades per Personal Docent o No Docent o per Treballador del Coneixement</w:t>
            </w:r>
          </w:p>
          <w:p w:rsidR="00AD3E0D" w:rsidRDefault="00AD3E0D">
            <w:pPr>
              <w:pStyle w:val="ProductList-TableBody"/>
              <w:jc w:val="center"/>
            </w:pPr>
          </w:p>
        </w:tc>
      </w:tr>
      <w:tr w:rsidR="00AD3E0D">
        <w:tc>
          <w:tcPr>
            <w:tcW w:w="2440" w:type="dxa"/>
            <w:tcBorders>
              <w:bottom w:val="dashed" w:sz="4" w:space="0" w:color="6E6E6E"/>
              <w:right w:val="single" w:sz="4" w:space="0" w:color="6E6E6E"/>
            </w:tcBorders>
          </w:tcPr>
          <w:p w:rsidR="00AD3E0D" w:rsidRDefault="00CE32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D3E0D" w:rsidRDefault="00CE32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left w:val="none" w:sz="4" w:space="0" w:color="6E6E6E"/>
              <w:bottom w:val="dashed" w:sz="4" w:space="0" w:color="6E6E6E"/>
              <w:right w:val="single" w:sz="4" w:space="0" w:color="6E6E6E"/>
            </w:tcBorders>
          </w:tcPr>
          <w:p w:rsidR="00AD3E0D" w:rsidRDefault="00CE32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left w:val="none" w:sz="4" w:space="0" w:color="6E6E6E"/>
              <w:bottom w:val="dashed" w:sz="4" w:space="0" w:color="6E6E6E"/>
              <w:right w:val="single" w:sz="4" w:space="0" w:color="6E6E6E"/>
            </w:tcBorders>
          </w:tcPr>
          <w:p w:rsidR="00AD3E0D" w:rsidRDefault="00CE32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15</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dashed" w:sz="4" w:space="0" w:color="6E6E6E"/>
              <w:right w:val="single" w:sz="4" w:space="0" w:color="6E6E6E"/>
            </w:tcBorders>
          </w:tcPr>
          <w:p w:rsidR="00AD3E0D" w:rsidRDefault="00CE32E0">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D3E0D" w:rsidRDefault="00CE32E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D3E0D" w:rsidRDefault="00CE32E0">
            <w:pPr>
              <w:pStyle w:val="ProductList-TableBody"/>
            </w:pPr>
            <w:r>
              <w:t>40</w:t>
            </w:r>
          </w:p>
        </w:tc>
      </w:tr>
      <w:tr w:rsidR="00AD3E0D">
        <w:tc>
          <w:tcPr>
            <w:tcW w:w="2440" w:type="dxa"/>
            <w:tcBorders>
              <w:top w:val="dashed" w:sz="4" w:space="0" w:color="6E6E6E"/>
              <w:bottom w:val="none" w:sz="4" w:space="0" w:color="6E6E6E"/>
              <w:right w:val="single" w:sz="4" w:space="0" w:color="6E6E6E"/>
            </w:tcBorders>
          </w:tcPr>
          <w:p w:rsidR="00AD3E0D" w:rsidRDefault="00CE32E0">
            <w:pPr>
              <w:pStyle w:val="ProductList-TableBody"/>
            </w:pPr>
            <w:r>
              <w:t>Actualització del Windows 10 Education (Per Dispositiu)</w:t>
            </w:r>
          </w:p>
        </w:tc>
        <w:tc>
          <w:tcPr>
            <w:tcW w:w="5020" w:type="dxa"/>
            <w:tcBorders>
              <w:top w:val="dashed" w:sz="4" w:space="0" w:color="6E6E6E"/>
              <w:left w:val="single" w:sz="4" w:space="0" w:color="6E6E6E"/>
              <w:bottom w:val="none" w:sz="4" w:space="0" w:color="6E6E6E"/>
              <w:right w:val="single" w:sz="4" w:space="0" w:color="6E6E6E"/>
            </w:tcBorders>
          </w:tcPr>
          <w:p w:rsidR="00AD3E0D" w:rsidRDefault="00CE32E0">
            <w:pPr>
              <w:pStyle w:val="ProductList-TableBody"/>
            </w:pPr>
            <w:r>
              <w:t>Actualització del Windows 10 Education (Per Dispositiu)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D3E0D" w:rsidRDefault="00CE32E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D3E0D" w:rsidRDefault="00CE32E0">
            <w:pPr>
              <w:pStyle w:val="ProductList-TableBody"/>
            </w:pPr>
            <w:r>
              <w:t>40</w:t>
            </w:r>
          </w:p>
        </w:tc>
      </w:tr>
    </w:tbl>
    <w:p w:rsidR="00AD3E0D" w:rsidRPr="00CE565C" w:rsidRDefault="00CE32E0">
      <w:pPr>
        <w:pStyle w:val="ProductList-Body"/>
        <w:rPr>
          <w:lang w:val="es-ES_tradnl"/>
        </w:rPr>
      </w:pPr>
      <w:r w:rsidRPr="00CE565C">
        <w:rPr>
          <w:i/>
          <w:vertAlign w:val="superscript"/>
          <w:lang w:val="es-ES_tradnl"/>
        </w:rPr>
        <w:t>1</w:t>
      </w:r>
      <w:r w:rsidRPr="00CE565C">
        <w:rPr>
          <w:i/>
          <w:lang w:val="es-ES_tradnl"/>
        </w:rPr>
        <w:t>Les llicències adquirides en virtut del Benefici d'Ús de l'Estudiant no poden optar als Beneficis de Software Assurance.</w:t>
      </w:r>
    </w:p>
    <w:p w:rsidR="00AD3E0D" w:rsidRPr="00CE565C" w:rsidRDefault="00CE32E0">
      <w:pPr>
        <w:pStyle w:val="ProductList-Body"/>
        <w:rPr>
          <w:lang w:val="es-ES_tradnl"/>
        </w:rPr>
      </w:pPr>
      <w:r w:rsidRPr="00CE565C">
        <w:rPr>
          <w:i/>
          <w:vertAlign w:val="superscript"/>
          <w:lang w:val="es-ES_tradnl"/>
        </w:rPr>
        <w:t>2</w:t>
      </w:r>
      <w:r w:rsidRPr="00CE565C">
        <w:rPr>
          <w:i/>
          <w:lang w:val="es-ES_tradnl"/>
        </w:rPr>
        <w:t>L'oferta del Benefici d'Ús de l'Estudiant no inclou l'Azure Information Protection.</w:t>
      </w:r>
    </w:p>
    <w:p w:rsidR="00AD3E0D" w:rsidRPr="00CE565C" w:rsidRDefault="00CE32E0">
      <w:pPr>
        <w:pStyle w:val="ProductList-Body"/>
        <w:rPr>
          <w:lang w:val="es-ES_tradnl"/>
        </w:rPr>
      </w:pPr>
      <w:r w:rsidRPr="00CE565C">
        <w:rPr>
          <w:i/>
          <w:lang w:val="es-ES_tradnl"/>
        </w:rPr>
        <w:t>L'oferta del Benefici d'Ús de l'Estudiant no inclou l'Azure Information Protection ni el Microsoft Cloud App Security.</w:t>
      </w:r>
    </w:p>
    <w:p w:rsidR="00AD3E0D" w:rsidRPr="00CE565C" w:rsidRDefault="00CE32E0">
      <w:pPr>
        <w:pStyle w:val="ProductList-Body"/>
        <w:rPr>
          <w:lang w:val="es-ES_tradnl"/>
        </w:rPr>
      </w:pPr>
      <w:r w:rsidRPr="00CE565C">
        <w:rPr>
          <w:i/>
          <w:vertAlign w:val="superscript"/>
          <w:lang w:val="es-ES_tradnl"/>
        </w:rPr>
        <w:t>4</w:t>
      </w:r>
      <w:r w:rsidRPr="00CE565C">
        <w:rPr>
          <w:i/>
          <w:lang w:val="es-ES_tradnl"/>
        </w:rPr>
        <w:t>El Benefici d'Ús de l'Estudiant només inclou drets per al Windows 10 E3/A3.</w:t>
      </w:r>
    </w:p>
    <w:p w:rsidR="00AD3E0D" w:rsidRPr="00CE565C" w:rsidRDefault="00AD3E0D">
      <w:pPr>
        <w:pStyle w:val="ProductList-Body"/>
        <w:rPr>
          <w:lang w:val="es-ES_tradnl"/>
        </w:rPr>
      </w:pPr>
    </w:p>
    <w:p w:rsidR="00AD3E0D" w:rsidRPr="00CE565C" w:rsidRDefault="00CE32E0">
      <w:pPr>
        <w:pStyle w:val="ProductList-ClauseHeading"/>
        <w:outlineLvl w:val="2"/>
        <w:rPr>
          <w:lang w:val="es-ES_tradnl"/>
        </w:rPr>
      </w:pPr>
      <w:r w:rsidRPr="00CE565C">
        <w:rPr>
          <w:lang w:val="es-ES_tradnl"/>
        </w:rPr>
        <w:t>Limitacions del Sistema Operatiu de Sobretaula Windows</w:t>
      </w:r>
    </w:p>
    <w:p w:rsidR="00AD3E0D" w:rsidRPr="00CE565C" w:rsidRDefault="00CE32E0">
      <w:pPr>
        <w:pStyle w:val="ProductList-Body"/>
        <w:rPr>
          <w:lang w:val="es-ES_tradnl"/>
        </w:rPr>
      </w:pPr>
      <w:r w:rsidRPr="00CE565C">
        <w:rPr>
          <w:lang w:val="es-ES_tradnl"/>
        </w:rPr>
        <w:t xml:space="preserve">Les </w:t>
      </w:r>
      <w:r>
        <w:fldChar w:fldCharType="begin"/>
      </w:r>
      <w:r w:rsidRPr="00CE565C">
        <w:rPr>
          <w:lang w:val="es-ES_tradnl"/>
        </w:rPr>
        <w:instrText xml:space="preserve"> AutoTextList   \s NoStyle \t "Llicència fa referència al dret de baixar, instal·lar i utilitzar un Producte, així com d'accedir-hi." </w:instrText>
      </w:r>
      <w:r>
        <w:fldChar w:fldCharType="separate"/>
      </w:r>
      <w:r w:rsidRPr="00CE565C">
        <w:rPr>
          <w:color w:val="0563C1"/>
          <w:lang w:val="es-ES_tradnl"/>
        </w:rPr>
        <w:t>Llicències</w:t>
      </w:r>
      <w:r>
        <w:fldChar w:fldCharType="end"/>
      </w:r>
      <w:r w:rsidRPr="00CE565C">
        <w:rPr>
          <w:lang w:val="es-ES_tradnl"/>
        </w:rPr>
        <w:t xml:space="preserve"> adquirides en virtut del </w:t>
      </w:r>
      <w:r>
        <w:fldChar w:fldCharType="begin"/>
      </w:r>
      <w:r w:rsidRPr="00CE565C">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CE565C">
        <w:rPr>
          <w:color w:val="0563C1"/>
          <w:lang w:val="es-ES_tradnl"/>
        </w:rPr>
        <w:t>Benefici d'Ús de l'Estudiant</w:t>
      </w:r>
      <w:r>
        <w:fldChar w:fldCharType="end"/>
      </w:r>
      <w:r w:rsidRPr="00CE565C">
        <w:rPr>
          <w:lang w:val="es-ES_tradnl"/>
        </w:rPr>
        <w:t xml:space="preserve"> no inclouen drets de virtualització del Windows.</w:t>
      </w:r>
    </w:p>
    <w:p w:rsidR="00AD3E0D" w:rsidRPr="00CE565C" w:rsidRDefault="00AD3E0D">
      <w:pPr>
        <w:pStyle w:val="ProductList-Body"/>
        <w:rPr>
          <w:lang w:val="es-ES_tradnl"/>
        </w:rPr>
      </w:pPr>
    </w:p>
    <w:p w:rsidR="00AD3E0D" w:rsidRPr="00CE565C" w:rsidRDefault="00CE32E0">
      <w:pPr>
        <w:pStyle w:val="ProductList-Offering1Heading"/>
        <w:outlineLvl w:val="1"/>
        <w:rPr>
          <w:lang w:val="es-ES_tradnl"/>
        </w:rPr>
      </w:pPr>
      <w:r w:rsidRPr="00CE565C">
        <w:rPr>
          <w:lang w:val="es-ES_tradnl"/>
        </w:rPr>
        <w:t>Disponibilitat del Programa Enrollment for Education Solutions (Versió Anterior a 2017)</w:t>
      </w:r>
      <w:r>
        <w:fldChar w:fldCharType="begin"/>
      </w:r>
      <w:r w:rsidRPr="00CE565C">
        <w:rPr>
          <w:lang w:val="es-ES_tradnl"/>
        </w:rPr>
        <w:instrText xml:space="preserve"> TC "</w:instrText>
      </w:r>
      <w:bookmarkStart w:id="421" w:name="_Toc520723601"/>
      <w:r w:rsidRPr="00CE565C">
        <w:rPr>
          <w:lang w:val="es-ES_tradnl"/>
        </w:rPr>
        <w:instrText>Disponibilitat del Programa Enrollment for Education Solutions (Versió Anterior a 2017)</w:instrText>
      </w:r>
      <w:bookmarkEnd w:id="421"/>
      <w:r w:rsidRPr="00CE565C">
        <w:rPr>
          <w:lang w:val="es-ES_tradnl"/>
        </w:rPr>
        <w:instrText>" \l 2</w:instrText>
      </w:r>
      <w:r>
        <w:fldChar w:fldCharType="end"/>
      </w:r>
    </w:p>
    <w:p w:rsidR="00AD3E0D" w:rsidRPr="00CE565C" w:rsidRDefault="00CE32E0">
      <w:pPr>
        <w:pStyle w:val="ProductList-Body"/>
        <w:rPr>
          <w:lang w:val="es-ES_tradnl"/>
        </w:rPr>
      </w:pPr>
      <w:r w:rsidRPr="00CE565C">
        <w:rPr>
          <w:lang w:val="es-ES_tradnl"/>
        </w:rPr>
        <w:t>Els productes qualificats i els requisits del programa Enrollment for Education Solutions (versions anteriors a 2017) es defineixen en aquesta secció.</w:t>
      </w:r>
    </w:p>
    <w:p w:rsidR="00AD3E0D" w:rsidRDefault="00CE32E0">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AD3E0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D3E0D" w:rsidRDefault="00CE32E0">
            <w:pPr>
              <w:pStyle w:val="ProductList-TableBody"/>
              <w:jc w:val="center"/>
            </w:pPr>
            <w:r>
              <w:rPr>
                <w:color w:val="FFFFFF"/>
              </w:rPr>
              <w:t xml:space="preserve">EES </w:t>
            </w:r>
          </w:p>
        </w:tc>
      </w:tr>
      <w:tr w:rsidR="00AD3E0D">
        <w:tc>
          <w:tcPr>
            <w:tcW w:w="8820" w:type="dxa"/>
            <w:tcBorders>
              <w:top w:val="single" w:sz="4" w:space="0" w:color="FFFFFF"/>
              <w:left w:val="single" w:sz="4" w:space="0" w:color="FFFFFF"/>
              <w:bottom w:val="dashed" w:sz="4" w:space="0" w:color="B2B2B2"/>
              <w:right w:val="single" w:sz="4" w:space="0" w:color="FFFFFF"/>
            </w:tcBorders>
          </w:tcPr>
          <w:p w:rsidR="00AD3E0D" w:rsidRDefault="00CE32E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dashed" w:sz="4" w:space="0" w:color="B2B2B2"/>
              <w:right w:val="single" w:sz="4" w:space="0" w:color="FFFFFF"/>
            </w:tcBorders>
          </w:tcPr>
          <w:p w:rsidR="00AD3E0D" w:rsidRDefault="00CE32E0">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D3E0D">
        <w:tc>
          <w:tcPr>
            <w:tcW w:w="8820" w:type="dxa"/>
            <w:tcBorders>
              <w:top w:val="dashed" w:sz="4" w:space="0" w:color="B2B2B2"/>
              <w:left w:val="single" w:sz="4" w:space="0" w:color="FFFFFF"/>
              <w:bottom w:val="single" w:sz="4" w:space="0" w:color="FFFFFF"/>
              <w:right w:val="single" w:sz="4" w:space="0" w:color="FFFFFF"/>
            </w:tcBorders>
          </w:tcPr>
          <w:p w:rsidR="00AD3E0D" w:rsidRDefault="00CE32E0">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D3E0D" w:rsidRDefault="00CE32E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AD3E0D" w:rsidRDefault="00AD3E0D">
      <w:pPr>
        <w:pStyle w:val="ProductList-Body"/>
      </w:pPr>
    </w:p>
    <w:p w:rsidR="00AD3E0D" w:rsidRDefault="00CE32E0">
      <w:pPr>
        <w:pStyle w:val="ProductList-ClauseHeading"/>
        <w:outlineLvl w:val="2"/>
      </w:pPr>
      <w:r>
        <w:t>Requisits</w:t>
      </w:r>
    </w:p>
    <w:p w:rsidR="00AD3E0D" w:rsidRPr="00CE565C" w:rsidRDefault="00CE32E0" w:rsidP="00CE32E0">
      <w:pPr>
        <w:pStyle w:val="ProductList-Bullet"/>
        <w:numPr>
          <w:ilvl w:val="0"/>
          <w:numId w:val="65"/>
        </w:numPr>
        <w:rPr>
          <w:lang w:val="pt-BR"/>
        </w:rPr>
      </w:pPr>
      <w:r w:rsidRPr="00CE565C">
        <w:rPr>
          <w:lang w:val="pt-BR"/>
        </w:rP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rsidR="00AD3E0D" w:rsidRPr="00CE565C" w:rsidRDefault="00CE32E0" w:rsidP="00CE32E0">
      <w:pPr>
        <w:pStyle w:val="ProductList-Bullet"/>
        <w:numPr>
          <w:ilvl w:val="0"/>
          <w:numId w:val="65"/>
        </w:numPr>
        <w:rPr>
          <w:lang w:val="pt-BR"/>
        </w:rPr>
      </w:pPr>
      <w:r w:rsidRPr="00CE565C">
        <w:rPr>
          <w:lang w:val="pt-BR"/>
        </w:rPr>
        <w:t xml:space="preserve">El nombre d'aquests Serveis Online de plataforma amb llicència atorgada per la Institució no pot ser inferior al nombre de Productes de Plataforma Desktop que se substitueixen. </w:t>
      </w:r>
    </w:p>
    <w:p w:rsidR="00AD3E0D" w:rsidRPr="00CE565C" w:rsidRDefault="00CE32E0" w:rsidP="00CE32E0">
      <w:pPr>
        <w:pStyle w:val="ProductList-Bullet"/>
        <w:numPr>
          <w:ilvl w:val="0"/>
          <w:numId w:val="65"/>
        </w:numPr>
        <w:rPr>
          <w:lang w:val="es-ES_tradnl"/>
        </w:rPr>
      </w:pPr>
      <w:r w:rsidRPr="00CE565C">
        <w:rPr>
          <w:lang w:val="es-ES_tradnl"/>
        </w:rPr>
        <w:t xml:space="preserve">Els Serveis Online de plataforma es poden afegir en qualsevol moment durant el període d'inscripció. </w:t>
      </w:r>
    </w:p>
    <w:p w:rsidR="00AD3E0D" w:rsidRPr="00CE565C" w:rsidRDefault="00AD3E0D">
      <w:pPr>
        <w:pStyle w:val="ProductList-Body"/>
        <w:rPr>
          <w:lang w:val="es-ES_tradnl"/>
        </w:rPr>
      </w:pPr>
    </w:p>
    <w:p w:rsidR="00AD3E0D" w:rsidRDefault="00CE32E0">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AD3E0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D3E0D" w:rsidRDefault="00CE32E0">
            <w:pPr>
              <w:pStyle w:val="ProductList-TableBody"/>
            </w:pPr>
            <w:r>
              <w:rPr>
                <w:color w:val="FFFFFF"/>
              </w:rPr>
              <w:t>Productes de Plataforma Desktop Qualificats</w:t>
            </w:r>
          </w:p>
        </w:tc>
        <w:tc>
          <w:tcPr>
            <w:tcW w:w="6120" w:type="dxa"/>
            <w:shd w:val="clear" w:color="auto" w:fill="0070C0"/>
          </w:tcPr>
          <w:p w:rsidR="00AD3E0D" w:rsidRDefault="00CE32E0">
            <w:pPr>
              <w:pStyle w:val="ProductList-TableBody"/>
            </w:pPr>
            <w:r>
              <w:rPr>
                <w:color w:val="FFFFFF"/>
              </w:rPr>
              <w:t>Servei Online Qualificat</w:t>
            </w:r>
          </w:p>
        </w:tc>
      </w:tr>
      <w:tr w:rsidR="00AD3E0D">
        <w:tc>
          <w:tcPr>
            <w:tcW w:w="6000" w:type="dxa"/>
          </w:tcPr>
          <w:p w:rsidR="00AD3E0D" w:rsidRDefault="00CE32E0">
            <w:pPr>
              <w:pStyle w:val="ProductList-TableBody"/>
            </w:pPr>
            <w:r>
              <w:t xml:space="preserve">Office Professional Plus 2016, </w:t>
            </w:r>
            <w:r>
              <w:rPr>
                <w:b/>
              </w:rPr>
              <w:t>i</w:t>
            </w:r>
          </w:p>
          <w:p w:rsidR="00AD3E0D" w:rsidRDefault="00CE32E0">
            <w:pPr>
              <w:pStyle w:val="ProductList-TableBody"/>
            </w:pPr>
            <w:r>
              <w:t xml:space="preserve">Desktop Core CAL o ECAL Suite (Dispositiu), </w:t>
            </w:r>
            <w:r>
              <w:rPr>
                <w:b/>
              </w:rPr>
              <w:t>i</w:t>
            </w:r>
          </w:p>
          <w:p w:rsidR="00AD3E0D" w:rsidRDefault="00CE32E0">
            <w:pPr>
              <w:pStyle w:val="ProductList-TableBody"/>
            </w:pPr>
            <w:r>
              <w:t xml:space="preserve">Windows 10 Education E5 (Per Dispositiu) </w:t>
            </w:r>
          </w:p>
        </w:tc>
        <w:tc>
          <w:tcPr>
            <w:tcW w:w="6120" w:type="dxa"/>
          </w:tcPr>
          <w:p w:rsidR="00AD3E0D" w:rsidRDefault="00CE32E0">
            <w:pPr>
              <w:pStyle w:val="ProductList-TableBody"/>
            </w:pPr>
            <w:r>
              <w:t>Microsoft 365 Education A3/A5 (SL d'Usuari)</w:t>
            </w:r>
          </w:p>
        </w:tc>
      </w:tr>
      <w:tr w:rsidR="00AD3E0D">
        <w:tc>
          <w:tcPr>
            <w:tcW w:w="6000" w:type="dxa"/>
          </w:tcPr>
          <w:p w:rsidR="00AD3E0D" w:rsidRDefault="00CE32E0">
            <w:pPr>
              <w:pStyle w:val="ProductList-TableBody"/>
            </w:pPr>
            <w:r>
              <w:t xml:space="preserve">Office Professional Plus 2016 </w:t>
            </w:r>
            <w:r>
              <w:rPr>
                <w:b/>
              </w:rPr>
              <w:t>i</w:t>
            </w:r>
          </w:p>
          <w:p w:rsidR="00AD3E0D" w:rsidRDefault="00CE32E0">
            <w:pPr>
              <w:pStyle w:val="ProductList-TableBody"/>
            </w:pPr>
            <w:r>
              <w:t>Core CAL o ECAL Suite (Dispositiu)</w:t>
            </w:r>
          </w:p>
        </w:tc>
        <w:tc>
          <w:tcPr>
            <w:tcW w:w="6120" w:type="dxa"/>
          </w:tcPr>
          <w:p w:rsidR="00AD3E0D" w:rsidRDefault="00CE32E0">
            <w:pPr>
              <w:pStyle w:val="ProductList-TableBody"/>
            </w:pPr>
            <w:r>
              <w:t xml:space="preserve">Office 365 A3/A5 (SL d'Usuari) </w:t>
            </w:r>
            <w:r>
              <w:rPr>
                <w:b/>
              </w:rPr>
              <w:t>i</w:t>
            </w:r>
          </w:p>
          <w:p w:rsidR="00AD3E0D" w:rsidRDefault="00CE32E0">
            <w:pPr>
              <w:pStyle w:val="ProductList-TableBody"/>
            </w:pPr>
            <w:r>
              <w:t>EMS E3/E5</w:t>
            </w:r>
          </w:p>
        </w:tc>
      </w:tr>
      <w:tr w:rsidR="00AD3E0D">
        <w:tc>
          <w:tcPr>
            <w:tcW w:w="6000" w:type="dxa"/>
          </w:tcPr>
          <w:p w:rsidR="00AD3E0D" w:rsidRPr="00CE565C" w:rsidRDefault="00CE32E0">
            <w:pPr>
              <w:pStyle w:val="ProductList-TableBody"/>
              <w:rPr>
                <w:lang w:val="pt-BR"/>
              </w:rPr>
            </w:pPr>
            <w:r w:rsidRPr="00CE565C">
              <w:rPr>
                <w:lang w:val="pt-BR"/>
              </w:rPr>
              <w:t>Core CAL o ECAL Suite (Dispositiu)</w:t>
            </w:r>
          </w:p>
        </w:tc>
        <w:tc>
          <w:tcPr>
            <w:tcW w:w="6120" w:type="dxa"/>
          </w:tcPr>
          <w:p w:rsidR="00AD3E0D" w:rsidRDefault="00CE32E0">
            <w:pPr>
              <w:pStyle w:val="ProductList-TableBody"/>
            </w:pPr>
            <w:r>
              <w:t>Office 365 A3/A5</w:t>
            </w:r>
          </w:p>
        </w:tc>
      </w:tr>
      <w:tr w:rsidR="00AD3E0D">
        <w:tc>
          <w:tcPr>
            <w:tcW w:w="6000" w:type="dxa"/>
          </w:tcPr>
          <w:p w:rsidR="00AD3E0D" w:rsidRDefault="00CE32E0">
            <w:pPr>
              <w:pStyle w:val="ProductList-TableBody"/>
            </w:pPr>
            <w:r>
              <w:t>Office Professional Plus 2016</w:t>
            </w:r>
          </w:p>
        </w:tc>
        <w:tc>
          <w:tcPr>
            <w:tcW w:w="6120" w:type="dxa"/>
          </w:tcPr>
          <w:p w:rsidR="00AD3E0D" w:rsidRDefault="00CE32E0">
            <w:pPr>
              <w:pStyle w:val="ProductList-TableBody"/>
            </w:pPr>
            <w:r>
              <w:t>Office 365 ProPlus</w:t>
            </w:r>
          </w:p>
        </w:tc>
      </w:tr>
    </w:tbl>
    <w:p w:rsidR="00AD3E0D" w:rsidRDefault="00AD3E0D">
      <w:pPr>
        <w:pStyle w:val="ProductList-Body"/>
      </w:pPr>
    </w:p>
    <w:p w:rsidR="00AD3E0D" w:rsidRDefault="00AD3E0D">
      <w:pPr>
        <w:pStyle w:val="PURBreadcrumb"/>
      </w:pPr>
    </w:p>
    <w:tbl>
      <w:tblPr>
        <w:tblStyle w:val="PURTable"/>
        <w:tblW w:w="0" w:type="dxa"/>
        <w:tblLook w:val="04A0" w:firstRow="1" w:lastRow="0" w:firstColumn="1" w:lastColumn="0" w:noHBand="0" w:noVBand="1"/>
      </w:tblPr>
      <w:tblGrid>
        <w:gridCol w:w="10800"/>
      </w:tblGrid>
      <w:tr w:rsidR="00AD3E0D" w:rsidRPr="00CE56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D3E0D" w:rsidRPr="00CE565C" w:rsidRDefault="00093DEB">
            <w:pPr>
              <w:pStyle w:val="ProductList-TableBody"/>
              <w:jc w:val="right"/>
              <w:rPr>
                <w:lang w:val="pt-BR"/>
              </w:rPr>
            </w:pPr>
            <w:hyperlink w:anchor="_Sec842">
              <w:r w:rsidR="00CE32E0" w:rsidRPr="00CE565C">
                <w:rPr>
                  <w:color w:val="00467F"/>
                  <w:sz w:val="14"/>
                  <w:u w:val="single"/>
                  <w:lang w:val="pt-BR"/>
                </w:rPr>
                <w:t>Índex de Continguts</w:t>
              </w:r>
            </w:hyperlink>
            <w:r w:rsidR="00CE32E0" w:rsidRPr="00CE565C">
              <w:rPr>
                <w:sz w:val="14"/>
                <w:lang w:val="pt-BR"/>
              </w:rPr>
              <w:t>/</w:t>
            </w:r>
            <w:hyperlink w:anchor="_Sec549">
              <w:r w:rsidR="00CE32E0" w:rsidRPr="00CE565C">
                <w:rPr>
                  <w:color w:val="00467F"/>
                  <w:sz w:val="14"/>
                  <w:u w:val="single"/>
                  <w:lang w:val="pt-BR"/>
                </w:rPr>
                <w:t>Glossari</w:t>
              </w:r>
            </w:hyperlink>
            <w:r w:rsidR="00CE32E0" w:rsidRPr="00CE565C">
              <w:rPr>
                <w:sz w:val="14"/>
                <w:lang w:val="pt-BR"/>
              </w:rPr>
              <w:t>/</w:t>
            </w:r>
            <w:hyperlink w:anchor="_Sec844">
              <w:r w:rsidR="00CE32E0" w:rsidRPr="00CE565C">
                <w:rPr>
                  <w:color w:val="00467F"/>
                  <w:sz w:val="14"/>
                  <w:u w:val="single"/>
                  <w:lang w:val="pt-BR"/>
                </w:rPr>
                <w:t>Índex</w:t>
              </w:r>
            </w:hyperlink>
          </w:p>
        </w:tc>
      </w:tr>
    </w:tbl>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54"/>
          <w:footerReference w:type="default" r:id="rId155"/>
          <w:type w:val="continuous"/>
          <w:pgSz w:w="12240" w:h="15840" w:code="1"/>
          <w:pgMar w:top="1170" w:right="720" w:bottom="720" w:left="720" w:header="432" w:footer="288" w:gutter="0"/>
          <w:cols w:space="360"/>
        </w:sectPr>
      </w:pPr>
    </w:p>
    <w:bookmarkEnd w:id="418"/>
    <w:p w:rsidR="00AD3E0D" w:rsidRPr="00CE565C" w:rsidRDefault="00CE32E0">
      <w:pPr>
        <w:pStyle w:val="ProductList-SectionHeading"/>
        <w:pageBreakBefore/>
        <w:outlineLvl w:val="0"/>
        <w:rPr>
          <w:lang w:val="pt-BR"/>
        </w:rPr>
      </w:pPr>
      <w:r w:rsidRPr="00CE565C">
        <w:rPr>
          <w:lang w:val="pt-BR"/>
        </w:rPr>
        <w:t>Índex</w:t>
      </w:r>
      <w:r>
        <w:fldChar w:fldCharType="begin"/>
      </w:r>
      <w:r w:rsidRPr="00CE565C">
        <w:rPr>
          <w:lang w:val="pt-BR"/>
        </w:rPr>
        <w:instrText xml:space="preserve"> TC "</w:instrText>
      </w:r>
      <w:bookmarkStart w:id="422" w:name="_Toc520723602"/>
      <w:r w:rsidRPr="00CE565C">
        <w:rPr>
          <w:lang w:val="pt-BR"/>
        </w:rPr>
        <w:instrText>Índex</w:instrText>
      </w:r>
      <w:bookmarkEnd w:id="422"/>
      <w:r w:rsidRPr="00CE565C">
        <w:rPr>
          <w:lang w:val="pt-BR"/>
        </w:rPr>
        <w:instrText>" \l 1</w:instrText>
      </w:r>
      <w:r>
        <w:fldChar w:fldCharType="end"/>
      </w:r>
    </w:p>
    <w:p w:rsidR="00AD3E0D" w:rsidRPr="00CE565C" w:rsidRDefault="00AD3E0D">
      <w:pPr>
        <w:pStyle w:val="ProductList-Body"/>
        <w:rPr>
          <w:lang w:val="pt-BR"/>
        </w:rPr>
      </w:pPr>
    </w:p>
    <w:p w:rsidR="00AD3E0D" w:rsidRPr="00CE565C" w:rsidRDefault="00AD3E0D">
      <w:pPr>
        <w:rPr>
          <w:lang w:val="pt-BR"/>
        </w:rPr>
        <w:sectPr w:rsidR="00AD3E0D" w:rsidRPr="00CE565C">
          <w:headerReference w:type="default" r:id="rId156"/>
          <w:footerReference w:type="default" r:id="rId157"/>
          <w:type w:val="continuous"/>
          <w:pgSz w:w="12240" w:h="15840" w:code="1"/>
          <w:pgMar w:top="1170" w:right="720" w:bottom="720" w:left="720" w:header="432" w:footer="288" w:gutter="0"/>
          <w:cols w:space="360"/>
        </w:sectPr>
      </w:pPr>
    </w:p>
    <w:p w:rsidR="00CE565C" w:rsidRDefault="00CE32E0">
      <w:pPr>
        <w:pStyle w:val="ProductList-Body"/>
        <w:rPr>
          <w:noProof/>
        </w:rPr>
        <w:sectPr w:rsidR="00CE565C" w:rsidSect="00CE56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E565C" w:rsidRDefault="00CE565C">
      <w:pPr>
        <w:pStyle w:val="Index1"/>
        <w:tabs>
          <w:tab w:val="right" w:pos="5030"/>
        </w:tabs>
        <w:rPr>
          <w:noProof/>
        </w:rPr>
      </w:pPr>
      <w:r>
        <w:rPr>
          <w:noProof/>
        </w:rPr>
        <w:t>100.000 Transaccions d'Ús de Llocs Web Interns dels Mapes del Bing (SL), 69</w:t>
      </w:r>
    </w:p>
    <w:p w:rsidR="00CE565C" w:rsidRDefault="00CE565C">
      <w:pPr>
        <w:pStyle w:val="Index1"/>
        <w:tabs>
          <w:tab w:val="right" w:pos="5030"/>
        </w:tabs>
        <w:rPr>
          <w:noProof/>
        </w:rPr>
      </w:pPr>
      <w:r w:rsidRPr="00487C34">
        <w:rPr>
          <w:noProof/>
          <w:lang w:val="es-ES_tradnl"/>
        </w:rPr>
        <w:t>100.000 Transaccions d'Ús de Llocs Web Públics dels Mapes del Bing (SL)</w:t>
      </w:r>
      <w:r>
        <w:rPr>
          <w:noProof/>
        </w:rPr>
        <w:t>, 70</w:t>
      </w:r>
    </w:p>
    <w:p w:rsidR="00CE565C" w:rsidRDefault="00CE565C">
      <w:pPr>
        <w:pStyle w:val="Index1"/>
        <w:tabs>
          <w:tab w:val="right" w:pos="5030"/>
        </w:tabs>
        <w:rPr>
          <w:noProof/>
        </w:rPr>
      </w:pPr>
      <w:r>
        <w:rPr>
          <w:noProof/>
        </w:rPr>
        <w:t>500.000 Transaccions (o més) d'Ús de Llocs Web Interns dels Mapes del Bing (SL), 69</w:t>
      </w:r>
    </w:p>
    <w:p w:rsidR="00CE565C" w:rsidRDefault="00CE565C">
      <w:pPr>
        <w:pStyle w:val="Index1"/>
        <w:tabs>
          <w:tab w:val="right" w:pos="5030"/>
        </w:tabs>
        <w:rPr>
          <w:noProof/>
        </w:rPr>
      </w:pPr>
      <w:r>
        <w:rPr>
          <w:noProof/>
        </w:rPr>
        <w:t>500.000 Transaccions (o més) d'Ús de Llocs Web Públics dels Mapes del Bing (SL), 70</w:t>
      </w:r>
    </w:p>
    <w:p w:rsidR="00CE565C" w:rsidRDefault="00CE565C">
      <w:pPr>
        <w:pStyle w:val="Index1"/>
        <w:tabs>
          <w:tab w:val="right" w:pos="5030"/>
        </w:tabs>
        <w:rPr>
          <w:noProof/>
        </w:rPr>
      </w:pPr>
      <w:r>
        <w:rPr>
          <w:noProof/>
        </w:rPr>
        <w:t>Access 2016, 22</w:t>
      </w:r>
    </w:p>
    <w:p w:rsidR="00CE565C" w:rsidRDefault="00CE565C">
      <w:pPr>
        <w:pStyle w:val="Index1"/>
        <w:tabs>
          <w:tab w:val="right" w:pos="5030"/>
        </w:tabs>
        <w:rPr>
          <w:noProof/>
        </w:rPr>
      </w:pPr>
      <w:r w:rsidRPr="00487C34">
        <w:rPr>
          <w:noProof/>
          <w:lang w:val="es-ES_tradnl"/>
        </w:rPr>
        <w:t>Anàlisi de Conducció de Gestió d'Actius Mòbils Per Actiu</w:t>
      </w:r>
      <w:r>
        <w:rPr>
          <w:noProof/>
        </w:rPr>
        <w:t>, 70</w:t>
      </w:r>
    </w:p>
    <w:p w:rsidR="00CE565C" w:rsidRDefault="00CE565C">
      <w:pPr>
        <w:pStyle w:val="Index1"/>
        <w:tabs>
          <w:tab w:val="right" w:pos="5030"/>
        </w:tabs>
        <w:rPr>
          <w:noProof/>
        </w:rPr>
      </w:pPr>
      <w:r>
        <w:rPr>
          <w:noProof/>
        </w:rPr>
        <w:t>API del Microsoft Translator, 54</w:t>
      </w:r>
    </w:p>
    <w:p w:rsidR="00CE565C" w:rsidRDefault="00CE565C">
      <w:pPr>
        <w:pStyle w:val="Index1"/>
        <w:tabs>
          <w:tab w:val="right" w:pos="5030"/>
        </w:tabs>
        <w:rPr>
          <w:noProof/>
        </w:rPr>
      </w:pPr>
      <w:r w:rsidRPr="00487C34">
        <w:rPr>
          <w:noProof/>
          <w:lang w:val="pt-BR"/>
        </w:rPr>
        <w:t>Assistència Tècnica Directa Professional Activa de l'Azure</w:t>
      </w:r>
      <w:r>
        <w:rPr>
          <w:noProof/>
        </w:rPr>
        <w:t>, 55</w:t>
      </w:r>
    </w:p>
    <w:p w:rsidR="00CE565C" w:rsidRDefault="00CE565C">
      <w:pPr>
        <w:pStyle w:val="Index1"/>
        <w:tabs>
          <w:tab w:val="right" w:pos="5030"/>
        </w:tabs>
        <w:rPr>
          <w:noProof/>
        </w:rPr>
      </w:pPr>
      <w:r>
        <w:rPr>
          <w:noProof/>
        </w:rPr>
        <w:t>Assistència Tècnica Directa Professional del Dynamics 365, 62</w:t>
      </w:r>
    </w:p>
    <w:p w:rsidR="00CE565C" w:rsidRDefault="00CE565C">
      <w:pPr>
        <w:pStyle w:val="Index1"/>
        <w:tabs>
          <w:tab w:val="right" w:pos="5030"/>
        </w:tabs>
        <w:rPr>
          <w:noProof/>
        </w:rPr>
      </w:pPr>
      <w:r w:rsidRPr="00487C34">
        <w:rPr>
          <w:noProof/>
          <w:lang w:val="pt-BR"/>
        </w:rPr>
        <w:t>Assistència Tècnica Estàndard Activa de l'Azure</w:t>
      </w:r>
      <w:r>
        <w:rPr>
          <w:noProof/>
        </w:rPr>
        <w:t>, 55</w:t>
      </w:r>
    </w:p>
    <w:p w:rsidR="00CE565C" w:rsidRDefault="00CE565C">
      <w:pPr>
        <w:pStyle w:val="Index1"/>
        <w:tabs>
          <w:tab w:val="right" w:pos="5030"/>
        </w:tabs>
        <w:rPr>
          <w:noProof/>
        </w:rPr>
      </w:pPr>
      <w:r>
        <w:rPr>
          <w:noProof/>
        </w:rPr>
        <w:t>Assistència Tècnica Estàndard del Microsoft Azure StorSimple, 55</w:t>
      </w:r>
    </w:p>
    <w:p w:rsidR="00CE565C" w:rsidRDefault="00CE565C">
      <w:pPr>
        <w:pStyle w:val="Index1"/>
        <w:tabs>
          <w:tab w:val="right" w:pos="5030"/>
        </w:tabs>
        <w:rPr>
          <w:noProof/>
        </w:rPr>
      </w:pPr>
      <w:r>
        <w:rPr>
          <w:noProof/>
        </w:rPr>
        <w:t>Assistència Tècnica Millorada del Dynamics 365, 61</w:t>
      </w:r>
    </w:p>
    <w:p w:rsidR="00CE565C" w:rsidRDefault="00CE565C">
      <w:pPr>
        <w:pStyle w:val="Index1"/>
        <w:tabs>
          <w:tab w:val="right" w:pos="5030"/>
        </w:tabs>
        <w:rPr>
          <w:noProof/>
        </w:rPr>
      </w:pPr>
      <w:r w:rsidRPr="00487C34">
        <w:rPr>
          <w:noProof/>
          <w:lang w:val="pt-BR"/>
        </w:rPr>
        <w:t>Assistència Tècnica Premium del Microsoft Azure StorSimple</w:t>
      </w:r>
      <w:r>
        <w:rPr>
          <w:noProof/>
        </w:rPr>
        <w:t>, 55</w:t>
      </w:r>
    </w:p>
    <w:p w:rsidR="00CE565C" w:rsidRDefault="00CE565C">
      <w:pPr>
        <w:pStyle w:val="Index1"/>
        <w:tabs>
          <w:tab w:val="right" w:pos="5030"/>
        </w:tabs>
        <w:rPr>
          <w:noProof/>
        </w:rPr>
      </w:pPr>
      <w:r>
        <w:rPr>
          <w:noProof/>
        </w:rPr>
        <w:t>Audioconferència, 68</w:t>
      </w:r>
    </w:p>
    <w:p w:rsidR="00CE565C" w:rsidRDefault="00CE565C">
      <w:pPr>
        <w:pStyle w:val="Index1"/>
        <w:tabs>
          <w:tab w:val="right" w:pos="5030"/>
        </w:tabs>
        <w:rPr>
          <w:noProof/>
        </w:rPr>
      </w:pPr>
      <w:r>
        <w:rPr>
          <w:noProof/>
        </w:rPr>
        <w:t>Autenticació Multifactorial de Microsoft, 56</w:t>
      </w:r>
    </w:p>
    <w:p w:rsidR="00CE565C" w:rsidRDefault="00CE565C">
      <w:pPr>
        <w:pStyle w:val="Index1"/>
        <w:tabs>
          <w:tab w:val="right" w:pos="5030"/>
        </w:tabs>
        <w:rPr>
          <w:noProof/>
        </w:rPr>
      </w:pPr>
      <w:r>
        <w:rPr>
          <w:noProof/>
        </w:rPr>
        <w:t>Azure Active Directory Basic, 56</w:t>
      </w:r>
    </w:p>
    <w:p w:rsidR="00CE565C" w:rsidRDefault="00CE565C">
      <w:pPr>
        <w:pStyle w:val="Index1"/>
        <w:tabs>
          <w:tab w:val="right" w:pos="5030"/>
        </w:tabs>
        <w:rPr>
          <w:noProof/>
        </w:rPr>
      </w:pPr>
      <w:r>
        <w:rPr>
          <w:noProof/>
        </w:rPr>
        <w:t>Azure Advanced Threat Protection for Users, 56</w:t>
      </w:r>
    </w:p>
    <w:p w:rsidR="00CE565C" w:rsidRDefault="00CE565C">
      <w:pPr>
        <w:pStyle w:val="Index1"/>
        <w:tabs>
          <w:tab w:val="right" w:pos="5030"/>
        </w:tabs>
        <w:rPr>
          <w:noProof/>
        </w:rPr>
      </w:pPr>
      <w:r>
        <w:rPr>
          <w:noProof/>
        </w:rPr>
        <w:t>BizTalk Server, 89</w:t>
      </w:r>
    </w:p>
    <w:p w:rsidR="00CE565C" w:rsidRDefault="00CE565C">
      <w:pPr>
        <w:pStyle w:val="Index1"/>
        <w:tabs>
          <w:tab w:val="right" w:pos="5030"/>
        </w:tabs>
        <w:rPr>
          <w:noProof/>
        </w:rPr>
      </w:pPr>
      <w:r>
        <w:rPr>
          <w:noProof/>
        </w:rPr>
        <w:t>BizTalk Server 2013 R2, 14</w:t>
      </w:r>
    </w:p>
    <w:p w:rsidR="00CE565C" w:rsidRDefault="00CE565C">
      <w:pPr>
        <w:pStyle w:val="Index1"/>
        <w:tabs>
          <w:tab w:val="right" w:pos="5030"/>
        </w:tabs>
        <w:rPr>
          <w:noProof/>
        </w:rPr>
      </w:pPr>
      <w:r>
        <w:rPr>
          <w:noProof/>
        </w:rPr>
        <w:t>BizTalk Server 2016 Branch Edition, 14</w:t>
      </w:r>
    </w:p>
    <w:p w:rsidR="00CE565C" w:rsidRDefault="00CE565C">
      <w:pPr>
        <w:pStyle w:val="Index1"/>
        <w:tabs>
          <w:tab w:val="right" w:pos="5030"/>
        </w:tabs>
        <w:rPr>
          <w:noProof/>
        </w:rPr>
      </w:pPr>
      <w:r>
        <w:rPr>
          <w:noProof/>
        </w:rPr>
        <w:t>BizTalk Server 2016 Branch IDC, 14</w:t>
      </w:r>
    </w:p>
    <w:p w:rsidR="00CE565C" w:rsidRDefault="00CE565C">
      <w:pPr>
        <w:pStyle w:val="Index1"/>
        <w:tabs>
          <w:tab w:val="right" w:pos="5030"/>
        </w:tabs>
        <w:rPr>
          <w:noProof/>
        </w:rPr>
      </w:pPr>
      <w:r>
        <w:rPr>
          <w:noProof/>
        </w:rPr>
        <w:t>BizTalk Server 2016 Enterprise Edition, 14</w:t>
      </w:r>
    </w:p>
    <w:p w:rsidR="00CE565C" w:rsidRDefault="00CE565C">
      <w:pPr>
        <w:pStyle w:val="Index1"/>
        <w:tabs>
          <w:tab w:val="right" w:pos="5030"/>
        </w:tabs>
        <w:rPr>
          <w:noProof/>
        </w:rPr>
      </w:pPr>
      <w:r>
        <w:rPr>
          <w:noProof/>
        </w:rPr>
        <w:t>BizTalk Server 2016 Standard Edition, 14</w:t>
      </w:r>
    </w:p>
    <w:p w:rsidR="00CE565C" w:rsidRDefault="00CE565C">
      <w:pPr>
        <w:pStyle w:val="Index1"/>
        <w:tabs>
          <w:tab w:val="right" w:pos="5030"/>
        </w:tabs>
        <w:rPr>
          <w:noProof/>
        </w:rPr>
      </w:pPr>
      <w:r>
        <w:rPr>
          <w:noProof/>
        </w:rPr>
        <w:t>BizTalk Server 2016 Standard Edition IDC, 14</w:t>
      </w:r>
    </w:p>
    <w:p w:rsidR="00CE565C" w:rsidRDefault="00CE565C">
      <w:pPr>
        <w:pStyle w:val="Index1"/>
        <w:tabs>
          <w:tab w:val="right" w:pos="5030"/>
        </w:tabs>
        <w:rPr>
          <w:noProof/>
        </w:rPr>
      </w:pPr>
      <w:r>
        <w:rPr>
          <w:noProof/>
        </w:rPr>
        <w:t>BizTalk Server Branch, 90</w:t>
      </w:r>
    </w:p>
    <w:p w:rsidR="00CE565C" w:rsidRDefault="00CE565C">
      <w:pPr>
        <w:pStyle w:val="Index1"/>
        <w:tabs>
          <w:tab w:val="right" w:pos="5030"/>
        </w:tabs>
        <w:rPr>
          <w:noProof/>
        </w:rPr>
      </w:pPr>
      <w:r>
        <w:rPr>
          <w:noProof/>
        </w:rPr>
        <w:t>BizTalk Server Enterprise, 90</w:t>
      </w:r>
    </w:p>
    <w:p w:rsidR="00CE565C" w:rsidRDefault="00CE565C">
      <w:pPr>
        <w:pStyle w:val="Index1"/>
        <w:tabs>
          <w:tab w:val="right" w:pos="5030"/>
        </w:tabs>
        <w:rPr>
          <w:noProof/>
        </w:rPr>
      </w:pPr>
      <w:r>
        <w:rPr>
          <w:noProof/>
        </w:rPr>
        <w:t>BizTalk Server Standard, 90</w:t>
      </w:r>
    </w:p>
    <w:p w:rsidR="00CE565C" w:rsidRDefault="00CE565C">
      <w:pPr>
        <w:pStyle w:val="Index1"/>
        <w:tabs>
          <w:tab w:val="right" w:pos="5030"/>
        </w:tabs>
        <w:rPr>
          <w:noProof/>
        </w:rPr>
      </w:pPr>
      <w:r>
        <w:rPr>
          <w:noProof/>
        </w:rPr>
        <w:t>Business Productivity Online Deskless Suite, 65</w:t>
      </w:r>
    </w:p>
    <w:p w:rsidR="00CE565C" w:rsidRDefault="00CE565C">
      <w:pPr>
        <w:pStyle w:val="Index1"/>
        <w:tabs>
          <w:tab w:val="right" w:pos="5030"/>
        </w:tabs>
        <w:rPr>
          <w:noProof/>
        </w:rPr>
      </w:pPr>
      <w:r>
        <w:rPr>
          <w:noProof/>
        </w:rPr>
        <w:t>CAL d'Activitat del Microsoft Dynamics 365 for Operations, 84</w:t>
      </w:r>
    </w:p>
    <w:p w:rsidR="00CE565C" w:rsidRDefault="00CE565C">
      <w:pPr>
        <w:pStyle w:val="Index1"/>
        <w:tabs>
          <w:tab w:val="right" w:pos="5030"/>
        </w:tabs>
        <w:rPr>
          <w:noProof/>
        </w:rPr>
      </w:pPr>
      <w:r>
        <w:rPr>
          <w:noProof/>
        </w:rPr>
        <w:t>CAL de Dispositiu del Project Server 2016, 22</w:t>
      </w:r>
    </w:p>
    <w:p w:rsidR="00CE565C" w:rsidRDefault="00CE565C">
      <w:pPr>
        <w:pStyle w:val="Index1"/>
        <w:tabs>
          <w:tab w:val="right" w:pos="5030"/>
        </w:tabs>
        <w:rPr>
          <w:noProof/>
        </w:rPr>
      </w:pPr>
      <w:r>
        <w:rPr>
          <w:noProof/>
        </w:rPr>
        <w:t>CAL de l’SQL Server 2017, 29</w:t>
      </w:r>
    </w:p>
    <w:p w:rsidR="00CE565C" w:rsidRDefault="00CE565C">
      <w:pPr>
        <w:pStyle w:val="Index1"/>
        <w:tabs>
          <w:tab w:val="right" w:pos="5030"/>
        </w:tabs>
        <w:rPr>
          <w:noProof/>
        </w:rPr>
      </w:pPr>
      <w:r w:rsidRPr="00487C34">
        <w:rPr>
          <w:noProof/>
          <w:lang w:val="pt-BR"/>
        </w:rPr>
        <w:t>CAL de l'Exchange Server Enterprise 2016</w:t>
      </w:r>
      <w:r>
        <w:rPr>
          <w:noProof/>
        </w:rPr>
        <w:t>, 25</w:t>
      </w:r>
    </w:p>
    <w:p w:rsidR="00CE565C" w:rsidRDefault="00CE565C">
      <w:pPr>
        <w:pStyle w:val="Index1"/>
        <w:tabs>
          <w:tab w:val="right" w:pos="5030"/>
        </w:tabs>
        <w:rPr>
          <w:noProof/>
        </w:rPr>
      </w:pPr>
      <w:r w:rsidRPr="00487C34">
        <w:rPr>
          <w:noProof/>
          <w:lang w:val="pt-BR"/>
        </w:rPr>
        <w:t>CAL de l'Exchange Server Standard 2016</w:t>
      </w:r>
      <w:r>
        <w:rPr>
          <w:noProof/>
        </w:rPr>
        <w:t>, 25</w:t>
      </w:r>
    </w:p>
    <w:p w:rsidR="00CE565C" w:rsidRDefault="00CE565C">
      <w:pPr>
        <w:pStyle w:val="Index1"/>
        <w:tabs>
          <w:tab w:val="right" w:pos="5030"/>
        </w:tabs>
        <w:rPr>
          <w:noProof/>
        </w:rPr>
      </w:pPr>
      <w:r>
        <w:rPr>
          <w:noProof/>
        </w:rPr>
        <w:t>CAL de l'Skype for Business Plus, 28</w:t>
      </w:r>
    </w:p>
    <w:p w:rsidR="00CE565C" w:rsidRDefault="00CE565C">
      <w:pPr>
        <w:pStyle w:val="Index1"/>
        <w:tabs>
          <w:tab w:val="right" w:pos="5030"/>
        </w:tabs>
        <w:rPr>
          <w:noProof/>
        </w:rPr>
      </w:pPr>
      <w:r>
        <w:rPr>
          <w:noProof/>
        </w:rPr>
        <w:t>CAL de Tasca del Microsoft Dynamics AX, 84</w:t>
      </w:r>
    </w:p>
    <w:p w:rsidR="00CE565C" w:rsidRDefault="00CE565C">
      <w:pPr>
        <w:pStyle w:val="Index1"/>
        <w:tabs>
          <w:tab w:val="right" w:pos="5030"/>
        </w:tabs>
        <w:rPr>
          <w:noProof/>
        </w:rPr>
      </w:pPr>
      <w:r>
        <w:rPr>
          <w:noProof/>
        </w:rPr>
        <w:t>CAL del Microsoft Dynamics 365 for Customer Service, 84</w:t>
      </w:r>
    </w:p>
    <w:p w:rsidR="00CE565C" w:rsidRDefault="00CE565C">
      <w:pPr>
        <w:pStyle w:val="Index1"/>
        <w:tabs>
          <w:tab w:val="right" w:pos="5030"/>
        </w:tabs>
        <w:rPr>
          <w:noProof/>
        </w:rPr>
      </w:pPr>
      <w:r>
        <w:rPr>
          <w:noProof/>
        </w:rPr>
        <w:t>CAL del Microsoft Dynamics 365 for Operations, 84</w:t>
      </w:r>
    </w:p>
    <w:p w:rsidR="00CE565C" w:rsidRDefault="00CE565C">
      <w:pPr>
        <w:pStyle w:val="Index1"/>
        <w:tabs>
          <w:tab w:val="right" w:pos="5030"/>
        </w:tabs>
        <w:rPr>
          <w:noProof/>
        </w:rPr>
      </w:pPr>
      <w:r>
        <w:rPr>
          <w:noProof/>
        </w:rPr>
        <w:t>CAL del Microsoft Dynamics 365 for Sales, 84</w:t>
      </w:r>
    </w:p>
    <w:p w:rsidR="00CE565C" w:rsidRDefault="00CE565C">
      <w:pPr>
        <w:pStyle w:val="Index1"/>
        <w:tabs>
          <w:tab w:val="right" w:pos="5030"/>
        </w:tabs>
        <w:rPr>
          <w:noProof/>
        </w:rPr>
      </w:pPr>
      <w:r>
        <w:rPr>
          <w:noProof/>
        </w:rPr>
        <w:t>CAL del Microsoft Identity Manager 2016, 21</w:t>
      </w:r>
    </w:p>
    <w:p w:rsidR="00CE565C" w:rsidRDefault="00CE565C">
      <w:pPr>
        <w:pStyle w:val="Index1"/>
        <w:tabs>
          <w:tab w:val="right" w:pos="5030"/>
        </w:tabs>
        <w:rPr>
          <w:noProof/>
        </w:rPr>
      </w:pPr>
      <w:r>
        <w:rPr>
          <w:noProof/>
        </w:rPr>
        <w:t>CAL del Project Server 2016, 26</w:t>
      </w:r>
    </w:p>
    <w:p w:rsidR="00CE565C" w:rsidRDefault="00CE565C">
      <w:pPr>
        <w:pStyle w:val="Index1"/>
        <w:tabs>
          <w:tab w:val="right" w:pos="5030"/>
        </w:tabs>
        <w:rPr>
          <w:noProof/>
        </w:rPr>
      </w:pPr>
      <w:r>
        <w:rPr>
          <w:noProof/>
        </w:rPr>
        <w:t>CAL del SharePoint Server 2016 Standard, 26</w:t>
      </w:r>
    </w:p>
    <w:p w:rsidR="00CE565C" w:rsidRDefault="00CE565C">
      <w:pPr>
        <w:pStyle w:val="Index1"/>
        <w:tabs>
          <w:tab w:val="right" w:pos="5030"/>
        </w:tabs>
        <w:rPr>
          <w:noProof/>
        </w:rPr>
      </w:pPr>
      <w:r>
        <w:rPr>
          <w:noProof/>
        </w:rPr>
        <w:t>CAL del Visual Studio Team Foundation Server 2018, 39</w:t>
      </w:r>
    </w:p>
    <w:p w:rsidR="00CE565C" w:rsidRDefault="00CE565C">
      <w:pPr>
        <w:pStyle w:val="Index1"/>
        <w:tabs>
          <w:tab w:val="right" w:pos="5030"/>
        </w:tabs>
        <w:rPr>
          <w:noProof/>
        </w:rPr>
      </w:pPr>
      <w:r>
        <w:rPr>
          <w:noProof/>
        </w:rPr>
        <w:t>CAL del Windows Server 2016, 47, 48</w:t>
      </w:r>
    </w:p>
    <w:p w:rsidR="00CE565C" w:rsidRDefault="00CE565C">
      <w:pPr>
        <w:pStyle w:val="Index1"/>
        <w:tabs>
          <w:tab w:val="right" w:pos="5030"/>
        </w:tabs>
        <w:rPr>
          <w:noProof/>
        </w:rPr>
      </w:pPr>
      <w:r>
        <w:rPr>
          <w:noProof/>
        </w:rPr>
        <w:t>CAL del Windows Server 2016 Active Directory Rights Management Services, 47, 48</w:t>
      </w:r>
    </w:p>
    <w:p w:rsidR="00CE565C" w:rsidRDefault="00CE565C">
      <w:pPr>
        <w:pStyle w:val="Index1"/>
        <w:tabs>
          <w:tab w:val="right" w:pos="5030"/>
        </w:tabs>
        <w:rPr>
          <w:noProof/>
        </w:rPr>
      </w:pPr>
      <w:r>
        <w:rPr>
          <w:noProof/>
        </w:rPr>
        <w:t>CAL dels Serveis de l'Escriptori Remot del Windows Server 2016, 48</w:t>
      </w:r>
    </w:p>
    <w:p w:rsidR="00CE565C" w:rsidRDefault="00CE565C">
      <w:pPr>
        <w:pStyle w:val="Index1"/>
        <w:tabs>
          <w:tab w:val="right" w:pos="5030"/>
        </w:tabs>
        <w:rPr>
          <w:noProof/>
        </w:rPr>
      </w:pPr>
      <w:r>
        <w:rPr>
          <w:noProof/>
        </w:rPr>
        <w:t>CAL d'Skype for Business Server 2015 Plus, 28</w:t>
      </w:r>
    </w:p>
    <w:p w:rsidR="00CE565C" w:rsidRDefault="00CE565C">
      <w:pPr>
        <w:pStyle w:val="Index1"/>
        <w:tabs>
          <w:tab w:val="right" w:pos="5030"/>
        </w:tabs>
        <w:rPr>
          <w:noProof/>
        </w:rPr>
      </w:pPr>
      <w:r>
        <w:rPr>
          <w:noProof/>
        </w:rPr>
        <w:t>CAL d'Skype for Business Server 2015 Standard, 27</w:t>
      </w:r>
    </w:p>
    <w:p w:rsidR="00CE565C" w:rsidRDefault="00CE565C">
      <w:pPr>
        <w:pStyle w:val="Index1"/>
        <w:tabs>
          <w:tab w:val="right" w:pos="5030"/>
        </w:tabs>
        <w:rPr>
          <w:noProof/>
        </w:rPr>
      </w:pPr>
      <w:r>
        <w:rPr>
          <w:noProof/>
        </w:rPr>
        <w:t>CAL Funcional del Microsoft Dynamics AX, 84</w:t>
      </w:r>
    </w:p>
    <w:p w:rsidR="00CE565C" w:rsidRDefault="00CE565C">
      <w:pPr>
        <w:pStyle w:val="Index1"/>
        <w:tabs>
          <w:tab w:val="right" w:pos="5030"/>
        </w:tabs>
        <w:rPr>
          <w:noProof/>
        </w:rPr>
      </w:pPr>
      <w:r>
        <w:rPr>
          <w:noProof/>
        </w:rPr>
        <w:t>CAL Local d'Activitat del Microsoft Dynamics 365 for Operations, 90</w:t>
      </w:r>
    </w:p>
    <w:p w:rsidR="00CE565C" w:rsidRDefault="00CE565C">
      <w:pPr>
        <w:pStyle w:val="Index1"/>
        <w:tabs>
          <w:tab w:val="right" w:pos="5030"/>
        </w:tabs>
        <w:rPr>
          <w:noProof/>
        </w:rPr>
      </w:pPr>
      <w:r>
        <w:rPr>
          <w:noProof/>
        </w:rPr>
        <w:t>CAL Local del Dynamics 365 for Customer Service, 19</w:t>
      </w:r>
    </w:p>
    <w:p w:rsidR="00CE565C" w:rsidRDefault="00CE565C">
      <w:pPr>
        <w:pStyle w:val="Index1"/>
        <w:tabs>
          <w:tab w:val="right" w:pos="5030"/>
        </w:tabs>
        <w:rPr>
          <w:noProof/>
        </w:rPr>
      </w:pPr>
      <w:r>
        <w:rPr>
          <w:noProof/>
        </w:rPr>
        <w:t>CAL Local del Dynamics 365 for Operations, 19</w:t>
      </w:r>
    </w:p>
    <w:p w:rsidR="00CE565C" w:rsidRDefault="00CE565C">
      <w:pPr>
        <w:pStyle w:val="Index1"/>
        <w:tabs>
          <w:tab w:val="right" w:pos="5030"/>
        </w:tabs>
        <w:rPr>
          <w:noProof/>
        </w:rPr>
      </w:pPr>
      <w:r>
        <w:rPr>
          <w:noProof/>
        </w:rPr>
        <w:t>CAL Local del Dynamics 365 for Operations Activity, 19</w:t>
      </w:r>
    </w:p>
    <w:p w:rsidR="00CE565C" w:rsidRDefault="00CE565C">
      <w:pPr>
        <w:pStyle w:val="Index1"/>
        <w:tabs>
          <w:tab w:val="right" w:pos="5030"/>
        </w:tabs>
        <w:rPr>
          <w:noProof/>
        </w:rPr>
      </w:pPr>
      <w:r>
        <w:rPr>
          <w:noProof/>
        </w:rPr>
        <w:t>CAL Local del Dynamics 365 for Operations Device, 19</w:t>
      </w:r>
    </w:p>
    <w:p w:rsidR="00CE565C" w:rsidRDefault="00CE565C">
      <w:pPr>
        <w:pStyle w:val="Index1"/>
        <w:tabs>
          <w:tab w:val="right" w:pos="5030"/>
        </w:tabs>
        <w:rPr>
          <w:noProof/>
        </w:rPr>
      </w:pPr>
      <w:r>
        <w:rPr>
          <w:noProof/>
        </w:rPr>
        <w:t>CAL Local del Dynamics 365 for Sales, 19</w:t>
      </w:r>
    </w:p>
    <w:p w:rsidR="00CE565C" w:rsidRDefault="00CE565C">
      <w:pPr>
        <w:pStyle w:val="Index1"/>
        <w:tabs>
          <w:tab w:val="right" w:pos="5030"/>
        </w:tabs>
        <w:rPr>
          <w:noProof/>
        </w:rPr>
      </w:pPr>
      <w:r>
        <w:rPr>
          <w:noProof/>
        </w:rPr>
        <w:t>CAL Local del Dynamics 365 for Team Members, 19</w:t>
      </w:r>
    </w:p>
    <w:p w:rsidR="00CE565C" w:rsidRDefault="00CE565C">
      <w:pPr>
        <w:pStyle w:val="Index1"/>
        <w:tabs>
          <w:tab w:val="right" w:pos="5030"/>
        </w:tabs>
        <w:rPr>
          <w:noProof/>
        </w:rPr>
      </w:pPr>
      <w:r>
        <w:rPr>
          <w:noProof/>
        </w:rPr>
        <w:t>CAL Local del Microsoft Dynamics 365 for Customer Service, 90</w:t>
      </w:r>
    </w:p>
    <w:p w:rsidR="00CE565C" w:rsidRDefault="00CE565C">
      <w:pPr>
        <w:pStyle w:val="Index1"/>
        <w:tabs>
          <w:tab w:val="right" w:pos="5030"/>
        </w:tabs>
        <w:rPr>
          <w:noProof/>
        </w:rPr>
      </w:pPr>
      <w:r>
        <w:rPr>
          <w:noProof/>
        </w:rPr>
        <w:t>CAL Local del Microsoft Dynamics 365 for Operations, 90</w:t>
      </w:r>
    </w:p>
    <w:p w:rsidR="00CE565C" w:rsidRDefault="00CE565C">
      <w:pPr>
        <w:pStyle w:val="Index1"/>
        <w:tabs>
          <w:tab w:val="right" w:pos="5030"/>
        </w:tabs>
        <w:rPr>
          <w:noProof/>
        </w:rPr>
      </w:pPr>
      <w:r>
        <w:rPr>
          <w:noProof/>
        </w:rPr>
        <w:t>CAL Local del Microsoft Dynamics 365 for Sales, 90</w:t>
      </w:r>
    </w:p>
    <w:p w:rsidR="00CE565C" w:rsidRDefault="00CE565C">
      <w:pPr>
        <w:pStyle w:val="Index1"/>
        <w:tabs>
          <w:tab w:val="right" w:pos="5030"/>
        </w:tabs>
        <w:rPr>
          <w:noProof/>
        </w:rPr>
      </w:pPr>
      <w:r>
        <w:rPr>
          <w:noProof/>
        </w:rPr>
        <w:t>CAL Local del Microsoft Dynamics 365 for Team Members, 90</w:t>
      </w:r>
    </w:p>
    <w:p w:rsidR="00CE565C" w:rsidRDefault="00CE565C">
      <w:pPr>
        <w:pStyle w:val="Index1"/>
        <w:tabs>
          <w:tab w:val="right" w:pos="5030"/>
        </w:tabs>
        <w:rPr>
          <w:noProof/>
        </w:rPr>
      </w:pPr>
      <w:r>
        <w:rPr>
          <w:noProof/>
        </w:rPr>
        <w:t>Canvi d'Assistència Tècnica Estàndard a Assistència Tècnica Premium del Microsoft Azure StorSimple, 55</w:t>
      </w:r>
    </w:p>
    <w:p w:rsidR="00CE565C" w:rsidRDefault="00CE565C">
      <w:pPr>
        <w:pStyle w:val="Index1"/>
        <w:tabs>
          <w:tab w:val="right" w:pos="5030"/>
        </w:tabs>
        <w:rPr>
          <w:noProof/>
        </w:rPr>
      </w:pPr>
      <w:r w:rsidRPr="00487C34">
        <w:rPr>
          <w:noProof/>
          <w:lang w:val="es-ES_tradnl"/>
        </w:rPr>
        <w:t>Càrrega en paral·lel del Windows 8.1 Enterprise</w:t>
      </w:r>
      <w:r>
        <w:rPr>
          <w:noProof/>
        </w:rPr>
        <w:t>, 41</w:t>
      </w:r>
    </w:p>
    <w:p w:rsidR="00CE565C" w:rsidRDefault="00CE565C">
      <w:pPr>
        <w:pStyle w:val="Index1"/>
        <w:tabs>
          <w:tab w:val="right" w:pos="5030"/>
        </w:tabs>
        <w:rPr>
          <w:noProof/>
        </w:rPr>
      </w:pPr>
      <w:r w:rsidRPr="00487C34">
        <w:rPr>
          <w:noProof/>
          <w:lang w:val="pt-BR"/>
        </w:rPr>
        <w:t>CIS Suite Datacenter</w:t>
      </w:r>
      <w:r>
        <w:rPr>
          <w:noProof/>
        </w:rPr>
        <w:t>, 89</w:t>
      </w:r>
    </w:p>
    <w:p w:rsidR="00CE565C" w:rsidRDefault="00CE565C">
      <w:pPr>
        <w:pStyle w:val="Index1"/>
        <w:tabs>
          <w:tab w:val="right" w:pos="5030"/>
        </w:tabs>
        <w:rPr>
          <w:noProof/>
        </w:rPr>
      </w:pPr>
      <w:r>
        <w:rPr>
          <w:noProof/>
        </w:rPr>
        <w:t>CIS Suite Standard, 89</w:t>
      </w:r>
    </w:p>
    <w:p w:rsidR="00CE565C" w:rsidRDefault="00CE565C">
      <w:pPr>
        <w:pStyle w:val="Index1"/>
        <w:tabs>
          <w:tab w:val="right" w:pos="5030"/>
        </w:tabs>
        <w:rPr>
          <w:noProof/>
        </w:rPr>
      </w:pPr>
      <w:r w:rsidRPr="00487C34">
        <w:rPr>
          <w:noProof/>
          <w:lang w:val="es-ES_tradnl"/>
        </w:rPr>
        <w:t>Communicator per a Mac 2011</w:t>
      </w:r>
      <w:r>
        <w:rPr>
          <w:noProof/>
        </w:rPr>
        <w:t>, 24</w:t>
      </w:r>
    </w:p>
    <w:p w:rsidR="00CE565C" w:rsidRDefault="00CE565C">
      <w:pPr>
        <w:pStyle w:val="Index1"/>
        <w:tabs>
          <w:tab w:val="right" w:pos="5030"/>
        </w:tabs>
        <w:rPr>
          <w:noProof/>
        </w:rPr>
      </w:pPr>
      <w:r>
        <w:rPr>
          <w:noProof/>
        </w:rPr>
        <w:t>Complement de CAL de Skype for Business Plus per al Microsoft 365 E3 (SL d'Usuari), 57</w:t>
      </w:r>
    </w:p>
    <w:p w:rsidR="00CE565C" w:rsidRDefault="00CE565C">
      <w:pPr>
        <w:pStyle w:val="Index1"/>
        <w:tabs>
          <w:tab w:val="right" w:pos="5030"/>
        </w:tabs>
        <w:rPr>
          <w:noProof/>
        </w:rPr>
      </w:pPr>
      <w:r>
        <w:rPr>
          <w:noProof/>
        </w:rPr>
        <w:t>Complement de l'Enterprise Mobility + Security E3, 58</w:t>
      </w:r>
    </w:p>
    <w:p w:rsidR="00CE565C" w:rsidRDefault="00CE565C">
      <w:pPr>
        <w:pStyle w:val="Index1"/>
        <w:tabs>
          <w:tab w:val="right" w:pos="5030"/>
        </w:tabs>
        <w:rPr>
          <w:noProof/>
        </w:rPr>
      </w:pPr>
      <w:r>
        <w:rPr>
          <w:noProof/>
        </w:rPr>
        <w:t>Complement de l'Enterprise Mobility + Security E5, 59</w:t>
      </w:r>
    </w:p>
    <w:p w:rsidR="00CE565C" w:rsidRDefault="00CE565C">
      <w:pPr>
        <w:pStyle w:val="Index1"/>
        <w:tabs>
          <w:tab w:val="right" w:pos="5030"/>
        </w:tabs>
        <w:rPr>
          <w:noProof/>
        </w:rPr>
      </w:pPr>
      <w:r>
        <w:rPr>
          <w:noProof/>
        </w:rPr>
        <w:t>Complement de Llicència de Gestió de Client de l'Azure Advanced Threat Protection for Users, 56</w:t>
      </w:r>
    </w:p>
    <w:p w:rsidR="00CE565C" w:rsidRDefault="00CE565C">
      <w:pPr>
        <w:pStyle w:val="Index1"/>
        <w:tabs>
          <w:tab w:val="right" w:pos="5030"/>
        </w:tabs>
        <w:rPr>
          <w:noProof/>
        </w:rPr>
      </w:pPr>
      <w:r>
        <w:rPr>
          <w:noProof/>
        </w:rPr>
        <w:t>Complement de l'Office 365 A5, 64</w:t>
      </w:r>
    </w:p>
    <w:p w:rsidR="00CE565C" w:rsidRDefault="00CE565C">
      <w:pPr>
        <w:pStyle w:val="Index1"/>
        <w:tabs>
          <w:tab w:val="right" w:pos="5030"/>
        </w:tabs>
        <w:rPr>
          <w:noProof/>
        </w:rPr>
      </w:pPr>
      <w:r w:rsidRPr="00487C34">
        <w:rPr>
          <w:noProof/>
          <w:lang w:val="pt-BR"/>
        </w:rPr>
        <w:t>Complement de l'Office 365 Enterprise E1, E3</w:t>
      </w:r>
      <w:r>
        <w:rPr>
          <w:noProof/>
        </w:rPr>
        <w:t>, 64</w:t>
      </w:r>
    </w:p>
    <w:p w:rsidR="00CE565C" w:rsidRDefault="00CE565C">
      <w:pPr>
        <w:pStyle w:val="Index1"/>
        <w:tabs>
          <w:tab w:val="right" w:pos="5030"/>
        </w:tabs>
        <w:rPr>
          <w:noProof/>
        </w:rPr>
      </w:pPr>
      <w:r>
        <w:rPr>
          <w:noProof/>
        </w:rPr>
        <w:t>Complement de l'Office 365 Enterprise E3 sense ProPlus, 64</w:t>
      </w:r>
    </w:p>
    <w:p w:rsidR="00CE565C" w:rsidRDefault="00CE565C">
      <w:pPr>
        <w:pStyle w:val="Index1"/>
        <w:tabs>
          <w:tab w:val="right" w:pos="5030"/>
        </w:tabs>
        <w:rPr>
          <w:noProof/>
        </w:rPr>
      </w:pPr>
      <w:r>
        <w:rPr>
          <w:noProof/>
        </w:rPr>
        <w:t>Complement de l'Office 365 Enterprise E4, 64</w:t>
      </w:r>
    </w:p>
    <w:p w:rsidR="00CE565C" w:rsidRDefault="00CE565C">
      <w:pPr>
        <w:pStyle w:val="Index1"/>
        <w:tabs>
          <w:tab w:val="right" w:pos="5030"/>
        </w:tabs>
        <w:rPr>
          <w:noProof/>
        </w:rPr>
      </w:pPr>
      <w:r>
        <w:rPr>
          <w:noProof/>
        </w:rPr>
        <w:t>Complement de l'Office 365 Enterprise E4 sense ProPlus, 65</w:t>
      </w:r>
    </w:p>
    <w:p w:rsidR="00CE565C" w:rsidRDefault="00CE565C">
      <w:pPr>
        <w:pStyle w:val="Index1"/>
        <w:tabs>
          <w:tab w:val="right" w:pos="5030"/>
        </w:tabs>
        <w:rPr>
          <w:noProof/>
        </w:rPr>
      </w:pPr>
      <w:r>
        <w:rPr>
          <w:noProof/>
        </w:rPr>
        <w:t>Complement de l'Office 365 Enterprise E5, 64</w:t>
      </w:r>
    </w:p>
    <w:p w:rsidR="00CE565C" w:rsidRDefault="00CE565C">
      <w:pPr>
        <w:pStyle w:val="Index1"/>
        <w:tabs>
          <w:tab w:val="right" w:pos="5030"/>
        </w:tabs>
        <w:rPr>
          <w:noProof/>
        </w:rPr>
      </w:pPr>
      <w:r>
        <w:rPr>
          <w:noProof/>
        </w:rPr>
        <w:t>Complement de l'Operations Management and Security E1, 54</w:t>
      </w:r>
    </w:p>
    <w:p w:rsidR="00CE565C" w:rsidRDefault="00CE565C">
      <w:pPr>
        <w:pStyle w:val="Index1"/>
        <w:tabs>
          <w:tab w:val="right" w:pos="5030"/>
        </w:tabs>
        <w:rPr>
          <w:noProof/>
        </w:rPr>
      </w:pPr>
      <w:r>
        <w:rPr>
          <w:noProof/>
        </w:rPr>
        <w:t>Complement de l'Operations Management and Security E2, 54</w:t>
      </w:r>
    </w:p>
    <w:p w:rsidR="00CE565C" w:rsidRDefault="00CE565C">
      <w:pPr>
        <w:pStyle w:val="Index1"/>
        <w:tabs>
          <w:tab w:val="right" w:pos="5030"/>
        </w:tabs>
        <w:rPr>
          <w:noProof/>
        </w:rPr>
      </w:pPr>
      <w:r>
        <w:rPr>
          <w:noProof/>
        </w:rPr>
        <w:t>Complement del Dynamics 365 for Operations Device, 61</w:t>
      </w:r>
    </w:p>
    <w:p w:rsidR="00CE565C" w:rsidRDefault="00CE565C">
      <w:pPr>
        <w:pStyle w:val="Index1"/>
        <w:tabs>
          <w:tab w:val="right" w:pos="5030"/>
        </w:tabs>
        <w:rPr>
          <w:noProof/>
        </w:rPr>
      </w:pPr>
      <w:r>
        <w:rPr>
          <w:noProof/>
        </w:rPr>
        <w:t>Complement del Dynamics 365 for Retail, 61</w:t>
      </w:r>
    </w:p>
    <w:p w:rsidR="00CE565C" w:rsidRDefault="00CE565C">
      <w:pPr>
        <w:pStyle w:val="Index1"/>
        <w:tabs>
          <w:tab w:val="right" w:pos="5030"/>
        </w:tabs>
        <w:rPr>
          <w:noProof/>
        </w:rPr>
      </w:pPr>
      <w:r>
        <w:rPr>
          <w:noProof/>
        </w:rPr>
        <w:t>Complement del Dynamics 365 for Talent, 61</w:t>
      </w:r>
    </w:p>
    <w:p w:rsidR="00CE565C" w:rsidRDefault="00CE565C">
      <w:pPr>
        <w:pStyle w:val="Index1"/>
        <w:tabs>
          <w:tab w:val="right" w:pos="5030"/>
        </w:tabs>
        <w:rPr>
          <w:noProof/>
        </w:rPr>
      </w:pPr>
      <w:r>
        <w:rPr>
          <w:noProof/>
        </w:rPr>
        <w:t>Complement del Dynamics 365 for Team Members, 61</w:t>
      </w:r>
    </w:p>
    <w:p w:rsidR="00CE565C" w:rsidRDefault="00CE565C">
      <w:pPr>
        <w:pStyle w:val="Index1"/>
        <w:tabs>
          <w:tab w:val="right" w:pos="5030"/>
        </w:tabs>
        <w:rPr>
          <w:noProof/>
        </w:rPr>
      </w:pPr>
      <w:r>
        <w:rPr>
          <w:noProof/>
        </w:rPr>
        <w:t>Complement del Microsoft 365 E3, 56</w:t>
      </w:r>
    </w:p>
    <w:p w:rsidR="00CE565C" w:rsidRDefault="00CE565C">
      <w:pPr>
        <w:pStyle w:val="Index1"/>
        <w:tabs>
          <w:tab w:val="right" w:pos="5030"/>
        </w:tabs>
        <w:rPr>
          <w:noProof/>
        </w:rPr>
      </w:pPr>
      <w:r>
        <w:rPr>
          <w:noProof/>
        </w:rPr>
        <w:t>Complement del Microsoft 365 E5, 57</w:t>
      </w:r>
    </w:p>
    <w:p w:rsidR="00CE565C" w:rsidRDefault="00CE565C">
      <w:pPr>
        <w:pStyle w:val="Index1"/>
        <w:tabs>
          <w:tab w:val="right" w:pos="5030"/>
        </w:tabs>
        <w:rPr>
          <w:noProof/>
        </w:rPr>
      </w:pPr>
      <w:r>
        <w:rPr>
          <w:noProof/>
        </w:rPr>
        <w:t>Complement del Microsoft Intune, 72</w:t>
      </w:r>
    </w:p>
    <w:p w:rsidR="00CE565C" w:rsidRDefault="00CE565C">
      <w:pPr>
        <w:pStyle w:val="Index1"/>
        <w:tabs>
          <w:tab w:val="right" w:pos="5030"/>
        </w:tabs>
        <w:rPr>
          <w:noProof/>
        </w:rPr>
      </w:pPr>
      <w:r>
        <w:rPr>
          <w:noProof/>
        </w:rPr>
        <w:t>Complement del Microsoft Intune per a EDU, 72</w:t>
      </w:r>
    </w:p>
    <w:p w:rsidR="00CE565C" w:rsidRDefault="00CE565C">
      <w:pPr>
        <w:pStyle w:val="Index1"/>
        <w:tabs>
          <w:tab w:val="right" w:pos="5030"/>
        </w:tabs>
        <w:rPr>
          <w:noProof/>
        </w:rPr>
      </w:pPr>
      <w:r>
        <w:rPr>
          <w:noProof/>
        </w:rPr>
        <w:t>Complement del Pla 1 de l'Azure Information Protection Premium, 56</w:t>
      </w:r>
    </w:p>
    <w:p w:rsidR="00CE565C" w:rsidRDefault="00CE565C">
      <w:pPr>
        <w:pStyle w:val="Index1"/>
        <w:tabs>
          <w:tab w:val="right" w:pos="5030"/>
        </w:tabs>
        <w:rPr>
          <w:noProof/>
        </w:rPr>
      </w:pPr>
      <w:r>
        <w:rPr>
          <w:noProof/>
        </w:rPr>
        <w:t>Complement del Pla 1 de l'Exchange Online, 66</w:t>
      </w:r>
    </w:p>
    <w:p w:rsidR="00CE565C" w:rsidRDefault="00CE565C">
      <w:pPr>
        <w:pStyle w:val="Index1"/>
        <w:tabs>
          <w:tab w:val="right" w:pos="5030"/>
        </w:tabs>
        <w:rPr>
          <w:noProof/>
        </w:rPr>
      </w:pPr>
      <w:r>
        <w:rPr>
          <w:noProof/>
        </w:rPr>
        <w:t>Complement del Pla 1 del SharePoint Online, 68</w:t>
      </w:r>
    </w:p>
    <w:p w:rsidR="00CE565C" w:rsidRDefault="00CE565C">
      <w:pPr>
        <w:pStyle w:val="Index1"/>
        <w:tabs>
          <w:tab w:val="right" w:pos="5030"/>
        </w:tabs>
        <w:rPr>
          <w:noProof/>
        </w:rPr>
      </w:pPr>
      <w:r>
        <w:rPr>
          <w:noProof/>
        </w:rPr>
        <w:t>Complement del Pla 1 d'Skype for Business Online, 68</w:t>
      </w:r>
    </w:p>
    <w:p w:rsidR="00CE565C" w:rsidRDefault="00CE565C">
      <w:pPr>
        <w:pStyle w:val="Index1"/>
        <w:tabs>
          <w:tab w:val="right" w:pos="5030"/>
        </w:tabs>
        <w:rPr>
          <w:noProof/>
        </w:rPr>
      </w:pPr>
      <w:r>
        <w:rPr>
          <w:noProof/>
        </w:rPr>
        <w:t>Complement del Pla 2 de l'Azure Information Protection Premium, 56</w:t>
      </w:r>
    </w:p>
    <w:p w:rsidR="00CE565C" w:rsidRDefault="00CE565C">
      <w:pPr>
        <w:pStyle w:val="Index1"/>
        <w:tabs>
          <w:tab w:val="right" w:pos="5030"/>
        </w:tabs>
        <w:rPr>
          <w:noProof/>
        </w:rPr>
      </w:pPr>
      <w:r w:rsidRPr="00487C34">
        <w:rPr>
          <w:noProof/>
          <w:lang w:val="es-ES_tradnl"/>
        </w:rPr>
        <w:t>Complement del Pla 2 del Microsoft Stream</w:t>
      </w:r>
      <w:r>
        <w:rPr>
          <w:noProof/>
        </w:rPr>
        <w:t>, 70</w:t>
      </w:r>
    </w:p>
    <w:p w:rsidR="00CE565C" w:rsidRDefault="00CE565C">
      <w:pPr>
        <w:pStyle w:val="Index1"/>
        <w:tabs>
          <w:tab w:val="right" w:pos="5030"/>
        </w:tabs>
        <w:rPr>
          <w:noProof/>
        </w:rPr>
      </w:pPr>
      <w:r w:rsidRPr="00487C34">
        <w:rPr>
          <w:noProof/>
          <w:lang w:val="es-ES_tradnl"/>
        </w:rPr>
        <w:t>Complement del Pla 2 del Visio Online</w:t>
      </w:r>
      <w:r>
        <w:rPr>
          <w:noProof/>
        </w:rPr>
        <w:t>, 63</w:t>
      </w:r>
    </w:p>
    <w:p w:rsidR="00CE565C" w:rsidRDefault="00CE565C">
      <w:pPr>
        <w:pStyle w:val="Index1"/>
        <w:tabs>
          <w:tab w:val="right" w:pos="5030"/>
        </w:tabs>
        <w:rPr>
          <w:noProof/>
        </w:rPr>
      </w:pPr>
      <w:r w:rsidRPr="00487C34">
        <w:rPr>
          <w:noProof/>
          <w:lang w:val="es-ES_tradnl"/>
        </w:rPr>
        <w:t>Complement del Pla del Dynamics 365</w:t>
      </w:r>
      <w:r>
        <w:rPr>
          <w:noProof/>
        </w:rPr>
        <w:t>, 61</w:t>
      </w:r>
    </w:p>
    <w:p w:rsidR="00CE565C" w:rsidRDefault="00CE565C">
      <w:pPr>
        <w:pStyle w:val="Index1"/>
        <w:tabs>
          <w:tab w:val="right" w:pos="5030"/>
        </w:tabs>
        <w:rPr>
          <w:noProof/>
        </w:rPr>
      </w:pPr>
      <w:r>
        <w:rPr>
          <w:noProof/>
        </w:rPr>
        <w:t>Complement del Pla del Dynamics 365 Customer Engagement, 61</w:t>
      </w:r>
    </w:p>
    <w:p w:rsidR="00CE565C" w:rsidRDefault="00CE565C">
      <w:pPr>
        <w:pStyle w:val="Index1"/>
        <w:tabs>
          <w:tab w:val="right" w:pos="5030"/>
        </w:tabs>
        <w:rPr>
          <w:noProof/>
        </w:rPr>
      </w:pPr>
      <w:r w:rsidRPr="00487C34">
        <w:rPr>
          <w:noProof/>
          <w:lang w:val="es-ES_tradnl"/>
        </w:rPr>
        <w:t>Complement del Pla d'Operacions Unificades del Dynamics 365</w:t>
      </w:r>
      <w:r>
        <w:rPr>
          <w:noProof/>
        </w:rPr>
        <w:t>, 61</w:t>
      </w:r>
    </w:p>
    <w:p w:rsidR="00CE565C" w:rsidRDefault="00CE565C">
      <w:pPr>
        <w:pStyle w:val="Index1"/>
        <w:tabs>
          <w:tab w:val="right" w:pos="5030"/>
        </w:tabs>
        <w:rPr>
          <w:noProof/>
        </w:rPr>
      </w:pPr>
      <w:r>
        <w:rPr>
          <w:noProof/>
        </w:rPr>
        <w:t>Complement d'Emmagatzematge del Microsoft Stream (500 GB), 70</w:t>
      </w:r>
    </w:p>
    <w:p w:rsidR="00CE565C" w:rsidRDefault="00CE565C">
      <w:pPr>
        <w:pStyle w:val="Index1"/>
        <w:tabs>
          <w:tab w:val="right" w:pos="5030"/>
        </w:tabs>
        <w:rPr>
          <w:noProof/>
        </w:rPr>
      </w:pPr>
      <w:r w:rsidRPr="00487C34">
        <w:rPr>
          <w:noProof/>
          <w:lang w:val="es-ES_tradnl"/>
        </w:rPr>
        <w:t>Complement Premium Assurance</w:t>
      </w:r>
      <w:r>
        <w:rPr>
          <w:noProof/>
        </w:rPr>
        <w:t>, 29, 48</w:t>
      </w:r>
    </w:p>
    <w:p w:rsidR="00CE565C" w:rsidRDefault="00CE565C">
      <w:pPr>
        <w:pStyle w:val="Index1"/>
        <w:tabs>
          <w:tab w:val="right" w:pos="5030"/>
        </w:tabs>
        <w:rPr>
          <w:noProof/>
        </w:rPr>
      </w:pPr>
      <w:r>
        <w:rPr>
          <w:noProof/>
        </w:rPr>
        <w:t>Complement Project Online Essentials, 67</w:t>
      </w:r>
    </w:p>
    <w:p w:rsidR="00CE565C" w:rsidRDefault="00CE565C">
      <w:pPr>
        <w:pStyle w:val="Index1"/>
        <w:tabs>
          <w:tab w:val="right" w:pos="5030"/>
        </w:tabs>
        <w:rPr>
          <w:noProof/>
        </w:rPr>
      </w:pPr>
      <w:r>
        <w:rPr>
          <w:noProof/>
        </w:rPr>
        <w:t>Complement Project Online Premium, 67</w:t>
      </w:r>
    </w:p>
    <w:p w:rsidR="00CE565C" w:rsidRDefault="00CE565C">
      <w:pPr>
        <w:pStyle w:val="Index1"/>
        <w:tabs>
          <w:tab w:val="right" w:pos="5030"/>
        </w:tabs>
        <w:rPr>
          <w:noProof/>
        </w:rPr>
      </w:pPr>
      <w:r>
        <w:rPr>
          <w:noProof/>
        </w:rPr>
        <w:t>Complement Project Online Professional, 67</w:t>
      </w:r>
    </w:p>
    <w:p w:rsidR="00CE565C" w:rsidRDefault="00CE565C">
      <w:pPr>
        <w:pStyle w:val="Index1"/>
        <w:tabs>
          <w:tab w:val="right" w:pos="5030"/>
        </w:tabs>
        <w:rPr>
          <w:noProof/>
        </w:rPr>
      </w:pPr>
      <w:r>
        <w:rPr>
          <w:noProof/>
        </w:rPr>
        <w:t>Complement Windows 10 Education E5 Per Dispositiu (per a E3 per dispositiu), 41</w:t>
      </w:r>
    </w:p>
    <w:p w:rsidR="00CE565C" w:rsidRDefault="00CE565C">
      <w:pPr>
        <w:pStyle w:val="Index1"/>
        <w:tabs>
          <w:tab w:val="right" w:pos="5030"/>
        </w:tabs>
        <w:rPr>
          <w:noProof/>
        </w:rPr>
      </w:pPr>
      <w:r>
        <w:rPr>
          <w:noProof/>
        </w:rPr>
        <w:t>Complement Windows 10 Enterprise E3 Per Usuari (per a E3 per dispositiu), 41</w:t>
      </w:r>
    </w:p>
    <w:p w:rsidR="00CE565C" w:rsidRDefault="00CE565C">
      <w:pPr>
        <w:pStyle w:val="Index1"/>
        <w:tabs>
          <w:tab w:val="right" w:pos="5030"/>
        </w:tabs>
        <w:rPr>
          <w:noProof/>
        </w:rPr>
      </w:pPr>
      <w:r w:rsidRPr="00487C34">
        <w:rPr>
          <w:noProof/>
          <w:lang w:val="pt-BR"/>
        </w:rPr>
        <w:t>Complement Windows 10 Enterprise E5 Per Dispositiu o Usuari (per a E3 per dispositiu) (SL)</w:t>
      </w:r>
      <w:r>
        <w:rPr>
          <w:noProof/>
        </w:rPr>
        <w:t>, 41</w:t>
      </w:r>
    </w:p>
    <w:p w:rsidR="00CE565C" w:rsidRDefault="00CE565C">
      <w:pPr>
        <w:pStyle w:val="Index1"/>
        <w:tabs>
          <w:tab w:val="right" w:pos="5030"/>
        </w:tabs>
        <w:rPr>
          <w:noProof/>
        </w:rPr>
      </w:pPr>
      <w:r>
        <w:rPr>
          <w:noProof/>
        </w:rPr>
        <w:t>Contactes Addicionals del Dynamics 365 for Marketing, 61</w:t>
      </w:r>
    </w:p>
    <w:p w:rsidR="00CE565C" w:rsidRDefault="00CE565C">
      <w:pPr>
        <w:pStyle w:val="Index1"/>
        <w:tabs>
          <w:tab w:val="right" w:pos="5030"/>
        </w:tabs>
        <w:rPr>
          <w:noProof/>
        </w:rPr>
      </w:pPr>
      <w:r w:rsidRPr="00487C34">
        <w:rPr>
          <w:noProof/>
          <w:lang w:val="es-ES_tradnl"/>
        </w:rPr>
        <w:t>Contenidor del Hyper-V</w:t>
      </w:r>
      <w:r>
        <w:rPr>
          <w:noProof/>
        </w:rPr>
        <w:t>, 78</w:t>
      </w:r>
    </w:p>
    <w:p w:rsidR="00CE565C" w:rsidRDefault="00CE565C">
      <w:pPr>
        <w:pStyle w:val="Index1"/>
        <w:tabs>
          <w:tab w:val="right" w:pos="5030"/>
        </w:tabs>
        <w:rPr>
          <w:noProof/>
        </w:rPr>
      </w:pPr>
      <w:r w:rsidRPr="00487C34">
        <w:rPr>
          <w:noProof/>
          <w:lang w:val="es-ES_tradnl"/>
        </w:rPr>
        <w:t>Contenidor del Windows Server</w:t>
      </w:r>
      <w:r>
        <w:rPr>
          <w:noProof/>
        </w:rPr>
        <w:t>, 78</w:t>
      </w:r>
    </w:p>
    <w:p w:rsidR="00CE565C" w:rsidRDefault="00CE565C">
      <w:pPr>
        <w:pStyle w:val="Index1"/>
        <w:tabs>
          <w:tab w:val="right" w:pos="5030"/>
        </w:tabs>
        <w:rPr>
          <w:noProof/>
        </w:rPr>
      </w:pPr>
      <w:r>
        <w:rPr>
          <w:noProof/>
        </w:rPr>
        <w:t>Core CAL, 33, 84, 90</w:t>
      </w:r>
    </w:p>
    <w:p w:rsidR="00CE565C" w:rsidRDefault="00CE565C">
      <w:pPr>
        <w:pStyle w:val="Index1"/>
        <w:tabs>
          <w:tab w:val="right" w:pos="5030"/>
        </w:tabs>
        <w:rPr>
          <w:noProof/>
        </w:rPr>
      </w:pPr>
      <w:r w:rsidRPr="00487C34">
        <w:rPr>
          <w:noProof/>
          <w:lang w:val="pt-BR"/>
        </w:rPr>
        <w:t>Core CAL Suite</w:t>
      </w:r>
      <w:r>
        <w:rPr>
          <w:noProof/>
        </w:rPr>
        <w:t>, 15</w:t>
      </w:r>
    </w:p>
    <w:p w:rsidR="00CE565C" w:rsidRDefault="00CE565C">
      <w:pPr>
        <w:pStyle w:val="Index1"/>
        <w:tabs>
          <w:tab w:val="right" w:pos="5030"/>
        </w:tabs>
        <w:rPr>
          <w:noProof/>
        </w:rPr>
      </w:pPr>
      <w:r>
        <w:rPr>
          <w:noProof/>
        </w:rPr>
        <w:t>Core CAL Suite Bridge per a l'Enterprise Mobility + Security, 15</w:t>
      </w:r>
    </w:p>
    <w:p w:rsidR="00CE565C" w:rsidRDefault="00CE565C">
      <w:pPr>
        <w:pStyle w:val="Index1"/>
        <w:tabs>
          <w:tab w:val="right" w:pos="5030"/>
        </w:tabs>
        <w:rPr>
          <w:noProof/>
        </w:rPr>
      </w:pPr>
      <w:r>
        <w:rPr>
          <w:noProof/>
        </w:rPr>
        <w:t>Core CAL Suite Bridge per a l'Office 365, 15</w:t>
      </w:r>
    </w:p>
    <w:p w:rsidR="00CE565C" w:rsidRDefault="00CE565C">
      <w:pPr>
        <w:pStyle w:val="Index1"/>
        <w:tabs>
          <w:tab w:val="right" w:pos="5030"/>
        </w:tabs>
        <w:rPr>
          <w:noProof/>
        </w:rPr>
      </w:pPr>
      <w:r>
        <w:rPr>
          <w:noProof/>
        </w:rPr>
        <w:t>Core CAL Suite Bridge per a l'Office 365 i el Microsoft Intune, 15</w:t>
      </w:r>
    </w:p>
    <w:p w:rsidR="00CE565C" w:rsidRDefault="00CE565C">
      <w:pPr>
        <w:pStyle w:val="Index1"/>
        <w:tabs>
          <w:tab w:val="right" w:pos="5030"/>
        </w:tabs>
        <w:rPr>
          <w:noProof/>
        </w:rPr>
      </w:pPr>
      <w:r>
        <w:rPr>
          <w:noProof/>
        </w:rPr>
        <w:t>Core CAL Suite Bridge per al Microsoft Intune, 15</w:t>
      </w:r>
    </w:p>
    <w:p w:rsidR="00CE565C" w:rsidRDefault="00CE565C">
      <w:pPr>
        <w:pStyle w:val="Index1"/>
        <w:tabs>
          <w:tab w:val="right" w:pos="5030"/>
        </w:tabs>
        <w:rPr>
          <w:noProof/>
        </w:rPr>
      </w:pPr>
      <w:r>
        <w:rPr>
          <w:noProof/>
        </w:rPr>
        <w:t>Core Infrastructure Server Suite Datacenter, 90</w:t>
      </w:r>
    </w:p>
    <w:p w:rsidR="00CE565C" w:rsidRDefault="00CE565C">
      <w:pPr>
        <w:pStyle w:val="Index1"/>
        <w:tabs>
          <w:tab w:val="right" w:pos="5030"/>
        </w:tabs>
        <w:rPr>
          <w:noProof/>
        </w:rPr>
      </w:pPr>
      <w:r>
        <w:rPr>
          <w:noProof/>
        </w:rPr>
        <w:t>Core Infrastructure Server Suite Datacenter (16 paquets de Llicències Core), 17</w:t>
      </w:r>
    </w:p>
    <w:p w:rsidR="00CE565C" w:rsidRDefault="00CE565C">
      <w:pPr>
        <w:pStyle w:val="Index1"/>
        <w:tabs>
          <w:tab w:val="right" w:pos="5030"/>
        </w:tabs>
        <w:rPr>
          <w:noProof/>
        </w:rPr>
      </w:pPr>
      <w:r>
        <w:rPr>
          <w:noProof/>
        </w:rPr>
        <w:t>Core Infrastructure Server Suite Datacenter (2 paquets de Llicències Core), 17</w:t>
      </w:r>
    </w:p>
    <w:p w:rsidR="00CE565C" w:rsidRDefault="00CE565C">
      <w:pPr>
        <w:pStyle w:val="Index1"/>
        <w:tabs>
          <w:tab w:val="right" w:pos="5030"/>
        </w:tabs>
        <w:rPr>
          <w:noProof/>
        </w:rPr>
      </w:pPr>
      <w:r>
        <w:rPr>
          <w:noProof/>
        </w:rPr>
        <w:t>Core Infrastructure Server Suite Standard, 90</w:t>
      </w:r>
    </w:p>
    <w:p w:rsidR="00CE565C" w:rsidRDefault="00CE565C">
      <w:pPr>
        <w:pStyle w:val="Index1"/>
        <w:tabs>
          <w:tab w:val="right" w:pos="5030"/>
        </w:tabs>
        <w:rPr>
          <w:noProof/>
        </w:rPr>
      </w:pPr>
      <w:r>
        <w:rPr>
          <w:noProof/>
        </w:rPr>
        <w:t>Core Infrastructure Server Suite Standard (16 paquets de Llicències Core), 17</w:t>
      </w:r>
    </w:p>
    <w:p w:rsidR="00CE565C" w:rsidRDefault="00CE565C">
      <w:pPr>
        <w:pStyle w:val="Index1"/>
        <w:tabs>
          <w:tab w:val="right" w:pos="5030"/>
        </w:tabs>
        <w:rPr>
          <w:noProof/>
        </w:rPr>
      </w:pPr>
      <w:r>
        <w:rPr>
          <w:noProof/>
        </w:rPr>
        <w:t>Core Infrastructure Server Suite Standard (2 paquets de Llicències Core), 16</w:t>
      </w:r>
    </w:p>
    <w:p w:rsidR="00CE565C" w:rsidRDefault="00CE565C">
      <w:pPr>
        <w:pStyle w:val="Index1"/>
        <w:tabs>
          <w:tab w:val="right" w:pos="5030"/>
        </w:tabs>
        <w:rPr>
          <w:noProof/>
        </w:rPr>
      </w:pPr>
      <w:r>
        <w:rPr>
          <w:noProof/>
        </w:rPr>
        <w:t>Crèdits de comunicacions, 69</w:t>
      </w:r>
    </w:p>
    <w:p w:rsidR="00CE565C" w:rsidRDefault="00CE565C">
      <w:pPr>
        <w:pStyle w:val="Index1"/>
        <w:tabs>
          <w:tab w:val="right" w:pos="5030"/>
        </w:tabs>
        <w:rPr>
          <w:noProof/>
        </w:rPr>
      </w:pPr>
      <w:r w:rsidRPr="00487C34">
        <w:rPr>
          <w:noProof/>
          <w:lang w:val="es-ES_tradnl"/>
        </w:rPr>
        <w:t>Dynamics 365</w:t>
      </w:r>
    </w:p>
    <w:p w:rsidR="00CE565C" w:rsidRDefault="00CE565C">
      <w:pPr>
        <w:pStyle w:val="Index2"/>
        <w:tabs>
          <w:tab w:val="right" w:pos="5030"/>
        </w:tabs>
        <w:rPr>
          <w:noProof/>
        </w:rPr>
      </w:pPr>
      <w:r>
        <w:rPr>
          <w:noProof/>
        </w:rPr>
        <w:t>Emmagatzematge de Base de dades de Fidelització de Clients Addicionals, 61</w:t>
      </w:r>
    </w:p>
    <w:p w:rsidR="00CE565C" w:rsidRDefault="00CE565C">
      <w:pPr>
        <w:pStyle w:val="Index2"/>
        <w:tabs>
          <w:tab w:val="right" w:pos="5030"/>
        </w:tabs>
        <w:rPr>
          <w:noProof/>
        </w:rPr>
      </w:pPr>
      <w:r w:rsidRPr="00487C34">
        <w:rPr>
          <w:noProof/>
          <w:lang w:val="es-ES_tradnl"/>
        </w:rPr>
        <w:t>Instància de Producció/No Producció de Fidelització de Clients Addicionals</w:t>
      </w:r>
      <w:r>
        <w:rPr>
          <w:noProof/>
        </w:rPr>
        <w:t>, 61</w:t>
      </w:r>
    </w:p>
    <w:p w:rsidR="00CE565C" w:rsidRDefault="00CE565C">
      <w:pPr>
        <w:pStyle w:val="Index2"/>
        <w:tabs>
          <w:tab w:val="right" w:pos="5030"/>
        </w:tabs>
        <w:rPr>
          <w:noProof/>
        </w:rPr>
      </w:pPr>
      <w:r w:rsidRPr="00487C34">
        <w:rPr>
          <w:noProof/>
          <w:lang w:val="es-ES_tradnl"/>
        </w:rPr>
        <w:t>Portal de Fidelització de Clients Addicionals</w:t>
      </w:r>
      <w:r>
        <w:rPr>
          <w:noProof/>
        </w:rPr>
        <w:t>, 61</w:t>
      </w:r>
    </w:p>
    <w:p w:rsidR="00CE565C" w:rsidRDefault="00CE565C">
      <w:pPr>
        <w:pStyle w:val="Index2"/>
        <w:tabs>
          <w:tab w:val="right" w:pos="5030"/>
        </w:tabs>
        <w:rPr>
          <w:noProof/>
        </w:rPr>
      </w:pPr>
      <w:r w:rsidRPr="00487C34">
        <w:rPr>
          <w:noProof/>
          <w:lang w:val="es-ES_tradnl"/>
        </w:rPr>
        <w:t>Publicacions Socials de Fidelització de Clients Addicionals</w:t>
      </w:r>
      <w:r>
        <w:rPr>
          <w:noProof/>
        </w:rPr>
        <w:t>, 61</w:t>
      </w:r>
    </w:p>
    <w:p w:rsidR="00CE565C" w:rsidRDefault="00CE565C">
      <w:pPr>
        <w:pStyle w:val="Index2"/>
        <w:tabs>
          <w:tab w:val="right" w:pos="5030"/>
        </w:tabs>
        <w:rPr>
          <w:noProof/>
        </w:rPr>
      </w:pPr>
      <w:r w:rsidRPr="00487C34">
        <w:rPr>
          <w:noProof/>
          <w:lang w:val="es-ES_tradnl"/>
        </w:rPr>
        <w:t>Visualitzacions de Pàgina del Portal de Fidelització de Clients Addicionals</w:t>
      </w:r>
      <w:r>
        <w:rPr>
          <w:noProof/>
        </w:rPr>
        <w:t>, 61</w:t>
      </w:r>
    </w:p>
    <w:p w:rsidR="00CE565C" w:rsidRDefault="00CE565C">
      <w:pPr>
        <w:pStyle w:val="Index1"/>
        <w:tabs>
          <w:tab w:val="right" w:pos="5030"/>
        </w:tabs>
        <w:rPr>
          <w:noProof/>
        </w:rPr>
      </w:pPr>
      <w:r>
        <w:rPr>
          <w:noProof/>
        </w:rPr>
        <w:t>Dynamics 365 Business Central Premium/Essentials/Team Member, 61</w:t>
      </w:r>
    </w:p>
    <w:p w:rsidR="00CE565C" w:rsidRDefault="00CE565C">
      <w:pPr>
        <w:pStyle w:val="Index1"/>
        <w:tabs>
          <w:tab w:val="right" w:pos="5030"/>
        </w:tabs>
        <w:rPr>
          <w:noProof/>
        </w:rPr>
      </w:pPr>
      <w:r>
        <w:rPr>
          <w:noProof/>
        </w:rPr>
        <w:t>Dynamics 365 for Customer Service, 20, 61</w:t>
      </w:r>
    </w:p>
    <w:p w:rsidR="00CE565C" w:rsidRDefault="00CE565C">
      <w:pPr>
        <w:pStyle w:val="Index1"/>
        <w:tabs>
          <w:tab w:val="right" w:pos="5030"/>
        </w:tabs>
        <w:rPr>
          <w:noProof/>
        </w:rPr>
      </w:pPr>
      <w:r>
        <w:rPr>
          <w:noProof/>
        </w:rPr>
        <w:t>Dynamics 365 for Field Service, 61</w:t>
      </w:r>
    </w:p>
    <w:p w:rsidR="00CE565C" w:rsidRDefault="00CE565C">
      <w:pPr>
        <w:pStyle w:val="Index2"/>
        <w:tabs>
          <w:tab w:val="right" w:pos="5030"/>
        </w:tabs>
        <w:rPr>
          <w:noProof/>
        </w:rPr>
      </w:pPr>
      <w:r w:rsidRPr="00487C34">
        <w:rPr>
          <w:noProof/>
          <w:lang w:val="es-ES_tradnl"/>
        </w:rPr>
        <w:t>Optimització de la Planificació de Recursos</w:t>
      </w:r>
      <w:r>
        <w:rPr>
          <w:noProof/>
        </w:rPr>
        <w:t>, 61</w:t>
      </w:r>
    </w:p>
    <w:p w:rsidR="00CE565C" w:rsidRDefault="00CE565C">
      <w:pPr>
        <w:pStyle w:val="Index1"/>
        <w:tabs>
          <w:tab w:val="right" w:pos="5030"/>
        </w:tabs>
        <w:rPr>
          <w:noProof/>
        </w:rPr>
      </w:pPr>
      <w:r>
        <w:rPr>
          <w:noProof/>
        </w:rPr>
        <w:t>Dynamics 365 for Marketing, 61</w:t>
      </w:r>
    </w:p>
    <w:p w:rsidR="00CE565C" w:rsidRDefault="00CE565C">
      <w:pPr>
        <w:pStyle w:val="Index1"/>
        <w:tabs>
          <w:tab w:val="right" w:pos="5030"/>
        </w:tabs>
        <w:rPr>
          <w:noProof/>
        </w:rPr>
      </w:pPr>
      <w:r>
        <w:rPr>
          <w:noProof/>
        </w:rPr>
        <w:t>Dynamics 365 for Operations Activity, 20</w:t>
      </w:r>
    </w:p>
    <w:p w:rsidR="00CE565C" w:rsidRDefault="00CE565C">
      <w:pPr>
        <w:pStyle w:val="Index1"/>
        <w:tabs>
          <w:tab w:val="right" w:pos="5030"/>
        </w:tabs>
        <w:rPr>
          <w:noProof/>
        </w:rPr>
      </w:pPr>
      <w:r>
        <w:rPr>
          <w:noProof/>
        </w:rPr>
        <w:t>Dynamics 365 for Operations Device, 20, 61</w:t>
      </w:r>
    </w:p>
    <w:p w:rsidR="00CE565C" w:rsidRDefault="00CE565C">
      <w:pPr>
        <w:pStyle w:val="Index1"/>
        <w:tabs>
          <w:tab w:val="right" w:pos="5030"/>
        </w:tabs>
        <w:rPr>
          <w:noProof/>
        </w:rPr>
      </w:pPr>
      <w:r>
        <w:rPr>
          <w:noProof/>
        </w:rPr>
        <w:t>Dynamics 365 for Operations Device basat en SA, 61</w:t>
      </w:r>
    </w:p>
    <w:p w:rsidR="00CE565C" w:rsidRDefault="00CE565C">
      <w:pPr>
        <w:pStyle w:val="Index1"/>
        <w:tabs>
          <w:tab w:val="right" w:pos="5030"/>
        </w:tabs>
        <w:rPr>
          <w:noProof/>
        </w:rPr>
      </w:pPr>
      <w:r>
        <w:rPr>
          <w:noProof/>
        </w:rPr>
        <w:t>Dynamics 365 for Operations Server, 19, 84</w:t>
      </w:r>
    </w:p>
    <w:p w:rsidR="00CE565C" w:rsidRDefault="00CE565C">
      <w:pPr>
        <w:pStyle w:val="Index1"/>
        <w:tabs>
          <w:tab w:val="right" w:pos="5030"/>
        </w:tabs>
        <w:rPr>
          <w:noProof/>
        </w:rPr>
      </w:pPr>
      <w:r>
        <w:rPr>
          <w:noProof/>
        </w:rPr>
        <w:t>Dynamics 365 for Project Service Automation, 61</w:t>
      </w:r>
    </w:p>
    <w:p w:rsidR="00CE565C" w:rsidRDefault="00CE565C">
      <w:pPr>
        <w:pStyle w:val="Index1"/>
        <w:tabs>
          <w:tab w:val="right" w:pos="5030"/>
        </w:tabs>
        <w:rPr>
          <w:noProof/>
        </w:rPr>
      </w:pPr>
      <w:r>
        <w:rPr>
          <w:noProof/>
        </w:rPr>
        <w:t>Dynamics 365 for Retail, 61</w:t>
      </w:r>
    </w:p>
    <w:p w:rsidR="00CE565C" w:rsidRDefault="00CE565C">
      <w:pPr>
        <w:pStyle w:val="Index1"/>
        <w:tabs>
          <w:tab w:val="right" w:pos="5030"/>
        </w:tabs>
        <w:rPr>
          <w:noProof/>
        </w:rPr>
      </w:pPr>
      <w:r>
        <w:rPr>
          <w:noProof/>
        </w:rPr>
        <w:t>Dynamics 365 for Retail basat en SA, 61</w:t>
      </w:r>
    </w:p>
    <w:p w:rsidR="00CE565C" w:rsidRDefault="00CE565C">
      <w:pPr>
        <w:pStyle w:val="Index1"/>
        <w:tabs>
          <w:tab w:val="right" w:pos="5030"/>
        </w:tabs>
        <w:rPr>
          <w:noProof/>
        </w:rPr>
      </w:pPr>
      <w:r>
        <w:rPr>
          <w:noProof/>
        </w:rPr>
        <w:t>Dynamics 365 for Sales, 20, 61</w:t>
      </w:r>
    </w:p>
    <w:p w:rsidR="00CE565C" w:rsidRDefault="00CE565C">
      <w:pPr>
        <w:pStyle w:val="Index1"/>
        <w:tabs>
          <w:tab w:val="right" w:pos="5030"/>
        </w:tabs>
        <w:rPr>
          <w:noProof/>
        </w:rPr>
      </w:pPr>
      <w:r>
        <w:rPr>
          <w:noProof/>
        </w:rPr>
        <w:t>Dynamics 365 for Sales Professional, 61</w:t>
      </w:r>
    </w:p>
    <w:p w:rsidR="00CE565C" w:rsidRDefault="00CE565C">
      <w:pPr>
        <w:pStyle w:val="Index1"/>
        <w:tabs>
          <w:tab w:val="right" w:pos="5030"/>
        </w:tabs>
        <w:rPr>
          <w:noProof/>
        </w:rPr>
      </w:pPr>
      <w:r>
        <w:rPr>
          <w:noProof/>
        </w:rPr>
        <w:t>Dynamics 365 for Talent, 61</w:t>
      </w:r>
    </w:p>
    <w:p w:rsidR="00CE565C" w:rsidRDefault="00CE565C">
      <w:pPr>
        <w:pStyle w:val="Index1"/>
        <w:tabs>
          <w:tab w:val="right" w:pos="5030"/>
        </w:tabs>
        <w:rPr>
          <w:noProof/>
        </w:rPr>
      </w:pPr>
      <w:r>
        <w:rPr>
          <w:noProof/>
        </w:rPr>
        <w:t>Dynamics 365 for Talent basat en SA, 61</w:t>
      </w:r>
    </w:p>
    <w:p w:rsidR="00CE565C" w:rsidRDefault="00CE565C">
      <w:pPr>
        <w:pStyle w:val="Index1"/>
        <w:tabs>
          <w:tab w:val="right" w:pos="5030"/>
        </w:tabs>
        <w:rPr>
          <w:noProof/>
        </w:rPr>
      </w:pPr>
      <w:r>
        <w:rPr>
          <w:noProof/>
        </w:rPr>
        <w:t>Dynamics 365 for Team Members, 20, 61</w:t>
      </w:r>
    </w:p>
    <w:p w:rsidR="00CE565C" w:rsidRDefault="00CE565C">
      <w:pPr>
        <w:pStyle w:val="Index1"/>
        <w:tabs>
          <w:tab w:val="right" w:pos="5030"/>
        </w:tabs>
        <w:rPr>
          <w:noProof/>
        </w:rPr>
      </w:pPr>
      <w:r>
        <w:rPr>
          <w:noProof/>
        </w:rPr>
        <w:t>Dynamics 365 for Team Members basat en SA, 61</w:t>
      </w:r>
    </w:p>
    <w:p w:rsidR="00CE565C" w:rsidRDefault="00CE565C">
      <w:pPr>
        <w:pStyle w:val="Index1"/>
        <w:tabs>
          <w:tab w:val="right" w:pos="5030"/>
        </w:tabs>
        <w:rPr>
          <w:noProof/>
        </w:rPr>
      </w:pPr>
      <w:r>
        <w:rPr>
          <w:noProof/>
        </w:rPr>
        <w:t>Dynamics AX 2012 R2, 19</w:t>
      </w:r>
    </w:p>
    <w:p w:rsidR="00CE565C" w:rsidRDefault="00CE565C">
      <w:pPr>
        <w:pStyle w:val="Index1"/>
        <w:tabs>
          <w:tab w:val="right" w:pos="5030"/>
        </w:tabs>
        <w:rPr>
          <w:noProof/>
        </w:rPr>
      </w:pPr>
      <w:r>
        <w:rPr>
          <w:noProof/>
        </w:rPr>
        <w:t>Dynamics AX 2012 R3, 19</w:t>
      </w:r>
    </w:p>
    <w:p w:rsidR="00CE565C" w:rsidRDefault="00CE565C">
      <w:pPr>
        <w:pStyle w:val="Index1"/>
        <w:tabs>
          <w:tab w:val="right" w:pos="5030"/>
        </w:tabs>
        <w:rPr>
          <w:noProof/>
        </w:rPr>
      </w:pPr>
      <w:r>
        <w:rPr>
          <w:noProof/>
        </w:rPr>
        <w:t>Dynamics CRM 2015, 19</w:t>
      </w:r>
    </w:p>
    <w:p w:rsidR="00CE565C" w:rsidRDefault="00CE565C">
      <w:pPr>
        <w:pStyle w:val="Index1"/>
        <w:tabs>
          <w:tab w:val="right" w:pos="5030"/>
        </w:tabs>
        <w:rPr>
          <w:noProof/>
        </w:rPr>
      </w:pPr>
      <w:r>
        <w:rPr>
          <w:noProof/>
        </w:rPr>
        <w:t>Dynamics CRM 2016, 19</w:t>
      </w:r>
    </w:p>
    <w:p w:rsidR="00CE565C" w:rsidRDefault="00CE565C">
      <w:pPr>
        <w:pStyle w:val="Index1"/>
        <w:tabs>
          <w:tab w:val="right" w:pos="5030"/>
        </w:tabs>
        <w:rPr>
          <w:noProof/>
        </w:rPr>
      </w:pPr>
      <w:r w:rsidRPr="00487C34">
        <w:rPr>
          <w:noProof/>
          <w:lang w:val="es-ES_tradnl"/>
        </w:rPr>
        <w:t>Emmagatzematge Addicional d'1 GB per al Complement de l'SL d'Usuari del Microsoft Intune</w:t>
      </w:r>
      <w:r>
        <w:rPr>
          <w:noProof/>
        </w:rPr>
        <w:t>, 72</w:t>
      </w:r>
    </w:p>
    <w:p w:rsidR="00CE565C" w:rsidRDefault="00CE565C">
      <w:pPr>
        <w:pStyle w:val="Index1"/>
        <w:tabs>
          <w:tab w:val="right" w:pos="5030"/>
        </w:tabs>
        <w:rPr>
          <w:noProof/>
        </w:rPr>
      </w:pPr>
      <w:r>
        <w:rPr>
          <w:noProof/>
        </w:rPr>
        <w:t>Emmagatzematge de Dades Paral·leles de l’SQL, 90</w:t>
      </w:r>
    </w:p>
    <w:p w:rsidR="00CE565C" w:rsidRDefault="00CE565C">
      <w:pPr>
        <w:pStyle w:val="Index1"/>
        <w:tabs>
          <w:tab w:val="right" w:pos="5030"/>
        </w:tabs>
        <w:rPr>
          <w:noProof/>
        </w:rPr>
      </w:pPr>
      <w:r w:rsidRPr="00487C34">
        <w:rPr>
          <w:noProof/>
          <w:lang w:val="pt-BR"/>
        </w:rPr>
        <w:t>Emmagatzematge de Dades Paral·leles de l'SQL</w:t>
      </w:r>
      <w:r>
        <w:rPr>
          <w:noProof/>
        </w:rPr>
        <w:t>, 84</w:t>
      </w:r>
    </w:p>
    <w:p w:rsidR="00CE565C" w:rsidRDefault="00CE565C">
      <w:pPr>
        <w:pStyle w:val="Index1"/>
        <w:tabs>
          <w:tab w:val="right" w:pos="5030"/>
        </w:tabs>
        <w:rPr>
          <w:noProof/>
        </w:rPr>
      </w:pPr>
      <w:r>
        <w:rPr>
          <w:noProof/>
        </w:rPr>
        <w:t>Enterprise CAL, 33, 67, 84, 90</w:t>
      </w:r>
    </w:p>
    <w:p w:rsidR="00CE565C" w:rsidRDefault="00CE565C">
      <w:pPr>
        <w:pStyle w:val="Index1"/>
        <w:tabs>
          <w:tab w:val="right" w:pos="5030"/>
        </w:tabs>
        <w:rPr>
          <w:noProof/>
        </w:rPr>
      </w:pPr>
      <w:r>
        <w:rPr>
          <w:noProof/>
        </w:rPr>
        <w:t>Enterprise CAL Bridge per a l'Enterprise Mobility + Security, 15</w:t>
      </w:r>
    </w:p>
    <w:p w:rsidR="00CE565C" w:rsidRDefault="00CE565C">
      <w:pPr>
        <w:pStyle w:val="Index1"/>
        <w:tabs>
          <w:tab w:val="right" w:pos="5030"/>
        </w:tabs>
        <w:rPr>
          <w:noProof/>
        </w:rPr>
      </w:pPr>
      <w:r>
        <w:rPr>
          <w:noProof/>
        </w:rPr>
        <w:t>Enterprise CAL Bridge per a l'Enterprise Mobility + Security Basat en SA, 15</w:t>
      </w:r>
    </w:p>
    <w:p w:rsidR="00CE565C" w:rsidRDefault="00CE565C">
      <w:pPr>
        <w:pStyle w:val="Index1"/>
        <w:tabs>
          <w:tab w:val="right" w:pos="5030"/>
        </w:tabs>
        <w:rPr>
          <w:noProof/>
        </w:rPr>
      </w:pPr>
      <w:r>
        <w:rPr>
          <w:noProof/>
        </w:rPr>
        <w:t>Enterprise CAL del Microsoft Dynamics AX, 84</w:t>
      </w:r>
    </w:p>
    <w:p w:rsidR="00CE565C" w:rsidRDefault="00CE565C">
      <w:pPr>
        <w:pStyle w:val="Index1"/>
        <w:tabs>
          <w:tab w:val="right" w:pos="5030"/>
        </w:tabs>
        <w:rPr>
          <w:noProof/>
        </w:rPr>
      </w:pPr>
      <w:r>
        <w:rPr>
          <w:noProof/>
        </w:rPr>
        <w:t>Enterprise CAL del SharePoint Server 2016, 26</w:t>
      </w:r>
    </w:p>
    <w:p w:rsidR="00CE565C" w:rsidRDefault="00CE565C">
      <w:pPr>
        <w:pStyle w:val="Index1"/>
        <w:tabs>
          <w:tab w:val="right" w:pos="5030"/>
        </w:tabs>
        <w:rPr>
          <w:noProof/>
        </w:rPr>
      </w:pPr>
      <w:r>
        <w:rPr>
          <w:noProof/>
        </w:rPr>
        <w:t>Enterprise CAL d'Skype for Business Server 2015, 27</w:t>
      </w:r>
    </w:p>
    <w:p w:rsidR="00CE565C" w:rsidRDefault="00CE565C">
      <w:pPr>
        <w:pStyle w:val="Index1"/>
        <w:tabs>
          <w:tab w:val="right" w:pos="5030"/>
        </w:tabs>
        <w:rPr>
          <w:noProof/>
        </w:rPr>
      </w:pPr>
      <w:r w:rsidRPr="00487C34">
        <w:rPr>
          <w:noProof/>
          <w:lang w:val="pt-BR"/>
        </w:rPr>
        <w:t>Enterprise CAL Suite</w:t>
      </w:r>
      <w:r>
        <w:rPr>
          <w:noProof/>
        </w:rPr>
        <w:t>, 15</w:t>
      </w:r>
    </w:p>
    <w:p w:rsidR="00CE565C" w:rsidRDefault="00CE565C">
      <w:pPr>
        <w:pStyle w:val="Index1"/>
        <w:tabs>
          <w:tab w:val="right" w:pos="5030"/>
        </w:tabs>
        <w:rPr>
          <w:noProof/>
        </w:rPr>
      </w:pPr>
      <w:r>
        <w:rPr>
          <w:noProof/>
        </w:rPr>
        <w:t>Enterprise CAL Suite Bridge per a l'Office 365, 15</w:t>
      </w:r>
    </w:p>
    <w:p w:rsidR="00CE565C" w:rsidRDefault="00CE565C">
      <w:pPr>
        <w:pStyle w:val="Index1"/>
        <w:tabs>
          <w:tab w:val="right" w:pos="5030"/>
        </w:tabs>
        <w:rPr>
          <w:noProof/>
        </w:rPr>
      </w:pPr>
      <w:r>
        <w:rPr>
          <w:noProof/>
        </w:rPr>
        <w:t>Enterprise CAL Suite Bridge per a l'Office 365 Basat en SA, 15</w:t>
      </w:r>
    </w:p>
    <w:p w:rsidR="00CE565C" w:rsidRDefault="00CE565C">
      <w:pPr>
        <w:pStyle w:val="Index1"/>
        <w:tabs>
          <w:tab w:val="right" w:pos="5030"/>
        </w:tabs>
        <w:rPr>
          <w:noProof/>
        </w:rPr>
      </w:pPr>
      <w:r>
        <w:rPr>
          <w:noProof/>
        </w:rPr>
        <w:t>Enterprise CAL Suite Bridge per a l'Office 365 i el Microsoft Intune, 15</w:t>
      </w:r>
    </w:p>
    <w:p w:rsidR="00CE565C" w:rsidRDefault="00CE565C">
      <w:pPr>
        <w:pStyle w:val="Index1"/>
        <w:tabs>
          <w:tab w:val="right" w:pos="5030"/>
        </w:tabs>
        <w:rPr>
          <w:noProof/>
        </w:rPr>
      </w:pPr>
      <w:r>
        <w:rPr>
          <w:noProof/>
        </w:rPr>
        <w:t>Enterprise CAL Suite Bridge per al Microsoft Intune, 15</w:t>
      </w:r>
    </w:p>
    <w:p w:rsidR="00CE565C" w:rsidRDefault="00CE565C">
      <w:pPr>
        <w:pStyle w:val="Index1"/>
        <w:tabs>
          <w:tab w:val="right" w:pos="5030"/>
        </w:tabs>
        <w:rPr>
          <w:noProof/>
        </w:rPr>
      </w:pPr>
      <w:r>
        <w:rPr>
          <w:noProof/>
        </w:rPr>
        <w:t>Enterprise Mobility + Security E3, 16, 58</w:t>
      </w:r>
    </w:p>
    <w:p w:rsidR="00CE565C" w:rsidRDefault="00CE565C">
      <w:pPr>
        <w:pStyle w:val="Index1"/>
        <w:tabs>
          <w:tab w:val="right" w:pos="5030"/>
        </w:tabs>
        <w:rPr>
          <w:noProof/>
        </w:rPr>
      </w:pPr>
      <w:r>
        <w:rPr>
          <w:noProof/>
        </w:rPr>
        <w:t>Enterprise Mobility + Security E3 Basat en SA, 58</w:t>
      </w:r>
    </w:p>
    <w:p w:rsidR="00CE565C" w:rsidRDefault="00CE565C">
      <w:pPr>
        <w:pStyle w:val="Index1"/>
        <w:tabs>
          <w:tab w:val="right" w:pos="5030"/>
        </w:tabs>
        <w:rPr>
          <w:noProof/>
        </w:rPr>
      </w:pPr>
      <w:r>
        <w:rPr>
          <w:noProof/>
        </w:rPr>
        <w:t>Enterprise Mobility + Security E5, 16</w:t>
      </w:r>
    </w:p>
    <w:p w:rsidR="00CE565C" w:rsidRDefault="00CE565C">
      <w:pPr>
        <w:pStyle w:val="Index1"/>
        <w:tabs>
          <w:tab w:val="right" w:pos="5030"/>
        </w:tabs>
        <w:rPr>
          <w:noProof/>
        </w:rPr>
      </w:pPr>
      <w:r>
        <w:rPr>
          <w:noProof/>
        </w:rPr>
        <w:t>Enterprise Mobility + Security E5, 58</w:t>
      </w:r>
    </w:p>
    <w:p w:rsidR="00CE565C" w:rsidRDefault="00CE565C">
      <w:pPr>
        <w:pStyle w:val="Index1"/>
        <w:tabs>
          <w:tab w:val="right" w:pos="5030"/>
        </w:tabs>
        <w:rPr>
          <w:noProof/>
        </w:rPr>
      </w:pPr>
      <w:r>
        <w:rPr>
          <w:noProof/>
        </w:rPr>
        <w:t>Enterprise Mobility + Security E5 Basat en SA, 59</w:t>
      </w:r>
    </w:p>
    <w:p w:rsidR="00CE565C" w:rsidRDefault="00CE565C">
      <w:pPr>
        <w:pStyle w:val="Index1"/>
        <w:tabs>
          <w:tab w:val="right" w:pos="5030"/>
        </w:tabs>
        <w:rPr>
          <w:noProof/>
        </w:rPr>
      </w:pPr>
      <w:r>
        <w:rPr>
          <w:noProof/>
        </w:rPr>
        <w:t>Excel 2016, 22</w:t>
      </w:r>
    </w:p>
    <w:p w:rsidR="00CE565C" w:rsidRDefault="00CE565C">
      <w:pPr>
        <w:pStyle w:val="Index1"/>
        <w:tabs>
          <w:tab w:val="right" w:pos="5030"/>
        </w:tabs>
        <w:rPr>
          <w:noProof/>
        </w:rPr>
      </w:pPr>
      <w:r>
        <w:rPr>
          <w:noProof/>
        </w:rPr>
        <w:t>Excel 2016 per al Mac, 23</w:t>
      </w:r>
    </w:p>
    <w:p w:rsidR="00CE565C" w:rsidRDefault="00CE565C">
      <w:pPr>
        <w:pStyle w:val="Index1"/>
        <w:tabs>
          <w:tab w:val="right" w:pos="5030"/>
        </w:tabs>
        <w:rPr>
          <w:noProof/>
        </w:rPr>
      </w:pPr>
      <w:r>
        <w:rPr>
          <w:noProof/>
        </w:rPr>
        <w:t>Exchange Hosted Archive, 67</w:t>
      </w:r>
    </w:p>
    <w:p w:rsidR="00CE565C" w:rsidRDefault="00CE565C">
      <w:pPr>
        <w:pStyle w:val="Index1"/>
        <w:tabs>
          <w:tab w:val="right" w:pos="5030"/>
        </w:tabs>
        <w:rPr>
          <w:noProof/>
        </w:rPr>
      </w:pPr>
      <w:r>
        <w:rPr>
          <w:noProof/>
        </w:rPr>
        <w:t>Exchange Online Archiving per a l'Exchange Online, 66</w:t>
      </w:r>
    </w:p>
    <w:p w:rsidR="00CE565C" w:rsidRDefault="00CE565C">
      <w:pPr>
        <w:pStyle w:val="Index1"/>
        <w:tabs>
          <w:tab w:val="right" w:pos="5030"/>
        </w:tabs>
        <w:rPr>
          <w:noProof/>
        </w:rPr>
      </w:pPr>
      <w:r w:rsidRPr="00487C34">
        <w:rPr>
          <w:noProof/>
          <w:lang w:val="es-ES_tradnl"/>
        </w:rPr>
        <w:t>Exchange Online Archiving per a l'Exchange Server</w:t>
      </w:r>
      <w:r>
        <w:rPr>
          <w:noProof/>
        </w:rPr>
        <w:t>, 15, 66</w:t>
      </w:r>
    </w:p>
    <w:p w:rsidR="00CE565C" w:rsidRDefault="00CE565C">
      <w:pPr>
        <w:pStyle w:val="Index1"/>
        <w:tabs>
          <w:tab w:val="right" w:pos="5030"/>
        </w:tabs>
        <w:rPr>
          <w:noProof/>
        </w:rPr>
      </w:pPr>
      <w:r w:rsidRPr="00487C34">
        <w:rPr>
          <w:noProof/>
          <w:lang w:val="es-ES_tradnl"/>
        </w:rPr>
        <w:t>Exchange Online Protection</w:t>
      </w:r>
      <w:r>
        <w:rPr>
          <w:noProof/>
        </w:rPr>
        <w:t>, 15, 66</w:t>
      </w:r>
    </w:p>
    <w:p w:rsidR="00CE565C" w:rsidRDefault="00CE565C">
      <w:pPr>
        <w:pStyle w:val="Index1"/>
        <w:tabs>
          <w:tab w:val="right" w:pos="5030"/>
        </w:tabs>
        <w:rPr>
          <w:noProof/>
        </w:rPr>
      </w:pPr>
      <w:r>
        <w:rPr>
          <w:noProof/>
        </w:rPr>
        <w:t>Exchange Server, 57</w:t>
      </w:r>
    </w:p>
    <w:p w:rsidR="00CE565C" w:rsidRDefault="00CE565C">
      <w:pPr>
        <w:pStyle w:val="Index1"/>
        <w:tabs>
          <w:tab w:val="right" w:pos="5030"/>
        </w:tabs>
        <w:rPr>
          <w:noProof/>
        </w:rPr>
      </w:pPr>
      <w:r>
        <w:rPr>
          <w:noProof/>
        </w:rPr>
        <w:t>Exchange Server 2013, 25</w:t>
      </w:r>
    </w:p>
    <w:p w:rsidR="00CE565C" w:rsidRDefault="00CE565C">
      <w:pPr>
        <w:pStyle w:val="Index1"/>
        <w:tabs>
          <w:tab w:val="right" w:pos="5030"/>
        </w:tabs>
        <w:rPr>
          <w:noProof/>
        </w:rPr>
      </w:pPr>
      <w:r>
        <w:rPr>
          <w:noProof/>
        </w:rPr>
        <w:t>Exchange Server Enterprise, 90</w:t>
      </w:r>
    </w:p>
    <w:p w:rsidR="00CE565C" w:rsidRDefault="00CE565C">
      <w:pPr>
        <w:pStyle w:val="Index1"/>
        <w:tabs>
          <w:tab w:val="right" w:pos="5030"/>
        </w:tabs>
        <w:rPr>
          <w:noProof/>
        </w:rPr>
      </w:pPr>
      <w:r>
        <w:rPr>
          <w:noProof/>
        </w:rPr>
        <w:t>Exchange Server Enterprise 2016, 25</w:t>
      </w:r>
    </w:p>
    <w:p w:rsidR="00CE565C" w:rsidRDefault="00CE565C">
      <w:pPr>
        <w:pStyle w:val="Index1"/>
        <w:tabs>
          <w:tab w:val="right" w:pos="5030"/>
        </w:tabs>
        <w:rPr>
          <w:noProof/>
        </w:rPr>
      </w:pPr>
      <w:r>
        <w:rPr>
          <w:noProof/>
        </w:rPr>
        <w:t>Exchange Server Standard, 90</w:t>
      </w:r>
    </w:p>
    <w:p w:rsidR="00CE565C" w:rsidRDefault="00CE565C">
      <w:pPr>
        <w:pStyle w:val="Index1"/>
        <w:tabs>
          <w:tab w:val="right" w:pos="5030"/>
        </w:tabs>
        <w:rPr>
          <w:noProof/>
        </w:rPr>
      </w:pPr>
      <w:r>
        <w:rPr>
          <w:noProof/>
        </w:rPr>
        <w:t>Exchange Server Standard 2016, 25</w:t>
      </w:r>
    </w:p>
    <w:p w:rsidR="00CE565C" w:rsidRDefault="00CE565C">
      <w:pPr>
        <w:pStyle w:val="Index1"/>
        <w:tabs>
          <w:tab w:val="right" w:pos="5030"/>
        </w:tabs>
        <w:rPr>
          <w:noProof/>
        </w:rPr>
      </w:pPr>
      <w:r>
        <w:rPr>
          <w:noProof/>
        </w:rPr>
        <w:t>External Connector del Microsoft Identity Manager 2016, 21</w:t>
      </w:r>
    </w:p>
    <w:p w:rsidR="00CE565C" w:rsidRDefault="00CE565C">
      <w:pPr>
        <w:pStyle w:val="Index1"/>
        <w:tabs>
          <w:tab w:val="right" w:pos="5030"/>
        </w:tabs>
        <w:rPr>
          <w:noProof/>
        </w:rPr>
      </w:pPr>
      <w:r>
        <w:rPr>
          <w:noProof/>
        </w:rPr>
        <w:t>External Connector del Windows Server 2016 Active Directory Rights Management Services, 48</w:t>
      </w:r>
    </w:p>
    <w:p w:rsidR="00CE565C" w:rsidRDefault="00CE565C">
      <w:pPr>
        <w:pStyle w:val="Index1"/>
        <w:tabs>
          <w:tab w:val="right" w:pos="5030"/>
        </w:tabs>
        <w:rPr>
          <w:noProof/>
        </w:rPr>
      </w:pPr>
      <w:r>
        <w:rPr>
          <w:noProof/>
        </w:rPr>
        <w:t>External Connector dels Serveis de l'Escriptori Remot del Windows Server 2016, 48</w:t>
      </w:r>
    </w:p>
    <w:p w:rsidR="00CE565C" w:rsidRDefault="00CE565C">
      <w:pPr>
        <w:pStyle w:val="Index1"/>
        <w:tabs>
          <w:tab w:val="right" w:pos="5030"/>
        </w:tabs>
        <w:rPr>
          <w:noProof/>
        </w:rPr>
      </w:pPr>
      <w:r>
        <w:rPr>
          <w:noProof/>
        </w:rPr>
        <w:t>Forefront Identity Manager 2010 - Windows Live Edition, 18</w:t>
      </w:r>
    </w:p>
    <w:p w:rsidR="00CE565C" w:rsidRDefault="00CE565C">
      <w:pPr>
        <w:pStyle w:val="Index1"/>
        <w:tabs>
          <w:tab w:val="right" w:pos="5030"/>
        </w:tabs>
        <w:rPr>
          <w:noProof/>
        </w:rPr>
      </w:pPr>
      <w:r>
        <w:rPr>
          <w:noProof/>
        </w:rPr>
        <w:t>Forefront Identity Manager 2010 R2, 21</w:t>
      </w:r>
    </w:p>
    <w:p w:rsidR="00CE565C" w:rsidRDefault="00CE565C">
      <w:pPr>
        <w:pStyle w:val="Index1"/>
        <w:tabs>
          <w:tab w:val="right" w:pos="5030"/>
        </w:tabs>
        <w:rPr>
          <w:noProof/>
        </w:rPr>
      </w:pPr>
      <w:r>
        <w:rPr>
          <w:noProof/>
        </w:rPr>
        <w:t>Forefront Identity Manager 2010 R2 - Windows Live Edition, 18</w:t>
      </w:r>
    </w:p>
    <w:p w:rsidR="00CE565C" w:rsidRDefault="00CE565C">
      <w:pPr>
        <w:pStyle w:val="Index1"/>
        <w:tabs>
          <w:tab w:val="right" w:pos="5030"/>
        </w:tabs>
        <w:rPr>
          <w:noProof/>
        </w:rPr>
      </w:pPr>
      <w:r>
        <w:rPr>
          <w:noProof/>
        </w:rPr>
        <w:t>Forefront TMG Enterprise, 90</w:t>
      </w:r>
    </w:p>
    <w:p w:rsidR="00CE565C" w:rsidRDefault="00CE565C">
      <w:pPr>
        <w:pStyle w:val="Index1"/>
        <w:tabs>
          <w:tab w:val="right" w:pos="5030"/>
        </w:tabs>
        <w:rPr>
          <w:noProof/>
        </w:rPr>
      </w:pPr>
      <w:r>
        <w:rPr>
          <w:noProof/>
        </w:rPr>
        <w:t>Forefront TMG Standard, 90</w:t>
      </w:r>
    </w:p>
    <w:p w:rsidR="00CE565C" w:rsidRDefault="00CE565C">
      <w:pPr>
        <w:pStyle w:val="Index1"/>
        <w:tabs>
          <w:tab w:val="right" w:pos="5030"/>
        </w:tabs>
        <w:rPr>
          <w:noProof/>
        </w:rPr>
      </w:pPr>
      <w:r>
        <w:rPr>
          <w:noProof/>
        </w:rPr>
        <w:t>Forefront Unified Access Gateway 2010, 16</w:t>
      </w:r>
    </w:p>
    <w:p w:rsidR="00CE565C" w:rsidRDefault="00CE565C">
      <w:pPr>
        <w:pStyle w:val="Index1"/>
        <w:tabs>
          <w:tab w:val="right" w:pos="5030"/>
        </w:tabs>
        <w:rPr>
          <w:noProof/>
        </w:rPr>
      </w:pPr>
      <w:r>
        <w:rPr>
          <w:noProof/>
        </w:rPr>
        <w:t>Gestió d'Actius Mòbils Per Actiu (SL), 70</w:t>
      </w:r>
    </w:p>
    <w:p w:rsidR="00CE565C" w:rsidRDefault="00CE565C">
      <w:pPr>
        <w:pStyle w:val="Index1"/>
        <w:tabs>
          <w:tab w:val="right" w:pos="5030"/>
        </w:tabs>
        <w:rPr>
          <w:noProof/>
        </w:rPr>
      </w:pPr>
      <w:r>
        <w:rPr>
          <w:noProof/>
        </w:rPr>
        <w:t>HPC Pack, 50</w:t>
      </w:r>
    </w:p>
    <w:p w:rsidR="00CE565C" w:rsidRDefault="00CE565C">
      <w:pPr>
        <w:pStyle w:val="Index1"/>
        <w:tabs>
          <w:tab w:val="right" w:pos="5030"/>
        </w:tabs>
        <w:rPr>
          <w:noProof/>
        </w:rPr>
      </w:pPr>
      <w:r w:rsidRPr="00487C34">
        <w:rPr>
          <w:noProof/>
          <w:lang w:val="es-ES_tradnl"/>
        </w:rPr>
        <w:t>Informació d'Amenaces de l'Office 365</w:t>
      </w:r>
      <w:r>
        <w:rPr>
          <w:noProof/>
        </w:rPr>
        <w:t>, 67</w:t>
      </w:r>
    </w:p>
    <w:p w:rsidR="00CE565C" w:rsidRDefault="00CE565C">
      <w:pPr>
        <w:pStyle w:val="Index1"/>
        <w:tabs>
          <w:tab w:val="right" w:pos="5030"/>
        </w:tabs>
        <w:rPr>
          <w:noProof/>
        </w:rPr>
      </w:pPr>
      <w:r>
        <w:rPr>
          <w:noProof/>
        </w:rPr>
        <w:t>Live Meeting Professional, 28</w:t>
      </w:r>
    </w:p>
    <w:p w:rsidR="00CE565C" w:rsidRDefault="00CE565C">
      <w:pPr>
        <w:pStyle w:val="Index1"/>
        <w:tabs>
          <w:tab w:val="right" w:pos="5030"/>
        </w:tabs>
        <w:rPr>
          <w:noProof/>
        </w:rPr>
      </w:pPr>
      <w:r>
        <w:rPr>
          <w:noProof/>
        </w:rPr>
        <w:t>Live Meeting Standard, 28</w:t>
      </w:r>
    </w:p>
    <w:p w:rsidR="00CE565C" w:rsidRDefault="00CE565C">
      <w:pPr>
        <w:pStyle w:val="Index1"/>
        <w:tabs>
          <w:tab w:val="right" w:pos="5030"/>
        </w:tabs>
        <w:rPr>
          <w:noProof/>
        </w:rPr>
      </w:pPr>
      <w:r>
        <w:rPr>
          <w:noProof/>
        </w:rPr>
        <w:t>Llicència de Gestió de Client de l'Advanced Threat Analytics 2016 per OSE, 13</w:t>
      </w:r>
    </w:p>
    <w:p w:rsidR="00CE565C" w:rsidRDefault="00CE565C">
      <w:pPr>
        <w:pStyle w:val="Index1"/>
        <w:tabs>
          <w:tab w:val="right" w:pos="5030"/>
        </w:tabs>
        <w:rPr>
          <w:noProof/>
        </w:rPr>
      </w:pPr>
      <w:r>
        <w:rPr>
          <w:noProof/>
        </w:rPr>
        <w:t>Llicència de Gestió de Client de l'Advanced Threat Analytics 2016 per Usuari, 13</w:t>
      </w:r>
    </w:p>
    <w:p w:rsidR="00CE565C" w:rsidRDefault="00CE565C">
      <w:pPr>
        <w:pStyle w:val="Index1"/>
        <w:tabs>
          <w:tab w:val="right" w:pos="5030"/>
        </w:tabs>
        <w:rPr>
          <w:noProof/>
        </w:rPr>
      </w:pPr>
      <w:r>
        <w:rPr>
          <w:noProof/>
        </w:rPr>
        <w:t>Llicència de Gestió de Client del System Center Configuration Manager 1606, 32</w:t>
      </w:r>
    </w:p>
    <w:p w:rsidR="00CE565C" w:rsidRDefault="00CE565C">
      <w:pPr>
        <w:pStyle w:val="Index1"/>
        <w:tabs>
          <w:tab w:val="right" w:pos="5030"/>
        </w:tabs>
        <w:rPr>
          <w:noProof/>
        </w:rPr>
      </w:pPr>
      <w:r w:rsidRPr="00487C34">
        <w:rPr>
          <w:noProof/>
          <w:lang w:val="pt-BR"/>
        </w:rPr>
        <w:t>Llicència de Gestió de Servidor del System Center 2012 Datacenter</w:t>
      </w:r>
      <w:r>
        <w:rPr>
          <w:noProof/>
        </w:rPr>
        <w:t>, 84</w:t>
      </w:r>
    </w:p>
    <w:p w:rsidR="00CE565C" w:rsidRDefault="00CE565C">
      <w:pPr>
        <w:pStyle w:val="Index1"/>
        <w:tabs>
          <w:tab w:val="right" w:pos="5030"/>
        </w:tabs>
        <w:rPr>
          <w:noProof/>
        </w:rPr>
      </w:pPr>
      <w:r>
        <w:rPr>
          <w:noProof/>
        </w:rPr>
        <w:t>Llicència de Gestió de Servidor del System Center 2012 Standard, 84</w:t>
      </w:r>
    </w:p>
    <w:p w:rsidR="00CE565C" w:rsidRDefault="00CE565C">
      <w:pPr>
        <w:pStyle w:val="Index1"/>
        <w:tabs>
          <w:tab w:val="right" w:pos="5030"/>
        </w:tabs>
        <w:rPr>
          <w:noProof/>
        </w:rPr>
      </w:pPr>
      <w:r>
        <w:rPr>
          <w:noProof/>
        </w:rPr>
        <w:t>Llicència de Gestió de Servidor del System Center 2016 Datacenter (16 paquets de Llicències Core), 31</w:t>
      </w:r>
    </w:p>
    <w:p w:rsidR="00CE565C" w:rsidRDefault="00CE565C">
      <w:pPr>
        <w:pStyle w:val="Index1"/>
        <w:tabs>
          <w:tab w:val="right" w:pos="5030"/>
        </w:tabs>
        <w:rPr>
          <w:noProof/>
        </w:rPr>
      </w:pPr>
      <w:r>
        <w:rPr>
          <w:noProof/>
        </w:rPr>
        <w:t>Llicència de Gestió de Servidor del System Center 2016 Datacenter (2 paquets de Llicències Core), 31</w:t>
      </w:r>
    </w:p>
    <w:p w:rsidR="00CE565C" w:rsidRDefault="00CE565C">
      <w:pPr>
        <w:pStyle w:val="Index1"/>
        <w:tabs>
          <w:tab w:val="right" w:pos="5030"/>
        </w:tabs>
        <w:rPr>
          <w:noProof/>
        </w:rPr>
      </w:pPr>
      <w:r w:rsidRPr="00487C34">
        <w:rPr>
          <w:noProof/>
          <w:lang w:val="es-ES_tradnl"/>
        </w:rPr>
        <w:t>Llicència de Gestió de Servidor del System Center 2016 Standard (16 paquets de Llicències Core)</w:t>
      </w:r>
      <w:r>
        <w:rPr>
          <w:noProof/>
        </w:rPr>
        <w:t>, 31</w:t>
      </w:r>
    </w:p>
    <w:p w:rsidR="00CE565C" w:rsidRDefault="00CE565C">
      <w:pPr>
        <w:pStyle w:val="Index1"/>
        <w:tabs>
          <w:tab w:val="right" w:pos="5030"/>
        </w:tabs>
        <w:rPr>
          <w:noProof/>
        </w:rPr>
      </w:pPr>
      <w:r w:rsidRPr="00487C34">
        <w:rPr>
          <w:noProof/>
          <w:lang w:val="es-ES_tradnl"/>
        </w:rPr>
        <w:t>Llicència de Gestió de Servidor del System Center 2016 Standard (2 paquets de Llicències Core)</w:t>
      </w:r>
      <w:r>
        <w:rPr>
          <w:noProof/>
        </w:rPr>
        <w:t>, 31</w:t>
      </w:r>
    </w:p>
    <w:p w:rsidR="00CE565C" w:rsidRDefault="00CE565C">
      <w:pPr>
        <w:pStyle w:val="Index1"/>
        <w:tabs>
          <w:tab w:val="right" w:pos="5030"/>
        </w:tabs>
        <w:rPr>
          <w:noProof/>
        </w:rPr>
      </w:pPr>
      <w:r w:rsidRPr="00487C34">
        <w:rPr>
          <w:noProof/>
          <w:lang w:val="es-ES_tradnl"/>
        </w:rPr>
        <w:t>Llicència de Lloc d'Examen de Certificació d'MOS o MCE 125 del Microsoft Learning</w:t>
      </w:r>
      <w:r>
        <w:rPr>
          <w:noProof/>
        </w:rPr>
        <w:t>, 73</w:t>
      </w:r>
    </w:p>
    <w:p w:rsidR="00CE565C" w:rsidRDefault="00CE565C">
      <w:pPr>
        <w:pStyle w:val="Index1"/>
        <w:tabs>
          <w:tab w:val="right" w:pos="5030"/>
        </w:tabs>
        <w:rPr>
          <w:noProof/>
        </w:rPr>
      </w:pPr>
      <w:r w:rsidRPr="00487C34">
        <w:rPr>
          <w:noProof/>
          <w:lang w:val="es-ES_tradnl"/>
        </w:rPr>
        <w:t>Llicència de Lloc d'Examen de Certificació d'MOS, MTA o MCE 500 del Microsoft Learning</w:t>
      </w:r>
      <w:r>
        <w:rPr>
          <w:noProof/>
        </w:rPr>
        <w:t>, 73</w:t>
      </w:r>
    </w:p>
    <w:p w:rsidR="00CE565C" w:rsidRDefault="00CE565C">
      <w:pPr>
        <w:pStyle w:val="Index1"/>
        <w:tabs>
          <w:tab w:val="right" w:pos="5030"/>
        </w:tabs>
        <w:rPr>
          <w:noProof/>
        </w:rPr>
      </w:pPr>
      <w:r w:rsidRPr="00487C34">
        <w:rPr>
          <w:noProof/>
          <w:lang w:val="es-ES_tradnl"/>
        </w:rPr>
        <w:t>Llicència de Lloc d'Examen de Certificació d'MTA o MCA 125 del Microsoft Learning</w:t>
      </w:r>
      <w:r>
        <w:rPr>
          <w:noProof/>
        </w:rPr>
        <w:t>, 73</w:t>
      </w:r>
    </w:p>
    <w:p w:rsidR="00CE565C" w:rsidRDefault="00CE565C">
      <w:pPr>
        <w:pStyle w:val="Index1"/>
        <w:tabs>
          <w:tab w:val="right" w:pos="5030"/>
        </w:tabs>
        <w:rPr>
          <w:noProof/>
        </w:rPr>
      </w:pPr>
      <w:r>
        <w:rPr>
          <w:noProof/>
        </w:rPr>
        <w:t>Llicències de Dret del Windows 10 Home al Pro, 41</w:t>
      </w:r>
    </w:p>
    <w:p w:rsidR="00CE565C" w:rsidRDefault="00CE565C">
      <w:pPr>
        <w:pStyle w:val="Index1"/>
        <w:tabs>
          <w:tab w:val="right" w:pos="5030"/>
        </w:tabs>
        <w:rPr>
          <w:noProof/>
        </w:rPr>
      </w:pPr>
      <w:r>
        <w:rPr>
          <w:noProof/>
        </w:rPr>
        <w:t>Lync 2013, 22</w:t>
      </w:r>
    </w:p>
    <w:p w:rsidR="00CE565C" w:rsidRDefault="00CE565C">
      <w:pPr>
        <w:pStyle w:val="Index1"/>
        <w:tabs>
          <w:tab w:val="right" w:pos="5030"/>
        </w:tabs>
        <w:rPr>
          <w:noProof/>
        </w:rPr>
      </w:pPr>
      <w:r>
        <w:rPr>
          <w:noProof/>
        </w:rPr>
        <w:t>Lync per a Mac 2011, 24, 69</w:t>
      </w:r>
    </w:p>
    <w:p w:rsidR="00CE565C" w:rsidRDefault="00CE565C">
      <w:pPr>
        <w:pStyle w:val="Index1"/>
        <w:tabs>
          <w:tab w:val="right" w:pos="5030"/>
        </w:tabs>
        <w:rPr>
          <w:noProof/>
        </w:rPr>
      </w:pPr>
      <w:r>
        <w:rPr>
          <w:noProof/>
        </w:rPr>
        <w:t>Lync Server 2010, 28</w:t>
      </w:r>
    </w:p>
    <w:p w:rsidR="00CE565C" w:rsidRDefault="00CE565C">
      <w:pPr>
        <w:pStyle w:val="Index1"/>
        <w:tabs>
          <w:tab w:val="right" w:pos="5030"/>
        </w:tabs>
        <w:rPr>
          <w:noProof/>
        </w:rPr>
      </w:pPr>
      <w:r>
        <w:rPr>
          <w:noProof/>
        </w:rPr>
        <w:t>Lync Server 2013, 28</w:t>
      </w:r>
    </w:p>
    <w:p w:rsidR="00CE565C" w:rsidRDefault="00CE565C">
      <w:pPr>
        <w:pStyle w:val="Index1"/>
        <w:tabs>
          <w:tab w:val="right" w:pos="5030"/>
        </w:tabs>
        <w:rPr>
          <w:noProof/>
        </w:rPr>
      </w:pPr>
      <w:r>
        <w:rPr>
          <w:noProof/>
        </w:rPr>
        <w:t>macOS, 42</w:t>
      </w:r>
    </w:p>
    <w:p w:rsidR="00CE565C" w:rsidRDefault="00CE565C">
      <w:pPr>
        <w:pStyle w:val="Index1"/>
        <w:tabs>
          <w:tab w:val="right" w:pos="5030"/>
        </w:tabs>
        <w:rPr>
          <w:noProof/>
        </w:rPr>
      </w:pPr>
      <w:r>
        <w:rPr>
          <w:noProof/>
        </w:rPr>
        <w:t>Matriu de Distàncies de Gestió d'Actius Mòbils Per Actiu Automàtic, 70</w:t>
      </w:r>
    </w:p>
    <w:p w:rsidR="00CE565C" w:rsidRDefault="00CE565C">
      <w:pPr>
        <w:pStyle w:val="Index1"/>
        <w:tabs>
          <w:tab w:val="right" w:pos="5030"/>
        </w:tabs>
        <w:rPr>
          <w:noProof/>
        </w:rPr>
      </w:pPr>
      <w:r>
        <w:rPr>
          <w:noProof/>
        </w:rPr>
        <w:t>Matriu de Distàncies de Gestió d'Actius Mòbils Per Actiu Manual, 70</w:t>
      </w:r>
    </w:p>
    <w:p w:rsidR="00CE565C" w:rsidRDefault="00CE565C">
      <w:pPr>
        <w:pStyle w:val="Index1"/>
        <w:tabs>
          <w:tab w:val="right" w:pos="5030"/>
        </w:tabs>
        <w:rPr>
          <w:noProof/>
        </w:rPr>
      </w:pPr>
      <w:r>
        <w:rPr>
          <w:noProof/>
        </w:rPr>
        <w:t>Microsoft 365 Business, 56</w:t>
      </w:r>
    </w:p>
    <w:p w:rsidR="00CE565C" w:rsidRDefault="00CE565C">
      <w:pPr>
        <w:pStyle w:val="Index1"/>
        <w:tabs>
          <w:tab w:val="right" w:pos="5030"/>
        </w:tabs>
        <w:rPr>
          <w:noProof/>
        </w:rPr>
      </w:pPr>
      <w:r>
        <w:rPr>
          <w:noProof/>
        </w:rPr>
        <w:t>Microsoft 365 E3, 56</w:t>
      </w:r>
    </w:p>
    <w:p w:rsidR="00CE565C" w:rsidRDefault="00CE565C">
      <w:pPr>
        <w:pStyle w:val="Index1"/>
        <w:tabs>
          <w:tab w:val="right" w:pos="5030"/>
        </w:tabs>
        <w:rPr>
          <w:noProof/>
        </w:rPr>
      </w:pPr>
      <w:r>
        <w:rPr>
          <w:noProof/>
        </w:rPr>
        <w:t>Microsoft 365 E3 Basat en SA, 56</w:t>
      </w:r>
    </w:p>
    <w:p w:rsidR="00CE565C" w:rsidRDefault="00CE565C">
      <w:pPr>
        <w:pStyle w:val="Index1"/>
        <w:tabs>
          <w:tab w:val="right" w:pos="5030"/>
        </w:tabs>
        <w:rPr>
          <w:noProof/>
        </w:rPr>
      </w:pPr>
      <w:r>
        <w:rPr>
          <w:noProof/>
        </w:rPr>
        <w:t>Microsoft 365 E5, 57</w:t>
      </w:r>
    </w:p>
    <w:p w:rsidR="00CE565C" w:rsidRDefault="00CE565C">
      <w:pPr>
        <w:pStyle w:val="Index1"/>
        <w:tabs>
          <w:tab w:val="right" w:pos="5030"/>
        </w:tabs>
        <w:rPr>
          <w:noProof/>
        </w:rPr>
      </w:pPr>
      <w:r>
        <w:rPr>
          <w:noProof/>
        </w:rPr>
        <w:t>Microsoft 365 E5 Basat en SA, 57</w:t>
      </w:r>
    </w:p>
    <w:p w:rsidR="00CE565C" w:rsidRDefault="00CE565C">
      <w:pPr>
        <w:pStyle w:val="Index1"/>
        <w:tabs>
          <w:tab w:val="right" w:pos="5030"/>
        </w:tabs>
        <w:rPr>
          <w:noProof/>
        </w:rPr>
      </w:pPr>
      <w:r w:rsidRPr="00487C34">
        <w:rPr>
          <w:noProof/>
          <w:lang w:val="pt-BR"/>
        </w:rPr>
        <w:t>Microsoft 365 Education A1</w:t>
      </w:r>
      <w:r>
        <w:rPr>
          <w:noProof/>
        </w:rPr>
        <w:t>, 56</w:t>
      </w:r>
    </w:p>
    <w:p w:rsidR="00CE565C" w:rsidRDefault="00CE565C">
      <w:pPr>
        <w:pStyle w:val="Index1"/>
        <w:tabs>
          <w:tab w:val="right" w:pos="5030"/>
        </w:tabs>
        <w:rPr>
          <w:noProof/>
        </w:rPr>
      </w:pPr>
      <w:r>
        <w:rPr>
          <w:noProof/>
        </w:rPr>
        <w:t>Microsoft 365 Education A3, 56</w:t>
      </w:r>
    </w:p>
    <w:p w:rsidR="00CE565C" w:rsidRDefault="00CE565C">
      <w:pPr>
        <w:pStyle w:val="Index1"/>
        <w:tabs>
          <w:tab w:val="right" w:pos="5030"/>
        </w:tabs>
        <w:rPr>
          <w:noProof/>
        </w:rPr>
      </w:pPr>
      <w:r>
        <w:rPr>
          <w:noProof/>
        </w:rPr>
        <w:t>Microsoft 365 Education A3 amb Core CAL, 56</w:t>
      </w:r>
    </w:p>
    <w:p w:rsidR="00CE565C" w:rsidRDefault="00CE565C">
      <w:pPr>
        <w:pStyle w:val="Index1"/>
        <w:tabs>
          <w:tab w:val="right" w:pos="5030"/>
        </w:tabs>
        <w:rPr>
          <w:noProof/>
        </w:rPr>
      </w:pPr>
      <w:r>
        <w:rPr>
          <w:noProof/>
        </w:rPr>
        <w:t>Microsoft 365 Education A5, 56</w:t>
      </w:r>
    </w:p>
    <w:p w:rsidR="00CE565C" w:rsidRDefault="00CE565C">
      <w:pPr>
        <w:pStyle w:val="Index1"/>
        <w:tabs>
          <w:tab w:val="right" w:pos="5030"/>
        </w:tabs>
        <w:rPr>
          <w:noProof/>
        </w:rPr>
      </w:pPr>
      <w:r>
        <w:rPr>
          <w:noProof/>
        </w:rPr>
        <w:t>Microsoft 365 F1, 32, 57</w:t>
      </w:r>
    </w:p>
    <w:p w:rsidR="00CE565C" w:rsidRDefault="00CE565C">
      <w:pPr>
        <w:pStyle w:val="Index1"/>
        <w:tabs>
          <w:tab w:val="right" w:pos="5030"/>
        </w:tabs>
        <w:rPr>
          <w:noProof/>
        </w:rPr>
      </w:pPr>
      <w:r>
        <w:rPr>
          <w:noProof/>
        </w:rPr>
        <w:t>Microsoft Cloud App Security, 72</w:t>
      </w:r>
    </w:p>
    <w:p w:rsidR="00CE565C" w:rsidRDefault="00CE565C">
      <w:pPr>
        <w:pStyle w:val="Index1"/>
        <w:tabs>
          <w:tab w:val="right" w:pos="5030"/>
        </w:tabs>
        <w:rPr>
          <w:noProof/>
        </w:rPr>
      </w:pPr>
      <w:r w:rsidRPr="00487C34">
        <w:rPr>
          <w:noProof/>
          <w:lang w:val="pt-BR"/>
        </w:rPr>
        <w:t>Microsoft Dynamics AX Standard Commerce Core Server</w:t>
      </w:r>
      <w:r>
        <w:rPr>
          <w:noProof/>
        </w:rPr>
        <w:t>, 84</w:t>
      </w:r>
    </w:p>
    <w:p w:rsidR="00CE565C" w:rsidRDefault="00CE565C">
      <w:pPr>
        <w:pStyle w:val="Index1"/>
        <w:tabs>
          <w:tab w:val="right" w:pos="5030"/>
        </w:tabs>
        <w:rPr>
          <w:noProof/>
        </w:rPr>
      </w:pPr>
      <w:r>
        <w:rPr>
          <w:noProof/>
        </w:rPr>
        <w:t>Microsoft Dynamics AX Store Server, 84</w:t>
      </w:r>
    </w:p>
    <w:p w:rsidR="00CE565C" w:rsidRDefault="00CE565C">
      <w:pPr>
        <w:pStyle w:val="Index1"/>
        <w:tabs>
          <w:tab w:val="right" w:pos="5030"/>
        </w:tabs>
        <w:rPr>
          <w:noProof/>
        </w:rPr>
      </w:pPr>
      <w:r>
        <w:rPr>
          <w:noProof/>
        </w:rPr>
        <w:t>Microsoft Dynamics CRM Server 2013, 84</w:t>
      </w:r>
    </w:p>
    <w:p w:rsidR="00CE565C" w:rsidRDefault="00CE565C">
      <w:pPr>
        <w:pStyle w:val="Index1"/>
        <w:tabs>
          <w:tab w:val="right" w:pos="5030"/>
        </w:tabs>
        <w:rPr>
          <w:noProof/>
        </w:rPr>
      </w:pPr>
      <w:r>
        <w:rPr>
          <w:noProof/>
        </w:rPr>
        <w:t>Microsoft Dynamics CRM Server 2015, 84</w:t>
      </w:r>
    </w:p>
    <w:p w:rsidR="00CE565C" w:rsidRDefault="00CE565C">
      <w:pPr>
        <w:pStyle w:val="Index1"/>
        <w:tabs>
          <w:tab w:val="right" w:pos="5030"/>
        </w:tabs>
        <w:rPr>
          <w:noProof/>
        </w:rPr>
      </w:pPr>
      <w:r>
        <w:rPr>
          <w:noProof/>
        </w:rPr>
        <w:t>Microsoft Intune, 16, 32, 72</w:t>
      </w:r>
    </w:p>
    <w:p w:rsidR="00CE565C" w:rsidRDefault="00CE565C">
      <w:pPr>
        <w:pStyle w:val="Index1"/>
        <w:tabs>
          <w:tab w:val="right" w:pos="5030"/>
        </w:tabs>
        <w:rPr>
          <w:noProof/>
        </w:rPr>
      </w:pPr>
      <w:r>
        <w:rPr>
          <w:noProof/>
        </w:rPr>
        <w:t>Microsoft Intune per a EDU, 72</w:t>
      </w:r>
    </w:p>
    <w:p w:rsidR="00CE565C" w:rsidRDefault="00CE565C">
      <w:pPr>
        <w:pStyle w:val="Index1"/>
        <w:tabs>
          <w:tab w:val="right" w:pos="5030"/>
        </w:tabs>
        <w:rPr>
          <w:noProof/>
        </w:rPr>
      </w:pPr>
      <w:r>
        <w:rPr>
          <w:noProof/>
        </w:rPr>
        <w:t>Microsoft Kaizala Pro, 71</w:t>
      </w:r>
    </w:p>
    <w:p w:rsidR="00CE565C" w:rsidRDefault="00CE565C">
      <w:pPr>
        <w:pStyle w:val="Index1"/>
        <w:tabs>
          <w:tab w:val="right" w:pos="5030"/>
        </w:tabs>
        <w:rPr>
          <w:noProof/>
        </w:rPr>
      </w:pPr>
      <w:r>
        <w:rPr>
          <w:noProof/>
        </w:rPr>
        <w:t>Microsoft Learning Imagine Academy, 72</w:t>
      </w:r>
    </w:p>
    <w:p w:rsidR="00CE565C" w:rsidRDefault="00CE565C">
      <w:pPr>
        <w:pStyle w:val="Index1"/>
        <w:tabs>
          <w:tab w:val="right" w:pos="5030"/>
        </w:tabs>
        <w:rPr>
          <w:noProof/>
        </w:rPr>
      </w:pPr>
      <w:r>
        <w:rPr>
          <w:noProof/>
        </w:rPr>
        <w:t>Microsoft MyAnalytics, 66</w:t>
      </w:r>
    </w:p>
    <w:p w:rsidR="00CE565C" w:rsidRDefault="00CE565C">
      <w:pPr>
        <w:pStyle w:val="Index1"/>
        <w:tabs>
          <w:tab w:val="right" w:pos="5030"/>
        </w:tabs>
        <w:rPr>
          <w:noProof/>
        </w:rPr>
      </w:pPr>
      <w:r>
        <w:rPr>
          <w:noProof/>
        </w:rPr>
        <w:t>Microsoft Office Audit and Control Management Server 2013, 26</w:t>
      </w:r>
    </w:p>
    <w:p w:rsidR="00CE565C" w:rsidRDefault="00CE565C">
      <w:pPr>
        <w:pStyle w:val="Index1"/>
        <w:tabs>
          <w:tab w:val="right" w:pos="5030"/>
        </w:tabs>
        <w:rPr>
          <w:noProof/>
        </w:rPr>
      </w:pPr>
      <w:r>
        <w:rPr>
          <w:noProof/>
        </w:rPr>
        <w:t>Microsoft Relationship Sales, 62</w:t>
      </w:r>
    </w:p>
    <w:p w:rsidR="00CE565C" w:rsidRDefault="00CE565C">
      <w:pPr>
        <w:pStyle w:val="Index1"/>
        <w:tabs>
          <w:tab w:val="right" w:pos="5030"/>
        </w:tabs>
        <w:rPr>
          <w:noProof/>
        </w:rPr>
      </w:pPr>
      <w:r>
        <w:rPr>
          <w:noProof/>
        </w:rPr>
        <w:t>Minecraft</w:t>
      </w:r>
    </w:p>
    <w:p w:rsidR="00CE565C" w:rsidRDefault="00CE565C">
      <w:pPr>
        <w:pStyle w:val="Index2"/>
        <w:tabs>
          <w:tab w:val="right" w:pos="5030"/>
        </w:tabs>
        <w:rPr>
          <w:noProof/>
        </w:rPr>
      </w:pPr>
      <w:r>
        <w:rPr>
          <w:noProof/>
        </w:rPr>
        <w:t>Education Edition, 73</w:t>
      </w:r>
    </w:p>
    <w:p w:rsidR="00CE565C" w:rsidRDefault="00CE565C">
      <w:pPr>
        <w:pStyle w:val="Index1"/>
        <w:tabs>
          <w:tab w:val="right" w:pos="5030"/>
        </w:tabs>
        <w:rPr>
          <w:noProof/>
        </w:rPr>
      </w:pPr>
      <w:r>
        <w:rPr>
          <w:noProof/>
        </w:rPr>
        <w:t>Office 2013, 22</w:t>
      </w:r>
    </w:p>
    <w:p w:rsidR="00CE565C" w:rsidRDefault="00CE565C">
      <w:pPr>
        <w:pStyle w:val="Index1"/>
        <w:tabs>
          <w:tab w:val="right" w:pos="5030"/>
        </w:tabs>
        <w:rPr>
          <w:noProof/>
        </w:rPr>
      </w:pPr>
      <w:r>
        <w:rPr>
          <w:noProof/>
        </w:rPr>
        <w:t>Office 2016 per al Mac Standard, 24</w:t>
      </w:r>
    </w:p>
    <w:p w:rsidR="00CE565C" w:rsidRDefault="00CE565C">
      <w:pPr>
        <w:pStyle w:val="Index1"/>
        <w:tabs>
          <w:tab w:val="right" w:pos="5030"/>
        </w:tabs>
        <w:rPr>
          <w:noProof/>
        </w:rPr>
      </w:pPr>
      <w:r>
        <w:rPr>
          <w:noProof/>
        </w:rPr>
        <w:t>Office 365 A1, 64</w:t>
      </w:r>
    </w:p>
    <w:p w:rsidR="00CE565C" w:rsidRDefault="00CE565C">
      <w:pPr>
        <w:pStyle w:val="Index1"/>
        <w:tabs>
          <w:tab w:val="right" w:pos="5030"/>
        </w:tabs>
        <w:rPr>
          <w:noProof/>
        </w:rPr>
      </w:pPr>
      <w:r>
        <w:rPr>
          <w:noProof/>
        </w:rPr>
        <w:t>Office 365 A3, 64</w:t>
      </w:r>
    </w:p>
    <w:p w:rsidR="00CE565C" w:rsidRDefault="00CE565C">
      <w:pPr>
        <w:pStyle w:val="Index1"/>
        <w:tabs>
          <w:tab w:val="right" w:pos="5030"/>
        </w:tabs>
        <w:rPr>
          <w:noProof/>
        </w:rPr>
      </w:pPr>
      <w:r>
        <w:rPr>
          <w:noProof/>
        </w:rPr>
        <w:t>Office 365 A5, 64</w:t>
      </w:r>
    </w:p>
    <w:p w:rsidR="00CE565C" w:rsidRDefault="00CE565C">
      <w:pPr>
        <w:pStyle w:val="Index1"/>
        <w:tabs>
          <w:tab w:val="right" w:pos="5030"/>
        </w:tabs>
        <w:rPr>
          <w:noProof/>
        </w:rPr>
      </w:pPr>
      <w:r>
        <w:rPr>
          <w:noProof/>
        </w:rPr>
        <w:t>Office 365 Advanced Compliance, 66</w:t>
      </w:r>
    </w:p>
    <w:p w:rsidR="00CE565C" w:rsidRDefault="00CE565C">
      <w:pPr>
        <w:pStyle w:val="Index1"/>
        <w:tabs>
          <w:tab w:val="right" w:pos="5030"/>
        </w:tabs>
        <w:rPr>
          <w:noProof/>
        </w:rPr>
      </w:pPr>
      <w:r>
        <w:rPr>
          <w:noProof/>
        </w:rPr>
        <w:t>Office 365 Business, 63</w:t>
      </w:r>
    </w:p>
    <w:p w:rsidR="00CE565C" w:rsidRDefault="00CE565C">
      <w:pPr>
        <w:pStyle w:val="Index1"/>
        <w:tabs>
          <w:tab w:val="right" w:pos="5030"/>
        </w:tabs>
        <w:rPr>
          <w:noProof/>
        </w:rPr>
      </w:pPr>
      <w:r>
        <w:rPr>
          <w:noProof/>
        </w:rPr>
        <w:t>Office 365 Business Essentials, 64</w:t>
      </w:r>
    </w:p>
    <w:p w:rsidR="00CE565C" w:rsidRDefault="00CE565C">
      <w:pPr>
        <w:pStyle w:val="Index1"/>
        <w:tabs>
          <w:tab w:val="right" w:pos="5030"/>
        </w:tabs>
        <w:rPr>
          <w:noProof/>
        </w:rPr>
      </w:pPr>
      <w:r>
        <w:rPr>
          <w:noProof/>
        </w:rPr>
        <w:t>Office 365 Business Premium, 64</w:t>
      </w:r>
    </w:p>
    <w:p w:rsidR="00CE565C" w:rsidRDefault="00CE565C">
      <w:pPr>
        <w:pStyle w:val="Index1"/>
        <w:tabs>
          <w:tab w:val="right" w:pos="5030"/>
        </w:tabs>
        <w:rPr>
          <w:noProof/>
        </w:rPr>
      </w:pPr>
      <w:r>
        <w:rPr>
          <w:noProof/>
        </w:rPr>
        <w:t>Office 365 Cloud App Security (SL d'Usuari), 65</w:t>
      </w:r>
    </w:p>
    <w:p w:rsidR="00CE565C" w:rsidRDefault="00CE565C">
      <w:pPr>
        <w:pStyle w:val="Index1"/>
        <w:tabs>
          <w:tab w:val="right" w:pos="5030"/>
        </w:tabs>
        <w:rPr>
          <w:noProof/>
        </w:rPr>
      </w:pPr>
      <w:r w:rsidRPr="00487C34">
        <w:rPr>
          <w:noProof/>
          <w:lang w:val="pt-BR"/>
        </w:rPr>
        <w:t>Office 365 Enterprise E1</w:t>
      </w:r>
      <w:r>
        <w:rPr>
          <w:noProof/>
        </w:rPr>
        <w:t>, 16, 64</w:t>
      </w:r>
    </w:p>
    <w:p w:rsidR="00CE565C" w:rsidRDefault="00CE565C">
      <w:pPr>
        <w:pStyle w:val="Index1"/>
        <w:tabs>
          <w:tab w:val="right" w:pos="5030"/>
        </w:tabs>
        <w:rPr>
          <w:noProof/>
        </w:rPr>
      </w:pPr>
      <w:r>
        <w:rPr>
          <w:noProof/>
        </w:rPr>
        <w:t>Office 365 Enterprise E1 basat en SA, 64</w:t>
      </w:r>
    </w:p>
    <w:p w:rsidR="00CE565C" w:rsidRDefault="00CE565C">
      <w:pPr>
        <w:pStyle w:val="Index1"/>
        <w:tabs>
          <w:tab w:val="right" w:pos="5030"/>
        </w:tabs>
        <w:rPr>
          <w:noProof/>
        </w:rPr>
      </w:pPr>
      <w:r w:rsidRPr="00487C34">
        <w:rPr>
          <w:noProof/>
          <w:lang w:val="pt-BR"/>
        </w:rPr>
        <w:t>Office 365 Enterprise E1 i Microsoft Intune</w:t>
      </w:r>
      <w:r>
        <w:rPr>
          <w:noProof/>
        </w:rPr>
        <w:t>, 16</w:t>
      </w:r>
    </w:p>
    <w:p w:rsidR="00CE565C" w:rsidRDefault="00CE565C">
      <w:pPr>
        <w:pStyle w:val="Index1"/>
        <w:tabs>
          <w:tab w:val="right" w:pos="5030"/>
        </w:tabs>
        <w:rPr>
          <w:noProof/>
        </w:rPr>
      </w:pPr>
      <w:r w:rsidRPr="00487C34">
        <w:rPr>
          <w:noProof/>
          <w:lang w:val="pt-BR"/>
        </w:rPr>
        <w:t>Office 365 Enterprise E3</w:t>
      </w:r>
      <w:r>
        <w:rPr>
          <w:noProof/>
        </w:rPr>
        <w:t>, 16, 64</w:t>
      </w:r>
    </w:p>
    <w:p w:rsidR="00CE565C" w:rsidRDefault="00CE565C">
      <w:pPr>
        <w:pStyle w:val="Index1"/>
        <w:tabs>
          <w:tab w:val="right" w:pos="5030"/>
        </w:tabs>
        <w:rPr>
          <w:noProof/>
        </w:rPr>
      </w:pPr>
      <w:r>
        <w:rPr>
          <w:noProof/>
        </w:rPr>
        <w:t>Office 365 Enterprise E3 basat en SA, 64</w:t>
      </w:r>
    </w:p>
    <w:p w:rsidR="00CE565C" w:rsidRDefault="00CE565C">
      <w:pPr>
        <w:pStyle w:val="Index1"/>
        <w:tabs>
          <w:tab w:val="right" w:pos="5030"/>
        </w:tabs>
        <w:rPr>
          <w:noProof/>
        </w:rPr>
      </w:pPr>
      <w:r w:rsidRPr="00487C34">
        <w:rPr>
          <w:noProof/>
          <w:lang w:val="pt-BR"/>
        </w:rPr>
        <w:t>Office 365 Enterprise E3 i Microsoft Intune</w:t>
      </w:r>
      <w:r>
        <w:rPr>
          <w:noProof/>
        </w:rPr>
        <w:t>, 16</w:t>
      </w:r>
    </w:p>
    <w:p w:rsidR="00CE565C" w:rsidRDefault="00CE565C">
      <w:pPr>
        <w:pStyle w:val="Index1"/>
        <w:tabs>
          <w:tab w:val="right" w:pos="5030"/>
        </w:tabs>
        <w:rPr>
          <w:noProof/>
        </w:rPr>
      </w:pPr>
      <w:r>
        <w:rPr>
          <w:noProof/>
        </w:rPr>
        <w:t>Office 365 Enterprise E4, 64</w:t>
      </w:r>
    </w:p>
    <w:p w:rsidR="00CE565C" w:rsidRDefault="00CE565C">
      <w:pPr>
        <w:pStyle w:val="Index1"/>
        <w:tabs>
          <w:tab w:val="right" w:pos="5030"/>
        </w:tabs>
        <w:rPr>
          <w:noProof/>
        </w:rPr>
      </w:pPr>
      <w:r>
        <w:rPr>
          <w:noProof/>
        </w:rPr>
        <w:t>Office 365 Enterprise E4 Basat en SA, 64</w:t>
      </w:r>
    </w:p>
    <w:p w:rsidR="00CE565C" w:rsidRDefault="00CE565C">
      <w:pPr>
        <w:pStyle w:val="Index1"/>
        <w:tabs>
          <w:tab w:val="right" w:pos="5030"/>
        </w:tabs>
        <w:rPr>
          <w:noProof/>
        </w:rPr>
      </w:pPr>
      <w:r w:rsidRPr="00487C34">
        <w:rPr>
          <w:noProof/>
          <w:lang w:val="pt-BR"/>
        </w:rPr>
        <w:t>Office 365 Enterprise E5</w:t>
      </w:r>
      <w:r>
        <w:rPr>
          <w:noProof/>
        </w:rPr>
        <w:t>, 16</w:t>
      </w:r>
    </w:p>
    <w:p w:rsidR="00CE565C" w:rsidRDefault="00CE565C">
      <w:pPr>
        <w:pStyle w:val="Index1"/>
        <w:tabs>
          <w:tab w:val="right" w:pos="5030"/>
        </w:tabs>
        <w:rPr>
          <w:noProof/>
        </w:rPr>
      </w:pPr>
      <w:r>
        <w:rPr>
          <w:noProof/>
        </w:rPr>
        <w:t>Office 365 Enterprise E5 (SL d'Usuari), 64</w:t>
      </w:r>
    </w:p>
    <w:p w:rsidR="00CE565C" w:rsidRDefault="00CE565C">
      <w:pPr>
        <w:pStyle w:val="Index1"/>
        <w:tabs>
          <w:tab w:val="right" w:pos="5030"/>
        </w:tabs>
        <w:rPr>
          <w:noProof/>
        </w:rPr>
      </w:pPr>
      <w:r>
        <w:rPr>
          <w:noProof/>
        </w:rPr>
        <w:t>Office 365 Enterprise E5 basat en SA, 64</w:t>
      </w:r>
    </w:p>
    <w:p w:rsidR="00CE565C" w:rsidRDefault="00CE565C">
      <w:pPr>
        <w:pStyle w:val="Index1"/>
        <w:tabs>
          <w:tab w:val="right" w:pos="5030"/>
        </w:tabs>
        <w:rPr>
          <w:noProof/>
        </w:rPr>
      </w:pPr>
      <w:r>
        <w:rPr>
          <w:noProof/>
        </w:rPr>
        <w:t>Office 365 Enterprise E5 i Microsoft Intune, 16</w:t>
      </w:r>
    </w:p>
    <w:p w:rsidR="00CE565C" w:rsidRDefault="00CE565C">
      <w:pPr>
        <w:pStyle w:val="Index1"/>
        <w:tabs>
          <w:tab w:val="right" w:pos="5030"/>
        </w:tabs>
        <w:rPr>
          <w:noProof/>
        </w:rPr>
      </w:pPr>
      <w:r>
        <w:rPr>
          <w:noProof/>
        </w:rPr>
        <w:t>Office 365 Enterprise F1, 65</w:t>
      </w:r>
    </w:p>
    <w:p w:rsidR="00CE565C" w:rsidRDefault="00CE565C">
      <w:pPr>
        <w:pStyle w:val="Index1"/>
        <w:tabs>
          <w:tab w:val="right" w:pos="5030"/>
        </w:tabs>
        <w:rPr>
          <w:noProof/>
        </w:rPr>
      </w:pPr>
      <w:r>
        <w:rPr>
          <w:noProof/>
        </w:rPr>
        <w:t>Office 365 Extra File Storage d'1 GB, 68</w:t>
      </w:r>
    </w:p>
    <w:p w:rsidR="00CE565C" w:rsidRDefault="00CE565C">
      <w:pPr>
        <w:pStyle w:val="Index1"/>
        <w:tabs>
          <w:tab w:val="right" w:pos="5030"/>
        </w:tabs>
        <w:rPr>
          <w:noProof/>
        </w:rPr>
      </w:pPr>
      <w:r w:rsidRPr="00487C34">
        <w:rPr>
          <w:noProof/>
          <w:lang w:val="pt-BR"/>
        </w:rPr>
        <w:t>Office 365 Midsize Business</w:t>
      </w:r>
      <w:r>
        <w:rPr>
          <w:noProof/>
        </w:rPr>
        <w:t>, 65</w:t>
      </w:r>
    </w:p>
    <w:p w:rsidR="00CE565C" w:rsidRDefault="00CE565C">
      <w:pPr>
        <w:pStyle w:val="Index1"/>
        <w:tabs>
          <w:tab w:val="right" w:pos="5030"/>
        </w:tabs>
        <w:rPr>
          <w:noProof/>
        </w:rPr>
      </w:pPr>
      <w:r>
        <w:rPr>
          <w:noProof/>
        </w:rPr>
        <w:t>Office 365 ProPlus, 63</w:t>
      </w:r>
    </w:p>
    <w:p w:rsidR="00CE565C" w:rsidRDefault="00CE565C">
      <w:pPr>
        <w:pStyle w:val="Index1"/>
        <w:tabs>
          <w:tab w:val="right" w:pos="5030"/>
        </w:tabs>
        <w:rPr>
          <w:noProof/>
        </w:rPr>
      </w:pPr>
      <w:r>
        <w:rPr>
          <w:noProof/>
        </w:rPr>
        <w:t>Office 365 ProPlus basat en SA, 63</w:t>
      </w:r>
    </w:p>
    <w:p w:rsidR="00CE565C" w:rsidRDefault="00CE565C">
      <w:pPr>
        <w:pStyle w:val="Index1"/>
        <w:tabs>
          <w:tab w:val="right" w:pos="5030"/>
        </w:tabs>
        <w:rPr>
          <w:noProof/>
        </w:rPr>
      </w:pPr>
      <w:r w:rsidRPr="00487C34">
        <w:rPr>
          <w:noProof/>
          <w:lang w:val="es-ES_tradnl"/>
        </w:rPr>
        <w:t>Office Online</w:t>
      </w:r>
      <w:r>
        <w:rPr>
          <w:noProof/>
        </w:rPr>
        <w:t>, 63</w:t>
      </w:r>
    </w:p>
    <w:p w:rsidR="00CE565C" w:rsidRDefault="00CE565C">
      <w:pPr>
        <w:pStyle w:val="Index1"/>
        <w:tabs>
          <w:tab w:val="right" w:pos="5030"/>
        </w:tabs>
        <w:rPr>
          <w:noProof/>
        </w:rPr>
      </w:pPr>
      <w:r>
        <w:rPr>
          <w:noProof/>
        </w:rPr>
        <w:t>Office Online per a l'Office 365, 83</w:t>
      </w:r>
    </w:p>
    <w:p w:rsidR="00CE565C" w:rsidRDefault="00CE565C">
      <w:pPr>
        <w:pStyle w:val="Index1"/>
        <w:tabs>
          <w:tab w:val="right" w:pos="5030"/>
        </w:tabs>
        <w:rPr>
          <w:noProof/>
        </w:rPr>
      </w:pPr>
      <w:r>
        <w:rPr>
          <w:noProof/>
        </w:rPr>
        <w:t>Office per al Mac 2011, 24</w:t>
      </w:r>
    </w:p>
    <w:p w:rsidR="00CE565C" w:rsidRDefault="00CE565C">
      <w:pPr>
        <w:pStyle w:val="Index1"/>
        <w:tabs>
          <w:tab w:val="right" w:pos="5030"/>
        </w:tabs>
        <w:rPr>
          <w:noProof/>
        </w:rPr>
      </w:pPr>
      <w:r>
        <w:rPr>
          <w:noProof/>
        </w:rPr>
        <w:t>Office per al Mac Standard, 83</w:t>
      </w:r>
    </w:p>
    <w:p w:rsidR="00CE565C" w:rsidRDefault="00CE565C">
      <w:pPr>
        <w:pStyle w:val="Index1"/>
        <w:tabs>
          <w:tab w:val="right" w:pos="5030"/>
        </w:tabs>
        <w:rPr>
          <w:noProof/>
        </w:rPr>
      </w:pPr>
      <w:r w:rsidRPr="00487C34">
        <w:rPr>
          <w:noProof/>
          <w:lang w:val="es-ES_tradnl"/>
        </w:rPr>
        <w:t>Office Professional Plus</w:t>
      </w:r>
      <w:r>
        <w:rPr>
          <w:noProof/>
        </w:rPr>
        <w:t>, 63, 83, 90</w:t>
      </w:r>
    </w:p>
    <w:p w:rsidR="00CE565C" w:rsidRDefault="00CE565C">
      <w:pPr>
        <w:pStyle w:val="Index1"/>
        <w:tabs>
          <w:tab w:val="right" w:pos="5030"/>
        </w:tabs>
        <w:rPr>
          <w:noProof/>
        </w:rPr>
      </w:pPr>
      <w:r>
        <w:rPr>
          <w:noProof/>
        </w:rPr>
        <w:t>Office Professional Plus 2013, 63</w:t>
      </w:r>
    </w:p>
    <w:p w:rsidR="00CE565C" w:rsidRDefault="00CE565C">
      <w:pPr>
        <w:pStyle w:val="Index1"/>
        <w:tabs>
          <w:tab w:val="right" w:pos="5030"/>
        </w:tabs>
        <w:rPr>
          <w:noProof/>
        </w:rPr>
      </w:pPr>
      <w:r>
        <w:rPr>
          <w:noProof/>
        </w:rPr>
        <w:t>Office Professional Plus 2016, 22, 38</w:t>
      </w:r>
    </w:p>
    <w:p w:rsidR="00CE565C" w:rsidRDefault="00CE565C">
      <w:pPr>
        <w:pStyle w:val="Index1"/>
        <w:tabs>
          <w:tab w:val="right" w:pos="5030"/>
        </w:tabs>
        <w:rPr>
          <w:noProof/>
        </w:rPr>
      </w:pPr>
      <w:r w:rsidRPr="00487C34">
        <w:rPr>
          <w:noProof/>
          <w:lang w:val="es-ES_tradnl"/>
        </w:rPr>
        <w:t>Office Standard</w:t>
      </w:r>
      <w:r>
        <w:rPr>
          <w:noProof/>
        </w:rPr>
        <w:t>, 63, 83, 90</w:t>
      </w:r>
    </w:p>
    <w:p w:rsidR="00CE565C" w:rsidRDefault="00CE565C">
      <w:pPr>
        <w:pStyle w:val="Index1"/>
        <w:tabs>
          <w:tab w:val="right" w:pos="5030"/>
        </w:tabs>
        <w:rPr>
          <w:noProof/>
        </w:rPr>
      </w:pPr>
      <w:r>
        <w:rPr>
          <w:noProof/>
        </w:rPr>
        <w:t>Office Standard 2016, 22</w:t>
      </w:r>
    </w:p>
    <w:p w:rsidR="00CE565C" w:rsidRDefault="00CE565C">
      <w:pPr>
        <w:pStyle w:val="Index1"/>
        <w:tabs>
          <w:tab w:val="right" w:pos="5030"/>
        </w:tabs>
        <w:rPr>
          <w:noProof/>
        </w:rPr>
      </w:pPr>
      <w:r>
        <w:rPr>
          <w:noProof/>
        </w:rPr>
        <w:t>Operations Management and Security</w:t>
      </w:r>
    </w:p>
    <w:p w:rsidR="00CE565C" w:rsidRDefault="00CE565C">
      <w:pPr>
        <w:pStyle w:val="Index2"/>
        <w:tabs>
          <w:tab w:val="right" w:pos="5030"/>
        </w:tabs>
        <w:rPr>
          <w:noProof/>
        </w:rPr>
      </w:pPr>
      <w:r>
        <w:rPr>
          <w:noProof/>
        </w:rPr>
        <w:t>Automatització i Control, 55</w:t>
      </w:r>
    </w:p>
    <w:p w:rsidR="00CE565C" w:rsidRDefault="00CE565C">
      <w:pPr>
        <w:pStyle w:val="Index2"/>
        <w:tabs>
          <w:tab w:val="right" w:pos="5030"/>
        </w:tabs>
        <w:rPr>
          <w:noProof/>
        </w:rPr>
      </w:pPr>
      <w:r>
        <w:rPr>
          <w:noProof/>
        </w:rPr>
        <w:t>Còpia de seguretat i Recuperació de Desastres, 55</w:t>
      </w:r>
    </w:p>
    <w:p w:rsidR="00CE565C" w:rsidRDefault="00CE565C">
      <w:pPr>
        <w:pStyle w:val="Index2"/>
        <w:tabs>
          <w:tab w:val="right" w:pos="5030"/>
        </w:tabs>
        <w:rPr>
          <w:noProof/>
        </w:rPr>
      </w:pPr>
      <w:r>
        <w:rPr>
          <w:noProof/>
        </w:rPr>
        <w:t>Informació i Anàlisi, 55</w:t>
      </w:r>
    </w:p>
    <w:p w:rsidR="00CE565C" w:rsidRDefault="00CE565C">
      <w:pPr>
        <w:pStyle w:val="Index2"/>
        <w:tabs>
          <w:tab w:val="right" w:pos="5030"/>
        </w:tabs>
        <w:rPr>
          <w:noProof/>
        </w:rPr>
      </w:pPr>
      <w:r>
        <w:rPr>
          <w:noProof/>
        </w:rPr>
        <w:t>Seguretat i Compliment, 55</w:t>
      </w:r>
    </w:p>
    <w:p w:rsidR="00CE565C" w:rsidRDefault="00CE565C">
      <w:pPr>
        <w:pStyle w:val="Index1"/>
        <w:tabs>
          <w:tab w:val="right" w:pos="5030"/>
        </w:tabs>
        <w:rPr>
          <w:noProof/>
        </w:rPr>
      </w:pPr>
      <w:r>
        <w:rPr>
          <w:noProof/>
        </w:rPr>
        <w:t>Operations Management and Security E1, 54</w:t>
      </w:r>
    </w:p>
    <w:p w:rsidR="00CE565C" w:rsidRDefault="00CE565C">
      <w:pPr>
        <w:pStyle w:val="Index1"/>
        <w:tabs>
          <w:tab w:val="right" w:pos="5030"/>
        </w:tabs>
        <w:rPr>
          <w:noProof/>
        </w:rPr>
      </w:pPr>
      <w:r>
        <w:rPr>
          <w:noProof/>
        </w:rPr>
        <w:t>Operations Management and Security E1 Basat en SA, 54</w:t>
      </w:r>
    </w:p>
    <w:p w:rsidR="00CE565C" w:rsidRDefault="00CE565C">
      <w:pPr>
        <w:pStyle w:val="Index1"/>
        <w:tabs>
          <w:tab w:val="right" w:pos="5030"/>
        </w:tabs>
        <w:rPr>
          <w:noProof/>
        </w:rPr>
      </w:pPr>
      <w:r>
        <w:rPr>
          <w:noProof/>
        </w:rPr>
        <w:t>Operations Management and Security E2, 54</w:t>
      </w:r>
    </w:p>
    <w:p w:rsidR="00CE565C" w:rsidRDefault="00CE565C">
      <w:pPr>
        <w:pStyle w:val="Index1"/>
        <w:tabs>
          <w:tab w:val="right" w:pos="5030"/>
        </w:tabs>
        <w:rPr>
          <w:noProof/>
        </w:rPr>
      </w:pPr>
      <w:r>
        <w:rPr>
          <w:noProof/>
        </w:rPr>
        <w:t>Operations Management and Security E2 Basat en SA, 54</w:t>
      </w:r>
    </w:p>
    <w:p w:rsidR="00CE565C" w:rsidRDefault="00CE565C">
      <w:pPr>
        <w:pStyle w:val="Index1"/>
        <w:tabs>
          <w:tab w:val="right" w:pos="5030"/>
        </w:tabs>
        <w:rPr>
          <w:noProof/>
        </w:rPr>
      </w:pPr>
      <w:r>
        <w:rPr>
          <w:noProof/>
        </w:rPr>
        <w:t>Outlook 2016, 22</w:t>
      </w:r>
    </w:p>
    <w:p w:rsidR="00CE565C" w:rsidRDefault="00CE565C">
      <w:pPr>
        <w:pStyle w:val="Index1"/>
        <w:tabs>
          <w:tab w:val="right" w:pos="5030"/>
        </w:tabs>
        <w:rPr>
          <w:noProof/>
        </w:rPr>
      </w:pPr>
      <w:r>
        <w:rPr>
          <w:noProof/>
        </w:rPr>
        <w:t>Outlook 2016 per al Mac, 24</w:t>
      </w:r>
    </w:p>
    <w:p w:rsidR="00CE565C" w:rsidRDefault="00CE565C">
      <w:pPr>
        <w:pStyle w:val="Index1"/>
        <w:tabs>
          <w:tab w:val="right" w:pos="5030"/>
        </w:tabs>
        <w:rPr>
          <w:noProof/>
        </w:rPr>
      </w:pPr>
      <w:r w:rsidRPr="00487C34">
        <w:rPr>
          <w:noProof/>
          <w:lang w:val="es-ES_tradnl"/>
        </w:rPr>
        <w:t>Paquet Multilingüe de l'Office</w:t>
      </w:r>
      <w:r>
        <w:rPr>
          <w:noProof/>
        </w:rPr>
        <w:t>, 63, 65</w:t>
      </w:r>
    </w:p>
    <w:p w:rsidR="00CE565C" w:rsidRDefault="00CE565C">
      <w:pPr>
        <w:pStyle w:val="Index1"/>
        <w:tabs>
          <w:tab w:val="right" w:pos="5030"/>
        </w:tabs>
        <w:rPr>
          <w:noProof/>
        </w:rPr>
      </w:pPr>
      <w:r>
        <w:rPr>
          <w:noProof/>
        </w:rPr>
        <w:t>Paquet Multilingüe de l'Office 2013, 22</w:t>
      </w:r>
    </w:p>
    <w:p w:rsidR="00CE565C" w:rsidRDefault="00CE565C">
      <w:pPr>
        <w:pStyle w:val="Index1"/>
        <w:tabs>
          <w:tab w:val="right" w:pos="5030"/>
        </w:tabs>
        <w:rPr>
          <w:noProof/>
        </w:rPr>
      </w:pPr>
      <w:r>
        <w:rPr>
          <w:noProof/>
        </w:rPr>
        <w:t>Per a 5.000 Usuaris Coneguts dels Mapes del Bing (SL), 70</w:t>
      </w:r>
    </w:p>
    <w:p w:rsidR="00CE565C" w:rsidRDefault="00CE565C">
      <w:pPr>
        <w:pStyle w:val="Index1"/>
        <w:tabs>
          <w:tab w:val="right" w:pos="5030"/>
        </w:tabs>
        <w:rPr>
          <w:noProof/>
        </w:rPr>
      </w:pPr>
      <w:r>
        <w:rPr>
          <w:noProof/>
        </w:rPr>
        <w:t>Per a 5.000 Usuaris Coneguts Light dels Mapes del Bing (SL), 70</w:t>
      </w:r>
    </w:p>
    <w:p w:rsidR="00CE565C" w:rsidRDefault="00CE565C">
      <w:pPr>
        <w:pStyle w:val="Index1"/>
        <w:tabs>
          <w:tab w:val="right" w:pos="5030"/>
        </w:tabs>
        <w:rPr>
          <w:noProof/>
        </w:rPr>
      </w:pPr>
      <w:r>
        <w:rPr>
          <w:noProof/>
        </w:rPr>
        <w:t>Per a 500 Usuaris Coneguts Light dels Mapes del Bing (SL), 70</w:t>
      </w:r>
    </w:p>
    <w:p w:rsidR="00CE565C" w:rsidRDefault="00CE565C">
      <w:pPr>
        <w:pStyle w:val="Index1"/>
        <w:tabs>
          <w:tab w:val="right" w:pos="5030"/>
        </w:tabs>
        <w:rPr>
          <w:noProof/>
        </w:rPr>
      </w:pPr>
      <w:r>
        <w:rPr>
          <w:noProof/>
        </w:rPr>
        <w:t>Per Usuari Conegut dels Mapes del Bing (SL), 70</w:t>
      </w:r>
    </w:p>
    <w:p w:rsidR="00CE565C" w:rsidRDefault="00CE565C">
      <w:pPr>
        <w:pStyle w:val="Index1"/>
        <w:tabs>
          <w:tab w:val="right" w:pos="5030"/>
        </w:tabs>
        <w:rPr>
          <w:noProof/>
        </w:rPr>
      </w:pPr>
      <w:r>
        <w:rPr>
          <w:noProof/>
        </w:rPr>
        <w:t>Pla 1 de l'Azure Active Directory Premium, 56</w:t>
      </w:r>
    </w:p>
    <w:p w:rsidR="00CE565C" w:rsidRDefault="00CE565C">
      <w:pPr>
        <w:pStyle w:val="Index1"/>
        <w:tabs>
          <w:tab w:val="right" w:pos="5030"/>
        </w:tabs>
        <w:rPr>
          <w:noProof/>
        </w:rPr>
      </w:pPr>
      <w:r>
        <w:rPr>
          <w:noProof/>
        </w:rPr>
        <w:t>Pla 1 de l'Azure Information Protection Premium, 56</w:t>
      </w:r>
    </w:p>
    <w:p w:rsidR="00CE565C" w:rsidRDefault="00CE565C">
      <w:pPr>
        <w:pStyle w:val="Index1"/>
        <w:tabs>
          <w:tab w:val="right" w:pos="5030"/>
        </w:tabs>
        <w:rPr>
          <w:noProof/>
        </w:rPr>
      </w:pPr>
      <w:r>
        <w:rPr>
          <w:noProof/>
        </w:rPr>
        <w:t>Pla 1 de l'Exchange Online, 66</w:t>
      </w:r>
    </w:p>
    <w:p w:rsidR="00CE565C" w:rsidRDefault="00CE565C">
      <w:pPr>
        <w:pStyle w:val="Index1"/>
        <w:tabs>
          <w:tab w:val="right" w:pos="5030"/>
        </w:tabs>
        <w:rPr>
          <w:noProof/>
        </w:rPr>
      </w:pPr>
      <w:r>
        <w:rPr>
          <w:noProof/>
        </w:rPr>
        <w:t>Pla 1 de l'Skype for Business Online, 68</w:t>
      </w:r>
    </w:p>
    <w:p w:rsidR="00CE565C" w:rsidRDefault="00CE565C">
      <w:pPr>
        <w:pStyle w:val="Index1"/>
        <w:tabs>
          <w:tab w:val="right" w:pos="5030"/>
        </w:tabs>
        <w:rPr>
          <w:noProof/>
        </w:rPr>
      </w:pPr>
      <w:r w:rsidRPr="00487C34">
        <w:rPr>
          <w:noProof/>
          <w:lang w:val="es-ES_tradnl"/>
        </w:rPr>
        <w:t>Pla 1 del Microsoft Flow</w:t>
      </w:r>
      <w:r>
        <w:rPr>
          <w:noProof/>
        </w:rPr>
        <w:t>, 70</w:t>
      </w:r>
    </w:p>
    <w:p w:rsidR="00CE565C" w:rsidRDefault="00CE565C">
      <w:pPr>
        <w:pStyle w:val="Index1"/>
        <w:tabs>
          <w:tab w:val="right" w:pos="5030"/>
        </w:tabs>
        <w:rPr>
          <w:noProof/>
        </w:rPr>
      </w:pPr>
      <w:r>
        <w:rPr>
          <w:noProof/>
        </w:rPr>
        <w:t>Pla 1 del Microsoft PowerApps, 70</w:t>
      </w:r>
    </w:p>
    <w:p w:rsidR="00CE565C" w:rsidRDefault="00CE565C">
      <w:pPr>
        <w:pStyle w:val="Index1"/>
        <w:tabs>
          <w:tab w:val="right" w:pos="5030"/>
        </w:tabs>
        <w:rPr>
          <w:noProof/>
        </w:rPr>
      </w:pPr>
      <w:r>
        <w:rPr>
          <w:noProof/>
        </w:rPr>
        <w:t>Pla 1 del Microsoft Stream, 70</w:t>
      </w:r>
    </w:p>
    <w:p w:rsidR="00CE565C" w:rsidRDefault="00CE565C">
      <w:pPr>
        <w:pStyle w:val="Index1"/>
        <w:tabs>
          <w:tab w:val="right" w:pos="5030"/>
        </w:tabs>
        <w:rPr>
          <w:noProof/>
        </w:rPr>
      </w:pPr>
      <w:r>
        <w:rPr>
          <w:noProof/>
        </w:rPr>
        <w:t>Pla 1 del OneDrive for Business, 67</w:t>
      </w:r>
    </w:p>
    <w:p w:rsidR="00CE565C" w:rsidRDefault="00CE565C">
      <w:pPr>
        <w:pStyle w:val="Index1"/>
        <w:tabs>
          <w:tab w:val="right" w:pos="5030"/>
        </w:tabs>
        <w:rPr>
          <w:noProof/>
        </w:rPr>
      </w:pPr>
      <w:r>
        <w:rPr>
          <w:noProof/>
        </w:rPr>
        <w:t>Pla 1 del SharePoint Online, 68</w:t>
      </w:r>
    </w:p>
    <w:p w:rsidR="00CE565C" w:rsidRDefault="00CE565C">
      <w:pPr>
        <w:pStyle w:val="Index1"/>
        <w:tabs>
          <w:tab w:val="right" w:pos="5030"/>
        </w:tabs>
        <w:rPr>
          <w:noProof/>
        </w:rPr>
      </w:pPr>
      <w:r>
        <w:rPr>
          <w:noProof/>
        </w:rPr>
        <w:t>Pla 1 del Visio Online, 63</w:t>
      </w:r>
    </w:p>
    <w:p w:rsidR="00CE565C" w:rsidRDefault="00CE565C">
      <w:pPr>
        <w:pStyle w:val="Index1"/>
        <w:tabs>
          <w:tab w:val="right" w:pos="5030"/>
        </w:tabs>
        <w:rPr>
          <w:noProof/>
        </w:rPr>
      </w:pPr>
      <w:r>
        <w:rPr>
          <w:noProof/>
        </w:rPr>
        <w:t>Pla 1 o 2 del SharePoint Online, 27</w:t>
      </w:r>
    </w:p>
    <w:p w:rsidR="00CE565C" w:rsidRDefault="00CE565C">
      <w:pPr>
        <w:pStyle w:val="Index1"/>
        <w:tabs>
          <w:tab w:val="right" w:pos="5030"/>
        </w:tabs>
        <w:rPr>
          <w:noProof/>
        </w:rPr>
      </w:pPr>
      <w:r>
        <w:rPr>
          <w:noProof/>
        </w:rPr>
        <w:t>Pla 1A de l'Exchange Online per a Alumnes, 66</w:t>
      </w:r>
    </w:p>
    <w:p w:rsidR="00CE565C" w:rsidRDefault="00CE565C">
      <w:pPr>
        <w:pStyle w:val="Index1"/>
        <w:tabs>
          <w:tab w:val="right" w:pos="5030"/>
        </w:tabs>
        <w:rPr>
          <w:noProof/>
        </w:rPr>
      </w:pPr>
      <w:r w:rsidRPr="00487C34">
        <w:rPr>
          <w:noProof/>
          <w:lang w:val="es-ES_tradnl"/>
        </w:rPr>
        <w:t>Pla 1G de l'Exchange Online</w:t>
      </w:r>
      <w:r>
        <w:rPr>
          <w:noProof/>
        </w:rPr>
        <w:t>, 25</w:t>
      </w:r>
    </w:p>
    <w:p w:rsidR="00CE565C" w:rsidRDefault="00CE565C">
      <w:pPr>
        <w:pStyle w:val="Index1"/>
        <w:tabs>
          <w:tab w:val="right" w:pos="5030"/>
        </w:tabs>
        <w:rPr>
          <w:noProof/>
        </w:rPr>
      </w:pPr>
      <w:r>
        <w:rPr>
          <w:noProof/>
        </w:rPr>
        <w:t>Pla 1G de l'Skype for Business Online, 28</w:t>
      </w:r>
    </w:p>
    <w:p w:rsidR="00CE565C" w:rsidRDefault="00CE565C">
      <w:pPr>
        <w:pStyle w:val="Index1"/>
        <w:tabs>
          <w:tab w:val="right" w:pos="5030"/>
        </w:tabs>
        <w:rPr>
          <w:noProof/>
        </w:rPr>
      </w:pPr>
      <w:r>
        <w:rPr>
          <w:noProof/>
        </w:rPr>
        <w:t>Pla 2 de l'Azure Active Directory Premium, 56</w:t>
      </w:r>
    </w:p>
    <w:p w:rsidR="00CE565C" w:rsidRDefault="00CE565C">
      <w:pPr>
        <w:pStyle w:val="Index1"/>
        <w:tabs>
          <w:tab w:val="right" w:pos="5030"/>
        </w:tabs>
        <w:rPr>
          <w:noProof/>
        </w:rPr>
      </w:pPr>
      <w:r>
        <w:rPr>
          <w:noProof/>
        </w:rPr>
        <w:t>Pla 2 de l'Azure Information Protection Premium, 56</w:t>
      </w:r>
    </w:p>
    <w:p w:rsidR="00CE565C" w:rsidRDefault="00CE565C">
      <w:pPr>
        <w:pStyle w:val="Index1"/>
        <w:tabs>
          <w:tab w:val="right" w:pos="5030"/>
        </w:tabs>
        <w:rPr>
          <w:noProof/>
        </w:rPr>
      </w:pPr>
      <w:r>
        <w:rPr>
          <w:noProof/>
        </w:rPr>
        <w:t>Pla 2 de l'Exchange Online, 66</w:t>
      </w:r>
    </w:p>
    <w:p w:rsidR="00CE565C" w:rsidRDefault="00CE565C">
      <w:pPr>
        <w:pStyle w:val="Index1"/>
        <w:tabs>
          <w:tab w:val="right" w:pos="5030"/>
        </w:tabs>
        <w:rPr>
          <w:noProof/>
        </w:rPr>
      </w:pPr>
      <w:r w:rsidRPr="00487C34">
        <w:rPr>
          <w:noProof/>
          <w:lang w:val="es-ES_tradnl"/>
        </w:rPr>
        <w:t>Pla 2 del Microsoft Flow</w:t>
      </w:r>
      <w:r>
        <w:rPr>
          <w:noProof/>
        </w:rPr>
        <w:t>, 70</w:t>
      </w:r>
    </w:p>
    <w:p w:rsidR="00CE565C" w:rsidRDefault="00CE565C">
      <w:pPr>
        <w:pStyle w:val="Index1"/>
        <w:tabs>
          <w:tab w:val="right" w:pos="5030"/>
        </w:tabs>
        <w:rPr>
          <w:noProof/>
        </w:rPr>
      </w:pPr>
      <w:r w:rsidRPr="00487C34">
        <w:rPr>
          <w:noProof/>
          <w:lang w:val="es-ES_tradnl"/>
        </w:rPr>
        <w:t>Pla 2 del Microsoft PowerApps</w:t>
      </w:r>
      <w:r>
        <w:rPr>
          <w:noProof/>
        </w:rPr>
        <w:t>, 70</w:t>
      </w:r>
    </w:p>
    <w:p w:rsidR="00CE565C" w:rsidRDefault="00CE565C">
      <w:pPr>
        <w:pStyle w:val="Index1"/>
        <w:tabs>
          <w:tab w:val="right" w:pos="5030"/>
        </w:tabs>
        <w:rPr>
          <w:noProof/>
        </w:rPr>
      </w:pPr>
      <w:r>
        <w:rPr>
          <w:noProof/>
        </w:rPr>
        <w:t>Pla 2 del Microsoft Stream, 70</w:t>
      </w:r>
    </w:p>
    <w:p w:rsidR="00CE565C" w:rsidRDefault="00CE565C">
      <w:pPr>
        <w:pStyle w:val="Index1"/>
        <w:tabs>
          <w:tab w:val="right" w:pos="5030"/>
        </w:tabs>
        <w:rPr>
          <w:noProof/>
        </w:rPr>
      </w:pPr>
      <w:r>
        <w:rPr>
          <w:noProof/>
        </w:rPr>
        <w:t>Pla 2 del OneDrive for Business, 67</w:t>
      </w:r>
    </w:p>
    <w:p w:rsidR="00CE565C" w:rsidRDefault="00CE565C">
      <w:pPr>
        <w:pStyle w:val="Index1"/>
        <w:tabs>
          <w:tab w:val="right" w:pos="5030"/>
        </w:tabs>
        <w:rPr>
          <w:noProof/>
        </w:rPr>
      </w:pPr>
      <w:r>
        <w:rPr>
          <w:noProof/>
        </w:rPr>
        <w:t>Pla 2 del SharePoint Online, 27, 68</w:t>
      </w:r>
    </w:p>
    <w:p w:rsidR="00CE565C" w:rsidRDefault="00CE565C">
      <w:pPr>
        <w:pStyle w:val="Index1"/>
        <w:tabs>
          <w:tab w:val="right" w:pos="5030"/>
        </w:tabs>
        <w:rPr>
          <w:noProof/>
        </w:rPr>
      </w:pPr>
      <w:r>
        <w:rPr>
          <w:noProof/>
        </w:rPr>
        <w:t>Pla 2 del Visio Online, 63</w:t>
      </w:r>
    </w:p>
    <w:p w:rsidR="00CE565C" w:rsidRDefault="00CE565C">
      <w:pPr>
        <w:pStyle w:val="Index1"/>
        <w:tabs>
          <w:tab w:val="right" w:pos="5030"/>
        </w:tabs>
        <w:rPr>
          <w:noProof/>
        </w:rPr>
      </w:pPr>
      <w:r>
        <w:rPr>
          <w:noProof/>
        </w:rPr>
        <w:t>Pla 2 d'Skype for Business Online, 68</w:t>
      </w:r>
    </w:p>
    <w:p w:rsidR="00CE565C" w:rsidRDefault="00CE565C">
      <w:pPr>
        <w:pStyle w:val="Index1"/>
        <w:tabs>
          <w:tab w:val="right" w:pos="5030"/>
        </w:tabs>
        <w:rPr>
          <w:noProof/>
        </w:rPr>
      </w:pPr>
      <w:r w:rsidRPr="00487C34">
        <w:rPr>
          <w:noProof/>
          <w:lang w:val="es-ES_tradnl"/>
        </w:rPr>
        <w:t>Pla 2A de l'Exchange Online</w:t>
      </w:r>
      <w:r>
        <w:rPr>
          <w:noProof/>
        </w:rPr>
        <w:t>, 25</w:t>
      </w:r>
    </w:p>
    <w:p w:rsidR="00CE565C" w:rsidRDefault="00CE565C">
      <w:pPr>
        <w:pStyle w:val="Index1"/>
        <w:tabs>
          <w:tab w:val="right" w:pos="5030"/>
        </w:tabs>
        <w:rPr>
          <w:noProof/>
        </w:rPr>
      </w:pPr>
      <w:r>
        <w:rPr>
          <w:noProof/>
        </w:rPr>
        <w:t>Pla 2A de l'Skype for Business Online, 28</w:t>
      </w:r>
    </w:p>
    <w:p w:rsidR="00CE565C" w:rsidRDefault="00CE565C">
      <w:pPr>
        <w:pStyle w:val="Index1"/>
        <w:tabs>
          <w:tab w:val="right" w:pos="5030"/>
        </w:tabs>
        <w:rPr>
          <w:noProof/>
        </w:rPr>
      </w:pPr>
      <w:r>
        <w:rPr>
          <w:noProof/>
        </w:rPr>
        <w:t>Pla de Manteniment Predictiu del Conjunt d'Aplicacions d'IoT, 54</w:t>
      </w:r>
    </w:p>
    <w:p w:rsidR="00CE565C" w:rsidRDefault="00CE565C">
      <w:pPr>
        <w:pStyle w:val="Index1"/>
        <w:tabs>
          <w:tab w:val="right" w:pos="5030"/>
        </w:tabs>
        <w:rPr>
          <w:noProof/>
        </w:rPr>
      </w:pPr>
      <w:r>
        <w:rPr>
          <w:noProof/>
        </w:rPr>
        <w:t>Pla de Manteniment Predictiu del Conjunt d'Aplicacions d'IoT 2, 54</w:t>
      </w:r>
    </w:p>
    <w:p w:rsidR="00CE565C" w:rsidRDefault="00CE565C">
      <w:pPr>
        <w:pStyle w:val="Index1"/>
        <w:tabs>
          <w:tab w:val="right" w:pos="5030"/>
        </w:tabs>
        <w:rPr>
          <w:noProof/>
        </w:rPr>
      </w:pPr>
      <w:r w:rsidRPr="00487C34">
        <w:rPr>
          <w:noProof/>
          <w:lang w:val="es-ES_tradnl"/>
        </w:rPr>
        <w:t>Pla de Supervisió Remota del Conjunt d'Aplicacions d'IoT 1</w:t>
      </w:r>
      <w:r>
        <w:rPr>
          <w:noProof/>
        </w:rPr>
        <w:t>, 54</w:t>
      </w:r>
    </w:p>
    <w:p w:rsidR="00CE565C" w:rsidRDefault="00CE565C">
      <w:pPr>
        <w:pStyle w:val="Index1"/>
        <w:tabs>
          <w:tab w:val="right" w:pos="5030"/>
        </w:tabs>
        <w:rPr>
          <w:noProof/>
        </w:rPr>
      </w:pPr>
      <w:r w:rsidRPr="00487C34">
        <w:rPr>
          <w:noProof/>
          <w:lang w:val="es-ES_tradnl"/>
        </w:rPr>
        <w:t>Pla de Supervisió Remota del Conjunt d'Aplicacions d'IoT 2</w:t>
      </w:r>
      <w:r>
        <w:rPr>
          <w:noProof/>
        </w:rPr>
        <w:t>, 54</w:t>
      </w:r>
    </w:p>
    <w:p w:rsidR="00CE565C" w:rsidRDefault="00CE565C">
      <w:pPr>
        <w:pStyle w:val="Index1"/>
        <w:tabs>
          <w:tab w:val="right" w:pos="5030"/>
        </w:tabs>
        <w:rPr>
          <w:noProof/>
        </w:rPr>
      </w:pPr>
      <w:r w:rsidRPr="00487C34">
        <w:rPr>
          <w:noProof/>
          <w:lang w:val="es-ES_tradnl"/>
        </w:rPr>
        <w:t>Pla de trucades</w:t>
      </w:r>
      <w:r>
        <w:rPr>
          <w:noProof/>
        </w:rPr>
        <w:t>, 68</w:t>
      </w:r>
    </w:p>
    <w:p w:rsidR="00CE565C" w:rsidRDefault="00CE565C">
      <w:pPr>
        <w:pStyle w:val="Index1"/>
        <w:tabs>
          <w:tab w:val="right" w:pos="5030"/>
        </w:tabs>
        <w:rPr>
          <w:noProof/>
        </w:rPr>
      </w:pPr>
      <w:r w:rsidRPr="00487C34">
        <w:rPr>
          <w:noProof/>
          <w:lang w:val="es-ES_tradnl"/>
        </w:rPr>
        <w:t>Pla del Dynamics 365</w:t>
      </w:r>
      <w:r>
        <w:rPr>
          <w:noProof/>
        </w:rPr>
        <w:t>, 61</w:t>
      </w:r>
    </w:p>
    <w:p w:rsidR="00CE565C" w:rsidRDefault="00CE565C">
      <w:pPr>
        <w:pStyle w:val="Index1"/>
        <w:tabs>
          <w:tab w:val="right" w:pos="5030"/>
        </w:tabs>
        <w:rPr>
          <w:noProof/>
        </w:rPr>
      </w:pPr>
      <w:r w:rsidRPr="00487C34">
        <w:rPr>
          <w:noProof/>
          <w:lang w:val="es-ES_tradnl"/>
        </w:rPr>
        <w:t>Pla del Dynamics 365 basat en SA</w:t>
      </w:r>
      <w:r>
        <w:rPr>
          <w:noProof/>
        </w:rPr>
        <w:t>, 61</w:t>
      </w:r>
    </w:p>
    <w:p w:rsidR="00CE565C" w:rsidRDefault="00CE565C">
      <w:pPr>
        <w:pStyle w:val="Index1"/>
        <w:tabs>
          <w:tab w:val="right" w:pos="5030"/>
        </w:tabs>
        <w:rPr>
          <w:noProof/>
        </w:rPr>
      </w:pPr>
      <w:r>
        <w:rPr>
          <w:noProof/>
        </w:rPr>
        <w:t>Pla del Dynamics 365 Customer Engagement, 61</w:t>
      </w:r>
    </w:p>
    <w:p w:rsidR="00CE565C" w:rsidRDefault="00CE565C">
      <w:pPr>
        <w:pStyle w:val="Index1"/>
        <w:tabs>
          <w:tab w:val="right" w:pos="5030"/>
        </w:tabs>
        <w:rPr>
          <w:noProof/>
        </w:rPr>
      </w:pPr>
      <w:r>
        <w:rPr>
          <w:noProof/>
        </w:rPr>
        <w:t>Pla del Dynamics 365 Customer Engagement basat en SA, 61</w:t>
      </w:r>
    </w:p>
    <w:p w:rsidR="00CE565C" w:rsidRDefault="00CE565C">
      <w:pPr>
        <w:pStyle w:val="Index1"/>
        <w:tabs>
          <w:tab w:val="right" w:pos="5030"/>
        </w:tabs>
        <w:rPr>
          <w:noProof/>
        </w:rPr>
      </w:pPr>
      <w:r w:rsidRPr="00487C34">
        <w:rPr>
          <w:noProof/>
          <w:lang w:val="pt-BR"/>
        </w:rPr>
        <w:t>Pla del Microsoft Azure StorSimple amb Dispositiu (dispositiu 8100)</w:t>
      </w:r>
      <w:r>
        <w:rPr>
          <w:noProof/>
        </w:rPr>
        <w:t>, 54</w:t>
      </w:r>
    </w:p>
    <w:p w:rsidR="00CE565C" w:rsidRDefault="00CE565C">
      <w:pPr>
        <w:pStyle w:val="Index1"/>
        <w:tabs>
          <w:tab w:val="right" w:pos="5030"/>
        </w:tabs>
        <w:rPr>
          <w:noProof/>
        </w:rPr>
      </w:pPr>
      <w:r w:rsidRPr="00487C34">
        <w:rPr>
          <w:noProof/>
          <w:lang w:val="pt-BR"/>
        </w:rPr>
        <w:t>Pla del Microsoft Azure StorSimple amb Dispositiu (dispositiu 8600)</w:t>
      </w:r>
      <w:r>
        <w:rPr>
          <w:noProof/>
        </w:rPr>
        <w:t>, 54</w:t>
      </w:r>
    </w:p>
    <w:p w:rsidR="00CE565C" w:rsidRDefault="00CE565C">
      <w:pPr>
        <w:pStyle w:val="Index1"/>
        <w:tabs>
          <w:tab w:val="right" w:pos="5030"/>
        </w:tabs>
        <w:rPr>
          <w:noProof/>
        </w:rPr>
      </w:pPr>
      <w:r w:rsidRPr="00487C34">
        <w:rPr>
          <w:noProof/>
          <w:lang w:val="es-ES_tradnl"/>
        </w:rPr>
        <w:t>Pla del Servei d'Aplicacions de l'Azure</w:t>
      </w:r>
      <w:r>
        <w:rPr>
          <w:noProof/>
        </w:rPr>
        <w:t>, 54</w:t>
      </w:r>
    </w:p>
    <w:p w:rsidR="00CE565C" w:rsidRDefault="00CE565C">
      <w:pPr>
        <w:pStyle w:val="Index1"/>
        <w:tabs>
          <w:tab w:val="right" w:pos="5030"/>
        </w:tabs>
        <w:rPr>
          <w:noProof/>
        </w:rPr>
      </w:pPr>
      <w:r w:rsidRPr="00487C34">
        <w:rPr>
          <w:noProof/>
          <w:lang w:val="es-ES_tradnl"/>
        </w:rPr>
        <w:t>Pla d'Operacions Unificades del Dynamics 365</w:t>
      </w:r>
      <w:r>
        <w:rPr>
          <w:noProof/>
        </w:rPr>
        <w:t>, 61</w:t>
      </w:r>
    </w:p>
    <w:p w:rsidR="00CE565C" w:rsidRDefault="00CE565C">
      <w:pPr>
        <w:pStyle w:val="Index2"/>
        <w:tabs>
          <w:tab w:val="right" w:pos="5030"/>
        </w:tabs>
        <w:rPr>
          <w:noProof/>
        </w:rPr>
      </w:pPr>
      <w:r>
        <w:rPr>
          <w:noProof/>
        </w:rPr>
        <w:t>Emmagatzematge de Base de Dades Addicional, 61</w:t>
      </w:r>
    </w:p>
    <w:p w:rsidR="00CE565C" w:rsidRDefault="00CE565C">
      <w:pPr>
        <w:pStyle w:val="Index2"/>
        <w:tabs>
          <w:tab w:val="right" w:pos="5030"/>
        </w:tabs>
        <w:rPr>
          <w:noProof/>
        </w:rPr>
      </w:pPr>
      <w:r>
        <w:rPr>
          <w:noProof/>
        </w:rPr>
        <w:t>Emmagatzematge de Fitxers Addicional, 61</w:t>
      </w:r>
    </w:p>
    <w:p w:rsidR="00CE565C" w:rsidRDefault="00CE565C">
      <w:pPr>
        <w:pStyle w:val="Index2"/>
        <w:tabs>
          <w:tab w:val="right" w:pos="5030"/>
        </w:tabs>
        <w:rPr>
          <w:noProof/>
        </w:rPr>
      </w:pPr>
      <w:r w:rsidRPr="00487C34">
        <w:rPr>
          <w:noProof/>
          <w:lang w:val="es-ES_tradnl"/>
        </w:rPr>
        <w:t>Nivells d'Espai Aïllat 1-5</w:t>
      </w:r>
      <w:r>
        <w:rPr>
          <w:noProof/>
        </w:rPr>
        <w:t>, 61</w:t>
      </w:r>
    </w:p>
    <w:p w:rsidR="00CE565C" w:rsidRDefault="00CE565C">
      <w:pPr>
        <w:pStyle w:val="Index1"/>
        <w:tabs>
          <w:tab w:val="right" w:pos="5030"/>
        </w:tabs>
        <w:rPr>
          <w:noProof/>
        </w:rPr>
      </w:pPr>
      <w:r w:rsidRPr="00487C34">
        <w:rPr>
          <w:noProof/>
          <w:lang w:val="es-ES_tradnl"/>
        </w:rPr>
        <w:t>Pla d'Operacions Unificades del Dynamics 365 basat en SA</w:t>
      </w:r>
      <w:r>
        <w:rPr>
          <w:noProof/>
        </w:rPr>
        <w:t>, 61</w:t>
      </w:r>
    </w:p>
    <w:p w:rsidR="00CE565C" w:rsidRDefault="00CE565C">
      <w:pPr>
        <w:pStyle w:val="Index1"/>
        <w:tabs>
          <w:tab w:val="right" w:pos="5030"/>
        </w:tabs>
        <w:rPr>
          <w:noProof/>
        </w:rPr>
      </w:pPr>
      <w:r>
        <w:rPr>
          <w:noProof/>
        </w:rPr>
        <w:t>Plans 1 i 2 del Visio Online Basat en SA, 63</w:t>
      </w:r>
    </w:p>
    <w:p w:rsidR="00CE565C" w:rsidRDefault="00CE565C">
      <w:pPr>
        <w:pStyle w:val="Index1"/>
        <w:tabs>
          <w:tab w:val="right" w:pos="5030"/>
        </w:tabs>
        <w:rPr>
          <w:noProof/>
        </w:rPr>
      </w:pPr>
      <w:r w:rsidRPr="00487C34">
        <w:rPr>
          <w:noProof/>
          <w:lang w:val="es-ES_tradnl"/>
        </w:rPr>
        <w:t>Plataforma de Gestió d'Actius Mòbils</w:t>
      </w:r>
      <w:r>
        <w:rPr>
          <w:noProof/>
        </w:rPr>
        <w:t>, 69</w:t>
      </w:r>
    </w:p>
    <w:p w:rsidR="00CE565C" w:rsidRDefault="00CE565C">
      <w:pPr>
        <w:pStyle w:val="Index1"/>
        <w:tabs>
          <w:tab w:val="right" w:pos="5030"/>
        </w:tabs>
        <w:rPr>
          <w:noProof/>
        </w:rPr>
      </w:pPr>
      <w:r>
        <w:rPr>
          <w:noProof/>
        </w:rPr>
        <w:t>Plataforma Enterprise dels Mapes del Bing (SL), 69</w:t>
      </w:r>
    </w:p>
    <w:p w:rsidR="00CE565C" w:rsidRDefault="00CE565C">
      <w:pPr>
        <w:pStyle w:val="Index1"/>
        <w:tabs>
          <w:tab w:val="right" w:pos="5030"/>
        </w:tabs>
        <w:rPr>
          <w:noProof/>
        </w:rPr>
      </w:pPr>
      <w:r>
        <w:rPr>
          <w:noProof/>
        </w:rPr>
        <w:t>Plataformes MSDN, 37</w:t>
      </w:r>
    </w:p>
    <w:p w:rsidR="00CE565C" w:rsidRDefault="00CE565C">
      <w:pPr>
        <w:pStyle w:val="Index1"/>
        <w:tabs>
          <w:tab w:val="right" w:pos="5030"/>
        </w:tabs>
        <w:rPr>
          <w:noProof/>
        </w:rPr>
      </w:pPr>
      <w:r>
        <w:rPr>
          <w:noProof/>
        </w:rPr>
        <w:t>Power BI Premium EM1, 70</w:t>
      </w:r>
    </w:p>
    <w:p w:rsidR="00CE565C" w:rsidRDefault="00CE565C">
      <w:pPr>
        <w:pStyle w:val="Index1"/>
        <w:tabs>
          <w:tab w:val="right" w:pos="5030"/>
        </w:tabs>
        <w:rPr>
          <w:noProof/>
        </w:rPr>
      </w:pPr>
      <w:r w:rsidRPr="00487C34">
        <w:rPr>
          <w:noProof/>
          <w:lang w:val="pt-BR"/>
        </w:rPr>
        <w:t>Power BI Premium EM1 A</w:t>
      </w:r>
      <w:r>
        <w:rPr>
          <w:noProof/>
        </w:rPr>
        <w:t>, 70</w:t>
      </w:r>
    </w:p>
    <w:p w:rsidR="00CE565C" w:rsidRDefault="00CE565C">
      <w:pPr>
        <w:pStyle w:val="Index1"/>
        <w:tabs>
          <w:tab w:val="right" w:pos="5030"/>
        </w:tabs>
        <w:rPr>
          <w:noProof/>
        </w:rPr>
      </w:pPr>
      <w:r>
        <w:rPr>
          <w:noProof/>
        </w:rPr>
        <w:t>Power BI Premium EM2, 70</w:t>
      </w:r>
    </w:p>
    <w:p w:rsidR="00CE565C" w:rsidRDefault="00CE565C">
      <w:pPr>
        <w:pStyle w:val="Index1"/>
        <w:tabs>
          <w:tab w:val="right" w:pos="5030"/>
        </w:tabs>
        <w:rPr>
          <w:noProof/>
        </w:rPr>
      </w:pPr>
      <w:r w:rsidRPr="00487C34">
        <w:rPr>
          <w:noProof/>
          <w:lang w:val="pt-BR"/>
        </w:rPr>
        <w:t>Power BI Premium EM2 A</w:t>
      </w:r>
      <w:r>
        <w:rPr>
          <w:noProof/>
        </w:rPr>
        <w:t>, 70</w:t>
      </w:r>
    </w:p>
    <w:p w:rsidR="00CE565C" w:rsidRDefault="00CE565C">
      <w:pPr>
        <w:pStyle w:val="Index1"/>
        <w:tabs>
          <w:tab w:val="right" w:pos="5030"/>
        </w:tabs>
        <w:rPr>
          <w:noProof/>
        </w:rPr>
      </w:pPr>
      <w:r>
        <w:rPr>
          <w:noProof/>
        </w:rPr>
        <w:t>Power BI Premium EM3, 71</w:t>
      </w:r>
    </w:p>
    <w:p w:rsidR="00CE565C" w:rsidRDefault="00CE565C">
      <w:pPr>
        <w:pStyle w:val="Index1"/>
        <w:tabs>
          <w:tab w:val="right" w:pos="5030"/>
        </w:tabs>
        <w:rPr>
          <w:noProof/>
        </w:rPr>
      </w:pPr>
      <w:r w:rsidRPr="00487C34">
        <w:rPr>
          <w:noProof/>
          <w:lang w:val="pt-BR"/>
        </w:rPr>
        <w:t>Power BI Premium EM3 A</w:t>
      </w:r>
      <w:r>
        <w:rPr>
          <w:noProof/>
        </w:rPr>
        <w:t>, 71</w:t>
      </w:r>
    </w:p>
    <w:p w:rsidR="00CE565C" w:rsidRDefault="00CE565C">
      <w:pPr>
        <w:pStyle w:val="Index1"/>
        <w:tabs>
          <w:tab w:val="right" w:pos="5030"/>
        </w:tabs>
        <w:rPr>
          <w:noProof/>
        </w:rPr>
      </w:pPr>
      <w:r>
        <w:rPr>
          <w:noProof/>
        </w:rPr>
        <w:t>Power BI Pro, 71</w:t>
      </w:r>
    </w:p>
    <w:p w:rsidR="00CE565C" w:rsidRDefault="00CE565C">
      <w:pPr>
        <w:pStyle w:val="Index1"/>
        <w:tabs>
          <w:tab w:val="right" w:pos="5030"/>
        </w:tabs>
        <w:rPr>
          <w:noProof/>
        </w:rPr>
      </w:pPr>
      <w:r>
        <w:rPr>
          <w:noProof/>
        </w:rPr>
        <w:t>Power BI Pro A, 71</w:t>
      </w:r>
    </w:p>
    <w:p w:rsidR="00CE565C" w:rsidRDefault="00CE565C">
      <w:pPr>
        <w:pStyle w:val="Index1"/>
        <w:tabs>
          <w:tab w:val="right" w:pos="5030"/>
        </w:tabs>
        <w:rPr>
          <w:noProof/>
        </w:rPr>
      </w:pPr>
      <w:r>
        <w:rPr>
          <w:noProof/>
        </w:rPr>
        <w:t>PowerPoint 2016, 22</w:t>
      </w:r>
    </w:p>
    <w:p w:rsidR="00CE565C" w:rsidRDefault="00CE565C">
      <w:pPr>
        <w:pStyle w:val="Index1"/>
        <w:tabs>
          <w:tab w:val="right" w:pos="5030"/>
        </w:tabs>
        <w:rPr>
          <w:noProof/>
        </w:rPr>
      </w:pPr>
      <w:r>
        <w:rPr>
          <w:noProof/>
        </w:rPr>
        <w:t>PowerPoint 2016 per al Mac, 24</w:t>
      </w:r>
    </w:p>
    <w:p w:rsidR="00CE565C" w:rsidRDefault="00CE565C">
      <w:pPr>
        <w:pStyle w:val="Index1"/>
        <w:tabs>
          <w:tab w:val="right" w:pos="5030"/>
        </w:tabs>
        <w:rPr>
          <w:noProof/>
        </w:rPr>
      </w:pPr>
      <w:r>
        <w:rPr>
          <w:noProof/>
        </w:rPr>
        <w:t>Project 2013, 26</w:t>
      </w:r>
    </w:p>
    <w:p w:rsidR="00CE565C" w:rsidRDefault="00CE565C">
      <w:pPr>
        <w:pStyle w:val="Index1"/>
        <w:tabs>
          <w:tab w:val="right" w:pos="5030"/>
        </w:tabs>
        <w:rPr>
          <w:noProof/>
        </w:rPr>
      </w:pPr>
      <w:r>
        <w:rPr>
          <w:noProof/>
        </w:rPr>
        <w:t>Project Online Essentials, 67</w:t>
      </w:r>
    </w:p>
    <w:p w:rsidR="00CE565C" w:rsidRDefault="00CE565C">
      <w:pPr>
        <w:pStyle w:val="Index1"/>
        <w:tabs>
          <w:tab w:val="right" w:pos="5030"/>
        </w:tabs>
        <w:rPr>
          <w:noProof/>
        </w:rPr>
      </w:pPr>
      <w:r>
        <w:rPr>
          <w:noProof/>
        </w:rPr>
        <w:t>Project Online Premium, 67</w:t>
      </w:r>
    </w:p>
    <w:p w:rsidR="00CE565C" w:rsidRDefault="00CE565C">
      <w:pPr>
        <w:pStyle w:val="Index1"/>
        <w:tabs>
          <w:tab w:val="right" w:pos="5030"/>
        </w:tabs>
        <w:rPr>
          <w:noProof/>
        </w:rPr>
      </w:pPr>
      <w:r>
        <w:rPr>
          <w:noProof/>
        </w:rPr>
        <w:t>Project Online Premium Basat en SA, 67</w:t>
      </w:r>
    </w:p>
    <w:p w:rsidR="00CE565C" w:rsidRDefault="00CE565C">
      <w:pPr>
        <w:pStyle w:val="Index1"/>
        <w:tabs>
          <w:tab w:val="right" w:pos="5030"/>
        </w:tabs>
        <w:rPr>
          <w:noProof/>
        </w:rPr>
      </w:pPr>
      <w:r>
        <w:rPr>
          <w:noProof/>
        </w:rPr>
        <w:t>Project Online Professional, 67</w:t>
      </w:r>
    </w:p>
    <w:p w:rsidR="00CE565C" w:rsidRDefault="00CE565C">
      <w:pPr>
        <w:pStyle w:val="Index1"/>
        <w:tabs>
          <w:tab w:val="right" w:pos="5030"/>
        </w:tabs>
        <w:rPr>
          <w:noProof/>
        </w:rPr>
      </w:pPr>
      <w:r>
        <w:rPr>
          <w:noProof/>
        </w:rPr>
        <w:t>Project Online Professional Basat en SA, 67</w:t>
      </w:r>
    </w:p>
    <w:p w:rsidR="00CE565C" w:rsidRDefault="00CE565C">
      <w:pPr>
        <w:pStyle w:val="Index1"/>
        <w:tabs>
          <w:tab w:val="right" w:pos="5030"/>
        </w:tabs>
        <w:rPr>
          <w:noProof/>
        </w:rPr>
      </w:pPr>
      <w:r>
        <w:rPr>
          <w:noProof/>
        </w:rPr>
        <w:t>Project Professional, 90</w:t>
      </w:r>
    </w:p>
    <w:p w:rsidR="00CE565C" w:rsidRDefault="00CE565C">
      <w:pPr>
        <w:pStyle w:val="Index1"/>
        <w:tabs>
          <w:tab w:val="right" w:pos="5030"/>
        </w:tabs>
        <w:rPr>
          <w:noProof/>
        </w:rPr>
      </w:pPr>
      <w:r>
        <w:rPr>
          <w:noProof/>
        </w:rPr>
        <w:t>Project Professional 2016, 22</w:t>
      </w:r>
    </w:p>
    <w:p w:rsidR="00CE565C" w:rsidRDefault="00CE565C">
      <w:pPr>
        <w:pStyle w:val="Index1"/>
        <w:tabs>
          <w:tab w:val="right" w:pos="5030"/>
        </w:tabs>
        <w:rPr>
          <w:noProof/>
        </w:rPr>
      </w:pPr>
      <w:r w:rsidRPr="00487C34">
        <w:rPr>
          <w:noProof/>
          <w:lang w:val="es-ES_tradnl"/>
        </w:rPr>
        <w:t>Project Server 2016</w:t>
      </w:r>
      <w:r>
        <w:rPr>
          <w:noProof/>
        </w:rPr>
        <w:t>, 22, 26</w:t>
      </w:r>
    </w:p>
    <w:p w:rsidR="00CE565C" w:rsidRDefault="00CE565C">
      <w:pPr>
        <w:pStyle w:val="Index1"/>
        <w:tabs>
          <w:tab w:val="right" w:pos="5030"/>
        </w:tabs>
        <w:rPr>
          <w:noProof/>
        </w:rPr>
      </w:pPr>
      <w:r>
        <w:rPr>
          <w:noProof/>
        </w:rPr>
        <w:t>Project Standard, 84, 90</w:t>
      </w:r>
    </w:p>
    <w:p w:rsidR="00CE565C" w:rsidRDefault="00CE565C">
      <w:pPr>
        <w:pStyle w:val="Index1"/>
        <w:tabs>
          <w:tab w:val="right" w:pos="5030"/>
        </w:tabs>
        <w:rPr>
          <w:noProof/>
        </w:rPr>
      </w:pPr>
      <w:r>
        <w:rPr>
          <w:noProof/>
        </w:rPr>
        <w:t>Project Standard 2016, 22</w:t>
      </w:r>
    </w:p>
    <w:p w:rsidR="00CE565C" w:rsidRDefault="00CE565C">
      <w:pPr>
        <w:pStyle w:val="Index1"/>
        <w:tabs>
          <w:tab w:val="right" w:pos="5030"/>
        </w:tabs>
        <w:rPr>
          <w:noProof/>
        </w:rPr>
      </w:pPr>
      <w:r w:rsidRPr="00487C34">
        <w:rPr>
          <w:noProof/>
          <w:lang w:val="es-ES_tradnl"/>
        </w:rPr>
        <w:t>Promoció del Power BI Premium</w:t>
      </w:r>
      <w:r>
        <w:rPr>
          <w:noProof/>
        </w:rPr>
        <w:t>, 71</w:t>
      </w:r>
    </w:p>
    <w:p w:rsidR="00CE565C" w:rsidRDefault="00CE565C">
      <w:pPr>
        <w:pStyle w:val="Index1"/>
        <w:tabs>
          <w:tab w:val="right" w:pos="5030"/>
        </w:tabs>
        <w:rPr>
          <w:noProof/>
        </w:rPr>
      </w:pPr>
      <w:r w:rsidRPr="00487C34">
        <w:rPr>
          <w:noProof/>
          <w:lang w:val="es-ES_tradnl"/>
        </w:rPr>
        <w:t>Pròrroga del Pla del Microsoft Azure StorSimple 8100</w:t>
      </w:r>
      <w:r>
        <w:rPr>
          <w:noProof/>
        </w:rPr>
        <w:t>, 54</w:t>
      </w:r>
    </w:p>
    <w:p w:rsidR="00CE565C" w:rsidRDefault="00CE565C">
      <w:pPr>
        <w:pStyle w:val="Index1"/>
        <w:tabs>
          <w:tab w:val="right" w:pos="5030"/>
        </w:tabs>
        <w:rPr>
          <w:noProof/>
        </w:rPr>
      </w:pPr>
      <w:r w:rsidRPr="00487C34">
        <w:rPr>
          <w:noProof/>
          <w:lang w:val="es-ES_tradnl"/>
        </w:rPr>
        <w:t>Pròrroga del Pla del Microsoft Azure StorSimple 8600 (sense dispositiu)</w:t>
      </w:r>
      <w:r>
        <w:rPr>
          <w:noProof/>
        </w:rPr>
        <w:t>, 54</w:t>
      </w:r>
    </w:p>
    <w:p w:rsidR="00CE565C" w:rsidRDefault="00CE565C">
      <w:pPr>
        <w:pStyle w:val="Index1"/>
        <w:tabs>
          <w:tab w:val="right" w:pos="5030"/>
        </w:tabs>
        <w:rPr>
          <w:noProof/>
        </w:rPr>
      </w:pPr>
      <w:r>
        <w:rPr>
          <w:noProof/>
        </w:rPr>
        <w:t>Protecció contra amenaces avançada de l'Office 365, 66</w:t>
      </w:r>
    </w:p>
    <w:p w:rsidR="00CE565C" w:rsidRDefault="00CE565C">
      <w:pPr>
        <w:pStyle w:val="Index1"/>
        <w:tabs>
          <w:tab w:val="right" w:pos="5030"/>
        </w:tabs>
        <w:rPr>
          <w:noProof/>
        </w:rPr>
      </w:pPr>
      <w:r>
        <w:rPr>
          <w:noProof/>
        </w:rPr>
        <w:t>Publisher 2016, 22</w:t>
      </w:r>
    </w:p>
    <w:p w:rsidR="00CE565C" w:rsidRDefault="00CE565C">
      <w:pPr>
        <w:pStyle w:val="Index1"/>
        <w:tabs>
          <w:tab w:val="right" w:pos="5030"/>
        </w:tabs>
        <w:rPr>
          <w:noProof/>
        </w:rPr>
      </w:pPr>
      <w:r>
        <w:rPr>
          <w:noProof/>
        </w:rPr>
        <w:t>Quiosc de l'Exchange Online, 66</w:t>
      </w:r>
    </w:p>
    <w:p w:rsidR="00CE565C" w:rsidRDefault="00CE565C">
      <w:pPr>
        <w:pStyle w:val="Index1"/>
        <w:tabs>
          <w:tab w:val="right" w:pos="5030"/>
        </w:tabs>
        <w:rPr>
          <w:noProof/>
        </w:rPr>
      </w:pPr>
      <w:r w:rsidRPr="00487C34">
        <w:rPr>
          <w:noProof/>
          <w:lang w:val="es-ES_tradnl"/>
        </w:rPr>
        <w:t>Recuperació de Llocs de l'Azure</w:t>
      </w:r>
      <w:r>
        <w:rPr>
          <w:noProof/>
        </w:rPr>
        <w:t>, 90</w:t>
      </w:r>
    </w:p>
    <w:p w:rsidR="00CE565C" w:rsidRDefault="00CE565C">
      <w:pPr>
        <w:pStyle w:val="Index1"/>
        <w:tabs>
          <w:tab w:val="right" w:pos="5030"/>
        </w:tabs>
        <w:rPr>
          <w:noProof/>
        </w:rPr>
      </w:pPr>
      <w:r w:rsidRPr="00487C34">
        <w:rPr>
          <w:noProof/>
          <w:lang w:val="es-ES_tradnl"/>
        </w:rPr>
        <w:t>Recuperació de Llocs de l'Azure (al Lloc Propietat del Client)</w:t>
      </w:r>
      <w:r>
        <w:rPr>
          <w:noProof/>
        </w:rPr>
        <w:t>, 54</w:t>
      </w:r>
    </w:p>
    <w:p w:rsidR="00CE565C" w:rsidRDefault="00CE565C">
      <w:pPr>
        <w:pStyle w:val="Index1"/>
        <w:tabs>
          <w:tab w:val="right" w:pos="5030"/>
        </w:tabs>
        <w:rPr>
          <w:noProof/>
        </w:rPr>
      </w:pPr>
      <w:r w:rsidRPr="00487C34">
        <w:rPr>
          <w:noProof/>
          <w:lang w:val="es-ES_tradnl"/>
        </w:rPr>
        <w:t>Rutes per a Camió de Gestió d'Actius Mòbils Per Actiu</w:t>
      </w:r>
      <w:r>
        <w:rPr>
          <w:noProof/>
        </w:rPr>
        <w:t>, 70</w:t>
      </w:r>
    </w:p>
    <w:p w:rsidR="00CE565C" w:rsidRDefault="00CE565C">
      <w:pPr>
        <w:pStyle w:val="Index1"/>
        <w:tabs>
          <w:tab w:val="right" w:pos="5030"/>
        </w:tabs>
        <w:rPr>
          <w:noProof/>
        </w:rPr>
      </w:pPr>
      <w:r>
        <w:rPr>
          <w:noProof/>
        </w:rPr>
        <w:t>Servei d'Importació per a l'Office 365, 67</w:t>
      </w:r>
    </w:p>
    <w:p w:rsidR="00CE565C" w:rsidRDefault="00CE565C">
      <w:pPr>
        <w:pStyle w:val="Index1"/>
        <w:tabs>
          <w:tab w:val="right" w:pos="5030"/>
        </w:tabs>
        <w:rPr>
          <w:noProof/>
        </w:rPr>
      </w:pPr>
      <w:r w:rsidRPr="00487C34">
        <w:rPr>
          <w:noProof/>
          <w:lang w:val="es-ES_tradnl"/>
        </w:rPr>
        <w:t>Serveis de la Plataforma Microsoft Azure</w:t>
      </w:r>
      <w:r>
        <w:rPr>
          <w:noProof/>
        </w:rPr>
        <w:t>, 91</w:t>
      </w:r>
    </w:p>
    <w:p w:rsidR="00CE565C" w:rsidRDefault="00CE565C">
      <w:pPr>
        <w:pStyle w:val="Index1"/>
        <w:tabs>
          <w:tab w:val="right" w:pos="5030"/>
        </w:tabs>
        <w:rPr>
          <w:noProof/>
        </w:rPr>
      </w:pPr>
      <w:r w:rsidRPr="00487C34">
        <w:rPr>
          <w:noProof/>
          <w:lang w:val="es-ES_tradnl"/>
        </w:rPr>
        <w:t>Serveis de Microsoft Azure</w:t>
      </w:r>
      <w:r>
        <w:rPr>
          <w:noProof/>
        </w:rPr>
        <w:t>, 90</w:t>
      </w:r>
    </w:p>
    <w:p w:rsidR="00CE565C" w:rsidRDefault="00CE565C">
      <w:pPr>
        <w:pStyle w:val="Index1"/>
        <w:tabs>
          <w:tab w:val="right" w:pos="5030"/>
        </w:tabs>
        <w:rPr>
          <w:noProof/>
        </w:rPr>
      </w:pPr>
      <w:r>
        <w:rPr>
          <w:noProof/>
        </w:rPr>
        <w:t>Serveis del Microsoft Azure, 54, 91</w:t>
      </w:r>
    </w:p>
    <w:p w:rsidR="00CE565C" w:rsidRDefault="00CE565C">
      <w:pPr>
        <w:pStyle w:val="Index1"/>
        <w:tabs>
          <w:tab w:val="right" w:pos="5030"/>
        </w:tabs>
        <w:rPr>
          <w:noProof/>
        </w:rPr>
      </w:pPr>
      <w:r w:rsidRPr="00487C34">
        <w:rPr>
          <w:noProof/>
          <w:lang w:val="es-ES_tradnl"/>
        </w:rPr>
        <w:t>Servidor d'informes del Power BI</w:t>
      </w:r>
      <w:r>
        <w:rPr>
          <w:noProof/>
        </w:rPr>
        <w:t>, 30</w:t>
      </w:r>
    </w:p>
    <w:p w:rsidR="00CE565C" w:rsidRDefault="00CE565C">
      <w:pPr>
        <w:pStyle w:val="Index1"/>
        <w:tabs>
          <w:tab w:val="right" w:pos="5030"/>
        </w:tabs>
        <w:rPr>
          <w:noProof/>
        </w:rPr>
      </w:pPr>
      <w:r>
        <w:rPr>
          <w:noProof/>
        </w:rPr>
        <w:t>SharePoint Online, 83</w:t>
      </w:r>
    </w:p>
    <w:p w:rsidR="00CE565C" w:rsidRDefault="00CE565C">
      <w:pPr>
        <w:pStyle w:val="Index1"/>
        <w:tabs>
          <w:tab w:val="right" w:pos="5030"/>
        </w:tabs>
        <w:rPr>
          <w:noProof/>
        </w:rPr>
      </w:pPr>
      <w:r>
        <w:rPr>
          <w:noProof/>
        </w:rPr>
        <w:t>SharePoint Server, 57, 89</w:t>
      </w:r>
    </w:p>
    <w:p w:rsidR="00CE565C" w:rsidRDefault="00CE565C">
      <w:pPr>
        <w:pStyle w:val="Index1"/>
        <w:tabs>
          <w:tab w:val="right" w:pos="5030"/>
        </w:tabs>
        <w:rPr>
          <w:noProof/>
        </w:rPr>
      </w:pPr>
      <w:r>
        <w:rPr>
          <w:noProof/>
        </w:rPr>
        <w:t>SharePoint Server 2013, 26</w:t>
      </w:r>
    </w:p>
    <w:p w:rsidR="00CE565C" w:rsidRDefault="00CE565C">
      <w:pPr>
        <w:pStyle w:val="Index1"/>
        <w:tabs>
          <w:tab w:val="right" w:pos="5030"/>
        </w:tabs>
        <w:rPr>
          <w:noProof/>
        </w:rPr>
      </w:pPr>
      <w:r>
        <w:rPr>
          <w:noProof/>
        </w:rPr>
        <w:t>SharePoint Server 2016, 26</w:t>
      </w:r>
    </w:p>
    <w:p w:rsidR="00CE565C" w:rsidRDefault="00CE565C">
      <w:pPr>
        <w:pStyle w:val="Index1"/>
        <w:tabs>
          <w:tab w:val="right" w:pos="5030"/>
        </w:tabs>
        <w:rPr>
          <w:noProof/>
        </w:rPr>
      </w:pPr>
      <w:r>
        <w:rPr>
          <w:noProof/>
        </w:rPr>
        <w:t>Sistema telefònic, 68</w:t>
      </w:r>
    </w:p>
    <w:p w:rsidR="00CE565C" w:rsidRDefault="00CE565C">
      <w:pPr>
        <w:pStyle w:val="Index1"/>
        <w:tabs>
          <w:tab w:val="right" w:pos="5030"/>
        </w:tabs>
        <w:rPr>
          <w:noProof/>
        </w:rPr>
      </w:pPr>
      <w:r>
        <w:rPr>
          <w:noProof/>
        </w:rPr>
        <w:t>Skype for Business 2016, 22</w:t>
      </w:r>
    </w:p>
    <w:p w:rsidR="00CE565C" w:rsidRDefault="00CE565C">
      <w:pPr>
        <w:pStyle w:val="Index1"/>
        <w:tabs>
          <w:tab w:val="right" w:pos="5030"/>
        </w:tabs>
        <w:rPr>
          <w:noProof/>
        </w:rPr>
      </w:pPr>
      <w:r>
        <w:rPr>
          <w:noProof/>
        </w:rPr>
        <w:t>Skype for Business Server, 57</w:t>
      </w:r>
    </w:p>
    <w:p w:rsidR="00CE565C" w:rsidRDefault="00CE565C">
      <w:pPr>
        <w:pStyle w:val="Index1"/>
        <w:tabs>
          <w:tab w:val="right" w:pos="5030"/>
        </w:tabs>
        <w:rPr>
          <w:noProof/>
        </w:rPr>
      </w:pPr>
      <w:r>
        <w:rPr>
          <w:noProof/>
        </w:rPr>
        <w:t>Skype for Business Server 2015, 27</w:t>
      </w:r>
    </w:p>
    <w:p w:rsidR="00CE565C" w:rsidRDefault="00CE565C">
      <w:pPr>
        <w:pStyle w:val="Index1"/>
        <w:tabs>
          <w:tab w:val="right" w:pos="5030"/>
        </w:tabs>
        <w:rPr>
          <w:noProof/>
        </w:rPr>
      </w:pPr>
      <w:r>
        <w:rPr>
          <w:noProof/>
        </w:rPr>
        <w:t>SQL Server, 89</w:t>
      </w:r>
    </w:p>
    <w:p w:rsidR="00CE565C" w:rsidRDefault="00CE565C">
      <w:pPr>
        <w:pStyle w:val="Index1"/>
        <w:tabs>
          <w:tab w:val="right" w:pos="5030"/>
        </w:tabs>
        <w:rPr>
          <w:noProof/>
        </w:rPr>
      </w:pPr>
      <w:r>
        <w:rPr>
          <w:noProof/>
        </w:rPr>
        <w:t>SQL Server 2016, 29</w:t>
      </w:r>
    </w:p>
    <w:p w:rsidR="00CE565C" w:rsidRDefault="00CE565C">
      <w:pPr>
        <w:pStyle w:val="Index1"/>
        <w:tabs>
          <w:tab w:val="right" w:pos="5030"/>
        </w:tabs>
        <w:rPr>
          <w:noProof/>
        </w:rPr>
      </w:pPr>
      <w:r>
        <w:rPr>
          <w:noProof/>
        </w:rPr>
        <w:t>SQL Server 2017 Enterprise, 29</w:t>
      </w:r>
    </w:p>
    <w:p w:rsidR="00CE565C" w:rsidRDefault="00CE565C">
      <w:pPr>
        <w:pStyle w:val="Index1"/>
        <w:tabs>
          <w:tab w:val="right" w:pos="5030"/>
        </w:tabs>
        <w:rPr>
          <w:noProof/>
        </w:rPr>
      </w:pPr>
      <w:r>
        <w:rPr>
          <w:noProof/>
        </w:rPr>
        <w:t>SQL Server 2017 Enterprise Core, 29</w:t>
      </w:r>
    </w:p>
    <w:p w:rsidR="00CE565C" w:rsidRDefault="00CE565C">
      <w:pPr>
        <w:pStyle w:val="Index1"/>
        <w:tabs>
          <w:tab w:val="right" w:pos="5030"/>
        </w:tabs>
        <w:rPr>
          <w:noProof/>
        </w:rPr>
      </w:pPr>
      <w:r>
        <w:rPr>
          <w:noProof/>
        </w:rPr>
        <w:t>SQL Server 2017 Standard, 29</w:t>
      </w:r>
    </w:p>
    <w:p w:rsidR="00CE565C" w:rsidRDefault="00CE565C">
      <w:pPr>
        <w:pStyle w:val="Index1"/>
        <w:tabs>
          <w:tab w:val="right" w:pos="5030"/>
        </w:tabs>
        <w:rPr>
          <w:noProof/>
        </w:rPr>
      </w:pPr>
      <w:r>
        <w:rPr>
          <w:noProof/>
        </w:rPr>
        <w:t>SQL Server 2017 Standard Core, 29</w:t>
      </w:r>
    </w:p>
    <w:p w:rsidR="00CE565C" w:rsidRDefault="00CE565C">
      <w:pPr>
        <w:pStyle w:val="Index1"/>
        <w:tabs>
          <w:tab w:val="right" w:pos="5030"/>
        </w:tabs>
        <w:rPr>
          <w:noProof/>
        </w:rPr>
      </w:pPr>
      <w:r>
        <w:rPr>
          <w:noProof/>
        </w:rPr>
        <w:t>SQL Server Business Intelligence, 84, 90</w:t>
      </w:r>
    </w:p>
    <w:p w:rsidR="00CE565C" w:rsidRDefault="00CE565C">
      <w:pPr>
        <w:pStyle w:val="Index1"/>
        <w:tabs>
          <w:tab w:val="right" w:pos="5030"/>
        </w:tabs>
        <w:rPr>
          <w:noProof/>
        </w:rPr>
      </w:pPr>
      <w:r w:rsidRPr="00487C34">
        <w:rPr>
          <w:noProof/>
          <w:lang w:val="pt-BR"/>
        </w:rPr>
        <w:t>SQL Server Data Center</w:t>
      </w:r>
      <w:r>
        <w:rPr>
          <w:noProof/>
        </w:rPr>
        <w:t>, 84</w:t>
      </w:r>
    </w:p>
    <w:p w:rsidR="00CE565C" w:rsidRDefault="00CE565C">
      <w:pPr>
        <w:pStyle w:val="Index1"/>
        <w:tabs>
          <w:tab w:val="right" w:pos="5030"/>
        </w:tabs>
        <w:rPr>
          <w:noProof/>
        </w:rPr>
      </w:pPr>
      <w:r>
        <w:rPr>
          <w:noProof/>
        </w:rPr>
        <w:t>SQL Server Enterprise, 84</w:t>
      </w:r>
    </w:p>
    <w:p w:rsidR="00CE565C" w:rsidRDefault="00CE565C">
      <w:pPr>
        <w:pStyle w:val="Index1"/>
        <w:tabs>
          <w:tab w:val="right" w:pos="5030"/>
        </w:tabs>
        <w:rPr>
          <w:noProof/>
        </w:rPr>
      </w:pPr>
      <w:r>
        <w:rPr>
          <w:noProof/>
        </w:rPr>
        <w:t>SQL Server Standard, 84, 90</w:t>
      </w:r>
    </w:p>
    <w:p w:rsidR="00CE565C" w:rsidRDefault="00CE565C">
      <w:pPr>
        <w:pStyle w:val="Index1"/>
        <w:tabs>
          <w:tab w:val="right" w:pos="5030"/>
        </w:tabs>
        <w:rPr>
          <w:noProof/>
        </w:rPr>
      </w:pPr>
      <w:r>
        <w:rPr>
          <w:noProof/>
        </w:rPr>
        <w:t>Subscripció al Visual Studio Enterprise, 84, 90</w:t>
      </w:r>
    </w:p>
    <w:p w:rsidR="00CE565C" w:rsidRDefault="00CE565C">
      <w:pPr>
        <w:pStyle w:val="Index1"/>
        <w:tabs>
          <w:tab w:val="right" w:pos="5030"/>
        </w:tabs>
        <w:rPr>
          <w:noProof/>
        </w:rPr>
      </w:pPr>
      <w:r w:rsidRPr="00487C34">
        <w:rPr>
          <w:noProof/>
          <w:lang w:val="es-ES_tradnl"/>
        </w:rPr>
        <w:t>Subscripció al Visual Studio Enterprise 2017</w:t>
      </w:r>
      <w:r>
        <w:rPr>
          <w:noProof/>
        </w:rPr>
        <w:t>, 37</w:t>
      </w:r>
    </w:p>
    <w:p w:rsidR="00CE565C" w:rsidRDefault="00CE565C">
      <w:pPr>
        <w:pStyle w:val="Index1"/>
        <w:tabs>
          <w:tab w:val="right" w:pos="5030"/>
        </w:tabs>
        <w:rPr>
          <w:noProof/>
        </w:rPr>
      </w:pPr>
      <w:r>
        <w:rPr>
          <w:noProof/>
        </w:rPr>
        <w:t>Subscripció al Visual Studio Professional, 84, 90</w:t>
      </w:r>
    </w:p>
    <w:p w:rsidR="00CE565C" w:rsidRDefault="00CE565C">
      <w:pPr>
        <w:pStyle w:val="Index1"/>
        <w:tabs>
          <w:tab w:val="right" w:pos="5030"/>
        </w:tabs>
        <w:rPr>
          <w:noProof/>
        </w:rPr>
      </w:pPr>
      <w:r w:rsidRPr="00487C34">
        <w:rPr>
          <w:noProof/>
          <w:lang w:val="es-ES_tradnl"/>
        </w:rPr>
        <w:t>Subscripció al Visual Studio Professional 2017</w:t>
      </w:r>
      <w:r>
        <w:rPr>
          <w:noProof/>
        </w:rPr>
        <w:t>, 37</w:t>
      </w:r>
    </w:p>
    <w:p w:rsidR="00CE565C" w:rsidRDefault="00CE565C">
      <w:pPr>
        <w:pStyle w:val="Index1"/>
        <w:tabs>
          <w:tab w:val="right" w:pos="5030"/>
        </w:tabs>
        <w:rPr>
          <w:noProof/>
        </w:rPr>
      </w:pPr>
      <w:r>
        <w:rPr>
          <w:noProof/>
        </w:rPr>
        <w:t>Subscripció al Visual Studio Test Professional, 84, 90</w:t>
      </w:r>
    </w:p>
    <w:p w:rsidR="00CE565C" w:rsidRDefault="00CE565C">
      <w:pPr>
        <w:pStyle w:val="Index1"/>
        <w:tabs>
          <w:tab w:val="right" w:pos="5030"/>
        </w:tabs>
        <w:rPr>
          <w:noProof/>
        </w:rPr>
      </w:pPr>
      <w:r w:rsidRPr="00487C34">
        <w:rPr>
          <w:noProof/>
          <w:lang w:val="es-ES_tradnl"/>
        </w:rPr>
        <w:t>Subscripció al Visual Studio Test Professional 2017</w:t>
      </w:r>
      <w:r>
        <w:rPr>
          <w:noProof/>
        </w:rPr>
        <w:t>, 37</w:t>
      </w:r>
    </w:p>
    <w:p w:rsidR="00CE565C" w:rsidRDefault="00CE565C">
      <w:pPr>
        <w:pStyle w:val="Index1"/>
        <w:tabs>
          <w:tab w:val="right" w:pos="5030"/>
        </w:tabs>
        <w:rPr>
          <w:noProof/>
        </w:rPr>
      </w:pPr>
      <w:r w:rsidRPr="00487C34">
        <w:rPr>
          <w:noProof/>
          <w:lang w:val="es-ES_tradnl"/>
        </w:rPr>
        <w:t>Subscripció al Windows Companion</w:t>
      </w:r>
      <w:r>
        <w:rPr>
          <w:noProof/>
        </w:rPr>
        <w:t>, 45</w:t>
      </w:r>
    </w:p>
    <w:p w:rsidR="00CE565C" w:rsidRDefault="00CE565C">
      <w:pPr>
        <w:pStyle w:val="Index1"/>
        <w:tabs>
          <w:tab w:val="right" w:pos="5030"/>
        </w:tabs>
        <w:rPr>
          <w:noProof/>
        </w:rPr>
      </w:pPr>
      <w:r>
        <w:rPr>
          <w:noProof/>
        </w:rPr>
        <w:t>System Center 2012 Client Management Suite, 33, 35, 36</w:t>
      </w:r>
    </w:p>
    <w:p w:rsidR="00CE565C" w:rsidRDefault="00CE565C">
      <w:pPr>
        <w:pStyle w:val="Index1"/>
        <w:tabs>
          <w:tab w:val="right" w:pos="5030"/>
        </w:tabs>
        <w:rPr>
          <w:noProof/>
        </w:rPr>
      </w:pPr>
      <w:r w:rsidRPr="00487C34">
        <w:rPr>
          <w:noProof/>
          <w:lang w:val="pt-BR"/>
        </w:rPr>
        <w:t>System Center 2012 R2</w:t>
      </w:r>
      <w:r>
        <w:rPr>
          <w:noProof/>
        </w:rPr>
        <w:t>, 31</w:t>
      </w:r>
    </w:p>
    <w:p w:rsidR="00CE565C" w:rsidRDefault="00CE565C">
      <w:pPr>
        <w:pStyle w:val="Index1"/>
        <w:tabs>
          <w:tab w:val="right" w:pos="5030"/>
        </w:tabs>
        <w:rPr>
          <w:noProof/>
        </w:rPr>
      </w:pPr>
      <w:r>
        <w:rPr>
          <w:noProof/>
        </w:rPr>
        <w:t>System Center 2012 R2 Configuration Manager, 32</w:t>
      </w:r>
    </w:p>
    <w:p w:rsidR="00CE565C" w:rsidRDefault="00CE565C">
      <w:pPr>
        <w:pStyle w:val="Index1"/>
        <w:tabs>
          <w:tab w:val="right" w:pos="5030"/>
        </w:tabs>
        <w:rPr>
          <w:noProof/>
        </w:rPr>
      </w:pPr>
      <w:r>
        <w:rPr>
          <w:noProof/>
        </w:rPr>
        <w:t>System Center 2012 R2 Endpoint Protection, 34</w:t>
      </w:r>
    </w:p>
    <w:p w:rsidR="00CE565C" w:rsidRDefault="00CE565C">
      <w:pPr>
        <w:pStyle w:val="Index1"/>
        <w:tabs>
          <w:tab w:val="right" w:pos="5030"/>
        </w:tabs>
        <w:rPr>
          <w:noProof/>
        </w:rPr>
      </w:pPr>
      <w:r>
        <w:rPr>
          <w:noProof/>
        </w:rPr>
        <w:t>System Center 2016 Data Protection Manager, 33</w:t>
      </w:r>
    </w:p>
    <w:p w:rsidR="00CE565C" w:rsidRDefault="00CE565C">
      <w:pPr>
        <w:pStyle w:val="Index1"/>
        <w:tabs>
          <w:tab w:val="right" w:pos="5030"/>
        </w:tabs>
        <w:rPr>
          <w:noProof/>
        </w:rPr>
      </w:pPr>
      <w:r>
        <w:rPr>
          <w:noProof/>
        </w:rPr>
        <w:t>System Center 2016 Operations Manager, 35</w:t>
      </w:r>
    </w:p>
    <w:p w:rsidR="00CE565C" w:rsidRDefault="00CE565C">
      <w:pPr>
        <w:pStyle w:val="Index1"/>
        <w:tabs>
          <w:tab w:val="right" w:pos="5030"/>
        </w:tabs>
        <w:rPr>
          <w:noProof/>
        </w:rPr>
      </w:pPr>
      <w:r>
        <w:rPr>
          <w:noProof/>
        </w:rPr>
        <w:t>System Center 2016 Orchestrator, 35, 36</w:t>
      </w:r>
    </w:p>
    <w:p w:rsidR="00CE565C" w:rsidRDefault="00CE565C">
      <w:pPr>
        <w:pStyle w:val="Index1"/>
        <w:tabs>
          <w:tab w:val="right" w:pos="5030"/>
        </w:tabs>
        <w:rPr>
          <w:noProof/>
        </w:rPr>
      </w:pPr>
      <w:r>
        <w:rPr>
          <w:noProof/>
        </w:rPr>
        <w:t>System Center 2016 Service Manager, 36</w:t>
      </w:r>
    </w:p>
    <w:p w:rsidR="00CE565C" w:rsidRDefault="00CE565C">
      <w:pPr>
        <w:pStyle w:val="Index1"/>
        <w:tabs>
          <w:tab w:val="right" w:pos="5030"/>
        </w:tabs>
        <w:rPr>
          <w:noProof/>
        </w:rPr>
      </w:pPr>
      <w:r w:rsidRPr="00487C34">
        <w:rPr>
          <w:noProof/>
          <w:lang w:val="pt-BR"/>
        </w:rPr>
        <w:t>System Center Datacenter</w:t>
      </w:r>
      <w:r>
        <w:rPr>
          <w:noProof/>
        </w:rPr>
        <w:t>, 89, 90</w:t>
      </w:r>
    </w:p>
    <w:p w:rsidR="00CE565C" w:rsidRDefault="00CE565C">
      <w:pPr>
        <w:pStyle w:val="Index1"/>
        <w:tabs>
          <w:tab w:val="right" w:pos="5030"/>
        </w:tabs>
        <w:rPr>
          <w:noProof/>
        </w:rPr>
      </w:pPr>
      <w:r w:rsidRPr="00487C34">
        <w:rPr>
          <w:noProof/>
          <w:lang w:val="pt-BR"/>
        </w:rPr>
        <w:t>System Center Datacenter (2 paquets de Llicències Core)</w:t>
      </w:r>
      <w:r>
        <w:rPr>
          <w:noProof/>
        </w:rPr>
        <w:t>, 18</w:t>
      </w:r>
    </w:p>
    <w:p w:rsidR="00CE565C" w:rsidRDefault="00CE565C">
      <w:pPr>
        <w:pStyle w:val="Index1"/>
        <w:tabs>
          <w:tab w:val="right" w:pos="5030"/>
        </w:tabs>
        <w:rPr>
          <w:noProof/>
        </w:rPr>
      </w:pPr>
      <w:r>
        <w:rPr>
          <w:noProof/>
        </w:rPr>
        <w:t>System Center Endpoint Protection 1606, 34</w:t>
      </w:r>
    </w:p>
    <w:p w:rsidR="00CE565C" w:rsidRDefault="00CE565C">
      <w:pPr>
        <w:pStyle w:val="Index1"/>
        <w:tabs>
          <w:tab w:val="right" w:pos="5030"/>
        </w:tabs>
        <w:rPr>
          <w:noProof/>
        </w:rPr>
      </w:pPr>
      <w:r w:rsidRPr="00487C34">
        <w:rPr>
          <w:noProof/>
          <w:lang w:val="es-ES_tradnl"/>
        </w:rPr>
        <w:t>System Center Global Service Monitor</w:t>
      </w:r>
      <w:r>
        <w:rPr>
          <w:noProof/>
        </w:rPr>
        <w:t>, 32</w:t>
      </w:r>
    </w:p>
    <w:p w:rsidR="00CE565C" w:rsidRDefault="00CE565C">
      <w:pPr>
        <w:pStyle w:val="Index1"/>
        <w:tabs>
          <w:tab w:val="right" w:pos="5030"/>
        </w:tabs>
        <w:rPr>
          <w:noProof/>
        </w:rPr>
      </w:pPr>
      <w:r>
        <w:rPr>
          <w:noProof/>
        </w:rPr>
        <w:t>System Center Standard, 89, 90</w:t>
      </w:r>
    </w:p>
    <w:p w:rsidR="00CE565C" w:rsidRDefault="00CE565C">
      <w:pPr>
        <w:pStyle w:val="Index1"/>
        <w:tabs>
          <w:tab w:val="right" w:pos="5030"/>
        </w:tabs>
        <w:rPr>
          <w:noProof/>
        </w:rPr>
      </w:pPr>
      <w:r>
        <w:rPr>
          <w:noProof/>
        </w:rPr>
        <w:t>System Center Standard (2 paquets de Llicències Core), 18</w:t>
      </w:r>
    </w:p>
    <w:p w:rsidR="00CE565C" w:rsidRDefault="00CE565C">
      <w:pPr>
        <w:pStyle w:val="Index1"/>
        <w:tabs>
          <w:tab w:val="right" w:pos="5030"/>
        </w:tabs>
        <w:rPr>
          <w:noProof/>
        </w:rPr>
      </w:pPr>
      <w:r>
        <w:rPr>
          <w:noProof/>
        </w:rPr>
        <w:t>Telèfon d'Àrea Comuna, 68</w:t>
      </w:r>
    </w:p>
    <w:p w:rsidR="00CE565C" w:rsidRDefault="00CE565C">
      <w:pPr>
        <w:pStyle w:val="Index1"/>
        <w:tabs>
          <w:tab w:val="right" w:pos="5030"/>
        </w:tabs>
        <w:rPr>
          <w:noProof/>
        </w:rPr>
      </w:pPr>
      <w:r>
        <w:rPr>
          <w:noProof/>
        </w:rPr>
        <w:t>Ús Comercial de l'Office Home &amp; Student 2013 RT, 22</w:t>
      </w:r>
    </w:p>
    <w:p w:rsidR="00CE565C" w:rsidRDefault="00CE565C">
      <w:pPr>
        <w:pStyle w:val="Index1"/>
        <w:tabs>
          <w:tab w:val="right" w:pos="5030"/>
        </w:tabs>
        <w:rPr>
          <w:noProof/>
        </w:rPr>
      </w:pPr>
      <w:r>
        <w:rPr>
          <w:noProof/>
        </w:rPr>
        <w:t>Vals per a l'Examen MCP 1 del Microsoft Learning, 73</w:t>
      </w:r>
    </w:p>
    <w:p w:rsidR="00CE565C" w:rsidRDefault="00CE565C">
      <w:pPr>
        <w:pStyle w:val="Index1"/>
        <w:tabs>
          <w:tab w:val="right" w:pos="5030"/>
        </w:tabs>
        <w:rPr>
          <w:noProof/>
        </w:rPr>
      </w:pPr>
      <w:r>
        <w:rPr>
          <w:noProof/>
        </w:rPr>
        <w:t>Vals per a l'Examen MCP 30 del Microsoft Learning, 73</w:t>
      </w:r>
    </w:p>
    <w:p w:rsidR="00CE565C" w:rsidRDefault="00CE565C">
      <w:pPr>
        <w:pStyle w:val="Index1"/>
        <w:tabs>
          <w:tab w:val="right" w:pos="5030"/>
        </w:tabs>
        <w:rPr>
          <w:noProof/>
        </w:rPr>
      </w:pPr>
      <w:r w:rsidRPr="00487C34">
        <w:rPr>
          <w:noProof/>
          <w:lang w:val="es-ES_tradnl"/>
        </w:rPr>
        <w:t>VDI</w:t>
      </w:r>
      <w:r>
        <w:rPr>
          <w:noProof/>
        </w:rPr>
        <w:t>, 37</w:t>
      </w:r>
    </w:p>
    <w:p w:rsidR="00CE565C" w:rsidRDefault="00CE565C">
      <w:pPr>
        <w:pStyle w:val="Index1"/>
        <w:tabs>
          <w:tab w:val="right" w:pos="5030"/>
        </w:tabs>
        <w:rPr>
          <w:noProof/>
        </w:rPr>
      </w:pPr>
      <w:r>
        <w:rPr>
          <w:noProof/>
        </w:rPr>
        <w:t>Visio 2016 Professional, 22</w:t>
      </w:r>
    </w:p>
    <w:p w:rsidR="00CE565C" w:rsidRDefault="00CE565C">
      <w:pPr>
        <w:pStyle w:val="Index1"/>
        <w:tabs>
          <w:tab w:val="right" w:pos="5030"/>
        </w:tabs>
        <w:rPr>
          <w:noProof/>
        </w:rPr>
      </w:pPr>
      <w:r>
        <w:rPr>
          <w:noProof/>
        </w:rPr>
        <w:t>Visio 2016 Standard, 22</w:t>
      </w:r>
    </w:p>
    <w:p w:rsidR="00CE565C" w:rsidRDefault="00CE565C">
      <w:pPr>
        <w:pStyle w:val="Index1"/>
        <w:tabs>
          <w:tab w:val="right" w:pos="5030"/>
        </w:tabs>
        <w:rPr>
          <w:noProof/>
        </w:rPr>
      </w:pPr>
      <w:r>
        <w:rPr>
          <w:noProof/>
        </w:rPr>
        <w:t>Visio Professional, 90</w:t>
      </w:r>
    </w:p>
    <w:p w:rsidR="00CE565C" w:rsidRDefault="00CE565C">
      <w:pPr>
        <w:pStyle w:val="Index1"/>
        <w:tabs>
          <w:tab w:val="right" w:pos="5030"/>
        </w:tabs>
        <w:rPr>
          <w:noProof/>
        </w:rPr>
      </w:pPr>
      <w:r>
        <w:rPr>
          <w:noProof/>
        </w:rPr>
        <w:t>Visio Standard, 84, 90</w:t>
      </w:r>
    </w:p>
    <w:p w:rsidR="00CE565C" w:rsidRDefault="00CE565C">
      <w:pPr>
        <w:pStyle w:val="Index1"/>
        <w:tabs>
          <w:tab w:val="right" w:pos="5030"/>
        </w:tabs>
        <w:rPr>
          <w:noProof/>
        </w:rPr>
      </w:pPr>
      <w:r>
        <w:rPr>
          <w:noProof/>
        </w:rPr>
        <w:t>Visual Studio 2015, 37</w:t>
      </w:r>
    </w:p>
    <w:p w:rsidR="00CE565C" w:rsidRDefault="00CE565C">
      <w:pPr>
        <w:pStyle w:val="Index1"/>
        <w:tabs>
          <w:tab w:val="right" w:pos="5030"/>
        </w:tabs>
        <w:rPr>
          <w:noProof/>
        </w:rPr>
      </w:pPr>
      <w:r>
        <w:rPr>
          <w:noProof/>
        </w:rPr>
        <w:t>Visual Studio Professional 2017, 37</w:t>
      </w:r>
    </w:p>
    <w:p w:rsidR="00CE565C" w:rsidRDefault="00CE565C">
      <w:pPr>
        <w:pStyle w:val="Index1"/>
        <w:tabs>
          <w:tab w:val="right" w:pos="5030"/>
        </w:tabs>
        <w:rPr>
          <w:noProof/>
        </w:rPr>
      </w:pPr>
      <w:r>
        <w:rPr>
          <w:noProof/>
        </w:rPr>
        <w:t>Visual Studio Team Foundation Server 2018 amb tecnologia de l'SQL Server 2017, 39</w:t>
      </w:r>
    </w:p>
    <w:p w:rsidR="00CE565C" w:rsidRDefault="00CE565C">
      <w:pPr>
        <w:pStyle w:val="Index1"/>
        <w:tabs>
          <w:tab w:val="right" w:pos="5030"/>
        </w:tabs>
        <w:rPr>
          <w:noProof/>
        </w:rPr>
      </w:pPr>
      <w:r>
        <w:rPr>
          <w:noProof/>
        </w:rPr>
        <w:t>Windows 10, 42</w:t>
      </w:r>
    </w:p>
    <w:p w:rsidR="00CE565C" w:rsidRDefault="00CE565C">
      <w:pPr>
        <w:pStyle w:val="Index1"/>
        <w:tabs>
          <w:tab w:val="right" w:pos="5030"/>
        </w:tabs>
        <w:rPr>
          <w:noProof/>
        </w:rPr>
      </w:pPr>
      <w:r>
        <w:rPr>
          <w:noProof/>
        </w:rPr>
        <w:t>Windows 10 Education, 40</w:t>
      </w:r>
    </w:p>
    <w:p w:rsidR="00CE565C" w:rsidRDefault="00CE565C">
      <w:pPr>
        <w:pStyle w:val="Index1"/>
        <w:tabs>
          <w:tab w:val="right" w:pos="5030"/>
        </w:tabs>
        <w:rPr>
          <w:noProof/>
        </w:rPr>
      </w:pPr>
      <w:r>
        <w:rPr>
          <w:noProof/>
        </w:rPr>
        <w:t>Windows 10 Education A3, 40</w:t>
      </w:r>
    </w:p>
    <w:p w:rsidR="00CE565C" w:rsidRDefault="00CE565C">
      <w:pPr>
        <w:pStyle w:val="Index1"/>
        <w:tabs>
          <w:tab w:val="right" w:pos="5030"/>
        </w:tabs>
        <w:rPr>
          <w:noProof/>
        </w:rPr>
      </w:pPr>
      <w:r>
        <w:rPr>
          <w:noProof/>
        </w:rPr>
        <w:t>Windows 10 Education A5, 41</w:t>
      </w:r>
    </w:p>
    <w:p w:rsidR="00CE565C" w:rsidRDefault="00CE565C">
      <w:pPr>
        <w:pStyle w:val="Index1"/>
        <w:tabs>
          <w:tab w:val="right" w:pos="5030"/>
        </w:tabs>
        <w:rPr>
          <w:noProof/>
        </w:rPr>
      </w:pPr>
      <w:r>
        <w:rPr>
          <w:noProof/>
        </w:rPr>
        <w:t>Windows 10 Education E3, 40</w:t>
      </w:r>
    </w:p>
    <w:p w:rsidR="00CE565C" w:rsidRDefault="00CE565C">
      <w:pPr>
        <w:pStyle w:val="Index1"/>
        <w:tabs>
          <w:tab w:val="right" w:pos="5030"/>
        </w:tabs>
        <w:rPr>
          <w:noProof/>
        </w:rPr>
      </w:pPr>
      <w:r>
        <w:rPr>
          <w:noProof/>
        </w:rPr>
        <w:t>Windows 10 Education E5, 41</w:t>
      </w:r>
    </w:p>
    <w:p w:rsidR="00CE565C" w:rsidRDefault="00CE565C">
      <w:pPr>
        <w:pStyle w:val="Index1"/>
        <w:tabs>
          <w:tab w:val="right" w:pos="5030"/>
        </w:tabs>
        <w:rPr>
          <w:noProof/>
        </w:rPr>
      </w:pPr>
      <w:r>
        <w:rPr>
          <w:noProof/>
        </w:rPr>
        <w:t>Windows 10 Education E5 (Per Dispositiu), 40</w:t>
      </w:r>
    </w:p>
    <w:p w:rsidR="00CE565C" w:rsidRDefault="00CE565C">
      <w:pPr>
        <w:pStyle w:val="Index1"/>
        <w:tabs>
          <w:tab w:val="right" w:pos="5030"/>
        </w:tabs>
        <w:rPr>
          <w:noProof/>
        </w:rPr>
      </w:pPr>
      <w:r w:rsidRPr="00487C34">
        <w:rPr>
          <w:noProof/>
          <w:lang w:val="pt-BR"/>
        </w:rPr>
        <w:t>Windows 10 Enterprise E3 Per Dispositiu amb SA</w:t>
      </w:r>
      <w:r>
        <w:rPr>
          <w:noProof/>
        </w:rPr>
        <w:t>, 40</w:t>
      </w:r>
    </w:p>
    <w:p w:rsidR="00CE565C" w:rsidRDefault="00CE565C">
      <w:pPr>
        <w:pStyle w:val="Index1"/>
        <w:tabs>
          <w:tab w:val="right" w:pos="5030"/>
        </w:tabs>
        <w:rPr>
          <w:noProof/>
        </w:rPr>
      </w:pPr>
      <w:r>
        <w:rPr>
          <w:noProof/>
        </w:rPr>
        <w:t>Windows 10 Enterprise E3 per Usuari (Només Local), 40</w:t>
      </w:r>
    </w:p>
    <w:p w:rsidR="00CE565C" w:rsidRDefault="00CE565C">
      <w:pPr>
        <w:pStyle w:val="Index1"/>
        <w:tabs>
          <w:tab w:val="right" w:pos="5030"/>
        </w:tabs>
        <w:rPr>
          <w:noProof/>
        </w:rPr>
      </w:pPr>
      <w:r>
        <w:rPr>
          <w:noProof/>
        </w:rPr>
        <w:t>Windows 10 Enterprise E3 Per Usuari amb SA, 40</w:t>
      </w:r>
    </w:p>
    <w:p w:rsidR="00CE565C" w:rsidRDefault="00CE565C">
      <w:pPr>
        <w:pStyle w:val="Index1"/>
        <w:tabs>
          <w:tab w:val="right" w:pos="5030"/>
        </w:tabs>
        <w:rPr>
          <w:noProof/>
        </w:rPr>
      </w:pPr>
      <w:r>
        <w:rPr>
          <w:noProof/>
        </w:rPr>
        <w:t>Windows 10 Enterprise E3 Per Usuari amb SA o Basat en SA, 40</w:t>
      </w:r>
    </w:p>
    <w:p w:rsidR="00CE565C" w:rsidRDefault="00CE565C">
      <w:pPr>
        <w:pStyle w:val="Index1"/>
        <w:tabs>
          <w:tab w:val="right" w:pos="5030"/>
        </w:tabs>
        <w:rPr>
          <w:noProof/>
        </w:rPr>
      </w:pPr>
      <w:r>
        <w:rPr>
          <w:noProof/>
        </w:rPr>
        <w:t>Windows 10 Enterprise E3/E5 Per Usuari, 40</w:t>
      </w:r>
    </w:p>
    <w:p w:rsidR="00CE565C" w:rsidRDefault="00CE565C">
      <w:pPr>
        <w:pStyle w:val="Index1"/>
        <w:tabs>
          <w:tab w:val="right" w:pos="5030"/>
        </w:tabs>
        <w:rPr>
          <w:noProof/>
        </w:rPr>
      </w:pPr>
      <w:r w:rsidRPr="00487C34">
        <w:rPr>
          <w:noProof/>
          <w:lang w:val="pt-BR"/>
        </w:rPr>
        <w:t>Windows 10 Enterprise E5 Per Dispositiu o Usuari amb SA</w:t>
      </w:r>
      <w:r>
        <w:rPr>
          <w:noProof/>
        </w:rPr>
        <w:t>, 40</w:t>
      </w:r>
    </w:p>
    <w:p w:rsidR="00CE565C" w:rsidRDefault="00CE565C">
      <w:pPr>
        <w:pStyle w:val="Index1"/>
        <w:tabs>
          <w:tab w:val="right" w:pos="5030"/>
        </w:tabs>
        <w:rPr>
          <w:noProof/>
        </w:rPr>
      </w:pPr>
      <w:r>
        <w:rPr>
          <w:noProof/>
        </w:rPr>
        <w:t>Windows 10 Enterprise E5 Per Usuari amb SA o Basat en SA, 40</w:t>
      </w:r>
    </w:p>
    <w:p w:rsidR="00CE565C" w:rsidRDefault="00CE565C">
      <w:pPr>
        <w:pStyle w:val="Index1"/>
        <w:tabs>
          <w:tab w:val="right" w:pos="5030"/>
        </w:tabs>
        <w:rPr>
          <w:noProof/>
        </w:rPr>
      </w:pPr>
      <w:r>
        <w:rPr>
          <w:noProof/>
        </w:rPr>
        <w:t>Windows 10 Enterprise LTSB (Per Dispositiu), 40</w:t>
      </w:r>
    </w:p>
    <w:p w:rsidR="00CE565C" w:rsidRDefault="00CE565C">
      <w:pPr>
        <w:pStyle w:val="Index1"/>
        <w:tabs>
          <w:tab w:val="right" w:pos="5030"/>
        </w:tabs>
        <w:rPr>
          <w:noProof/>
        </w:rPr>
      </w:pPr>
      <w:r>
        <w:rPr>
          <w:noProof/>
        </w:rPr>
        <w:t>Windows 10 Enterprise LTSB 2015, 41</w:t>
      </w:r>
    </w:p>
    <w:p w:rsidR="00CE565C" w:rsidRDefault="00CE565C">
      <w:pPr>
        <w:pStyle w:val="Index1"/>
        <w:tabs>
          <w:tab w:val="right" w:pos="5030"/>
        </w:tabs>
        <w:rPr>
          <w:noProof/>
        </w:rPr>
      </w:pPr>
      <w:r>
        <w:rPr>
          <w:noProof/>
        </w:rPr>
        <w:t>Windows 10 Enterprise Virtual Desktop Access E3 Per Dispositiu, 41</w:t>
      </w:r>
    </w:p>
    <w:p w:rsidR="00CE565C" w:rsidRDefault="00CE565C">
      <w:pPr>
        <w:pStyle w:val="Index1"/>
        <w:tabs>
          <w:tab w:val="right" w:pos="5030"/>
        </w:tabs>
        <w:rPr>
          <w:noProof/>
        </w:rPr>
      </w:pPr>
      <w:r>
        <w:rPr>
          <w:noProof/>
        </w:rPr>
        <w:t>Windows 10 Enterprise Virtual Desktop Access E3 Per Usuari, 41</w:t>
      </w:r>
    </w:p>
    <w:p w:rsidR="00CE565C" w:rsidRDefault="00CE565C">
      <w:pPr>
        <w:pStyle w:val="Index1"/>
        <w:tabs>
          <w:tab w:val="right" w:pos="5030"/>
        </w:tabs>
        <w:rPr>
          <w:noProof/>
        </w:rPr>
      </w:pPr>
      <w:r>
        <w:rPr>
          <w:noProof/>
        </w:rPr>
        <w:t>Windows 10 Enterprise Virtual Desktop Access E5 Per Dispositiu, 41</w:t>
      </w:r>
    </w:p>
    <w:p w:rsidR="00CE565C" w:rsidRDefault="00CE565C">
      <w:pPr>
        <w:pStyle w:val="Index1"/>
        <w:tabs>
          <w:tab w:val="right" w:pos="5030"/>
        </w:tabs>
        <w:rPr>
          <w:noProof/>
        </w:rPr>
      </w:pPr>
      <w:r>
        <w:rPr>
          <w:noProof/>
        </w:rPr>
        <w:t>Windows 10 Enterprise Virtual Desktop Access E5 Per Usuari, 41</w:t>
      </w:r>
    </w:p>
    <w:p w:rsidR="00CE565C" w:rsidRDefault="00CE565C">
      <w:pPr>
        <w:pStyle w:val="Index1"/>
        <w:tabs>
          <w:tab w:val="right" w:pos="5030"/>
        </w:tabs>
        <w:rPr>
          <w:noProof/>
        </w:rPr>
      </w:pPr>
      <w:r>
        <w:rPr>
          <w:noProof/>
        </w:rPr>
        <w:t>Windows 10 IoT Enterprise, 42</w:t>
      </w:r>
    </w:p>
    <w:p w:rsidR="00CE565C" w:rsidRDefault="00CE565C">
      <w:pPr>
        <w:pStyle w:val="Index1"/>
        <w:tabs>
          <w:tab w:val="right" w:pos="5030"/>
        </w:tabs>
        <w:rPr>
          <w:noProof/>
        </w:rPr>
      </w:pPr>
      <w:r>
        <w:rPr>
          <w:noProof/>
        </w:rPr>
        <w:t>Windows 10 IoT Enterprise for Retail/Thin Clients, 42</w:t>
      </w:r>
    </w:p>
    <w:p w:rsidR="00CE565C" w:rsidRDefault="00CE565C">
      <w:pPr>
        <w:pStyle w:val="Index1"/>
        <w:tabs>
          <w:tab w:val="right" w:pos="5030"/>
        </w:tabs>
        <w:rPr>
          <w:noProof/>
        </w:rPr>
      </w:pPr>
      <w:r>
        <w:rPr>
          <w:noProof/>
        </w:rPr>
        <w:t>Windows 10 Pro, 40</w:t>
      </w:r>
    </w:p>
    <w:p w:rsidR="00CE565C" w:rsidRDefault="00CE565C">
      <w:pPr>
        <w:pStyle w:val="Index1"/>
        <w:tabs>
          <w:tab w:val="right" w:pos="5030"/>
        </w:tabs>
        <w:rPr>
          <w:noProof/>
        </w:rPr>
      </w:pPr>
      <w:r>
        <w:rPr>
          <w:noProof/>
        </w:rPr>
        <w:t>Windows 2000 Professional for Embedded Systems, 42</w:t>
      </w:r>
    </w:p>
    <w:p w:rsidR="00CE565C" w:rsidRDefault="00CE565C">
      <w:pPr>
        <w:pStyle w:val="Index1"/>
        <w:tabs>
          <w:tab w:val="right" w:pos="5030"/>
        </w:tabs>
        <w:rPr>
          <w:noProof/>
        </w:rPr>
      </w:pPr>
      <w:r>
        <w:rPr>
          <w:noProof/>
        </w:rPr>
        <w:t>Windows 7, 42</w:t>
      </w:r>
    </w:p>
    <w:p w:rsidR="00CE565C" w:rsidRDefault="00CE565C">
      <w:pPr>
        <w:pStyle w:val="Index1"/>
        <w:tabs>
          <w:tab w:val="right" w:pos="5030"/>
        </w:tabs>
        <w:rPr>
          <w:noProof/>
        </w:rPr>
      </w:pPr>
      <w:r>
        <w:rPr>
          <w:noProof/>
        </w:rPr>
        <w:t>Windows 7 Professional/Ultimate for Embedded Systems, 42</w:t>
      </w:r>
    </w:p>
    <w:p w:rsidR="00CE565C" w:rsidRDefault="00CE565C">
      <w:pPr>
        <w:pStyle w:val="Index1"/>
        <w:tabs>
          <w:tab w:val="right" w:pos="5030"/>
        </w:tabs>
        <w:rPr>
          <w:noProof/>
        </w:rPr>
      </w:pPr>
      <w:r>
        <w:rPr>
          <w:noProof/>
        </w:rPr>
        <w:t>Windows 8/8.1, 42</w:t>
      </w:r>
    </w:p>
    <w:p w:rsidR="00CE565C" w:rsidRDefault="00CE565C">
      <w:pPr>
        <w:pStyle w:val="Index1"/>
        <w:tabs>
          <w:tab w:val="right" w:pos="5030"/>
        </w:tabs>
        <w:rPr>
          <w:noProof/>
        </w:rPr>
      </w:pPr>
      <w:r>
        <w:rPr>
          <w:noProof/>
        </w:rPr>
        <w:t>Windows Embedded 2009, 42</w:t>
      </w:r>
    </w:p>
    <w:p w:rsidR="00CE565C" w:rsidRDefault="00CE565C">
      <w:pPr>
        <w:pStyle w:val="Index1"/>
        <w:tabs>
          <w:tab w:val="right" w:pos="5030"/>
        </w:tabs>
        <w:rPr>
          <w:noProof/>
        </w:rPr>
      </w:pPr>
      <w:r>
        <w:rPr>
          <w:noProof/>
        </w:rPr>
        <w:t>Windows Embedded 8 i 8.1 Industry Retail, 42</w:t>
      </w:r>
    </w:p>
    <w:p w:rsidR="00CE565C" w:rsidRDefault="00CE565C">
      <w:pPr>
        <w:pStyle w:val="Index1"/>
        <w:tabs>
          <w:tab w:val="right" w:pos="5030"/>
        </w:tabs>
        <w:rPr>
          <w:noProof/>
        </w:rPr>
      </w:pPr>
      <w:r>
        <w:rPr>
          <w:noProof/>
        </w:rPr>
        <w:t>Windows Embedded 8 Standard, 42</w:t>
      </w:r>
    </w:p>
    <w:p w:rsidR="00CE565C" w:rsidRDefault="00CE565C">
      <w:pPr>
        <w:pStyle w:val="Index1"/>
        <w:tabs>
          <w:tab w:val="right" w:pos="5030"/>
        </w:tabs>
        <w:rPr>
          <w:noProof/>
        </w:rPr>
      </w:pPr>
      <w:r>
        <w:rPr>
          <w:noProof/>
        </w:rPr>
        <w:t>Windows Embedded 8 Standard Enterprise Kit (Paquet de 100), 41</w:t>
      </w:r>
    </w:p>
    <w:p w:rsidR="00CE565C" w:rsidRDefault="00CE565C">
      <w:pPr>
        <w:pStyle w:val="Index1"/>
        <w:tabs>
          <w:tab w:val="right" w:pos="5030"/>
        </w:tabs>
        <w:rPr>
          <w:noProof/>
        </w:rPr>
      </w:pPr>
      <w:r>
        <w:rPr>
          <w:noProof/>
        </w:rPr>
        <w:t>Windows Embedded 8.1 Industry, 41</w:t>
      </w:r>
    </w:p>
    <w:p w:rsidR="00CE565C" w:rsidRDefault="00CE565C">
      <w:pPr>
        <w:pStyle w:val="Index1"/>
        <w:tabs>
          <w:tab w:val="right" w:pos="5030"/>
        </w:tabs>
        <w:rPr>
          <w:noProof/>
        </w:rPr>
      </w:pPr>
      <w:r>
        <w:rPr>
          <w:noProof/>
        </w:rPr>
        <w:t>Windows Embedded 8/8.1 Pro, Industry Pro, 42</w:t>
      </w:r>
    </w:p>
    <w:p w:rsidR="00CE565C" w:rsidRDefault="00CE565C">
      <w:pPr>
        <w:pStyle w:val="Index1"/>
        <w:tabs>
          <w:tab w:val="right" w:pos="5030"/>
        </w:tabs>
        <w:rPr>
          <w:noProof/>
        </w:rPr>
      </w:pPr>
      <w:r>
        <w:rPr>
          <w:noProof/>
        </w:rPr>
        <w:t>Windows Embedded for Point of Service, 42</w:t>
      </w:r>
    </w:p>
    <w:p w:rsidR="00CE565C" w:rsidRDefault="00CE565C">
      <w:pPr>
        <w:pStyle w:val="Index1"/>
        <w:tabs>
          <w:tab w:val="right" w:pos="5030"/>
        </w:tabs>
        <w:rPr>
          <w:noProof/>
        </w:rPr>
      </w:pPr>
      <w:r>
        <w:rPr>
          <w:noProof/>
        </w:rPr>
        <w:t>Windows Embedded POSReady 2009, 42</w:t>
      </w:r>
    </w:p>
    <w:p w:rsidR="00CE565C" w:rsidRDefault="00CE565C">
      <w:pPr>
        <w:pStyle w:val="Index1"/>
        <w:tabs>
          <w:tab w:val="right" w:pos="5030"/>
        </w:tabs>
        <w:rPr>
          <w:noProof/>
        </w:rPr>
      </w:pPr>
      <w:r>
        <w:rPr>
          <w:noProof/>
        </w:rPr>
        <w:t>Windows Embedded POSReady 7, 42</w:t>
      </w:r>
    </w:p>
    <w:p w:rsidR="00CE565C" w:rsidRDefault="00CE565C">
      <w:pPr>
        <w:pStyle w:val="Index1"/>
        <w:tabs>
          <w:tab w:val="right" w:pos="5030"/>
        </w:tabs>
        <w:rPr>
          <w:noProof/>
        </w:rPr>
      </w:pPr>
      <w:r>
        <w:rPr>
          <w:noProof/>
        </w:rPr>
        <w:t>Windows Embedded POSReady 7 Pro, 42</w:t>
      </w:r>
    </w:p>
    <w:p w:rsidR="00CE565C" w:rsidRDefault="00CE565C">
      <w:pPr>
        <w:pStyle w:val="Index1"/>
        <w:tabs>
          <w:tab w:val="right" w:pos="5030"/>
        </w:tabs>
        <w:rPr>
          <w:noProof/>
        </w:rPr>
      </w:pPr>
      <w:r>
        <w:rPr>
          <w:noProof/>
        </w:rPr>
        <w:t>Windows Embedded Standard 7, 42</w:t>
      </w:r>
    </w:p>
    <w:p w:rsidR="00CE565C" w:rsidRDefault="00CE565C">
      <w:pPr>
        <w:pStyle w:val="Index1"/>
        <w:tabs>
          <w:tab w:val="right" w:pos="5030"/>
        </w:tabs>
        <w:rPr>
          <w:noProof/>
        </w:rPr>
      </w:pPr>
      <w:r>
        <w:rPr>
          <w:noProof/>
        </w:rPr>
        <w:t>Windows HPC Server, 50</w:t>
      </w:r>
    </w:p>
    <w:p w:rsidR="00CE565C" w:rsidRDefault="00CE565C">
      <w:pPr>
        <w:pStyle w:val="Index1"/>
        <w:tabs>
          <w:tab w:val="right" w:pos="5030"/>
        </w:tabs>
        <w:rPr>
          <w:noProof/>
        </w:rPr>
      </w:pPr>
      <w:r>
        <w:rPr>
          <w:noProof/>
        </w:rPr>
        <w:t>Windows MultiPoint Server 2012, 47</w:t>
      </w:r>
    </w:p>
    <w:p w:rsidR="00CE565C" w:rsidRDefault="00CE565C">
      <w:pPr>
        <w:pStyle w:val="Index1"/>
        <w:tabs>
          <w:tab w:val="right" w:pos="5030"/>
        </w:tabs>
        <w:rPr>
          <w:noProof/>
        </w:rPr>
      </w:pPr>
      <w:r>
        <w:rPr>
          <w:noProof/>
        </w:rPr>
        <w:t>Windows MultiPoint Server 2016 Premium, 47</w:t>
      </w:r>
    </w:p>
    <w:p w:rsidR="00CE565C" w:rsidRDefault="00CE565C">
      <w:pPr>
        <w:pStyle w:val="Index1"/>
        <w:tabs>
          <w:tab w:val="right" w:pos="5030"/>
        </w:tabs>
        <w:rPr>
          <w:noProof/>
        </w:rPr>
      </w:pPr>
      <w:r w:rsidRPr="00487C34">
        <w:rPr>
          <w:noProof/>
          <w:lang w:val="es-ES_tradnl"/>
        </w:rPr>
        <w:t>Windows Server</w:t>
      </w:r>
      <w:r>
        <w:rPr>
          <w:noProof/>
        </w:rPr>
        <w:t>, 90</w:t>
      </w:r>
    </w:p>
    <w:p w:rsidR="00CE565C" w:rsidRDefault="00CE565C">
      <w:pPr>
        <w:pStyle w:val="Index1"/>
        <w:tabs>
          <w:tab w:val="right" w:pos="5030"/>
        </w:tabs>
        <w:rPr>
          <w:noProof/>
        </w:rPr>
      </w:pPr>
      <w:r>
        <w:rPr>
          <w:noProof/>
        </w:rPr>
        <w:t>Windows Server 2012, 48</w:t>
      </w:r>
    </w:p>
    <w:p w:rsidR="00CE565C" w:rsidRDefault="00CE565C">
      <w:pPr>
        <w:pStyle w:val="Index1"/>
        <w:tabs>
          <w:tab w:val="right" w:pos="5030"/>
        </w:tabs>
        <w:rPr>
          <w:noProof/>
        </w:rPr>
      </w:pPr>
      <w:r>
        <w:rPr>
          <w:noProof/>
        </w:rPr>
        <w:t>Windows Server 2012 R2, 48</w:t>
      </w:r>
    </w:p>
    <w:p w:rsidR="00CE565C" w:rsidRDefault="00CE565C">
      <w:pPr>
        <w:pStyle w:val="Index1"/>
        <w:tabs>
          <w:tab w:val="right" w:pos="5030"/>
        </w:tabs>
        <w:rPr>
          <w:noProof/>
        </w:rPr>
      </w:pPr>
      <w:r w:rsidRPr="00487C34">
        <w:rPr>
          <w:noProof/>
          <w:lang w:val="pt-BR"/>
        </w:rPr>
        <w:t>Windows Server 2016 Datacenter (16 paquets de Llicències Core)</w:t>
      </w:r>
      <w:r>
        <w:rPr>
          <w:noProof/>
        </w:rPr>
        <w:t>, 48</w:t>
      </w:r>
    </w:p>
    <w:p w:rsidR="00CE565C" w:rsidRDefault="00CE565C">
      <w:pPr>
        <w:pStyle w:val="Index1"/>
        <w:tabs>
          <w:tab w:val="right" w:pos="5030"/>
        </w:tabs>
        <w:rPr>
          <w:noProof/>
        </w:rPr>
      </w:pPr>
      <w:r w:rsidRPr="00487C34">
        <w:rPr>
          <w:noProof/>
          <w:lang w:val="pt-BR"/>
        </w:rPr>
        <w:t>Windows Server 2016 Datacenter (2 paquets de Llicències Core)</w:t>
      </w:r>
      <w:r>
        <w:rPr>
          <w:noProof/>
        </w:rPr>
        <w:t>, 48</w:t>
      </w:r>
    </w:p>
    <w:p w:rsidR="00CE565C" w:rsidRDefault="00CE565C">
      <w:pPr>
        <w:pStyle w:val="Index1"/>
        <w:tabs>
          <w:tab w:val="right" w:pos="5030"/>
        </w:tabs>
        <w:rPr>
          <w:noProof/>
        </w:rPr>
      </w:pPr>
      <w:r>
        <w:rPr>
          <w:noProof/>
        </w:rPr>
        <w:t>Windows Server 2016 Essentials, 48</w:t>
      </w:r>
    </w:p>
    <w:p w:rsidR="00CE565C" w:rsidRDefault="00CE565C">
      <w:pPr>
        <w:pStyle w:val="Index1"/>
        <w:tabs>
          <w:tab w:val="right" w:pos="5030"/>
        </w:tabs>
        <w:rPr>
          <w:noProof/>
        </w:rPr>
      </w:pPr>
      <w:r>
        <w:rPr>
          <w:noProof/>
        </w:rPr>
        <w:t>Windows Server 2016 External Connector, 48</w:t>
      </w:r>
    </w:p>
    <w:p w:rsidR="00CE565C" w:rsidRDefault="00CE565C">
      <w:pPr>
        <w:pStyle w:val="Index1"/>
        <w:tabs>
          <w:tab w:val="right" w:pos="5030"/>
        </w:tabs>
        <w:rPr>
          <w:noProof/>
        </w:rPr>
      </w:pPr>
      <w:r>
        <w:rPr>
          <w:noProof/>
        </w:rPr>
        <w:t>Windows Server 2016 Standard (16 paquets de Llicències Core), 48</w:t>
      </w:r>
    </w:p>
    <w:p w:rsidR="00CE565C" w:rsidRDefault="00CE565C">
      <w:pPr>
        <w:pStyle w:val="Index1"/>
        <w:tabs>
          <w:tab w:val="right" w:pos="5030"/>
        </w:tabs>
        <w:rPr>
          <w:noProof/>
        </w:rPr>
      </w:pPr>
      <w:r>
        <w:rPr>
          <w:noProof/>
        </w:rPr>
        <w:t>Windows Server 2016 Standard (2 paquets de Llicències Core), 48</w:t>
      </w:r>
    </w:p>
    <w:p w:rsidR="00CE565C" w:rsidRDefault="00CE565C">
      <w:pPr>
        <w:pStyle w:val="Index1"/>
        <w:tabs>
          <w:tab w:val="right" w:pos="5030"/>
        </w:tabs>
        <w:rPr>
          <w:noProof/>
        </w:rPr>
      </w:pPr>
      <w:r w:rsidRPr="00487C34">
        <w:rPr>
          <w:noProof/>
          <w:lang w:val="pt-BR"/>
        </w:rPr>
        <w:t>Windows Server Datacenter</w:t>
      </w:r>
      <w:r>
        <w:rPr>
          <w:noProof/>
        </w:rPr>
        <w:t>, 84, 89, 90</w:t>
      </w:r>
    </w:p>
    <w:p w:rsidR="00CE565C" w:rsidRDefault="00CE565C">
      <w:pPr>
        <w:pStyle w:val="Index1"/>
        <w:tabs>
          <w:tab w:val="right" w:pos="5030"/>
        </w:tabs>
        <w:rPr>
          <w:noProof/>
        </w:rPr>
      </w:pPr>
      <w:r w:rsidRPr="00487C34">
        <w:rPr>
          <w:noProof/>
          <w:lang w:val="pt-BR"/>
        </w:rPr>
        <w:t>Windows Server Datacenter (2 paquets de Llicències Core)</w:t>
      </w:r>
      <w:r>
        <w:rPr>
          <w:noProof/>
        </w:rPr>
        <w:t>, 18</w:t>
      </w:r>
    </w:p>
    <w:p w:rsidR="00CE565C" w:rsidRDefault="00CE565C">
      <w:pPr>
        <w:pStyle w:val="Index1"/>
        <w:tabs>
          <w:tab w:val="right" w:pos="5030"/>
        </w:tabs>
        <w:rPr>
          <w:noProof/>
        </w:rPr>
      </w:pPr>
      <w:r>
        <w:rPr>
          <w:noProof/>
        </w:rPr>
        <w:t>Windows Server Enterprise, 50, 84</w:t>
      </w:r>
    </w:p>
    <w:p w:rsidR="00CE565C" w:rsidRDefault="00CE565C">
      <w:pPr>
        <w:pStyle w:val="Index1"/>
        <w:tabs>
          <w:tab w:val="right" w:pos="5030"/>
        </w:tabs>
        <w:rPr>
          <w:noProof/>
        </w:rPr>
      </w:pPr>
      <w:r>
        <w:rPr>
          <w:noProof/>
        </w:rPr>
        <w:t>Windows Server for Itanium Based Systems, 50</w:t>
      </w:r>
    </w:p>
    <w:p w:rsidR="00CE565C" w:rsidRDefault="00CE565C">
      <w:pPr>
        <w:pStyle w:val="Index1"/>
        <w:tabs>
          <w:tab w:val="right" w:pos="5030"/>
        </w:tabs>
        <w:rPr>
          <w:noProof/>
        </w:rPr>
      </w:pPr>
      <w:r>
        <w:rPr>
          <w:noProof/>
        </w:rPr>
        <w:t>Windows Server HPC Edition, 50</w:t>
      </w:r>
    </w:p>
    <w:p w:rsidR="00CE565C" w:rsidRDefault="00CE565C">
      <w:pPr>
        <w:pStyle w:val="Index1"/>
        <w:tabs>
          <w:tab w:val="right" w:pos="5030"/>
        </w:tabs>
        <w:rPr>
          <w:noProof/>
        </w:rPr>
      </w:pPr>
      <w:r>
        <w:rPr>
          <w:noProof/>
        </w:rPr>
        <w:t>Windows Server Standard, 84, 89, 90</w:t>
      </w:r>
    </w:p>
    <w:p w:rsidR="00CE565C" w:rsidRDefault="00CE565C">
      <w:pPr>
        <w:pStyle w:val="Index1"/>
        <w:tabs>
          <w:tab w:val="right" w:pos="5030"/>
        </w:tabs>
        <w:rPr>
          <w:noProof/>
        </w:rPr>
      </w:pPr>
      <w:r>
        <w:rPr>
          <w:noProof/>
        </w:rPr>
        <w:t>Windows Server Standard (2 paquets de Llicències Core), 18</w:t>
      </w:r>
    </w:p>
    <w:p w:rsidR="00CE565C" w:rsidRDefault="00CE565C">
      <w:pPr>
        <w:pStyle w:val="Index1"/>
        <w:tabs>
          <w:tab w:val="right" w:pos="5030"/>
        </w:tabs>
        <w:rPr>
          <w:noProof/>
        </w:rPr>
      </w:pPr>
      <w:r>
        <w:rPr>
          <w:noProof/>
        </w:rPr>
        <w:t>Windows Small Business Server, 50</w:t>
      </w:r>
    </w:p>
    <w:p w:rsidR="00CE565C" w:rsidRDefault="00CE565C">
      <w:pPr>
        <w:pStyle w:val="Index1"/>
        <w:tabs>
          <w:tab w:val="right" w:pos="5030"/>
        </w:tabs>
        <w:rPr>
          <w:noProof/>
        </w:rPr>
      </w:pPr>
      <w:r>
        <w:rPr>
          <w:noProof/>
        </w:rPr>
        <w:t>Windows Vista, 42</w:t>
      </w:r>
    </w:p>
    <w:p w:rsidR="00CE565C" w:rsidRDefault="00CE565C">
      <w:pPr>
        <w:pStyle w:val="Index1"/>
        <w:tabs>
          <w:tab w:val="right" w:pos="5030"/>
        </w:tabs>
        <w:rPr>
          <w:noProof/>
        </w:rPr>
      </w:pPr>
      <w:r>
        <w:rPr>
          <w:noProof/>
        </w:rPr>
        <w:t>Windows Vista Business/Ultimate for Embedded Systems, 42</w:t>
      </w:r>
    </w:p>
    <w:p w:rsidR="00CE565C" w:rsidRDefault="00CE565C">
      <w:pPr>
        <w:pStyle w:val="Index1"/>
        <w:tabs>
          <w:tab w:val="right" w:pos="5030"/>
        </w:tabs>
        <w:rPr>
          <w:noProof/>
        </w:rPr>
      </w:pPr>
      <w:r>
        <w:rPr>
          <w:noProof/>
        </w:rPr>
        <w:t>Windows XP, 42</w:t>
      </w:r>
    </w:p>
    <w:p w:rsidR="00CE565C" w:rsidRDefault="00CE565C">
      <w:pPr>
        <w:pStyle w:val="Index1"/>
        <w:tabs>
          <w:tab w:val="right" w:pos="5030"/>
        </w:tabs>
        <w:rPr>
          <w:noProof/>
        </w:rPr>
      </w:pPr>
      <w:r>
        <w:rPr>
          <w:noProof/>
        </w:rPr>
        <w:t>Windows XP Embedded, 42</w:t>
      </w:r>
    </w:p>
    <w:p w:rsidR="00CE565C" w:rsidRDefault="00CE565C">
      <w:pPr>
        <w:pStyle w:val="Index1"/>
        <w:tabs>
          <w:tab w:val="right" w:pos="5030"/>
        </w:tabs>
        <w:rPr>
          <w:noProof/>
        </w:rPr>
      </w:pPr>
      <w:r>
        <w:rPr>
          <w:noProof/>
        </w:rPr>
        <w:t>Windows XP Professional for Embedded Systems, 42</w:t>
      </w:r>
    </w:p>
    <w:p w:rsidR="00CE565C" w:rsidRDefault="00CE565C">
      <w:pPr>
        <w:pStyle w:val="Index1"/>
        <w:tabs>
          <w:tab w:val="right" w:pos="5030"/>
        </w:tabs>
        <w:rPr>
          <w:noProof/>
        </w:rPr>
      </w:pPr>
      <w:r>
        <w:rPr>
          <w:noProof/>
        </w:rPr>
        <w:t>Word 2016, 22</w:t>
      </w:r>
    </w:p>
    <w:p w:rsidR="00CE565C" w:rsidRDefault="00CE565C">
      <w:pPr>
        <w:pStyle w:val="Index1"/>
        <w:tabs>
          <w:tab w:val="right" w:pos="5030"/>
        </w:tabs>
        <w:rPr>
          <w:noProof/>
        </w:rPr>
      </w:pPr>
      <w:r>
        <w:rPr>
          <w:noProof/>
        </w:rPr>
        <w:t>Word 2016 per al Mac, 24</w:t>
      </w:r>
    </w:p>
    <w:p w:rsidR="00CE565C" w:rsidRDefault="00CE565C">
      <w:pPr>
        <w:pStyle w:val="Index1"/>
        <w:tabs>
          <w:tab w:val="right" w:pos="5030"/>
        </w:tabs>
        <w:rPr>
          <w:noProof/>
        </w:rPr>
      </w:pPr>
      <w:r>
        <w:rPr>
          <w:noProof/>
        </w:rPr>
        <w:t>Work at Home per a l'Office Professional Plus 2016, 22</w:t>
      </w:r>
    </w:p>
    <w:p w:rsidR="00CE565C" w:rsidRDefault="00CE565C">
      <w:pPr>
        <w:pStyle w:val="Index1"/>
        <w:tabs>
          <w:tab w:val="right" w:pos="5030"/>
        </w:tabs>
        <w:rPr>
          <w:noProof/>
        </w:rPr>
      </w:pPr>
      <w:r>
        <w:rPr>
          <w:noProof/>
        </w:rPr>
        <w:t>Work at Home per a l'Office Standard 2016, 22</w:t>
      </w:r>
    </w:p>
    <w:p w:rsidR="00CE565C" w:rsidRDefault="00CE565C">
      <w:pPr>
        <w:pStyle w:val="Index1"/>
        <w:tabs>
          <w:tab w:val="right" w:pos="5030"/>
        </w:tabs>
        <w:rPr>
          <w:noProof/>
        </w:rPr>
      </w:pPr>
      <w:r>
        <w:rPr>
          <w:noProof/>
        </w:rPr>
        <w:t>Work at Home per al Mac 2016, 24</w:t>
      </w:r>
    </w:p>
    <w:p w:rsidR="00CE565C" w:rsidRDefault="00CE565C">
      <w:pPr>
        <w:pStyle w:val="Index1"/>
        <w:tabs>
          <w:tab w:val="right" w:pos="5030"/>
        </w:tabs>
        <w:rPr>
          <w:noProof/>
        </w:rPr>
      </w:pPr>
      <w:r>
        <w:rPr>
          <w:noProof/>
        </w:rPr>
        <w:t>Workplace Analytics, 69</w:t>
      </w:r>
    </w:p>
    <w:p w:rsidR="00CE565C" w:rsidRDefault="00CE565C">
      <w:pPr>
        <w:pStyle w:val="ProductList-Body"/>
        <w:rPr>
          <w:noProof/>
        </w:rPr>
        <w:sectPr w:rsidR="00CE565C" w:rsidSect="00CE565C">
          <w:type w:val="continuous"/>
          <w:pgSz w:w="12240" w:h="15840" w:code="1"/>
          <w:pgMar w:top="1170" w:right="720" w:bottom="720" w:left="720" w:header="432" w:footer="288" w:gutter="0"/>
          <w:cols w:num="2" w:space="720"/>
        </w:sectPr>
      </w:pPr>
    </w:p>
    <w:p w:rsidR="00AD3E0D" w:rsidRDefault="00CE32E0">
      <w:pPr>
        <w:pStyle w:val="ProductList-Body"/>
        <w:sectPr w:rsidR="00AD3E0D" w:rsidSect="00CE565C">
          <w:type w:val="continuous"/>
          <w:pgSz w:w="12240" w:h="15840" w:code="1"/>
          <w:pgMar w:top="1170" w:right="720" w:bottom="720" w:left="720" w:header="432" w:footer="288" w:gutter="0"/>
          <w:cols w:num="2" w:space="360"/>
        </w:sectPr>
      </w:pPr>
      <w:r>
        <w:fldChar w:fldCharType="end"/>
      </w:r>
    </w:p>
    <w:p w:rsidR="00AD3E0D" w:rsidRDefault="00AD3E0D">
      <w:pPr>
        <w:pStyle w:val="ProductList-Body"/>
      </w:pPr>
    </w:p>
    <w:sectPr w:rsidR="00AD3E0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688D" w:rsidRDefault="0000688D" w:rsidP="007C7D4D">
      <w:pPr>
        <w:spacing w:after="0"/>
      </w:pPr>
      <w:r>
        <w:separator/>
      </w:r>
    </w:p>
    <w:p w:rsidR="0000688D" w:rsidRDefault="0000688D"/>
  </w:endnote>
  <w:endnote w:type="continuationSeparator" w:id="0">
    <w:p w:rsidR="0000688D" w:rsidRDefault="0000688D" w:rsidP="007C7D4D">
      <w:pPr>
        <w:spacing w:after="0"/>
      </w:pPr>
      <w:r>
        <w:continuationSeparator/>
      </w:r>
    </w:p>
    <w:p w:rsidR="0000688D" w:rsidRDefault="0000688D"/>
  </w:endnote>
  <w:endnote w:type="continuationNotice" w:id="1">
    <w:p w:rsidR="0000688D" w:rsidRDefault="000068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380A" w:rsidRDefault="00CE32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4">
            <w:r w:rsidR="00CE32E0">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844">
            <w:r w:rsidR="00CE32E0">
              <w:rPr>
                <w:color w:val="00467F"/>
                <w:u w:val="single"/>
              </w:rPr>
              <w:t>Índex</w:t>
            </w:r>
          </w:hyperlink>
        </w:p>
      </w:tc>
    </w:tr>
  </w:tbl>
  <w:p w:rsidR="00AD3E0D" w:rsidRDefault="00AD3E0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3E0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842">
            <w:r w:rsidR="00CE32E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1">
            <w:r w:rsidR="00CE32E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36">
            <w:r w:rsidR="00CE32E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7">
            <w:r w:rsidR="00CE32E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8">
            <w:r w:rsidR="00CE32E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49">
            <w:r w:rsidR="00CE32E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3E0D" w:rsidRDefault="00093DEB">
          <w:pPr>
            <w:pStyle w:val="PURFooterText"/>
            <w:jc w:val="center"/>
          </w:pPr>
          <w:hyperlink w:anchor="_Sec591">
            <w:r w:rsidR="00CE32E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3E0D" w:rsidRDefault="00AD3E0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3E0D" w:rsidRDefault="00093DEB">
          <w:pPr>
            <w:pStyle w:val="PURFooterText"/>
            <w:jc w:val="center"/>
          </w:pPr>
          <w:hyperlink w:anchor="_Sec844">
            <w:r w:rsidR="00CE32E0">
              <w:rPr>
                <w:color w:val="00467F"/>
                <w:u w:val="single"/>
              </w:rPr>
              <w:t>Índex</w:t>
            </w:r>
          </w:hyperlink>
        </w:p>
      </w:tc>
    </w:tr>
  </w:tbl>
  <w:p w:rsidR="00AD3E0D" w:rsidRDefault="00AD3E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688D" w:rsidRDefault="0000688D" w:rsidP="007C7D4D">
      <w:pPr>
        <w:spacing w:after="0"/>
      </w:pPr>
      <w:r>
        <w:separator/>
      </w:r>
    </w:p>
    <w:p w:rsidR="0000688D" w:rsidRDefault="0000688D"/>
  </w:footnote>
  <w:footnote w:type="continuationSeparator" w:id="0">
    <w:p w:rsidR="0000688D" w:rsidRDefault="0000688D" w:rsidP="007C7D4D">
      <w:pPr>
        <w:spacing w:after="0"/>
      </w:pPr>
      <w:r>
        <w:continuationSeparator/>
      </w:r>
    </w:p>
    <w:p w:rsidR="0000688D" w:rsidRDefault="0000688D"/>
  </w:footnote>
  <w:footnote w:type="continuationNotice" w:id="1">
    <w:p w:rsidR="0000688D" w:rsidRDefault="0000688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D3E0D">
      <w:tc>
        <w:tcPr>
          <w:tcW w:w="8560" w:type="dxa"/>
        </w:tcPr>
        <w:p w:rsidR="00AD3E0D" w:rsidRDefault="00CE32E0">
          <w:pPr>
            <w:pStyle w:val="PURHeaderText"/>
          </w:pPr>
          <w:r>
            <w:t xml:space="preserve">Termes dels Productes de Llicències per Volum de Microsoft (anglès internacional, </w:t>
          </w:r>
          <w:r w:rsidR="00CE565C">
            <w:t>agost</w:t>
          </w:r>
          <w:r>
            <w:t xml:space="preserve"> de 2018)</w:t>
          </w:r>
        </w:p>
      </w:tc>
      <w:tc>
        <w:tcPr>
          <w:tcW w:w="3680" w:type="dxa"/>
        </w:tcPr>
        <w:p w:rsidR="00AD3E0D" w:rsidRDefault="00CE32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30F05"/>
    <w:multiLevelType w:val="multilevel"/>
    <w:tmpl w:val="D99A86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0583F"/>
    <w:multiLevelType w:val="multilevel"/>
    <w:tmpl w:val="6B9A7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90481"/>
    <w:multiLevelType w:val="multilevel"/>
    <w:tmpl w:val="15CC9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F7D81"/>
    <w:multiLevelType w:val="multilevel"/>
    <w:tmpl w:val="11A8C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390A05"/>
    <w:multiLevelType w:val="multilevel"/>
    <w:tmpl w:val="0728F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217E7"/>
    <w:multiLevelType w:val="multilevel"/>
    <w:tmpl w:val="488C7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064189"/>
    <w:multiLevelType w:val="multilevel"/>
    <w:tmpl w:val="CF28D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3D1113"/>
    <w:multiLevelType w:val="multilevel"/>
    <w:tmpl w:val="6F766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B74872"/>
    <w:multiLevelType w:val="multilevel"/>
    <w:tmpl w:val="1AF0C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65C4C"/>
    <w:multiLevelType w:val="multilevel"/>
    <w:tmpl w:val="262CE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B02E9"/>
    <w:multiLevelType w:val="multilevel"/>
    <w:tmpl w:val="94920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A037B"/>
    <w:multiLevelType w:val="multilevel"/>
    <w:tmpl w:val="8F0AF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92354"/>
    <w:multiLevelType w:val="multilevel"/>
    <w:tmpl w:val="11286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209F7"/>
    <w:multiLevelType w:val="multilevel"/>
    <w:tmpl w:val="E36C2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D2047"/>
    <w:multiLevelType w:val="multilevel"/>
    <w:tmpl w:val="08224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3A1234"/>
    <w:multiLevelType w:val="multilevel"/>
    <w:tmpl w:val="0EDEC8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4B1E71"/>
    <w:multiLevelType w:val="multilevel"/>
    <w:tmpl w:val="0D8E8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6F0BBD"/>
    <w:multiLevelType w:val="multilevel"/>
    <w:tmpl w:val="152C7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545B80"/>
    <w:multiLevelType w:val="multilevel"/>
    <w:tmpl w:val="FEEAF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AF048B"/>
    <w:multiLevelType w:val="multilevel"/>
    <w:tmpl w:val="D6181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05563"/>
    <w:multiLevelType w:val="multilevel"/>
    <w:tmpl w:val="11B0CF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C56514"/>
    <w:multiLevelType w:val="multilevel"/>
    <w:tmpl w:val="02A60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CA78E5"/>
    <w:multiLevelType w:val="multilevel"/>
    <w:tmpl w:val="70FA9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BD5CBE"/>
    <w:multiLevelType w:val="multilevel"/>
    <w:tmpl w:val="50240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74030"/>
    <w:multiLevelType w:val="multilevel"/>
    <w:tmpl w:val="67E2B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9803D7"/>
    <w:multiLevelType w:val="multilevel"/>
    <w:tmpl w:val="20604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AB2C7B"/>
    <w:multiLevelType w:val="multilevel"/>
    <w:tmpl w:val="50124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73DD5"/>
    <w:multiLevelType w:val="multilevel"/>
    <w:tmpl w:val="C31825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746247"/>
    <w:multiLevelType w:val="multilevel"/>
    <w:tmpl w:val="371488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D62DB1"/>
    <w:multiLevelType w:val="multilevel"/>
    <w:tmpl w:val="43B275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502D5C"/>
    <w:multiLevelType w:val="multilevel"/>
    <w:tmpl w:val="DA5207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306910"/>
    <w:multiLevelType w:val="multilevel"/>
    <w:tmpl w:val="AA2AA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FD6EE4"/>
    <w:multiLevelType w:val="multilevel"/>
    <w:tmpl w:val="01489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564C1E"/>
    <w:multiLevelType w:val="multilevel"/>
    <w:tmpl w:val="9F3654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43FED"/>
    <w:multiLevelType w:val="multilevel"/>
    <w:tmpl w:val="2F3A1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764B5B"/>
    <w:multiLevelType w:val="multilevel"/>
    <w:tmpl w:val="6452F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8978F0"/>
    <w:multiLevelType w:val="multilevel"/>
    <w:tmpl w:val="A748E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225F2C"/>
    <w:multiLevelType w:val="multilevel"/>
    <w:tmpl w:val="E15E8F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B31DB2"/>
    <w:multiLevelType w:val="multilevel"/>
    <w:tmpl w:val="E312C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3B7589"/>
    <w:multiLevelType w:val="multilevel"/>
    <w:tmpl w:val="C4A455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82755C"/>
    <w:multiLevelType w:val="multilevel"/>
    <w:tmpl w:val="202CC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F8055B"/>
    <w:multiLevelType w:val="multilevel"/>
    <w:tmpl w:val="6DF4C8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281654"/>
    <w:multiLevelType w:val="multilevel"/>
    <w:tmpl w:val="B906D5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295E89"/>
    <w:multiLevelType w:val="multilevel"/>
    <w:tmpl w:val="D2102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5B73C1"/>
    <w:multiLevelType w:val="multilevel"/>
    <w:tmpl w:val="03B0B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02003E"/>
    <w:multiLevelType w:val="multilevel"/>
    <w:tmpl w:val="14729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035D8"/>
    <w:multiLevelType w:val="multilevel"/>
    <w:tmpl w:val="C30E6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94D26"/>
    <w:multiLevelType w:val="multilevel"/>
    <w:tmpl w:val="FF54F3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93FF2"/>
    <w:multiLevelType w:val="multilevel"/>
    <w:tmpl w:val="F448F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6E2E1E"/>
    <w:multiLevelType w:val="multilevel"/>
    <w:tmpl w:val="F7980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CA5003"/>
    <w:multiLevelType w:val="multilevel"/>
    <w:tmpl w:val="B832C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CD0F73"/>
    <w:multiLevelType w:val="multilevel"/>
    <w:tmpl w:val="A936F3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605B34"/>
    <w:multiLevelType w:val="multilevel"/>
    <w:tmpl w:val="682E1A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9402F3"/>
    <w:multiLevelType w:val="multilevel"/>
    <w:tmpl w:val="978438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E8034F"/>
    <w:multiLevelType w:val="multilevel"/>
    <w:tmpl w:val="3A228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843129"/>
    <w:multiLevelType w:val="multilevel"/>
    <w:tmpl w:val="78329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7A326B"/>
    <w:multiLevelType w:val="multilevel"/>
    <w:tmpl w:val="D54A28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4B59A4"/>
    <w:multiLevelType w:val="multilevel"/>
    <w:tmpl w:val="4A96E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782029"/>
    <w:multiLevelType w:val="multilevel"/>
    <w:tmpl w:val="EB304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D63F07"/>
    <w:multiLevelType w:val="multilevel"/>
    <w:tmpl w:val="85C8C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34F4F"/>
    <w:multiLevelType w:val="multilevel"/>
    <w:tmpl w:val="83560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415C8A"/>
    <w:multiLevelType w:val="multilevel"/>
    <w:tmpl w:val="D5C0C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9848BE"/>
    <w:multiLevelType w:val="multilevel"/>
    <w:tmpl w:val="B7606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34"/>
  </w:num>
  <w:num w:numId="4">
    <w:abstractNumId w:val="59"/>
  </w:num>
  <w:num w:numId="5">
    <w:abstractNumId w:val="5"/>
  </w:num>
  <w:num w:numId="6">
    <w:abstractNumId w:val="18"/>
  </w:num>
  <w:num w:numId="7">
    <w:abstractNumId w:val="50"/>
  </w:num>
  <w:num w:numId="8">
    <w:abstractNumId w:val="46"/>
  </w:num>
  <w:num w:numId="9">
    <w:abstractNumId w:val="39"/>
  </w:num>
  <w:num w:numId="10">
    <w:abstractNumId w:val="64"/>
  </w:num>
  <w:num w:numId="11">
    <w:abstractNumId w:val="26"/>
  </w:num>
  <w:num w:numId="12">
    <w:abstractNumId w:val="7"/>
  </w:num>
  <w:num w:numId="13">
    <w:abstractNumId w:val="52"/>
  </w:num>
  <w:num w:numId="14">
    <w:abstractNumId w:val="28"/>
  </w:num>
  <w:num w:numId="15">
    <w:abstractNumId w:val="16"/>
  </w:num>
  <w:num w:numId="16">
    <w:abstractNumId w:val="24"/>
  </w:num>
  <w:num w:numId="17">
    <w:abstractNumId w:val="51"/>
  </w:num>
  <w:num w:numId="18">
    <w:abstractNumId w:val="54"/>
  </w:num>
  <w:num w:numId="19">
    <w:abstractNumId w:val="56"/>
  </w:num>
  <w:num w:numId="20">
    <w:abstractNumId w:val="42"/>
  </w:num>
  <w:num w:numId="21">
    <w:abstractNumId w:val="38"/>
  </w:num>
  <w:num w:numId="22">
    <w:abstractNumId w:val="14"/>
  </w:num>
  <w:num w:numId="23">
    <w:abstractNumId w:val="57"/>
  </w:num>
  <w:num w:numId="24">
    <w:abstractNumId w:val="2"/>
  </w:num>
  <w:num w:numId="25">
    <w:abstractNumId w:val="63"/>
  </w:num>
  <w:num w:numId="26">
    <w:abstractNumId w:val="6"/>
  </w:num>
  <w:num w:numId="27">
    <w:abstractNumId w:val="45"/>
  </w:num>
  <w:num w:numId="28">
    <w:abstractNumId w:val="1"/>
  </w:num>
  <w:num w:numId="29">
    <w:abstractNumId w:val="25"/>
  </w:num>
  <w:num w:numId="30">
    <w:abstractNumId w:val="48"/>
  </w:num>
  <w:num w:numId="31">
    <w:abstractNumId w:val="15"/>
  </w:num>
  <w:num w:numId="32">
    <w:abstractNumId w:val="58"/>
  </w:num>
  <w:num w:numId="33">
    <w:abstractNumId w:val="44"/>
  </w:num>
  <w:num w:numId="34">
    <w:abstractNumId w:val="22"/>
  </w:num>
  <w:num w:numId="35">
    <w:abstractNumId w:val="3"/>
  </w:num>
  <w:num w:numId="36">
    <w:abstractNumId w:val="21"/>
  </w:num>
  <w:num w:numId="37">
    <w:abstractNumId w:val="61"/>
  </w:num>
  <w:num w:numId="38">
    <w:abstractNumId w:val="30"/>
  </w:num>
  <w:num w:numId="39">
    <w:abstractNumId w:val="0"/>
  </w:num>
  <w:num w:numId="40">
    <w:abstractNumId w:val="43"/>
  </w:num>
  <w:num w:numId="41">
    <w:abstractNumId w:val="27"/>
  </w:num>
  <w:num w:numId="42">
    <w:abstractNumId w:val="10"/>
  </w:num>
  <w:num w:numId="43">
    <w:abstractNumId w:val="12"/>
  </w:num>
  <w:num w:numId="44">
    <w:abstractNumId w:val="23"/>
  </w:num>
  <w:num w:numId="45">
    <w:abstractNumId w:val="60"/>
  </w:num>
  <w:num w:numId="46">
    <w:abstractNumId w:val="47"/>
  </w:num>
  <w:num w:numId="47">
    <w:abstractNumId w:val="11"/>
  </w:num>
  <w:num w:numId="48">
    <w:abstractNumId w:val="40"/>
  </w:num>
  <w:num w:numId="49">
    <w:abstractNumId w:val="17"/>
  </w:num>
  <w:num w:numId="50">
    <w:abstractNumId w:val="31"/>
  </w:num>
  <w:num w:numId="51">
    <w:abstractNumId w:val="62"/>
  </w:num>
  <w:num w:numId="52">
    <w:abstractNumId w:val="4"/>
  </w:num>
  <w:num w:numId="53">
    <w:abstractNumId w:val="35"/>
  </w:num>
  <w:num w:numId="54">
    <w:abstractNumId w:val="55"/>
  </w:num>
  <w:num w:numId="55">
    <w:abstractNumId w:val="8"/>
  </w:num>
  <w:num w:numId="56">
    <w:abstractNumId w:val="53"/>
  </w:num>
  <w:num w:numId="57">
    <w:abstractNumId w:val="37"/>
  </w:num>
  <w:num w:numId="58">
    <w:abstractNumId w:val="13"/>
  </w:num>
  <w:num w:numId="59">
    <w:abstractNumId w:val="29"/>
  </w:num>
  <w:num w:numId="60">
    <w:abstractNumId w:val="49"/>
  </w:num>
  <w:num w:numId="61">
    <w:abstractNumId w:val="20"/>
  </w:num>
  <w:num w:numId="62">
    <w:abstractNumId w:val="41"/>
  </w:num>
  <w:num w:numId="63">
    <w:abstractNumId w:val="19"/>
  </w:num>
  <w:num w:numId="64">
    <w:abstractNumId w:val="32"/>
  </w:num>
  <w:num w:numId="65">
    <w:abstractNumId w:val="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zp0iuKM+H8GDEcy3IjYNqnrJbD3UUMjDlaU4NfCNnOU94pZ3HJtE+GBP74qFemmMmV6x+9xdH8cfeWTzAoVug==" w:salt="/c8JU7u9c2YU1co8ykOeA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688D"/>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3DEB"/>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3E0D"/>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2E0"/>
    <w:rsid w:val="00CE378B"/>
    <w:rsid w:val="00CE42F0"/>
    <w:rsid w:val="00CE565C"/>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37C"/>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80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337C"/>
    <w:rPr>
      <w:color w:val="605E5C"/>
      <w:shd w:val="clear" w:color="auto" w:fill="E1DFDD"/>
    </w:rPr>
  </w:style>
  <w:style w:type="paragraph" w:styleId="Index2">
    <w:name w:val="index 2"/>
    <w:basedOn w:val="Normal"/>
    <w:next w:val="Normal"/>
    <w:autoRedefine/>
    <w:uiPriority w:val="99"/>
    <w:semiHidden/>
    <w:unhideWhenUsed/>
    <w:rsid w:val="00EF337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0E1EF39-D77C-4A04-BE4B-FBD292686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126335</Words>
  <Characters>720115</Characters>
  <Application>Microsoft Office Word</Application>
  <DocSecurity>8</DocSecurity>
  <Lines>6000</Lines>
  <Paragraphs>1689</Paragraphs>
  <ScaleCrop>false</ScaleCrop>
  <Company/>
  <LinksUpToDate>false</LinksUpToDate>
  <CharactersWithSpaces>844761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2018-08-01T02:04:00Z</dcterms:created>
  <dcterms:modified xsi:type="dcterms:W3CDTF">2018-08-01T02:04:00Z</dcterms:modified>
</cp:coreProperties>
</file>