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106C96" w:rsidRDefault="00106C96">
      <w:pPr>
        <w:pStyle w:val="PURBody"/>
        <w:shd w:val="clear" w:color="auto" w:fill="00188F"/>
        <w:tabs>
          <w:tab w:val="clear" w:pos="360"/>
        </w:tabs>
        <w:ind w:right="7920" w:firstLine="360"/>
        <w:rPr>
          <w:color w:val="FFFFFF"/>
          <w:sz w:val="6"/>
          <w:szCs w:val="6"/>
        </w:rPr>
      </w:pPr>
    </w:p>
    <w:p w:rsidR="00106C96" w:rsidRDefault="00E04B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rsidR="00106C96" w:rsidRDefault="00E04B9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rsidR="00106C96" w:rsidRDefault="00106C96">
      <w:pPr>
        <w:pStyle w:val="PURBody"/>
        <w:shd w:val="clear" w:color="auto" w:fill="00188F"/>
        <w:tabs>
          <w:tab w:val="clear" w:pos="360"/>
        </w:tabs>
        <w:spacing w:after="0"/>
        <w:ind w:right="7920" w:firstLine="360"/>
        <w:rPr>
          <w:color w:val="FFFFFF" w:themeColor="background1"/>
          <w:szCs w:val="18"/>
        </w:rPr>
      </w:pPr>
    </w:p>
    <w:p w:rsidR="00106C96" w:rsidRDefault="00106C96">
      <w:pPr>
        <w:pStyle w:val="PURBody"/>
        <w:shd w:val="clear" w:color="auto" w:fill="00188F"/>
        <w:tabs>
          <w:tab w:val="clear" w:pos="360"/>
        </w:tabs>
        <w:spacing w:after="0"/>
        <w:ind w:right="7920" w:firstLine="360"/>
        <w:rPr>
          <w:color w:val="FFFFFF" w:themeColor="background1"/>
          <w:szCs w:val="18"/>
        </w:rPr>
      </w:pPr>
    </w:p>
    <w:p w:rsidR="00106C96" w:rsidRDefault="00106C96">
      <w:pPr>
        <w:pStyle w:val="PURBody"/>
        <w:shd w:val="clear" w:color="auto" w:fill="00188F"/>
        <w:tabs>
          <w:tab w:val="clear" w:pos="360"/>
        </w:tabs>
        <w:spacing w:after="0"/>
        <w:ind w:right="7920" w:firstLine="360"/>
        <w:rPr>
          <w:color w:val="FFFFFF" w:themeColor="background1"/>
          <w:szCs w:val="18"/>
        </w:rPr>
      </w:pPr>
    </w:p>
    <w:p w:rsidR="00106C96" w:rsidRDefault="00106C96">
      <w:pPr>
        <w:pStyle w:val="PURBody"/>
        <w:shd w:val="clear" w:color="auto" w:fill="00188F"/>
        <w:tabs>
          <w:tab w:val="clear" w:pos="360"/>
        </w:tabs>
        <w:spacing w:after="0"/>
        <w:ind w:right="7920" w:firstLine="360"/>
        <w:rPr>
          <w:color w:val="FFFFFF" w:themeColor="background1"/>
          <w:szCs w:val="18"/>
        </w:rPr>
      </w:pPr>
    </w:p>
    <w:p w:rsidR="00106C96" w:rsidRDefault="00106C96">
      <w:pPr>
        <w:pStyle w:val="PURBody"/>
        <w:shd w:val="clear" w:color="auto" w:fill="00188F"/>
        <w:tabs>
          <w:tab w:val="clear" w:pos="360"/>
        </w:tabs>
        <w:spacing w:after="0"/>
        <w:ind w:right="7920" w:firstLine="360"/>
        <w:rPr>
          <w:color w:val="FFFFFF" w:themeColor="background1"/>
          <w:szCs w:val="18"/>
        </w:rPr>
      </w:pPr>
    </w:p>
    <w:p w:rsidR="00106C96" w:rsidRDefault="00106C96">
      <w:pPr>
        <w:pStyle w:val="PURBody"/>
        <w:shd w:val="clear" w:color="auto" w:fill="0072C6"/>
        <w:tabs>
          <w:tab w:val="clear" w:pos="360"/>
        </w:tabs>
        <w:ind w:right="1800" w:firstLine="360"/>
        <w:rPr>
          <w:sz w:val="72"/>
          <w:szCs w:val="72"/>
        </w:rPr>
      </w:pPr>
    </w:p>
    <w:p w:rsidR="00106C96" w:rsidRDefault="00106C96">
      <w:pPr>
        <w:pStyle w:val="PURBody"/>
        <w:shd w:val="clear" w:color="auto" w:fill="0072C6"/>
        <w:tabs>
          <w:tab w:val="clear" w:pos="360"/>
          <w:tab w:val="left" w:pos="180"/>
        </w:tabs>
        <w:ind w:right="1800" w:firstLine="360"/>
        <w:rPr>
          <w:color w:val="FFFFFF" w:themeColor="background1"/>
          <w:sz w:val="72"/>
          <w:szCs w:val="72"/>
        </w:rPr>
      </w:pPr>
    </w:p>
    <w:p w:rsidR="00106C96" w:rsidRDefault="00E04B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rsidR="00106C96" w:rsidRDefault="00E04B9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febrer de 2018</w:t>
      </w:r>
    </w:p>
    <w:p w:rsidR="00106C96" w:rsidRDefault="00106C96">
      <w:pPr>
        <w:pStyle w:val="PURBody"/>
        <w:shd w:val="clear" w:color="auto" w:fill="0072C6"/>
        <w:tabs>
          <w:tab w:val="clear" w:pos="360"/>
        </w:tabs>
        <w:spacing w:after="0" w:line="230" w:lineRule="auto"/>
        <w:ind w:right="1800" w:firstLine="360"/>
        <w:rPr>
          <w:color w:val="FFFFFF" w:themeColor="background1"/>
          <w:sz w:val="96"/>
          <w:szCs w:val="96"/>
        </w:rPr>
      </w:pPr>
    </w:p>
    <w:p w:rsidR="00106C96" w:rsidRDefault="00E04B9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06C96" w:rsidRDefault="00106C96">
      <w:pPr>
        <w:sectPr w:rsidR="00106C9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106C96" w:rsidRDefault="00E04B90">
      <w:pPr>
        <w:pStyle w:val="ProductList-SectionHeading"/>
        <w:pageBreakBefore/>
      </w:pPr>
      <w:bookmarkStart w:id="1" w:name="_Sec842"/>
      <w:r>
        <w:lastRenderedPageBreak/>
        <w:t>Índex de Continguts</w:t>
      </w:r>
    </w:p>
    <w:p w:rsidR="00106C96" w:rsidRDefault="00106C96">
      <w:pPr>
        <w:pStyle w:val="ProductList-Body"/>
      </w:pPr>
    </w:p>
    <w:p w:rsidR="00106C96" w:rsidRDefault="00106C96">
      <w:pPr>
        <w:sectPr w:rsidR="00106C96">
          <w:headerReference w:type="default" r:id="rId19"/>
          <w:footerReference w:type="default" r:id="rId20"/>
          <w:type w:val="continuous"/>
          <w:pgSz w:w="12240" w:h="15840" w:code="1"/>
          <w:pgMar w:top="1170" w:right="720" w:bottom="1620" w:left="720" w:header="432" w:footer="288" w:gutter="0"/>
          <w:cols w:space="360"/>
        </w:sectPr>
      </w:pPr>
    </w:p>
    <w:p w:rsidR="000B6986" w:rsidRDefault="00E04B90">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0188" w:history="1">
        <w:r w:rsidR="000B6986" w:rsidRPr="00154A2F">
          <w:rPr>
            <w:rStyle w:val="Hyperlink"/>
            <w:noProof/>
          </w:rPr>
          <w:t>Introducció</w:t>
        </w:r>
        <w:r w:rsidR="000B6986">
          <w:rPr>
            <w:noProof/>
          </w:rPr>
          <w:tab/>
        </w:r>
        <w:r w:rsidR="000B6986">
          <w:rPr>
            <w:noProof/>
          </w:rPr>
          <w:fldChar w:fldCharType="begin"/>
        </w:r>
        <w:r w:rsidR="000B6986">
          <w:rPr>
            <w:noProof/>
          </w:rPr>
          <w:instrText xml:space="preserve"> PAGEREF _Toc504910188 \h </w:instrText>
        </w:r>
        <w:r w:rsidR="000B6986">
          <w:rPr>
            <w:noProof/>
          </w:rPr>
        </w:r>
        <w:r w:rsidR="000B6986">
          <w:rPr>
            <w:noProof/>
          </w:rPr>
          <w:fldChar w:fldCharType="separate"/>
        </w:r>
        <w:r w:rsidR="000B6986">
          <w:rPr>
            <w:noProof/>
          </w:rPr>
          <w:t>4</w:t>
        </w:r>
        <w:r w:rsidR="000B6986">
          <w:rPr>
            <w:noProof/>
          </w:rPr>
          <w:fldChar w:fldCharType="end"/>
        </w:r>
      </w:hyperlink>
    </w:p>
    <w:p w:rsidR="000B6986" w:rsidRDefault="00680942">
      <w:pPr>
        <w:pStyle w:val="TOC2"/>
        <w:rPr>
          <w:rFonts w:eastAsiaTheme="minorEastAsia"/>
          <w:smallCaps w:val="0"/>
          <w:sz w:val="22"/>
        </w:rPr>
      </w:pPr>
      <w:hyperlink w:anchor="_Toc504910189" w:history="1">
        <w:r w:rsidR="000B6986" w:rsidRPr="00154A2F">
          <w:rPr>
            <w:rStyle w:val="Hyperlink"/>
          </w:rPr>
          <w:t>Quant a aquest document</w:t>
        </w:r>
        <w:r w:rsidR="000B6986">
          <w:tab/>
        </w:r>
        <w:r w:rsidR="000B6986">
          <w:fldChar w:fldCharType="begin"/>
        </w:r>
        <w:r w:rsidR="000B6986">
          <w:instrText xml:space="preserve"> PAGEREF _Toc504910189 \h </w:instrText>
        </w:r>
        <w:r w:rsidR="000B6986">
          <w:fldChar w:fldCharType="separate"/>
        </w:r>
        <w:r w:rsidR="000B6986">
          <w:t>4</w:t>
        </w:r>
        <w:r w:rsidR="000B6986">
          <w:fldChar w:fldCharType="end"/>
        </w:r>
      </w:hyperlink>
    </w:p>
    <w:p w:rsidR="000B6986" w:rsidRDefault="00680942">
      <w:pPr>
        <w:pStyle w:val="TOC2"/>
        <w:rPr>
          <w:rFonts w:eastAsiaTheme="minorEastAsia"/>
          <w:smallCaps w:val="0"/>
          <w:sz w:val="22"/>
        </w:rPr>
      </w:pPr>
      <w:hyperlink w:anchor="_Toc504910190" w:history="1">
        <w:r w:rsidR="000B6986" w:rsidRPr="00154A2F">
          <w:rPr>
            <w:rStyle w:val="Hyperlink"/>
          </w:rPr>
          <w:t>Contingut d'aquest Document</w:t>
        </w:r>
        <w:r w:rsidR="000B6986">
          <w:tab/>
        </w:r>
        <w:r w:rsidR="000B6986">
          <w:fldChar w:fldCharType="begin"/>
        </w:r>
        <w:r w:rsidR="000B6986">
          <w:instrText xml:space="preserve"> PAGEREF _Toc504910190 \h </w:instrText>
        </w:r>
        <w:r w:rsidR="000B6986">
          <w:fldChar w:fldCharType="separate"/>
        </w:r>
        <w:r w:rsidR="000B6986">
          <w:t>4</w:t>
        </w:r>
        <w:r w:rsidR="000B6986">
          <w:fldChar w:fldCharType="end"/>
        </w:r>
      </w:hyperlink>
    </w:p>
    <w:p w:rsidR="000B6986" w:rsidRDefault="00680942">
      <w:pPr>
        <w:pStyle w:val="TOC2"/>
        <w:rPr>
          <w:rFonts w:eastAsiaTheme="minorEastAsia"/>
          <w:smallCaps w:val="0"/>
          <w:sz w:val="22"/>
        </w:rPr>
      </w:pPr>
      <w:hyperlink w:anchor="_Toc504910191" w:history="1">
        <w:r w:rsidR="000B6986" w:rsidRPr="00154A2F">
          <w:rPr>
            <w:rStyle w:val="Hyperlink"/>
          </w:rPr>
          <w:t>Navegació a una Entrada de Productes</w:t>
        </w:r>
        <w:r w:rsidR="000B6986">
          <w:tab/>
        </w:r>
        <w:r w:rsidR="000B6986">
          <w:fldChar w:fldCharType="begin"/>
        </w:r>
        <w:r w:rsidR="000B6986">
          <w:instrText xml:space="preserve"> PAGEREF _Toc504910191 \h </w:instrText>
        </w:r>
        <w:r w:rsidR="000B6986">
          <w:fldChar w:fldCharType="separate"/>
        </w:r>
        <w:r w:rsidR="000B6986">
          <w:t>4</w:t>
        </w:r>
        <w:r w:rsidR="000B6986">
          <w:fldChar w:fldCharType="end"/>
        </w:r>
      </w:hyperlink>
    </w:p>
    <w:p w:rsidR="000B6986" w:rsidRDefault="00680942">
      <w:pPr>
        <w:pStyle w:val="TOC2"/>
        <w:rPr>
          <w:rFonts w:eastAsiaTheme="minorEastAsia"/>
          <w:smallCaps w:val="0"/>
          <w:sz w:val="22"/>
        </w:rPr>
      </w:pPr>
      <w:hyperlink w:anchor="_Toc504910192" w:history="1">
        <w:r w:rsidR="000B6986" w:rsidRPr="00154A2F">
          <w:rPr>
            <w:rStyle w:val="Hyperlink"/>
          </w:rPr>
          <w:t>Aclariments i Resum dels Canvis d'aquest Document</w:t>
        </w:r>
        <w:r w:rsidR="000B6986">
          <w:tab/>
        </w:r>
        <w:r w:rsidR="000B6986">
          <w:fldChar w:fldCharType="begin"/>
        </w:r>
        <w:r w:rsidR="000B6986">
          <w:instrText xml:space="preserve"> PAGEREF _Toc504910192 \h </w:instrText>
        </w:r>
        <w:r w:rsidR="000B6986">
          <w:fldChar w:fldCharType="separate"/>
        </w:r>
        <w:r w:rsidR="000B6986">
          <w:t>5</w:t>
        </w:r>
        <w:r w:rsidR="000B6986">
          <w:fldChar w:fldCharType="end"/>
        </w:r>
      </w:hyperlink>
    </w:p>
    <w:p w:rsidR="000B6986" w:rsidRDefault="00680942">
      <w:pPr>
        <w:pStyle w:val="TOC1"/>
        <w:rPr>
          <w:rFonts w:eastAsiaTheme="minorEastAsia"/>
          <w:b w:val="0"/>
          <w:caps w:val="0"/>
          <w:noProof/>
          <w:sz w:val="22"/>
          <w:szCs w:val="22"/>
        </w:rPr>
      </w:pPr>
      <w:hyperlink w:anchor="_Toc504910193" w:history="1">
        <w:r w:rsidR="000B6986" w:rsidRPr="00154A2F">
          <w:rPr>
            <w:rStyle w:val="Hyperlink"/>
            <w:noProof/>
          </w:rPr>
          <w:t>Termes de Llicència</w:t>
        </w:r>
        <w:r w:rsidR="000B6986">
          <w:rPr>
            <w:noProof/>
          </w:rPr>
          <w:tab/>
        </w:r>
        <w:r w:rsidR="000B6986">
          <w:rPr>
            <w:noProof/>
          </w:rPr>
          <w:fldChar w:fldCharType="begin"/>
        </w:r>
        <w:r w:rsidR="000B6986">
          <w:rPr>
            <w:noProof/>
          </w:rPr>
          <w:instrText xml:space="preserve"> PAGEREF _Toc504910193 \h </w:instrText>
        </w:r>
        <w:r w:rsidR="000B6986">
          <w:rPr>
            <w:noProof/>
          </w:rPr>
        </w:r>
        <w:r w:rsidR="000B6986">
          <w:rPr>
            <w:noProof/>
          </w:rPr>
          <w:fldChar w:fldCharType="separate"/>
        </w:r>
        <w:r w:rsidR="000B6986">
          <w:rPr>
            <w:noProof/>
          </w:rPr>
          <w:t>7</w:t>
        </w:r>
        <w:r w:rsidR="000B6986">
          <w:rPr>
            <w:noProof/>
          </w:rPr>
          <w:fldChar w:fldCharType="end"/>
        </w:r>
      </w:hyperlink>
    </w:p>
    <w:p w:rsidR="000B6986" w:rsidRDefault="00680942">
      <w:pPr>
        <w:pStyle w:val="TOC2"/>
        <w:rPr>
          <w:rFonts w:eastAsiaTheme="minorEastAsia"/>
          <w:smallCaps w:val="0"/>
          <w:sz w:val="22"/>
        </w:rPr>
      </w:pPr>
      <w:hyperlink w:anchor="_Toc504910194" w:history="1">
        <w:r w:rsidR="000B6986" w:rsidRPr="00154A2F">
          <w:rPr>
            <w:rStyle w:val="Hyperlink"/>
          </w:rPr>
          <w:t>Termes de Llicència Universal</w:t>
        </w:r>
        <w:r w:rsidR="000B6986">
          <w:tab/>
        </w:r>
        <w:r w:rsidR="000B6986">
          <w:fldChar w:fldCharType="begin"/>
        </w:r>
        <w:r w:rsidR="000B6986">
          <w:instrText xml:space="preserve"> PAGEREF _Toc504910194 \h </w:instrText>
        </w:r>
        <w:r w:rsidR="000B6986">
          <w:fldChar w:fldCharType="separate"/>
        </w:r>
        <w:r w:rsidR="000B6986">
          <w:t>7</w:t>
        </w:r>
        <w:r w:rsidR="000B6986">
          <w:fldChar w:fldCharType="end"/>
        </w:r>
      </w:hyperlink>
    </w:p>
    <w:p w:rsidR="000B6986" w:rsidRDefault="00680942">
      <w:pPr>
        <w:pStyle w:val="TOC2"/>
        <w:rPr>
          <w:rFonts w:eastAsiaTheme="minorEastAsia"/>
          <w:smallCaps w:val="0"/>
          <w:sz w:val="22"/>
        </w:rPr>
      </w:pPr>
      <w:hyperlink w:anchor="_Toc504910195" w:history="1">
        <w:r w:rsidR="000B6986" w:rsidRPr="00154A2F">
          <w:rPr>
            <w:rStyle w:val="Hyperlink"/>
          </w:rPr>
          <w:t>Termes del Model de Llicència</w:t>
        </w:r>
        <w:r w:rsidR="000B6986">
          <w:tab/>
        </w:r>
        <w:r w:rsidR="000B6986">
          <w:fldChar w:fldCharType="begin"/>
        </w:r>
        <w:r w:rsidR="000B6986">
          <w:instrText xml:space="preserve"> PAGEREF _Toc504910195 \h </w:instrText>
        </w:r>
        <w:r w:rsidR="000B6986">
          <w:fldChar w:fldCharType="separate"/>
        </w:r>
        <w:r w:rsidR="000B6986">
          <w:t>10</w:t>
        </w:r>
        <w:r w:rsidR="000B6986">
          <w:fldChar w:fldCharType="end"/>
        </w:r>
      </w:hyperlink>
    </w:p>
    <w:p w:rsidR="000B6986" w:rsidRDefault="00680942">
      <w:pPr>
        <w:pStyle w:val="TOC3"/>
        <w:rPr>
          <w:rFonts w:eastAsiaTheme="minorEastAsia"/>
          <w:smallCaps w:val="0"/>
          <w:sz w:val="22"/>
        </w:rPr>
      </w:pPr>
      <w:hyperlink w:anchor="_Toc504910196" w:history="1">
        <w:r w:rsidR="000B6986" w:rsidRPr="00154A2F">
          <w:rPr>
            <w:rStyle w:val="Hyperlink"/>
          </w:rPr>
          <w:t>Aplicacions de Sobretaula</w:t>
        </w:r>
        <w:r w:rsidR="000B6986">
          <w:tab/>
        </w:r>
        <w:r w:rsidR="000B6986">
          <w:fldChar w:fldCharType="begin"/>
        </w:r>
        <w:r w:rsidR="000B6986">
          <w:instrText xml:space="preserve"> PAGEREF _Toc504910196 \h </w:instrText>
        </w:r>
        <w:r w:rsidR="000B6986">
          <w:fldChar w:fldCharType="separate"/>
        </w:r>
        <w:r w:rsidR="000B6986">
          <w:t>10</w:t>
        </w:r>
        <w:r w:rsidR="000B6986">
          <w:fldChar w:fldCharType="end"/>
        </w:r>
      </w:hyperlink>
    </w:p>
    <w:p w:rsidR="000B6986" w:rsidRDefault="00680942">
      <w:pPr>
        <w:pStyle w:val="TOC3"/>
        <w:rPr>
          <w:rFonts w:eastAsiaTheme="minorEastAsia"/>
          <w:smallCaps w:val="0"/>
          <w:sz w:val="22"/>
        </w:rPr>
      </w:pPr>
      <w:hyperlink w:anchor="_Toc504910197" w:history="1">
        <w:r w:rsidR="000B6986" w:rsidRPr="00154A2F">
          <w:rPr>
            <w:rStyle w:val="Hyperlink"/>
          </w:rPr>
          <w:t>Sistemes Operatius de Sobretaula</w:t>
        </w:r>
        <w:r w:rsidR="000B6986">
          <w:tab/>
        </w:r>
        <w:r w:rsidR="000B6986">
          <w:fldChar w:fldCharType="begin"/>
        </w:r>
        <w:r w:rsidR="000B6986">
          <w:instrText xml:space="preserve"> PAGEREF _Toc504910197 \h </w:instrText>
        </w:r>
        <w:r w:rsidR="000B6986">
          <w:fldChar w:fldCharType="separate"/>
        </w:r>
        <w:r w:rsidR="000B6986">
          <w:t>10</w:t>
        </w:r>
        <w:r w:rsidR="000B6986">
          <w:fldChar w:fldCharType="end"/>
        </w:r>
      </w:hyperlink>
    </w:p>
    <w:p w:rsidR="000B6986" w:rsidRDefault="00680942">
      <w:pPr>
        <w:pStyle w:val="TOC3"/>
        <w:rPr>
          <w:rFonts w:eastAsiaTheme="minorEastAsia"/>
          <w:smallCaps w:val="0"/>
          <w:sz w:val="22"/>
        </w:rPr>
      </w:pPr>
      <w:hyperlink w:anchor="_Toc504910198" w:history="1">
        <w:r w:rsidR="000B6986" w:rsidRPr="00154A2F">
          <w:rPr>
            <w:rStyle w:val="Hyperlink"/>
          </w:rPr>
          <w:t>Per Core/CAL</w:t>
        </w:r>
        <w:r w:rsidR="000B6986">
          <w:tab/>
        </w:r>
        <w:r w:rsidR="000B6986">
          <w:fldChar w:fldCharType="begin"/>
        </w:r>
        <w:r w:rsidR="000B6986">
          <w:instrText xml:space="preserve"> PAGEREF _Toc504910198 \h </w:instrText>
        </w:r>
        <w:r w:rsidR="000B6986">
          <w:fldChar w:fldCharType="separate"/>
        </w:r>
        <w:r w:rsidR="000B6986">
          <w:t>10</w:t>
        </w:r>
        <w:r w:rsidR="000B6986">
          <w:fldChar w:fldCharType="end"/>
        </w:r>
      </w:hyperlink>
    </w:p>
    <w:p w:rsidR="000B6986" w:rsidRDefault="00680942">
      <w:pPr>
        <w:pStyle w:val="TOC3"/>
        <w:rPr>
          <w:rFonts w:eastAsiaTheme="minorEastAsia"/>
          <w:smallCaps w:val="0"/>
          <w:sz w:val="22"/>
        </w:rPr>
      </w:pPr>
      <w:hyperlink w:anchor="_Toc504910199" w:history="1">
        <w:r w:rsidR="000B6986" w:rsidRPr="00154A2F">
          <w:rPr>
            <w:rStyle w:val="Hyperlink"/>
          </w:rPr>
          <w:t>Servidor/CAL</w:t>
        </w:r>
        <w:r w:rsidR="000B6986">
          <w:tab/>
        </w:r>
        <w:r w:rsidR="000B6986">
          <w:fldChar w:fldCharType="begin"/>
        </w:r>
        <w:r w:rsidR="000B6986">
          <w:instrText xml:space="preserve"> PAGEREF _Toc504910199 \h </w:instrText>
        </w:r>
        <w:r w:rsidR="000B6986">
          <w:fldChar w:fldCharType="separate"/>
        </w:r>
        <w:r w:rsidR="000B6986">
          <w:t>11</w:t>
        </w:r>
        <w:r w:rsidR="000B6986">
          <w:fldChar w:fldCharType="end"/>
        </w:r>
      </w:hyperlink>
    </w:p>
    <w:p w:rsidR="000B6986" w:rsidRDefault="00680942">
      <w:pPr>
        <w:pStyle w:val="TOC3"/>
        <w:rPr>
          <w:rFonts w:eastAsiaTheme="minorEastAsia"/>
          <w:smallCaps w:val="0"/>
          <w:sz w:val="22"/>
        </w:rPr>
      </w:pPr>
      <w:hyperlink w:anchor="_Toc504910200" w:history="1">
        <w:r w:rsidR="000B6986" w:rsidRPr="00154A2F">
          <w:rPr>
            <w:rStyle w:val="Hyperlink"/>
          </w:rPr>
          <w:t>Per Core</w:t>
        </w:r>
        <w:r w:rsidR="000B6986">
          <w:tab/>
        </w:r>
        <w:r w:rsidR="000B6986">
          <w:fldChar w:fldCharType="begin"/>
        </w:r>
        <w:r w:rsidR="000B6986">
          <w:instrText xml:space="preserve"> PAGEREF _Toc504910200 \h </w:instrText>
        </w:r>
        <w:r w:rsidR="000B6986">
          <w:fldChar w:fldCharType="separate"/>
        </w:r>
        <w:r w:rsidR="000B6986">
          <w:t>11</w:t>
        </w:r>
        <w:r w:rsidR="000B6986">
          <w:fldChar w:fldCharType="end"/>
        </w:r>
      </w:hyperlink>
    </w:p>
    <w:p w:rsidR="000B6986" w:rsidRDefault="00680942">
      <w:pPr>
        <w:pStyle w:val="TOC3"/>
        <w:rPr>
          <w:rFonts w:eastAsiaTheme="minorEastAsia"/>
          <w:smallCaps w:val="0"/>
          <w:sz w:val="22"/>
        </w:rPr>
      </w:pPr>
      <w:hyperlink w:anchor="_Toc504910201" w:history="1">
        <w:r w:rsidR="000B6986" w:rsidRPr="00154A2F">
          <w:rPr>
            <w:rStyle w:val="Hyperlink"/>
          </w:rPr>
          <w:t>Servidors de Gestió</w:t>
        </w:r>
        <w:r w:rsidR="000B6986">
          <w:tab/>
        </w:r>
        <w:r w:rsidR="000B6986">
          <w:fldChar w:fldCharType="begin"/>
        </w:r>
        <w:r w:rsidR="000B6986">
          <w:instrText xml:space="preserve"> PAGEREF _Toc504910201 \h </w:instrText>
        </w:r>
        <w:r w:rsidR="000B6986">
          <w:fldChar w:fldCharType="separate"/>
        </w:r>
        <w:r w:rsidR="000B6986">
          <w:t>11</w:t>
        </w:r>
        <w:r w:rsidR="000B6986">
          <w:fldChar w:fldCharType="end"/>
        </w:r>
      </w:hyperlink>
    </w:p>
    <w:p w:rsidR="000B6986" w:rsidRDefault="00680942">
      <w:pPr>
        <w:pStyle w:val="TOC3"/>
        <w:rPr>
          <w:rFonts w:eastAsiaTheme="minorEastAsia"/>
          <w:smallCaps w:val="0"/>
          <w:sz w:val="22"/>
        </w:rPr>
      </w:pPr>
      <w:hyperlink w:anchor="_Toc504910202" w:history="1">
        <w:r w:rsidR="000B6986" w:rsidRPr="00154A2F">
          <w:rPr>
            <w:rStyle w:val="Hyperlink"/>
          </w:rPr>
          <w:t>Servidors Especialitzats</w:t>
        </w:r>
        <w:r w:rsidR="000B6986">
          <w:tab/>
        </w:r>
        <w:r w:rsidR="000B6986">
          <w:fldChar w:fldCharType="begin"/>
        </w:r>
        <w:r w:rsidR="000B6986">
          <w:instrText xml:space="preserve"> PAGEREF _Toc504910202 \h </w:instrText>
        </w:r>
        <w:r w:rsidR="000B6986">
          <w:fldChar w:fldCharType="separate"/>
        </w:r>
        <w:r w:rsidR="000B6986">
          <w:t>12</w:t>
        </w:r>
        <w:r w:rsidR="000B6986">
          <w:fldChar w:fldCharType="end"/>
        </w:r>
      </w:hyperlink>
    </w:p>
    <w:p w:rsidR="000B6986" w:rsidRDefault="00680942">
      <w:pPr>
        <w:pStyle w:val="TOC3"/>
        <w:rPr>
          <w:rFonts w:eastAsiaTheme="minorEastAsia"/>
          <w:smallCaps w:val="0"/>
          <w:sz w:val="22"/>
        </w:rPr>
      </w:pPr>
      <w:hyperlink w:anchor="_Toc504910203" w:history="1">
        <w:r w:rsidR="000B6986" w:rsidRPr="00154A2F">
          <w:rPr>
            <w:rStyle w:val="Hyperlink"/>
          </w:rPr>
          <w:t>Eines de Desenvolupador</w:t>
        </w:r>
        <w:r w:rsidR="000B6986">
          <w:tab/>
        </w:r>
        <w:r w:rsidR="000B6986">
          <w:fldChar w:fldCharType="begin"/>
        </w:r>
        <w:r w:rsidR="000B6986">
          <w:instrText xml:space="preserve"> PAGEREF _Toc504910203 \h </w:instrText>
        </w:r>
        <w:r w:rsidR="000B6986">
          <w:fldChar w:fldCharType="separate"/>
        </w:r>
        <w:r w:rsidR="000B6986">
          <w:t>12</w:t>
        </w:r>
        <w:r w:rsidR="000B6986">
          <w:fldChar w:fldCharType="end"/>
        </w:r>
      </w:hyperlink>
    </w:p>
    <w:p w:rsidR="000B6986" w:rsidRDefault="00680942">
      <w:pPr>
        <w:pStyle w:val="TOC1"/>
        <w:rPr>
          <w:rFonts w:eastAsiaTheme="minorEastAsia"/>
          <w:b w:val="0"/>
          <w:caps w:val="0"/>
          <w:noProof/>
          <w:sz w:val="22"/>
          <w:szCs w:val="22"/>
        </w:rPr>
      </w:pPr>
      <w:hyperlink w:anchor="_Toc504910204" w:history="1">
        <w:r w:rsidR="000B6986" w:rsidRPr="00154A2F">
          <w:rPr>
            <w:rStyle w:val="Hyperlink"/>
            <w:noProof/>
          </w:rPr>
          <w:t>Programari</w:t>
        </w:r>
        <w:r w:rsidR="000B6986">
          <w:rPr>
            <w:noProof/>
          </w:rPr>
          <w:tab/>
        </w:r>
        <w:r w:rsidR="000B6986">
          <w:rPr>
            <w:noProof/>
          </w:rPr>
          <w:fldChar w:fldCharType="begin"/>
        </w:r>
        <w:r w:rsidR="000B6986">
          <w:rPr>
            <w:noProof/>
          </w:rPr>
          <w:instrText xml:space="preserve"> PAGEREF _Toc504910204 \h </w:instrText>
        </w:r>
        <w:r w:rsidR="000B6986">
          <w:rPr>
            <w:noProof/>
          </w:rPr>
        </w:r>
        <w:r w:rsidR="000B6986">
          <w:rPr>
            <w:noProof/>
          </w:rPr>
          <w:fldChar w:fldCharType="separate"/>
        </w:r>
        <w:r w:rsidR="000B6986">
          <w:rPr>
            <w:noProof/>
          </w:rPr>
          <w:t>14</w:t>
        </w:r>
        <w:r w:rsidR="000B6986">
          <w:rPr>
            <w:noProof/>
          </w:rPr>
          <w:fldChar w:fldCharType="end"/>
        </w:r>
      </w:hyperlink>
    </w:p>
    <w:p w:rsidR="000B6986" w:rsidRDefault="00680942">
      <w:pPr>
        <w:pStyle w:val="TOC2"/>
        <w:rPr>
          <w:rFonts w:eastAsiaTheme="minorEastAsia"/>
          <w:smallCaps w:val="0"/>
          <w:sz w:val="22"/>
        </w:rPr>
      </w:pPr>
      <w:hyperlink w:anchor="_Toc504910205" w:history="1">
        <w:r w:rsidR="000B6986" w:rsidRPr="00154A2F">
          <w:rPr>
            <w:rStyle w:val="Hyperlink"/>
          </w:rPr>
          <w:t>Advanced Threat Analytics</w:t>
        </w:r>
        <w:r w:rsidR="000B6986">
          <w:tab/>
        </w:r>
        <w:r w:rsidR="000B6986">
          <w:fldChar w:fldCharType="begin"/>
        </w:r>
        <w:r w:rsidR="000B6986">
          <w:instrText xml:space="preserve"> PAGEREF _Toc504910205 \h </w:instrText>
        </w:r>
        <w:r w:rsidR="000B6986">
          <w:fldChar w:fldCharType="separate"/>
        </w:r>
        <w:r w:rsidR="000B6986">
          <w:t>14</w:t>
        </w:r>
        <w:r w:rsidR="000B6986">
          <w:fldChar w:fldCharType="end"/>
        </w:r>
      </w:hyperlink>
    </w:p>
    <w:p w:rsidR="000B6986" w:rsidRDefault="00680942">
      <w:pPr>
        <w:pStyle w:val="TOC2"/>
        <w:rPr>
          <w:rFonts w:eastAsiaTheme="minorEastAsia"/>
          <w:smallCaps w:val="0"/>
          <w:sz w:val="22"/>
        </w:rPr>
      </w:pPr>
      <w:hyperlink w:anchor="_Toc504910206" w:history="1">
        <w:r w:rsidR="000B6986" w:rsidRPr="00154A2F">
          <w:rPr>
            <w:rStyle w:val="Hyperlink"/>
          </w:rPr>
          <w:t>BizTalk</w:t>
        </w:r>
        <w:r w:rsidR="000B6986">
          <w:tab/>
        </w:r>
        <w:r w:rsidR="000B6986">
          <w:fldChar w:fldCharType="begin"/>
        </w:r>
        <w:r w:rsidR="000B6986">
          <w:instrText xml:space="preserve"> PAGEREF _Toc504910206 \h </w:instrText>
        </w:r>
        <w:r w:rsidR="000B6986">
          <w:fldChar w:fldCharType="separate"/>
        </w:r>
        <w:r w:rsidR="000B6986">
          <w:t>14</w:t>
        </w:r>
        <w:r w:rsidR="000B6986">
          <w:fldChar w:fldCharType="end"/>
        </w:r>
      </w:hyperlink>
    </w:p>
    <w:p w:rsidR="000B6986" w:rsidRDefault="00680942">
      <w:pPr>
        <w:pStyle w:val="TOC2"/>
        <w:rPr>
          <w:rFonts w:eastAsiaTheme="minorEastAsia"/>
          <w:smallCaps w:val="0"/>
          <w:sz w:val="22"/>
        </w:rPr>
      </w:pPr>
      <w:hyperlink w:anchor="_Toc504910207" w:history="1">
        <w:r w:rsidR="000B6986" w:rsidRPr="00154A2F">
          <w:rPr>
            <w:rStyle w:val="Hyperlink"/>
          </w:rPr>
          <w:t>CAL Suites</w:t>
        </w:r>
        <w:r w:rsidR="000B6986">
          <w:tab/>
        </w:r>
        <w:r w:rsidR="000B6986">
          <w:fldChar w:fldCharType="begin"/>
        </w:r>
        <w:r w:rsidR="000B6986">
          <w:instrText xml:space="preserve"> PAGEREF _Toc504910207 \h </w:instrText>
        </w:r>
        <w:r w:rsidR="000B6986">
          <w:fldChar w:fldCharType="separate"/>
        </w:r>
        <w:r w:rsidR="000B6986">
          <w:t>16</w:t>
        </w:r>
        <w:r w:rsidR="000B6986">
          <w:fldChar w:fldCharType="end"/>
        </w:r>
      </w:hyperlink>
    </w:p>
    <w:p w:rsidR="000B6986" w:rsidRDefault="00680942">
      <w:pPr>
        <w:pStyle w:val="TOC2"/>
        <w:rPr>
          <w:rFonts w:eastAsiaTheme="minorEastAsia"/>
          <w:smallCaps w:val="0"/>
          <w:sz w:val="22"/>
        </w:rPr>
      </w:pPr>
      <w:hyperlink w:anchor="_Toc504910208" w:history="1">
        <w:r w:rsidR="000B6986" w:rsidRPr="00154A2F">
          <w:rPr>
            <w:rStyle w:val="Hyperlink"/>
          </w:rPr>
          <w:t>Core Infrastructure Server (CIS) Suite</w:t>
        </w:r>
        <w:r w:rsidR="000B6986">
          <w:tab/>
        </w:r>
        <w:r w:rsidR="000B6986">
          <w:fldChar w:fldCharType="begin"/>
        </w:r>
        <w:r w:rsidR="000B6986">
          <w:instrText xml:space="preserve"> PAGEREF _Toc504910208 \h </w:instrText>
        </w:r>
        <w:r w:rsidR="000B6986">
          <w:fldChar w:fldCharType="separate"/>
        </w:r>
        <w:r w:rsidR="000B6986">
          <w:t>17</w:t>
        </w:r>
        <w:r w:rsidR="000B6986">
          <w:fldChar w:fldCharType="end"/>
        </w:r>
      </w:hyperlink>
    </w:p>
    <w:p w:rsidR="000B6986" w:rsidRDefault="00680942">
      <w:pPr>
        <w:pStyle w:val="TOC2"/>
        <w:rPr>
          <w:rFonts w:eastAsiaTheme="minorEastAsia"/>
          <w:smallCaps w:val="0"/>
          <w:sz w:val="22"/>
        </w:rPr>
      </w:pPr>
      <w:hyperlink w:anchor="_Toc504910209" w:history="1">
        <w:r w:rsidR="000B6986" w:rsidRPr="00154A2F">
          <w:rPr>
            <w:rStyle w:val="Hyperlink"/>
          </w:rPr>
          <w:t>Forefront</w:t>
        </w:r>
        <w:r w:rsidR="000B6986">
          <w:tab/>
        </w:r>
        <w:r w:rsidR="000B6986">
          <w:fldChar w:fldCharType="begin"/>
        </w:r>
        <w:r w:rsidR="000B6986">
          <w:instrText xml:space="preserve"> PAGEREF _Toc504910209 \h </w:instrText>
        </w:r>
        <w:r w:rsidR="000B6986">
          <w:fldChar w:fldCharType="separate"/>
        </w:r>
        <w:r w:rsidR="000B6986">
          <w:t>19</w:t>
        </w:r>
        <w:r w:rsidR="000B6986">
          <w:fldChar w:fldCharType="end"/>
        </w:r>
      </w:hyperlink>
    </w:p>
    <w:p w:rsidR="000B6986" w:rsidRDefault="00680942">
      <w:pPr>
        <w:pStyle w:val="TOC2"/>
        <w:rPr>
          <w:rFonts w:eastAsiaTheme="minorEastAsia"/>
          <w:smallCaps w:val="0"/>
          <w:sz w:val="22"/>
        </w:rPr>
      </w:pPr>
      <w:hyperlink w:anchor="_Toc504910210" w:history="1">
        <w:r w:rsidR="000B6986" w:rsidRPr="00154A2F">
          <w:rPr>
            <w:rStyle w:val="Hyperlink"/>
          </w:rPr>
          <w:t>Microsoft Dynamics 365 Local</w:t>
        </w:r>
        <w:r w:rsidR="000B6986">
          <w:tab/>
        </w:r>
        <w:r w:rsidR="000B6986">
          <w:fldChar w:fldCharType="begin"/>
        </w:r>
        <w:r w:rsidR="000B6986">
          <w:instrText xml:space="preserve"> PAGEREF _Toc504910210 \h </w:instrText>
        </w:r>
        <w:r w:rsidR="000B6986">
          <w:fldChar w:fldCharType="separate"/>
        </w:r>
        <w:r w:rsidR="000B6986">
          <w:t>20</w:t>
        </w:r>
        <w:r w:rsidR="000B6986">
          <w:fldChar w:fldCharType="end"/>
        </w:r>
      </w:hyperlink>
    </w:p>
    <w:p w:rsidR="000B6986" w:rsidRDefault="00680942">
      <w:pPr>
        <w:pStyle w:val="TOC2"/>
        <w:rPr>
          <w:rFonts w:eastAsiaTheme="minorEastAsia"/>
          <w:smallCaps w:val="0"/>
          <w:sz w:val="22"/>
        </w:rPr>
      </w:pPr>
      <w:hyperlink w:anchor="_Toc504910211" w:history="1">
        <w:r w:rsidR="000B6986" w:rsidRPr="00154A2F">
          <w:rPr>
            <w:rStyle w:val="Hyperlink"/>
          </w:rPr>
          <w:t>Microsoft Identity Manager</w:t>
        </w:r>
        <w:r w:rsidR="000B6986">
          <w:tab/>
        </w:r>
        <w:r w:rsidR="000B6986">
          <w:fldChar w:fldCharType="begin"/>
        </w:r>
        <w:r w:rsidR="000B6986">
          <w:instrText xml:space="preserve"> PAGEREF _Toc504910211 \h </w:instrText>
        </w:r>
        <w:r w:rsidR="000B6986">
          <w:fldChar w:fldCharType="separate"/>
        </w:r>
        <w:r w:rsidR="000B6986">
          <w:t>22</w:t>
        </w:r>
        <w:r w:rsidR="000B6986">
          <w:fldChar w:fldCharType="end"/>
        </w:r>
      </w:hyperlink>
    </w:p>
    <w:p w:rsidR="000B6986" w:rsidRDefault="00680942">
      <w:pPr>
        <w:pStyle w:val="TOC2"/>
        <w:rPr>
          <w:rFonts w:eastAsiaTheme="minorEastAsia"/>
          <w:smallCaps w:val="0"/>
          <w:sz w:val="22"/>
        </w:rPr>
      </w:pPr>
      <w:hyperlink w:anchor="_Toc504910212" w:history="1">
        <w:r w:rsidR="000B6986" w:rsidRPr="00154A2F">
          <w:rPr>
            <w:rStyle w:val="Hyperlink"/>
          </w:rPr>
          <w:t>Aplicacions de l'Office</w:t>
        </w:r>
        <w:r w:rsidR="000B6986">
          <w:tab/>
        </w:r>
        <w:r w:rsidR="000B6986">
          <w:fldChar w:fldCharType="begin"/>
        </w:r>
        <w:r w:rsidR="000B6986">
          <w:instrText xml:space="preserve"> PAGEREF _Toc504910212 \h </w:instrText>
        </w:r>
        <w:r w:rsidR="000B6986">
          <w:fldChar w:fldCharType="separate"/>
        </w:r>
        <w:r w:rsidR="000B6986">
          <w:t>23</w:t>
        </w:r>
        <w:r w:rsidR="000B6986">
          <w:fldChar w:fldCharType="end"/>
        </w:r>
      </w:hyperlink>
    </w:p>
    <w:p w:rsidR="000B6986" w:rsidRDefault="00680942">
      <w:pPr>
        <w:pStyle w:val="TOC3"/>
        <w:rPr>
          <w:rFonts w:eastAsiaTheme="minorEastAsia"/>
          <w:smallCaps w:val="0"/>
          <w:sz w:val="22"/>
        </w:rPr>
      </w:pPr>
      <w:hyperlink w:anchor="_Toc504910213" w:history="1">
        <w:r w:rsidR="000B6986" w:rsidRPr="00154A2F">
          <w:rPr>
            <w:rStyle w:val="Hyperlink"/>
          </w:rPr>
          <w:t>Aplicacions de Sobretaula de l'Office</w:t>
        </w:r>
        <w:r w:rsidR="000B6986">
          <w:tab/>
        </w:r>
        <w:r w:rsidR="000B6986">
          <w:fldChar w:fldCharType="begin"/>
        </w:r>
        <w:r w:rsidR="000B6986">
          <w:instrText xml:space="preserve"> PAGEREF _Toc504910213 \h </w:instrText>
        </w:r>
        <w:r w:rsidR="000B6986">
          <w:fldChar w:fldCharType="separate"/>
        </w:r>
        <w:r w:rsidR="000B6986">
          <w:t>23</w:t>
        </w:r>
        <w:r w:rsidR="000B6986">
          <w:fldChar w:fldCharType="end"/>
        </w:r>
      </w:hyperlink>
    </w:p>
    <w:p w:rsidR="000B6986" w:rsidRDefault="00680942">
      <w:pPr>
        <w:pStyle w:val="TOC3"/>
        <w:rPr>
          <w:rFonts w:eastAsiaTheme="minorEastAsia"/>
          <w:smallCaps w:val="0"/>
          <w:sz w:val="22"/>
        </w:rPr>
      </w:pPr>
      <w:hyperlink w:anchor="_Toc504910214" w:history="1">
        <w:r w:rsidR="000B6986" w:rsidRPr="00154A2F">
          <w:rPr>
            <w:rStyle w:val="Hyperlink"/>
          </w:rPr>
          <w:t>Office for Mac</w:t>
        </w:r>
        <w:r w:rsidR="000B6986">
          <w:tab/>
        </w:r>
        <w:r w:rsidR="000B6986">
          <w:fldChar w:fldCharType="begin"/>
        </w:r>
        <w:r w:rsidR="000B6986">
          <w:instrText xml:space="preserve"> PAGEREF _Toc504910214 \h </w:instrText>
        </w:r>
        <w:r w:rsidR="000B6986">
          <w:fldChar w:fldCharType="separate"/>
        </w:r>
        <w:r w:rsidR="000B6986">
          <w:t>24</w:t>
        </w:r>
        <w:r w:rsidR="000B6986">
          <w:fldChar w:fldCharType="end"/>
        </w:r>
      </w:hyperlink>
    </w:p>
    <w:p w:rsidR="000B6986" w:rsidRDefault="00680942">
      <w:pPr>
        <w:pStyle w:val="TOC2"/>
        <w:rPr>
          <w:rFonts w:eastAsiaTheme="minorEastAsia"/>
          <w:smallCaps w:val="0"/>
          <w:sz w:val="22"/>
        </w:rPr>
      </w:pPr>
      <w:hyperlink w:anchor="_Toc504910215" w:history="1">
        <w:r w:rsidR="000B6986" w:rsidRPr="00154A2F">
          <w:rPr>
            <w:rStyle w:val="Hyperlink"/>
          </w:rPr>
          <w:t>Office Servers</w:t>
        </w:r>
        <w:r w:rsidR="000B6986">
          <w:tab/>
        </w:r>
        <w:r w:rsidR="000B6986">
          <w:fldChar w:fldCharType="begin"/>
        </w:r>
        <w:r w:rsidR="000B6986">
          <w:instrText xml:space="preserve"> PAGEREF _Toc504910215 \h </w:instrText>
        </w:r>
        <w:r w:rsidR="000B6986">
          <w:fldChar w:fldCharType="separate"/>
        </w:r>
        <w:r w:rsidR="000B6986">
          <w:t>25</w:t>
        </w:r>
        <w:r w:rsidR="000B6986">
          <w:fldChar w:fldCharType="end"/>
        </w:r>
      </w:hyperlink>
    </w:p>
    <w:p w:rsidR="000B6986" w:rsidRDefault="00680942">
      <w:pPr>
        <w:pStyle w:val="TOC3"/>
        <w:rPr>
          <w:rFonts w:eastAsiaTheme="minorEastAsia"/>
          <w:smallCaps w:val="0"/>
          <w:sz w:val="22"/>
        </w:rPr>
      </w:pPr>
      <w:hyperlink w:anchor="_Toc504910216" w:history="1">
        <w:r w:rsidR="000B6986" w:rsidRPr="00154A2F">
          <w:rPr>
            <w:rStyle w:val="Hyperlink"/>
          </w:rPr>
          <w:t>Exchange Server</w:t>
        </w:r>
        <w:r w:rsidR="000B6986">
          <w:tab/>
        </w:r>
        <w:r w:rsidR="000B6986">
          <w:fldChar w:fldCharType="begin"/>
        </w:r>
        <w:r w:rsidR="000B6986">
          <w:instrText xml:space="preserve"> PAGEREF _Toc504910216 \h </w:instrText>
        </w:r>
        <w:r w:rsidR="000B6986">
          <w:fldChar w:fldCharType="separate"/>
        </w:r>
        <w:r w:rsidR="000B6986">
          <w:t>25</w:t>
        </w:r>
        <w:r w:rsidR="000B6986">
          <w:fldChar w:fldCharType="end"/>
        </w:r>
      </w:hyperlink>
    </w:p>
    <w:p w:rsidR="000B6986" w:rsidRDefault="00680942">
      <w:pPr>
        <w:pStyle w:val="TOC3"/>
        <w:rPr>
          <w:rFonts w:eastAsiaTheme="minorEastAsia"/>
          <w:smallCaps w:val="0"/>
          <w:sz w:val="22"/>
        </w:rPr>
      </w:pPr>
      <w:hyperlink w:anchor="_Toc504910217" w:history="1">
        <w:r w:rsidR="000B6986" w:rsidRPr="00154A2F">
          <w:rPr>
            <w:rStyle w:val="Hyperlink"/>
          </w:rPr>
          <w:t>Project Server</w:t>
        </w:r>
        <w:r w:rsidR="000B6986">
          <w:tab/>
        </w:r>
        <w:r w:rsidR="000B6986">
          <w:fldChar w:fldCharType="begin"/>
        </w:r>
        <w:r w:rsidR="000B6986">
          <w:instrText xml:space="preserve"> PAGEREF _Toc504910217 \h </w:instrText>
        </w:r>
        <w:r w:rsidR="000B6986">
          <w:fldChar w:fldCharType="separate"/>
        </w:r>
        <w:r w:rsidR="000B6986">
          <w:t>26</w:t>
        </w:r>
        <w:r w:rsidR="000B6986">
          <w:fldChar w:fldCharType="end"/>
        </w:r>
      </w:hyperlink>
    </w:p>
    <w:p w:rsidR="000B6986" w:rsidRDefault="00680942">
      <w:pPr>
        <w:pStyle w:val="TOC3"/>
        <w:rPr>
          <w:rFonts w:eastAsiaTheme="minorEastAsia"/>
          <w:smallCaps w:val="0"/>
          <w:sz w:val="22"/>
        </w:rPr>
      </w:pPr>
      <w:hyperlink w:anchor="_Toc504910218" w:history="1">
        <w:r w:rsidR="000B6986" w:rsidRPr="00154A2F">
          <w:rPr>
            <w:rStyle w:val="Hyperlink"/>
          </w:rPr>
          <w:t>SharePoint Server</w:t>
        </w:r>
        <w:r w:rsidR="000B6986">
          <w:tab/>
        </w:r>
        <w:r w:rsidR="000B6986">
          <w:fldChar w:fldCharType="begin"/>
        </w:r>
        <w:r w:rsidR="000B6986">
          <w:instrText xml:space="preserve"> PAGEREF _Toc504910218 \h </w:instrText>
        </w:r>
        <w:r w:rsidR="000B6986">
          <w:fldChar w:fldCharType="separate"/>
        </w:r>
        <w:r w:rsidR="000B6986">
          <w:t>27</w:t>
        </w:r>
        <w:r w:rsidR="000B6986">
          <w:fldChar w:fldCharType="end"/>
        </w:r>
      </w:hyperlink>
    </w:p>
    <w:p w:rsidR="000B6986" w:rsidRDefault="00680942">
      <w:pPr>
        <w:pStyle w:val="TOC3"/>
        <w:rPr>
          <w:rFonts w:eastAsiaTheme="minorEastAsia"/>
          <w:smallCaps w:val="0"/>
          <w:sz w:val="22"/>
        </w:rPr>
      </w:pPr>
      <w:hyperlink w:anchor="_Toc504910219" w:history="1">
        <w:r w:rsidR="000B6986" w:rsidRPr="00154A2F">
          <w:rPr>
            <w:rStyle w:val="Hyperlink"/>
          </w:rPr>
          <w:t>Skype for Business Server</w:t>
        </w:r>
        <w:r w:rsidR="000B6986">
          <w:tab/>
        </w:r>
        <w:r w:rsidR="000B6986">
          <w:fldChar w:fldCharType="begin"/>
        </w:r>
        <w:r w:rsidR="000B6986">
          <w:instrText xml:space="preserve"> PAGEREF _Toc504910219 \h </w:instrText>
        </w:r>
        <w:r w:rsidR="000B6986">
          <w:fldChar w:fldCharType="separate"/>
        </w:r>
        <w:r w:rsidR="000B6986">
          <w:t>28</w:t>
        </w:r>
        <w:r w:rsidR="000B6986">
          <w:fldChar w:fldCharType="end"/>
        </w:r>
      </w:hyperlink>
    </w:p>
    <w:p w:rsidR="000B6986" w:rsidRDefault="00680942">
      <w:pPr>
        <w:pStyle w:val="TOC2"/>
        <w:rPr>
          <w:rFonts w:eastAsiaTheme="minorEastAsia"/>
          <w:smallCaps w:val="0"/>
          <w:sz w:val="22"/>
        </w:rPr>
      </w:pPr>
      <w:hyperlink w:anchor="_Toc504910220" w:history="1">
        <w:r w:rsidR="000B6986" w:rsidRPr="00154A2F">
          <w:rPr>
            <w:rStyle w:val="Hyperlink"/>
          </w:rPr>
          <w:t>SQL Server</w:t>
        </w:r>
        <w:r w:rsidR="000B6986">
          <w:tab/>
        </w:r>
        <w:r w:rsidR="000B6986">
          <w:fldChar w:fldCharType="begin"/>
        </w:r>
        <w:r w:rsidR="000B6986">
          <w:instrText xml:space="preserve"> PAGEREF _Toc504910220 \h </w:instrText>
        </w:r>
        <w:r w:rsidR="000B6986">
          <w:fldChar w:fldCharType="separate"/>
        </w:r>
        <w:r w:rsidR="000B6986">
          <w:t>29</w:t>
        </w:r>
        <w:r w:rsidR="000B6986">
          <w:fldChar w:fldCharType="end"/>
        </w:r>
      </w:hyperlink>
    </w:p>
    <w:p w:rsidR="000B6986" w:rsidRDefault="00680942">
      <w:pPr>
        <w:pStyle w:val="TOC2"/>
        <w:rPr>
          <w:rFonts w:eastAsiaTheme="minorEastAsia"/>
          <w:smallCaps w:val="0"/>
          <w:sz w:val="22"/>
        </w:rPr>
      </w:pPr>
      <w:hyperlink w:anchor="_Toc504910221" w:history="1">
        <w:r w:rsidR="000B6986" w:rsidRPr="00154A2F">
          <w:rPr>
            <w:rStyle w:val="Hyperlink"/>
          </w:rPr>
          <w:t>System Center</w:t>
        </w:r>
        <w:r w:rsidR="000B6986">
          <w:tab/>
        </w:r>
        <w:r w:rsidR="000B6986">
          <w:fldChar w:fldCharType="begin"/>
        </w:r>
        <w:r w:rsidR="000B6986">
          <w:instrText xml:space="preserve"> PAGEREF _Toc504910221 \h </w:instrText>
        </w:r>
        <w:r w:rsidR="000B6986">
          <w:fldChar w:fldCharType="separate"/>
        </w:r>
        <w:r w:rsidR="000B6986">
          <w:t>31</w:t>
        </w:r>
        <w:r w:rsidR="000B6986">
          <w:fldChar w:fldCharType="end"/>
        </w:r>
      </w:hyperlink>
    </w:p>
    <w:p w:rsidR="000B6986" w:rsidRDefault="00680942">
      <w:pPr>
        <w:pStyle w:val="TOC3"/>
        <w:rPr>
          <w:rFonts w:eastAsiaTheme="minorEastAsia"/>
          <w:smallCaps w:val="0"/>
          <w:sz w:val="22"/>
        </w:rPr>
      </w:pPr>
      <w:hyperlink w:anchor="_Toc504910222" w:history="1">
        <w:r w:rsidR="000B6986" w:rsidRPr="00154A2F">
          <w:rPr>
            <w:rStyle w:val="Hyperlink"/>
          </w:rPr>
          <w:t>System Center Server</w:t>
        </w:r>
        <w:r w:rsidR="000B6986">
          <w:tab/>
        </w:r>
        <w:r w:rsidR="000B6986">
          <w:fldChar w:fldCharType="begin"/>
        </w:r>
        <w:r w:rsidR="000B6986">
          <w:instrText xml:space="preserve"> PAGEREF _Toc504910222 \h </w:instrText>
        </w:r>
        <w:r w:rsidR="000B6986">
          <w:fldChar w:fldCharType="separate"/>
        </w:r>
        <w:r w:rsidR="000B6986">
          <w:t>31</w:t>
        </w:r>
        <w:r w:rsidR="000B6986">
          <w:fldChar w:fldCharType="end"/>
        </w:r>
      </w:hyperlink>
    </w:p>
    <w:p w:rsidR="000B6986" w:rsidRDefault="00680942">
      <w:pPr>
        <w:pStyle w:val="TOC3"/>
        <w:rPr>
          <w:rFonts w:eastAsiaTheme="minorEastAsia"/>
          <w:smallCaps w:val="0"/>
          <w:sz w:val="22"/>
        </w:rPr>
      </w:pPr>
      <w:hyperlink w:anchor="_Toc504910223" w:history="1">
        <w:r w:rsidR="000B6986" w:rsidRPr="00154A2F">
          <w:rPr>
            <w:rStyle w:val="Hyperlink"/>
          </w:rPr>
          <w:t>System Center Configuration Manager</w:t>
        </w:r>
        <w:r w:rsidR="000B6986">
          <w:tab/>
        </w:r>
        <w:r w:rsidR="000B6986">
          <w:fldChar w:fldCharType="begin"/>
        </w:r>
        <w:r w:rsidR="000B6986">
          <w:instrText xml:space="preserve"> PAGEREF _Toc504910223 \h </w:instrText>
        </w:r>
        <w:r w:rsidR="000B6986">
          <w:fldChar w:fldCharType="separate"/>
        </w:r>
        <w:r w:rsidR="000B6986">
          <w:t>33</w:t>
        </w:r>
        <w:r w:rsidR="000B6986">
          <w:fldChar w:fldCharType="end"/>
        </w:r>
      </w:hyperlink>
    </w:p>
    <w:p w:rsidR="000B6986" w:rsidRDefault="00680942">
      <w:pPr>
        <w:pStyle w:val="TOC3"/>
        <w:rPr>
          <w:rFonts w:eastAsiaTheme="minorEastAsia"/>
          <w:smallCaps w:val="0"/>
          <w:sz w:val="22"/>
        </w:rPr>
      </w:pPr>
      <w:hyperlink w:anchor="_Toc504910224" w:history="1">
        <w:r w:rsidR="000B6986" w:rsidRPr="00154A2F">
          <w:rPr>
            <w:rStyle w:val="Hyperlink"/>
          </w:rPr>
          <w:t>System Center Data Protection Manager</w:t>
        </w:r>
        <w:r w:rsidR="000B6986">
          <w:tab/>
        </w:r>
        <w:r w:rsidR="000B6986">
          <w:fldChar w:fldCharType="begin"/>
        </w:r>
        <w:r w:rsidR="000B6986">
          <w:instrText xml:space="preserve"> PAGEREF _Toc504910224 \h </w:instrText>
        </w:r>
        <w:r w:rsidR="000B6986">
          <w:fldChar w:fldCharType="separate"/>
        </w:r>
        <w:r w:rsidR="000B6986">
          <w:t>34</w:t>
        </w:r>
        <w:r w:rsidR="000B6986">
          <w:fldChar w:fldCharType="end"/>
        </w:r>
      </w:hyperlink>
    </w:p>
    <w:p w:rsidR="000B6986" w:rsidRDefault="00680942">
      <w:pPr>
        <w:pStyle w:val="TOC3"/>
        <w:rPr>
          <w:rFonts w:eastAsiaTheme="minorEastAsia"/>
          <w:smallCaps w:val="0"/>
          <w:sz w:val="22"/>
        </w:rPr>
      </w:pPr>
      <w:hyperlink w:anchor="_Toc504910225" w:history="1">
        <w:r w:rsidR="000B6986" w:rsidRPr="00154A2F">
          <w:rPr>
            <w:rStyle w:val="Hyperlink"/>
          </w:rPr>
          <w:t>System Center Endpoint Protection</w:t>
        </w:r>
        <w:r w:rsidR="000B6986">
          <w:tab/>
        </w:r>
        <w:r w:rsidR="000B6986">
          <w:fldChar w:fldCharType="begin"/>
        </w:r>
        <w:r w:rsidR="000B6986">
          <w:instrText xml:space="preserve"> PAGEREF _Toc504910225 \h </w:instrText>
        </w:r>
        <w:r w:rsidR="000B6986">
          <w:fldChar w:fldCharType="separate"/>
        </w:r>
        <w:r w:rsidR="000B6986">
          <w:t>34</w:t>
        </w:r>
        <w:r w:rsidR="000B6986">
          <w:fldChar w:fldCharType="end"/>
        </w:r>
      </w:hyperlink>
    </w:p>
    <w:p w:rsidR="000B6986" w:rsidRDefault="00680942">
      <w:pPr>
        <w:pStyle w:val="TOC3"/>
        <w:rPr>
          <w:rFonts w:eastAsiaTheme="minorEastAsia"/>
          <w:smallCaps w:val="0"/>
          <w:sz w:val="22"/>
        </w:rPr>
      </w:pPr>
      <w:hyperlink w:anchor="_Toc504910226" w:history="1">
        <w:r w:rsidR="000B6986" w:rsidRPr="00154A2F">
          <w:rPr>
            <w:rStyle w:val="Hyperlink"/>
          </w:rPr>
          <w:t>System Center Operations Manager</w:t>
        </w:r>
        <w:r w:rsidR="000B6986">
          <w:tab/>
        </w:r>
        <w:r w:rsidR="000B6986">
          <w:fldChar w:fldCharType="begin"/>
        </w:r>
        <w:r w:rsidR="000B6986">
          <w:instrText xml:space="preserve"> PAGEREF _Toc504910226 \h </w:instrText>
        </w:r>
        <w:r w:rsidR="000B6986">
          <w:fldChar w:fldCharType="separate"/>
        </w:r>
        <w:r w:rsidR="000B6986">
          <w:t>35</w:t>
        </w:r>
        <w:r w:rsidR="000B6986">
          <w:fldChar w:fldCharType="end"/>
        </w:r>
      </w:hyperlink>
    </w:p>
    <w:p w:rsidR="000B6986" w:rsidRDefault="00680942">
      <w:pPr>
        <w:pStyle w:val="TOC3"/>
        <w:rPr>
          <w:rFonts w:eastAsiaTheme="minorEastAsia"/>
          <w:smallCaps w:val="0"/>
          <w:sz w:val="22"/>
        </w:rPr>
      </w:pPr>
      <w:hyperlink w:anchor="_Toc504910227" w:history="1">
        <w:r w:rsidR="000B6986" w:rsidRPr="00154A2F">
          <w:rPr>
            <w:rStyle w:val="Hyperlink"/>
          </w:rPr>
          <w:t>System Center Orchestrator</w:t>
        </w:r>
        <w:r w:rsidR="000B6986">
          <w:tab/>
        </w:r>
        <w:r w:rsidR="000B6986">
          <w:fldChar w:fldCharType="begin"/>
        </w:r>
        <w:r w:rsidR="000B6986">
          <w:instrText xml:space="preserve"> PAGEREF _Toc504910227 \h </w:instrText>
        </w:r>
        <w:r w:rsidR="000B6986">
          <w:fldChar w:fldCharType="separate"/>
        </w:r>
        <w:r w:rsidR="000B6986">
          <w:t>36</w:t>
        </w:r>
        <w:r w:rsidR="000B6986">
          <w:fldChar w:fldCharType="end"/>
        </w:r>
      </w:hyperlink>
    </w:p>
    <w:p w:rsidR="000B6986" w:rsidRDefault="00680942">
      <w:pPr>
        <w:pStyle w:val="TOC3"/>
        <w:rPr>
          <w:rFonts w:eastAsiaTheme="minorEastAsia"/>
          <w:smallCaps w:val="0"/>
          <w:sz w:val="22"/>
        </w:rPr>
      </w:pPr>
      <w:hyperlink w:anchor="_Toc504910228" w:history="1">
        <w:r w:rsidR="000B6986" w:rsidRPr="00154A2F">
          <w:rPr>
            <w:rStyle w:val="Hyperlink"/>
          </w:rPr>
          <w:t>System Center Service Manager</w:t>
        </w:r>
        <w:r w:rsidR="000B6986">
          <w:tab/>
        </w:r>
        <w:r w:rsidR="000B6986">
          <w:fldChar w:fldCharType="begin"/>
        </w:r>
        <w:r w:rsidR="000B6986">
          <w:instrText xml:space="preserve"> PAGEREF _Toc504910228 \h </w:instrText>
        </w:r>
        <w:r w:rsidR="000B6986">
          <w:fldChar w:fldCharType="separate"/>
        </w:r>
        <w:r w:rsidR="000B6986">
          <w:t>37</w:t>
        </w:r>
        <w:r w:rsidR="000B6986">
          <w:fldChar w:fldCharType="end"/>
        </w:r>
      </w:hyperlink>
    </w:p>
    <w:p w:rsidR="000B6986" w:rsidRDefault="00680942">
      <w:pPr>
        <w:pStyle w:val="TOC2"/>
        <w:rPr>
          <w:rFonts w:eastAsiaTheme="minorEastAsia"/>
          <w:smallCaps w:val="0"/>
          <w:sz w:val="22"/>
        </w:rPr>
      </w:pPr>
      <w:hyperlink w:anchor="_Toc504910229" w:history="1">
        <w:r w:rsidR="000B6986" w:rsidRPr="00154A2F">
          <w:rPr>
            <w:rStyle w:val="Hyperlink"/>
          </w:rPr>
          <w:t>Conjunt d'Infraestructura d'escriptori virtual (VDI)</w:t>
        </w:r>
        <w:r w:rsidR="000B6986">
          <w:tab/>
        </w:r>
        <w:r w:rsidR="000B6986">
          <w:fldChar w:fldCharType="begin"/>
        </w:r>
        <w:r w:rsidR="000B6986">
          <w:instrText xml:space="preserve"> PAGEREF _Toc504910229 \h </w:instrText>
        </w:r>
        <w:r w:rsidR="000B6986">
          <w:fldChar w:fldCharType="separate"/>
        </w:r>
        <w:r w:rsidR="000B6986">
          <w:t>38</w:t>
        </w:r>
        <w:r w:rsidR="000B6986">
          <w:fldChar w:fldCharType="end"/>
        </w:r>
      </w:hyperlink>
    </w:p>
    <w:p w:rsidR="000B6986" w:rsidRDefault="00680942">
      <w:pPr>
        <w:pStyle w:val="TOC2"/>
        <w:rPr>
          <w:rFonts w:eastAsiaTheme="minorEastAsia"/>
          <w:smallCaps w:val="0"/>
          <w:sz w:val="22"/>
        </w:rPr>
      </w:pPr>
      <w:hyperlink w:anchor="_Toc504910230" w:history="1">
        <w:r w:rsidR="000B6986" w:rsidRPr="00154A2F">
          <w:rPr>
            <w:rStyle w:val="Hyperlink"/>
          </w:rPr>
          <w:t>Visual Studio</w:t>
        </w:r>
        <w:r w:rsidR="000B6986">
          <w:tab/>
        </w:r>
        <w:r w:rsidR="000B6986">
          <w:fldChar w:fldCharType="begin"/>
        </w:r>
        <w:r w:rsidR="000B6986">
          <w:instrText xml:space="preserve"> PAGEREF _Toc504910230 \h </w:instrText>
        </w:r>
        <w:r w:rsidR="000B6986">
          <w:fldChar w:fldCharType="separate"/>
        </w:r>
        <w:r w:rsidR="000B6986">
          <w:t>38</w:t>
        </w:r>
        <w:r w:rsidR="000B6986">
          <w:fldChar w:fldCharType="end"/>
        </w:r>
      </w:hyperlink>
    </w:p>
    <w:p w:rsidR="000B6986" w:rsidRDefault="00680942">
      <w:pPr>
        <w:pStyle w:val="TOC3"/>
        <w:rPr>
          <w:rFonts w:eastAsiaTheme="minorEastAsia"/>
          <w:smallCaps w:val="0"/>
          <w:sz w:val="22"/>
        </w:rPr>
      </w:pPr>
      <w:hyperlink w:anchor="_Toc504910231" w:history="1">
        <w:r w:rsidR="000B6986" w:rsidRPr="00154A2F">
          <w:rPr>
            <w:rStyle w:val="Hyperlink"/>
          </w:rPr>
          <w:t>Visual Studio</w:t>
        </w:r>
        <w:r w:rsidR="000B6986">
          <w:tab/>
        </w:r>
        <w:r w:rsidR="000B6986">
          <w:fldChar w:fldCharType="begin"/>
        </w:r>
        <w:r w:rsidR="000B6986">
          <w:instrText xml:space="preserve"> PAGEREF _Toc504910231 \h </w:instrText>
        </w:r>
        <w:r w:rsidR="000B6986">
          <w:fldChar w:fldCharType="separate"/>
        </w:r>
        <w:r w:rsidR="000B6986">
          <w:t>38</w:t>
        </w:r>
        <w:r w:rsidR="000B6986">
          <w:fldChar w:fldCharType="end"/>
        </w:r>
      </w:hyperlink>
    </w:p>
    <w:p w:rsidR="000B6986" w:rsidRDefault="00680942">
      <w:pPr>
        <w:pStyle w:val="TOC3"/>
        <w:rPr>
          <w:rFonts w:eastAsiaTheme="minorEastAsia"/>
          <w:smallCaps w:val="0"/>
          <w:sz w:val="22"/>
        </w:rPr>
      </w:pPr>
      <w:hyperlink w:anchor="_Toc504910232" w:history="1">
        <w:r w:rsidR="000B6986" w:rsidRPr="00154A2F">
          <w:rPr>
            <w:rStyle w:val="Hyperlink"/>
          </w:rPr>
          <w:t>Visual Studio Team Foundation Server</w:t>
        </w:r>
        <w:r w:rsidR="000B6986">
          <w:tab/>
        </w:r>
        <w:r w:rsidR="000B6986">
          <w:fldChar w:fldCharType="begin"/>
        </w:r>
        <w:r w:rsidR="000B6986">
          <w:instrText xml:space="preserve"> PAGEREF _Toc504910232 \h </w:instrText>
        </w:r>
        <w:r w:rsidR="000B6986">
          <w:fldChar w:fldCharType="separate"/>
        </w:r>
        <w:r w:rsidR="000B6986">
          <w:t>39</w:t>
        </w:r>
        <w:r w:rsidR="000B6986">
          <w:fldChar w:fldCharType="end"/>
        </w:r>
      </w:hyperlink>
    </w:p>
    <w:p w:rsidR="000B6986" w:rsidRDefault="00680942">
      <w:pPr>
        <w:pStyle w:val="TOC2"/>
        <w:rPr>
          <w:rFonts w:eastAsiaTheme="minorEastAsia"/>
          <w:smallCaps w:val="0"/>
          <w:sz w:val="22"/>
        </w:rPr>
      </w:pPr>
      <w:hyperlink w:anchor="_Toc504910233" w:history="1">
        <w:r w:rsidR="000B6986" w:rsidRPr="00154A2F">
          <w:rPr>
            <w:rStyle w:val="Hyperlink"/>
          </w:rPr>
          <w:t>Windows</w:t>
        </w:r>
        <w:r w:rsidR="000B6986">
          <w:tab/>
        </w:r>
        <w:r w:rsidR="000B6986">
          <w:fldChar w:fldCharType="begin"/>
        </w:r>
        <w:r w:rsidR="000B6986">
          <w:instrText xml:space="preserve"> PAGEREF _Toc504910233 \h </w:instrText>
        </w:r>
        <w:r w:rsidR="000B6986">
          <w:fldChar w:fldCharType="separate"/>
        </w:r>
        <w:r w:rsidR="000B6986">
          <w:t>41</w:t>
        </w:r>
        <w:r w:rsidR="000B6986">
          <w:fldChar w:fldCharType="end"/>
        </w:r>
      </w:hyperlink>
    </w:p>
    <w:p w:rsidR="000B6986" w:rsidRDefault="00680942">
      <w:pPr>
        <w:pStyle w:val="TOC3"/>
        <w:rPr>
          <w:rFonts w:eastAsiaTheme="minorEastAsia"/>
          <w:smallCaps w:val="0"/>
          <w:sz w:val="22"/>
        </w:rPr>
      </w:pPr>
      <w:hyperlink w:anchor="_Toc504910234" w:history="1">
        <w:r w:rsidR="000B6986" w:rsidRPr="00154A2F">
          <w:rPr>
            <w:rStyle w:val="Hyperlink"/>
          </w:rPr>
          <w:t>Sistema Operatiu de Sobretaula Windows</w:t>
        </w:r>
        <w:r w:rsidR="000B6986">
          <w:tab/>
        </w:r>
        <w:r w:rsidR="000B6986">
          <w:fldChar w:fldCharType="begin"/>
        </w:r>
        <w:r w:rsidR="000B6986">
          <w:instrText xml:space="preserve"> PAGEREF _Toc504910234 \h </w:instrText>
        </w:r>
        <w:r w:rsidR="000B6986">
          <w:fldChar w:fldCharType="separate"/>
        </w:r>
        <w:r w:rsidR="000B6986">
          <w:t>41</w:t>
        </w:r>
        <w:r w:rsidR="000B6986">
          <w:fldChar w:fldCharType="end"/>
        </w:r>
      </w:hyperlink>
    </w:p>
    <w:p w:rsidR="000B6986" w:rsidRDefault="00680942">
      <w:pPr>
        <w:pStyle w:val="TOC2"/>
        <w:rPr>
          <w:rFonts w:eastAsiaTheme="minorEastAsia"/>
          <w:smallCaps w:val="0"/>
          <w:sz w:val="22"/>
        </w:rPr>
      </w:pPr>
      <w:hyperlink w:anchor="_Toc504910235" w:history="1">
        <w:r w:rsidR="000B6986" w:rsidRPr="00154A2F">
          <w:rPr>
            <w:rStyle w:val="Hyperlink"/>
          </w:rPr>
          <w:t>Windows Server</w:t>
        </w:r>
        <w:r w:rsidR="000B6986">
          <w:tab/>
        </w:r>
        <w:r w:rsidR="000B6986">
          <w:fldChar w:fldCharType="begin"/>
        </w:r>
        <w:r w:rsidR="000B6986">
          <w:instrText xml:space="preserve"> PAGEREF _Toc504910235 \h </w:instrText>
        </w:r>
        <w:r w:rsidR="000B6986">
          <w:fldChar w:fldCharType="separate"/>
        </w:r>
        <w:r w:rsidR="000B6986">
          <w:t>48</w:t>
        </w:r>
        <w:r w:rsidR="000B6986">
          <w:fldChar w:fldCharType="end"/>
        </w:r>
      </w:hyperlink>
    </w:p>
    <w:p w:rsidR="000B6986" w:rsidRDefault="00680942">
      <w:pPr>
        <w:pStyle w:val="TOC3"/>
        <w:rPr>
          <w:rFonts w:eastAsiaTheme="minorEastAsia"/>
          <w:smallCaps w:val="0"/>
          <w:sz w:val="22"/>
        </w:rPr>
      </w:pPr>
      <w:hyperlink w:anchor="_Toc504910236" w:history="1">
        <w:r w:rsidR="000B6986" w:rsidRPr="00154A2F">
          <w:rPr>
            <w:rStyle w:val="Hyperlink"/>
          </w:rPr>
          <w:t>Windows MultiPoint Server</w:t>
        </w:r>
        <w:r w:rsidR="000B6986">
          <w:tab/>
        </w:r>
        <w:r w:rsidR="000B6986">
          <w:fldChar w:fldCharType="begin"/>
        </w:r>
        <w:r w:rsidR="000B6986">
          <w:instrText xml:space="preserve"> PAGEREF _Toc504910236 \h </w:instrText>
        </w:r>
        <w:r w:rsidR="000B6986">
          <w:fldChar w:fldCharType="separate"/>
        </w:r>
        <w:r w:rsidR="000B6986">
          <w:t>48</w:t>
        </w:r>
        <w:r w:rsidR="000B6986">
          <w:fldChar w:fldCharType="end"/>
        </w:r>
      </w:hyperlink>
    </w:p>
    <w:p w:rsidR="000B6986" w:rsidRDefault="00680942">
      <w:pPr>
        <w:pStyle w:val="TOC3"/>
        <w:rPr>
          <w:rFonts w:eastAsiaTheme="minorEastAsia"/>
          <w:smallCaps w:val="0"/>
          <w:sz w:val="22"/>
        </w:rPr>
      </w:pPr>
      <w:hyperlink w:anchor="_Toc504910237" w:history="1">
        <w:r w:rsidR="000B6986" w:rsidRPr="00154A2F">
          <w:rPr>
            <w:rStyle w:val="Hyperlink"/>
          </w:rPr>
          <w:t>Windows Server</w:t>
        </w:r>
        <w:r w:rsidR="000B6986">
          <w:tab/>
        </w:r>
        <w:r w:rsidR="000B6986">
          <w:fldChar w:fldCharType="begin"/>
        </w:r>
        <w:r w:rsidR="000B6986">
          <w:instrText xml:space="preserve"> PAGEREF _Toc504910237 \h </w:instrText>
        </w:r>
        <w:r w:rsidR="000B6986">
          <w:fldChar w:fldCharType="separate"/>
        </w:r>
        <w:r w:rsidR="000B6986">
          <w:t>49</w:t>
        </w:r>
        <w:r w:rsidR="000B6986">
          <w:fldChar w:fldCharType="end"/>
        </w:r>
      </w:hyperlink>
    </w:p>
    <w:p w:rsidR="000B6986" w:rsidRDefault="00680942">
      <w:pPr>
        <w:pStyle w:val="TOC1"/>
        <w:rPr>
          <w:rFonts w:eastAsiaTheme="minorEastAsia"/>
          <w:b w:val="0"/>
          <w:caps w:val="0"/>
          <w:noProof/>
          <w:sz w:val="22"/>
          <w:szCs w:val="22"/>
        </w:rPr>
      </w:pPr>
      <w:hyperlink w:anchor="_Toc504910238" w:history="1">
        <w:r w:rsidR="000B6986" w:rsidRPr="00154A2F">
          <w:rPr>
            <w:rStyle w:val="Hyperlink"/>
            <w:noProof/>
          </w:rPr>
          <w:t>Serveis Online</w:t>
        </w:r>
        <w:r w:rsidR="000B6986">
          <w:rPr>
            <w:noProof/>
          </w:rPr>
          <w:tab/>
        </w:r>
        <w:r w:rsidR="000B6986">
          <w:rPr>
            <w:noProof/>
          </w:rPr>
          <w:fldChar w:fldCharType="begin"/>
        </w:r>
        <w:r w:rsidR="000B6986">
          <w:rPr>
            <w:noProof/>
          </w:rPr>
          <w:instrText xml:space="preserve"> PAGEREF _Toc504910238 \h </w:instrText>
        </w:r>
        <w:r w:rsidR="000B6986">
          <w:rPr>
            <w:noProof/>
          </w:rPr>
        </w:r>
        <w:r w:rsidR="000B6986">
          <w:rPr>
            <w:noProof/>
          </w:rPr>
          <w:fldChar w:fldCharType="separate"/>
        </w:r>
        <w:r w:rsidR="000B6986">
          <w:rPr>
            <w:noProof/>
          </w:rPr>
          <w:t>53</w:t>
        </w:r>
        <w:r w:rsidR="000B6986">
          <w:rPr>
            <w:noProof/>
          </w:rPr>
          <w:fldChar w:fldCharType="end"/>
        </w:r>
      </w:hyperlink>
    </w:p>
    <w:p w:rsidR="000B6986" w:rsidRDefault="00680942">
      <w:pPr>
        <w:pStyle w:val="TOC2"/>
        <w:rPr>
          <w:rFonts w:eastAsiaTheme="minorEastAsia"/>
          <w:smallCaps w:val="0"/>
          <w:sz w:val="22"/>
        </w:rPr>
      </w:pPr>
      <w:hyperlink w:anchor="_Toc504910239" w:history="1">
        <w:r w:rsidR="000B6986" w:rsidRPr="00154A2F">
          <w:rPr>
            <w:rStyle w:val="Hyperlink"/>
          </w:rPr>
          <w:t>Disponibilitat Regional dels Serveis Online</w:t>
        </w:r>
        <w:r w:rsidR="000B6986">
          <w:tab/>
        </w:r>
        <w:r w:rsidR="000B6986">
          <w:fldChar w:fldCharType="begin"/>
        </w:r>
        <w:r w:rsidR="000B6986">
          <w:instrText xml:space="preserve"> PAGEREF _Toc504910239 \h </w:instrText>
        </w:r>
        <w:r w:rsidR="000B6986">
          <w:fldChar w:fldCharType="separate"/>
        </w:r>
        <w:r w:rsidR="000B6986">
          <w:t>53</w:t>
        </w:r>
        <w:r w:rsidR="000B6986">
          <w:fldChar w:fldCharType="end"/>
        </w:r>
      </w:hyperlink>
    </w:p>
    <w:p w:rsidR="000B6986" w:rsidRDefault="00680942">
      <w:pPr>
        <w:pStyle w:val="TOC2"/>
        <w:rPr>
          <w:rFonts w:eastAsiaTheme="minorEastAsia"/>
          <w:smallCaps w:val="0"/>
          <w:sz w:val="22"/>
        </w:rPr>
      </w:pPr>
      <w:hyperlink w:anchor="_Toc504910240" w:history="1">
        <w:r w:rsidR="000B6986" w:rsidRPr="00154A2F">
          <w:rPr>
            <w:rStyle w:val="Hyperlink"/>
          </w:rPr>
          <w:t>Regles d'Adquisició dels Serveis Online</w:t>
        </w:r>
        <w:r w:rsidR="000B6986">
          <w:tab/>
        </w:r>
        <w:r w:rsidR="000B6986">
          <w:fldChar w:fldCharType="begin"/>
        </w:r>
        <w:r w:rsidR="000B6986">
          <w:instrText xml:space="preserve"> PAGEREF _Toc504910240 \h </w:instrText>
        </w:r>
        <w:r w:rsidR="000B6986">
          <w:fldChar w:fldCharType="separate"/>
        </w:r>
        <w:r w:rsidR="000B6986">
          <w:t>53</w:t>
        </w:r>
        <w:r w:rsidR="000B6986">
          <w:fldChar w:fldCharType="end"/>
        </w:r>
      </w:hyperlink>
    </w:p>
    <w:p w:rsidR="000B6986" w:rsidRDefault="00680942">
      <w:pPr>
        <w:pStyle w:val="TOC2"/>
        <w:rPr>
          <w:rFonts w:eastAsiaTheme="minorEastAsia"/>
          <w:smallCaps w:val="0"/>
          <w:sz w:val="22"/>
        </w:rPr>
      </w:pPr>
      <w:hyperlink w:anchor="_Toc504910241" w:history="1">
        <w:r w:rsidR="000B6986" w:rsidRPr="00154A2F">
          <w:rPr>
            <w:rStyle w:val="Hyperlink"/>
          </w:rPr>
          <w:t>Pròrroga dels Serveis Online</w:t>
        </w:r>
        <w:r w:rsidR="000B6986">
          <w:tab/>
        </w:r>
        <w:r w:rsidR="000B6986">
          <w:fldChar w:fldCharType="begin"/>
        </w:r>
        <w:r w:rsidR="000B6986">
          <w:instrText xml:space="preserve"> PAGEREF _Toc504910241 \h </w:instrText>
        </w:r>
        <w:r w:rsidR="000B6986">
          <w:fldChar w:fldCharType="separate"/>
        </w:r>
        <w:r w:rsidR="000B6986">
          <w:t>53</w:t>
        </w:r>
        <w:r w:rsidR="000B6986">
          <w:fldChar w:fldCharType="end"/>
        </w:r>
      </w:hyperlink>
    </w:p>
    <w:p w:rsidR="000B6986" w:rsidRDefault="00680942">
      <w:pPr>
        <w:pStyle w:val="TOC2"/>
        <w:rPr>
          <w:rFonts w:eastAsiaTheme="minorEastAsia"/>
          <w:smallCaps w:val="0"/>
          <w:sz w:val="22"/>
        </w:rPr>
      </w:pPr>
      <w:hyperlink w:anchor="_Toc504910242" w:history="1">
        <w:r w:rsidR="000B6986" w:rsidRPr="00154A2F">
          <w:rPr>
            <w:rStyle w:val="Hyperlink"/>
          </w:rPr>
          <w:t>Serveis del Microsoft Azure</w:t>
        </w:r>
        <w:r w:rsidR="000B6986">
          <w:tab/>
        </w:r>
        <w:r w:rsidR="000B6986">
          <w:fldChar w:fldCharType="begin"/>
        </w:r>
        <w:r w:rsidR="000B6986">
          <w:instrText xml:space="preserve"> PAGEREF _Toc504910242 \h </w:instrText>
        </w:r>
        <w:r w:rsidR="000B6986">
          <w:fldChar w:fldCharType="separate"/>
        </w:r>
        <w:r w:rsidR="000B6986">
          <w:t>53</w:t>
        </w:r>
        <w:r w:rsidR="000B6986">
          <w:fldChar w:fldCharType="end"/>
        </w:r>
      </w:hyperlink>
    </w:p>
    <w:p w:rsidR="000B6986" w:rsidRDefault="00680942">
      <w:pPr>
        <w:pStyle w:val="TOC3"/>
        <w:rPr>
          <w:rFonts w:eastAsiaTheme="minorEastAsia"/>
          <w:smallCaps w:val="0"/>
          <w:sz w:val="22"/>
        </w:rPr>
      </w:pPr>
      <w:hyperlink w:anchor="_Toc504910243" w:history="1">
        <w:r w:rsidR="000B6986" w:rsidRPr="00154A2F">
          <w:rPr>
            <w:rStyle w:val="Hyperlink"/>
          </w:rPr>
          <w:t>Serveis del Microsoft Azure</w:t>
        </w:r>
        <w:r w:rsidR="000B6986">
          <w:tab/>
        </w:r>
        <w:r w:rsidR="000B6986">
          <w:fldChar w:fldCharType="begin"/>
        </w:r>
        <w:r w:rsidR="000B6986">
          <w:instrText xml:space="preserve"> PAGEREF _Toc504910243 \h </w:instrText>
        </w:r>
        <w:r w:rsidR="000B6986">
          <w:fldChar w:fldCharType="separate"/>
        </w:r>
        <w:r w:rsidR="000B6986">
          <w:t>55</w:t>
        </w:r>
        <w:r w:rsidR="000B6986">
          <w:fldChar w:fldCharType="end"/>
        </w:r>
      </w:hyperlink>
    </w:p>
    <w:p w:rsidR="000B6986" w:rsidRDefault="00680942">
      <w:pPr>
        <w:pStyle w:val="TOC3"/>
        <w:rPr>
          <w:rFonts w:eastAsiaTheme="minorEastAsia"/>
          <w:smallCaps w:val="0"/>
          <w:sz w:val="22"/>
        </w:rPr>
      </w:pPr>
      <w:hyperlink w:anchor="_Toc504910244" w:history="1">
        <w:r w:rsidR="000B6986" w:rsidRPr="00154A2F">
          <w:rPr>
            <w:rStyle w:val="Hyperlink"/>
          </w:rPr>
          <w:t>Plans d'Infraestructura del Microsoft Azure</w:t>
        </w:r>
        <w:r w:rsidR="000B6986">
          <w:tab/>
        </w:r>
        <w:r w:rsidR="000B6986">
          <w:fldChar w:fldCharType="begin"/>
        </w:r>
        <w:r w:rsidR="000B6986">
          <w:instrText xml:space="preserve"> PAGEREF _Toc504910244 \h </w:instrText>
        </w:r>
        <w:r w:rsidR="000B6986">
          <w:fldChar w:fldCharType="separate"/>
        </w:r>
        <w:r w:rsidR="000B6986">
          <w:t>55</w:t>
        </w:r>
        <w:r w:rsidR="000B6986">
          <w:fldChar w:fldCharType="end"/>
        </w:r>
      </w:hyperlink>
    </w:p>
    <w:p w:rsidR="000B6986" w:rsidRDefault="00680942">
      <w:pPr>
        <w:pStyle w:val="TOC3"/>
        <w:rPr>
          <w:rFonts w:eastAsiaTheme="minorEastAsia"/>
          <w:smallCaps w:val="0"/>
          <w:sz w:val="22"/>
        </w:rPr>
      </w:pPr>
      <w:hyperlink w:anchor="_Toc504910245" w:history="1">
        <w:r w:rsidR="000B6986" w:rsidRPr="00154A2F">
          <w:rPr>
            <w:rStyle w:val="Hyperlink"/>
          </w:rPr>
          <w:t>Plans d'Assistència Tècnica del Microsoft Azure</w:t>
        </w:r>
        <w:r w:rsidR="000B6986">
          <w:tab/>
        </w:r>
        <w:r w:rsidR="000B6986">
          <w:fldChar w:fldCharType="begin"/>
        </w:r>
        <w:r w:rsidR="000B6986">
          <w:instrText xml:space="preserve"> PAGEREF _Toc504910245 \h </w:instrText>
        </w:r>
        <w:r w:rsidR="000B6986">
          <w:fldChar w:fldCharType="separate"/>
        </w:r>
        <w:r w:rsidR="000B6986">
          <w:t>56</w:t>
        </w:r>
        <w:r w:rsidR="000B6986">
          <w:fldChar w:fldCharType="end"/>
        </w:r>
      </w:hyperlink>
    </w:p>
    <w:p w:rsidR="000B6986" w:rsidRDefault="00680942">
      <w:pPr>
        <w:pStyle w:val="TOC3"/>
        <w:rPr>
          <w:rFonts w:eastAsiaTheme="minorEastAsia"/>
          <w:smallCaps w:val="0"/>
          <w:sz w:val="22"/>
        </w:rPr>
      </w:pPr>
      <w:hyperlink w:anchor="_Toc504910246" w:history="1">
        <w:r w:rsidR="000B6986" w:rsidRPr="00154A2F">
          <w:rPr>
            <w:rStyle w:val="Hyperlink"/>
          </w:rPr>
          <w:t>Plans d'Usuari del Microsoft Azure</w:t>
        </w:r>
        <w:r w:rsidR="000B6986">
          <w:tab/>
        </w:r>
        <w:r w:rsidR="000B6986">
          <w:fldChar w:fldCharType="begin"/>
        </w:r>
        <w:r w:rsidR="000B6986">
          <w:instrText xml:space="preserve"> PAGEREF _Toc504910246 \h </w:instrText>
        </w:r>
        <w:r w:rsidR="000B6986">
          <w:fldChar w:fldCharType="separate"/>
        </w:r>
        <w:r w:rsidR="000B6986">
          <w:t>57</w:t>
        </w:r>
        <w:r w:rsidR="000B6986">
          <w:fldChar w:fldCharType="end"/>
        </w:r>
      </w:hyperlink>
    </w:p>
    <w:p w:rsidR="000B6986" w:rsidRDefault="00680942">
      <w:pPr>
        <w:pStyle w:val="TOC2"/>
        <w:rPr>
          <w:rFonts w:eastAsiaTheme="minorEastAsia"/>
          <w:smallCaps w:val="0"/>
          <w:sz w:val="22"/>
        </w:rPr>
      </w:pPr>
      <w:hyperlink w:anchor="_Toc504910247" w:history="1">
        <w:r w:rsidR="000B6986" w:rsidRPr="00154A2F">
          <w:rPr>
            <w:rStyle w:val="Hyperlink"/>
          </w:rPr>
          <w:t>Microsoft 365</w:t>
        </w:r>
        <w:r w:rsidR="000B6986">
          <w:tab/>
        </w:r>
        <w:r w:rsidR="000B6986">
          <w:fldChar w:fldCharType="begin"/>
        </w:r>
        <w:r w:rsidR="000B6986">
          <w:instrText xml:space="preserve"> PAGEREF _Toc504910247 \h </w:instrText>
        </w:r>
        <w:r w:rsidR="000B6986">
          <w:fldChar w:fldCharType="separate"/>
        </w:r>
        <w:r w:rsidR="000B6986">
          <w:t>57</w:t>
        </w:r>
        <w:r w:rsidR="000B6986">
          <w:fldChar w:fldCharType="end"/>
        </w:r>
      </w:hyperlink>
    </w:p>
    <w:p w:rsidR="000B6986" w:rsidRDefault="00680942">
      <w:pPr>
        <w:pStyle w:val="TOC2"/>
        <w:rPr>
          <w:rFonts w:eastAsiaTheme="minorEastAsia"/>
          <w:smallCaps w:val="0"/>
          <w:sz w:val="22"/>
        </w:rPr>
      </w:pPr>
      <w:hyperlink w:anchor="_Toc504910248" w:history="1">
        <w:r w:rsidR="000B6986" w:rsidRPr="00154A2F">
          <w:rPr>
            <w:rStyle w:val="Hyperlink"/>
          </w:rPr>
          <w:t>Enterprise Mobility + Security</w:t>
        </w:r>
        <w:r w:rsidR="000B6986">
          <w:tab/>
        </w:r>
        <w:r w:rsidR="000B6986">
          <w:fldChar w:fldCharType="begin"/>
        </w:r>
        <w:r w:rsidR="000B6986">
          <w:instrText xml:space="preserve"> PAGEREF _Toc504910248 \h </w:instrText>
        </w:r>
        <w:r w:rsidR="000B6986">
          <w:fldChar w:fldCharType="separate"/>
        </w:r>
        <w:r w:rsidR="000B6986">
          <w:t>59</w:t>
        </w:r>
        <w:r w:rsidR="000B6986">
          <w:fldChar w:fldCharType="end"/>
        </w:r>
      </w:hyperlink>
    </w:p>
    <w:p w:rsidR="000B6986" w:rsidRDefault="00680942">
      <w:pPr>
        <w:pStyle w:val="TOC2"/>
        <w:rPr>
          <w:rFonts w:eastAsiaTheme="minorEastAsia"/>
          <w:smallCaps w:val="0"/>
          <w:sz w:val="22"/>
        </w:rPr>
      </w:pPr>
      <w:hyperlink w:anchor="_Toc504910249" w:history="1">
        <w:r w:rsidR="000B6986" w:rsidRPr="00154A2F">
          <w:rPr>
            <w:rStyle w:val="Hyperlink"/>
          </w:rPr>
          <w:t>Serveis del Microsoft Dynamics 365</w:t>
        </w:r>
        <w:r w:rsidR="000B6986">
          <w:tab/>
        </w:r>
        <w:r w:rsidR="000B6986">
          <w:fldChar w:fldCharType="begin"/>
        </w:r>
        <w:r w:rsidR="000B6986">
          <w:instrText xml:space="preserve"> PAGEREF _Toc504910249 \h </w:instrText>
        </w:r>
        <w:r w:rsidR="000B6986">
          <w:fldChar w:fldCharType="separate"/>
        </w:r>
        <w:r w:rsidR="000B6986">
          <w:t>60</w:t>
        </w:r>
        <w:r w:rsidR="000B6986">
          <w:fldChar w:fldCharType="end"/>
        </w:r>
      </w:hyperlink>
    </w:p>
    <w:p w:rsidR="000B6986" w:rsidRDefault="00680942">
      <w:pPr>
        <w:pStyle w:val="TOC2"/>
        <w:rPr>
          <w:rFonts w:eastAsiaTheme="minorEastAsia"/>
          <w:smallCaps w:val="0"/>
          <w:sz w:val="22"/>
        </w:rPr>
      </w:pPr>
      <w:hyperlink w:anchor="_Toc504910250" w:history="1">
        <w:r w:rsidR="000B6986" w:rsidRPr="00154A2F">
          <w:rPr>
            <w:rStyle w:val="Hyperlink"/>
          </w:rPr>
          <w:t>Serveis de l'Office 365</w:t>
        </w:r>
        <w:r w:rsidR="000B6986">
          <w:tab/>
        </w:r>
        <w:r w:rsidR="000B6986">
          <w:fldChar w:fldCharType="begin"/>
        </w:r>
        <w:r w:rsidR="000B6986">
          <w:instrText xml:space="preserve"> PAGEREF _Toc504910250 \h </w:instrText>
        </w:r>
        <w:r w:rsidR="000B6986">
          <w:fldChar w:fldCharType="separate"/>
        </w:r>
        <w:r w:rsidR="000B6986">
          <w:t>62</w:t>
        </w:r>
        <w:r w:rsidR="000B6986">
          <w:fldChar w:fldCharType="end"/>
        </w:r>
      </w:hyperlink>
    </w:p>
    <w:p w:rsidR="000B6986" w:rsidRDefault="00680942">
      <w:pPr>
        <w:pStyle w:val="TOC3"/>
        <w:rPr>
          <w:rFonts w:eastAsiaTheme="minorEastAsia"/>
          <w:smallCaps w:val="0"/>
          <w:sz w:val="22"/>
        </w:rPr>
      </w:pPr>
      <w:hyperlink w:anchor="_Toc504910251" w:history="1">
        <w:r w:rsidR="000B6986" w:rsidRPr="00154A2F">
          <w:rPr>
            <w:rStyle w:val="Hyperlink"/>
          </w:rPr>
          <w:t>Aplicacions de l'Office 365</w:t>
        </w:r>
        <w:r w:rsidR="000B6986">
          <w:tab/>
        </w:r>
        <w:r w:rsidR="000B6986">
          <w:fldChar w:fldCharType="begin"/>
        </w:r>
        <w:r w:rsidR="000B6986">
          <w:instrText xml:space="preserve"> PAGEREF _Toc504910251 \h </w:instrText>
        </w:r>
        <w:r w:rsidR="000B6986">
          <w:fldChar w:fldCharType="separate"/>
        </w:r>
        <w:r w:rsidR="000B6986">
          <w:t>62</w:t>
        </w:r>
        <w:r w:rsidR="000B6986">
          <w:fldChar w:fldCharType="end"/>
        </w:r>
      </w:hyperlink>
    </w:p>
    <w:p w:rsidR="000B6986" w:rsidRDefault="00680942">
      <w:pPr>
        <w:pStyle w:val="TOC3"/>
        <w:rPr>
          <w:rFonts w:eastAsiaTheme="minorEastAsia"/>
          <w:smallCaps w:val="0"/>
          <w:sz w:val="22"/>
        </w:rPr>
      </w:pPr>
      <w:hyperlink w:anchor="_Toc504910252" w:history="1">
        <w:r w:rsidR="000B6986" w:rsidRPr="00154A2F">
          <w:rPr>
            <w:rStyle w:val="Hyperlink"/>
          </w:rPr>
          <w:t>Conjunts de productes de l'Office 365</w:t>
        </w:r>
        <w:r w:rsidR="000B6986">
          <w:tab/>
        </w:r>
        <w:r w:rsidR="000B6986">
          <w:fldChar w:fldCharType="begin"/>
        </w:r>
        <w:r w:rsidR="000B6986">
          <w:instrText xml:space="preserve"> PAGEREF _Toc504910252 \h </w:instrText>
        </w:r>
        <w:r w:rsidR="000B6986">
          <w:fldChar w:fldCharType="separate"/>
        </w:r>
        <w:r w:rsidR="000B6986">
          <w:t>64</w:t>
        </w:r>
        <w:r w:rsidR="000B6986">
          <w:fldChar w:fldCharType="end"/>
        </w:r>
      </w:hyperlink>
    </w:p>
    <w:p w:rsidR="000B6986" w:rsidRDefault="00680942">
      <w:pPr>
        <w:pStyle w:val="TOC3"/>
        <w:rPr>
          <w:rFonts w:eastAsiaTheme="minorEastAsia"/>
          <w:smallCaps w:val="0"/>
          <w:sz w:val="22"/>
        </w:rPr>
      </w:pPr>
      <w:hyperlink w:anchor="_Toc504910253" w:history="1">
        <w:r w:rsidR="000B6986" w:rsidRPr="00154A2F">
          <w:rPr>
            <w:rStyle w:val="Hyperlink"/>
          </w:rPr>
          <w:t>Office 365 Cloud App Security</w:t>
        </w:r>
        <w:r w:rsidR="000B6986">
          <w:tab/>
        </w:r>
        <w:r w:rsidR="000B6986">
          <w:fldChar w:fldCharType="begin"/>
        </w:r>
        <w:r w:rsidR="000B6986">
          <w:instrText xml:space="preserve"> PAGEREF _Toc504910253 \h </w:instrText>
        </w:r>
        <w:r w:rsidR="000B6986">
          <w:fldChar w:fldCharType="separate"/>
        </w:r>
        <w:r w:rsidR="000B6986">
          <w:t>65</w:t>
        </w:r>
        <w:r w:rsidR="000B6986">
          <w:fldChar w:fldCharType="end"/>
        </w:r>
      </w:hyperlink>
    </w:p>
    <w:p w:rsidR="000B6986" w:rsidRDefault="00680942">
      <w:pPr>
        <w:pStyle w:val="TOC3"/>
        <w:rPr>
          <w:rFonts w:eastAsiaTheme="minorEastAsia"/>
          <w:smallCaps w:val="0"/>
          <w:sz w:val="22"/>
        </w:rPr>
      </w:pPr>
      <w:hyperlink w:anchor="_Toc504910254" w:history="1">
        <w:r w:rsidR="000B6986" w:rsidRPr="00154A2F">
          <w:rPr>
            <w:rStyle w:val="Hyperlink"/>
          </w:rPr>
          <w:t>Microsoft MyAnalytics</w:t>
        </w:r>
        <w:r w:rsidR="000B6986">
          <w:tab/>
        </w:r>
        <w:r w:rsidR="000B6986">
          <w:fldChar w:fldCharType="begin"/>
        </w:r>
        <w:r w:rsidR="000B6986">
          <w:instrText xml:space="preserve"> PAGEREF _Toc504910254 \h </w:instrText>
        </w:r>
        <w:r w:rsidR="000B6986">
          <w:fldChar w:fldCharType="separate"/>
        </w:r>
        <w:r w:rsidR="000B6986">
          <w:t>65</w:t>
        </w:r>
        <w:r w:rsidR="000B6986">
          <w:fldChar w:fldCharType="end"/>
        </w:r>
      </w:hyperlink>
    </w:p>
    <w:p w:rsidR="000B6986" w:rsidRDefault="00680942">
      <w:pPr>
        <w:pStyle w:val="TOC3"/>
        <w:rPr>
          <w:rFonts w:eastAsiaTheme="minorEastAsia"/>
          <w:smallCaps w:val="0"/>
          <w:sz w:val="22"/>
        </w:rPr>
      </w:pPr>
      <w:hyperlink w:anchor="_Toc504910255" w:history="1">
        <w:r w:rsidR="000B6986" w:rsidRPr="00154A2F">
          <w:rPr>
            <w:rStyle w:val="Hyperlink"/>
          </w:rPr>
          <w:t>Office 365 Advanced Compliance</w:t>
        </w:r>
        <w:r w:rsidR="000B6986">
          <w:tab/>
        </w:r>
        <w:r w:rsidR="000B6986">
          <w:fldChar w:fldCharType="begin"/>
        </w:r>
        <w:r w:rsidR="000B6986">
          <w:instrText xml:space="preserve"> PAGEREF _Toc504910255 \h </w:instrText>
        </w:r>
        <w:r w:rsidR="000B6986">
          <w:fldChar w:fldCharType="separate"/>
        </w:r>
        <w:r w:rsidR="000B6986">
          <w:t>66</w:t>
        </w:r>
        <w:r w:rsidR="000B6986">
          <w:fldChar w:fldCharType="end"/>
        </w:r>
      </w:hyperlink>
    </w:p>
    <w:p w:rsidR="000B6986" w:rsidRDefault="00680942">
      <w:pPr>
        <w:pStyle w:val="TOC3"/>
        <w:rPr>
          <w:rFonts w:eastAsiaTheme="minorEastAsia"/>
          <w:smallCaps w:val="0"/>
          <w:sz w:val="22"/>
        </w:rPr>
      </w:pPr>
      <w:hyperlink w:anchor="_Toc504910256" w:history="1">
        <w:r w:rsidR="000B6986" w:rsidRPr="00154A2F">
          <w:rPr>
            <w:rStyle w:val="Hyperlink"/>
          </w:rPr>
          <w:t>Exchange Online</w:t>
        </w:r>
        <w:r w:rsidR="000B6986">
          <w:tab/>
        </w:r>
        <w:r w:rsidR="000B6986">
          <w:fldChar w:fldCharType="begin"/>
        </w:r>
        <w:r w:rsidR="000B6986">
          <w:instrText xml:space="preserve"> PAGEREF _Toc504910256 \h </w:instrText>
        </w:r>
        <w:r w:rsidR="000B6986">
          <w:fldChar w:fldCharType="separate"/>
        </w:r>
        <w:r w:rsidR="000B6986">
          <w:t>66</w:t>
        </w:r>
        <w:r w:rsidR="000B6986">
          <w:fldChar w:fldCharType="end"/>
        </w:r>
      </w:hyperlink>
    </w:p>
    <w:p w:rsidR="000B6986" w:rsidRDefault="00680942">
      <w:pPr>
        <w:pStyle w:val="TOC3"/>
        <w:rPr>
          <w:rFonts w:eastAsiaTheme="minorEastAsia"/>
          <w:smallCaps w:val="0"/>
          <w:sz w:val="22"/>
        </w:rPr>
      </w:pPr>
      <w:hyperlink w:anchor="_Toc504910257" w:history="1">
        <w:r w:rsidR="000B6986" w:rsidRPr="00154A2F">
          <w:rPr>
            <w:rStyle w:val="Hyperlink"/>
          </w:rPr>
          <w:t>OneDrive for Business</w:t>
        </w:r>
        <w:r w:rsidR="000B6986">
          <w:tab/>
        </w:r>
        <w:r w:rsidR="000B6986">
          <w:fldChar w:fldCharType="begin"/>
        </w:r>
        <w:r w:rsidR="000B6986">
          <w:instrText xml:space="preserve"> PAGEREF _Toc504910257 \h </w:instrText>
        </w:r>
        <w:r w:rsidR="000B6986">
          <w:fldChar w:fldCharType="separate"/>
        </w:r>
        <w:r w:rsidR="000B6986">
          <w:t>66</w:t>
        </w:r>
        <w:r w:rsidR="000B6986">
          <w:fldChar w:fldCharType="end"/>
        </w:r>
      </w:hyperlink>
    </w:p>
    <w:p w:rsidR="000B6986" w:rsidRDefault="00680942">
      <w:pPr>
        <w:pStyle w:val="TOC3"/>
        <w:rPr>
          <w:rFonts w:eastAsiaTheme="minorEastAsia"/>
          <w:smallCaps w:val="0"/>
          <w:sz w:val="22"/>
        </w:rPr>
      </w:pPr>
      <w:hyperlink w:anchor="_Toc504910258" w:history="1">
        <w:r w:rsidR="000B6986" w:rsidRPr="00154A2F">
          <w:rPr>
            <w:rStyle w:val="Hyperlink"/>
          </w:rPr>
          <w:t>Project Online</w:t>
        </w:r>
        <w:r w:rsidR="000B6986">
          <w:tab/>
        </w:r>
        <w:r w:rsidR="000B6986">
          <w:fldChar w:fldCharType="begin"/>
        </w:r>
        <w:r w:rsidR="000B6986">
          <w:instrText xml:space="preserve"> PAGEREF _Toc504910258 \h </w:instrText>
        </w:r>
        <w:r w:rsidR="000B6986">
          <w:fldChar w:fldCharType="separate"/>
        </w:r>
        <w:r w:rsidR="000B6986">
          <w:t>67</w:t>
        </w:r>
        <w:r w:rsidR="000B6986">
          <w:fldChar w:fldCharType="end"/>
        </w:r>
      </w:hyperlink>
    </w:p>
    <w:p w:rsidR="000B6986" w:rsidRDefault="00680942">
      <w:pPr>
        <w:pStyle w:val="TOC3"/>
        <w:rPr>
          <w:rFonts w:eastAsiaTheme="minorEastAsia"/>
          <w:smallCaps w:val="0"/>
          <w:sz w:val="22"/>
        </w:rPr>
      </w:pPr>
      <w:hyperlink w:anchor="_Toc504910259" w:history="1">
        <w:r w:rsidR="000B6986" w:rsidRPr="00154A2F">
          <w:rPr>
            <w:rStyle w:val="Hyperlink"/>
          </w:rPr>
          <w:t>SharePoint Online</w:t>
        </w:r>
        <w:r w:rsidR="000B6986">
          <w:tab/>
        </w:r>
        <w:r w:rsidR="000B6986">
          <w:fldChar w:fldCharType="begin"/>
        </w:r>
        <w:r w:rsidR="000B6986">
          <w:instrText xml:space="preserve"> PAGEREF _Toc504910259 \h </w:instrText>
        </w:r>
        <w:r w:rsidR="000B6986">
          <w:fldChar w:fldCharType="separate"/>
        </w:r>
        <w:r w:rsidR="000B6986">
          <w:t>67</w:t>
        </w:r>
        <w:r w:rsidR="000B6986">
          <w:fldChar w:fldCharType="end"/>
        </w:r>
      </w:hyperlink>
    </w:p>
    <w:p w:rsidR="000B6986" w:rsidRDefault="00680942">
      <w:pPr>
        <w:pStyle w:val="TOC3"/>
        <w:rPr>
          <w:rFonts w:eastAsiaTheme="minorEastAsia"/>
          <w:smallCaps w:val="0"/>
          <w:sz w:val="22"/>
        </w:rPr>
      </w:pPr>
      <w:hyperlink w:anchor="_Toc504910260" w:history="1">
        <w:r w:rsidR="000B6986" w:rsidRPr="00154A2F">
          <w:rPr>
            <w:rStyle w:val="Hyperlink"/>
          </w:rPr>
          <w:t>Skype for Business Online</w:t>
        </w:r>
        <w:r w:rsidR="000B6986">
          <w:tab/>
        </w:r>
        <w:r w:rsidR="000B6986">
          <w:fldChar w:fldCharType="begin"/>
        </w:r>
        <w:r w:rsidR="000B6986">
          <w:instrText xml:space="preserve"> PAGEREF _Toc504910260 \h </w:instrText>
        </w:r>
        <w:r w:rsidR="000B6986">
          <w:fldChar w:fldCharType="separate"/>
        </w:r>
        <w:r w:rsidR="000B6986">
          <w:t>68</w:t>
        </w:r>
        <w:r w:rsidR="000B6986">
          <w:fldChar w:fldCharType="end"/>
        </w:r>
      </w:hyperlink>
    </w:p>
    <w:p w:rsidR="000B6986" w:rsidRDefault="00680942">
      <w:pPr>
        <w:pStyle w:val="TOC3"/>
        <w:rPr>
          <w:rFonts w:eastAsiaTheme="minorEastAsia"/>
          <w:smallCaps w:val="0"/>
          <w:sz w:val="22"/>
        </w:rPr>
      </w:pPr>
      <w:hyperlink w:anchor="_Toc504910261" w:history="1">
        <w:r w:rsidR="000B6986" w:rsidRPr="00154A2F">
          <w:rPr>
            <w:rStyle w:val="Hyperlink"/>
          </w:rPr>
          <w:t>Workplace Analytics</w:t>
        </w:r>
        <w:r w:rsidR="000B6986">
          <w:tab/>
        </w:r>
        <w:r w:rsidR="000B6986">
          <w:fldChar w:fldCharType="begin"/>
        </w:r>
        <w:r w:rsidR="000B6986">
          <w:instrText xml:space="preserve"> PAGEREF _Toc504910261 \h </w:instrText>
        </w:r>
        <w:r w:rsidR="000B6986">
          <w:fldChar w:fldCharType="separate"/>
        </w:r>
        <w:r w:rsidR="000B6986">
          <w:t>69</w:t>
        </w:r>
        <w:r w:rsidR="000B6986">
          <w:fldChar w:fldCharType="end"/>
        </w:r>
      </w:hyperlink>
    </w:p>
    <w:p w:rsidR="000B6986" w:rsidRDefault="00680942">
      <w:pPr>
        <w:pStyle w:val="TOC2"/>
        <w:rPr>
          <w:rFonts w:eastAsiaTheme="minorEastAsia"/>
          <w:smallCaps w:val="0"/>
          <w:sz w:val="22"/>
        </w:rPr>
      </w:pPr>
      <w:hyperlink w:anchor="_Toc504910262" w:history="1">
        <w:r w:rsidR="000B6986" w:rsidRPr="00154A2F">
          <w:rPr>
            <w:rStyle w:val="Hyperlink"/>
          </w:rPr>
          <w:t>Altres Serveis Online</w:t>
        </w:r>
        <w:r w:rsidR="000B6986">
          <w:tab/>
        </w:r>
        <w:r w:rsidR="000B6986">
          <w:fldChar w:fldCharType="begin"/>
        </w:r>
        <w:r w:rsidR="000B6986">
          <w:instrText xml:space="preserve"> PAGEREF _Toc504910262 \h </w:instrText>
        </w:r>
        <w:r w:rsidR="000B6986">
          <w:fldChar w:fldCharType="separate"/>
        </w:r>
        <w:r w:rsidR="000B6986">
          <w:t>69</w:t>
        </w:r>
        <w:r w:rsidR="000B6986">
          <w:fldChar w:fldCharType="end"/>
        </w:r>
      </w:hyperlink>
    </w:p>
    <w:p w:rsidR="000B6986" w:rsidRDefault="00680942">
      <w:pPr>
        <w:pStyle w:val="TOC3"/>
        <w:rPr>
          <w:rFonts w:eastAsiaTheme="minorEastAsia"/>
          <w:smallCaps w:val="0"/>
          <w:sz w:val="22"/>
        </w:rPr>
      </w:pPr>
      <w:hyperlink w:anchor="_Toc504910263" w:history="1">
        <w:r w:rsidR="000B6986" w:rsidRPr="00154A2F">
          <w:rPr>
            <w:rStyle w:val="Hyperlink"/>
          </w:rPr>
          <w:t>Mapes del Bing</w:t>
        </w:r>
        <w:r w:rsidR="000B6986">
          <w:tab/>
        </w:r>
        <w:r w:rsidR="000B6986">
          <w:fldChar w:fldCharType="begin"/>
        </w:r>
        <w:r w:rsidR="000B6986">
          <w:instrText xml:space="preserve"> PAGEREF _Toc504910263 \h </w:instrText>
        </w:r>
        <w:r w:rsidR="000B6986">
          <w:fldChar w:fldCharType="separate"/>
        </w:r>
        <w:r w:rsidR="000B6986">
          <w:t>69</w:t>
        </w:r>
        <w:r w:rsidR="000B6986">
          <w:fldChar w:fldCharType="end"/>
        </w:r>
      </w:hyperlink>
    </w:p>
    <w:p w:rsidR="000B6986" w:rsidRDefault="00680942">
      <w:pPr>
        <w:pStyle w:val="TOC3"/>
        <w:rPr>
          <w:rFonts w:eastAsiaTheme="minorEastAsia"/>
          <w:smallCaps w:val="0"/>
          <w:sz w:val="22"/>
        </w:rPr>
      </w:pPr>
      <w:hyperlink w:anchor="_Toc504910264" w:history="1">
        <w:r w:rsidR="000B6986" w:rsidRPr="00154A2F">
          <w:rPr>
            <w:rStyle w:val="Hyperlink"/>
          </w:rPr>
          <w:t>Plataforma d'aplicacions empresarial</w:t>
        </w:r>
        <w:r w:rsidR="000B6986">
          <w:tab/>
        </w:r>
        <w:r w:rsidR="000B6986">
          <w:fldChar w:fldCharType="begin"/>
        </w:r>
        <w:r w:rsidR="000B6986">
          <w:instrText xml:space="preserve"> PAGEREF _Toc504910264 \h </w:instrText>
        </w:r>
        <w:r w:rsidR="000B6986">
          <w:fldChar w:fldCharType="separate"/>
        </w:r>
        <w:r w:rsidR="000B6986">
          <w:t>70</w:t>
        </w:r>
        <w:r w:rsidR="000B6986">
          <w:fldChar w:fldCharType="end"/>
        </w:r>
      </w:hyperlink>
    </w:p>
    <w:p w:rsidR="000B6986" w:rsidRDefault="00680942">
      <w:pPr>
        <w:pStyle w:val="TOC3"/>
        <w:rPr>
          <w:rFonts w:eastAsiaTheme="minorEastAsia"/>
          <w:smallCaps w:val="0"/>
          <w:sz w:val="22"/>
        </w:rPr>
      </w:pPr>
      <w:hyperlink w:anchor="_Toc504910265" w:history="1">
        <w:r w:rsidR="000B6986" w:rsidRPr="00154A2F">
          <w:rPr>
            <w:rStyle w:val="Hyperlink"/>
          </w:rPr>
          <w:t>Microsoft Kaizala Pro</w:t>
        </w:r>
        <w:r w:rsidR="000B6986">
          <w:tab/>
        </w:r>
        <w:r w:rsidR="000B6986">
          <w:fldChar w:fldCharType="begin"/>
        </w:r>
        <w:r w:rsidR="000B6986">
          <w:instrText xml:space="preserve"> PAGEREF _Toc504910265 \h </w:instrText>
        </w:r>
        <w:r w:rsidR="000B6986">
          <w:fldChar w:fldCharType="separate"/>
        </w:r>
        <w:r w:rsidR="000B6986">
          <w:t>70</w:t>
        </w:r>
        <w:r w:rsidR="000B6986">
          <w:fldChar w:fldCharType="end"/>
        </w:r>
      </w:hyperlink>
    </w:p>
    <w:p w:rsidR="000B6986" w:rsidRDefault="00680942">
      <w:pPr>
        <w:pStyle w:val="TOC3"/>
        <w:rPr>
          <w:rFonts w:eastAsiaTheme="minorEastAsia"/>
          <w:smallCaps w:val="0"/>
          <w:sz w:val="22"/>
        </w:rPr>
      </w:pPr>
      <w:hyperlink w:anchor="_Toc504910266" w:history="1">
        <w:r w:rsidR="000B6986" w:rsidRPr="00154A2F">
          <w:rPr>
            <w:rStyle w:val="Hyperlink"/>
          </w:rPr>
          <w:t>Seguretat d'aplicació del núvol de Microsoft</w:t>
        </w:r>
        <w:r w:rsidR="000B6986">
          <w:tab/>
        </w:r>
        <w:r w:rsidR="000B6986">
          <w:fldChar w:fldCharType="begin"/>
        </w:r>
        <w:r w:rsidR="000B6986">
          <w:instrText xml:space="preserve"> PAGEREF _Toc504910266 \h </w:instrText>
        </w:r>
        <w:r w:rsidR="000B6986">
          <w:fldChar w:fldCharType="separate"/>
        </w:r>
        <w:r w:rsidR="000B6986">
          <w:t>71</w:t>
        </w:r>
        <w:r w:rsidR="000B6986">
          <w:fldChar w:fldCharType="end"/>
        </w:r>
      </w:hyperlink>
    </w:p>
    <w:p w:rsidR="000B6986" w:rsidRDefault="00680942">
      <w:pPr>
        <w:pStyle w:val="TOC3"/>
        <w:rPr>
          <w:rFonts w:eastAsiaTheme="minorEastAsia"/>
          <w:smallCaps w:val="0"/>
          <w:sz w:val="22"/>
        </w:rPr>
      </w:pPr>
      <w:hyperlink w:anchor="_Toc504910267" w:history="1">
        <w:r w:rsidR="000B6986" w:rsidRPr="00154A2F">
          <w:rPr>
            <w:rStyle w:val="Hyperlink"/>
          </w:rPr>
          <w:t>Microsoft Intune</w:t>
        </w:r>
        <w:r w:rsidR="000B6986">
          <w:tab/>
        </w:r>
        <w:r w:rsidR="000B6986">
          <w:fldChar w:fldCharType="begin"/>
        </w:r>
        <w:r w:rsidR="000B6986">
          <w:instrText xml:space="preserve"> PAGEREF _Toc504910267 \h </w:instrText>
        </w:r>
        <w:r w:rsidR="000B6986">
          <w:fldChar w:fldCharType="separate"/>
        </w:r>
        <w:r w:rsidR="000B6986">
          <w:t>71</w:t>
        </w:r>
        <w:r w:rsidR="000B6986">
          <w:fldChar w:fldCharType="end"/>
        </w:r>
      </w:hyperlink>
    </w:p>
    <w:p w:rsidR="000B6986" w:rsidRDefault="00680942">
      <w:pPr>
        <w:pStyle w:val="TOC3"/>
        <w:rPr>
          <w:rFonts w:eastAsiaTheme="minorEastAsia"/>
          <w:smallCaps w:val="0"/>
          <w:sz w:val="22"/>
        </w:rPr>
      </w:pPr>
      <w:hyperlink w:anchor="_Toc504910268" w:history="1">
        <w:r w:rsidR="000B6986" w:rsidRPr="00154A2F">
          <w:rPr>
            <w:rStyle w:val="Hyperlink"/>
          </w:rPr>
          <w:t>Microsoft Learning</w:t>
        </w:r>
        <w:r w:rsidR="000B6986">
          <w:tab/>
        </w:r>
        <w:r w:rsidR="000B6986">
          <w:fldChar w:fldCharType="begin"/>
        </w:r>
        <w:r w:rsidR="000B6986">
          <w:instrText xml:space="preserve"> PAGEREF _Toc504910268 \h </w:instrText>
        </w:r>
        <w:r w:rsidR="000B6986">
          <w:fldChar w:fldCharType="separate"/>
        </w:r>
        <w:r w:rsidR="000B6986">
          <w:t>72</w:t>
        </w:r>
        <w:r w:rsidR="000B6986">
          <w:fldChar w:fldCharType="end"/>
        </w:r>
      </w:hyperlink>
    </w:p>
    <w:p w:rsidR="000B6986" w:rsidRDefault="00680942">
      <w:pPr>
        <w:pStyle w:val="TOC3"/>
        <w:rPr>
          <w:rFonts w:eastAsiaTheme="minorEastAsia"/>
          <w:smallCaps w:val="0"/>
          <w:sz w:val="22"/>
        </w:rPr>
      </w:pPr>
      <w:hyperlink w:anchor="_Toc504910269" w:history="1">
        <w:r w:rsidR="000B6986" w:rsidRPr="00154A2F">
          <w:rPr>
            <w:rStyle w:val="Hyperlink"/>
          </w:rPr>
          <w:t>Minecraft: Education Edition</w:t>
        </w:r>
        <w:r w:rsidR="000B6986">
          <w:tab/>
        </w:r>
        <w:r w:rsidR="000B6986">
          <w:fldChar w:fldCharType="begin"/>
        </w:r>
        <w:r w:rsidR="000B6986">
          <w:instrText xml:space="preserve"> PAGEREF _Toc504910269 \h </w:instrText>
        </w:r>
        <w:r w:rsidR="000B6986">
          <w:fldChar w:fldCharType="separate"/>
        </w:r>
        <w:r w:rsidR="000B6986">
          <w:t>72</w:t>
        </w:r>
        <w:r w:rsidR="000B6986">
          <w:fldChar w:fldCharType="end"/>
        </w:r>
      </w:hyperlink>
    </w:p>
    <w:p w:rsidR="000B6986" w:rsidRDefault="00680942">
      <w:pPr>
        <w:pStyle w:val="TOC1"/>
        <w:rPr>
          <w:rFonts w:eastAsiaTheme="minorEastAsia"/>
          <w:b w:val="0"/>
          <w:caps w:val="0"/>
          <w:noProof/>
          <w:sz w:val="22"/>
          <w:szCs w:val="22"/>
        </w:rPr>
      </w:pPr>
      <w:hyperlink w:anchor="_Toc504910270" w:history="1">
        <w:r w:rsidR="000B6986" w:rsidRPr="00154A2F">
          <w:rPr>
            <w:rStyle w:val="Hyperlink"/>
            <w:noProof/>
          </w:rPr>
          <w:t>Glossari</w:t>
        </w:r>
        <w:r w:rsidR="000B6986">
          <w:rPr>
            <w:noProof/>
          </w:rPr>
          <w:tab/>
        </w:r>
        <w:r w:rsidR="000B6986">
          <w:rPr>
            <w:noProof/>
          </w:rPr>
          <w:fldChar w:fldCharType="begin"/>
        </w:r>
        <w:r w:rsidR="000B6986">
          <w:rPr>
            <w:noProof/>
          </w:rPr>
          <w:instrText xml:space="preserve"> PAGEREF _Toc504910270 \h </w:instrText>
        </w:r>
        <w:r w:rsidR="000B6986">
          <w:rPr>
            <w:noProof/>
          </w:rPr>
        </w:r>
        <w:r w:rsidR="000B6986">
          <w:rPr>
            <w:noProof/>
          </w:rPr>
          <w:fldChar w:fldCharType="separate"/>
        </w:r>
        <w:r w:rsidR="000B6986">
          <w:rPr>
            <w:noProof/>
          </w:rPr>
          <w:t>73</w:t>
        </w:r>
        <w:r w:rsidR="000B6986">
          <w:rPr>
            <w:noProof/>
          </w:rPr>
          <w:fldChar w:fldCharType="end"/>
        </w:r>
      </w:hyperlink>
    </w:p>
    <w:p w:rsidR="000B6986" w:rsidRDefault="00680942">
      <w:pPr>
        <w:pStyle w:val="TOC2"/>
        <w:rPr>
          <w:rFonts w:eastAsiaTheme="minorEastAsia"/>
          <w:smallCaps w:val="0"/>
          <w:sz w:val="22"/>
        </w:rPr>
      </w:pPr>
      <w:hyperlink w:anchor="_Toc504910271" w:history="1">
        <w:r w:rsidR="000B6986" w:rsidRPr="00154A2F">
          <w:rPr>
            <w:rStyle w:val="Hyperlink"/>
          </w:rPr>
          <w:t>Atributs</w:t>
        </w:r>
        <w:r w:rsidR="000B6986">
          <w:tab/>
        </w:r>
        <w:r w:rsidR="000B6986">
          <w:fldChar w:fldCharType="begin"/>
        </w:r>
        <w:r w:rsidR="000B6986">
          <w:instrText xml:space="preserve"> PAGEREF _Toc504910271 \h </w:instrText>
        </w:r>
        <w:r w:rsidR="000B6986">
          <w:fldChar w:fldCharType="separate"/>
        </w:r>
        <w:r w:rsidR="000B6986">
          <w:t>73</w:t>
        </w:r>
        <w:r w:rsidR="000B6986">
          <w:fldChar w:fldCharType="end"/>
        </w:r>
      </w:hyperlink>
    </w:p>
    <w:p w:rsidR="000B6986" w:rsidRDefault="00680942">
      <w:pPr>
        <w:pStyle w:val="TOC2"/>
        <w:rPr>
          <w:rFonts w:eastAsiaTheme="minorEastAsia"/>
          <w:smallCaps w:val="0"/>
          <w:sz w:val="22"/>
        </w:rPr>
      </w:pPr>
      <w:hyperlink w:anchor="_Toc504910272" w:history="1">
        <w:r w:rsidR="000B6986" w:rsidRPr="00154A2F">
          <w:rPr>
            <w:rStyle w:val="Hyperlink"/>
          </w:rPr>
          <w:t>Valors de cel·la</w:t>
        </w:r>
        <w:r w:rsidR="000B6986">
          <w:tab/>
        </w:r>
        <w:r w:rsidR="000B6986">
          <w:fldChar w:fldCharType="begin"/>
        </w:r>
        <w:r w:rsidR="000B6986">
          <w:instrText xml:space="preserve"> PAGEREF _Toc504910272 \h </w:instrText>
        </w:r>
        <w:r w:rsidR="000B6986">
          <w:fldChar w:fldCharType="separate"/>
        </w:r>
        <w:r w:rsidR="000B6986">
          <w:t>74</w:t>
        </w:r>
        <w:r w:rsidR="000B6986">
          <w:fldChar w:fldCharType="end"/>
        </w:r>
      </w:hyperlink>
    </w:p>
    <w:p w:rsidR="000B6986" w:rsidRDefault="00680942">
      <w:pPr>
        <w:pStyle w:val="TOC2"/>
        <w:rPr>
          <w:rFonts w:eastAsiaTheme="minorEastAsia"/>
          <w:smallCaps w:val="0"/>
          <w:sz w:val="22"/>
        </w:rPr>
      </w:pPr>
      <w:hyperlink w:anchor="_Toc504910273" w:history="1">
        <w:r w:rsidR="000B6986" w:rsidRPr="00154A2F">
          <w:rPr>
            <w:rStyle w:val="Hyperlink"/>
          </w:rPr>
          <w:t>Títols de Columna</w:t>
        </w:r>
        <w:r w:rsidR="000B6986">
          <w:tab/>
        </w:r>
        <w:r w:rsidR="000B6986">
          <w:fldChar w:fldCharType="begin"/>
        </w:r>
        <w:r w:rsidR="000B6986">
          <w:instrText xml:space="preserve"> PAGEREF _Toc504910273 \h </w:instrText>
        </w:r>
        <w:r w:rsidR="000B6986">
          <w:fldChar w:fldCharType="separate"/>
        </w:r>
        <w:r w:rsidR="000B6986">
          <w:t>75</w:t>
        </w:r>
        <w:r w:rsidR="000B6986">
          <w:fldChar w:fldCharType="end"/>
        </w:r>
      </w:hyperlink>
    </w:p>
    <w:p w:rsidR="000B6986" w:rsidRDefault="00680942">
      <w:pPr>
        <w:pStyle w:val="TOC2"/>
        <w:rPr>
          <w:rFonts w:eastAsiaTheme="minorEastAsia"/>
          <w:smallCaps w:val="0"/>
          <w:sz w:val="22"/>
        </w:rPr>
      </w:pPr>
      <w:hyperlink w:anchor="_Toc504910274" w:history="1">
        <w:r w:rsidR="000B6986" w:rsidRPr="00154A2F">
          <w:rPr>
            <w:rStyle w:val="Hyperlink"/>
          </w:rPr>
          <w:t>Definicions</w:t>
        </w:r>
        <w:r w:rsidR="000B6986">
          <w:tab/>
        </w:r>
        <w:r w:rsidR="000B6986">
          <w:fldChar w:fldCharType="begin"/>
        </w:r>
        <w:r w:rsidR="000B6986">
          <w:instrText xml:space="preserve"> PAGEREF _Toc504910274 \h </w:instrText>
        </w:r>
        <w:r w:rsidR="000B6986">
          <w:fldChar w:fldCharType="separate"/>
        </w:r>
        <w:r w:rsidR="000B6986">
          <w:t>75</w:t>
        </w:r>
        <w:r w:rsidR="000B6986">
          <w:fldChar w:fldCharType="end"/>
        </w:r>
      </w:hyperlink>
    </w:p>
    <w:p w:rsidR="000B6986" w:rsidRDefault="00680942">
      <w:pPr>
        <w:pStyle w:val="TOC1"/>
        <w:rPr>
          <w:rFonts w:eastAsiaTheme="minorEastAsia"/>
          <w:b w:val="0"/>
          <w:caps w:val="0"/>
          <w:noProof/>
          <w:sz w:val="22"/>
          <w:szCs w:val="22"/>
        </w:rPr>
      </w:pPr>
      <w:hyperlink w:anchor="_Toc504910275" w:history="1">
        <w:r w:rsidR="000B6986" w:rsidRPr="00154A2F">
          <w:rPr>
            <w:rStyle w:val="Hyperlink"/>
            <w:noProof/>
          </w:rPr>
          <w:t>Apèndix A: Llicències Equivalents a CAL/ML</w:t>
        </w:r>
        <w:r w:rsidR="000B6986">
          <w:rPr>
            <w:noProof/>
          </w:rPr>
          <w:tab/>
        </w:r>
        <w:r w:rsidR="000B6986">
          <w:rPr>
            <w:noProof/>
          </w:rPr>
          <w:fldChar w:fldCharType="begin"/>
        </w:r>
        <w:r w:rsidR="000B6986">
          <w:rPr>
            <w:noProof/>
          </w:rPr>
          <w:instrText xml:space="preserve"> PAGEREF _Toc504910275 \h </w:instrText>
        </w:r>
        <w:r w:rsidR="000B6986">
          <w:rPr>
            <w:noProof/>
          </w:rPr>
        </w:r>
        <w:r w:rsidR="000B6986">
          <w:rPr>
            <w:noProof/>
          </w:rPr>
          <w:fldChar w:fldCharType="separate"/>
        </w:r>
        <w:r w:rsidR="000B6986">
          <w:rPr>
            <w:noProof/>
          </w:rPr>
          <w:t>78</w:t>
        </w:r>
        <w:r w:rsidR="000B6986">
          <w:rPr>
            <w:noProof/>
          </w:rPr>
          <w:fldChar w:fldCharType="end"/>
        </w:r>
      </w:hyperlink>
    </w:p>
    <w:p w:rsidR="000B6986" w:rsidRDefault="00680942">
      <w:pPr>
        <w:pStyle w:val="TOC1"/>
        <w:rPr>
          <w:rFonts w:eastAsiaTheme="minorEastAsia"/>
          <w:b w:val="0"/>
          <w:caps w:val="0"/>
          <w:noProof/>
          <w:sz w:val="22"/>
          <w:szCs w:val="22"/>
        </w:rPr>
      </w:pPr>
      <w:hyperlink w:anchor="_Toc504910276" w:history="1">
        <w:r w:rsidR="000B6986" w:rsidRPr="00154A2F">
          <w:rPr>
            <w:rStyle w:val="Hyperlink"/>
            <w:noProof/>
          </w:rPr>
          <w:t>Apèndix B: Software Assurance</w:t>
        </w:r>
        <w:r w:rsidR="000B6986">
          <w:rPr>
            <w:noProof/>
          </w:rPr>
          <w:tab/>
        </w:r>
        <w:r w:rsidR="000B6986">
          <w:rPr>
            <w:noProof/>
          </w:rPr>
          <w:fldChar w:fldCharType="begin"/>
        </w:r>
        <w:r w:rsidR="000B6986">
          <w:rPr>
            <w:noProof/>
          </w:rPr>
          <w:instrText xml:space="preserve"> PAGEREF _Toc504910276 \h </w:instrText>
        </w:r>
        <w:r w:rsidR="000B6986">
          <w:rPr>
            <w:noProof/>
          </w:rPr>
        </w:r>
        <w:r w:rsidR="000B6986">
          <w:rPr>
            <w:noProof/>
          </w:rPr>
          <w:fldChar w:fldCharType="separate"/>
        </w:r>
        <w:r w:rsidR="000B6986">
          <w:rPr>
            <w:noProof/>
          </w:rPr>
          <w:t>80</w:t>
        </w:r>
        <w:r w:rsidR="000B6986">
          <w:rPr>
            <w:noProof/>
          </w:rPr>
          <w:fldChar w:fldCharType="end"/>
        </w:r>
      </w:hyperlink>
    </w:p>
    <w:p w:rsidR="000B6986" w:rsidRDefault="00680942">
      <w:pPr>
        <w:pStyle w:val="TOC2"/>
        <w:rPr>
          <w:rFonts w:eastAsiaTheme="minorEastAsia"/>
          <w:smallCaps w:val="0"/>
          <w:sz w:val="22"/>
        </w:rPr>
      </w:pPr>
      <w:hyperlink w:anchor="_Toc504910277" w:history="1">
        <w:r w:rsidR="000B6986" w:rsidRPr="00154A2F">
          <w:rPr>
            <w:rStyle w:val="Hyperlink"/>
          </w:rPr>
          <w:t>Adquisició de Software Assurance</w:t>
        </w:r>
        <w:r w:rsidR="000B6986">
          <w:tab/>
        </w:r>
        <w:r w:rsidR="000B6986">
          <w:fldChar w:fldCharType="begin"/>
        </w:r>
        <w:r w:rsidR="000B6986">
          <w:instrText xml:space="preserve"> PAGEREF _Toc504910277 \h </w:instrText>
        </w:r>
        <w:r w:rsidR="000B6986">
          <w:fldChar w:fldCharType="separate"/>
        </w:r>
        <w:r w:rsidR="000B6986">
          <w:t>80</w:t>
        </w:r>
        <w:r w:rsidR="000B6986">
          <w:fldChar w:fldCharType="end"/>
        </w:r>
      </w:hyperlink>
    </w:p>
    <w:p w:rsidR="000B6986" w:rsidRDefault="00680942">
      <w:pPr>
        <w:pStyle w:val="TOC2"/>
        <w:rPr>
          <w:rFonts w:eastAsiaTheme="minorEastAsia"/>
          <w:smallCaps w:val="0"/>
          <w:sz w:val="22"/>
        </w:rPr>
      </w:pPr>
      <w:hyperlink w:anchor="_Toc504910278" w:history="1">
        <w:r w:rsidR="000B6986" w:rsidRPr="00154A2F">
          <w:rPr>
            <w:rStyle w:val="Hyperlink"/>
          </w:rPr>
          <w:t>Pròrroga de Software Assurance</w:t>
        </w:r>
        <w:r w:rsidR="000B6986">
          <w:tab/>
        </w:r>
        <w:r w:rsidR="000B6986">
          <w:fldChar w:fldCharType="begin"/>
        </w:r>
        <w:r w:rsidR="000B6986">
          <w:instrText xml:space="preserve"> PAGEREF _Toc504910278 \h </w:instrText>
        </w:r>
        <w:r w:rsidR="000B6986">
          <w:fldChar w:fldCharType="separate"/>
        </w:r>
        <w:r w:rsidR="000B6986">
          <w:t>80</w:t>
        </w:r>
        <w:r w:rsidR="000B6986">
          <w:fldChar w:fldCharType="end"/>
        </w:r>
      </w:hyperlink>
    </w:p>
    <w:p w:rsidR="000B6986" w:rsidRDefault="00680942">
      <w:pPr>
        <w:pStyle w:val="TOC2"/>
        <w:rPr>
          <w:rFonts w:eastAsiaTheme="minorEastAsia"/>
          <w:smallCaps w:val="0"/>
          <w:sz w:val="22"/>
        </w:rPr>
      </w:pPr>
      <w:hyperlink w:anchor="_Toc504910279" w:history="1">
        <w:r w:rsidR="000B6986" w:rsidRPr="00154A2F">
          <w:rPr>
            <w:rStyle w:val="Hyperlink"/>
          </w:rPr>
          <w:t>Llicència de Migració per a Productes al Final de la Vida o Interromputs</w:t>
        </w:r>
        <w:r w:rsidR="000B6986">
          <w:tab/>
        </w:r>
        <w:r w:rsidR="000B6986">
          <w:fldChar w:fldCharType="begin"/>
        </w:r>
        <w:r w:rsidR="000B6986">
          <w:instrText xml:space="preserve"> PAGEREF _Toc504910279 \h </w:instrText>
        </w:r>
        <w:r w:rsidR="000B6986">
          <w:fldChar w:fldCharType="separate"/>
        </w:r>
        <w:r w:rsidR="000B6986">
          <w:t>81</w:t>
        </w:r>
        <w:r w:rsidR="000B6986">
          <w:fldChar w:fldCharType="end"/>
        </w:r>
      </w:hyperlink>
    </w:p>
    <w:p w:rsidR="000B6986" w:rsidRDefault="00680942">
      <w:pPr>
        <w:pStyle w:val="TOC2"/>
        <w:rPr>
          <w:rFonts w:eastAsiaTheme="minorEastAsia"/>
          <w:smallCaps w:val="0"/>
          <w:sz w:val="22"/>
        </w:rPr>
      </w:pPr>
      <w:hyperlink w:anchor="_Toc504910280" w:history="1">
        <w:r w:rsidR="000B6986" w:rsidRPr="00154A2F">
          <w:rPr>
            <w:rStyle w:val="Hyperlink"/>
          </w:rPr>
          <w:t>Beneficis de Software Assurance</w:t>
        </w:r>
        <w:r w:rsidR="000B6986">
          <w:tab/>
        </w:r>
        <w:r w:rsidR="000B6986">
          <w:fldChar w:fldCharType="begin"/>
        </w:r>
        <w:r w:rsidR="000B6986">
          <w:instrText xml:space="preserve"> PAGEREF _Toc504910280 \h </w:instrText>
        </w:r>
        <w:r w:rsidR="000B6986">
          <w:fldChar w:fldCharType="separate"/>
        </w:r>
        <w:r w:rsidR="000B6986">
          <w:t>81</w:t>
        </w:r>
        <w:r w:rsidR="000B6986">
          <w:fldChar w:fldCharType="end"/>
        </w:r>
      </w:hyperlink>
    </w:p>
    <w:p w:rsidR="000B6986" w:rsidRDefault="00680942">
      <w:pPr>
        <w:pStyle w:val="TOC1"/>
        <w:rPr>
          <w:rFonts w:eastAsiaTheme="minorEastAsia"/>
          <w:b w:val="0"/>
          <w:caps w:val="0"/>
          <w:noProof/>
          <w:sz w:val="22"/>
          <w:szCs w:val="22"/>
        </w:rPr>
      </w:pPr>
      <w:hyperlink w:anchor="_Toc504910281" w:history="1">
        <w:r w:rsidR="000B6986" w:rsidRPr="00154A2F">
          <w:rPr>
            <w:rStyle w:val="Hyperlink"/>
            <w:noProof/>
          </w:rPr>
          <w:t>Apèndix C: Complements i altres Llicències de Transició</w:t>
        </w:r>
        <w:r w:rsidR="000B6986">
          <w:rPr>
            <w:noProof/>
          </w:rPr>
          <w:tab/>
        </w:r>
        <w:r w:rsidR="000B6986">
          <w:rPr>
            <w:noProof/>
          </w:rPr>
          <w:fldChar w:fldCharType="begin"/>
        </w:r>
        <w:r w:rsidR="000B6986">
          <w:rPr>
            <w:noProof/>
          </w:rPr>
          <w:instrText xml:space="preserve"> PAGEREF _Toc504910281 \h </w:instrText>
        </w:r>
        <w:r w:rsidR="000B6986">
          <w:rPr>
            <w:noProof/>
          </w:rPr>
        </w:r>
        <w:r w:rsidR="000B6986">
          <w:rPr>
            <w:noProof/>
          </w:rPr>
          <w:fldChar w:fldCharType="separate"/>
        </w:r>
        <w:r w:rsidR="000B6986">
          <w:rPr>
            <w:noProof/>
          </w:rPr>
          <w:t>93</w:t>
        </w:r>
        <w:r w:rsidR="000B6986">
          <w:rPr>
            <w:noProof/>
          </w:rPr>
          <w:fldChar w:fldCharType="end"/>
        </w:r>
      </w:hyperlink>
    </w:p>
    <w:p w:rsidR="000B6986" w:rsidRDefault="00680942">
      <w:pPr>
        <w:pStyle w:val="TOC2"/>
        <w:rPr>
          <w:rFonts w:eastAsiaTheme="minorEastAsia"/>
          <w:smallCaps w:val="0"/>
          <w:sz w:val="22"/>
        </w:rPr>
      </w:pPr>
      <w:hyperlink w:anchor="_Toc504910282" w:history="1">
        <w:r w:rsidR="000B6986" w:rsidRPr="00154A2F">
          <w:rPr>
            <w:rStyle w:val="Hyperlink"/>
          </w:rPr>
          <w:t>Complements</w:t>
        </w:r>
        <w:r w:rsidR="000B6986">
          <w:tab/>
        </w:r>
        <w:r w:rsidR="000B6986">
          <w:fldChar w:fldCharType="begin"/>
        </w:r>
        <w:r w:rsidR="000B6986">
          <w:instrText xml:space="preserve"> PAGEREF _Toc504910282 \h </w:instrText>
        </w:r>
        <w:r w:rsidR="000B6986">
          <w:fldChar w:fldCharType="separate"/>
        </w:r>
        <w:r w:rsidR="000B6986">
          <w:t>93</w:t>
        </w:r>
        <w:r w:rsidR="000B6986">
          <w:fldChar w:fldCharType="end"/>
        </w:r>
      </w:hyperlink>
    </w:p>
    <w:p w:rsidR="000B6986" w:rsidRDefault="00680942">
      <w:pPr>
        <w:pStyle w:val="TOC3"/>
        <w:rPr>
          <w:rFonts w:eastAsiaTheme="minorEastAsia"/>
          <w:smallCaps w:val="0"/>
          <w:sz w:val="22"/>
        </w:rPr>
      </w:pPr>
      <w:hyperlink w:anchor="_Toc504910283" w:history="1">
        <w:r w:rsidR="000B6986" w:rsidRPr="00154A2F">
          <w:rPr>
            <w:rStyle w:val="Hyperlink"/>
          </w:rPr>
          <w:t>Sistema Operatiu de Sobretaula Windows</w:t>
        </w:r>
        <w:r w:rsidR="000B6986">
          <w:tab/>
        </w:r>
        <w:r w:rsidR="000B6986">
          <w:fldChar w:fldCharType="begin"/>
        </w:r>
        <w:r w:rsidR="000B6986">
          <w:instrText xml:space="preserve"> PAGEREF _Toc504910283 \h </w:instrText>
        </w:r>
        <w:r w:rsidR="000B6986">
          <w:fldChar w:fldCharType="separate"/>
        </w:r>
        <w:r w:rsidR="000B6986">
          <w:t>93</w:t>
        </w:r>
        <w:r w:rsidR="000B6986">
          <w:fldChar w:fldCharType="end"/>
        </w:r>
      </w:hyperlink>
    </w:p>
    <w:p w:rsidR="000B6986" w:rsidRDefault="00680942">
      <w:pPr>
        <w:pStyle w:val="TOC3"/>
        <w:rPr>
          <w:rFonts w:eastAsiaTheme="minorEastAsia"/>
          <w:smallCaps w:val="0"/>
          <w:sz w:val="22"/>
        </w:rPr>
      </w:pPr>
      <w:hyperlink w:anchor="_Toc504910284" w:history="1">
        <w:r w:rsidR="000B6986" w:rsidRPr="00154A2F">
          <w:rPr>
            <w:rStyle w:val="Hyperlink"/>
          </w:rPr>
          <w:t>Microsoft Operations Management and Security</w:t>
        </w:r>
        <w:r w:rsidR="000B6986">
          <w:tab/>
        </w:r>
        <w:r w:rsidR="000B6986">
          <w:fldChar w:fldCharType="begin"/>
        </w:r>
        <w:r w:rsidR="000B6986">
          <w:instrText xml:space="preserve"> PAGEREF _Toc504910284 \h </w:instrText>
        </w:r>
        <w:r w:rsidR="000B6986">
          <w:fldChar w:fldCharType="separate"/>
        </w:r>
        <w:r w:rsidR="000B6986">
          <w:t>93</w:t>
        </w:r>
        <w:r w:rsidR="000B6986">
          <w:fldChar w:fldCharType="end"/>
        </w:r>
      </w:hyperlink>
    </w:p>
    <w:p w:rsidR="000B6986" w:rsidRDefault="00680942">
      <w:pPr>
        <w:pStyle w:val="TOC3"/>
        <w:rPr>
          <w:rFonts w:eastAsiaTheme="minorEastAsia"/>
          <w:smallCaps w:val="0"/>
          <w:sz w:val="22"/>
        </w:rPr>
      </w:pPr>
      <w:hyperlink w:anchor="_Toc504910285" w:history="1">
        <w:r w:rsidR="000B6986" w:rsidRPr="00154A2F">
          <w:rPr>
            <w:rStyle w:val="Hyperlink"/>
          </w:rPr>
          <w:t>Plans d'Usuari del Microsoft Azure</w:t>
        </w:r>
        <w:r w:rsidR="000B6986">
          <w:tab/>
        </w:r>
        <w:r w:rsidR="000B6986">
          <w:fldChar w:fldCharType="begin"/>
        </w:r>
        <w:r w:rsidR="000B6986">
          <w:instrText xml:space="preserve"> PAGEREF _Toc504910285 \h </w:instrText>
        </w:r>
        <w:r w:rsidR="000B6986">
          <w:fldChar w:fldCharType="separate"/>
        </w:r>
        <w:r w:rsidR="000B6986">
          <w:t>93</w:t>
        </w:r>
        <w:r w:rsidR="000B6986">
          <w:fldChar w:fldCharType="end"/>
        </w:r>
      </w:hyperlink>
    </w:p>
    <w:p w:rsidR="000B6986" w:rsidRDefault="00680942">
      <w:pPr>
        <w:pStyle w:val="TOC3"/>
        <w:rPr>
          <w:rFonts w:eastAsiaTheme="minorEastAsia"/>
          <w:smallCaps w:val="0"/>
          <w:sz w:val="22"/>
        </w:rPr>
      </w:pPr>
      <w:hyperlink w:anchor="_Toc504910286" w:history="1">
        <w:r w:rsidR="000B6986" w:rsidRPr="00154A2F">
          <w:rPr>
            <w:rStyle w:val="Hyperlink"/>
          </w:rPr>
          <w:t>Microsoft 365</w:t>
        </w:r>
        <w:r w:rsidR="000B6986">
          <w:tab/>
        </w:r>
        <w:r w:rsidR="000B6986">
          <w:fldChar w:fldCharType="begin"/>
        </w:r>
        <w:r w:rsidR="000B6986">
          <w:instrText xml:space="preserve"> PAGEREF _Toc504910286 \h </w:instrText>
        </w:r>
        <w:r w:rsidR="000B6986">
          <w:fldChar w:fldCharType="separate"/>
        </w:r>
        <w:r w:rsidR="000B6986">
          <w:t>94</w:t>
        </w:r>
        <w:r w:rsidR="000B6986">
          <w:fldChar w:fldCharType="end"/>
        </w:r>
      </w:hyperlink>
    </w:p>
    <w:p w:rsidR="000B6986" w:rsidRDefault="00680942">
      <w:pPr>
        <w:pStyle w:val="TOC3"/>
        <w:rPr>
          <w:rFonts w:eastAsiaTheme="minorEastAsia"/>
          <w:smallCaps w:val="0"/>
          <w:sz w:val="22"/>
        </w:rPr>
      </w:pPr>
      <w:hyperlink w:anchor="_Toc504910287" w:history="1">
        <w:r w:rsidR="000B6986" w:rsidRPr="00154A2F">
          <w:rPr>
            <w:rStyle w:val="Hyperlink"/>
          </w:rPr>
          <w:t>Enterprise Mobility + Security</w:t>
        </w:r>
        <w:r w:rsidR="000B6986">
          <w:tab/>
        </w:r>
        <w:r w:rsidR="000B6986">
          <w:fldChar w:fldCharType="begin"/>
        </w:r>
        <w:r w:rsidR="000B6986">
          <w:instrText xml:space="preserve"> PAGEREF _Toc504910287 \h </w:instrText>
        </w:r>
        <w:r w:rsidR="000B6986">
          <w:fldChar w:fldCharType="separate"/>
        </w:r>
        <w:r w:rsidR="000B6986">
          <w:t>94</w:t>
        </w:r>
        <w:r w:rsidR="000B6986">
          <w:fldChar w:fldCharType="end"/>
        </w:r>
      </w:hyperlink>
    </w:p>
    <w:p w:rsidR="000B6986" w:rsidRDefault="00680942">
      <w:pPr>
        <w:pStyle w:val="TOC3"/>
        <w:rPr>
          <w:rFonts w:eastAsiaTheme="minorEastAsia"/>
          <w:smallCaps w:val="0"/>
          <w:sz w:val="22"/>
        </w:rPr>
      </w:pPr>
      <w:hyperlink w:anchor="_Toc504910288" w:history="1">
        <w:r w:rsidR="000B6986" w:rsidRPr="00154A2F">
          <w:rPr>
            <w:rStyle w:val="Hyperlink"/>
          </w:rPr>
          <w:t>Serveis del Microsoft Dynamics 365</w:t>
        </w:r>
        <w:r w:rsidR="000B6986">
          <w:tab/>
        </w:r>
        <w:r w:rsidR="000B6986">
          <w:fldChar w:fldCharType="begin"/>
        </w:r>
        <w:r w:rsidR="000B6986">
          <w:instrText xml:space="preserve"> PAGEREF _Toc504910288 \h </w:instrText>
        </w:r>
        <w:r w:rsidR="000B6986">
          <w:fldChar w:fldCharType="separate"/>
        </w:r>
        <w:r w:rsidR="000B6986">
          <w:t>94</w:t>
        </w:r>
        <w:r w:rsidR="000B6986">
          <w:fldChar w:fldCharType="end"/>
        </w:r>
      </w:hyperlink>
    </w:p>
    <w:p w:rsidR="000B6986" w:rsidRDefault="00680942">
      <w:pPr>
        <w:pStyle w:val="TOC3"/>
        <w:rPr>
          <w:rFonts w:eastAsiaTheme="minorEastAsia"/>
          <w:smallCaps w:val="0"/>
          <w:sz w:val="22"/>
        </w:rPr>
      </w:pPr>
      <w:hyperlink w:anchor="_Toc504910289" w:history="1">
        <w:r w:rsidR="000B6986" w:rsidRPr="00154A2F">
          <w:rPr>
            <w:rStyle w:val="Hyperlink"/>
          </w:rPr>
          <w:t>Aplicacions de l'Office 365</w:t>
        </w:r>
        <w:r w:rsidR="000B6986">
          <w:tab/>
        </w:r>
        <w:r w:rsidR="000B6986">
          <w:fldChar w:fldCharType="begin"/>
        </w:r>
        <w:r w:rsidR="000B6986">
          <w:instrText xml:space="preserve"> PAGEREF _Toc504910289 \h </w:instrText>
        </w:r>
        <w:r w:rsidR="000B6986">
          <w:fldChar w:fldCharType="separate"/>
        </w:r>
        <w:r w:rsidR="000B6986">
          <w:t>94</w:t>
        </w:r>
        <w:r w:rsidR="000B6986">
          <w:fldChar w:fldCharType="end"/>
        </w:r>
      </w:hyperlink>
    </w:p>
    <w:p w:rsidR="000B6986" w:rsidRDefault="00680942">
      <w:pPr>
        <w:pStyle w:val="TOC3"/>
        <w:rPr>
          <w:rFonts w:eastAsiaTheme="minorEastAsia"/>
          <w:smallCaps w:val="0"/>
          <w:sz w:val="22"/>
        </w:rPr>
      </w:pPr>
      <w:hyperlink w:anchor="_Toc504910290" w:history="1">
        <w:r w:rsidR="000B6986" w:rsidRPr="00154A2F">
          <w:rPr>
            <w:rStyle w:val="Hyperlink"/>
          </w:rPr>
          <w:t>Conjunts de productes de l'Office 365</w:t>
        </w:r>
        <w:r w:rsidR="000B6986">
          <w:tab/>
        </w:r>
        <w:r w:rsidR="000B6986">
          <w:fldChar w:fldCharType="begin"/>
        </w:r>
        <w:r w:rsidR="000B6986">
          <w:instrText xml:space="preserve"> PAGEREF _Toc504910290 \h </w:instrText>
        </w:r>
        <w:r w:rsidR="000B6986">
          <w:fldChar w:fldCharType="separate"/>
        </w:r>
        <w:r w:rsidR="000B6986">
          <w:t>95</w:t>
        </w:r>
        <w:r w:rsidR="000B6986">
          <w:fldChar w:fldCharType="end"/>
        </w:r>
      </w:hyperlink>
    </w:p>
    <w:p w:rsidR="000B6986" w:rsidRDefault="00680942">
      <w:pPr>
        <w:pStyle w:val="TOC3"/>
        <w:rPr>
          <w:rFonts w:eastAsiaTheme="minorEastAsia"/>
          <w:smallCaps w:val="0"/>
          <w:sz w:val="22"/>
        </w:rPr>
      </w:pPr>
      <w:hyperlink w:anchor="_Toc504910291" w:history="1">
        <w:r w:rsidR="000B6986" w:rsidRPr="00154A2F">
          <w:rPr>
            <w:rStyle w:val="Hyperlink"/>
          </w:rPr>
          <w:t>Exchange Online</w:t>
        </w:r>
        <w:r w:rsidR="000B6986">
          <w:tab/>
        </w:r>
        <w:r w:rsidR="000B6986">
          <w:fldChar w:fldCharType="begin"/>
        </w:r>
        <w:r w:rsidR="000B6986">
          <w:instrText xml:space="preserve"> PAGEREF _Toc504910291 \h </w:instrText>
        </w:r>
        <w:r w:rsidR="000B6986">
          <w:fldChar w:fldCharType="separate"/>
        </w:r>
        <w:r w:rsidR="000B6986">
          <w:t>95</w:t>
        </w:r>
        <w:r w:rsidR="000B6986">
          <w:fldChar w:fldCharType="end"/>
        </w:r>
      </w:hyperlink>
    </w:p>
    <w:p w:rsidR="000B6986" w:rsidRDefault="00680942">
      <w:pPr>
        <w:pStyle w:val="TOC3"/>
        <w:rPr>
          <w:rFonts w:eastAsiaTheme="minorEastAsia"/>
          <w:smallCaps w:val="0"/>
          <w:sz w:val="22"/>
        </w:rPr>
      </w:pPr>
      <w:hyperlink w:anchor="_Toc504910292" w:history="1">
        <w:r w:rsidR="000B6986" w:rsidRPr="00154A2F">
          <w:rPr>
            <w:rStyle w:val="Hyperlink"/>
          </w:rPr>
          <w:t>Project Online</w:t>
        </w:r>
        <w:r w:rsidR="000B6986">
          <w:tab/>
        </w:r>
        <w:r w:rsidR="000B6986">
          <w:fldChar w:fldCharType="begin"/>
        </w:r>
        <w:r w:rsidR="000B6986">
          <w:instrText xml:space="preserve"> PAGEREF _Toc504910292 \h </w:instrText>
        </w:r>
        <w:r w:rsidR="000B6986">
          <w:fldChar w:fldCharType="separate"/>
        </w:r>
        <w:r w:rsidR="000B6986">
          <w:t>95</w:t>
        </w:r>
        <w:r w:rsidR="000B6986">
          <w:fldChar w:fldCharType="end"/>
        </w:r>
      </w:hyperlink>
    </w:p>
    <w:p w:rsidR="000B6986" w:rsidRDefault="00680942">
      <w:pPr>
        <w:pStyle w:val="TOC3"/>
        <w:rPr>
          <w:rFonts w:eastAsiaTheme="minorEastAsia"/>
          <w:smallCaps w:val="0"/>
          <w:sz w:val="22"/>
        </w:rPr>
      </w:pPr>
      <w:hyperlink w:anchor="_Toc504910293" w:history="1">
        <w:r w:rsidR="000B6986" w:rsidRPr="00154A2F">
          <w:rPr>
            <w:rStyle w:val="Hyperlink"/>
          </w:rPr>
          <w:t>SharePoint Online</w:t>
        </w:r>
        <w:r w:rsidR="000B6986">
          <w:tab/>
        </w:r>
        <w:r w:rsidR="000B6986">
          <w:fldChar w:fldCharType="begin"/>
        </w:r>
        <w:r w:rsidR="000B6986">
          <w:instrText xml:space="preserve"> PAGEREF _Toc504910293 \h </w:instrText>
        </w:r>
        <w:r w:rsidR="000B6986">
          <w:fldChar w:fldCharType="separate"/>
        </w:r>
        <w:r w:rsidR="000B6986">
          <w:t>95</w:t>
        </w:r>
        <w:r w:rsidR="000B6986">
          <w:fldChar w:fldCharType="end"/>
        </w:r>
      </w:hyperlink>
    </w:p>
    <w:p w:rsidR="000B6986" w:rsidRDefault="00680942">
      <w:pPr>
        <w:pStyle w:val="TOC3"/>
        <w:rPr>
          <w:rFonts w:eastAsiaTheme="minorEastAsia"/>
          <w:smallCaps w:val="0"/>
          <w:sz w:val="22"/>
        </w:rPr>
      </w:pPr>
      <w:hyperlink w:anchor="_Toc504910294" w:history="1">
        <w:r w:rsidR="000B6986" w:rsidRPr="00154A2F">
          <w:rPr>
            <w:rStyle w:val="Hyperlink"/>
          </w:rPr>
          <w:t>Skype for Business Online</w:t>
        </w:r>
        <w:r w:rsidR="000B6986">
          <w:tab/>
        </w:r>
        <w:r w:rsidR="000B6986">
          <w:fldChar w:fldCharType="begin"/>
        </w:r>
        <w:r w:rsidR="000B6986">
          <w:instrText xml:space="preserve"> PAGEREF _Toc504910294 \h </w:instrText>
        </w:r>
        <w:r w:rsidR="000B6986">
          <w:fldChar w:fldCharType="separate"/>
        </w:r>
        <w:r w:rsidR="000B6986">
          <w:t>95</w:t>
        </w:r>
        <w:r w:rsidR="000B6986">
          <w:fldChar w:fldCharType="end"/>
        </w:r>
      </w:hyperlink>
    </w:p>
    <w:p w:rsidR="000B6986" w:rsidRDefault="00680942">
      <w:pPr>
        <w:pStyle w:val="TOC3"/>
        <w:rPr>
          <w:rFonts w:eastAsiaTheme="minorEastAsia"/>
          <w:smallCaps w:val="0"/>
          <w:sz w:val="22"/>
        </w:rPr>
      </w:pPr>
      <w:hyperlink w:anchor="_Toc504910295" w:history="1">
        <w:r w:rsidR="000B6986" w:rsidRPr="00154A2F">
          <w:rPr>
            <w:rStyle w:val="Hyperlink"/>
          </w:rPr>
          <w:t>Microsoft Intune</w:t>
        </w:r>
        <w:r w:rsidR="000B6986">
          <w:tab/>
        </w:r>
        <w:r w:rsidR="000B6986">
          <w:fldChar w:fldCharType="begin"/>
        </w:r>
        <w:r w:rsidR="000B6986">
          <w:instrText xml:space="preserve"> PAGEREF _Toc504910295 \h </w:instrText>
        </w:r>
        <w:r w:rsidR="000B6986">
          <w:fldChar w:fldCharType="separate"/>
        </w:r>
        <w:r w:rsidR="000B6986">
          <w:t>96</w:t>
        </w:r>
        <w:r w:rsidR="000B6986">
          <w:fldChar w:fldCharType="end"/>
        </w:r>
      </w:hyperlink>
    </w:p>
    <w:p w:rsidR="000B6986" w:rsidRDefault="00680942">
      <w:pPr>
        <w:pStyle w:val="TOC2"/>
        <w:rPr>
          <w:rFonts w:eastAsiaTheme="minorEastAsia"/>
          <w:smallCaps w:val="0"/>
          <w:sz w:val="22"/>
        </w:rPr>
      </w:pPr>
      <w:hyperlink w:anchor="_Toc504910296" w:history="1">
        <w:r w:rsidR="000B6986" w:rsidRPr="00154A2F">
          <w:rPr>
            <w:rStyle w:val="Hyperlink"/>
          </w:rPr>
          <w:t>basat en SA</w:t>
        </w:r>
        <w:r w:rsidR="000B6986">
          <w:tab/>
        </w:r>
        <w:r w:rsidR="000B6986">
          <w:fldChar w:fldCharType="begin"/>
        </w:r>
        <w:r w:rsidR="000B6986">
          <w:instrText xml:space="preserve"> PAGEREF _Toc504910296 \h </w:instrText>
        </w:r>
        <w:r w:rsidR="000B6986">
          <w:fldChar w:fldCharType="separate"/>
        </w:r>
        <w:r w:rsidR="000B6986">
          <w:t>96</w:t>
        </w:r>
        <w:r w:rsidR="000B6986">
          <w:fldChar w:fldCharType="end"/>
        </w:r>
      </w:hyperlink>
    </w:p>
    <w:p w:rsidR="000B6986" w:rsidRDefault="00680942">
      <w:pPr>
        <w:pStyle w:val="TOC3"/>
        <w:rPr>
          <w:rFonts w:eastAsiaTheme="minorEastAsia"/>
          <w:smallCaps w:val="0"/>
          <w:sz w:val="22"/>
        </w:rPr>
      </w:pPr>
      <w:hyperlink w:anchor="_Toc504910297" w:history="1">
        <w:r w:rsidR="000B6986" w:rsidRPr="00154A2F">
          <w:rPr>
            <w:rStyle w:val="Hyperlink"/>
          </w:rPr>
          <w:t>CAL Suites</w:t>
        </w:r>
        <w:r w:rsidR="000B6986">
          <w:tab/>
        </w:r>
        <w:r w:rsidR="000B6986">
          <w:fldChar w:fldCharType="begin"/>
        </w:r>
        <w:r w:rsidR="000B6986">
          <w:instrText xml:space="preserve"> PAGEREF _Toc504910297 \h </w:instrText>
        </w:r>
        <w:r w:rsidR="000B6986">
          <w:fldChar w:fldCharType="separate"/>
        </w:r>
        <w:r w:rsidR="000B6986">
          <w:t>96</w:t>
        </w:r>
        <w:r w:rsidR="000B6986">
          <w:fldChar w:fldCharType="end"/>
        </w:r>
      </w:hyperlink>
    </w:p>
    <w:p w:rsidR="000B6986" w:rsidRDefault="00680942">
      <w:pPr>
        <w:pStyle w:val="TOC3"/>
        <w:rPr>
          <w:rFonts w:eastAsiaTheme="minorEastAsia"/>
          <w:smallCaps w:val="0"/>
          <w:sz w:val="22"/>
        </w:rPr>
      </w:pPr>
      <w:hyperlink w:anchor="_Toc504910298" w:history="1">
        <w:r w:rsidR="000B6986" w:rsidRPr="00154A2F">
          <w:rPr>
            <w:rStyle w:val="Hyperlink"/>
          </w:rPr>
          <w:t>Sistema Operatiu de Sobretaula Windows</w:t>
        </w:r>
        <w:r w:rsidR="000B6986">
          <w:tab/>
        </w:r>
        <w:r w:rsidR="000B6986">
          <w:fldChar w:fldCharType="begin"/>
        </w:r>
        <w:r w:rsidR="000B6986">
          <w:instrText xml:space="preserve"> PAGEREF _Toc504910298 \h </w:instrText>
        </w:r>
        <w:r w:rsidR="000B6986">
          <w:fldChar w:fldCharType="separate"/>
        </w:r>
        <w:r w:rsidR="000B6986">
          <w:t>96</w:t>
        </w:r>
        <w:r w:rsidR="000B6986">
          <w:fldChar w:fldCharType="end"/>
        </w:r>
      </w:hyperlink>
    </w:p>
    <w:p w:rsidR="000B6986" w:rsidRDefault="00680942">
      <w:pPr>
        <w:pStyle w:val="TOC3"/>
        <w:rPr>
          <w:rFonts w:eastAsiaTheme="minorEastAsia"/>
          <w:smallCaps w:val="0"/>
          <w:sz w:val="22"/>
        </w:rPr>
      </w:pPr>
      <w:hyperlink w:anchor="_Toc504910299" w:history="1">
        <w:r w:rsidR="000B6986" w:rsidRPr="00154A2F">
          <w:rPr>
            <w:rStyle w:val="Hyperlink"/>
          </w:rPr>
          <w:t>Microsoft Operations Management and Security</w:t>
        </w:r>
        <w:r w:rsidR="000B6986">
          <w:tab/>
        </w:r>
        <w:r w:rsidR="000B6986">
          <w:fldChar w:fldCharType="begin"/>
        </w:r>
        <w:r w:rsidR="000B6986">
          <w:instrText xml:space="preserve"> PAGEREF _Toc504910299 \h </w:instrText>
        </w:r>
        <w:r w:rsidR="000B6986">
          <w:fldChar w:fldCharType="separate"/>
        </w:r>
        <w:r w:rsidR="000B6986">
          <w:t>96</w:t>
        </w:r>
        <w:r w:rsidR="000B6986">
          <w:fldChar w:fldCharType="end"/>
        </w:r>
      </w:hyperlink>
    </w:p>
    <w:p w:rsidR="000B6986" w:rsidRDefault="00680942">
      <w:pPr>
        <w:pStyle w:val="TOC3"/>
        <w:rPr>
          <w:rFonts w:eastAsiaTheme="minorEastAsia"/>
          <w:smallCaps w:val="0"/>
          <w:sz w:val="22"/>
        </w:rPr>
      </w:pPr>
      <w:hyperlink w:anchor="_Toc504910300" w:history="1">
        <w:r w:rsidR="000B6986" w:rsidRPr="00154A2F">
          <w:rPr>
            <w:rStyle w:val="Hyperlink"/>
          </w:rPr>
          <w:t>Microsoft 365</w:t>
        </w:r>
        <w:r w:rsidR="000B6986">
          <w:tab/>
        </w:r>
        <w:r w:rsidR="000B6986">
          <w:fldChar w:fldCharType="begin"/>
        </w:r>
        <w:r w:rsidR="000B6986">
          <w:instrText xml:space="preserve"> PAGEREF _Toc504910300 \h </w:instrText>
        </w:r>
        <w:r w:rsidR="000B6986">
          <w:fldChar w:fldCharType="separate"/>
        </w:r>
        <w:r w:rsidR="000B6986">
          <w:t>97</w:t>
        </w:r>
        <w:r w:rsidR="000B6986">
          <w:fldChar w:fldCharType="end"/>
        </w:r>
      </w:hyperlink>
    </w:p>
    <w:p w:rsidR="000B6986" w:rsidRDefault="00680942">
      <w:pPr>
        <w:pStyle w:val="TOC3"/>
        <w:rPr>
          <w:rFonts w:eastAsiaTheme="minorEastAsia"/>
          <w:smallCaps w:val="0"/>
          <w:sz w:val="22"/>
        </w:rPr>
      </w:pPr>
      <w:hyperlink w:anchor="_Toc504910301" w:history="1">
        <w:r w:rsidR="000B6986" w:rsidRPr="00154A2F">
          <w:rPr>
            <w:rStyle w:val="Hyperlink"/>
          </w:rPr>
          <w:t>Enterprise Mobility + Security</w:t>
        </w:r>
        <w:r w:rsidR="000B6986">
          <w:tab/>
        </w:r>
        <w:r w:rsidR="000B6986">
          <w:fldChar w:fldCharType="begin"/>
        </w:r>
        <w:r w:rsidR="000B6986">
          <w:instrText xml:space="preserve"> PAGEREF _Toc504910301 \h </w:instrText>
        </w:r>
        <w:r w:rsidR="000B6986">
          <w:fldChar w:fldCharType="separate"/>
        </w:r>
        <w:r w:rsidR="000B6986">
          <w:t>97</w:t>
        </w:r>
        <w:r w:rsidR="000B6986">
          <w:fldChar w:fldCharType="end"/>
        </w:r>
      </w:hyperlink>
    </w:p>
    <w:p w:rsidR="000B6986" w:rsidRDefault="00680942">
      <w:pPr>
        <w:pStyle w:val="TOC3"/>
        <w:rPr>
          <w:rFonts w:eastAsiaTheme="minorEastAsia"/>
          <w:smallCaps w:val="0"/>
          <w:sz w:val="22"/>
        </w:rPr>
      </w:pPr>
      <w:hyperlink w:anchor="_Toc504910302" w:history="1">
        <w:r w:rsidR="000B6986" w:rsidRPr="00154A2F">
          <w:rPr>
            <w:rStyle w:val="Hyperlink"/>
          </w:rPr>
          <w:t>Serveis del Microsoft Dynamics 365</w:t>
        </w:r>
        <w:r w:rsidR="000B6986">
          <w:tab/>
        </w:r>
        <w:r w:rsidR="000B6986">
          <w:fldChar w:fldCharType="begin"/>
        </w:r>
        <w:r w:rsidR="000B6986">
          <w:instrText xml:space="preserve"> PAGEREF _Toc504910302 \h </w:instrText>
        </w:r>
        <w:r w:rsidR="000B6986">
          <w:fldChar w:fldCharType="separate"/>
        </w:r>
        <w:r w:rsidR="000B6986">
          <w:t>97</w:t>
        </w:r>
        <w:r w:rsidR="000B6986">
          <w:fldChar w:fldCharType="end"/>
        </w:r>
      </w:hyperlink>
    </w:p>
    <w:p w:rsidR="000B6986" w:rsidRDefault="00680942">
      <w:pPr>
        <w:pStyle w:val="TOC3"/>
        <w:rPr>
          <w:rFonts w:eastAsiaTheme="minorEastAsia"/>
          <w:smallCaps w:val="0"/>
          <w:sz w:val="22"/>
        </w:rPr>
      </w:pPr>
      <w:hyperlink w:anchor="_Toc504910303" w:history="1">
        <w:r w:rsidR="000B6986" w:rsidRPr="00154A2F">
          <w:rPr>
            <w:rStyle w:val="Hyperlink"/>
          </w:rPr>
          <w:t>Aplicacions de l'Office 365</w:t>
        </w:r>
        <w:r w:rsidR="000B6986">
          <w:tab/>
        </w:r>
        <w:r w:rsidR="000B6986">
          <w:fldChar w:fldCharType="begin"/>
        </w:r>
        <w:r w:rsidR="000B6986">
          <w:instrText xml:space="preserve"> PAGEREF _Toc504910303 \h </w:instrText>
        </w:r>
        <w:r w:rsidR="000B6986">
          <w:fldChar w:fldCharType="separate"/>
        </w:r>
        <w:r w:rsidR="000B6986">
          <w:t>98</w:t>
        </w:r>
        <w:r w:rsidR="000B6986">
          <w:fldChar w:fldCharType="end"/>
        </w:r>
      </w:hyperlink>
    </w:p>
    <w:p w:rsidR="000B6986" w:rsidRDefault="00680942">
      <w:pPr>
        <w:pStyle w:val="TOC3"/>
        <w:rPr>
          <w:rFonts w:eastAsiaTheme="minorEastAsia"/>
          <w:smallCaps w:val="0"/>
          <w:sz w:val="22"/>
        </w:rPr>
      </w:pPr>
      <w:hyperlink w:anchor="_Toc504910304" w:history="1">
        <w:r w:rsidR="000B6986" w:rsidRPr="00154A2F">
          <w:rPr>
            <w:rStyle w:val="Hyperlink"/>
          </w:rPr>
          <w:t>Conjunts de productes de l'Office 365</w:t>
        </w:r>
        <w:r w:rsidR="000B6986">
          <w:tab/>
        </w:r>
        <w:r w:rsidR="000B6986">
          <w:fldChar w:fldCharType="begin"/>
        </w:r>
        <w:r w:rsidR="000B6986">
          <w:instrText xml:space="preserve"> PAGEREF _Toc504910304 \h </w:instrText>
        </w:r>
        <w:r w:rsidR="000B6986">
          <w:fldChar w:fldCharType="separate"/>
        </w:r>
        <w:r w:rsidR="000B6986">
          <w:t>98</w:t>
        </w:r>
        <w:r w:rsidR="000B6986">
          <w:fldChar w:fldCharType="end"/>
        </w:r>
      </w:hyperlink>
    </w:p>
    <w:p w:rsidR="000B6986" w:rsidRDefault="00680942">
      <w:pPr>
        <w:pStyle w:val="TOC3"/>
        <w:rPr>
          <w:rFonts w:eastAsiaTheme="minorEastAsia"/>
          <w:smallCaps w:val="0"/>
          <w:sz w:val="22"/>
        </w:rPr>
      </w:pPr>
      <w:hyperlink w:anchor="_Toc504910305" w:history="1">
        <w:r w:rsidR="000B6986" w:rsidRPr="00154A2F">
          <w:rPr>
            <w:rStyle w:val="Hyperlink"/>
          </w:rPr>
          <w:t>Project Online</w:t>
        </w:r>
        <w:r w:rsidR="000B6986">
          <w:tab/>
        </w:r>
        <w:r w:rsidR="000B6986">
          <w:fldChar w:fldCharType="begin"/>
        </w:r>
        <w:r w:rsidR="000B6986">
          <w:instrText xml:space="preserve"> PAGEREF _Toc504910305 \h </w:instrText>
        </w:r>
        <w:r w:rsidR="000B6986">
          <w:fldChar w:fldCharType="separate"/>
        </w:r>
        <w:r w:rsidR="000B6986">
          <w:t>98</w:t>
        </w:r>
        <w:r w:rsidR="000B6986">
          <w:fldChar w:fldCharType="end"/>
        </w:r>
      </w:hyperlink>
    </w:p>
    <w:p w:rsidR="000B6986" w:rsidRDefault="00680942">
      <w:pPr>
        <w:pStyle w:val="TOC1"/>
        <w:rPr>
          <w:rFonts w:eastAsiaTheme="minorEastAsia"/>
          <w:b w:val="0"/>
          <w:caps w:val="0"/>
          <w:noProof/>
          <w:sz w:val="22"/>
          <w:szCs w:val="22"/>
        </w:rPr>
      </w:pPr>
      <w:hyperlink w:anchor="_Toc504910306" w:history="1">
        <w:r w:rsidR="000B6986" w:rsidRPr="00154A2F">
          <w:rPr>
            <w:rStyle w:val="Hyperlink"/>
            <w:noProof/>
          </w:rPr>
          <w:t>Apèndix D: Serveis Professionals</w:t>
        </w:r>
        <w:r w:rsidR="000B6986">
          <w:rPr>
            <w:noProof/>
          </w:rPr>
          <w:tab/>
        </w:r>
        <w:r w:rsidR="000B6986">
          <w:rPr>
            <w:noProof/>
          </w:rPr>
          <w:fldChar w:fldCharType="begin"/>
        </w:r>
        <w:r w:rsidR="000B6986">
          <w:rPr>
            <w:noProof/>
          </w:rPr>
          <w:instrText xml:space="preserve"> PAGEREF _Toc504910306 \h </w:instrText>
        </w:r>
        <w:r w:rsidR="000B6986">
          <w:rPr>
            <w:noProof/>
          </w:rPr>
        </w:r>
        <w:r w:rsidR="000B6986">
          <w:rPr>
            <w:noProof/>
          </w:rPr>
          <w:fldChar w:fldCharType="separate"/>
        </w:r>
        <w:r w:rsidR="000B6986">
          <w:rPr>
            <w:noProof/>
          </w:rPr>
          <w:t>99</w:t>
        </w:r>
        <w:r w:rsidR="000B6986">
          <w:rPr>
            <w:noProof/>
          </w:rPr>
          <w:fldChar w:fldCharType="end"/>
        </w:r>
      </w:hyperlink>
    </w:p>
    <w:p w:rsidR="000B6986" w:rsidRDefault="00680942">
      <w:pPr>
        <w:pStyle w:val="TOC2"/>
        <w:rPr>
          <w:rFonts w:eastAsiaTheme="minorEastAsia"/>
          <w:smallCaps w:val="0"/>
          <w:sz w:val="22"/>
        </w:rPr>
      </w:pPr>
      <w:hyperlink w:anchor="_Toc504910307" w:history="1">
        <w:r w:rsidR="000B6986" w:rsidRPr="00154A2F">
          <w:rPr>
            <w:rStyle w:val="Hyperlink"/>
          </w:rPr>
          <w:t>Ofertes d'Assistència Tècnica Premier de Microsoft</w:t>
        </w:r>
        <w:r w:rsidR="000B6986">
          <w:tab/>
        </w:r>
        <w:r w:rsidR="000B6986">
          <w:fldChar w:fldCharType="begin"/>
        </w:r>
        <w:r w:rsidR="000B6986">
          <w:instrText xml:space="preserve"> PAGEREF _Toc504910307 \h </w:instrText>
        </w:r>
        <w:r w:rsidR="000B6986">
          <w:fldChar w:fldCharType="separate"/>
        </w:r>
        <w:r w:rsidR="000B6986">
          <w:t>99</w:t>
        </w:r>
        <w:r w:rsidR="000B6986">
          <w:fldChar w:fldCharType="end"/>
        </w:r>
      </w:hyperlink>
    </w:p>
    <w:p w:rsidR="000B6986" w:rsidRDefault="00680942">
      <w:pPr>
        <w:pStyle w:val="TOC2"/>
        <w:rPr>
          <w:rFonts w:eastAsiaTheme="minorEastAsia"/>
          <w:smallCaps w:val="0"/>
          <w:sz w:val="22"/>
        </w:rPr>
      </w:pPr>
      <w:hyperlink w:anchor="_Toc504910308" w:history="1">
        <w:r w:rsidR="000B6986" w:rsidRPr="00154A2F">
          <w:rPr>
            <w:rStyle w:val="Hyperlink"/>
          </w:rPr>
          <w:t>Ofertes de Serveis d'Assessorament Digital de Microsoft</w:t>
        </w:r>
        <w:r w:rsidR="000B6986">
          <w:tab/>
        </w:r>
        <w:r w:rsidR="000B6986">
          <w:fldChar w:fldCharType="begin"/>
        </w:r>
        <w:r w:rsidR="000B6986">
          <w:instrText xml:space="preserve"> PAGEREF _Toc504910308 \h </w:instrText>
        </w:r>
        <w:r w:rsidR="000B6986">
          <w:fldChar w:fldCharType="separate"/>
        </w:r>
        <w:r w:rsidR="000B6986">
          <w:t>100</w:t>
        </w:r>
        <w:r w:rsidR="000B6986">
          <w:fldChar w:fldCharType="end"/>
        </w:r>
      </w:hyperlink>
    </w:p>
    <w:p w:rsidR="000B6986" w:rsidRDefault="00680942">
      <w:pPr>
        <w:pStyle w:val="TOC2"/>
        <w:rPr>
          <w:rFonts w:eastAsiaTheme="minorEastAsia"/>
          <w:smallCaps w:val="0"/>
          <w:sz w:val="22"/>
        </w:rPr>
      </w:pPr>
      <w:hyperlink w:anchor="_Toc504910309" w:history="1">
        <w:r w:rsidR="000B6986" w:rsidRPr="00154A2F">
          <w:rPr>
            <w:rStyle w:val="Hyperlink"/>
          </w:rPr>
          <w:t>Ofertes del Sales Productivity Accelerator</w:t>
        </w:r>
        <w:r w:rsidR="000B6986">
          <w:tab/>
        </w:r>
        <w:r w:rsidR="000B6986">
          <w:fldChar w:fldCharType="begin"/>
        </w:r>
        <w:r w:rsidR="000B6986">
          <w:instrText xml:space="preserve"> PAGEREF _Toc504910309 \h </w:instrText>
        </w:r>
        <w:r w:rsidR="000B6986">
          <w:fldChar w:fldCharType="separate"/>
        </w:r>
        <w:r w:rsidR="000B6986">
          <w:t>100</w:t>
        </w:r>
        <w:r w:rsidR="000B6986">
          <w:fldChar w:fldCharType="end"/>
        </w:r>
      </w:hyperlink>
    </w:p>
    <w:p w:rsidR="000B6986" w:rsidRDefault="00680942">
      <w:pPr>
        <w:pStyle w:val="TOC1"/>
        <w:rPr>
          <w:rFonts w:eastAsiaTheme="minorEastAsia"/>
          <w:b w:val="0"/>
          <w:caps w:val="0"/>
          <w:noProof/>
          <w:sz w:val="22"/>
          <w:szCs w:val="22"/>
        </w:rPr>
      </w:pPr>
      <w:hyperlink w:anchor="_Toc504910310" w:history="1">
        <w:r w:rsidR="000B6986" w:rsidRPr="00154A2F">
          <w:rPr>
            <w:rStyle w:val="Hyperlink"/>
            <w:noProof/>
          </w:rPr>
          <w:t>Apèndix E: Termes Complementaris del Contracte del Programa</w:t>
        </w:r>
        <w:r w:rsidR="000B6986">
          <w:rPr>
            <w:noProof/>
          </w:rPr>
          <w:tab/>
        </w:r>
        <w:r w:rsidR="000B6986">
          <w:rPr>
            <w:noProof/>
          </w:rPr>
          <w:fldChar w:fldCharType="begin"/>
        </w:r>
        <w:r w:rsidR="000B6986">
          <w:rPr>
            <w:noProof/>
          </w:rPr>
          <w:instrText xml:space="preserve"> PAGEREF _Toc504910310 \h </w:instrText>
        </w:r>
        <w:r w:rsidR="000B6986">
          <w:rPr>
            <w:noProof/>
          </w:rPr>
        </w:r>
        <w:r w:rsidR="000B6986">
          <w:rPr>
            <w:noProof/>
          </w:rPr>
          <w:fldChar w:fldCharType="separate"/>
        </w:r>
        <w:r w:rsidR="000B6986">
          <w:rPr>
            <w:noProof/>
          </w:rPr>
          <w:t>102</w:t>
        </w:r>
        <w:r w:rsidR="000B6986">
          <w:rPr>
            <w:noProof/>
          </w:rPr>
          <w:fldChar w:fldCharType="end"/>
        </w:r>
      </w:hyperlink>
    </w:p>
    <w:p w:rsidR="000B6986" w:rsidRDefault="00680942">
      <w:pPr>
        <w:pStyle w:val="TOC2"/>
        <w:rPr>
          <w:rFonts w:eastAsiaTheme="minorEastAsia"/>
          <w:smallCaps w:val="0"/>
          <w:sz w:val="22"/>
        </w:rPr>
      </w:pPr>
      <w:hyperlink w:anchor="_Toc504910311" w:history="1">
        <w:r w:rsidR="000B6986" w:rsidRPr="00154A2F">
          <w:rPr>
            <w:rStyle w:val="Hyperlink"/>
          </w:rPr>
          <w:t>Termes Complementaris del Programa Select Plus</w:t>
        </w:r>
        <w:r w:rsidR="000B6986">
          <w:tab/>
        </w:r>
        <w:r w:rsidR="000B6986">
          <w:fldChar w:fldCharType="begin"/>
        </w:r>
        <w:r w:rsidR="000B6986">
          <w:instrText xml:space="preserve"> PAGEREF _Toc504910311 \h </w:instrText>
        </w:r>
        <w:r w:rsidR="000B6986">
          <w:fldChar w:fldCharType="separate"/>
        </w:r>
        <w:r w:rsidR="000B6986">
          <w:t>102</w:t>
        </w:r>
        <w:r w:rsidR="000B6986">
          <w:fldChar w:fldCharType="end"/>
        </w:r>
      </w:hyperlink>
    </w:p>
    <w:p w:rsidR="000B6986" w:rsidRDefault="00680942">
      <w:pPr>
        <w:pStyle w:val="TOC2"/>
        <w:rPr>
          <w:rFonts w:eastAsiaTheme="minorEastAsia"/>
          <w:smallCaps w:val="0"/>
          <w:sz w:val="22"/>
        </w:rPr>
      </w:pPr>
      <w:hyperlink w:anchor="_Toc504910312" w:history="1">
        <w:r w:rsidR="000B6986" w:rsidRPr="00154A2F">
          <w:rPr>
            <w:rStyle w:val="Hyperlink"/>
          </w:rPr>
          <w:t>Definició de Gestió per a Dispositius Qualificats</w:t>
        </w:r>
        <w:r w:rsidR="000B6986">
          <w:tab/>
        </w:r>
        <w:r w:rsidR="000B6986">
          <w:fldChar w:fldCharType="begin"/>
        </w:r>
        <w:r w:rsidR="000B6986">
          <w:instrText xml:space="preserve"> PAGEREF _Toc504910312 \h </w:instrText>
        </w:r>
        <w:r w:rsidR="000B6986">
          <w:fldChar w:fldCharType="separate"/>
        </w:r>
        <w:r w:rsidR="000B6986">
          <w:t>102</w:t>
        </w:r>
        <w:r w:rsidR="000B6986">
          <w:fldChar w:fldCharType="end"/>
        </w:r>
      </w:hyperlink>
    </w:p>
    <w:p w:rsidR="000B6986" w:rsidRDefault="00680942">
      <w:pPr>
        <w:pStyle w:val="TOC2"/>
        <w:rPr>
          <w:rFonts w:eastAsiaTheme="minorEastAsia"/>
          <w:smallCaps w:val="0"/>
          <w:sz w:val="22"/>
        </w:rPr>
      </w:pPr>
      <w:hyperlink w:anchor="_Toc504910313" w:history="1">
        <w:r w:rsidR="000B6986" w:rsidRPr="00154A2F">
          <w:rPr>
            <w:rStyle w:val="Hyperlink"/>
          </w:rPr>
          <w:t>Serveis Online dels Programes Open</w:t>
        </w:r>
        <w:r w:rsidR="000B6986">
          <w:tab/>
        </w:r>
        <w:r w:rsidR="000B6986">
          <w:fldChar w:fldCharType="begin"/>
        </w:r>
        <w:r w:rsidR="000B6986">
          <w:instrText xml:space="preserve"> PAGEREF _Toc504910313 \h </w:instrText>
        </w:r>
        <w:r w:rsidR="000B6986">
          <w:fldChar w:fldCharType="separate"/>
        </w:r>
        <w:r w:rsidR="000B6986">
          <w:t>102</w:t>
        </w:r>
        <w:r w:rsidR="000B6986">
          <w:fldChar w:fldCharType="end"/>
        </w:r>
      </w:hyperlink>
    </w:p>
    <w:p w:rsidR="000B6986" w:rsidRDefault="00680942">
      <w:pPr>
        <w:pStyle w:val="TOC2"/>
        <w:rPr>
          <w:rFonts w:eastAsiaTheme="minorEastAsia"/>
          <w:smallCaps w:val="0"/>
          <w:sz w:val="22"/>
        </w:rPr>
      </w:pPr>
      <w:hyperlink w:anchor="_Toc504910314" w:history="1">
        <w:r w:rsidR="000B6986" w:rsidRPr="00154A2F">
          <w:rPr>
            <w:rStyle w:val="Hyperlink"/>
          </w:rPr>
          <w:t>Termes Complementaris per als Serveis Professionals: Contractes Anteriors</w:t>
        </w:r>
        <w:r w:rsidR="000B6986">
          <w:tab/>
        </w:r>
        <w:r w:rsidR="000B6986">
          <w:fldChar w:fldCharType="begin"/>
        </w:r>
        <w:r w:rsidR="000B6986">
          <w:instrText xml:space="preserve"> PAGEREF _Toc504910314 \h </w:instrText>
        </w:r>
        <w:r w:rsidR="000B6986">
          <w:fldChar w:fldCharType="separate"/>
        </w:r>
        <w:r w:rsidR="000B6986">
          <w:t>102</w:t>
        </w:r>
        <w:r w:rsidR="000B6986">
          <w:fldChar w:fldCharType="end"/>
        </w:r>
      </w:hyperlink>
    </w:p>
    <w:p w:rsidR="000B6986" w:rsidRDefault="00680942">
      <w:pPr>
        <w:pStyle w:val="TOC1"/>
        <w:rPr>
          <w:rFonts w:eastAsiaTheme="minorEastAsia"/>
          <w:b w:val="0"/>
          <w:caps w:val="0"/>
          <w:noProof/>
          <w:sz w:val="22"/>
          <w:szCs w:val="22"/>
        </w:rPr>
      </w:pPr>
      <w:hyperlink w:anchor="_Toc504910315" w:history="1">
        <w:r w:rsidR="000B6986" w:rsidRPr="00154A2F">
          <w:rPr>
            <w:rStyle w:val="Hyperlink"/>
            <w:noProof/>
          </w:rPr>
          <w:t>Apèndix F: Promocions</w:t>
        </w:r>
        <w:r w:rsidR="000B6986">
          <w:rPr>
            <w:noProof/>
          </w:rPr>
          <w:tab/>
        </w:r>
        <w:r w:rsidR="000B6986">
          <w:rPr>
            <w:noProof/>
          </w:rPr>
          <w:fldChar w:fldCharType="begin"/>
        </w:r>
        <w:r w:rsidR="000B6986">
          <w:rPr>
            <w:noProof/>
          </w:rPr>
          <w:instrText xml:space="preserve"> PAGEREF _Toc504910315 \h </w:instrText>
        </w:r>
        <w:r w:rsidR="000B6986">
          <w:rPr>
            <w:noProof/>
          </w:rPr>
        </w:r>
        <w:r w:rsidR="000B6986">
          <w:rPr>
            <w:noProof/>
          </w:rPr>
          <w:fldChar w:fldCharType="separate"/>
        </w:r>
        <w:r w:rsidR="000B6986">
          <w:rPr>
            <w:noProof/>
          </w:rPr>
          <w:t>104</w:t>
        </w:r>
        <w:r w:rsidR="000B6986">
          <w:rPr>
            <w:noProof/>
          </w:rPr>
          <w:fldChar w:fldCharType="end"/>
        </w:r>
      </w:hyperlink>
    </w:p>
    <w:p w:rsidR="000B6986" w:rsidRDefault="00680942">
      <w:pPr>
        <w:pStyle w:val="TOC2"/>
        <w:rPr>
          <w:rFonts w:eastAsiaTheme="minorEastAsia"/>
          <w:smallCaps w:val="0"/>
          <w:sz w:val="22"/>
        </w:rPr>
      </w:pPr>
      <w:hyperlink w:anchor="_Toc504910316" w:history="1">
        <w:r w:rsidR="000B6986" w:rsidRPr="00154A2F">
          <w:rPr>
            <w:rStyle w:val="Hyperlink"/>
          </w:rPr>
          <w:t>Promoció de Capacitat de Càlcul de l'Azure</w:t>
        </w:r>
        <w:r w:rsidR="000B6986">
          <w:tab/>
        </w:r>
        <w:r w:rsidR="000B6986">
          <w:fldChar w:fldCharType="begin"/>
        </w:r>
        <w:r w:rsidR="000B6986">
          <w:instrText xml:space="preserve"> PAGEREF _Toc504910316 \h </w:instrText>
        </w:r>
        <w:r w:rsidR="000B6986">
          <w:fldChar w:fldCharType="separate"/>
        </w:r>
        <w:r w:rsidR="000B6986">
          <w:t>104</w:t>
        </w:r>
        <w:r w:rsidR="000B6986">
          <w:fldChar w:fldCharType="end"/>
        </w:r>
      </w:hyperlink>
    </w:p>
    <w:p w:rsidR="000B6986" w:rsidRDefault="00680942">
      <w:pPr>
        <w:pStyle w:val="TOC2"/>
        <w:rPr>
          <w:rFonts w:eastAsiaTheme="minorEastAsia"/>
          <w:smallCaps w:val="0"/>
          <w:sz w:val="22"/>
        </w:rPr>
      </w:pPr>
      <w:hyperlink w:anchor="_Toc504910317" w:history="1">
        <w:r w:rsidR="000B6986" w:rsidRPr="00154A2F">
          <w:rPr>
            <w:rStyle w:val="Hyperlink"/>
          </w:rPr>
          <w:t>Promoció de l'SQL Server 2017 per al Linux</w:t>
        </w:r>
        <w:r w:rsidR="000B6986">
          <w:tab/>
        </w:r>
        <w:r w:rsidR="000B6986">
          <w:fldChar w:fldCharType="begin"/>
        </w:r>
        <w:r w:rsidR="000B6986">
          <w:instrText xml:space="preserve"> PAGEREF _Toc504910317 \h </w:instrText>
        </w:r>
        <w:r w:rsidR="000B6986">
          <w:fldChar w:fldCharType="separate"/>
        </w:r>
        <w:r w:rsidR="000B6986">
          <w:t>104</w:t>
        </w:r>
        <w:r w:rsidR="000B6986">
          <w:fldChar w:fldCharType="end"/>
        </w:r>
      </w:hyperlink>
    </w:p>
    <w:p w:rsidR="000B6986" w:rsidRDefault="00680942">
      <w:pPr>
        <w:pStyle w:val="TOC2"/>
        <w:rPr>
          <w:rFonts w:eastAsiaTheme="minorEastAsia"/>
          <w:smallCaps w:val="0"/>
          <w:sz w:val="22"/>
        </w:rPr>
      </w:pPr>
      <w:hyperlink w:anchor="_Toc504910318" w:history="1">
        <w:r w:rsidR="000B6986" w:rsidRPr="00154A2F">
          <w:rPr>
            <w:rStyle w:val="Hyperlink"/>
          </w:rPr>
          <w:t>Promoció de Canvi del Windows 10 S al Windows 10</w:t>
        </w:r>
        <w:r w:rsidR="000B6986">
          <w:tab/>
        </w:r>
        <w:r w:rsidR="000B6986">
          <w:fldChar w:fldCharType="begin"/>
        </w:r>
        <w:r w:rsidR="000B6986">
          <w:instrText xml:space="preserve"> PAGEREF _Toc504910318 \h </w:instrText>
        </w:r>
        <w:r w:rsidR="000B6986">
          <w:fldChar w:fldCharType="separate"/>
        </w:r>
        <w:r w:rsidR="000B6986">
          <w:t>104</w:t>
        </w:r>
        <w:r w:rsidR="000B6986">
          <w:fldChar w:fldCharType="end"/>
        </w:r>
      </w:hyperlink>
    </w:p>
    <w:p w:rsidR="000B6986" w:rsidRDefault="00680942">
      <w:pPr>
        <w:pStyle w:val="TOC1"/>
        <w:rPr>
          <w:rFonts w:eastAsiaTheme="minorEastAsia"/>
          <w:b w:val="0"/>
          <w:caps w:val="0"/>
          <w:noProof/>
          <w:sz w:val="22"/>
          <w:szCs w:val="22"/>
        </w:rPr>
      </w:pPr>
      <w:hyperlink w:anchor="_Toc504910319" w:history="1">
        <w:r w:rsidR="000B6986" w:rsidRPr="00154A2F">
          <w:rPr>
            <w:rStyle w:val="Hyperlink"/>
            <w:noProof/>
          </w:rPr>
          <w:t>Apèndix G: Termes de la Matriu d'Emmagatzematge</w:t>
        </w:r>
        <w:r w:rsidR="000B6986">
          <w:rPr>
            <w:noProof/>
          </w:rPr>
          <w:tab/>
        </w:r>
        <w:r w:rsidR="000B6986">
          <w:rPr>
            <w:noProof/>
          </w:rPr>
          <w:fldChar w:fldCharType="begin"/>
        </w:r>
        <w:r w:rsidR="000B6986">
          <w:rPr>
            <w:noProof/>
          </w:rPr>
          <w:instrText xml:space="preserve"> PAGEREF _Toc504910319 \h </w:instrText>
        </w:r>
        <w:r w:rsidR="000B6986">
          <w:rPr>
            <w:noProof/>
          </w:rPr>
        </w:r>
        <w:r w:rsidR="000B6986">
          <w:rPr>
            <w:noProof/>
          </w:rPr>
          <w:fldChar w:fldCharType="separate"/>
        </w:r>
        <w:r w:rsidR="000B6986">
          <w:rPr>
            <w:noProof/>
          </w:rPr>
          <w:t>105</w:t>
        </w:r>
        <w:r w:rsidR="000B6986">
          <w:rPr>
            <w:noProof/>
          </w:rPr>
          <w:fldChar w:fldCharType="end"/>
        </w:r>
      </w:hyperlink>
    </w:p>
    <w:p w:rsidR="000B6986" w:rsidRDefault="00680942">
      <w:pPr>
        <w:pStyle w:val="TOC2"/>
        <w:rPr>
          <w:rFonts w:eastAsiaTheme="minorEastAsia"/>
          <w:smallCaps w:val="0"/>
          <w:sz w:val="22"/>
        </w:rPr>
      </w:pPr>
      <w:hyperlink w:anchor="_Toc504910320" w:history="1">
        <w:r w:rsidR="000B6986" w:rsidRPr="00154A2F">
          <w:rPr>
            <w:rStyle w:val="Hyperlink"/>
          </w:rPr>
          <w:t>Disponibilitat</w:t>
        </w:r>
        <w:r w:rsidR="000B6986">
          <w:tab/>
        </w:r>
        <w:r w:rsidR="000B6986">
          <w:fldChar w:fldCharType="begin"/>
        </w:r>
        <w:r w:rsidR="000B6986">
          <w:instrText xml:space="preserve"> PAGEREF _Toc504910320 \h </w:instrText>
        </w:r>
        <w:r w:rsidR="000B6986">
          <w:fldChar w:fldCharType="separate"/>
        </w:r>
        <w:r w:rsidR="000B6986">
          <w:t>105</w:t>
        </w:r>
        <w:r w:rsidR="000B6986">
          <w:fldChar w:fldCharType="end"/>
        </w:r>
      </w:hyperlink>
    </w:p>
    <w:p w:rsidR="000B6986" w:rsidRDefault="00680942">
      <w:pPr>
        <w:pStyle w:val="TOC2"/>
        <w:rPr>
          <w:rFonts w:eastAsiaTheme="minorEastAsia"/>
          <w:smallCaps w:val="0"/>
          <w:sz w:val="22"/>
        </w:rPr>
      </w:pPr>
      <w:hyperlink w:anchor="_Toc504910321" w:history="1">
        <w:r w:rsidR="000B6986" w:rsidRPr="00154A2F">
          <w:rPr>
            <w:rStyle w:val="Hyperlink"/>
          </w:rPr>
          <w:t>Enviament i Titularitat</w:t>
        </w:r>
        <w:r w:rsidR="000B6986">
          <w:tab/>
        </w:r>
        <w:r w:rsidR="000B6986">
          <w:fldChar w:fldCharType="begin"/>
        </w:r>
        <w:r w:rsidR="000B6986">
          <w:instrText xml:space="preserve"> PAGEREF _Toc504910321 \h </w:instrText>
        </w:r>
        <w:r w:rsidR="000B6986">
          <w:fldChar w:fldCharType="separate"/>
        </w:r>
        <w:r w:rsidR="000B6986">
          <w:t>105</w:t>
        </w:r>
        <w:r w:rsidR="000B6986">
          <w:fldChar w:fldCharType="end"/>
        </w:r>
      </w:hyperlink>
    </w:p>
    <w:p w:rsidR="000B6986" w:rsidRDefault="00680942">
      <w:pPr>
        <w:pStyle w:val="TOC2"/>
        <w:rPr>
          <w:rFonts w:eastAsiaTheme="minorEastAsia"/>
          <w:smallCaps w:val="0"/>
          <w:sz w:val="22"/>
        </w:rPr>
      </w:pPr>
      <w:hyperlink w:anchor="_Toc504910322" w:history="1">
        <w:r w:rsidR="000B6986" w:rsidRPr="00154A2F">
          <w:rPr>
            <w:rStyle w:val="Hyperlink"/>
          </w:rPr>
          <w:t>Programari de la Matriu d'Emmagatzematge:</w:t>
        </w:r>
        <w:r w:rsidR="000B6986">
          <w:tab/>
        </w:r>
        <w:r w:rsidR="000B6986">
          <w:fldChar w:fldCharType="begin"/>
        </w:r>
        <w:r w:rsidR="000B6986">
          <w:instrText xml:space="preserve"> PAGEREF _Toc504910322 \h </w:instrText>
        </w:r>
        <w:r w:rsidR="000B6986">
          <w:fldChar w:fldCharType="separate"/>
        </w:r>
        <w:r w:rsidR="000B6986">
          <w:t>105</w:t>
        </w:r>
        <w:r w:rsidR="000B6986">
          <w:fldChar w:fldCharType="end"/>
        </w:r>
      </w:hyperlink>
    </w:p>
    <w:p w:rsidR="000B6986" w:rsidRDefault="00680942">
      <w:pPr>
        <w:pStyle w:val="TOC2"/>
        <w:rPr>
          <w:rFonts w:eastAsiaTheme="minorEastAsia"/>
          <w:smallCaps w:val="0"/>
          <w:sz w:val="22"/>
        </w:rPr>
      </w:pPr>
      <w:hyperlink w:anchor="_Toc504910323" w:history="1">
        <w:r w:rsidR="000B6986" w:rsidRPr="00154A2F">
          <w:rPr>
            <w:rStyle w:val="Hyperlink"/>
          </w:rPr>
          <w:t>Garantia de Maquinari Limitada</w:t>
        </w:r>
        <w:r w:rsidR="000B6986">
          <w:tab/>
        </w:r>
        <w:r w:rsidR="000B6986">
          <w:fldChar w:fldCharType="begin"/>
        </w:r>
        <w:r w:rsidR="000B6986">
          <w:instrText xml:space="preserve"> PAGEREF _Toc504910323 \h </w:instrText>
        </w:r>
        <w:r w:rsidR="000B6986">
          <w:fldChar w:fldCharType="separate"/>
        </w:r>
        <w:r w:rsidR="000B6986">
          <w:t>105</w:t>
        </w:r>
        <w:r w:rsidR="000B6986">
          <w:fldChar w:fldCharType="end"/>
        </w:r>
      </w:hyperlink>
    </w:p>
    <w:p w:rsidR="000B6986" w:rsidRDefault="00680942">
      <w:pPr>
        <w:pStyle w:val="TOC2"/>
        <w:rPr>
          <w:rFonts w:eastAsiaTheme="minorEastAsia"/>
          <w:smallCaps w:val="0"/>
          <w:sz w:val="22"/>
        </w:rPr>
      </w:pPr>
      <w:hyperlink w:anchor="_Toc504910324" w:history="1">
        <w:r w:rsidR="000B6986" w:rsidRPr="00154A2F">
          <w:rPr>
            <w:rStyle w:val="Hyperlink"/>
          </w:rPr>
          <w:t>Indemnització. Defensa de reclamacions de tercers</w:t>
        </w:r>
        <w:r w:rsidR="000B6986">
          <w:tab/>
        </w:r>
        <w:r w:rsidR="000B6986">
          <w:fldChar w:fldCharType="begin"/>
        </w:r>
        <w:r w:rsidR="000B6986">
          <w:instrText xml:space="preserve"> PAGEREF _Toc504910324 \h </w:instrText>
        </w:r>
        <w:r w:rsidR="000B6986">
          <w:fldChar w:fldCharType="separate"/>
        </w:r>
        <w:r w:rsidR="000B6986">
          <w:t>106</w:t>
        </w:r>
        <w:r w:rsidR="000B6986">
          <w:fldChar w:fldCharType="end"/>
        </w:r>
      </w:hyperlink>
    </w:p>
    <w:p w:rsidR="000B6986" w:rsidRDefault="00680942">
      <w:pPr>
        <w:pStyle w:val="TOC2"/>
        <w:rPr>
          <w:rFonts w:eastAsiaTheme="minorEastAsia"/>
          <w:smallCaps w:val="0"/>
          <w:sz w:val="22"/>
        </w:rPr>
      </w:pPr>
      <w:hyperlink w:anchor="_Toc504910325" w:history="1">
        <w:r w:rsidR="000B6986" w:rsidRPr="00154A2F">
          <w:rPr>
            <w:rStyle w:val="Hyperlink"/>
          </w:rPr>
          <w:t>Limitació de Responsabilitat</w:t>
        </w:r>
        <w:r w:rsidR="000B6986">
          <w:tab/>
        </w:r>
        <w:r w:rsidR="000B6986">
          <w:fldChar w:fldCharType="begin"/>
        </w:r>
        <w:r w:rsidR="000B6986">
          <w:instrText xml:space="preserve"> PAGEREF _Toc504910325 \h </w:instrText>
        </w:r>
        <w:r w:rsidR="000B6986">
          <w:fldChar w:fldCharType="separate"/>
        </w:r>
        <w:r w:rsidR="000B6986">
          <w:t>106</w:t>
        </w:r>
        <w:r w:rsidR="000B6986">
          <w:fldChar w:fldCharType="end"/>
        </w:r>
      </w:hyperlink>
    </w:p>
    <w:p w:rsidR="000B6986" w:rsidRDefault="00680942">
      <w:pPr>
        <w:pStyle w:val="TOC2"/>
        <w:rPr>
          <w:rFonts w:eastAsiaTheme="minorEastAsia"/>
          <w:smallCaps w:val="0"/>
          <w:sz w:val="22"/>
        </w:rPr>
      </w:pPr>
      <w:hyperlink w:anchor="_Toc504910326" w:history="1">
        <w:r w:rsidR="000B6986" w:rsidRPr="00154A2F">
          <w:rPr>
            <w:rStyle w:val="Hyperlink"/>
          </w:rPr>
          <w:t>Lleis de Control d'Exportacions dels EUA</w:t>
        </w:r>
        <w:r w:rsidR="000B6986">
          <w:tab/>
        </w:r>
        <w:r w:rsidR="000B6986">
          <w:fldChar w:fldCharType="begin"/>
        </w:r>
        <w:r w:rsidR="000B6986">
          <w:instrText xml:space="preserve"> PAGEREF _Toc504910326 \h </w:instrText>
        </w:r>
        <w:r w:rsidR="000B6986">
          <w:fldChar w:fldCharType="separate"/>
        </w:r>
        <w:r w:rsidR="000B6986">
          <w:t>106</w:t>
        </w:r>
        <w:r w:rsidR="000B6986">
          <w:fldChar w:fldCharType="end"/>
        </w:r>
      </w:hyperlink>
    </w:p>
    <w:p w:rsidR="000B6986" w:rsidRDefault="00680942">
      <w:pPr>
        <w:pStyle w:val="TOC2"/>
        <w:rPr>
          <w:rFonts w:eastAsiaTheme="minorEastAsia"/>
          <w:smallCaps w:val="0"/>
          <w:sz w:val="22"/>
        </w:rPr>
      </w:pPr>
      <w:hyperlink w:anchor="_Toc504910327" w:history="1">
        <w:r w:rsidR="000B6986" w:rsidRPr="00154A2F">
          <w:rPr>
            <w:rStyle w:val="Hyperlink"/>
          </w:rPr>
          <w:t>Recopilació d'Informació de Diagnòstic</w:t>
        </w:r>
        <w:r w:rsidR="000B6986">
          <w:tab/>
        </w:r>
        <w:r w:rsidR="000B6986">
          <w:fldChar w:fldCharType="begin"/>
        </w:r>
        <w:r w:rsidR="000B6986">
          <w:instrText xml:space="preserve"> PAGEREF _Toc504910327 \h </w:instrText>
        </w:r>
        <w:r w:rsidR="000B6986">
          <w:fldChar w:fldCharType="separate"/>
        </w:r>
        <w:r w:rsidR="000B6986">
          <w:t>106</w:t>
        </w:r>
        <w:r w:rsidR="000B6986">
          <w:fldChar w:fldCharType="end"/>
        </w:r>
      </w:hyperlink>
    </w:p>
    <w:p w:rsidR="000B6986" w:rsidRDefault="00680942">
      <w:pPr>
        <w:pStyle w:val="TOC2"/>
        <w:rPr>
          <w:rFonts w:eastAsiaTheme="minorEastAsia"/>
          <w:smallCaps w:val="0"/>
          <w:sz w:val="22"/>
        </w:rPr>
      </w:pPr>
      <w:hyperlink w:anchor="_Toc504910328" w:history="1">
        <w:r w:rsidR="000B6986" w:rsidRPr="00154A2F">
          <w:rPr>
            <w:rStyle w:val="Hyperlink"/>
          </w:rPr>
          <w:t>Ús governamental</w:t>
        </w:r>
        <w:r w:rsidR="000B6986">
          <w:tab/>
        </w:r>
        <w:r w:rsidR="000B6986">
          <w:fldChar w:fldCharType="begin"/>
        </w:r>
        <w:r w:rsidR="000B6986">
          <w:instrText xml:space="preserve"> PAGEREF _Toc504910328 \h </w:instrText>
        </w:r>
        <w:r w:rsidR="000B6986">
          <w:fldChar w:fldCharType="separate"/>
        </w:r>
        <w:r w:rsidR="000B6986">
          <w:t>106</w:t>
        </w:r>
        <w:r w:rsidR="000B6986">
          <w:fldChar w:fldCharType="end"/>
        </w:r>
      </w:hyperlink>
    </w:p>
    <w:p w:rsidR="000B6986" w:rsidRDefault="00680942">
      <w:pPr>
        <w:pStyle w:val="TOC1"/>
        <w:rPr>
          <w:rFonts w:eastAsiaTheme="minorEastAsia"/>
          <w:b w:val="0"/>
          <w:caps w:val="0"/>
          <w:noProof/>
          <w:sz w:val="22"/>
          <w:szCs w:val="22"/>
        </w:rPr>
      </w:pPr>
      <w:hyperlink w:anchor="_Toc504910329" w:history="1">
        <w:r w:rsidR="000B6986" w:rsidRPr="00154A2F">
          <w:rPr>
            <w:rStyle w:val="Hyperlink"/>
            <w:noProof/>
          </w:rPr>
          <w:t>Apèndix H: Beneficis d'Ús de l'Estudiant i Programes Academic</w:t>
        </w:r>
        <w:r w:rsidR="000B6986">
          <w:rPr>
            <w:noProof/>
          </w:rPr>
          <w:tab/>
        </w:r>
        <w:r w:rsidR="000B6986">
          <w:rPr>
            <w:noProof/>
          </w:rPr>
          <w:fldChar w:fldCharType="begin"/>
        </w:r>
        <w:r w:rsidR="000B6986">
          <w:rPr>
            <w:noProof/>
          </w:rPr>
          <w:instrText xml:space="preserve"> PAGEREF _Toc504910329 \h </w:instrText>
        </w:r>
        <w:r w:rsidR="000B6986">
          <w:rPr>
            <w:noProof/>
          </w:rPr>
        </w:r>
        <w:r w:rsidR="000B6986">
          <w:rPr>
            <w:noProof/>
          </w:rPr>
          <w:fldChar w:fldCharType="separate"/>
        </w:r>
        <w:r w:rsidR="000B6986">
          <w:rPr>
            <w:noProof/>
          </w:rPr>
          <w:t>107</w:t>
        </w:r>
        <w:r w:rsidR="000B6986">
          <w:rPr>
            <w:noProof/>
          </w:rPr>
          <w:fldChar w:fldCharType="end"/>
        </w:r>
      </w:hyperlink>
    </w:p>
    <w:p w:rsidR="000B6986" w:rsidRDefault="00680942">
      <w:pPr>
        <w:pStyle w:val="TOC2"/>
        <w:rPr>
          <w:rFonts w:eastAsiaTheme="minorEastAsia"/>
          <w:smallCaps w:val="0"/>
          <w:sz w:val="22"/>
        </w:rPr>
      </w:pPr>
      <w:hyperlink w:anchor="_Toc504910330" w:history="1">
        <w:r w:rsidR="000B6986" w:rsidRPr="00154A2F">
          <w:rPr>
            <w:rStyle w:val="Hyperlink"/>
          </w:rPr>
          <w:t>Drets d'Enrollment for Education Solutions 2017 segons el Conjunt de Productes Qualificat</w:t>
        </w:r>
        <w:r w:rsidR="000B6986">
          <w:tab/>
        </w:r>
        <w:r w:rsidR="000B6986">
          <w:fldChar w:fldCharType="begin"/>
        </w:r>
        <w:r w:rsidR="000B6986">
          <w:instrText xml:space="preserve"> PAGEREF _Toc504910330 \h </w:instrText>
        </w:r>
        <w:r w:rsidR="000B6986">
          <w:fldChar w:fldCharType="separate"/>
        </w:r>
        <w:r w:rsidR="000B6986">
          <w:t>107</w:t>
        </w:r>
        <w:r w:rsidR="000B6986">
          <w:fldChar w:fldCharType="end"/>
        </w:r>
      </w:hyperlink>
    </w:p>
    <w:p w:rsidR="000B6986" w:rsidRDefault="00680942">
      <w:pPr>
        <w:pStyle w:val="TOC2"/>
        <w:rPr>
          <w:rFonts w:eastAsiaTheme="minorEastAsia"/>
          <w:smallCaps w:val="0"/>
          <w:sz w:val="22"/>
        </w:rPr>
      </w:pPr>
      <w:hyperlink w:anchor="_Toc504910331" w:history="1">
        <w:r w:rsidR="000B6986" w:rsidRPr="00154A2F">
          <w:rPr>
            <w:rStyle w:val="Hyperlink"/>
          </w:rPr>
          <w:t>Disponibilitat i Drets</w:t>
        </w:r>
        <w:r w:rsidR="000B6986">
          <w:tab/>
        </w:r>
        <w:r w:rsidR="000B6986">
          <w:fldChar w:fldCharType="begin"/>
        </w:r>
        <w:r w:rsidR="000B6986">
          <w:instrText xml:space="preserve"> PAGEREF _Toc504910331 \h </w:instrText>
        </w:r>
        <w:r w:rsidR="000B6986">
          <w:fldChar w:fldCharType="separate"/>
        </w:r>
        <w:r w:rsidR="000B6986">
          <w:t>107</w:t>
        </w:r>
        <w:r w:rsidR="000B6986">
          <w:fldChar w:fldCharType="end"/>
        </w:r>
      </w:hyperlink>
    </w:p>
    <w:p w:rsidR="000B6986" w:rsidRDefault="00680942">
      <w:pPr>
        <w:pStyle w:val="TOC2"/>
        <w:rPr>
          <w:rFonts w:eastAsiaTheme="minorEastAsia"/>
          <w:smallCaps w:val="0"/>
          <w:sz w:val="22"/>
        </w:rPr>
      </w:pPr>
      <w:hyperlink w:anchor="_Toc504910332" w:history="1">
        <w:r w:rsidR="000B6986" w:rsidRPr="00154A2F">
          <w:rPr>
            <w:rStyle w:val="Hyperlink"/>
          </w:rPr>
          <w:t>Disponibilitat del Programa Enrollment for Education Solutions (Versió Anterior a 2017)</w:t>
        </w:r>
        <w:r w:rsidR="000B6986">
          <w:tab/>
        </w:r>
        <w:r w:rsidR="000B6986">
          <w:fldChar w:fldCharType="begin"/>
        </w:r>
        <w:r w:rsidR="000B6986">
          <w:instrText xml:space="preserve"> PAGEREF _Toc504910332 \h </w:instrText>
        </w:r>
        <w:r w:rsidR="000B6986">
          <w:fldChar w:fldCharType="separate"/>
        </w:r>
        <w:r w:rsidR="000B6986">
          <w:t>108</w:t>
        </w:r>
        <w:r w:rsidR="000B6986">
          <w:fldChar w:fldCharType="end"/>
        </w:r>
      </w:hyperlink>
    </w:p>
    <w:p w:rsidR="000B6986" w:rsidRDefault="00680942">
      <w:pPr>
        <w:pStyle w:val="TOC1"/>
        <w:rPr>
          <w:rFonts w:eastAsiaTheme="minorEastAsia"/>
          <w:b w:val="0"/>
          <w:caps w:val="0"/>
          <w:noProof/>
          <w:sz w:val="22"/>
          <w:szCs w:val="22"/>
        </w:rPr>
      </w:pPr>
      <w:hyperlink w:anchor="_Toc504910333" w:history="1">
        <w:r w:rsidR="000B6986" w:rsidRPr="00154A2F">
          <w:rPr>
            <w:rStyle w:val="Hyperlink"/>
            <w:noProof/>
          </w:rPr>
          <w:t>Índex</w:t>
        </w:r>
        <w:r w:rsidR="000B6986">
          <w:rPr>
            <w:noProof/>
          </w:rPr>
          <w:tab/>
        </w:r>
        <w:r w:rsidR="000B6986">
          <w:rPr>
            <w:noProof/>
          </w:rPr>
          <w:fldChar w:fldCharType="begin"/>
        </w:r>
        <w:r w:rsidR="000B6986">
          <w:rPr>
            <w:noProof/>
          </w:rPr>
          <w:instrText xml:space="preserve"> PAGEREF _Toc504910333 \h </w:instrText>
        </w:r>
        <w:r w:rsidR="000B6986">
          <w:rPr>
            <w:noProof/>
          </w:rPr>
        </w:r>
        <w:r w:rsidR="000B6986">
          <w:rPr>
            <w:noProof/>
          </w:rPr>
          <w:fldChar w:fldCharType="separate"/>
        </w:r>
        <w:r w:rsidR="000B6986">
          <w:rPr>
            <w:noProof/>
          </w:rPr>
          <w:t>109</w:t>
        </w:r>
        <w:r w:rsidR="000B6986">
          <w:rPr>
            <w:noProof/>
          </w:rPr>
          <w:fldChar w:fldCharType="end"/>
        </w:r>
      </w:hyperlink>
    </w:p>
    <w:p w:rsidR="00106C96" w:rsidRDefault="00E04B90">
      <w:pPr>
        <w:pStyle w:val="ProductList-Body"/>
        <w:sectPr w:rsidR="00106C9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106C96" w:rsidRDefault="00106C96">
      <w:pPr>
        <w:pStyle w:val="ProductList-Body"/>
      </w:pPr>
    </w:p>
    <w:p w:rsidR="00106C96" w:rsidRDefault="00106C96">
      <w:pPr>
        <w:sectPr w:rsidR="00106C96">
          <w:headerReference w:type="default" r:id="rId23"/>
          <w:footerReference w:type="default" r:id="rId24"/>
          <w:type w:val="continuous"/>
          <w:pgSz w:w="12240" w:h="15840" w:code="1"/>
          <w:pgMar w:top="1170" w:right="720" w:bottom="720" w:left="720" w:header="432" w:footer="288" w:gutter="0"/>
          <w:cols w:space="360"/>
        </w:sectPr>
      </w:pPr>
    </w:p>
    <w:p w:rsidR="00106C96" w:rsidRDefault="00E04B90">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504910188"/>
      <w:r>
        <w:instrText>Introducció</w:instrText>
      </w:r>
      <w:bookmarkEnd w:id="3"/>
      <w:r>
        <w:instrText>" \l 1</w:instrText>
      </w:r>
      <w:r>
        <w:fldChar w:fldCharType="end"/>
      </w:r>
    </w:p>
    <w:p w:rsidR="00106C96" w:rsidRDefault="00106C96">
      <w:pPr>
        <w:pStyle w:val="ProductList-Body"/>
      </w:pPr>
    </w:p>
    <w:p w:rsidR="00106C96" w:rsidRDefault="00E04B90">
      <w:pPr>
        <w:pStyle w:val="ProductList-Offering1Heading"/>
        <w:outlineLvl w:val="1"/>
      </w:pPr>
      <w:bookmarkStart w:id="4" w:name="_Sec532"/>
      <w:r>
        <w:t>Quant a aquest document</w:t>
      </w:r>
      <w:bookmarkEnd w:id="4"/>
      <w:r>
        <w:fldChar w:fldCharType="begin"/>
      </w:r>
      <w:r>
        <w:instrText xml:space="preserve"> TC "</w:instrText>
      </w:r>
      <w:bookmarkStart w:id="5" w:name="_Toc504910189"/>
      <w:r>
        <w:instrText>Quant a aquest document</w:instrText>
      </w:r>
      <w:bookmarkEnd w:id="5"/>
      <w:r>
        <w:instrText>" \l 2</w:instrText>
      </w:r>
      <w:r>
        <w:fldChar w:fldCharType="end"/>
      </w:r>
    </w:p>
    <w:p w:rsidR="00106C96" w:rsidRDefault="00E04B90">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5">
        <w:r>
          <w:rPr>
            <w:color w:val="00467F"/>
            <w:u w:val="single"/>
          </w:rPr>
          <w:t>http://go.microsoft.com/?linkid=9840733</w:t>
        </w:r>
      </w:hyperlink>
      <w:r>
        <w:t>.</w:t>
      </w:r>
    </w:p>
    <w:p w:rsidR="00106C96" w:rsidRDefault="00106C96">
      <w:pPr>
        <w:pStyle w:val="ProductList-Body"/>
      </w:pPr>
    </w:p>
    <w:p w:rsidR="00106C96" w:rsidRDefault="00E04B90">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6">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7">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rsidR="00106C96" w:rsidRDefault="00E04B90">
      <w:pPr>
        <w:pStyle w:val="ProductList-Offering1Heading"/>
        <w:outlineLvl w:val="1"/>
      </w:pPr>
      <w:bookmarkStart w:id="6" w:name="_Sec533"/>
      <w:r>
        <w:t>Contingut d'aquest Document</w:t>
      </w:r>
      <w:bookmarkEnd w:id="6"/>
      <w:r>
        <w:fldChar w:fldCharType="begin"/>
      </w:r>
      <w:r>
        <w:instrText xml:space="preserve"> TC "</w:instrText>
      </w:r>
      <w:bookmarkStart w:id="7" w:name="_Toc504910190"/>
      <w:r>
        <w:instrText>Contingut d'aquest Document</w:instrText>
      </w:r>
      <w:bookmarkEnd w:id="7"/>
      <w:r>
        <w:instrText>" \l 2</w:instrText>
      </w:r>
      <w:r>
        <w:fldChar w:fldCharType="end"/>
      </w:r>
    </w:p>
    <w:p w:rsidR="00106C96" w:rsidRDefault="00E04B90">
      <w:pPr>
        <w:pStyle w:val="ProductList-Body"/>
      </w:pPr>
      <w:r>
        <w:t xml:space="preserve">Els Termes dels Productes inclouen les seccions següents: </w:t>
      </w:r>
    </w:p>
    <w:p w:rsidR="00106C96" w:rsidRDefault="00680942" w:rsidP="00E04B90">
      <w:pPr>
        <w:pStyle w:val="ProductList-Bullet"/>
        <w:numPr>
          <w:ilvl w:val="0"/>
          <w:numId w:val="3"/>
        </w:numPr>
      </w:pPr>
      <w:hyperlink w:anchor="_Sec531">
        <w:r w:rsidR="00E04B90">
          <w:rPr>
            <w:color w:val="00467F"/>
            <w:u w:val="single"/>
          </w:rPr>
          <w:t>Introducció</w:t>
        </w:r>
      </w:hyperlink>
      <w:r w:rsidR="00E04B90">
        <w:t xml:space="preserve">, que inclou un llistat dels canvis recents. </w:t>
      </w:r>
    </w:p>
    <w:p w:rsidR="00106C96" w:rsidRDefault="00680942" w:rsidP="00E04B90">
      <w:pPr>
        <w:pStyle w:val="ProductList-Bullet"/>
        <w:numPr>
          <w:ilvl w:val="0"/>
          <w:numId w:val="3"/>
        </w:numPr>
      </w:pPr>
      <w:hyperlink w:anchor="_Sec536">
        <w:r w:rsidR="00E04B90">
          <w:rPr>
            <w:color w:val="00467F"/>
            <w:u w:val="single"/>
          </w:rPr>
          <w:t>Termes de Llicència</w:t>
        </w:r>
      </w:hyperlink>
      <w:r w:rsidR="00E04B90">
        <w:t xml:space="preserve">, on es mostren els Termes de Llicència Universal i els Termes del Model de Llicència aplicables als Productes del Programari. </w:t>
      </w:r>
    </w:p>
    <w:p w:rsidR="00106C96" w:rsidRDefault="00680942" w:rsidP="00E04B90">
      <w:pPr>
        <w:pStyle w:val="ProductList-Bullet"/>
        <w:numPr>
          <w:ilvl w:val="0"/>
          <w:numId w:val="3"/>
        </w:numPr>
      </w:pPr>
      <w:hyperlink w:anchor="_Sec547">
        <w:r w:rsidR="00E04B90">
          <w:rPr>
            <w:color w:val="00467F"/>
            <w:u w:val="single"/>
          </w:rPr>
          <w:t>Productes del Programari</w:t>
        </w:r>
      </w:hyperlink>
      <w:r w:rsidR="00E04B90">
        <w:t xml:space="preserve">, on s'indiquen totes les Entrades de Productes del Programari. </w:t>
      </w:r>
    </w:p>
    <w:p w:rsidR="00106C96" w:rsidRDefault="00680942" w:rsidP="00E04B90">
      <w:pPr>
        <w:pStyle w:val="ProductList-Bullet"/>
        <w:numPr>
          <w:ilvl w:val="0"/>
          <w:numId w:val="3"/>
        </w:numPr>
      </w:pPr>
      <w:hyperlink w:anchor="_Sec548">
        <w:r w:rsidR="00E04B90">
          <w:rPr>
            <w:color w:val="00467F"/>
            <w:u w:val="single"/>
          </w:rPr>
          <w:t>Productes dels Serveis Online</w:t>
        </w:r>
      </w:hyperlink>
      <w:r w:rsidR="00E04B90">
        <w:t xml:space="preserve">, on s'indiquen totes les Entrades de Productes dels Serveis Online. </w:t>
      </w:r>
    </w:p>
    <w:p w:rsidR="00106C96" w:rsidRDefault="00680942" w:rsidP="00E04B90">
      <w:pPr>
        <w:pStyle w:val="ProductList-Bullet"/>
        <w:numPr>
          <w:ilvl w:val="0"/>
          <w:numId w:val="3"/>
        </w:numPr>
      </w:pPr>
      <w:hyperlink w:anchor="_Sec549">
        <w:r w:rsidR="00E04B90">
          <w:rPr>
            <w:color w:val="00467F"/>
            <w:u w:val="single"/>
          </w:rPr>
          <w:t>Glossari</w:t>
        </w:r>
      </w:hyperlink>
      <w:r w:rsidR="00E04B90">
        <w:t xml:space="preserve">, on es defineixen els termes Atributs, Valors de Cel·la, Capçaleres de Columna i altres termes escrits amb majúscules que s'utilitzen als Termes dels Productes. </w:t>
      </w:r>
    </w:p>
    <w:p w:rsidR="00106C96" w:rsidRDefault="00E04B90" w:rsidP="00E04B90">
      <w:pPr>
        <w:pStyle w:val="ProductList-Bullet"/>
        <w:numPr>
          <w:ilvl w:val="0"/>
          <w:numId w:val="3"/>
        </w:numPr>
      </w:pPr>
      <w:r>
        <w:t xml:space="preserve">Els apèndixs següents: </w:t>
      </w:r>
    </w:p>
    <w:p w:rsidR="00106C96" w:rsidRDefault="00680942" w:rsidP="00E04B90">
      <w:pPr>
        <w:pStyle w:val="ProductList-Bullet"/>
        <w:numPr>
          <w:ilvl w:val="1"/>
          <w:numId w:val="3"/>
        </w:numPr>
      </w:pPr>
      <w:hyperlink w:anchor="_Sec591">
        <w:r w:rsidR="00E04B90">
          <w:rPr>
            <w:color w:val="00467F"/>
            <w:u w:val="single"/>
          </w:rPr>
          <w:t>Apèndix A: Taula de Llicències Equivalents a CAL/ML</w:t>
        </w:r>
      </w:hyperlink>
      <w:r w:rsidR="00E04B90">
        <w:t xml:space="preserve">, que identifica les Llicències CAL suite i de subscripció als Serveis Online disponibles que proporcionen accés als Productes de Servidor. </w:t>
      </w:r>
    </w:p>
    <w:p w:rsidR="00106C96" w:rsidRDefault="00680942" w:rsidP="00E04B90">
      <w:pPr>
        <w:pStyle w:val="ProductList-Bullet"/>
        <w:numPr>
          <w:ilvl w:val="1"/>
          <w:numId w:val="3"/>
        </w:numPr>
      </w:pPr>
      <w:hyperlink w:anchor="_Sec564">
        <w:r w:rsidR="00E04B90">
          <w:rPr>
            <w:color w:val="00467F"/>
            <w:u w:val="single"/>
          </w:rPr>
          <w:t>Apèndix B: Software Assurance</w:t>
        </w:r>
      </w:hyperlink>
      <w:r w:rsidR="00E04B90">
        <w:t xml:space="preserve">, que descriu les regles d'adquisició d'SA i de beneficis addicionals disponibles per als clients d'SA. </w:t>
      </w:r>
    </w:p>
    <w:p w:rsidR="00106C96" w:rsidRDefault="00680942" w:rsidP="00E04B90">
      <w:pPr>
        <w:pStyle w:val="ProductList-Bullet"/>
        <w:numPr>
          <w:ilvl w:val="1"/>
          <w:numId w:val="3"/>
        </w:numPr>
      </w:pPr>
      <w:hyperlink w:anchor="_Sec1237">
        <w:r w:rsidR="00E04B90">
          <w:rPr>
            <w:color w:val="00467F"/>
            <w:u w:val="single"/>
          </w:rPr>
          <w:t>Apèndix C: Complements dels Serveis Online i altres Llicències de Transició</w:t>
        </w:r>
      </w:hyperlink>
      <w:r w:rsidR="00E04B90">
        <w:t xml:space="preserve">, que descriu les condicions i els productes qualificats per als Complements dels Serveis Online i USL Basades en SA. </w:t>
      </w:r>
    </w:p>
    <w:p w:rsidR="00106C96" w:rsidRDefault="00680942" w:rsidP="00E04B90">
      <w:pPr>
        <w:pStyle w:val="ProductList-Bullet"/>
        <w:numPr>
          <w:ilvl w:val="1"/>
          <w:numId w:val="3"/>
        </w:numPr>
      </w:pPr>
      <w:hyperlink w:anchor="_Sec562">
        <w:r w:rsidR="00E04B90">
          <w:rPr>
            <w:color w:val="00467F"/>
            <w:u w:val="single"/>
          </w:rPr>
          <w:t>Apèndix D: Serveis Professionals</w:t>
        </w:r>
      </w:hyperlink>
      <w:r w:rsidR="00E04B90">
        <w:t xml:space="preserve">, que mostra un llistat dels Serveis Professionals que s'ofereixen a través de les Llicències per Volum de Microsoft. </w:t>
      </w:r>
    </w:p>
    <w:p w:rsidR="00106C96" w:rsidRDefault="00680942" w:rsidP="00E04B90">
      <w:pPr>
        <w:pStyle w:val="ProductList-Bullet"/>
        <w:numPr>
          <w:ilvl w:val="1"/>
          <w:numId w:val="3"/>
        </w:numPr>
      </w:pPr>
      <w:hyperlink w:anchor="_Sec563">
        <w:r w:rsidR="00E04B90">
          <w:rPr>
            <w:color w:val="00467F"/>
            <w:u w:val="single"/>
          </w:rPr>
          <w:t>Apèndix E: Termes Complementaris del Contracte del Programa</w:t>
        </w:r>
      </w:hyperlink>
      <w:r w:rsidR="00E04B90">
        <w:t xml:space="preserve">, que proporciona termes addicionals dels Contractes del Programa de Llicències per Volum de Microsoft. </w:t>
      </w:r>
    </w:p>
    <w:p w:rsidR="00106C96" w:rsidRDefault="00680942" w:rsidP="00E04B90">
      <w:pPr>
        <w:pStyle w:val="ProductList-Bullet"/>
        <w:numPr>
          <w:ilvl w:val="1"/>
          <w:numId w:val="3"/>
        </w:numPr>
      </w:pPr>
      <w:hyperlink w:anchor="_Sec572">
        <w:r w:rsidR="00E04B90">
          <w:rPr>
            <w:color w:val="00467F"/>
            <w:u w:val="single"/>
          </w:rPr>
          <w:t>Apèndix F: Promocions de Productes</w:t>
        </w:r>
      </w:hyperlink>
      <w:r w:rsidR="00E04B90">
        <w:t xml:space="preserve">, on s'enumeren les promocions de Productes que no apareixen de cap altra manera al Llistat de Preus. </w:t>
      </w:r>
    </w:p>
    <w:p w:rsidR="00106C96" w:rsidRDefault="00680942" w:rsidP="00E04B90">
      <w:pPr>
        <w:pStyle w:val="ProductList-Bullet"/>
        <w:numPr>
          <w:ilvl w:val="1"/>
          <w:numId w:val="3"/>
        </w:numPr>
      </w:pPr>
      <w:hyperlink w:anchor="_Sec899">
        <w:r w:rsidR="00E04B90">
          <w:rPr>
            <w:color w:val="00467F"/>
            <w:u w:val="single"/>
          </w:rPr>
          <w:t>Apèndix G: Termes de la Matriu d'Emmagatzematge</w:t>
        </w:r>
      </w:hyperlink>
      <w:r w:rsidR="00E04B90">
        <w:t>, que proporciona termes addicionals per als dispositius de Matriu d'Emmagatzematge.</w:t>
      </w:r>
    </w:p>
    <w:p w:rsidR="00106C96" w:rsidRDefault="00680942" w:rsidP="00E04B90">
      <w:pPr>
        <w:pStyle w:val="ProductList-Bullet"/>
        <w:numPr>
          <w:ilvl w:val="1"/>
          <w:numId w:val="3"/>
        </w:numPr>
      </w:pPr>
      <w:hyperlink w:anchor="_Sec1230">
        <w:r w:rsidR="00E04B90">
          <w:rPr>
            <w:color w:val="00467F"/>
            <w:u w:val="single"/>
          </w:rPr>
          <w:t>Apèndix H: Beneficis d'Ús de l'Estudiant i Programes Academic</w:t>
        </w:r>
      </w:hyperlink>
      <w:r w:rsidR="00E04B90">
        <w:t xml:space="preserve">, on s'enumeren els Productes Qualificats i els </w:t>
      </w:r>
      <w:r w:rsidR="00E04B90">
        <w:fldChar w:fldCharType="begin"/>
      </w:r>
      <w:r w:rsidR="00E04B90">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E04B90">
        <w:fldChar w:fldCharType="separate"/>
      </w:r>
      <w:r w:rsidR="00E04B90">
        <w:rPr>
          <w:color w:val="0563C1"/>
        </w:rPr>
        <w:t>Beneficis d'Ús de l'Estudiant</w:t>
      </w:r>
      <w:r w:rsidR="00E04B90">
        <w:fldChar w:fldCharType="end"/>
      </w:r>
      <w:r w:rsidR="00E04B90">
        <w:t xml:space="preserve"> associats.</w:t>
      </w:r>
    </w:p>
    <w:p w:rsidR="00106C96" w:rsidRDefault="00680942" w:rsidP="00E04B90">
      <w:pPr>
        <w:pStyle w:val="ProductList-Bullet"/>
        <w:numPr>
          <w:ilvl w:val="0"/>
          <w:numId w:val="3"/>
        </w:numPr>
      </w:pPr>
      <w:hyperlink w:anchor="_Sec844">
        <w:r w:rsidR="00E04B90">
          <w:rPr>
            <w:color w:val="00467F"/>
            <w:u w:val="single"/>
          </w:rPr>
          <w:t>Índex</w:t>
        </w:r>
      </w:hyperlink>
      <w:r w:rsidR="00E04B90">
        <w:t>, on s'enumeren tots els Productes als quals es fa referència als Termes dels Productes i s'identifica on es troben.</w:t>
      </w:r>
    </w:p>
    <w:p w:rsidR="00106C96" w:rsidRDefault="00E04B90">
      <w:pPr>
        <w:pStyle w:val="ProductList-Offering1Heading"/>
        <w:outlineLvl w:val="1"/>
      </w:pPr>
      <w:bookmarkStart w:id="8" w:name="_Sec534"/>
      <w:r>
        <w:t>Navegació a una Entrada de Productes</w:t>
      </w:r>
      <w:bookmarkEnd w:id="8"/>
      <w:r>
        <w:fldChar w:fldCharType="begin"/>
      </w:r>
      <w:r>
        <w:instrText xml:space="preserve"> TC "</w:instrText>
      </w:r>
      <w:bookmarkStart w:id="9" w:name="_Toc504910191"/>
      <w:r>
        <w:instrText>Navegació a una Entrada de Productes</w:instrText>
      </w:r>
      <w:bookmarkEnd w:id="9"/>
      <w:r>
        <w:instrText>" \l 2</w:instrText>
      </w:r>
      <w:r>
        <w:fldChar w:fldCharType="end"/>
      </w:r>
    </w:p>
    <w:p w:rsidR="00106C96" w:rsidRDefault="00E04B90">
      <w:pPr>
        <w:pStyle w:val="ProductList-Body"/>
      </w:pPr>
      <w:r>
        <w:t>Cada Entrada de Productes de Programari inclou quatre seccions: Disponibilitat del Programa, Condicions del Producte, Drets d'Ús i Software Assurance.</w:t>
      </w:r>
    </w:p>
    <w:p w:rsidR="00106C96" w:rsidRDefault="00E04B90">
      <w:pPr>
        <w:pStyle w:val="ProductList-Body"/>
      </w:pPr>
      <w:r>
        <w:t xml:space="preserve">Cada Entrada de Productes de Serveis Online inclou dues seccions: Disponibilitat del Programa i Condicions del Producte. </w:t>
      </w:r>
    </w:p>
    <w:p w:rsidR="00106C96" w:rsidRDefault="00106C96">
      <w:pPr>
        <w:pStyle w:val="ProductList-Body"/>
      </w:pPr>
    </w:p>
    <w:p w:rsidR="00106C96" w:rsidRDefault="00E04B90">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rsidR="00106C96" w:rsidRDefault="00E04B90">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106C96" w:rsidRDefault="00106C96">
      <w:pPr>
        <w:pStyle w:val="ProductList-Body"/>
      </w:pPr>
    </w:p>
    <w:p w:rsidR="00106C96" w:rsidRDefault="00E04B90">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rsidR="00106C96" w:rsidRDefault="00E04B90">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106C96" w:rsidRDefault="00106C96">
      <w:pPr>
        <w:pStyle w:val="ProductList-Body"/>
      </w:pPr>
    </w:p>
    <w:p w:rsidR="00106C96" w:rsidRDefault="00E04B90">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dels Productes” es refereixen als termes que s'inclouen a la secció Drets d'Ús de cada Entrada de Productes de Programari. Els Termes dels Serveis Online són als OST.</w:t>
      </w:r>
    </w:p>
    <w:p w:rsidR="00106C96" w:rsidRDefault="00E04B90">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106C96" w:rsidRDefault="00106C96">
      <w:pPr>
        <w:pStyle w:val="ProductList-Body"/>
      </w:pPr>
    </w:p>
    <w:p w:rsidR="00106C96" w:rsidRDefault="00E04B90">
      <w:pPr>
        <w:pStyle w:val="ProductList-Body"/>
      </w:pPr>
      <w:r>
        <w:rPr>
          <w:b/>
          <w:color w:val="00188F"/>
        </w:rPr>
        <w:t xml:space="preserve">4. Software Assurance </w:t>
      </w:r>
      <w:r>
        <w:t>identifica els termes i condicions associats a la cobertura d'SA.</w:t>
      </w:r>
    </w:p>
    <w:p w:rsidR="00106C96" w:rsidRDefault="00E04B90">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106C96" w:rsidRDefault="00E04B90">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04910192"/>
      <w:r>
        <w:instrText>Aclariments i Resum dels Canvis d'aquest Document</w:instrText>
      </w:r>
      <w:bookmarkEnd w:id="11"/>
      <w:r>
        <w:instrText>" \l 2</w:instrText>
      </w:r>
      <w:r>
        <w:fldChar w:fldCharType="end"/>
      </w:r>
    </w:p>
    <w:p w:rsidR="00106C96" w:rsidRDefault="00E04B90">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48"/>
        <w:gridCol w:w="5468"/>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Supressions</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365 Education A1 (SL de Dispositiu)</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Windows Server Datacenter Core Premium Assurance</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Windows Server Standard Core Premium Assurance</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SQL Server Enterprise Premium Assurance</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SQL Server Standard Premium Assurance</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SQL Server Enterprise Core Premium Assurance</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SQL Server Standard Core Premium Assurance</w:t>
            </w:r>
          </w:p>
        </w:tc>
      </w:tr>
    </w:tbl>
    <w:p w:rsidR="00106C96" w:rsidRDefault="00106C96">
      <w:pPr>
        <w:pStyle w:val="ProductList-Body"/>
      </w:pPr>
    </w:p>
    <w:p w:rsidR="00106C96" w:rsidRDefault="00E04B90">
      <w:pPr>
        <w:pStyle w:val="ProductList-ClauseHeading"/>
        <w:outlineLvl w:val="2"/>
      </w:pPr>
      <w:r>
        <w:t>Serveis Online</w:t>
      </w:r>
    </w:p>
    <w:p w:rsidR="00106C96" w:rsidRDefault="00680942">
      <w:pPr>
        <w:pStyle w:val="ProductList-Body"/>
      </w:pPr>
      <w:hyperlink w:anchor="_Sec624">
        <w:r w:rsidR="00E04B90">
          <w:rPr>
            <w:color w:val="00467F"/>
            <w:u w:val="single"/>
          </w:rPr>
          <w:t>Serveis del Microsoft Azure</w:t>
        </w:r>
      </w:hyperlink>
      <w:r w:rsidR="00E04B90">
        <w:t>: El Benefici d'Ús Híbrid del Microsoft Azure s'anomena ara Benefici Híbrid del Microsoft Azure per al Windows Server. A més del canvi de nom, s'han afegit termes per aclarir els Termes d'Ús del Windows Server Standard: El Client no pot assignar simultàniament una Llicència Estàndard al Benefici Híbrid de l'Azure per al Windows Server i assignar la mateixa Llicència a un Servidor destinat a utilitzar-se, excepte de manera excepcional i durant un període no superior a 31 dies, per permetre al Client migrar aquestes càrregues de treball a l'Azure. Tanmateix, s'ha afegit vocabulari per aclarir que els clients poden implementar màquines virtuals del Windows Server Standard o Datacenter en virtut del Benefici Híbrid del Microsoft Azure per al Windows Server.</w:t>
      </w:r>
    </w:p>
    <w:p w:rsidR="00106C96" w:rsidRDefault="00680942">
      <w:pPr>
        <w:pStyle w:val="ProductList-Body"/>
      </w:pPr>
      <w:hyperlink w:anchor="_Sec629">
        <w:r w:rsidR="00E04B90">
          <w:rPr>
            <w:color w:val="00467F"/>
            <w:u w:val="single"/>
          </w:rPr>
          <w:t>Microsoft 365</w:t>
        </w:r>
      </w:hyperlink>
      <w:r w:rsidR="00E04B90">
        <w:t>: S'han afegit termes que permeten que els clients del Núvol Comunitari per a Entitats Públiques dels Estats Units utilitzin l'activació del KMS en lloc de l'activació basada en l'Azure AD per al component del Windows del Microsoft 365 F1. S'ha afegit vocabulari per aclarir que el Microsoft 365 F1 inclou drets per a Llicències de Gestió de Client del System Center Configuration Manager i l'Advanced Threat Analytics. Els termes específics del Microsoft 365 F1 s'han consolidat en un únic subapartat. Els termes específics de l'Academic s'han consolidat en un únic subapartat de Programes Academic (</w:t>
      </w:r>
      <w:hyperlink w:anchor="_Sec768">
        <w:r w:rsidR="00E04B90">
          <w:rPr>
            <w:color w:val="00467F"/>
            <w:u w:val="single"/>
          </w:rPr>
          <w:t>2.5</w:t>
        </w:r>
      </w:hyperlink>
      <w:r w:rsidR="00E04B90">
        <w:t>).</w:t>
      </w:r>
    </w:p>
    <w:p w:rsidR="00106C96" w:rsidRDefault="00680942">
      <w:pPr>
        <w:pStyle w:val="ProductList-Body"/>
      </w:pPr>
      <w:hyperlink w:anchor="_Sec633">
        <w:r w:rsidR="00E04B90">
          <w:rPr>
            <w:color w:val="00467F"/>
            <w:u w:val="single"/>
          </w:rPr>
          <w:t>Aplicacions de l'Office 365</w:t>
        </w:r>
      </w:hyperlink>
      <w:r w:rsidR="00E04B90">
        <w:t>: Els termes específics de l'Academic s'han consolidat en un únic subapartat de Programes Academic (</w:t>
      </w:r>
      <w:hyperlink w:anchor="_Sec774">
        <w:r w:rsidR="00E04B90">
          <w:rPr>
            <w:color w:val="00467F"/>
            <w:u w:val="single"/>
          </w:rPr>
          <w:t>2.6</w:t>
        </w:r>
      </w:hyperlink>
      <w:r w:rsidR="00E04B90">
        <w:t>).</w:t>
      </w:r>
    </w:p>
    <w:p w:rsidR="00106C96" w:rsidRDefault="00680942">
      <w:pPr>
        <w:pStyle w:val="ProductList-Body"/>
      </w:pPr>
      <w:hyperlink w:anchor="_Sec634">
        <w:r w:rsidR="00E04B90">
          <w:rPr>
            <w:color w:val="00467F"/>
            <w:u w:val="single"/>
          </w:rPr>
          <w:t>Conjunts de productes de l'Office 365</w:t>
        </w:r>
      </w:hyperlink>
      <w:r w:rsidR="00E04B90">
        <w:t>: Els termes específics de l'Academic s'han consolidat en un únic subapartat de Programes Academic (</w:t>
      </w:r>
      <w:hyperlink w:anchor="_Sec775">
        <w:r w:rsidR="00E04B90">
          <w:rPr>
            <w:color w:val="00467F"/>
            <w:u w:val="single"/>
          </w:rPr>
          <w:t>2.5</w:t>
        </w:r>
      </w:hyperlink>
      <w:r w:rsidR="00E04B90">
        <w:t xml:space="preserve">). </w:t>
      </w:r>
    </w:p>
    <w:p w:rsidR="00106C96" w:rsidRDefault="00106C96">
      <w:pPr>
        <w:pStyle w:val="ProductList-Body"/>
      </w:pPr>
    </w:p>
    <w:p w:rsidR="00106C96" w:rsidRDefault="00E04B90">
      <w:pPr>
        <w:pStyle w:val="ProductList-ClauseHeading"/>
        <w:outlineLvl w:val="2"/>
      </w:pPr>
      <w:r>
        <w:lastRenderedPageBreak/>
        <w:t>Apèndix B: Software Assurance</w:t>
      </w:r>
    </w:p>
    <w:p w:rsidR="00106C96" w:rsidRDefault="00680942">
      <w:pPr>
        <w:pStyle w:val="ProductList-Body"/>
      </w:pPr>
      <w:hyperlink w:anchor="_Sec585">
        <w:r w:rsidR="00E04B90">
          <w:rPr>
            <w:color w:val="00467F"/>
            <w:u w:val="single"/>
          </w:rPr>
          <w:t>Assistència Tècnica Ininterrompuda per a la Resolució de Problemes</w:t>
        </w:r>
      </w:hyperlink>
      <w:r w:rsidR="00E04B90">
        <w:t>: S'ha actualitzat la secció Conversió d'Incidents d'Assistència Tècnica Ininterrompuda per a la Resolució de Problemes de Software Assurance en Serveis d'Assistència Tècnica Premier per incloure Assistència Tècnica Unificada com una opció per convertir els Incidents d'Assistència Tècnica Ininterrompuda per a la Resolució de Problemes d'SA.</w:t>
      </w:r>
    </w:p>
    <w:p w:rsidR="00106C96" w:rsidRDefault="00106C96">
      <w:pPr>
        <w:pStyle w:val="ProductList-Body"/>
      </w:pPr>
    </w:p>
    <w:p w:rsidR="00106C96" w:rsidRDefault="00E04B90">
      <w:pPr>
        <w:pStyle w:val="ProductList-ClauseHeading"/>
        <w:outlineLvl w:val="2"/>
      </w:pPr>
      <w:r>
        <w:t>Apèndix H: Beneficis d'Ús de l'Estudiant i Programes Academic</w:t>
      </w:r>
    </w:p>
    <w:p w:rsidR="00106C96" w:rsidRDefault="00E04B90">
      <w:pPr>
        <w:pStyle w:val="ProductList-Body"/>
      </w:pPr>
      <w:r>
        <w:t>Els termes del Benefici d'Ús de l'Estudiant de les entrades específiques dels Productes s'han consolidat a l'</w:t>
      </w:r>
      <w:hyperlink w:anchor="_Sec1230">
        <w:r>
          <w:rPr>
            <w:color w:val="00467F"/>
            <w:u w:val="single"/>
          </w:rPr>
          <w:t>Apèndix H: Beneficis d'Ús de l'Estudiant i Programes Academic</w:t>
        </w:r>
      </w:hyperlink>
      <w:r>
        <w:t>, inclosa una llista dels Productes que proporcionen Beneficis d'Ús de l'Estudiant per Programa i la quantitat d'instàncies de beneficis de l'estudiant per a cada oferta de personal docent o no docent o de treballador del coneixement. S'ha afegit una taula on es descriu el tipus de Producte i oferta disponible per als clients de versions d'EES anteriors a 2017.</w:t>
      </w:r>
    </w:p>
    <w:p w:rsidR="00106C96" w:rsidRDefault="00106C96">
      <w:pPr>
        <w:pStyle w:val="ProductList-Body"/>
      </w:pP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106C96">
      <w:pPr>
        <w:sectPr w:rsidR="00106C96">
          <w:headerReference w:type="default" r:id="rId32"/>
          <w:footerReference w:type="default" r:id="rId33"/>
          <w:type w:val="continuous"/>
          <w:pgSz w:w="12240" w:h="15840" w:code="1"/>
          <w:pgMar w:top="1170" w:right="720" w:bottom="720" w:left="720" w:header="432" w:footer="288" w:gutter="0"/>
          <w:cols w:space="360"/>
        </w:sectPr>
      </w:pPr>
    </w:p>
    <w:p w:rsidR="00106C96" w:rsidRDefault="00E04B90">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504910193"/>
      <w:r>
        <w:instrText>Termes de Llicència</w:instrText>
      </w:r>
      <w:bookmarkEnd w:id="13"/>
      <w:r>
        <w:instrText>" \l 1</w:instrText>
      </w:r>
      <w:r>
        <w:fldChar w:fldCharType="end"/>
      </w:r>
    </w:p>
    <w:p w:rsidR="00106C96" w:rsidRDefault="00E04B90">
      <w:pPr>
        <w:pStyle w:val="ProductList-Body"/>
      </w:pPr>
      <w:r>
        <w:t>Totes les instàncies dels “Drets d'Ús dels Productes”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rsidR="00106C96" w:rsidRDefault="00106C96">
      <w:pPr>
        <w:pStyle w:val="ProductList-Body"/>
      </w:pPr>
    </w:p>
    <w:p w:rsidR="00106C96" w:rsidRDefault="00E04B90">
      <w:pPr>
        <w:pStyle w:val="ProductList-Body"/>
      </w:pPr>
      <w:r>
        <w:t>Per als Serveis Online, les referències als “Drets d'Ús dels Productes” del contracte de llicències per volum del Client fan referència als OST. Si un Producte de programari inclou programari i serveis online, els serveis online es regiran pels termes dels OST i tot el programari es regirà per aquests Termes de llicència.</w:t>
      </w:r>
    </w:p>
    <w:p w:rsidR="00106C96" w:rsidRDefault="00E04B90">
      <w:pPr>
        <w:pStyle w:val="ProductList-OfferingGroupHeading"/>
        <w:outlineLvl w:val="1"/>
      </w:pPr>
      <w:bookmarkStart w:id="14" w:name="_Sec537"/>
      <w:r>
        <w:t>Termes de Llicència Universal</w:t>
      </w:r>
      <w:bookmarkEnd w:id="14"/>
      <w:r>
        <w:fldChar w:fldCharType="begin"/>
      </w:r>
      <w:r>
        <w:instrText xml:space="preserve"> TC "</w:instrText>
      </w:r>
      <w:bookmarkStart w:id="15" w:name="_Toc504910194"/>
      <w:r>
        <w:instrText>Termes de Llicència Universal</w:instrText>
      </w:r>
      <w:bookmarkEnd w:id="15"/>
      <w:r>
        <w:instrText>" \l 2</w:instrText>
      </w:r>
      <w:r>
        <w:fldChar w:fldCharType="end"/>
      </w:r>
    </w:p>
    <w:p w:rsidR="00106C96" w:rsidRDefault="00E04B90">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rsidR="00106C96" w:rsidRDefault="00106C96">
      <w:pPr>
        <w:pStyle w:val="ProductList-Body"/>
      </w:pPr>
    </w:p>
    <w:p w:rsidR="00106C96" w:rsidRDefault="00E04B90">
      <w:pPr>
        <w:pStyle w:val="ProductList-ClauseHeading"/>
        <w:outlineLvl w:val="2"/>
      </w:pPr>
      <w:r>
        <w:t>1. Definicions</w:t>
      </w:r>
    </w:p>
    <w:p w:rsidR="00106C96" w:rsidRDefault="00E04B90">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rsidR="00106C96" w:rsidRDefault="00106C96">
      <w:pPr>
        <w:pStyle w:val="ProductList-Body"/>
      </w:pPr>
    </w:p>
    <w:p w:rsidR="00106C96" w:rsidRDefault="00E04B90">
      <w:pPr>
        <w:pStyle w:val="ProductList-ClauseHeading"/>
        <w:outlineLvl w:val="2"/>
      </w:pPr>
      <w:r>
        <w:t>2. Drets d'Ús del Client</w:t>
      </w:r>
    </w:p>
    <w:p w:rsidR="00106C96" w:rsidRDefault="00E04B90">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rsidR="00106C96" w:rsidRDefault="00106C96">
      <w:pPr>
        <w:pStyle w:val="ProductList-Body"/>
      </w:pPr>
    </w:p>
    <w:p w:rsidR="00106C96" w:rsidRDefault="00E04B90">
      <w:pPr>
        <w:pStyle w:val="ProductList-ClauseHeading"/>
        <w:outlineLvl w:val="2"/>
      </w:pPr>
      <w:r>
        <w:t>3. Drets d'Ús d'Altres Versions i Versions Inferiors</w:t>
      </w:r>
    </w:p>
    <w:p w:rsidR="00106C96" w:rsidRDefault="00E04B90">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rsidR="00106C96" w:rsidRDefault="00106C96">
      <w:pPr>
        <w:pStyle w:val="ProductList-Body"/>
      </w:pPr>
    </w:p>
    <w:p w:rsidR="00106C96" w:rsidRDefault="00E04B90">
      <w:pPr>
        <w:pStyle w:val="ProductList-ClauseHeading"/>
        <w:outlineLvl w:val="2"/>
      </w:pPr>
      <w:r>
        <w:t>4. Programari de Tercers</w:t>
      </w:r>
    </w:p>
    <w:p w:rsidR="00106C96" w:rsidRDefault="00E04B90">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rsidR="00106C96" w:rsidRDefault="00106C96">
      <w:pPr>
        <w:pStyle w:val="ProductList-Body"/>
      </w:pPr>
    </w:p>
    <w:p w:rsidR="00106C96" w:rsidRDefault="00E04B90">
      <w:pPr>
        <w:pStyle w:val="ProductList-ClauseHeading"/>
        <w:outlineLvl w:val="2"/>
      </w:pPr>
      <w:r>
        <w:t>5. Codi de Versió Preliminar, Actualitzacions o Complements i Funcionalitat Addicional</w:t>
      </w:r>
    </w:p>
    <w:p w:rsidR="00106C96" w:rsidRDefault="00E04B90">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rsidR="00106C96" w:rsidRDefault="00106C96">
      <w:pPr>
        <w:pStyle w:val="ProductList-Body"/>
      </w:pPr>
    </w:p>
    <w:p w:rsidR="00106C96" w:rsidRDefault="00E04B90">
      <w:pPr>
        <w:pStyle w:val="ProductList-ClauseHeading"/>
        <w:outlineLvl w:val="2"/>
      </w:pPr>
      <w:r>
        <w:t>6. Restriccions</w:t>
      </w:r>
    </w:p>
    <w:p w:rsidR="00106C96" w:rsidRDefault="00E04B90">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rsidR="00106C96" w:rsidRDefault="00106C96">
      <w:pPr>
        <w:pStyle w:val="ProductList-Body"/>
      </w:pPr>
    </w:p>
    <w:p w:rsidR="00106C96" w:rsidRDefault="00E04B90">
      <w:pPr>
        <w:pStyle w:val="ProductList-ClauseHeading"/>
        <w:outlineLvl w:val="2"/>
      </w:pPr>
      <w:r>
        <w:t>7. Software Assurance</w:t>
      </w:r>
    </w:p>
    <w:p w:rsidR="00106C96" w:rsidRDefault="00E04B90">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rsidR="00106C96" w:rsidRDefault="00106C96">
      <w:pPr>
        <w:pStyle w:val="ProductList-Body"/>
      </w:pPr>
    </w:p>
    <w:p w:rsidR="00106C96" w:rsidRDefault="00E04B90">
      <w:pPr>
        <w:pStyle w:val="ProductList-ClauseHeading"/>
        <w:outlineLvl w:val="2"/>
      </w:pPr>
      <w:r>
        <w:t>8. Subcontractació de la Gestió de Programari</w:t>
      </w:r>
    </w:p>
    <w:p w:rsidR="00106C96" w:rsidRDefault="00E04B90">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rsidR="00106C96" w:rsidRDefault="00106C96">
      <w:pPr>
        <w:pStyle w:val="ProductList-Body"/>
      </w:pPr>
    </w:p>
    <w:p w:rsidR="00106C96" w:rsidRDefault="00E04B90">
      <w:pPr>
        <w:pStyle w:val="ProductList-ClauseHeading"/>
        <w:outlineLvl w:val="2"/>
      </w:pPr>
      <w:r>
        <w:t>9. Assignació i Reassignació de Llicències</w:t>
      </w:r>
    </w:p>
    <w:p w:rsidR="00106C96" w:rsidRDefault="00E04B90">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diferents a la reassignació de llicències per dispositiu de sistema operatiu de sobretaula del Windows i la cobertura d'SA, com es descriu a l'</w:t>
      </w:r>
      <w:hyperlink w:anchor="_Sec652">
        <w:r>
          <w:rPr>
            <w:color w:val="00467F"/>
            <w:u w:val="single"/>
          </w:rPr>
          <w:t>Entrada de Productes Windows</w:t>
        </w:r>
      </w:hyperlink>
      <w:r>
        <w:t>.</w:t>
      </w:r>
    </w:p>
    <w:p w:rsidR="00106C96" w:rsidRDefault="00106C96">
      <w:pPr>
        <w:pStyle w:val="ProductList-Body"/>
      </w:pPr>
    </w:p>
    <w:p w:rsidR="00106C96" w:rsidRDefault="00E04B90">
      <w:pPr>
        <w:pStyle w:val="ProductList-ClauseHeading"/>
        <w:outlineLvl w:val="2"/>
      </w:pPr>
      <w:r>
        <w:t>10. Mesures Tècniques</w:t>
      </w:r>
    </w:p>
    <w:p w:rsidR="00106C96" w:rsidRDefault="00E04B90">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rsidR="00106C96" w:rsidRDefault="00106C96">
      <w:pPr>
        <w:pStyle w:val="ProductList-Body"/>
      </w:pPr>
    </w:p>
    <w:p w:rsidR="00106C96" w:rsidRDefault="00E04B90">
      <w:pPr>
        <w:pStyle w:val="ProductList-SubClauseHeading"/>
        <w:outlineLvl w:val="3"/>
      </w:pPr>
      <w:r>
        <w:t>10.1 Activació i validació</w:t>
      </w:r>
    </w:p>
    <w:p w:rsidR="00106C96" w:rsidRDefault="00E04B90">
      <w:pPr>
        <w:pStyle w:val="ProductList-BodyIndented"/>
      </w:pPr>
      <w:r>
        <w:t>L'activació o validació correcta verifica que un Producte de programari s'ha instal·lat correctament, que la clau de producte no està bloquejada i que no s'han fet canvis en les funcions de validació, llicències o activació del programari.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rsidR="00106C96" w:rsidRDefault="00106C96">
      <w:pPr>
        <w:pStyle w:val="ProductList-BodyIndented"/>
      </w:pPr>
    </w:p>
    <w:p w:rsidR="00106C96" w:rsidRDefault="00E04B90">
      <w:pPr>
        <w:pStyle w:val="ProductList-SubClauseHeading"/>
        <w:outlineLvl w:val="3"/>
      </w:pPr>
      <w:r>
        <w:t>10.2 Claus de Producte</w:t>
      </w:r>
    </w:p>
    <w:p w:rsidR="00106C96" w:rsidRDefault="00E04B90">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rsidR="00106C96" w:rsidRDefault="00106C96">
      <w:pPr>
        <w:pStyle w:val="ProductList-BodyIndented"/>
      </w:pPr>
    </w:p>
    <w:p w:rsidR="00106C96" w:rsidRDefault="00E04B90">
      <w:pPr>
        <w:pStyle w:val="ProductList-ClauseHeading"/>
        <w:outlineLvl w:val="2"/>
      </w:pPr>
      <w:r>
        <w:t>11. Notificacions</w:t>
      </w:r>
    </w:p>
    <w:p w:rsidR="00106C96" w:rsidRDefault="00E04B90">
      <w:pPr>
        <w:pStyle w:val="ProductList-Body"/>
      </w:pPr>
      <w:r>
        <w:t>Quan s'indiqui a la secció Drets d'Ús de cada Entrada de Productes, s'aplicaran les notificacions següents:</w:t>
      </w:r>
    </w:p>
    <w:p w:rsidR="00106C96" w:rsidRDefault="00106C96">
      <w:pPr>
        <w:pStyle w:val="ProductList-Body"/>
      </w:pPr>
    </w:p>
    <w:p w:rsidR="00106C96" w:rsidRDefault="00E04B90">
      <w:pPr>
        <w:pStyle w:val="ProductList-SubClauseHeading"/>
        <w:outlineLvl w:val="3"/>
      </w:pPr>
      <w:r>
        <w:t>11.1 Característiques basades en Internet</w:t>
      </w:r>
    </w:p>
    <w:p w:rsidR="00106C96" w:rsidRDefault="00E04B90">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privacitat disponible en cada Producte de programari.</w:t>
      </w:r>
    </w:p>
    <w:p w:rsidR="00106C96" w:rsidRDefault="00106C96">
      <w:pPr>
        <w:pStyle w:val="ProductList-BodyIndented"/>
      </w:pPr>
    </w:p>
    <w:p w:rsidR="00106C96" w:rsidRDefault="00E04B90">
      <w:pPr>
        <w:pStyle w:val="ProductList-SubClauseHeading"/>
        <w:outlineLvl w:val="3"/>
      </w:pPr>
      <w:r>
        <w:t>11.2 Mapes del Bing</w:t>
      </w:r>
    </w:p>
    <w:p w:rsidR="00106C96" w:rsidRDefault="00E04B90">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4">
        <w:r>
          <w:rPr>
            <w:color w:val="00467F"/>
            <w:u w:val="single"/>
          </w:rPr>
          <w:t>http://go.microsoft.com/?linkid=9710837</w:t>
        </w:r>
      </w:hyperlink>
      <w:r>
        <w:t xml:space="preserve"> i la Declaració de Privacitat dels Mapes del Bing disponible a </w:t>
      </w:r>
      <w:hyperlink r:id="rId35">
        <w:r>
          <w:rPr>
            <w:color w:val="00467F"/>
            <w:u w:val="single"/>
          </w:rPr>
          <w:t>http://go.microsoft.com/fwlink/?LinkID=248686</w:t>
        </w:r>
      </w:hyperlink>
      <w:r>
        <w:t>.</w:t>
      </w:r>
    </w:p>
    <w:p w:rsidR="00106C96" w:rsidRDefault="00106C96">
      <w:pPr>
        <w:pStyle w:val="ProductList-BodyIndented"/>
      </w:pPr>
    </w:p>
    <w:p w:rsidR="00106C96" w:rsidRDefault="00E04B90">
      <w:pPr>
        <w:pStyle w:val="ProductList-SubClauseHeading"/>
        <w:outlineLvl w:val="3"/>
      </w:pPr>
      <w:r>
        <w:t>11.3 Estàndard Visual H.264/AVC, Estàndard de Vídeo VC-1 i Estàndard de Vídeo MPEG-4 Part 2</w:t>
      </w:r>
    </w:p>
    <w:p w:rsidR="00106C96" w:rsidRDefault="00E04B90">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6">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rsidR="00106C96" w:rsidRDefault="00106C96">
      <w:pPr>
        <w:pStyle w:val="ProductList-BodyIndented"/>
      </w:pPr>
    </w:p>
    <w:p w:rsidR="00106C96" w:rsidRDefault="00E04B90">
      <w:pPr>
        <w:pStyle w:val="ProductList-ClauseHeading"/>
        <w:outlineLvl w:val="2"/>
      </w:pPr>
      <w:r>
        <w:t>12. Components de Fonts, Imatges i Sons</w:t>
      </w:r>
    </w:p>
    <w:p w:rsidR="00106C96" w:rsidRDefault="00E04B90">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rsidR="00106C96" w:rsidRDefault="00106C96">
      <w:pPr>
        <w:pStyle w:val="ProductList-Body"/>
      </w:pPr>
    </w:p>
    <w:p w:rsidR="00106C96" w:rsidRDefault="00E04B90">
      <w:pPr>
        <w:pStyle w:val="ProductList-ClauseHeading"/>
        <w:outlineLvl w:val="2"/>
      </w:pPr>
      <w:r>
        <w:t>13. Tecnologies Incloses</w:t>
      </w:r>
    </w:p>
    <w:p w:rsidR="00106C96" w:rsidRDefault="00E04B90">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rsidR="00106C96" w:rsidRDefault="00106C96">
      <w:pPr>
        <w:pStyle w:val="ProductList-Body"/>
      </w:pPr>
    </w:p>
    <w:p w:rsidR="00106C96" w:rsidRDefault="00E04B90">
      <w:pPr>
        <w:pStyle w:val="ProductList-ClauseHeading"/>
        <w:outlineLvl w:val="2"/>
      </w:pPr>
      <w:r>
        <w:t>14. Proves de referència</w:t>
      </w:r>
    </w:p>
    <w:p w:rsidR="00106C96" w:rsidRDefault="00E04B90">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Això no s'aplica al Windows Server.</w:t>
      </w:r>
    </w:p>
    <w:p w:rsidR="00106C96" w:rsidRDefault="00106C96">
      <w:pPr>
        <w:pStyle w:val="ProductList-Body"/>
      </w:pPr>
    </w:p>
    <w:p w:rsidR="00106C96" w:rsidRDefault="00E04B90">
      <w:pPr>
        <w:pStyle w:val="ProductList-ClauseHeading"/>
        <w:outlineLvl w:val="2"/>
      </w:pPr>
      <w:r>
        <w:t>15. Multiplexatge</w:t>
      </w:r>
    </w:p>
    <w:p w:rsidR="00106C96" w:rsidRDefault="00E04B90">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rsidR="00106C96" w:rsidRDefault="00106C96">
      <w:pPr>
        <w:pStyle w:val="ProductList-Body"/>
      </w:pPr>
    </w:p>
    <w:p w:rsidR="00106C96" w:rsidRDefault="00E04B90">
      <w:pPr>
        <w:pStyle w:val="ProductList-ClauseHeading"/>
        <w:outlineLvl w:val="2"/>
      </w:pPr>
      <w:r>
        <w:t>16. Drets Administratius i d'Assistència Tècnica</w:t>
      </w:r>
    </w:p>
    <w:p w:rsidR="00106C96" w:rsidRDefault="00E04B90">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rsidR="00106C96" w:rsidRDefault="00106C96">
      <w:pPr>
        <w:pStyle w:val="ProductList-Body"/>
      </w:pPr>
    </w:p>
    <w:p w:rsidR="00106C96" w:rsidRDefault="00E04B90">
      <w:pPr>
        <w:pStyle w:val="ProductList-ClauseHeading"/>
        <w:outlineLvl w:val="2"/>
      </w:pPr>
      <w:r>
        <w:t>17. Codi Distribuïble</w:t>
      </w:r>
    </w:p>
    <w:p w:rsidR="00106C96" w:rsidRDefault="00E04B90">
      <w:pPr>
        <w:pStyle w:val="ProductList-Body"/>
      </w:pPr>
      <w:r>
        <w:t xml:space="preserve">El programari pot incloure codi que el Client pugui distribuir en programes que desenvolupi si compleix els termes següents. </w:t>
      </w:r>
    </w:p>
    <w:p w:rsidR="00106C96" w:rsidRDefault="00106C96">
      <w:pPr>
        <w:pStyle w:val="ProductList-Body"/>
      </w:pPr>
    </w:p>
    <w:p w:rsidR="00106C96" w:rsidRDefault="00E04B90">
      <w:pPr>
        <w:pStyle w:val="ProductList-SubClauseHeading"/>
        <w:outlineLvl w:val="3"/>
      </w:pPr>
      <w:r>
        <w:t>17.1 Dret d'Ús i Distribució</w:t>
      </w:r>
    </w:p>
    <w:p w:rsidR="00106C96" w:rsidRDefault="00E04B90">
      <w:pPr>
        <w:pStyle w:val="ProductList-BodyIndented"/>
      </w:pPr>
      <w:r>
        <w:t xml:space="preserve">El codi i els fitxers de text que s'indiquen a continuació són “Codi Distribuïble”. </w:t>
      </w:r>
    </w:p>
    <w:p w:rsidR="00106C96" w:rsidRDefault="00E04B90" w:rsidP="00E04B90">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rsidR="00106C96" w:rsidRDefault="00E04B90" w:rsidP="00E04B90">
      <w:pPr>
        <w:pStyle w:val="ProductList-Bullet"/>
        <w:numPr>
          <w:ilvl w:val="1"/>
          <w:numId w:val="4"/>
        </w:numPr>
      </w:pPr>
      <w:r>
        <w:t>Codi d'Exemple, Plantilles i Estils: el client pot modificar, copiar i distribuir el formulari de codi font i d'objecte marcat com a “exemple”, “plantilla”, “estils simples” i “estils d'esbós”.</w:t>
      </w:r>
    </w:p>
    <w:p w:rsidR="00106C96" w:rsidRDefault="00E04B90" w:rsidP="00E04B90">
      <w:pPr>
        <w:pStyle w:val="ProductList-Bullet"/>
        <w:numPr>
          <w:ilvl w:val="1"/>
          <w:numId w:val="4"/>
        </w:numPr>
      </w:pPr>
      <w:r>
        <w:t>Distribució de Tercers: el client pot permetre als distribuïdors dels seus programes copiar i distribuir el Codi Distribuïble com a part d'aquests programes.</w:t>
      </w:r>
    </w:p>
    <w:p w:rsidR="00106C96" w:rsidRDefault="00E04B90" w:rsidP="00E04B90">
      <w:pPr>
        <w:pStyle w:val="ProductList-Bullet"/>
        <w:numPr>
          <w:ilvl w:val="1"/>
          <w:numId w:val="4"/>
        </w:numPr>
      </w:pPr>
      <w:r>
        <w:t>Biblioteca d'Imatges: El client pot copiar i distribuir imatges, gràfics i animacions de la Biblioteca d'Imatges tal com es descriu a la documentació del programari.</w:t>
      </w:r>
    </w:p>
    <w:p w:rsidR="00106C96" w:rsidRDefault="00106C96">
      <w:pPr>
        <w:pStyle w:val="ProductList-BodyIndented"/>
      </w:pPr>
    </w:p>
    <w:p w:rsidR="00106C96" w:rsidRDefault="00E04B90">
      <w:pPr>
        <w:pStyle w:val="ProductList-SubClauseHeading"/>
        <w:outlineLvl w:val="3"/>
      </w:pPr>
      <w:r>
        <w:t>17.2 Requisits de Distribució</w:t>
      </w:r>
    </w:p>
    <w:p w:rsidR="00106C96" w:rsidRDefault="00E04B90">
      <w:pPr>
        <w:pStyle w:val="ProductList-BodyIndented"/>
      </w:pPr>
      <w:r>
        <w:t>Si el Client distribueix qualsevol Codi Distribuïble. El client ha de:</w:t>
      </w:r>
    </w:p>
    <w:p w:rsidR="00106C96" w:rsidRDefault="00E04B90" w:rsidP="00E04B90">
      <w:pPr>
        <w:pStyle w:val="ProductList-Bullet"/>
        <w:numPr>
          <w:ilvl w:val="1"/>
          <w:numId w:val="5"/>
        </w:numPr>
      </w:pPr>
      <w:r>
        <w:t>distribuir-lo únicament amb els programes del Client, quan els programes del Client proporcionen una funcionalitat principal significativa al Codi Distribuïble;</w:t>
      </w:r>
    </w:p>
    <w:p w:rsidR="00106C96" w:rsidRDefault="00E04B90" w:rsidP="00E04B90">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rsidR="00106C96" w:rsidRDefault="00E04B90" w:rsidP="00E04B90">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rsidR="00106C96" w:rsidRDefault="00106C96">
      <w:pPr>
        <w:pStyle w:val="ProductList-BodyIndented"/>
      </w:pPr>
    </w:p>
    <w:p w:rsidR="00106C96" w:rsidRDefault="00E04B90">
      <w:pPr>
        <w:pStyle w:val="ProductList-SubClauseHeading"/>
        <w:outlineLvl w:val="3"/>
      </w:pPr>
      <w:r>
        <w:t>17.3 Limitacions de Distribució</w:t>
      </w:r>
    </w:p>
    <w:p w:rsidR="00106C96" w:rsidRDefault="00E04B90">
      <w:pPr>
        <w:pStyle w:val="ProductList-BodyIndented"/>
      </w:pPr>
      <w:r>
        <w:t>El client no pot:</w:t>
      </w:r>
    </w:p>
    <w:p w:rsidR="00106C96" w:rsidRDefault="00E04B90" w:rsidP="00E04B90">
      <w:pPr>
        <w:pStyle w:val="ProductList-Bullet"/>
        <w:numPr>
          <w:ilvl w:val="1"/>
          <w:numId w:val="6"/>
        </w:numPr>
      </w:pPr>
      <w:r>
        <w:t>alterar cap avís de propietat intel·lectual, marca o patent del Codi Distribuïble;</w:t>
      </w:r>
    </w:p>
    <w:p w:rsidR="00106C96" w:rsidRDefault="00E04B90" w:rsidP="00E04B90">
      <w:pPr>
        <w:pStyle w:val="ProductList-Bullet"/>
        <w:numPr>
          <w:ilvl w:val="1"/>
          <w:numId w:val="6"/>
        </w:numPr>
      </w:pPr>
      <w:r>
        <w:t>utilitzar les marques de Microsoft als noms dels programes del Client o de manera que suggereixi que els programes procedeixen o estiguin aprovats per Microsoft;</w:t>
      </w:r>
    </w:p>
    <w:p w:rsidR="00106C96" w:rsidRDefault="00E04B90" w:rsidP="00E04B90">
      <w:pPr>
        <w:pStyle w:val="ProductList-Bullet"/>
        <w:numPr>
          <w:ilvl w:val="1"/>
          <w:numId w:val="6"/>
        </w:numPr>
      </w:pPr>
      <w:r>
        <w:t>distribuir Codi Distribuïble en o amb programes maliciosos o enganyosos o de manera il·legal; ni</w:t>
      </w:r>
    </w:p>
    <w:p w:rsidR="00106C96" w:rsidRDefault="00E04B90" w:rsidP="00E04B90">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rsidR="00106C96" w:rsidRDefault="00106C96">
      <w:pPr>
        <w:pStyle w:val="ProductList-BodyIndented"/>
      </w:pPr>
    </w:p>
    <w:p w:rsidR="00106C96" w:rsidRDefault="00E04B90">
      <w:pPr>
        <w:pStyle w:val="ProductList-ClauseHeading"/>
        <w:outlineLvl w:val="2"/>
      </w:pPr>
      <w:r>
        <w:t>18. Serveis de Software Plus</w:t>
      </w:r>
    </w:p>
    <w:p w:rsidR="00106C96" w:rsidRDefault="00E04B90">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rsidR="00106C96" w:rsidRDefault="00106C96">
      <w:pPr>
        <w:pStyle w:val="ProductList-Body"/>
      </w:pPr>
    </w:p>
    <w:p w:rsidR="00106C96" w:rsidRDefault="00E04B90">
      <w:pPr>
        <w:pStyle w:val="ProductList-ClauseHeading"/>
        <w:outlineLvl w:val="2"/>
      </w:pPr>
      <w:r>
        <w:t>19. Tractament de les Dades Personals</w:t>
      </w:r>
    </w:p>
    <w:p w:rsidR="00106C96" w:rsidRDefault="00E04B90">
      <w:pPr>
        <w:pStyle w:val="ProductList-Body"/>
      </w:pPr>
      <w:r>
        <w:t xml:space="preserve">En la mesura en què Microsoft és un processador o subprocessador de dades personals en relació amb un Producte o amb la disposició de Serveix Professionals, Microsoft fa efectius els compromisos en els Termes del Reglament General de Protecció de Dades de la Unió Europea a l'Apèndix 4 dels </w:t>
      </w:r>
      <w:hyperlink r:id="rId37">
        <w:r>
          <w:rPr>
            <w:color w:val="00467F"/>
            <w:u w:val="single"/>
          </w:rPr>
          <w:t>Termes dels Serveis Online</w:t>
        </w:r>
      </w:hyperlink>
      <w:r>
        <w:t xml:space="preserve"> per a tots els clients en vigor el 25 de maig de 2018. </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504910195"/>
      <w:r>
        <w:instrText>Termes del Model de Llicència</w:instrText>
      </w:r>
      <w:bookmarkEnd w:id="17"/>
      <w:r>
        <w:instrText>" \l 2</w:instrText>
      </w:r>
      <w:r>
        <w:fldChar w:fldCharType="end"/>
      </w:r>
    </w:p>
    <w:p w:rsidR="00106C96" w:rsidRDefault="00E04B90">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rsidR="00106C96" w:rsidRDefault="00E04B90">
      <w:pPr>
        <w:pStyle w:val="ProductList-Offering2Heading"/>
        <w:outlineLvl w:val="2"/>
      </w:pPr>
      <w:bookmarkStart w:id="18" w:name="_Sec539"/>
      <w:r>
        <w:t>Aplicacions de Sobretaula</w:t>
      </w:r>
      <w:bookmarkEnd w:id="18"/>
      <w:r>
        <w:fldChar w:fldCharType="begin"/>
      </w:r>
      <w:r>
        <w:instrText xml:space="preserve"> TC "</w:instrText>
      </w:r>
      <w:bookmarkStart w:id="19" w:name="_Toc504910196"/>
      <w:r>
        <w:instrText>Aplicacions de Sobretaula</w:instrText>
      </w:r>
      <w:bookmarkEnd w:id="19"/>
      <w:r>
        <w:instrText>" \l 3</w:instrText>
      </w:r>
      <w:r>
        <w:fldChar w:fldCharType="end"/>
      </w:r>
    </w:p>
    <w:p w:rsidR="00106C96" w:rsidRDefault="00E04B90">
      <w:pPr>
        <w:pStyle w:val="ProductList-ClauseHeading"/>
        <w:outlineLvl w:val="3"/>
      </w:pPr>
      <w:r>
        <w:t>Llicència de Dispositiu</w:t>
      </w:r>
    </w:p>
    <w:p w:rsidR="00106C96" w:rsidRDefault="00E04B90" w:rsidP="00E04B90">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rsidR="00106C96" w:rsidRDefault="00E04B90" w:rsidP="00E04B90">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106C96" w:rsidRDefault="00E04B90" w:rsidP="00E04B90">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rsidR="00106C96" w:rsidRDefault="00E04B90" w:rsidP="00E04B90">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rsidR="00106C96" w:rsidRDefault="00E04B90" w:rsidP="00E04B90">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rsidR="00106C96" w:rsidRDefault="00106C96">
      <w:pPr>
        <w:pStyle w:val="ProductList-Body"/>
      </w:pPr>
    </w:p>
    <w:p w:rsidR="00106C96" w:rsidRDefault="00E04B90">
      <w:pPr>
        <w:pStyle w:val="ProductList-ClauseHeading"/>
        <w:outlineLvl w:val="3"/>
      </w:pPr>
      <w:r>
        <w:t>Elements multimèdia i plantilles</w:t>
      </w:r>
    </w:p>
    <w:p w:rsidR="00106C96" w:rsidRDefault="00E04B90">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rsidR="00106C96" w:rsidRDefault="00E04B90">
      <w:pPr>
        <w:pStyle w:val="ProductList-Offering2Heading"/>
        <w:outlineLvl w:val="2"/>
      </w:pPr>
      <w:bookmarkStart w:id="20" w:name="_Sec540"/>
      <w:r>
        <w:t>Sistemes Operatius de Sobretaula</w:t>
      </w:r>
      <w:bookmarkEnd w:id="20"/>
      <w:r>
        <w:fldChar w:fldCharType="begin"/>
      </w:r>
      <w:r>
        <w:instrText xml:space="preserve"> TC "</w:instrText>
      </w:r>
      <w:bookmarkStart w:id="21" w:name="_Toc504910197"/>
      <w:r>
        <w:instrText>Sistemes Operatius de Sobretaula</w:instrText>
      </w:r>
      <w:bookmarkEnd w:id="21"/>
      <w:r>
        <w:instrText>" \l 3</w:instrText>
      </w:r>
      <w:r>
        <w:fldChar w:fldCharType="end"/>
      </w:r>
    </w:p>
    <w:p w:rsidR="00106C96" w:rsidRDefault="00E04B90">
      <w:pPr>
        <w:pStyle w:val="ProductList-ClauseHeading"/>
        <w:outlineLvl w:val="3"/>
      </w:pPr>
      <w:r>
        <w:t>Llicència de Dispositiu</w:t>
      </w:r>
    </w:p>
    <w:p w:rsidR="00106C96" w:rsidRDefault="00E04B90" w:rsidP="00E04B90">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106C96" w:rsidRDefault="00E04B90" w:rsidP="00E04B90">
      <w:pPr>
        <w:pStyle w:val="ProductList-Bullet"/>
        <w:numPr>
          <w:ilvl w:val="0"/>
          <w:numId w:val="8"/>
        </w:numPr>
      </w:pPr>
      <w:r>
        <w:t>El client pot utilitzar el programari en un màxim de dos processadors.</w:t>
      </w:r>
    </w:p>
    <w:p w:rsidR="00106C96" w:rsidRDefault="00E04B90" w:rsidP="00E04B90">
      <w:pPr>
        <w:pStyle w:val="ProductList-Bullet"/>
        <w:numPr>
          <w:ilvl w:val="0"/>
          <w:numId w:val="8"/>
        </w:numPr>
      </w:pPr>
      <w:r>
        <w:t>Es permet l'ús local per a qualsevol usuari.</w:t>
      </w:r>
    </w:p>
    <w:p w:rsidR="00106C96" w:rsidRDefault="00E04B90" w:rsidP="00E04B90">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rsidR="00106C96" w:rsidRDefault="00E04B90" w:rsidP="00E04B90">
      <w:pPr>
        <w:pStyle w:val="ProductList-Bullet"/>
        <w:numPr>
          <w:ilvl w:val="0"/>
          <w:numId w:val="8"/>
        </w:numPr>
      </w:pPr>
      <w:r>
        <w:t>Només un usuari a la vegada pot accedir al programari i utilitzar-lo.</w:t>
      </w:r>
    </w:p>
    <w:p w:rsidR="00106C96" w:rsidRDefault="00E04B90" w:rsidP="00E04B90">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rsidR="00106C96" w:rsidRDefault="00E04B90" w:rsidP="00E04B90">
      <w:pPr>
        <w:pStyle w:val="ProductList-Bullet"/>
        <w:numPr>
          <w:ilvl w:val="0"/>
          <w:numId w:val="8"/>
        </w:numPr>
      </w:pPr>
      <w:r>
        <w:t>Es permet un nombre il·limitat de connexions per a l'activació de KMS o una tecnologia similar.</w:t>
      </w:r>
    </w:p>
    <w:p w:rsidR="00106C96" w:rsidRDefault="00106C96">
      <w:pPr>
        <w:pStyle w:val="ProductList-Body"/>
      </w:pPr>
    </w:p>
    <w:p w:rsidR="00106C96" w:rsidRDefault="00E04B90">
      <w:pPr>
        <w:pStyle w:val="ProductList-ClauseHeading"/>
        <w:outlineLvl w:val="3"/>
      </w:pPr>
      <w:r>
        <w:t>Adobe Flash Player</w:t>
      </w:r>
    </w:p>
    <w:p w:rsidR="00106C96" w:rsidRDefault="00E04B90">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8">
        <w:r>
          <w:rPr>
            <w:color w:val="00467F"/>
            <w:u w:val="single"/>
          </w:rPr>
          <w:t>http://go.microsoft.com/fwlink/?linkid=248532</w:t>
        </w:r>
      </w:hyperlink>
      <w:r>
        <w:t>. Adobe i Flash són marques registrades o marques d'Adobe Systems Incorporated als Estats Units i/o a altres països.</w:t>
      </w:r>
    </w:p>
    <w:p w:rsidR="00106C96" w:rsidRDefault="00E04B90">
      <w:pPr>
        <w:pStyle w:val="ProductList-Offering2Heading"/>
        <w:outlineLvl w:val="2"/>
      </w:pPr>
      <w:bookmarkStart w:id="22" w:name="_Sec541"/>
      <w:r>
        <w:t>Per Core/CAL</w:t>
      </w:r>
      <w:bookmarkEnd w:id="22"/>
      <w:r>
        <w:fldChar w:fldCharType="begin"/>
      </w:r>
      <w:r>
        <w:instrText xml:space="preserve"> TC "</w:instrText>
      </w:r>
      <w:bookmarkStart w:id="23" w:name="_Toc504910198"/>
      <w:r>
        <w:instrText>Per Core/CAL</w:instrText>
      </w:r>
      <w:bookmarkEnd w:id="23"/>
      <w:r>
        <w:instrText>" \l 3</w:instrText>
      </w:r>
      <w:r>
        <w:fldChar w:fldCharType="end"/>
      </w:r>
    </w:p>
    <w:p w:rsidR="00106C96" w:rsidRDefault="00E04B90">
      <w:pPr>
        <w:pStyle w:val="ProductList-ClauseHeading"/>
        <w:outlineLvl w:val="3"/>
      </w:pPr>
      <w:r>
        <w:t>Llicències de Servidor (per nucli)</w:t>
      </w:r>
    </w:p>
    <w:p w:rsidR="00106C96" w:rsidRDefault="00E04B90" w:rsidP="00E04B90">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rsidR="00106C96" w:rsidRDefault="00E04B90" w:rsidP="00E04B90">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106C96" w:rsidRDefault="00E04B90" w:rsidP="00E04B90">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E04B90" w:rsidP="00E04B90">
      <w:pPr>
        <w:pStyle w:val="ProductList-Bullet"/>
        <w:numPr>
          <w:ilvl w:val="0"/>
          <w:numId w:val="9"/>
        </w:numPr>
      </w:pPr>
      <w:r>
        <w:t>Edició Standard:</w:t>
      </w:r>
    </w:p>
    <w:p w:rsidR="00106C96" w:rsidRDefault="00E04B90" w:rsidP="00E04B90">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rsidR="00106C96" w:rsidRDefault="00E04B90" w:rsidP="00E04B90">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106C96" w:rsidRDefault="00E04B90" w:rsidP="00E04B90">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E04B90" w:rsidP="00E04B90">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rsidR="00106C96" w:rsidRDefault="00E04B90" w:rsidP="00E04B90">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rsidR="00106C96" w:rsidRDefault="00106C96">
      <w:pPr>
        <w:pStyle w:val="ProductList-Body"/>
      </w:pPr>
    </w:p>
    <w:p w:rsidR="00106C96" w:rsidRDefault="00E04B90">
      <w:pPr>
        <w:pStyle w:val="ProductList-ClauseHeading"/>
        <w:outlineLvl w:val="3"/>
      </w:pPr>
      <w:r>
        <w:t>Llicències d'Accés</w:t>
      </w:r>
    </w:p>
    <w:p w:rsidR="00106C96" w:rsidRDefault="00E04B90" w:rsidP="00E04B90">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106C96" w:rsidRDefault="00E04B90" w:rsidP="00E04B90">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rsidR="00106C96" w:rsidRDefault="00E04B90" w:rsidP="00E04B90">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rsidR="00106C96" w:rsidRDefault="00E04B90" w:rsidP="00E04B90">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106C96" w:rsidRDefault="00E04B90">
      <w:pPr>
        <w:pStyle w:val="ProductList-Offering2Heading"/>
        <w:outlineLvl w:val="2"/>
      </w:pPr>
      <w:bookmarkStart w:id="24" w:name="_Sec542"/>
      <w:r>
        <w:t>Servidor/CAL</w:t>
      </w:r>
      <w:bookmarkEnd w:id="24"/>
      <w:r>
        <w:fldChar w:fldCharType="begin"/>
      </w:r>
      <w:r>
        <w:instrText xml:space="preserve"> TC "</w:instrText>
      </w:r>
      <w:bookmarkStart w:id="25" w:name="_Toc504910199"/>
      <w:r>
        <w:instrText>Servidor/CAL</w:instrText>
      </w:r>
      <w:bookmarkEnd w:id="25"/>
      <w:r>
        <w:instrText>" \l 3</w:instrText>
      </w:r>
      <w:r>
        <w:fldChar w:fldCharType="end"/>
      </w:r>
    </w:p>
    <w:p w:rsidR="00106C96" w:rsidRDefault="00E04B90">
      <w:pPr>
        <w:pStyle w:val="ProductList-ClauseHeading"/>
        <w:outlineLvl w:val="3"/>
      </w:pPr>
      <w:r>
        <w:t>Llicències de Servidor (per Instància)</w:t>
      </w:r>
    </w:p>
    <w:p w:rsidR="00106C96" w:rsidRDefault="00E04B90">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rsidR="00106C96" w:rsidRDefault="00106C96">
      <w:pPr>
        <w:pStyle w:val="ProductList-Body"/>
      </w:pPr>
    </w:p>
    <w:p w:rsidR="00106C96" w:rsidRDefault="00E04B90">
      <w:pPr>
        <w:pStyle w:val="ProductList-ClauseHeading"/>
        <w:outlineLvl w:val="3"/>
      </w:pPr>
      <w:r>
        <w:t>Llicències d'Accés</w:t>
      </w:r>
    </w:p>
    <w:p w:rsidR="00106C96" w:rsidRDefault="00E04B90" w:rsidP="00E04B90">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rsidR="00106C96" w:rsidRDefault="00E04B90" w:rsidP="00E04B90">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rsidR="00106C96" w:rsidRDefault="00E04B90">
      <w:pPr>
        <w:pStyle w:val="ProductList-Offering2Heading"/>
        <w:outlineLvl w:val="2"/>
      </w:pPr>
      <w:bookmarkStart w:id="26" w:name="_Sec543"/>
      <w:r>
        <w:t>Per Core</w:t>
      </w:r>
      <w:bookmarkEnd w:id="26"/>
      <w:r>
        <w:fldChar w:fldCharType="begin"/>
      </w:r>
      <w:r>
        <w:instrText xml:space="preserve"> TC "</w:instrText>
      </w:r>
      <w:bookmarkStart w:id="27" w:name="_Toc504910200"/>
      <w:r>
        <w:instrText>Per Core</w:instrText>
      </w:r>
      <w:bookmarkEnd w:id="27"/>
      <w:r>
        <w:instrText>" \l 3</w:instrText>
      </w:r>
      <w:r>
        <w:fldChar w:fldCharType="end"/>
      </w:r>
    </w:p>
    <w:p w:rsidR="00106C96" w:rsidRDefault="00E04B90">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rsidR="00106C96" w:rsidRDefault="00106C96">
      <w:pPr>
        <w:pStyle w:val="ProductList-Body"/>
      </w:pPr>
    </w:p>
    <w:p w:rsidR="00106C96" w:rsidRDefault="00E04B90">
      <w:pPr>
        <w:pStyle w:val="ProductList-ClauseHeading"/>
        <w:outlineLvl w:val="3"/>
      </w:pPr>
      <w:r>
        <w:t>Llicències de Servidor (per nucli): Llicències per Nucli Físic en un Servidor</w:t>
      </w:r>
    </w:p>
    <w:p w:rsidR="00106C96" w:rsidRDefault="00E04B90" w:rsidP="00E04B90">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106C96" w:rsidRDefault="00E04B90" w:rsidP="00E04B90">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rsidR="00106C96" w:rsidRDefault="00E04B90" w:rsidP="00E04B90">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rsidR="00106C96" w:rsidRDefault="00E04B90" w:rsidP="00E04B90">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E04B90" w:rsidP="00E04B90">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106C96">
      <w:pPr>
        <w:pStyle w:val="ProductList-Body"/>
      </w:pPr>
    </w:p>
    <w:p w:rsidR="00106C96" w:rsidRDefault="00E04B90">
      <w:pPr>
        <w:pStyle w:val="ProductList-ClauseHeading"/>
        <w:outlineLvl w:val="3"/>
      </w:pPr>
      <w:r>
        <w:t>Llicències de Servidor (per nucli): Llicències per OSE Virtual Individual</w:t>
      </w:r>
    </w:p>
    <w:p w:rsidR="00106C96" w:rsidRDefault="00E04B90" w:rsidP="00E04B90">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rsidR="00106C96" w:rsidRDefault="00E04B90" w:rsidP="00E04B90">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106C96" w:rsidRDefault="00E04B90" w:rsidP="00E04B90">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rsidR="00106C96" w:rsidRDefault="00E04B90">
      <w:pPr>
        <w:pStyle w:val="ProductList-Offering2Heading"/>
        <w:outlineLvl w:val="2"/>
      </w:pPr>
      <w:bookmarkStart w:id="28" w:name="_Sec544"/>
      <w:r>
        <w:t>Servidors de Gestió</w:t>
      </w:r>
      <w:bookmarkEnd w:id="28"/>
      <w:r>
        <w:fldChar w:fldCharType="begin"/>
      </w:r>
      <w:r>
        <w:instrText xml:space="preserve"> TC "</w:instrText>
      </w:r>
      <w:bookmarkStart w:id="29" w:name="_Toc504910201"/>
      <w:r>
        <w:instrText>Servidors de Gestió</w:instrText>
      </w:r>
      <w:bookmarkEnd w:id="29"/>
      <w:r>
        <w:instrText>" \l 3</w:instrText>
      </w:r>
      <w:r>
        <w:fldChar w:fldCharType="end"/>
      </w:r>
    </w:p>
    <w:p w:rsidR="00106C96" w:rsidRDefault="00E04B90">
      <w:pPr>
        <w:pStyle w:val="ProductList-ClauseHeading"/>
        <w:outlineLvl w:val="3"/>
      </w:pPr>
      <w:r>
        <w:t>Llicències de Gestió</w:t>
      </w:r>
    </w:p>
    <w:p w:rsidR="00106C96" w:rsidRDefault="00E04B90">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rsidR="00106C96" w:rsidRDefault="00106C96">
      <w:pPr>
        <w:pStyle w:val="ProductList-Body"/>
      </w:pPr>
    </w:p>
    <w:p w:rsidR="00106C96" w:rsidRDefault="00E04B90">
      <w:pPr>
        <w:pStyle w:val="ProductList-ClauseHeading"/>
        <w:outlineLvl w:val="3"/>
      </w:pPr>
      <w:r>
        <w:t>Llicències de Gestió de Servidor (per nucli)</w:t>
      </w:r>
    </w:p>
    <w:p w:rsidR="00106C96" w:rsidRDefault="00E04B90" w:rsidP="00E04B90">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rsidR="00106C96" w:rsidRDefault="00E04B90" w:rsidP="00E04B90">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106C96" w:rsidRDefault="00E04B90" w:rsidP="00E04B90">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E04B90" w:rsidP="00E04B90">
      <w:pPr>
        <w:pStyle w:val="ProductList-Bullet"/>
        <w:numPr>
          <w:ilvl w:val="0"/>
          <w:numId w:val="14"/>
        </w:numPr>
      </w:pPr>
      <w:r>
        <w:t>Edició Standard:</w:t>
      </w:r>
    </w:p>
    <w:p w:rsidR="00106C96" w:rsidRDefault="00E04B90" w:rsidP="00E04B90">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E04B90" w:rsidP="00E04B90">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106C96" w:rsidRDefault="00E04B90" w:rsidP="00E04B90">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rsidR="00106C96" w:rsidRDefault="00E04B90" w:rsidP="00E04B90">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rsidR="00106C96" w:rsidRDefault="00106C96">
      <w:pPr>
        <w:pStyle w:val="ProductList-Body"/>
      </w:pPr>
    </w:p>
    <w:p w:rsidR="00106C96" w:rsidRDefault="00E04B90">
      <w:pPr>
        <w:pStyle w:val="ProductList-ClauseHeading"/>
        <w:outlineLvl w:val="3"/>
      </w:pPr>
      <w:r>
        <w:t>Llicències de Gestió de Client (per OSE o usuari)</w:t>
      </w:r>
    </w:p>
    <w:p w:rsidR="00106C96" w:rsidRDefault="00E04B90" w:rsidP="00E04B90">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dispositius que 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utilitza per cada Llicència de Gestió de Client que ha adquirit.</w:t>
      </w:r>
    </w:p>
    <w:p w:rsidR="00106C96" w:rsidRDefault="00E04B90" w:rsidP="00E04B90">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rsidR="00106C96" w:rsidRDefault="00E04B90" w:rsidP="00E04B90">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rsidR="00106C96" w:rsidRDefault="00E04B90" w:rsidP="00E04B90">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rsidR="00106C96" w:rsidRDefault="00106C96">
      <w:pPr>
        <w:pStyle w:val="ProductList-Body"/>
      </w:pPr>
    </w:p>
    <w:p w:rsidR="00106C96" w:rsidRDefault="00E04B90">
      <w:pPr>
        <w:pStyle w:val="ProductList-ClauseHeading"/>
        <w:outlineLvl w:val="3"/>
      </w:pPr>
      <w:r>
        <w:t>No necessiten Llicències de Gestió:</w:t>
      </w:r>
    </w:p>
    <w:p w:rsidR="00106C96" w:rsidRDefault="00E04B90" w:rsidP="00E04B90">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rsidR="00106C96" w:rsidRDefault="00E04B90" w:rsidP="00E04B90">
      <w:pPr>
        <w:pStyle w:val="ProductList-Bullet"/>
        <w:numPr>
          <w:ilvl w:val="0"/>
          <w:numId w:val="16"/>
        </w:numPr>
      </w:pPr>
      <w:r>
        <w:t>cap dels dispositius de la infraestructura de xarxa del Client que funcionen només per transmetre dades de la xarxa i no executen programari del Windows Server;</w:t>
      </w:r>
    </w:p>
    <w:p w:rsidR="00106C96" w:rsidRDefault="00E04B90" w:rsidP="00E04B90">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rsidR="00106C96" w:rsidRDefault="00E04B90" w:rsidP="00E04B90">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rsidR="00106C96" w:rsidRDefault="00106C96">
      <w:pPr>
        <w:pStyle w:val="ProductList-Body"/>
      </w:pPr>
    </w:p>
    <w:p w:rsidR="00106C96" w:rsidRDefault="00E04B90">
      <w:pPr>
        <w:pStyle w:val="ProductList-ClauseHeading"/>
        <w:outlineLvl w:val="3"/>
      </w:pPr>
      <w:r>
        <w:t>Conjunts de dades</w:t>
      </w:r>
    </w:p>
    <w:p w:rsidR="00106C96" w:rsidRDefault="00E04B90">
      <w:pPr>
        <w:pStyle w:val="ProductList-Body"/>
      </w:pPr>
      <w:r>
        <w:t>El client no pot copiar ni distribuir cap conjunt de dades (ni cap part d'un conjunt de dades) inclòs en el programari.</w:t>
      </w:r>
    </w:p>
    <w:p w:rsidR="00106C96" w:rsidRDefault="00E04B90">
      <w:pPr>
        <w:pStyle w:val="ProductList-Offering2Heading"/>
        <w:outlineLvl w:val="2"/>
      </w:pPr>
      <w:bookmarkStart w:id="30" w:name="_Sec545"/>
      <w:r>
        <w:t>Servidors Especialitzats</w:t>
      </w:r>
      <w:bookmarkEnd w:id="30"/>
      <w:r>
        <w:fldChar w:fldCharType="begin"/>
      </w:r>
      <w:r>
        <w:instrText xml:space="preserve"> TC "</w:instrText>
      </w:r>
      <w:bookmarkStart w:id="31" w:name="_Toc504910202"/>
      <w:r>
        <w:instrText>Servidors Especialitzats</w:instrText>
      </w:r>
      <w:bookmarkEnd w:id="31"/>
      <w:r>
        <w:instrText>" \l 3</w:instrText>
      </w:r>
      <w:r>
        <w:fldChar w:fldCharType="end"/>
      </w:r>
    </w:p>
    <w:p w:rsidR="00106C96" w:rsidRDefault="00E04B90">
      <w:pPr>
        <w:pStyle w:val="ProductList-ClauseHeading"/>
        <w:outlineLvl w:val="3"/>
      </w:pPr>
      <w:r>
        <w:t>Llicències de Servidor (per Instància)</w:t>
      </w:r>
    </w:p>
    <w:p w:rsidR="00106C96" w:rsidRDefault="00E04B90">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rsidR="00106C96" w:rsidRDefault="00E04B90">
      <w:pPr>
        <w:pStyle w:val="ProductList-Offering2Heading"/>
        <w:outlineLvl w:val="2"/>
      </w:pPr>
      <w:bookmarkStart w:id="32" w:name="_Sec546"/>
      <w:r>
        <w:t>Eines de Desenvolupador</w:t>
      </w:r>
      <w:bookmarkEnd w:id="32"/>
      <w:r>
        <w:fldChar w:fldCharType="begin"/>
      </w:r>
      <w:r>
        <w:instrText xml:space="preserve"> TC "</w:instrText>
      </w:r>
      <w:bookmarkStart w:id="33" w:name="_Toc504910203"/>
      <w:r>
        <w:instrText>Eines de Desenvolupador</w:instrText>
      </w:r>
      <w:bookmarkEnd w:id="33"/>
      <w:r>
        <w:instrText>" \l 3</w:instrText>
      </w:r>
      <w:r>
        <w:fldChar w:fldCharType="end"/>
      </w:r>
    </w:p>
    <w:p w:rsidR="00106C96" w:rsidRDefault="00E04B90">
      <w:pPr>
        <w:pStyle w:val="ProductList-ClauseHeading"/>
        <w:outlineLvl w:val="3"/>
      </w:pPr>
      <w:r>
        <w:t>Llicències d'Usuari</w:t>
      </w:r>
    </w:p>
    <w:p w:rsidR="00106C96" w:rsidRDefault="00E04B90" w:rsidP="00E04B90">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 </w:t>
      </w:r>
    </w:p>
    <w:p w:rsidR="00106C96" w:rsidRDefault="00E04B90" w:rsidP="00E04B90">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w:t>
      </w:r>
    </w:p>
    <w:p w:rsidR="00106C96" w:rsidRDefault="00E04B90" w:rsidP="00E04B90">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106C96" w:rsidRDefault="00106C96">
      <w:pPr>
        <w:pStyle w:val="ProductList-Body"/>
      </w:pPr>
    </w:p>
    <w:p w:rsidR="00106C96" w:rsidRDefault="00E04B90">
      <w:pPr>
        <w:pStyle w:val="ProductList-ClauseHeading"/>
        <w:outlineLvl w:val="3"/>
      </w:pPr>
      <w:r>
        <w:t>Termes de Llicència Addicionals per a Subscripcions al Visual Studio</w:t>
      </w:r>
    </w:p>
    <w:p w:rsidR="00106C96" w:rsidRDefault="00E04B90">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rsidR="00106C96" w:rsidRDefault="00106C96">
      <w:pPr>
        <w:pStyle w:val="ProductList-Body"/>
      </w:pPr>
    </w:p>
    <w:p w:rsidR="00106C96" w:rsidRDefault="00E04B90">
      <w:pPr>
        <w:pStyle w:val="ProductList-SubClauseHeading"/>
        <w:outlineLvl w:val="4"/>
      </w:pPr>
      <w:r>
        <w:t>Execució del Programari als Serveis de la Plataforma del Microsoft Azure</w:t>
      </w:r>
    </w:p>
    <w:p w:rsidR="00106C96" w:rsidRDefault="00E04B90" w:rsidP="00E04B90">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 la Plataforma Microsoft Azure durant el termini de la Subscripció al Visual Studio. </w:t>
      </w:r>
    </w:p>
    <w:p w:rsidR="00106C96" w:rsidRDefault="00E04B90" w:rsidP="00E04B90">
      <w:pPr>
        <w:pStyle w:val="ProductList-Bullet"/>
        <w:numPr>
          <w:ilvl w:val="1"/>
          <w:numId w:val="18"/>
        </w:numPr>
      </w:pPr>
      <w:r>
        <w:t>L'ús del Programari continua estant subjecte als termes i condicions del contracte de llicències per volum del Client i als termes que s'inclouen amb el Programari.</w:t>
      </w:r>
    </w:p>
    <w:p w:rsidR="00106C96" w:rsidRDefault="00E04B90" w:rsidP="00E04B90">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 la Plataforma Microsoft Azure.</w:t>
      </w:r>
    </w:p>
    <w:p w:rsidR="00106C96" w:rsidRDefault="00106C96">
      <w:pPr>
        <w:pStyle w:val="ProductList-BodyIndented"/>
      </w:pPr>
    </w:p>
    <w:p w:rsidR="00106C96" w:rsidRDefault="00E04B90">
      <w:pPr>
        <w:pStyle w:val="ProductList-SubClauseHeading"/>
        <w:outlineLvl w:val="4"/>
      </w:pPr>
      <w:r>
        <w:t>Requisits addicionals</w:t>
      </w:r>
    </w:p>
    <w:p w:rsidR="00106C96" w:rsidRDefault="00E04B90">
      <w:pPr>
        <w:pStyle w:val="ProductList-BodyIndented"/>
      </w:pPr>
      <w:r>
        <w:t>Per executar Programari als Serveis de la Plataforma Microsoft Azure, el Client ha d'activar la seva Subscripció al Visual Studio. Per fer-ho, cal que enllaci el seu compte de Microsoft a la Subscripció al Visual Studio.</w:t>
      </w:r>
    </w:p>
    <w:p w:rsidR="00106C96" w:rsidRDefault="00106C96">
      <w:pPr>
        <w:pStyle w:val="ProductList-BodyIndented"/>
      </w:pPr>
    </w:p>
    <w:p w:rsidR="00106C96" w:rsidRDefault="00E04B90">
      <w:pPr>
        <w:pStyle w:val="ProductList-SubClauseHeading"/>
        <w:outlineLvl w:val="4"/>
      </w:pPr>
      <w:r>
        <w:t>Proves d'acceptació i comentaris</w:t>
      </w:r>
    </w:p>
    <w:p w:rsidR="00106C96" w:rsidRDefault="00E04B90">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rsidR="00106C96" w:rsidRDefault="00106C96">
      <w:pPr>
        <w:pStyle w:val="ProductList-BodyIndented"/>
      </w:pPr>
    </w:p>
    <w:p w:rsidR="00106C96" w:rsidRDefault="00E04B90">
      <w:pPr>
        <w:pStyle w:val="ProductList-SubClauseHeading"/>
        <w:outlineLvl w:val="4"/>
      </w:pPr>
      <w:r>
        <w:lastRenderedPageBreak/>
        <w:t>Serveis d'Escriptori Remot del Windows Server 2016</w:t>
      </w:r>
    </w:p>
    <w:p w:rsidR="00106C96" w:rsidRDefault="00E04B90">
      <w:pPr>
        <w:pStyle w:val="ProductList-BodyIndented"/>
      </w:pPr>
      <w:r>
        <w:t>Fins a 200 usuaris anònims a la vegada poden utilitzar la característica dels Serveis de l'Escriptori Remot del programari del Windows Server per accedir a demostracions en línia dels programes del Client.</w:t>
      </w:r>
    </w:p>
    <w:p w:rsidR="00106C96" w:rsidRDefault="00106C96">
      <w:pPr>
        <w:pStyle w:val="ProductList-BodyIndented"/>
      </w:pPr>
    </w:p>
    <w:p w:rsidR="00106C96" w:rsidRDefault="00E04B90">
      <w:pPr>
        <w:pStyle w:val="ProductList-SubClauseHeading"/>
        <w:outlineLvl w:val="4"/>
      </w:pPr>
      <w:r>
        <w:t>Producte del Windows Embedded</w:t>
      </w:r>
    </w:p>
    <w:p w:rsidR="00106C96" w:rsidRDefault="00E04B90">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rsidR="00106C96" w:rsidRDefault="00106C96">
      <w:pPr>
        <w:pStyle w:val="ProductList-BodyIndented"/>
        <w:jc w:val="right"/>
      </w:pPr>
    </w:p>
    <w:tbl>
      <w:tblPr>
        <w:tblStyle w:val="PURTable0"/>
        <w:tblW w:w="0" w:type="dxa"/>
        <w:tblLook w:val="04A0" w:firstRow="1" w:lastRow="0" w:firstColumn="1" w:lastColumn="0" w:noHBand="0" w:noVBand="1"/>
      </w:tblPr>
      <w:tblGrid>
        <w:gridCol w:w="1055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Indented"/>
      </w:pPr>
    </w:p>
    <w:p w:rsidR="00106C96" w:rsidRDefault="00106C96">
      <w:pPr>
        <w:sectPr w:rsidR="00106C96">
          <w:headerReference w:type="default" r:id="rId39"/>
          <w:footerReference w:type="default" r:id="rId40"/>
          <w:type w:val="continuous"/>
          <w:pgSz w:w="12240" w:h="15840" w:code="1"/>
          <w:pgMar w:top="1170" w:right="720" w:bottom="720" w:left="720" w:header="432" w:footer="288" w:gutter="0"/>
          <w:cols w:space="360"/>
        </w:sectPr>
      </w:pPr>
    </w:p>
    <w:p w:rsidR="00106C96" w:rsidRDefault="00E04B90">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504910204"/>
      <w:r>
        <w:instrText>Programari</w:instrText>
      </w:r>
      <w:bookmarkEnd w:id="35"/>
      <w:r>
        <w:instrText>" \l 1</w:instrText>
      </w:r>
      <w:r>
        <w:fldChar w:fldCharType="end"/>
      </w:r>
    </w:p>
    <w:p w:rsidR="00106C96" w:rsidRDefault="00E04B90">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0205"/>
      <w:r>
        <w:instrText>Advanced Threat Analytics</w:instrText>
      </w:r>
      <w:bookmarkEnd w:id="37"/>
      <w:r>
        <w:instrText>" \l 2</w:instrText>
      </w:r>
      <w:r>
        <w:fldChar w:fldCharType="end"/>
      </w:r>
    </w:p>
    <w:p w:rsidR="00106C96" w:rsidRDefault="00E04B90">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none" w:sz="4" w:space="0" w:color="FFFFFF"/>
              <w:right w:val="none" w:sz="4" w:space="0" w:color="6E6E6E"/>
            </w:tcBorders>
          </w:tcPr>
          <w:p w:rsidR="00106C96" w:rsidRDefault="00E04B90">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06C96" w:rsidRDefault="00E04B9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06C96" w:rsidRDefault="00E04B9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41">
              <w:r>
                <w:rPr>
                  <w:color w:val="000000"/>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2.1 Restriccions de Països</w:t>
      </w:r>
    </w:p>
    <w:p w:rsidR="00106C96" w:rsidRDefault="00E04B90">
      <w:pPr>
        <w:pStyle w:val="ProductList-Body"/>
      </w:pPr>
      <w:r>
        <w:t>El Client no pot baixar l'Advanced Threat Analytics 2016 per al seu ús o distribució a la República Popular de la Xina.</w:t>
      </w:r>
    </w:p>
    <w:p w:rsidR="00106C96" w:rsidRDefault="00106C96">
      <w:pPr>
        <w:pStyle w:val="ProductList-Body"/>
      </w:pPr>
    </w:p>
    <w:p w:rsidR="00106C96" w:rsidRDefault="00E04B90">
      <w:pPr>
        <w:pStyle w:val="ProductList-ClauseHeading"/>
        <w:outlineLvl w:val="3"/>
      </w:pPr>
      <w:r>
        <w:t>2.2 Clients d'Academic</w:t>
      </w:r>
    </w:p>
    <w:p w:rsidR="00106C96" w:rsidRDefault="00E04B90">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rsidR="00106C96" w:rsidRDefault="00E04B90">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Advanced Threat Analytics 2016 (ML d'Usuari o d'OSE)</w:t>
            </w:r>
          </w:p>
          <w:p w:rsidR="00106C96" w:rsidRDefault="00E04B90">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Llicència Equivalent a Llicència de Gestió (vegeu l'</w:t>
            </w:r>
            <w:hyperlink w:anchor="_Sec591">
              <w:r>
                <w:rPr>
                  <w:color w:val="00467F"/>
                  <w:u w:val="single"/>
                </w:rPr>
                <w:t>Apèndix A</w:t>
              </w:r>
            </w:hyperlink>
            <w:r>
              <w:t>)</w:t>
            </w:r>
          </w:p>
        </w:tc>
      </w:tr>
    </w:tbl>
    <w:p w:rsidR="00106C96" w:rsidRDefault="00106C96">
      <w:pPr>
        <w:pStyle w:val="ProductList-Body"/>
      </w:pPr>
    </w:p>
    <w:p w:rsidR="00106C96" w:rsidRDefault="00E04B90">
      <w:pPr>
        <w:pStyle w:val="ProductList-ClauseHeading"/>
        <w:outlineLvl w:val="3"/>
      </w:pPr>
      <w:r>
        <w:t>3.2 Ús que requereix una Llicència de Gestió</w:t>
      </w:r>
    </w:p>
    <w:p w:rsidR="00106C96" w:rsidRDefault="00E04B9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rsidR="00106C96" w:rsidRDefault="00106C96">
      <w:pPr>
        <w:pStyle w:val="ProductList-Body"/>
      </w:pPr>
    </w:p>
    <w:p w:rsidR="00106C96" w:rsidRDefault="00E04B90">
      <w:pPr>
        <w:pStyle w:val="ProductList-ClauseHeading"/>
        <w:outlineLvl w:val="3"/>
      </w:pPr>
      <w:r>
        <w:t>3.3 Termes de Llicència de Tercers per a Components de Codi Obert</w:t>
      </w:r>
    </w:p>
    <w:p w:rsidR="00106C96" w:rsidRDefault="00E04B9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106C96" w:rsidRDefault="00E04B90">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42" w:name="_Sec592"/>
      <w:r>
        <w:t>BizTalk</w:t>
      </w:r>
      <w:bookmarkEnd w:id="42"/>
      <w:r>
        <w:fldChar w:fldCharType="begin"/>
      </w:r>
      <w:r>
        <w:instrText xml:space="preserve"> TC "</w:instrText>
      </w:r>
      <w:bookmarkStart w:id="43" w:name="_Toc504910206"/>
      <w:r>
        <w:instrText>BizTalk</w:instrText>
      </w:r>
      <w:bookmarkEnd w:id="43"/>
      <w:r>
        <w:instrText>" \l 2</w:instrText>
      </w:r>
      <w:r>
        <w:fldChar w:fldCharType="end"/>
      </w:r>
    </w:p>
    <w:p w:rsidR="00106C96" w:rsidRDefault="00E04B90">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06C96" w:rsidRDefault="00E04B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6C96" w:rsidRDefault="00E04B9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06C96" w:rsidRDefault="00E04B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06C96" w:rsidRDefault="00E04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none" w:sz="4" w:space="0" w:color="6E6E6E"/>
              <w:right w:val="none" w:sz="4" w:space="0" w:color="6E6E6E"/>
            </w:tcBorders>
          </w:tcPr>
          <w:p w:rsidR="00106C96" w:rsidRDefault="00E04B9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6C96" w:rsidRDefault="00E04B9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6C96" w:rsidRDefault="00106C9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06C96" w:rsidRDefault="00106C9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3.1 BizTalk Server Branch i Standard Edition</w:t>
      </w:r>
    </w:p>
    <w:p w:rsidR="00106C96" w:rsidRDefault="00E04B90">
      <w:pPr>
        <w:pStyle w:val="ProductList-SubClauseHeading"/>
        <w:outlineLvl w:val="4"/>
      </w:pPr>
      <w:r>
        <w:t>3.1.1 Limitació d'Ús</w:t>
      </w:r>
    </w:p>
    <w:p w:rsidR="00106C96" w:rsidRDefault="00E04B90">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106C96" w:rsidRDefault="00106C96">
      <w:pPr>
        <w:pStyle w:val="ProductList-BodyIndented"/>
      </w:pPr>
    </w:p>
    <w:p w:rsidR="00106C96" w:rsidRDefault="00E04B90">
      <w:pPr>
        <w:pStyle w:val="ProductList-SubClauseHeading"/>
        <w:outlineLvl w:val="4"/>
      </w:pPr>
      <w:r>
        <w:t>3.1.2 Office Web Component</w:t>
      </w:r>
    </w:p>
    <w:p w:rsidR="00106C96" w:rsidRDefault="00E04B90">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rsidR="00106C96" w:rsidRDefault="00106C96">
      <w:pPr>
        <w:pStyle w:val="ProductList-BodyIndented"/>
      </w:pPr>
    </w:p>
    <w:p w:rsidR="00106C96" w:rsidRDefault="00E04B90">
      <w:pPr>
        <w:pStyle w:val="ProductList-ClauseHeading"/>
        <w:outlineLvl w:val="3"/>
      </w:pPr>
      <w:r>
        <w:t>3.2 BizTalk Server Branch Edition</w:t>
      </w:r>
    </w:p>
    <w:p w:rsidR="00106C96" w:rsidRDefault="00E04B90">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rsidR="00106C96" w:rsidRDefault="00E04B90" w:rsidP="00E04B90">
      <w:pPr>
        <w:pStyle w:val="ProductList-Bullet"/>
        <w:numPr>
          <w:ilvl w:val="0"/>
          <w:numId w:val="19"/>
        </w:numPr>
      </w:pPr>
      <w:r>
        <w:t xml:space="preserve">actuï com a node central en un model de xarxes de “concentrador i ràdio”, </w:t>
      </w:r>
    </w:p>
    <w:p w:rsidR="00106C96" w:rsidRDefault="00E04B90" w:rsidP="00E04B90">
      <w:pPr>
        <w:pStyle w:val="ProductList-Bullet"/>
        <w:numPr>
          <w:ilvl w:val="0"/>
          <w:numId w:val="19"/>
        </w:numPr>
      </w:pPr>
      <w:r>
        <w:t xml:space="preserve">centralitzi les comunicacions de tota l'empresa amb altres Servidors o dispositius; ni </w:t>
      </w:r>
    </w:p>
    <w:p w:rsidR="00106C96" w:rsidRDefault="00E04B90" w:rsidP="00E04B90">
      <w:pPr>
        <w:pStyle w:val="ProductList-Bullet"/>
        <w:numPr>
          <w:ilvl w:val="0"/>
          <w:numId w:val="19"/>
        </w:numPr>
      </w:pPr>
      <w:r>
        <w:t>automatitzi els processos empresarials entre divisions, unitats de negoci o sucursals.</w:t>
      </w:r>
    </w:p>
    <w:p w:rsidR="00106C96" w:rsidRDefault="00106C96">
      <w:pPr>
        <w:pStyle w:val="ProductList-Body"/>
      </w:pPr>
    </w:p>
    <w:p w:rsidR="00106C96" w:rsidRDefault="00E04B90">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Esquemes i Plantilles relacionats amb el BizTalk Server</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API d'Esdeveniments de BAM i Interceptors i Eines d'Administració</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Eines de Desenvolupament</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MQHelper.dll</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Adaptador de Recepció de SOAP</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UDDI</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Offering1SubSection"/>
        <w:outlineLvl w:val="2"/>
      </w:pPr>
      <w:bookmarkStart w:id="47" w:name="_Sec596"/>
      <w:r>
        <w:t>4. Software Assurance</w:t>
      </w:r>
      <w:bookmarkEnd w:id="47"/>
    </w:p>
    <w:p w:rsidR="00106C96" w:rsidRDefault="00106C96">
      <w:pPr>
        <w:pStyle w:val="ProductList-Body"/>
      </w:pPr>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2">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lastRenderedPageBreak/>
        <w:t>4.1 BizTalk Server 2013 R2 Enterprise: Virtualització sense Límits</w:t>
      </w:r>
    </w:p>
    <w:p w:rsidR="00106C96" w:rsidRDefault="00E04B90">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48" w:name="_Sec597"/>
      <w:r>
        <w:t>CAL Suites</w:t>
      </w:r>
      <w:bookmarkEnd w:id="48"/>
      <w:r>
        <w:fldChar w:fldCharType="begin"/>
      </w:r>
      <w:r>
        <w:instrText xml:space="preserve"> TC "</w:instrText>
      </w:r>
      <w:bookmarkStart w:id="49" w:name="_Toc504910207"/>
      <w:r>
        <w:instrText>CAL Suites</w:instrText>
      </w:r>
      <w:bookmarkEnd w:id="49"/>
      <w:r>
        <w:instrText>" \l 2</w:instrText>
      </w:r>
      <w:r>
        <w:fldChar w:fldCharType="end"/>
      </w:r>
    </w:p>
    <w:p w:rsidR="00106C96" w:rsidRDefault="00E04B90">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5"/>
        <w:gridCol w:w="616"/>
        <w:gridCol w:w="615"/>
        <w:gridCol w:w="617"/>
        <w:gridCol w:w="615"/>
        <w:gridCol w:w="615"/>
        <w:gridCol w:w="617"/>
        <w:gridCol w:w="618"/>
        <w:gridCol w:w="634"/>
        <w:gridCol w:w="620"/>
        <w:gridCol w:w="617"/>
        <w:gridCol w:w="617"/>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School Desktop" </w:instrText>
            </w:r>
            <w:r>
              <w:fldChar w:fldCharType="separate"/>
            </w:r>
            <w:r>
              <w:rPr>
                <w:color w:val="000000"/>
              </w:rPr>
              <w:t>SD,S</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106C96">
      <w:pPr>
        <w:pStyle w:val="ProductList-Body"/>
      </w:pPr>
    </w:p>
    <w:p w:rsidR="00106C96" w:rsidRDefault="00E04B90">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3"/>
      </w:pPr>
      <w:r>
        <w:t>2.1 Procés per Determinar els Drets d'Ús Aplicables per a CAL Suites</w:t>
      </w:r>
    </w:p>
    <w:p w:rsidR="00106C96" w:rsidRDefault="00E04B90">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rsidR="00106C96" w:rsidRDefault="00106C96">
      <w:pPr>
        <w:pStyle w:val="ProductList-Body"/>
      </w:pPr>
    </w:p>
    <w:p w:rsidR="00106C96" w:rsidRDefault="00E04B90">
      <w:pPr>
        <w:pStyle w:val="ProductList-ClauseHeading"/>
        <w:outlineLvl w:val="3"/>
      </w:pPr>
      <w:r>
        <w:t>2.2 Components de CAL Suite</w:t>
      </w:r>
    </w:p>
    <w:p w:rsidR="00106C96" w:rsidRDefault="00E04B90">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rsidR="00106C96" w:rsidRDefault="00106C96">
      <w:pPr>
        <w:pStyle w:val="ProductList-Body"/>
      </w:pPr>
    </w:p>
    <w:p w:rsidR="00106C96" w:rsidRDefault="00E04B90">
      <w:pPr>
        <w:pStyle w:val="ProductList-ClauseHeading"/>
        <w:outlineLvl w:val="3"/>
      </w:pPr>
      <w:r>
        <w:t>2.3 Serveis Online inclosos amb Enterprise CAL Suite</w:t>
      </w:r>
    </w:p>
    <w:p w:rsidR="00106C96" w:rsidRDefault="00E04B90">
      <w:pPr>
        <w:pStyle w:val="ProductList-Body"/>
      </w:pPr>
      <w:r>
        <w:t>Enterprise CAL Suite amb cobertura d'SA activa també inclou els drets per a l'Exchange Online Archiving per a l'Exchange Server</w:t>
      </w:r>
      <w:r>
        <w:fldChar w:fldCharType="begin"/>
      </w:r>
      <w:r>
        <w:instrText xml:space="preserve"> XE "Exchange Online Archiving per a l'Exchange Server" </w:instrText>
      </w:r>
      <w:r>
        <w:fldChar w:fldCharType="end"/>
      </w:r>
      <w:r>
        <w:t>, la Prevenció de la Pèrdua de Dades i l'Exchange Online Protection</w:t>
      </w:r>
      <w:r>
        <w:fldChar w:fldCharType="begin"/>
      </w:r>
      <w:r>
        <w:instrText xml:space="preserve"> XE "Exchange Online Protection" </w:instrText>
      </w:r>
      <w:r>
        <w:fldChar w:fldCharType="end"/>
      </w:r>
      <w:r>
        <w:t xml:space="preserve">. Per als clients amb Contractes de Negoci de Microsoft anteriors a octubre de 2010 i Inscripcions anteriors a juliol de 2011, l'adquisició i l'ús dels Serveis Online inclosos amb Enterprise CAL Suite es regeixen pels Termes Complementaris dels Serveis Online que s'utilitzen amb el Programari (Contractes Anteriors a l'Apèndix A) i els Termes Complementaris del Contracte del Programa del Llistat de Productes de juny de 2015, que podeu trobar a </w:t>
      </w:r>
      <w:hyperlink r:id="rId43">
        <w:r>
          <w:rPr>
            <w:color w:val="00467F"/>
            <w:u w:val="single"/>
          </w:rPr>
          <w:t>http://go.microsoft.com/?linkid=9839207</w:t>
        </w:r>
      </w:hyperlink>
      <w:r>
        <w:t>.</w:t>
      </w:r>
    </w:p>
    <w:p w:rsidR="00106C96" w:rsidRDefault="00106C96">
      <w:pPr>
        <w:pStyle w:val="ProductList-Body"/>
      </w:pPr>
    </w:p>
    <w:p w:rsidR="00106C96" w:rsidRDefault="00E04B90">
      <w:pPr>
        <w:pStyle w:val="ProductList-ClauseHeading"/>
        <w:outlineLvl w:val="3"/>
      </w:pPr>
      <w:r>
        <w:t>2.4 CAL Suite Bridge per a l'O365, per a l'O365 i l'Intune i per a l'Intune</w:t>
      </w:r>
    </w:p>
    <w:p w:rsidR="00106C96" w:rsidRDefault="00E04B90">
      <w:pPr>
        <w:pStyle w:val="ProductList-SubClauseHeading"/>
        <w:outlineLvl w:val="4"/>
      </w:pPr>
      <w:r>
        <w:t>2.4.1 Requisits de CAL Suite Bridges</w:t>
      </w:r>
    </w:p>
    <w:p w:rsidR="00106C96" w:rsidRDefault="00E04B90">
      <w:pPr>
        <w:pStyle w:val="ProductList-BodyIndented"/>
      </w:pPr>
      <w:r>
        <w:t>Pot ser que es necessiti un CAL Suite Bridge per a la substitució d'una CAL Suite per una combinació de programari i Servei Online comparable. Si un necessita una CAL Suite Bridge, el nombre d'SL d'Usuari de CAL Suite Bridge ha de coincidir amb el nombre d'SL d'Usuari del Servei Online qualificat.</w:t>
      </w:r>
    </w:p>
    <w:p w:rsidR="00106C96" w:rsidRDefault="00106C96">
      <w:pPr>
        <w:pStyle w:val="ProductList-BodyIndented"/>
      </w:pPr>
    </w:p>
    <w:p w:rsidR="00106C96" w:rsidRDefault="00E04B90">
      <w:pPr>
        <w:pStyle w:val="ProductList-BodyIndented"/>
      </w:pPr>
      <w:r>
        <w:lastRenderedPageBreak/>
        <w:t>CAL Suite Bridge és un Producte Enterprise i només es pot llicenciar junt amb el seu Servei Online qualificat per tal de satisfer els requisits de Tota l'Organització del CAL Suite Bridge o el CAL Suite principal.</w:t>
      </w:r>
    </w:p>
    <w:tbl>
      <w:tblPr>
        <w:tblStyle w:val="PURTable0"/>
        <w:tblW w:w="0" w:type="dxa"/>
        <w:tblLook w:val="04A0" w:firstRow="1" w:lastRow="0" w:firstColumn="1" w:lastColumn="0" w:noHBand="0" w:noVBand="1"/>
      </w:tblPr>
      <w:tblGrid>
        <w:gridCol w:w="3526"/>
        <w:gridCol w:w="3514"/>
        <w:gridCol w:w="351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Serveis Online Qualificats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365 Enterprise E1 i Microsoft Intune</w:t>
            </w:r>
            <w:r>
              <w:fldChar w:fldCharType="begin"/>
            </w:r>
            <w:r>
              <w:instrText xml:space="preserve"> XE "Office 365 Enterprise E1 i Microsoft Intune" </w:instrText>
            </w:r>
            <w:r>
              <w:fldChar w:fldCharType="end"/>
            </w:r>
            <w:r>
              <w:t>, o</w:t>
            </w:r>
          </w:p>
          <w:p w:rsidR="00106C96" w:rsidRDefault="00E04B90">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106C96" w:rsidRDefault="00E04B90">
            <w:pPr>
              <w:pStyle w:val="ProductList-TableBody"/>
            </w:pPr>
            <w:r>
              <w:t>Office 365 Enterprise E5 i Microsoft Intune</w:t>
            </w:r>
            <w:r>
              <w:fldChar w:fldCharType="begin"/>
            </w:r>
            <w:r>
              <w:instrText xml:space="preserve"> XE "Office 365 Enterprise E5 i Microsoft Intune" </w:instrText>
            </w:r>
            <w:r>
              <w:fldChar w:fldCharType="end"/>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Intune</w:t>
            </w:r>
            <w:r>
              <w:fldChar w:fldCharType="begin"/>
            </w:r>
            <w:r>
              <w:instrText xml:space="preserve"> XE "Microsoft Intune" </w:instrText>
            </w:r>
            <w:r>
              <w:fldChar w:fldCharType="end"/>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Mobility + Security E3</w:t>
            </w:r>
            <w:r>
              <w:fldChar w:fldCharType="begin"/>
            </w:r>
            <w:r>
              <w:instrText xml:space="preserve"> XE "Enterprise Mobility + Security E3" </w:instrText>
            </w:r>
            <w:r>
              <w:fldChar w:fldCharType="end"/>
            </w:r>
            <w:r>
              <w:t>, o bé</w:t>
            </w:r>
          </w:p>
          <w:p w:rsidR="00106C96" w:rsidRDefault="00E04B90">
            <w:pPr>
              <w:pStyle w:val="ProductList-TableBody"/>
            </w:pPr>
            <w:r>
              <w:t>Enterprise Mobility + Security E5</w:t>
            </w:r>
            <w:r>
              <w:fldChar w:fldCharType="begin"/>
            </w:r>
            <w:r>
              <w:instrText xml:space="preserve"> XE "Enterprise Mobility + Security E5" </w:instrText>
            </w:r>
            <w:r>
              <w:fldChar w:fldCharType="end"/>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365 Enterprise E3</w:t>
            </w:r>
            <w:r>
              <w:fldChar w:fldCharType="begin"/>
            </w:r>
            <w:r>
              <w:instrText xml:space="preserve"> XE "Office 365 Enterprise E3" </w:instrText>
            </w:r>
            <w:r>
              <w:fldChar w:fldCharType="end"/>
            </w:r>
            <w:r>
              <w:t>, o</w:t>
            </w:r>
          </w:p>
          <w:p w:rsidR="00106C96" w:rsidRDefault="00E04B90">
            <w:pPr>
              <w:pStyle w:val="ProductList-TableBody"/>
            </w:pPr>
            <w:r>
              <w:t>Office 365 Enterprise E5</w:t>
            </w:r>
            <w:r>
              <w:fldChar w:fldCharType="begin"/>
            </w:r>
            <w:r>
              <w:instrText xml:space="preserve"> XE "Office 365 Enterprise E5" </w:instrText>
            </w:r>
            <w:r>
              <w:fldChar w:fldCharType="end"/>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365 Enterprise E3 i Microsoft Intune</w:t>
            </w:r>
            <w:r>
              <w:fldChar w:fldCharType="begin"/>
            </w:r>
            <w:r>
              <w:instrText xml:space="preserve"> XE "Office 365 Enterprise E3 i Microsoft Intune" </w:instrText>
            </w:r>
            <w:r>
              <w:fldChar w:fldCharType="end"/>
            </w:r>
            <w:r>
              <w:t>, o</w:t>
            </w:r>
          </w:p>
          <w:p w:rsidR="00106C96" w:rsidRDefault="00E04B90">
            <w:pPr>
              <w:pStyle w:val="ProductList-TableBody"/>
            </w:pPr>
            <w:r>
              <w:t>Office 365 Enterprise E5 i Microsoft Intune</w:t>
            </w:r>
            <w:r>
              <w:fldChar w:fldCharType="begin"/>
            </w:r>
            <w:r>
              <w:instrText xml:space="preserve"> XE "Office 365 Enterprise E5 i Microsoft Intune" </w:instrText>
            </w:r>
            <w:r>
              <w:fldChar w:fldCharType="end"/>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Intune</w:t>
            </w:r>
            <w:r>
              <w:fldChar w:fldCharType="begin"/>
            </w:r>
            <w:r>
              <w:instrText xml:space="preserve"> XE "Microsoft Intune" </w:instrText>
            </w:r>
            <w:r>
              <w:fldChar w:fldCharType="end"/>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Mobility + Security E3</w:t>
            </w:r>
            <w:r>
              <w:fldChar w:fldCharType="begin"/>
            </w:r>
            <w:r>
              <w:instrText xml:space="preserve"> XE "Enterprise Mobility + Security E3" </w:instrText>
            </w:r>
            <w:r>
              <w:fldChar w:fldCharType="end"/>
            </w:r>
            <w:r>
              <w:t>, o bé</w:t>
            </w:r>
          </w:p>
          <w:p w:rsidR="00106C96" w:rsidRDefault="00E04B90">
            <w:pPr>
              <w:pStyle w:val="ProductList-TableBody"/>
            </w:pPr>
            <w:r>
              <w:t>Enterprise Mobility + Security E5</w:t>
            </w:r>
            <w:r>
              <w:fldChar w:fldCharType="begin"/>
            </w:r>
            <w:r>
              <w:instrText xml:space="preserve"> XE "Enterprise Mobility + Security E5" </w:instrText>
            </w:r>
            <w:r>
              <w:fldChar w:fldCharType="end"/>
            </w:r>
          </w:p>
        </w:tc>
      </w:tr>
    </w:tbl>
    <w:p w:rsidR="00106C96" w:rsidRDefault="00106C96">
      <w:pPr>
        <w:pStyle w:val="ProductList-BodyIndented"/>
      </w:pPr>
    </w:p>
    <w:p w:rsidR="00106C96" w:rsidRDefault="00E04B90">
      <w:pPr>
        <w:pStyle w:val="ProductList-SubClauseHeading"/>
        <w:outlineLvl w:val="4"/>
      </w:pPr>
      <w:r>
        <w:t>2.4.2 CAL Només per a Estudiants (Llicència Academic Open i Academic Select)</w:t>
      </w:r>
    </w:p>
    <w:p w:rsidR="00106C96" w:rsidRDefault="00E04B90">
      <w:pPr>
        <w:pStyle w:val="ProductList-BodyIndented"/>
      </w:pPr>
      <w:r>
        <w:t>Les CAL només per a estudiants estan restringides per llicenciar PC que pertanyen a estudiants o institucions dedicats a un únic estudiant que no s'utilitzen en laboratoris ni aules.</w:t>
      </w:r>
    </w:p>
    <w:p w:rsidR="00106C96" w:rsidRDefault="00E04B90">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4">
              <w:r>
                <w:rPr>
                  <w:color w:val="00467F"/>
                  <w:u w:val="single"/>
                </w:rPr>
                <w:t>Llistat de Productes, març de 201</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p w:rsidR="00106C96" w:rsidRDefault="00E04B90">
      <w:pPr>
        <w:pStyle w:val="ProductList-ClauseHeading"/>
        <w:outlineLvl w:val="3"/>
      </w:pPr>
      <w:r>
        <w:t>4.1 Drets d'Ús Ampliats per als Clients del Microsoft 365</w:t>
      </w:r>
    </w:p>
    <w:p w:rsidR="00106C96" w:rsidRDefault="00E04B90">
      <w:pPr>
        <w:pStyle w:val="ProductList-Body"/>
      </w:pPr>
      <w:r>
        <w:t>Per als clients qualificats, el Microsoft 365 o una combinació de l'Office 365 i l'Enterprise Mobility + Security proporcionen drets d'accés al servei dels components de l'Exchange Online Archiving per a l'Exchange Server. “Clients Qualificats” són clients d'Inscripció Enterprise, Inscripció Enterprise Subscription o Enrollment for Education Solutions que tenen cobertura de Software Assurance activa per a Enterprise CAL Suite en data de 30 de novembre de 2014.</w:t>
      </w:r>
    </w:p>
    <w:p w:rsidR="00106C96" w:rsidRDefault="00106C96">
      <w:pPr>
        <w:pStyle w:val="ProductList-Body"/>
      </w:pPr>
    </w:p>
    <w:p w:rsidR="00106C96" w:rsidRDefault="00E04B90">
      <w:pPr>
        <w:pStyle w:val="ProductList-Body"/>
      </w:pPr>
      <w:r>
        <w:t>Els Clients Qualificats llicenciats per al Microsoft 365 o la combinació de l'Office 365 i l'Enterprise Mobility + Security presenten el mateix accés a l'Exchange Online Archiving per a l'Exchange Server que l'Enterprise CAL Suite proporcionat.</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4910208"/>
      <w:r>
        <w:instrText>Core Infrastructure Server (CIS) Suite</w:instrText>
      </w:r>
      <w:bookmarkEnd w:id="55"/>
      <w:r>
        <w:instrText>" \l 2</w:instrText>
      </w:r>
      <w:r>
        <w:fldChar w:fldCharType="end"/>
      </w:r>
    </w:p>
    <w:p w:rsidR="00106C96" w:rsidRDefault="00E04B90">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106C96" w:rsidRDefault="00E04B9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06C96" w:rsidRDefault="00E04B9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2"/>
      </w:pPr>
      <w:bookmarkStart w:id="57" w:name="_Sec604"/>
      <w:r>
        <w:lastRenderedPageBreak/>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2.1 Programari Inclòs amb el CIS Suite Standard</w:t>
      </w:r>
    </w:p>
    <w:p w:rsidR="00106C96" w:rsidRDefault="00E04B90">
      <w:pPr>
        <w:pStyle w:val="ProductList-Body"/>
      </w:pPr>
      <w:r>
        <w:t>El CIS Suite Standard inclou les versions més recents del Windows Server Standard i el System Center Standard, disponibles durant la cobertura d'SA del Client.</w:t>
      </w:r>
    </w:p>
    <w:p w:rsidR="00106C96" w:rsidRDefault="00106C96">
      <w:pPr>
        <w:pStyle w:val="ProductList-Body"/>
      </w:pPr>
    </w:p>
    <w:p w:rsidR="00106C96" w:rsidRDefault="00E04B90">
      <w:pPr>
        <w:pStyle w:val="ProductList-ClauseHeading"/>
        <w:outlineLvl w:val="3"/>
      </w:pPr>
      <w:r>
        <w:t>2.2 Programari Inclòs amb el CIS Suite Datacenter</w:t>
      </w:r>
    </w:p>
    <w:p w:rsidR="00106C96" w:rsidRDefault="00E04B90">
      <w:pPr>
        <w:pStyle w:val="ProductList-Body"/>
      </w:pPr>
      <w:r>
        <w:t>El CIS Suite Datacenter inclou les versions més recents del Windows Server Datacenter i el System Center Datacenter, disponibles durant la cobertura d'SA del Client.</w:t>
      </w:r>
    </w:p>
    <w:p w:rsidR="00106C96" w:rsidRDefault="00E04B90">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3.1 Drets d'Ús Aplicables</w:t>
      </w:r>
    </w:p>
    <w:p w:rsidR="00106C96" w:rsidRDefault="00E04B90">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106C96">
      <w:pPr>
        <w:pStyle w:val="ProductList-Body"/>
      </w:pPr>
    </w:p>
    <w:p w:rsidR="00106C96" w:rsidRDefault="00E04B90">
      <w:pPr>
        <w:pStyle w:val="ProductList-ClauseHeading"/>
        <w:outlineLvl w:val="3"/>
      </w:pPr>
      <w:r>
        <w:t>3.2 Assignació de Llicències de Servidor i Llicències de Gestió</w:t>
      </w:r>
    </w:p>
    <w:p w:rsidR="00106C96" w:rsidRDefault="00E04B90">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106C96" w:rsidRDefault="00106C96">
      <w:pPr>
        <w:pStyle w:val="ProductList-Body"/>
      </w:pPr>
    </w:p>
    <w:p w:rsidR="00106C96" w:rsidRDefault="00E04B90">
      <w:pPr>
        <w:pStyle w:val="ProductList-ClauseHeading"/>
        <w:outlineLvl w:val="3"/>
      </w:pPr>
      <w:r>
        <w:t>3.3 Termes addicionals</w:t>
      </w:r>
    </w:p>
    <w:p w:rsidR="00106C96" w:rsidRDefault="00E04B90">
      <w:pPr>
        <w:pStyle w:val="ProductList-Body"/>
      </w:pPr>
      <w:r>
        <w:t>El client pot executar una versió anterior o una edició inferior de qualsevol dels Productes individuals inclosos al CIS Suite, segons ho permetin els termes de llicència del Producte en aquests Termes dels Productes.</w:t>
      </w:r>
    </w:p>
    <w:p w:rsidR="00106C96" w:rsidRDefault="00106C96">
      <w:pPr>
        <w:pStyle w:val="ProductList-Body"/>
      </w:pPr>
    </w:p>
    <w:p w:rsidR="00106C96" w:rsidRDefault="00E04B90">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rsidR="00106C96" w:rsidRDefault="00E04B90">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5">
              <w:r>
                <w:rPr>
                  <w:color w:val="00467F"/>
                  <w:u w:val="single"/>
                </w:rPr>
                <w:t>Llistat de Productes, març de 2014</w:t>
              </w:r>
            </w:hyperlink>
            <w:r>
              <w:t xml:space="preserve">, </w:t>
            </w:r>
            <w:hyperlink r:id="rId46">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4.1 Benefici Híbrid del Microsoft Azure per al Windows Server</w:t>
      </w:r>
    </w:p>
    <w:p w:rsidR="00106C96" w:rsidRDefault="00E04B90">
      <w:pPr>
        <w:pStyle w:val="ProductList-Body"/>
      </w:pPr>
      <w:r>
        <w:t xml:space="preserve">Consulteu la </w:t>
      </w:r>
      <w:hyperlink w:anchor="_Sec624">
        <w:r>
          <w:rPr>
            <w:color w:val="00467F"/>
            <w:u w:val="single"/>
          </w:rPr>
          <w:t>Secció 7. Benefici Híbrid del Microsoft Azure</w:t>
        </w:r>
      </w:hyperlink>
      <w:r>
        <w:t xml:space="preserve"> de l'Entrada de Productes del Microsoft Azure per implementar imatges del Windows Server al Microsoft Azure.</w:t>
      </w:r>
    </w:p>
    <w:p w:rsidR="00106C96" w:rsidRDefault="00106C96">
      <w:pPr>
        <w:pStyle w:val="ProductList-Body"/>
      </w:pPr>
    </w:p>
    <w:p w:rsidR="00106C96" w:rsidRDefault="00E04B90">
      <w:pPr>
        <w:pStyle w:val="ProductList-ClauseHeading"/>
        <w:outlineLvl w:val="3"/>
      </w:pPr>
      <w:r>
        <w:t>4.2 Llançaments del Canal semianual</w:t>
      </w:r>
    </w:p>
    <w:p w:rsidR="00106C96" w:rsidRDefault="00E04B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106C96" w:rsidRDefault="00106C96">
      <w:pPr>
        <w:pStyle w:val="ProductList-Body"/>
      </w:pPr>
    </w:p>
    <w:p w:rsidR="00106C96" w:rsidRDefault="00E04B90">
      <w:pPr>
        <w:pStyle w:val="ProductList-ClauseHeading"/>
        <w:outlineLvl w:val="3"/>
      </w:pPr>
      <w:r>
        <w:t>4.3 Drets del System Center Configuration Manager Current Branch</w:t>
      </w:r>
    </w:p>
    <w:p w:rsidR="00106C96" w:rsidRDefault="00E04B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rsidR="00106C96" w:rsidRDefault="00106C96">
      <w:pPr>
        <w:pStyle w:val="ProductList-Body"/>
      </w:pPr>
    </w:p>
    <w:p w:rsidR="00106C96" w:rsidRDefault="00E04B90">
      <w:pPr>
        <w:pStyle w:val="ProductList-ClauseHeading"/>
        <w:outlineLvl w:val="3"/>
      </w:pPr>
      <w:r>
        <w:t>4.4 Drets i Beneficis de Software Assurance per a Llicències de Subscripció</w:t>
      </w:r>
    </w:p>
    <w:p w:rsidR="00106C96" w:rsidRDefault="00E04B90">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rsidR="00106C96" w:rsidRDefault="00106C96">
      <w:pPr>
        <w:pStyle w:val="ProductList-Body"/>
      </w:pPr>
    </w:p>
    <w:p w:rsidR="00106C96" w:rsidRDefault="00E04B90">
      <w:pPr>
        <w:pStyle w:val="ProductList-ClauseHeading"/>
        <w:outlineLvl w:val="3"/>
      </w:pPr>
      <w:r>
        <w:t>4.5 Inscripció Server and Cloud (SCE): dret de gestionar els OSE al Microsoft Azure en virtut de les Llicències del CIS Suite</w:t>
      </w:r>
    </w:p>
    <w:p w:rsidR="00106C96" w:rsidRDefault="00E04B90">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rsidR="00106C96" w:rsidRDefault="00E04B90">
      <w:pPr>
        <w:pStyle w:val="ProductList-Body"/>
        <w:ind w:left="720"/>
      </w:pPr>
      <w:r>
        <w:t>• Instàncies de Màquines Virtuals del Windows Server (inclou Instàncies implementades al HUB de l'Azure)</w:t>
      </w:r>
    </w:p>
    <w:p w:rsidR="00106C96" w:rsidRDefault="00E04B90">
      <w:pPr>
        <w:pStyle w:val="ProductList-Body"/>
        <w:ind w:left="720"/>
      </w:pPr>
      <w:r>
        <w:t>• Instàncies de Serveis al Núvol (funció Web i funció Treballador)</w:t>
      </w:r>
    </w:p>
    <w:p w:rsidR="00106C96" w:rsidRDefault="00E04B90">
      <w:pPr>
        <w:pStyle w:val="ProductList-Body"/>
        <w:ind w:left="720"/>
      </w:pPr>
      <w:r>
        <w:t>• Comptes d'Emmagatzematge</w:t>
      </w:r>
    </w:p>
    <w:p w:rsidR="00106C96" w:rsidRDefault="00E04B90">
      <w:pPr>
        <w:pStyle w:val="ProductList-Body"/>
        <w:ind w:left="720"/>
      </w:pPr>
      <w:r>
        <w:t>• Bases de dades SQL</w:t>
      </w:r>
    </w:p>
    <w:p w:rsidR="00106C96" w:rsidRDefault="00E04B90">
      <w:pPr>
        <w:pStyle w:val="ProductList-Body"/>
        <w:ind w:left="720"/>
      </w:pPr>
      <w:r>
        <w:t>• Instàncies de llocs web</w:t>
      </w:r>
    </w:p>
    <w:p w:rsidR="00106C96" w:rsidRDefault="00106C96">
      <w:pPr>
        <w:pStyle w:val="ProductList-Body"/>
      </w:pPr>
    </w:p>
    <w:p w:rsidR="00106C96" w:rsidRDefault="00E04B90">
      <w:pPr>
        <w:pStyle w:val="ProductList-ClauseHeading"/>
        <w:outlineLvl w:val="3"/>
      </w:pPr>
      <w:r>
        <w:t>4.6 Oferta de Pròrroga de Software Assurance per al Windows Server i el System Center</w:t>
      </w:r>
    </w:p>
    <w:p w:rsidR="00106C96" w:rsidRDefault="00E04B90">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Columna B</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Infrastructure Server Suite Standard (2 paquets de Llicències Core)</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Infrastructure Server Suite Datacenter (2 paquets de Llicències Core)</w:t>
            </w:r>
          </w:p>
        </w:tc>
      </w:tr>
    </w:tbl>
    <w:p w:rsidR="00106C96" w:rsidRDefault="00E04B90">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rsidR="00106C96" w:rsidRDefault="00106C96">
      <w:pPr>
        <w:pStyle w:val="ProductList-Body"/>
      </w:pPr>
    </w:p>
    <w:p w:rsidR="00106C96" w:rsidRDefault="00E04B90">
      <w:pPr>
        <w:pStyle w:val="ProductList-ClauseHeading"/>
        <w:outlineLvl w:val="3"/>
      </w:pPr>
      <w:r>
        <w:t>4.7 Drets d'Ús i Concessions de Llicències Associats amb el Canvi del Model de Llicències (Llicència Vàlida)</w:t>
      </w:r>
    </w:p>
    <w:p w:rsidR="00106C96" w:rsidRDefault="00E04B90">
      <w:pPr>
        <w:pStyle w:val="ProductList-Body"/>
      </w:pPr>
      <w:r>
        <w:t>El terme “Llicència Vàlida”, tal com es defineix als Drets de Migració del Core Infrastructure Suite publicats als Termes dels Productes d'octubre de 2016, s'ha actualitzat per incloure també les Llicències de processador del Core Infrastructure Suite amb SA que obtingui el Client a partir del 31 de desembre de 2016, en virtut d'una Inscripció nova o prorrogada amb Data d'Entrada en Vigor entre l'1 d'octubre i el 31 de desembre de 2016.</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60" w:name="_Sec862"/>
      <w:r>
        <w:t>Forefront</w:t>
      </w:r>
      <w:bookmarkEnd w:id="60"/>
      <w:r>
        <w:fldChar w:fldCharType="begin"/>
      </w:r>
      <w:r>
        <w:instrText xml:space="preserve"> TC "</w:instrText>
      </w:r>
      <w:bookmarkStart w:id="61" w:name="_Toc504910209"/>
      <w:r>
        <w:instrText>Forefront</w:instrText>
      </w:r>
      <w:bookmarkEnd w:id="61"/>
      <w:r>
        <w:instrText>" \l 2</w:instrText>
      </w:r>
      <w:r>
        <w:fldChar w:fldCharType="end"/>
      </w:r>
    </w:p>
    <w:p w:rsidR="00106C96" w:rsidRDefault="00E04B90">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BFBFBF"/>
              <w:bottom w:val="none" w:sz="4" w:space="0" w:color="BFBFBF"/>
              <w:right w:val="none" w:sz="4" w:space="0" w:color="6E6E6E"/>
            </w:tcBorders>
          </w:tcPr>
          <w:p w:rsidR="00106C96" w:rsidRDefault="00E04B9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06C96" w:rsidRDefault="00E04B9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2.1 Forefront Identity Manager 2010 – Windows Live Edition</w:t>
      </w:r>
    </w:p>
    <w:p w:rsidR="00106C96" w:rsidRDefault="00E04B90">
      <w:pPr>
        <w:pStyle w:val="ProductList-Body"/>
      </w:pPr>
      <w:r>
        <w:t>Forefront Identity Manager 2010 – Windows Live Edition és la pròxima versió de l'Identity Lifecycle Manager 2007 – Windows Live Edition.</w:t>
      </w:r>
    </w:p>
    <w:p w:rsidR="00106C96" w:rsidRDefault="00E04B90">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7">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lastRenderedPageBreak/>
        <w:t>3.1 Importació de dades d'identitat: Forefront Identity Manager 2010 R2 Windows Live Edition</w:t>
      </w:r>
    </w:p>
    <w:p w:rsidR="00106C96" w:rsidRDefault="00E04B90">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rsidR="00106C96" w:rsidRDefault="00106C96">
      <w:pPr>
        <w:pStyle w:val="ProductList-Body"/>
      </w:pPr>
    </w:p>
    <w:p w:rsidR="00106C96" w:rsidRDefault="00E04B90">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04910210"/>
      <w:r>
        <w:instrText>Microsoft Dynamics 365 Local</w:instrText>
      </w:r>
      <w:bookmarkEnd w:id="67"/>
      <w:r>
        <w:instrText>" \l 2</w:instrText>
      </w:r>
      <w:r>
        <w:fldChar w:fldCharType="end"/>
      </w:r>
    </w:p>
    <w:p w:rsidR="00106C96" w:rsidRDefault="00E04B90">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CAL Local del Microsoft Dynamics 365 for Team Members</w:t>
            </w:r>
            <w:r>
              <w:fldChar w:fldCharType="begin"/>
            </w:r>
            <w:r>
              <w:instrText xml:space="preserve"> XE "CAL Local del Microsoft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CAL Local del Microsoft Dynamics 365 for Customer Service </w:t>
            </w:r>
            <w:r>
              <w:fldChar w:fldCharType="begin"/>
            </w:r>
            <w:r>
              <w:instrText xml:space="preserve"> XE "CAL Local del Microsoft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dashed" w:sz="4" w:space="0" w:color="9F9F9F"/>
              <w:right w:val="none" w:sz="4" w:space="0" w:color="6E6E6E"/>
            </w:tcBorders>
          </w:tcPr>
          <w:p w:rsidR="00106C96" w:rsidRDefault="00E04B90">
            <w:pPr>
              <w:pStyle w:val="ProductList-TableBody"/>
            </w:pPr>
            <w:r>
              <w:t>CAL Local del Microsoft Dynamics 365 for Sales</w:t>
            </w:r>
            <w:r>
              <w:fldChar w:fldCharType="begin"/>
            </w:r>
            <w:r>
              <w:instrText xml:space="preserve"> XE "CAL Local del Microsoft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rsidR="00106C96" w:rsidRDefault="00E04B9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9F9F9F"/>
              <w:left w:val="none" w:sz="4" w:space="0" w:color="6E6E6E"/>
              <w:bottom w:val="dashed" w:sz="4" w:space="0" w:color="BFBFBF"/>
              <w:right w:val="none" w:sz="4" w:space="0" w:color="6E6E6E"/>
            </w:tcBorders>
          </w:tcPr>
          <w:p w:rsidR="00106C96" w:rsidRDefault="00E04B90">
            <w:pPr>
              <w:pStyle w:val="ProductList-TableBody"/>
            </w:pPr>
            <w:r>
              <w:t>CAL Local del Microsoft Dynamics 365 for Operations</w:t>
            </w:r>
            <w:r>
              <w:fldChar w:fldCharType="begin"/>
            </w:r>
            <w:r>
              <w:instrText xml:space="preserve"> XE "CAL Local del Microsoft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rsidR="00106C96" w:rsidRDefault="00E04B9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06C96" w:rsidRDefault="00E04B9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CAL Local de Dispositiu del Microsoft Dynamics 365 for Operations</w:t>
            </w:r>
            <w:r>
              <w:fldChar w:fldCharType="begin"/>
            </w:r>
            <w:r>
              <w:instrText xml:space="preserve"> XE "CAL Local de Dispositiu del Microsoft Dynamics 365 for Operations"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Vendes i Servei d'Atenció al Client; excepte per als (i) contractistes o agents del Client o les seves Filials; (ii) l'accés a través dels Clients del Microsoft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3.1 Accés a Programari de Servidor de la Llicència CAL Local del Microsoft Dynamics 365 for Team Members</w:t>
      </w:r>
    </w:p>
    <w:p w:rsidR="00106C96" w:rsidRDefault="00E04B90">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28"/>
        <w:gridCol w:w="3645"/>
        <w:gridCol w:w="364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Local del Microsoft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(SL d'Usuari)</w:t>
            </w:r>
          </w:p>
        </w:tc>
      </w:tr>
    </w:tbl>
    <w:p w:rsidR="00106C96" w:rsidRDefault="00106C96">
      <w:pPr>
        <w:pStyle w:val="ProductList-Body"/>
      </w:pPr>
    </w:p>
    <w:p w:rsidR="00106C96" w:rsidRDefault="00E04B90">
      <w:pPr>
        <w:pStyle w:val="ProductList-ClauseHeading"/>
        <w:outlineLvl w:val="3"/>
      </w:pPr>
      <w:r>
        <w:t>3.2 Accés a Programari de Servidor de la Llicència CAL Local del Microsoft Dynamics 365 for Sales</w:t>
      </w:r>
    </w:p>
    <w:p w:rsidR="00106C96" w:rsidRDefault="00E04B90">
      <w:pPr>
        <w:pStyle w:val="ProductList-Body"/>
      </w:pPr>
      <w:r>
        <w:t>Accés a programari de servidor per utilitzar-lo en Vendes.</w:t>
      </w:r>
    </w:p>
    <w:tbl>
      <w:tblPr>
        <w:tblStyle w:val="PURTable"/>
        <w:tblW w:w="0" w:type="dxa"/>
        <w:tblLook w:val="04A0" w:firstRow="1" w:lastRow="0" w:firstColumn="1" w:lastColumn="0" w:noHBand="0" w:noVBand="1"/>
      </w:tblPr>
      <w:tblGrid>
        <w:gridCol w:w="3628"/>
        <w:gridCol w:w="3645"/>
        <w:gridCol w:w="364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Local del Microsoft Dynamics 365 for Sales (Dispositiu i Usuari)</w:t>
            </w:r>
          </w:p>
          <w:p w:rsidR="00106C96" w:rsidRDefault="00E04B90">
            <w:pPr>
              <w:pStyle w:val="ProductList-TableBody"/>
            </w:pPr>
            <w:r>
              <w:t>Llicència Equivalent a CAL (consulteu l'</w:t>
            </w:r>
            <w:hyperlink r:id="rId48">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(SL d'Usuari)</w:t>
            </w:r>
          </w:p>
        </w:tc>
      </w:tr>
    </w:tbl>
    <w:p w:rsidR="00106C96" w:rsidRDefault="00106C96">
      <w:pPr>
        <w:pStyle w:val="ProductList-Body"/>
      </w:pPr>
    </w:p>
    <w:p w:rsidR="00106C96" w:rsidRDefault="00E04B90">
      <w:pPr>
        <w:pStyle w:val="ProductList-ClauseHeading"/>
        <w:outlineLvl w:val="3"/>
      </w:pPr>
      <w:r>
        <w:t>3.3 Accés a Programari de Servidor de la Llicència CAL Local del Microsoft Dynamics 365 for Customer Service</w:t>
      </w:r>
    </w:p>
    <w:p w:rsidR="00106C96" w:rsidRDefault="00E04B90">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28"/>
        <w:gridCol w:w="3645"/>
        <w:gridCol w:w="364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CAL Local del Microsoft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(SL d'Usuari)</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3.4 Accés a Programari de Servidor de la Llicència CAL Local del Microsoft Dynamics 365 for Operations</w:t>
      </w:r>
    </w:p>
    <w:p w:rsidR="00106C96" w:rsidRDefault="00E04B90">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Local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Llicència Equivalent a CAL (consulteu l'</w:t>
            </w:r>
            <w:hyperlink r:id="rId49">
              <w:r>
                <w:rPr>
                  <w:color w:val="00467F"/>
                  <w:u w:val="single"/>
                </w:rPr>
                <w:t>Apèndix A</w:t>
              </w:r>
            </w:hyperlink>
            <w:r>
              <w:t>)</w:t>
            </w:r>
          </w:p>
        </w:tc>
      </w:tr>
    </w:tbl>
    <w:p w:rsidR="00106C96" w:rsidRDefault="00106C96">
      <w:pPr>
        <w:pStyle w:val="ProductList-Body"/>
      </w:pPr>
    </w:p>
    <w:p w:rsidR="00106C96" w:rsidRDefault="00E04B90">
      <w:pPr>
        <w:pStyle w:val="ProductList-ClauseHeading"/>
        <w:outlineLvl w:val="3"/>
      </w:pPr>
      <w:r>
        <w:t>3.5 Accés a Programari de Servidor de la Llicència CAL Local d'Activitat del Microsoft Dynamics 365 for Operations</w:t>
      </w:r>
    </w:p>
    <w:p w:rsidR="00106C96" w:rsidRDefault="00E04B90">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3"/>
        <w:gridCol w:w="3644"/>
        <w:gridCol w:w="364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Local d'Activitat del Microsoft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Activitat del Microsoft Dynamics 365 for Operations, Enterprise Edition</w:t>
            </w:r>
            <w:r>
              <w:fldChar w:fldCharType="begin"/>
            </w:r>
            <w:r>
              <w:instrText xml:space="preserve"> XE "Activitat del Microsoft Dynamics 365 for Operations, Enterprise Edition" </w:instrText>
            </w:r>
            <w:r>
              <w:fldChar w:fldCharType="end"/>
            </w:r>
            <w:r>
              <w:t xml:space="preserve"> (SL d'Usuari)</w:t>
            </w:r>
          </w:p>
        </w:tc>
      </w:tr>
    </w:tbl>
    <w:p w:rsidR="00106C96" w:rsidRDefault="00106C96">
      <w:pPr>
        <w:pStyle w:val="ProductList-Body"/>
      </w:pPr>
    </w:p>
    <w:p w:rsidR="00106C96" w:rsidRDefault="00E04B90">
      <w:pPr>
        <w:pStyle w:val="ProductList-ClauseHeading"/>
        <w:outlineLvl w:val="3"/>
      </w:pPr>
      <w:r>
        <w:t>3.6 Accés a Programari de Servidor de la Llicència CAL Local de Dispositiu del Microsoft Dynamics 365 for Operations</w:t>
      </w:r>
    </w:p>
    <w:p w:rsidR="00106C96" w:rsidRDefault="00E04B90">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3"/>
        <w:gridCol w:w="3645"/>
        <w:gridCol w:w="364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Local de Dispositiu del Microsoft Dynamics 365 for Operations (Dispositiu)</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Usuari)</w:t>
            </w:r>
          </w:p>
        </w:tc>
      </w:tr>
    </w:tbl>
    <w:p w:rsidR="00106C96" w:rsidRDefault="00106C96">
      <w:pPr>
        <w:pStyle w:val="ProductList-ClauseHeading"/>
        <w:outlineLvl w:val="3"/>
      </w:pPr>
    </w:p>
    <w:p w:rsidR="00106C96" w:rsidRDefault="00E04B90">
      <w:pPr>
        <w:pStyle w:val="ProductList-ClauseHeading"/>
        <w:outlineLvl w:val="3"/>
      </w:pPr>
      <w:r>
        <w:t>3.7 Drets d'ús del Dynamics 365 for Operations Server</w:t>
      </w:r>
    </w:p>
    <w:p w:rsidR="00106C96" w:rsidRDefault="00E04B90">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rsidR="00106C96" w:rsidRDefault="00106C96">
      <w:pPr>
        <w:pStyle w:val="ProductList-Body"/>
      </w:pPr>
    </w:p>
    <w:p w:rsidR="00106C96" w:rsidRDefault="00E04B90">
      <w:pPr>
        <w:pStyle w:val="ProductList-ClauseHeading"/>
        <w:outlineLvl w:val="3"/>
      </w:pPr>
      <w:r>
        <w:t>3.8 Drets d'ús del Dynamics 365 Local</w:t>
      </w:r>
    </w:p>
    <w:p w:rsidR="00106C96" w:rsidRDefault="00E04B90">
      <w:pPr>
        <w:pStyle w:val="ProductList-SubClauseHeading"/>
        <w:outlineLvl w:val="4"/>
      </w:pPr>
      <w:r>
        <w:t>3.8.1 Drets d'Ús de Servidor per a les CAL del Dynamics 365</w:t>
      </w:r>
    </w:p>
    <w:p w:rsidR="00106C96" w:rsidRDefault="00E04B90">
      <w:pPr>
        <w:pStyle w:val="ProductList-BodyIndented"/>
      </w:pPr>
      <w:r>
        <w:t>Els Clients amb Llicències CAL del Microsoft Dynamics 365 poden instal·lar i utilitzar un nombre il·limitat de còpies del programari Microsoft Dynamics 365 Server corresponent en un servidor de xarxa o compartit. Aquest dret no s'aplica al Microsoft Dynamics 365 for Operations Server.</w:t>
      </w:r>
    </w:p>
    <w:p w:rsidR="00106C96" w:rsidRDefault="00106C96">
      <w:pPr>
        <w:pStyle w:val="ProductList-BodyIndented"/>
      </w:pPr>
    </w:p>
    <w:p w:rsidR="00106C96" w:rsidRDefault="00E04B90">
      <w:pPr>
        <w:pStyle w:val="ProductList-SubClauseHeading"/>
        <w:outlineLvl w:val="4"/>
      </w:pPr>
      <w:r>
        <w:t>3.8.2 Elegibilitat de les Ofertes Qualificades</w:t>
      </w:r>
    </w:p>
    <w:p w:rsidR="00106C96" w:rsidRDefault="00E04B90">
      <w:pPr>
        <w:pStyle w:val="ProductList-BodyIndented"/>
      </w:pPr>
      <w:r>
        <w:t>Els clients que renovin un contracte amb Llicències CAL del Microsoft Dynamics CRM a partir de l'1 de novembre de 2016 poden adquirir Llicències d'Oferta Qualificada de CAL Local del Microsoft Dynamics 365 amb les renovacions de contracte que es realitzin abans del 31 d'octubre de 2019.</w:t>
      </w:r>
    </w:p>
    <w:p w:rsidR="00106C96" w:rsidRDefault="00106C96">
      <w:pPr>
        <w:pStyle w:val="ProductList-BodyIndented"/>
      </w:pPr>
    </w:p>
    <w:p w:rsidR="00106C96" w:rsidRDefault="00E04B90">
      <w:pPr>
        <w:pStyle w:val="ProductList-ClauseHeading"/>
        <w:outlineLvl w:val="3"/>
      </w:pPr>
      <w:r>
        <w:t>3.6 Programari Addicional</w:t>
      </w:r>
    </w:p>
    <w:tbl>
      <w:tblPr>
        <w:tblStyle w:val="PURTable"/>
        <w:tblW w:w="0" w:type="dxa"/>
        <w:tblLook w:val="04A0" w:firstRow="1" w:lastRow="0" w:firstColumn="1" w:lastColumn="0" w:noHBand="0" w:noVBand="1"/>
      </w:tblPr>
      <w:tblGrid>
        <w:gridCol w:w="3643"/>
        <w:gridCol w:w="3660"/>
        <w:gridCol w:w="361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MarketingPilot Connector per al Microsoft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Analitzador de Procediments Recomanats del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Microsoft Dynamics CRM 2016 Microsoft Office Outlook</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Interfície d'usuari multilingüe (MUI)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Extensions de Creació d'Informes del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Extensions d'Informes del Microsoft Dynamics CRM per al Microsoft Dynamics CRM 2016</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Encaminador de Correu Electrònic i Auxiliar d'Implementació de Regles de Microsoft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Dynamics Marketing Connector per al Microsoft Dynamics CRM (no per al Workgroup Server)</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SharePoint Grid per al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0">
              <w:r>
                <w:rPr>
                  <w:color w:val="00467F"/>
                  <w:u w:val="single"/>
                </w:rPr>
                <w:t>Llistat de Productes, novembre de 2014 i juny de 2015</w:t>
              </w:r>
            </w:hyperlink>
            <w:r>
              <w:t xml:space="preserve">; </w:t>
            </w:r>
            <w:hyperlink r:id="rId51">
              <w:r>
                <w:rPr>
                  <w:color w:val="00467F"/>
                  <w:u w:val="single"/>
                </w:rPr>
                <w:t>Termes de Productes, desembre de 2016</w:t>
              </w:r>
            </w:hyperlink>
            <w:r>
              <w:t xml:space="preserve">; </w:t>
            </w:r>
            <w:hyperlink r:id="rId52">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4.1 Drets d'Ús de Servidor</w:t>
      </w:r>
    </w:p>
    <w:p w:rsidR="00106C96" w:rsidRDefault="00E04B90">
      <w:pPr>
        <w:pStyle w:val="ProductList-Body"/>
      </w:pPr>
      <w:r>
        <w:t>El Client pot utilitzar el Microsoft Dynamics CRM Server 2016 o qualsevol de les versions anteriors del programari de servidor en lloc del Microsoft Dynamics 365 Server. El Client pot utilitzar el Microsoft Dynamics AX 2012 R3 o qualsevol de les versions anteriors del programari de servidor en lloc del Microsoft Dynamics 365 for Operations Server. Els clients amb Software Assurance en Llicències CAL del Microsoft Dynamics 365 local poden utilitzar les noves versions del servidor local del Microsoft Dynamics 365 adquirides amb la compra de Llicències CAL o USL dels serveis del Dynamics 365.</w:t>
      </w:r>
    </w:p>
    <w:p w:rsidR="00106C96" w:rsidRDefault="00106C96">
      <w:pPr>
        <w:pStyle w:val="ProductList-Body"/>
      </w:pPr>
    </w:p>
    <w:p w:rsidR="00106C96" w:rsidRDefault="00E04B90">
      <w:pPr>
        <w:pStyle w:val="ProductList-ClauseHeading"/>
        <w:outlineLvl w:val="3"/>
      </w:pPr>
      <w:r>
        <w:t>4.2 Drets del Dynamics 365 for Operations Server</w:t>
      </w:r>
    </w:p>
    <w:p w:rsidR="00106C96" w:rsidRDefault="00E04B90">
      <w:pPr>
        <w:pStyle w:val="ProductList-Body"/>
      </w:pPr>
      <w:r>
        <w:t xml:space="preserve">Només poden utilitzar el Dynamics 365 for Operations Server els Clients que tinguin SA actiu o una llicència equivalent. Els Clients que deixin caducar la cobertura d'SA o la llicència equivalent hauran d'instal·lar el programari de servidor. Els Clients que tinguin drets perpetus poden instal·lar l'actualització més recent del programari Dynamics AX 2012 R3 Server o Commerce Server que estigui disponible en el moment de la caducitat. </w:t>
      </w:r>
    </w:p>
    <w:p w:rsidR="00106C96" w:rsidRDefault="00106C96">
      <w:pPr>
        <w:pStyle w:val="ProductList-Body"/>
      </w:pPr>
    </w:p>
    <w:p w:rsidR="00106C96" w:rsidRDefault="00E04B90">
      <w:pPr>
        <w:pStyle w:val="ProductList-ClauseHeading"/>
        <w:outlineLvl w:val="3"/>
      </w:pPr>
      <w:r>
        <w:t>4.3 Localització i actualitzacions</w:t>
      </w:r>
    </w:p>
    <w:p w:rsidR="00106C96" w:rsidRDefault="00E04B90">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rsidR="00106C96" w:rsidRDefault="00106C96">
      <w:pPr>
        <w:pStyle w:val="ProductList-Body"/>
      </w:pPr>
    </w:p>
    <w:p w:rsidR="00106C96" w:rsidRDefault="00E04B90">
      <w:pPr>
        <w:pStyle w:val="ProductList-ClauseHeading"/>
        <w:outlineLvl w:val="3"/>
      </w:pPr>
      <w:r>
        <w:t>4.4 Unified Service Desk (USD)</w:t>
      </w:r>
    </w:p>
    <w:p w:rsidR="00106C96" w:rsidRDefault="00E04B90">
      <w:pPr>
        <w:pStyle w:val="ProductList-Body"/>
      </w:pPr>
      <w:r>
        <w:t xml:space="preserve">Per cada CAL Local del Microsoft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rsidR="00106C96" w:rsidRDefault="00106C96">
      <w:pPr>
        <w:pStyle w:val="ProductList-Body"/>
      </w:pPr>
    </w:p>
    <w:p w:rsidR="00106C96" w:rsidRDefault="00E04B90">
      <w:pPr>
        <w:pStyle w:val="ProductList-ClauseHeading"/>
        <w:outlineLvl w:val="3"/>
      </w:pPr>
      <w:r>
        <w:t>4.5 Microsoft Dynamics CustomerSource</w:t>
      </w:r>
    </w:p>
    <w:p w:rsidR="00106C96" w:rsidRDefault="00E04B90">
      <w:pPr>
        <w:pStyle w:val="ProductList-Body"/>
      </w:pPr>
      <w:r>
        <w:t xml:space="preserve">Els clients de la CAL Local del Microsoft Dynamics 365 amb SA actiu tindran accés al CustomerSource. </w:t>
      </w: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0211"/>
      <w:r>
        <w:instrText>Microsoft Identity Manager</w:instrText>
      </w:r>
      <w:bookmarkEnd w:id="73"/>
      <w:r>
        <w:instrText>" \l 2</w:instrText>
      </w:r>
      <w:r>
        <w:fldChar w:fldCharType="end"/>
      </w:r>
    </w:p>
    <w:p w:rsidR="00106C96" w:rsidRDefault="00E04B90">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BFBFBF"/>
              <w:bottom w:val="dashed" w:sz="4" w:space="0" w:color="BFBFBF"/>
              <w:right w:val="none" w:sz="4" w:space="0" w:color="6E6E6E"/>
            </w:tcBorders>
          </w:tcPr>
          <w:p w:rsidR="00106C96" w:rsidRDefault="00E04B90">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BFBFBF"/>
              <w:bottom w:val="none" w:sz="4" w:space="0" w:color="BFBFBF"/>
              <w:right w:val="none" w:sz="4" w:space="0" w:color="6E6E6E"/>
            </w:tcBorders>
          </w:tcPr>
          <w:p w:rsidR="00106C96" w:rsidRDefault="00E04B90">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06C96" w:rsidRDefault="00106C96">
            <w:pPr>
              <w:pStyle w:val="ProductList-TableBody"/>
            </w:pPr>
          </w:p>
        </w:tc>
      </w:tr>
    </w:tbl>
    <w:p w:rsidR="00106C96" w:rsidRDefault="00E04B90">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78" w:name="_Sec611"/>
      <w:r>
        <w:t>Aplicacions de l'Office</w:t>
      </w:r>
      <w:bookmarkEnd w:id="78"/>
      <w:r>
        <w:fldChar w:fldCharType="begin"/>
      </w:r>
      <w:r>
        <w:instrText xml:space="preserve"> TC "</w:instrText>
      </w:r>
      <w:bookmarkStart w:id="79" w:name="_Toc504910212"/>
      <w:r>
        <w:instrText>Aplicacions de l'Office</w:instrText>
      </w:r>
      <w:bookmarkEnd w:id="79"/>
      <w:r>
        <w:instrText>" \l 2</w:instrText>
      </w:r>
      <w:r>
        <w:fldChar w:fldCharType="end"/>
      </w:r>
    </w:p>
    <w:p w:rsidR="00106C96" w:rsidRDefault="00E04B90">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04910213"/>
      <w:r>
        <w:instrText>Aplicacions de Sobretaula de l'Office</w:instrText>
      </w:r>
      <w:bookmarkEnd w:id="81"/>
      <w:r>
        <w:instrText>" \l 3</w:instrText>
      </w:r>
      <w:r>
        <w:fldChar w:fldCharType="end"/>
      </w:r>
    </w:p>
    <w:p w:rsidR="00106C96" w:rsidRDefault="00E04B90">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000000"/>
              <w:bottom w:val="dashed" w:sz="4" w:space="0" w:color="BFBFBF"/>
              <w:right w:val="single" w:sz="6" w:space="0" w:color="FFFFFF"/>
            </w:tcBorders>
          </w:tcPr>
          <w:p w:rsidR="00106C96" w:rsidRDefault="00E04B9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dashed" w:sz="4" w:space="0" w:color="BFBFBF"/>
              <w:right w:val="single" w:sz="6" w:space="0" w:color="FFFFFF"/>
            </w:tcBorders>
          </w:tcPr>
          <w:p w:rsidR="00106C96" w:rsidRDefault="00E04B90">
            <w:pPr>
              <w:pStyle w:val="ProductList-TableBody"/>
            </w:pPr>
            <w:r>
              <w:rPr>
                <w:color w:val="000000"/>
              </w:rPr>
              <w:t>Work at Home per a l'Office Standard 2016</w:t>
            </w:r>
            <w:r>
              <w:fldChar w:fldCharType="begin"/>
            </w:r>
            <w:r>
              <w:instrText xml:space="preserve"> XE "Work at Home per a l'Office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06C96" w:rsidRDefault="00106C9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000000"/>
              <w:bottom w:val="none" w:sz="4" w:space="0" w:color="BFBFBF"/>
              <w:right w:val="single" w:sz="6" w:space="0" w:color="FFFFFF"/>
            </w:tcBorders>
          </w:tcPr>
          <w:p w:rsidR="00106C96" w:rsidRDefault="00E04B90">
            <w:pPr>
              <w:pStyle w:val="ProductList-TableBody"/>
            </w:pPr>
            <w:r>
              <w:rPr>
                <w:color w:val="000000"/>
              </w:rPr>
              <w:t>Work at Home per a l'Office Professional Plus 2016</w:t>
            </w:r>
            <w:r>
              <w:fldChar w:fldCharType="begin"/>
            </w:r>
            <w:r>
              <w:instrText xml:space="preserve"> XE "Work at Home per a l'Office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06C96" w:rsidRDefault="00E04B9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06C96" w:rsidRDefault="00106C9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47"/>
        <w:gridCol w:w="3644"/>
        <w:gridCol w:w="362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2013</w:t>
            </w:r>
            <w:r>
              <w:fldChar w:fldCharType="begin"/>
            </w:r>
            <w:r>
              <w:instrText xml:space="preserve"> XE "Office 2013" </w:instrText>
            </w:r>
            <w:r>
              <w:fldChar w:fldCharType="end"/>
            </w:r>
            <w:r>
              <w:t xml:space="preserve"> i Aplicacions de l'Office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Project Professional 2016</w:t>
      </w:r>
    </w:p>
    <w:p w:rsidR="00106C96" w:rsidRDefault="00E04B90">
      <w:pPr>
        <w:pStyle w:val="ProductList-Body"/>
      </w:pPr>
      <w:r>
        <w:t>Es considera que els clients que llicencien el Project Professional 2016 tenen una CAL de Dispositiu del Project Server 2016</w:t>
      </w:r>
      <w:r>
        <w:fldChar w:fldCharType="begin"/>
      </w:r>
      <w:r>
        <w:instrText xml:space="preserve"> XE "CAL de Dispositiu del Project Server 2016" </w:instrText>
      </w:r>
      <w:r>
        <w:fldChar w:fldCharType="end"/>
      </w:r>
      <w:r>
        <w:t xml:space="preserve"> per cada Llicència del Project Professional 2016. El dret d'accedir al Project Server 2016</w:t>
      </w:r>
      <w:r>
        <w:fldChar w:fldCharType="begin"/>
      </w:r>
      <w:r>
        <w:instrText xml:space="preserve"> XE "Project Server 2016" </w:instrText>
      </w:r>
      <w:r>
        <w:fldChar w:fldCharType="end"/>
      </w:r>
      <w:r>
        <w:t xml:space="preserve"> en virtut de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caducarà quan ho faci la Llicència corresponent del Project Professional 2016.</w:t>
      </w:r>
    </w:p>
    <w:p w:rsidR="00106C96" w:rsidRDefault="00106C96">
      <w:pPr>
        <w:pStyle w:val="ProductList-Body"/>
      </w:pPr>
    </w:p>
    <w:p w:rsidR="00106C96" w:rsidRDefault="00E04B90">
      <w:pPr>
        <w:pStyle w:val="ProductList-ClauseHeading"/>
        <w:outlineLvl w:val="4"/>
      </w:pPr>
      <w:r>
        <w:t>2.2 Work at Home</w:t>
      </w:r>
    </w:p>
    <w:p w:rsidR="00106C96" w:rsidRDefault="00E04B90">
      <w:pPr>
        <w:pStyle w:val="ProductList-Body"/>
      </w:pPr>
      <w:r>
        <w:t xml:space="preserve">Una llicència Work at Home és una Llicència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per a l'Office Standard o l'Office Professional Plus.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106C96" w:rsidRDefault="00106C96">
      <w:pPr>
        <w:pStyle w:val="ProductList-Body"/>
      </w:pPr>
    </w:p>
    <w:p w:rsidR="00106C96" w:rsidRDefault="00E04B90">
      <w:pPr>
        <w:pStyle w:val="ProductList-ClauseHeading"/>
        <w:outlineLvl w:val="4"/>
      </w:pPr>
      <w:r>
        <w:t>2.3 Independent de Plataforma</w:t>
      </w:r>
    </w:p>
    <w:p w:rsidR="00106C96" w:rsidRDefault="00E04B90">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rsidR="00106C96" w:rsidRDefault="00106C96">
      <w:pPr>
        <w:pStyle w:val="ProductList-Body"/>
      </w:pPr>
    </w:p>
    <w:p w:rsidR="00106C96" w:rsidRDefault="00E04B90">
      <w:pPr>
        <w:pStyle w:val="ProductList-ClauseHeading"/>
        <w:outlineLvl w:val="4"/>
      </w:pPr>
      <w:r>
        <w:t>2.4 Versions Successores</w:t>
      </w:r>
    </w:p>
    <w:p w:rsidR="00106C96" w:rsidRDefault="00E04B90">
      <w:pPr>
        <w:pStyle w:val="ProductList-Body"/>
      </w:pPr>
      <w:r>
        <w:t>L'Skype for Business 2016 és la versió successora del Lync 2013.</w:t>
      </w:r>
    </w:p>
    <w:p w:rsidR="00106C96" w:rsidRDefault="00106C96">
      <w:pPr>
        <w:pStyle w:val="ProductList-Body"/>
      </w:pPr>
    </w:p>
    <w:p w:rsidR="00106C96" w:rsidRDefault="00E04B90">
      <w:pPr>
        <w:pStyle w:val="ProductList-ClauseHeading"/>
        <w:outlineLvl w:val="4"/>
      </w:pPr>
      <w:r>
        <w:lastRenderedPageBreak/>
        <w:t>2.5 Office Online Server</w:t>
      </w:r>
    </w:p>
    <w:p w:rsidR="00106C96" w:rsidRDefault="00E04B90">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rsidR="00106C96" w:rsidRDefault="00106C96">
      <w:pPr>
        <w:pStyle w:val="ProductList-Body"/>
      </w:pPr>
    </w:p>
    <w:p w:rsidR="00106C96" w:rsidRDefault="00E04B90">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Drets 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Drets d'Ús Comercial de l'Office Home &amp; Student 2013 RT</w:t>
      </w:r>
    </w:p>
    <w:p w:rsidR="00106C96" w:rsidRDefault="00E04B90">
      <w:pPr>
        <w:pStyle w:val="ProductList-Body"/>
      </w:pPr>
      <w:r>
        <w:t xml:space="preserve">En 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que s'ha llicenciat per separat per a l'Office Home &amp; Student 2013 RT, el Client pot utilitzar el programari Office Home &amp; Student per a fins comercials, malgrat qualsevol disposició contrària als termes de llicència de l'Office Home &amp; Student 2013 RT.</w:t>
      </w:r>
    </w:p>
    <w:p w:rsidR="00106C96" w:rsidRDefault="00106C96">
      <w:pPr>
        <w:pStyle w:val="ProductList-Body"/>
      </w:pPr>
    </w:p>
    <w:p w:rsidR="00106C96" w:rsidRDefault="00E04B90">
      <w:pPr>
        <w:pStyle w:val="ProductList-ClauseHeading"/>
        <w:outlineLvl w:val="4"/>
      </w:pPr>
      <w:r>
        <w:t>3.2 Office Professional Plus 2016 i Office Standard 2016: Ús Comercial de l'Office Home &amp; Student 2013 RT</w:t>
      </w:r>
    </w:p>
    <w:p w:rsidR="00106C96" w:rsidRDefault="00E04B90">
      <w:pPr>
        <w:pStyle w:val="ProductList-Body"/>
      </w:pPr>
      <w:r>
        <w:t xml:space="preserve">Cada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executi l'Office Professional Plus 2016 o l'Office Standard 2013 por utilitzar el programari llicenciat per separat en virtut de la llicència de l'Office Home &amp; Student 2013 RT per a fins comercials, malgrat qualsevol disposició contrària als termes de llicència de l'Office Home &amp; Student 2013 RT.</w:t>
      </w:r>
    </w:p>
    <w:p w:rsidR="00106C96" w:rsidRDefault="00106C96">
      <w:pPr>
        <w:pStyle w:val="ProductList-Body"/>
      </w:pPr>
    </w:p>
    <w:p w:rsidR="00106C96" w:rsidRDefault="00E04B90">
      <w:pPr>
        <w:pStyle w:val="ProductList-ClauseHeading"/>
        <w:outlineLvl w:val="4"/>
      </w:pPr>
      <w:r>
        <w:t>3.3 Drets d'Ús Ampliats per als Clients d'Academic</w:t>
      </w:r>
    </w:p>
    <w:p w:rsidR="00106C96" w:rsidRDefault="00E04B90">
      <w:pPr>
        <w:pStyle w:val="ProductList-Body"/>
      </w:pPr>
      <w:r>
        <w:t xml:space="preserve">Si una Institució ha llicenciat l'Office Professional Plus per a tot el Personal Docent o No Docent de l'Organització definida en virtut del Contracte Open Value Subscription per a Education Solutions o Enrollment for Education Solutions (anterior a 2017), la Institució podrà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106C96" w:rsidRDefault="00E04B90">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Project Professional 2016</w:t>
      </w:r>
    </w:p>
    <w:p w:rsidR="00106C96" w:rsidRDefault="00E04B90">
      <w:pPr>
        <w:pStyle w:val="ProductList-Body"/>
      </w:pPr>
      <w:r>
        <w:t>Es considera que els clients amb SA actiu per a la seva Llicència del Project Professional tenen SA per a les seves CAL del Project Server complementàries corresponents. Aquesta presumpta cobertura d'SA caducarà quan ho faci la cobertura corresponent del Project Professional.</w:t>
      </w: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86" w:name="_Sec680"/>
      <w:r>
        <w:t>Office for Mac</w:t>
      </w:r>
      <w:bookmarkEnd w:id="86"/>
      <w:r>
        <w:fldChar w:fldCharType="begin"/>
      </w:r>
      <w:r>
        <w:instrText xml:space="preserve"> TC "</w:instrText>
      </w:r>
      <w:bookmarkStart w:id="87" w:name="_Toc504910214"/>
      <w:r>
        <w:instrText>Office for Mac</w:instrText>
      </w:r>
      <w:bookmarkEnd w:id="87"/>
      <w:r>
        <w:instrText>" \l 3</w:instrText>
      </w:r>
      <w:r>
        <w:fldChar w:fldCharType="end"/>
      </w:r>
    </w:p>
    <w:p w:rsidR="00106C96" w:rsidRDefault="00E04B90">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Excel 2016 per al Mac</w:t>
            </w:r>
            <w:r>
              <w:fldChar w:fldCharType="begin"/>
            </w:r>
            <w:r>
              <w:instrText xml:space="preserve"> XE "Excel 2016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Lync per a Mac 2011</w:t>
            </w:r>
            <w:r>
              <w:fldChar w:fldCharType="begin"/>
            </w:r>
            <w:r>
              <w:instrText xml:space="preserve"> XE "Lync per 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Office 2016 per al Mac Standard</w:t>
            </w:r>
            <w:r>
              <w:fldChar w:fldCharType="begin"/>
            </w:r>
            <w:r>
              <w:instrText xml:space="preserve"> XE "Office 2016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Outlook 2016 per al Mac</w:t>
            </w:r>
            <w:r>
              <w:fldChar w:fldCharType="begin"/>
            </w:r>
            <w:r>
              <w:instrText xml:space="preserve"> XE "Outlook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PowerPoint 2016 per al Mac</w:t>
            </w:r>
            <w:r>
              <w:fldChar w:fldCharType="begin"/>
            </w:r>
            <w:r>
              <w:instrText xml:space="preserve"> XE "PowerPoint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Word 2016 per al Mac</w:t>
            </w:r>
            <w:r>
              <w:fldChar w:fldCharType="begin"/>
            </w:r>
            <w:r>
              <w:instrText xml:space="preserve"> XE "Word 2016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Work at Home per al Mac 2016</w:t>
            </w:r>
            <w:r>
              <w:fldChar w:fldCharType="begin"/>
            </w:r>
            <w:r>
              <w:instrText xml:space="preserve"> XE "Work at Home per al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2011</w:t>
            </w:r>
            <w:r>
              <w:fldChar w:fldCharType="begin"/>
            </w:r>
            <w:r>
              <w:instrText xml:space="preserve"> XE "Office per al Mac 2011" </w:instrText>
            </w:r>
            <w:r>
              <w:fldChar w:fldCharType="end"/>
            </w:r>
            <w:r>
              <w:t xml:space="preserve"> i l'Office per al Mac 2011 (9/10)</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lastRenderedPageBreak/>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Versions Successores</w:t>
      </w:r>
    </w:p>
    <w:p w:rsidR="00106C96" w:rsidRDefault="00E04B90">
      <w:pPr>
        <w:pStyle w:val="ProductList-Body"/>
      </w:pPr>
      <w:r>
        <w:t>L'Outlook per al Mac 2011 és la versió successora de l'Entourage per al Mac 2008. El Lync per al Mac 2011 és la versió successora del Communicator per al Mac 2011</w:t>
      </w:r>
      <w:r>
        <w:fldChar w:fldCharType="begin"/>
      </w:r>
      <w:r>
        <w:instrText xml:space="preserve"> XE "Communicator per al Mac 2011" </w:instrText>
      </w:r>
      <w:r>
        <w:fldChar w:fldCharType="end"/>
      </w:r>
      <w:r>
        <w:t>.</w:t>
      </w:r>
    </w:p>
    <w:p w:rsidR="00106C96" w:rsidRDefault="00106C96">
      <w:pPr>
        <w:pStyle w:val="ProductList-Body"/>
      </w:pPr>
    </w:p>
    <w:p w:rsidR="00106C96" w:rsidRDefault="00E04B90">
      <w:pPr>
        <w:pStyle w:val="ProductList-ClauseHeading"/>
        <w:outlineLvl w:val="4"/>
      </w:pPr>
      <w:r>
        <w:t>2.2 Work at Home</w:t>
      </w:r>
    </w:p>
    <w:p w:rsidR="00106C96" w:rsidRDefault="00E04B90">
      <w:pPr>
        <w:pStyle w:val="ProductList-Body"/>
      </w:pPr>
      <w:r>
        <w:t xml:space="preserve">Una Llicència Work at Home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opcional que es pot adquirir només junt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completa de l'Office per al Mac. També permet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programari instal·lar i utilitzar el programari en un dispositiu situat fora de les instal·lacions del Client o les seves Filials (per exemple, al domicili particular de l'usuari).</w:t>
      </w:r>
    </w:p>
    <w:p w:rsidR="00106C96" w:rsidRDefault="00106C96">
      <w:pPr>
        <w:pStyle w:val="ProductList-Body"/>
      </w:pPr>
    </w:p>
    <w:p w:rsidR="00106C96" w:rsidRDefault="00E04B90">
      <w:pPr>
        <w:pStyle w:val="ProductList-ClauseHeading"/>
        <w:outlineLvl w:val="4"/>
      </w:pPr>
      <w:r>
        <w:t>2.3 Independent de Plataforma</w:t>
      </w:r>
    </w:p>
    <w:p w:rsidR="00106C96" w:rsidRDefault="00E04B90">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rsidR="00106C96" w:rsidRDefault="00106C96">
      <w:pPr>
        <w:pStyle w:val="ProductList-Body"/>
      </w:pPr>
    </w:p>
    <w:p w:rsidR="00106C96" w:rsidRDefault="00E04B90">
      <w:pPr>
        <w:pStyle w:val="ProductList-ClauseHeading"/>
        <w:outlineLvl w:val="4"/>
      </w:pPr>
      <w:r>
        <w:t>2.4 Office Online Server</w:t>
      </w:r>
    </w:p>
    <w:p w:rsidR="00106C96" w:rsidRDefault="00E04B90">
      <w:pPr>
        <w:pStyle w:val="ProductList-Body"/>
      </w:pPr>
      <w:r>
        <w:t xml:space="preserve">els clients que adquireixin llicències Standard de l'Office 2016 per al Mac abans de l'1 d'agost de 2016 poden utilitzar la funcionalitat d'edició que es descriu a la </w:t>
      </w:r>
      <w:hyperlink r:id="rId54">
        <w:r>
          <w:rPr>
            <w:color w:val="00467F"/>
            <w:u w:val="single"/>
          </w:rPr>
          <w:t>secció de l'Office Online de l'Apèndix B</w:t>
        </w:r>
      </w:hyperlink>
      <w:r>
        <w:t xml:space="preserve"> amb aquestes llicències. Aquest dret caduca l'1 d'agost de 2019.</w:t>
      </w:r>
    </w:p>
    <w:p w:rsidR="00106C96" w:rsidRDefault="00E04B90">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Ús Comercial de l'Office Home &amp; Student 2013 RT</w:t>
      </w:r>
    </w:p>
    <w:p w:rsidR="00106C96" w:rsidRDefault="00E04B90">
      <w:pPr>
        <w:pStyle w:val="ProductList-Body"/>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l'Office 2016 per al Mac Standard por utilitzar el programari llicenciat per separat en virtut de la llicència de l'Office Home &amp; Student 2013 RT per a fins comercials, malgrat qualsevol disposició contrària als termes de llicència de l'Office Home &amp; Student 2013 RT.</w:t>
      </w:r>
    </w:p>
    <w:p w:rsidR="00106C96" w:rsidRDefault="00E04B90">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5">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92" w:name="_Sec612"/>
      <w:r>
        <w:t>Office Servers</w:t>
      </w:r>
      <w:bookmarkEnd w:id="92"/>
      <w:r>
        <w:fldChar w:fldCharType="begin"/>
      </w:r>
      <w:r>
        <w:instrText xml:space="preserve"> TC "</w:instrText>
      </w:r>
      <w:bookmarkStart w:id="93" w:name="_Toc504910215"/>
      <w:r>
        <w:instrText>Office Servers</w:instrText>
      </w:r>
      <w:bookmarkEnd w:id="93"/>
      <w:r>
        <w:instrText>" \l 2</w:instrText>
      </w:r>
      <w:r>
        <w:fldChar w:fldCharType="end"/>
      </w:r>
    </w:p>
    <w:p w:rsidR="00106C96" w:rsidRDefault="00E04B90">
      <w:pPr>
        <w:pStyle w:val="ProductList-Offering2HeadingNoBorder"/>
        <w:outlineLvl w:val="2"/>
      </w:pPr>
      <w:bookmarkStart w:id="94" w:name="_Sec638"/>
      <w:r>
        <w:t>Exchange Server</w:t>
      </w:r>
      <w:bookmarkEnd w:id="94"/>
      <w:r>
        <w:fldChar w:fldCharType="begin"/>
      </w:r>
      <w:r>
        <w:instrText xml:space="preserve"> TC "</w:instrText>
      </w:r>
      <w:bookmarkStart w:id="95" w:name="_Toc504910216"/>
      <w:r>
        <w:instrText>Exchange Server</w:instrText>
      </w:r>
      <w:bookmarkEnd w:id="95"/>
      <w:r>
        <w:instrText>" \l 3</w:instrText>
      </w:r>
      <w:r>
        <w:fldChar w:fldCharType="end"/>
      </w:r>
    </w:p>
    <w:p w:rsidR="00106C96" w:rsidRDefault="00E04B90">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112"/>
        <w:gridCol w:w="619"/>
        <w:gridCol w:w="615"/>
        <w:gridCol w:w="617"/>
        <w:gridCol w:w="615"/>
        <w:gridCol w:w="615"/>
        <w:gridCol w:w="617"/>
        <w:gridCol w:w="618"/>
        <w:gridCol w:w="634"/>
        <w:gridCol w:w="619"/>
        <w:gridCol w:w="617"/>
        <w:gridCol w:w="618"/>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CAL de l'Exchange Server Enterprise 2016 </w:t>
            </w:r>
            <w:r>
              <w:fldChar w:fldCharType="begin"/>
            </w:r>
            <w:r>
              <w:instrText xml:space="preserve"> XE "CAL de l'Exchange Server Enterprise 2016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CAL de l'Exchange Server Standard 2016</w:t>
            </w:r>
            <w:r>
              <w:fldChar w:fldCharType="begin"/>
            </w:r>
            <w:r>
              <w:instrText xml:space="preserve"> XE "CAL de l'Exchange Server Standard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106C96" w:rsidRDefault="00E04B90">
      <w:pPr>
        <w:pStyle w:val="ProductList-Offering1SubSection"/>
        <w:outlineLvl w:val="3"/>
      </w:pPr>
      <w:bookmarkStart w:id="97" w:name="_Sec738"/>
      <w:r>
        <w:lastRenderedPageBreak/>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3"/>
      </w:pPr>
      <w:bookmarkStart w:id="98" w:name="_Sec793"/>
      <w:r>
        <w:t>3. Drets d'Ús</w:t>
      </w:r>
      <w:bookmarkEnd w:id="98"/>
    </w:p>
    <w:tbl>
      <w:tblPr>
        <w:tblStyle w:val="PURTable"/>
        <w:tblW w:w="0" w:type="dxa"/>
        <w:tblLook w:val="04A0" w:firstRow="1" w:lastRow="0" w:firstColumn="1" w:lastColumn="0" w:noHBand="0" w:noVBand="1"/>
      </w:tblPr>
      <w:tblGrid>
        <w:gridCol w:w="3645"/>
        <w:gridCol w:w="3640"/>
        <w:gridCol w:w="3631"/>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6C96" w:rsidRDefault="00E04B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CAL de l'Exchange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SL d'Usuari del Pla 1 de l'Exchange Online</w:t>
            </w:r>
          </w:p>
        </w:tc>
      </w:tr>
      <w:tr w:rsidR="00106C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6C96" w:rsidRDefault="00106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6C96" w:rsidRDefault="00E04B90">
            <w:pPr>
              <w:pStyle w:val="ProductList-TableBody"/>
            </w:pPr>
            <w:r>
              <w:t>SL d'Usuari del Pla 1G de l'Exchange Online</w:t>
            </w:r>
            <w:r>
              <w:fldChar w:fldCharType="begin"/>
            </w:r>
            <w:r>
              <w:instrText xml:space="preserve"> XE "Pla 1G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06C96" w:rsidRDefault="00E04B90">
            <w:pPr>
              <w:pStyle w:val="ProductList-TableBody"/>
            </w:pPr>
            <w:r>
              <w:t>SL d'Usuari del Pla 2 de l'Exchange Online</w:t>
            </w:r>
          </w:p>
        </w:tc>
      </w:tr>
      <w:tr w:rsidR="00106C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6C96" w:rsidRDefault="00106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6C96" w:rsidRDefault="00E04B90">
            <w:pPr>
              <w:pStyle w:val="ProductList-TableBody"/>
            </w:pPr>
            <w:r>
              <w:t>SL d'Usuari del Pla 2A de l'Exchange Online</w:t>
            </w:r>
            <w:r>
              <w:fldChar w:fldCharType="begin"/>
            </w:r>
            <w:r>
              <w:instrText xml:space="preserve"> XE "Pla 2A de l'Exchange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06C96" w:rsidRDefault="00E04B90">
            <w:pPr>
              <w:pStyle w:val="ProductList-TableBody"/>
            </w:pPr>
            <w:r>
              <w:t>SL d'Usuari del Pla 2G de l'Exchange Online</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SubClauseHeading"/>
        <w:outlineLvl w:val="5"/>
      </w:pPr>
      <w:r>
        <w:t>3.1.1 Funcionalitat Addicional Associada amb l'Exchange Enterprise CAL</w:t>
      </w:r>
    </w:p>
    <w:p w:rsidR="00106C96" w:rsidRDefault="00E04B90">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06C96" w:rsidRDefault="00E04B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Enterprise CAL de l'Exchange Server 2016</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SL d'Usuari del Pla 2 de l'Exchange Online</w:t>
            </w:r>
          </w:p>
        </w:tc>
      </w:tr>
      <w:tr w:rsidR="00106C96">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06C96" w:rsidRDefault="00106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6C96" w:rsidRDefault="00E04B90">
            <w:pPr>
              <w:pStyle w:val="ProductList-TableBody"/>
            </w:pPr>
            <w:r>
              <w:t>SL d'Usuari del Pla 2A de l'Exchange Online</w:t>
            </w:r>
          </w:p>
        </w:tc>
        <w:tc>
          <w:tcPr>
            <w:tcW w:w="4040" w:type="dxa"/>
            <w:tcBorders>
              <w:top w:val="none" w:sz="4" w:space="0" w:color="000000"/>
              <w:left w:val="none" w:sz="4" w:space="0" w:color="000000"/>
              <w:bottom w:val="none" w:sz="4" w:space="0" w:color="000000"/>
              <w:right w:val="single" w:sz="4" w:space="0" w:color="000000"/>
            </w:tcBorders>
          </w:tcPr>
          <w:p w:rsidR="00106C96" w:rsidRDefault="00E04B90">
            <w:pPr>
              <w:pStyle w:val="ProductList-TableBody"/>
            </w:pPr>
            <w:r>
              <w:t>SL d'Usuari del Pla 2G de l'Exchange Online</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Indented"/>
      </w:pPr>
    </w:p>
    <w:p w:rsidR="00106C96" w:rsidRDefault="00E04B90">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3.3 Enrollment for Education Solutions</w:t>
      </w:r>
    </w:p>
    <w:p w:rsidR="00106C96" w:rsidRDefault="00E04B90">
      <w:pPr>
        <w:pStyle w:val="ProductList-Body"/>
      </w:pPr>
      <w:r>
        <w:t>Independentment dels Requisits d'Accés d'Usuari Extern, l'accés d'estudiant a l'Exchange Server 2016 llicenciat en virtut d'EES requereix Llicències CAL.</w:t>
      </w:r>
    </w:p>
    <w:p w:rsidR="00106C96" w:rsidRDefault="00106C96">
      <w:pPr>
        <w:pStyle w:val="ProductList-Body"/>
      </w:pPr>
    </w:p>
    <w:p w:rsidR="00106C96" w:rsidRDefault="00E04B90">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6">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Termes i Condicions Complementaris de l'Exchange Enterprise CAL amb Serveis 2016</w:t>
      </w:r>
    </w:p>
    <w:p w:rsidR="00106C96" w:rsidRDefault="00E04B90">
      <w:pPr>
        <w:pStyle w:val="ProductList-Body"/>
      </w:pPr>
      <w:r>
        <w:t xml:space="preserve">L'Enterprise CAL de l'Exchange Server amb cobertura d'SA activa inclou drets per a la Prevenció de la Pèrdua de dades i l'Exchange Online Protection. Per als clients amb Contractes de Negoci de Microsoft anteriors a octubre de 2010 i Inscripcions posteriors a juliol de 2011, els Termes Complementaris dels Serveis Online utilitzats amb el Programari (secció Contractes Anteriors de l'Apèndix A: Termes Complementaris del Contracte del Programa del Llistat de Productes de juny de 2015 que podeu trobar a </w:t>
      </w:r>
      <w:hyperlink r:id="rId57">
        <w:r>
          <w:rPr>
            <w:color w:val="00467F"/>
            <w:u w:val="single"/>
          </w:rPr>
          <w:t>http://go.microsoft.com/?linkid=9839207</w:t>
        </w:r>
      </w:hyperlink>
      <w:r>
        <w:t>) s'apliquen a l'adquisició i l'ús dels Serveis Online inclosos amb l'Exchange Enterprise CAL amb Serveis 2016.</w:t>
      </w: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00" w:name="_Sec639"/>
      <w:r>
        <w:t>Project Server</w:t>
      </w:r>
      <w:bookmarkEnd w:id="100"/>
      <w:r>
        <w:fldChar w:fldCharType="begin"/>
      </w:r>
      <w:r>
        <w:instrText xml:space="preserve"> TC "</w:instrText>
      </w:r>
      <w:bookmarkStart w:id="101" w:name="_Toc504910217"/>
      <w:r>
        <w:instrText>Project Server</w:instrText>
      </w:r>
      <w:bookmarkEnd w:id="101"/>
      <w:r>
        <w:instrText>" \l 3</w:instrText>
      </w:r>
      <w:r>
        <w:fldChar w:fldCharType="end"/>
      </w:r>
    </w:p>
    <w:p w:rsidR="00106C96" w:rsidRDefault="00E04B90">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lastRenderedPageBreak/>
              <w:t>CAL del Project Server 2016</w:t>
            </w:r>
            <w:r>
              <w:fldChar w:fldCharType="begin"/>
            </w:r>
            <w:r>
              <w:instrText xml:space="preserve"> XE "CAL del Project Server 2016"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CAL del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06C96" w:rsidRDefault="00E04B90">
            <w:pPr>
              <w:pStyle w:val="ProductList-TableBody"/>
            </w:pPr>
            <w:r>
              <w:t>SL d'Usuari del Project Online Essentials</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SL d'Usuari del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06C96" w:rsidRDefault="00E04B90">
            <w:pPr>
              <w:pStyle w:val="ProductList-TableBody"/>
            </w:pPr>
            <w:r>
              <w:t>SL d'Usuari del Project Online Premium</w:t>
            </w:r>
          </w:p>
        </w:tc>
      </w:tr>
    </w:tbl>
    <w:p w:rsidR="00106C96" w:rsidRDefault="00106C96">
      <w:pPr>
        <w:pStyle w:val="ProductList-Body"/>
      </w:pPr>
    </w:p>
    <w:p w:rsidR="00106C96" w:rsidRDefault="00E04B90">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06" w:name="_Sec640"/>
      <w:r>
        <w:t>SharePoint Server</w:t>
      </w:r>
      <w:bookmarkEnd w:id="106"/>
      <w:r>
        <w:fldChar w:fldCharType="begin"/>
      </w:r>
      <w:r>
        <w:instrText xml:space="preserve"> TC "</w:instrText>
      </w:r>
      <w:bookmarkStart w:id="107" w:name="_Toc504910218"/>
      <w:r>
        <w:instrText>SharePoint Server</w:instrText>
      </w:r>
      <w:bookmarkEnd w:id="107"/>
      <w:r>
        <w:instrText>" \l 3</w:instrText>
      </w:r>
      <w:r>
        <w:fldChar w:fldCharType="end"/>
      </w:r>
    </w:p>
    <w:p w:rsidR="00106C96" w:rsidRDefault="00E04B90">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CAL del SharePoint Server 2016 Standard</w:t>
            </w:r>
            <w:r>
              <w:fldChar w:fldCharType="begin"/>
            </w:r>
            <w:r>
              <w:instrText xml:space="preserve"> XE "CAL del SharePoint Server 2016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 xml:space="preserve">Enterprise CAL del SharePoint Server 2016 </w:t>
            </w:r>
            <w:r>
              <w:fldChar w:fldCharType="begin"/>
            </w:r>
            <w:r>
              <w:instrText xml:space="preserve"> XE "Enterprise CAL del SharePoint Server 2016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106C96" w:rsidRDefault="00E04B90">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55"/>
        <w:gridCol w:w="3636"/>
        <w:gridCol w:w="362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2013</w:t>
            </w:r>
            <w:r>
              <w:fldChar w:fldCharType="begin"/>
            </w:r>
            <w:r>
              <w:instrText xml:space="preserve"> XE "SharePoint Server 2013" </w:instrText>
            </w:r>
            <w:r>
              <w:fldChar w:fldCharType="end"/>
            </w:r>
            <w:r>
              <w:t xml:space="preserve"> (10/12), cap versió anterior del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Accés al Programari de Servidor Microsoft Audit and Control Management Server 2013</w:t>
      </w:r>
    </w:p>
    <w:tbl>
      <w:tblPr>
        <w:tblStyle w:val="PURTable"/>
        <w:tblW w:w="0" w:type="dxa"/>
        <w:tblLook w:val="04A0" w:firstRow="1" w:lastRow="0" w:firstColumn="1" w:lastColumn="0" w:noHBand="0" w:noVBand="1"/>
      </w:tblPr>
      <w:tblGrid>
        <w:gridCol w:w="3626"/>
        <w:gridCol w:w="3645"/>
        <w:gridCol w:w="364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 xml:space="preserve">CAL del SharePoint Server 2013 Standard i Enterprise </w:t>
            </w:r>
            <w:r>
              <w:lastRenderedPageBreak/>
              <w:t>CAL del SharePoint Server 2013</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lastRenderedPageBreak/>
              <w:t>SL d'Usuari del Pla 2 del SharePoint Online</w:t>
            </w:r>
            <w:r>
              <w:fldChar w:fldCharType="begin"/>
            </w:r>
            <w:r>
              <w:instrText xml:space="preserve"> XE "Pla 2 del SharePoint Online" </w:instrText>
            </w:r>
            <w:r>
              <w:fldChar w:fldCharType="end"/>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3.2 Accés al Programari de Servidor SharePoint Server 2016</w:t>
      </w:r>
    </w:p>
    <w:tbl>
      <w:tblPr>
        <w:tblStyle w:val="PURTable"/>
        <w:tblW w:w="0" w:type="dxa"/>
        <w:tblLook w:val="04A0" w:firstRow="1" w:lastRow="0" w:firstColumn="1" w:lastColumn="0" w:noHBand="0" w:noVBand="1"/>
      </w:tblPr>
      <w:tblGrid>
        <w:gridCol w:w="3626"/>
        <w:gridCol w:w="3645"/>
        <w:gridCol w:w="364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SL d'Usuari del Pla 1 o 2 del SharePoint Online</w:t>
            </w:r>
            <w:r>
              <w:fldChar w:fldCharType="begin"/>
            </w:r>
            <w:r>
              <w:instrText xml:space="preserve"> XE "Pla 1 o 2 del SharePoint Online" </w:instrText>
            </w:r>
            <w:r>
              <w:fldChar w:fldCharType="end"/>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E04B90">
            <w:pPr>
              <w:pStyle w:val="ProductList-TableBody"/>
            </w:pPr>
            <w:r>
              <w:t>SL d'Usuari del Pla 2 del SharePoint Online</w:t>
            </w:r>
          </w:p>
        </w:tc>
      </w:tr>
    </w:tbl>
    <w:p w:rsidR="00106C96" w:rsidRDefault="00106C96">
      <w:pPr>
        <w:pStyle w:val="ProductList-Body"/>
      </w:pPr>
    </w:p>
    <w:p w:rsidR="00106C96" w:rsidRDefault="00E04B90">
      <w:pPr>
        <w:pStyle w:val="ProductList-SubClauseHeading"/>
        <w:outlineLvl w:val="5"/>
      </w:pPr>
      <w:r>
        <w:t>3.2.1 Funcionalitat Addicional del SharePoint Server Associada amb l'Enterprise CAL del SharePoint</w:t>
      </w:r>
    </w:p>
    <w:p w:rsidR="00106C96" w:rsidRDefault="00E04B90">
      <w:pPr>
        <w:pStyle w:val="ProductList-BodyIndented"/>
      </w:pPr>
      <w:r>
        <w:t>Parts Web de Línia de Negoci dels Serveis de Connectivitat Empresarial; Integració del Client dels Serveis de Connectivitat Empresarial de l'Office 2016;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Enterprise CAL del SharePoint Server 2016</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SL d'Usuari del Pla 2 del SharePoint Online</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Indented"/>
      </w:pPr>
    </w:p>
    <w:p w:rsidR="00106C96" w:rsidRDefault="00E04B90">
      <w:pPr>
        <w:pStyle w:val="ProductList-ClauseHeading"/>
        <w:outlineLvl w:val="4"/>
      </w:pPr>
      <w:r>
        <w:t>3.3 Renúncia de CAL per a Usuaris que Accedeixen a Contingut Disponible Públicament</w:t>
      </w:r>
    </w:p>
    <w:p w:rsidR="00106C96" w:rsidRDefault="00E04B9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rsidR="00106C96" w:rsidRDefault="00106C96">
      <w:pPr>
        <w:pStyle w:val="ProductList-Body"/>
      </w:pPr>
    </w:p>
    <w:p w:rsidR="00106C96" w:rsidRDefault="00E04B90">
      <w:pPr>
        <w:pStyle w:val="ProductList-ClauseHeading"/>
        <w:outlineLvl w:val="4"/>
      </w:pPr>
      <w:r>
        <w:t>3.4 Programari Addicional</w:t>
      </w:r>
    </w:p>
    <w:tbl>
      <w:tblPr>
        <w:tblStyle w:val="PURTable"/>
        <w:tblW w:w="0" w:type="dxa"/>
        <w:tblLook w:val="04A0" w:firstRow="1" w:lastRow="0" w:firstColumn="1" w:lastColumn="0" w:noHBand="0" w:noVBand="1"/>
      </w:tblPr>
      <w:tblGrid>
        <w:gridCol w:w="3728"/>
        <w:gridCol w:w="3594"/>
        <w:gridCol w:w="359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3.5 Enrollment for Education Solutions</w:t>
      </w:r>
    </w:p>
    <w:p w:rsidR="00106C96" w:rsidRDefault="00E04B90">
      <w:pPr>
        <w:pStyle w:val="ProductList-Body"/>
      </w:pPr>
      <w:r>
        <w:t>Independentment dels Requisits d'Accés d'Usuari Extern, l'accés d'estudiant al SharePoint Server 2016 llicenciat en virtut d'EES requereix Llicències CAL.</w:t>
      </w:r>
    </w:p>
    <w:p w:rsidR="00106C96" w:rsidRDefault="00106C96">
      <w:pPr>
        <w:pStyle w:val="ProductList-Body"/>
      </w:pPr>
    </w:p>
    <w:p w:rsidR="00106C96" w:rsidRDefault="00E04B90">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9"/>
        <w:gridCol w:w="3630"/>
        <w:gridCol w:w="362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8">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4910219"/>
      <w:r>
        <w:instrText>Skype for Business Server</w:instrText>
      </w:r>
      <w:bookmarkEnd w:id="113"/>
      <w:r>
        <w:instrText>" \l 3</w:instrText>
      </w:r>
      <w:r>
        <w:fldChar w:fldCharType="end"/>
      </w:r>
    </w:p>
    <w:p w:rsidR="00106C96" w:rsidRDefault="00E04B90">
      <w:pPr>
        <w:pStyle w:val="ProductList-Offering1SubSection"/>
        <w:outlineLvl w:val="3"/>
      </w:pPr>
      <w:bookmarkStart w:id="114" w:name="_Sec686"/>
      <w:r>
        <w:t>1. Disponibilitat del Programa</w:t>
      </w:r>
      <w:bookmarkEnd w:id="114"/>
    </w:p>
    <w:p w:rsidR="00106C96" w:rsidRDefault="00106C96">
      <w:pPr>
        <w:pStyle w:val="ProductList-Body"/>
      </w:pPr>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CAL d'Skype for Business Server 2015 Standard </w:t>
            </w:r>
            <w:r>
              <w:fldChar w:fldCharType="begin"/>
            </w:r>
            <w:r>
              <w:instrText xml:space="preserve"> XE "CAL d'Skype for Business Server 2015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Enterprise CAL d'Skype for Business Server 2015</w:t>
            </w:r>
            <w:r>
              <w:fldChar w:fldCharType="begin"/>
            </w:r>
            <w:r>
              <w:instrText xml:space="preserve"> XE "Enterprise CAL d'Skype for Business Server 2015"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CAL d'Skype for Business Server 2015 Plus</w:t>
            </w:r>
            <w:r>
              <w:fldChar w:fldCharType="begin"/>
            </w:r>
            <w:r>
              <w:instrText xml:space="preserve"> XE "CAL d'Skype for Business Server 2015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none" w:sz="4" w:space="0" w:color="FFFFFF"/>
              <w:right w:val="none" w:sz="4" w:space="0" w:color="6E6E6E"/>
            </w:tcBorders>
          </w:tcPr>
          <w:p w:rsidR="00106C96" w:rsidRDefault="00E04B90">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106C96" w:rsidRDefault="00E04B90">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3"/>
      </w:pPr>
      <w:bookmarkStart w:id="116" w:name="_Sec799"/>
      <w:r>
        <w:lastRenderedPageBreak/>
        <w:t>3. Drets d'Ús</w:t>
      </w:r>
      <w:bookmarkEnd w:id="116"/>
    </w:p>
    <w:tbl>
      <w:tblPr>
        <w:tblStyle w:val="PURTable"/>
        <w:tblW w:w="0" w:type="dxa"/>
        <w:tblLook w:val="04A0" w:firstRow="1" w:lastRow="0" w:firstColumn="1" w:lastColumn="0" w:noHBand="0" w:noVBand="1"/>
      </w:tblPr>
      <w:tblGrid>
        <w:gridCol w:w="3652"/>
        <w:gridCol w:w="3620"/>
        <w:gridCol w:w="364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3"/>
        <w:gridCol w:w="3649"/>
        <w:gridCol w:w="363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SL d'Usuari del Pla 1 de l'Skype for Business Online</w:t>
            </w:r>
          </w:p>
        </w:tc>
      </w:tr>
      <w:tr w:rsidR="00106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6C96" w:rsidRDefault="00E04B90">
            <w:pPr>
              <w:pStyle w:val="ProductList-TableBody"/>
            </w:pPr>
            <w:r>
              <w:t>SL d'Usuari del Pla 1G de l'Skype for Business Online</w:t>
            </w:r>
            <w:r>
              <w:fldChar w:fldCharType="begin"/>
            </w:r>
            <w:r>
              <w:instrText xml:space="preserve"> XE "Pla 1G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06C96" w:rsidRDefault="00E04B90">
            <w:pPr>
              <w:pStyle w:val="ProductList-TableBody"/>
            </w:pPr>
            <w:r>
              <w:t>SL d'Usuari del Pla 2 de l'Skype for Business Online</w:t>
            </w:r>
          </w:p>
        </w:tc>
      </w:tr>
      <w:tr w:rsidR="00106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6C96" w:rsidRDefault="00E04B90">
            <w:pPr>
              <w:pStyle w:val="ProductList-TableBody"/>
            </w:pPr>
            <w:r>
              <w:t>SL d'Usuari del Pla 2A de l'Skype for Business Online</w:t>
            </w:r>
            <w:r>
              <w:fldChar w:fldCharType="begin"/>
            </w:r>
            <w:r>
              <w:instrText xml:space="preserve"> XE "Pla 2A de l'Skype for Business Online"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06C96" w:rsidRDefault="00E04B90">
            <w:pPr>
              <w:pStyle w:val="ProductList-TableBody"/>
            </w:pPr>
            <w:r>
              <w:t>SL d'Usuari del Pla 2G de l'Skype for Business Online</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SubClauseHeading"/>
        <w:outlineLvl w:val="5"/>
      </w:pPr>
      <w:r>
        <w:t>3.1.1 Funcionalitat Addicional Associada amb l'Enterprise CAL de l'Skype for Business Server</w:t>
      </w:r>
    </w:p>
    <w:p w:rsidR="00106C96" w:rsidRDefault="00E04B90">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499"/>
        <w:gridCol w:w="3520"/>
        <w:gridCol w:w="353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Enterprise CAL de l'Skype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SL d'Usuari del Pla 2 de l'Skype for Business Online</w:t>
            </w:r>
          </w:p>
        </w:tc>
      </w:tr>
      <w:tr w:rsidR="00106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6C96" w:rsidRDefault="00E04B90">
            <w:pPr>
              <w:pStyle w:val="ProductList-TableBody"/>
            </w:pPr>
            <w:r>
              <w:t>SL d'Usuari del Pla 2A de l'Skype for Business Online</w:t>
            </w:r>
          </w:p>
        </w:tc>
        <w:tc>
          <w:tcPr>
            <w:tcW w:w="4040" w:type="dxa"/>
            <w:tcBorders>
              <w:top w:val="none" w:sz="4" w:space="0" w:color="000000"/>
              <w:left w:val="none" w:sz="4" w:space="0" w:color="000000"/>
              <w:bottom w:val="none" w:sz="4" w:space="0" w:color="000000"/>
              <w:right w:val="single" w:sz="4" w:space="0" w:color="000000"/>
            </w:tcBorders>
          </w:tcPr>
          <w:p w:rsidR="00106C96" w:rsidRDefault="00E04B90">
            <w:pPr>
              <w:pStyle w:val="ProductList-TableBody"/>
            </w:pPr>
            <w:r>
              <w:t>SL d'Usuari del Pla 2G de l'Skype for Business Online</w:t>
            </w:r>
          </w:p>
        </w:tc>
      </w:tr>
      <w:tr w:rsidR="00106C96">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06C96" w:rsidRDefault="00E04B90">
            <w:pPr>
              <w:pStyle w:val="ProductList-TableBody"/>
            </w:pPr>
            <w:r>
              <w:t>SL d'Usuari del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06C96" w:rsidRDefault="00E04B90">
            <w:pPr>
              <w:pStyle w:val="ProductList-TableBody"/>
            </w:pPr>
            <w:r>
              <w:t>SL d'Usuari del Live Meeting Professional</w:t>
            </w:r>
            <w:r>
              <w:fldChar w:fldCharType="begin"/>
            </w:r>
            <w:r>
              <w:instrText xml:space="preserve"> XE "Live Meeting Professional" </w:instrText>
            </w:r>
            <w:r>
              <w:fldChar w:fldCharType="end"/>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Indented"/>
      </w:pPr>
    </w:p>
    <w:p w:rsidR="00106C96" w:rsidRDefault="00E04B90">
      <w:pPr>
        <w:pStyle w:val="ProductList-SubClauseHeading"/>
        <w:outlineLvl w:val="5"/>
      </w:pPr>
      <w:r>
        <w:t>3.1.2 Funcionalitat Addicional Associada amb l'Skype for Business Server Plus CAL</w:t>
      </w:r>
    </w:p>
    <w:p w:rsidR="00106C96" w:rsidRDefault="00E04B90">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rsidR="00106C96" w:rsidRDefault="00E04B90">
            <w:pPr>
              <w:pStyle w:val="ProductList-TableBody"/>
            </w:pPr>
            <w:r>
              <w:t>SL d'Usuari CAL de l'Skype for Business Plus</w:t>
            </w:r>
          </w:p>
        </w:tc>
      </w:tr>
    </w:tbl>
    <w:p w:rsidR="00106C96" w:rsidRDefault="00106C96">
      <w:pPr>
        <w:pStyle w:val="ProductList-BodyIndented"/>
      </w:pPr>
    </w:p>
    <w:p w:rsidR="00106C96" w:rsidRDefault="00E04B90">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Funció de Servidor de Conferència d'Àudio/Vídeo</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Director</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de Mediació</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Tauler de control del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Eina d'Administració de Xat de Grup del Microsoft Lync Server 2013</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Snap-in del PowerShell</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de Xat Persistent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d'Aplicació de Sucursal amb Funcions de Supervivència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d'Interoperabilitat de Vídeo</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3.3 Enrollment for Education Solutions</w:t>
      </w:r>
    </w:p>
    <w:p w:rsidR="00106C96" w:rsidRDefault="00E04B90">
      <w:pPr>
        <w:pStyle w:val="ProductList-Body"/>
      </w:pPr>
      <w:r>
        <w:t>Independentment dels Requisits d'Accés d'Usuari Extern, l'accés d'estudiant a Skype for Business Server 2015 llicenciat en virtut d'EES requereix Llicències CAL.</w:t>
      </w:r>
    </w:p>
    <w:p w:rsidR="00106C96" w:rsidRDefault="00E04B90">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d'abril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118" w:name="_Sec614"/>
      <w:r>
        <w:t>SQL Server</w:t>
      </w:r>
      <w:bookmarkEnd w:id="118"/>
      <w:r>
        <w:fldChar w:fldCharType="begin"/>
      </w:r>
      <w:r>
        <w:instrText xml:space="preserve"> TC "</w:instrText>
      </w:r>
      <w:bookmarkStart w:id="119" w:name="_Toc504910220"/>
      <w:r>
        <w:instrText>SQL Server</w:instrText>
      </w:r>
      <w:bookmarkEnd w:id="119"/>
      <w:r>
        <w:instrText>" \l 2</w:instrText>
      </w:r>
      <w:r>
        <w:fldChar w:fldCharType="end"/>
      </w:r>
    </w:p>
    <w:p w:rsidR="00106C96" w:rsidRDefault="00E04B90">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single" w:sz="4" w:space="0" w:color="FFFFFF"/>
              <w:right w:val="none" w:sz="4" w:space="0" w:color="6E6E6E"/>
            </w:tcBorders>
          </w:tcPr>
          <w:p w:rsidR="00106C96" w:rsidRDefault="00E04B90">
            <w:pPr>
              <w:pStyle w:val="ProductList-TableBody"/>
            </w:pPr>
            <w:r>
              <w:rPr>
                <w:color w:val="000000"/>
              </w:rPr>
              <w:lastRenderedPageBreak/>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06C96" w:rsidRDefault="00E04B9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106C96" w:rsidRDefault="00E04B90">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2.1 SQL Server 2017 Enterprise</w:t>
      </w:r>
    </w:p>
    <w:p w:rsidR="00106C96" w:rsidRDefault="00E04B90">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rsidR="00106C96" w:rsidRDefault="00106C96">
      <w:pPr>
        <w:pStyle w:val="ProductList-Body"/>
      </w:pPr>
    </w:p>
    <w:p w:rsidR="00106C96" w:rsidRDefault="00E04B90">
      <w:pPr>
        <w:pStyle w:val="ProductList-ClauseHeading"/>
        <w:outlineLvl w:val="3"/>
      </w:pPr>
      <w:r>
        <w:t>2.2 Emmagatzematge de Dades Paral·leles de l’SQL Server</w:t>
      </w:r>
    </w:p>
    <w:p w:rsidR="00106C96" w:rsidRDefault="00E04B90">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rsidR="00106C96" w:rsidRDefault="00106C96">
      <w:pPr>
        <w:pStyle w:val="ProductList-Body"/>
      </w:pPr>
    </w:p>
    <w:p w:rsidR="00106C96" w:rsidRDefault="00E04B90">
      <w:pPr>
        <w:pStyle w:val="ProductList-ClauseHeading"/>
        <w:outlineLvl w:val="3"/>
      </w:pPr>
      <w:r>
        <w:t>2.3 Muntatge Opcional d'Emmagatzematge de Dades Paral·leles de l'SQL Server sense l'Oracle Java</w:t>
      </w:r>
    </w:p>
    <w:p w:rsidR="00106C96" w:rsidRDefault="00E04B90">
      <w:pPr>
        <w:pStyle w:val="ProductList-Body"/>
      </w:pPr>
      <w:r>
        <w:t xml:space="preserve">Els clients poden adquirir un muntatge del producte amb l'Oracle Java o, si ho sol·liciten, sense l'Oracle Java. Per obtenir més informació, vegeu </w:t>
      </w:r>
      <w:hyperlink r:id="rId60">
        <w:r>
          <w:rPr>
            <w:color w:val="00467F"/>
            <w:u w:val="single"/>
          </w:rPr>
          <w:t>http://www.microsoft.com/en-us/sqlserver/solutions-technologies/data-warehousing/pdw.aspx</w:t>
        </w:r>
      </w:hyperlink>
      <w:r>
        <w:t>.</w:t>
      </w:r>
    </w:p>
    <w:p w:rsidR="00106C96" w:rsidRDefault="00E04B90">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64"/>
        <w:gridCol w:w="3649"/>
        <w:gridCol w:w="360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06C96" w:rsidRDefault="00E04B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3"/>
      </w:pPr>
      <w:r>
        <w:t>3.2 Actualitzacions automàtiques a versions anteriors de l'SQL Server</w:t>
      </w:r>
    </w:p>
    <w:p w:rsidR="00106C96" w:rsidRDefault="00E04B90">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rsidR="00106C96" w:rsidRDefault="00106C96">
      <w:pPr>
        <w:pStyle w:val="ProductList-Body"/>
      </w:pPr>
    </w:p>
    <w:p w:rsidR="00106C96" w:rsidRDefault="00E04B90">
      <w:pPr>
        <w:pStyle w:val="ProductList-ClauseHeading"/>
        <w:outlineLvl w:val="3"/>
      </w:pPr>
      <w:r>
        <w:t>3.3 Selecció de Plataforma de l'SQL Server</w:t>
      </w:r>
    </w:p>
    <w:p w:rsidR="00106C96" w:rsidRDefault="00E04B9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rsidR="00106C96" w:rsidRDefault="00106C96">
      <w:pPr>
        <w:pStyle w:val="ProductList-Body"/>
      </w:pPr>
    </w:p>
    <w:p w:rsidR="00106C96" w:rsidRDefault="00E04B90">
      <w:pPr>
        <w:pStyle w:val="ProductList-ClauseHeading"/>
        <w:outlineLvl w:val="3"/>
      </w:pPr>
      <w:r>
        <w:t>3.4 Instàncies en Execució de l'Edició Standard</w:t>
      </w:r>
    </w:p>
    <w:p w:rsidR="00106C96" w:rsidRDefault="00E04B90">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106C96" w:rsidRDefault="00106C96">
      <w:pPr>
        <w:pStyle w:val="ProductList-Body"/>
      </w:pPr>
    </w:p>
    <w:p w:rsidR="00106C96" w:rsidRDefault="00E04B90">
      <w:pPr>
        <w:pStyle w:val="ProductList-ClauseHeading"/>
        <w:outlineLvl w:val="3"/>
      </w:pPr>
      <w:r>
        <w:t>3.5 Servidors de Commutació per Error per a l'Emmagatzematge de Dades Paral·leles (PDW)</w:t>
      </w:r>
    </w:p>
    <w:p w:rsidR="00106C96" w:rsidRDefault="00E04B90">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rsidR="00106C96" w:rsidRDefault="00106C96">
      <w:pPr>
        <w:pStyle w:val="ProductList-Body"/>
      </w:pPr>
    </w:p>
    <w:p w:rsidR="00106C96" w:rsidRDefault="00E04B90">
      <w:pPr>
        <w:pStyle w:val="ProductList-ClauseHeading"/>
        <w:outlineLvl w:val="3"/>
      </w:pPr>
      <w:r>
        <w:t>3.6 Programari Addicional</w:t>
      </w:r>
    </w:p>
    <w:p w:rsidR="00106C96" w:rsidRDefault="00E04B90">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Connectivitat de les Eines del Client</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Client de Nova Reproducció Distribuïda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lastRenderedPageBreak/>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Eines de Gestió (Completes)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Indented"/>
      </w:pPr>
    </w:p>
    <w:p w:rsidR="00106C96" w:rsidRDefault="00E04B90">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61">
              <w:r>
                <w:rPr>
                  <w:color w:val="00467F"/>
                  <w:u w:val="single"/>
                </w:rPr>
                <w:t>Termes dels Productes, juny de 2016</w:t>
              </w:r>
            </w:hyperlink>
            <w:r>
              <w:t xml:space="preserve">. R Server per al Hadoop, R Server per al Linux i R Server per al Teradata </w:t>
            </w:r>
            <w:hyperlink r:id="rId62">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URBreadcrumb"/>
      </w:pPr>
    </w:p>
    <w:p w:rsidR="00106C96" w:rsidRDefault="00E04B90">
      <w:pPr>
        <w:pStyle w:val="ProductList-ClauseHeading"/>
        <w:outlineLvl w:val="3"/>
      </w:pPr>
      <w:r>
        <w:t>4.1 SQL Server 2017 Enterprise Core: Virtualització sense Límits</w:t>
      </w:r>
    </w:p>
    <w:p w:rsidR="00106C96" w:rsidRDefault="00E04B90">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106C96" w:rsidRDefault="00106C96">
      <w:pPr>
        <w:pStyle w:val="ProductList-Body"/>
      </w:pPr>
    </w:p>
    <w:p w:rsidR="00106C96" w:rsidRDefault="00E04B90">
      <w:pPr>
        <w:pStyle w:val="ProductList-ClauseHeading"/>
        <w:outlineLvl w:val="3"/>
      </w:pPr>
      <w:r>
        <w:t>4.2 SQL Server 2017 Enterprise Core: Actualitzacions de Característiques de l'Emmagatzematge de Dades Paral·leles</w:t>
      </w:r>
    </w:p>
    <w:p w:rsidR="00106C96" w:rsidRDefault="00E04B90">
      <w:pPr>
        <w:pStyle w:val="ProductList-Body"/>
      </w:pPr>
      <w:r>
        <w:t>Els clients amb cobertura d'SA poden optar a les versions de característiques de l'Emmagatzematge de Dades Paral·leles (com ara actualitzacions d'aplicacions) disponibles entre les principals versions dels productes.</w:t>
      </w:r>
    </w:p>
    <w:p w:rsidR="00106C96" w:rsidRDefault="00106C96">
      <w:pPr>
        <w:pStyle w:val="ProductList-Body"/>
      </w:pPr>
    </w:p>
    <w:p w:rsidR="00106C96" w:rsidRDefault="00E04B90">
      <w:pPr>
        <w:pStyle w:val="ProductList-ClauseHeading"/>
        <w:outlineLvl w:val="3"/>
      </w:pPr>
      <w:r>
        <w:t>4.3 Opció de Compra Completa de l'SQL Server en virtut de l'EAP (Enrollment for Application Platform)</w:t>
      </w:r>
    </w:p>
    <w:p w:rsidR="00106C96" w:rsidRDefault="00E04B90">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w:t>
      </w:r>
    </w:p>
    <w:p w:rsidR="00106C96" w:rsidRDefault="00106C96">
      <w:pPr>
        <w:pStyle w:val="ProductList-Body"/>
      </w:pPr>
    </w:p>
    <w:p w:rsidR="00106C96" w:rsidRDefault="00E04B90">
      <w:pPr>
        <w:pStyle w:val="ProductList-ClauseHeading"/>
        <w:outlineLvl w:val="3"/>
      </w:pPr>
      <w:r>
        <w:t>4.4 SQL Server Enterprise Core i SQL Server Enterprise: Servidor d'Aprenentatge Automàtic per al Windows i Servidor d'Aprenentatge Automàtic per al Linux</w:t>
      </w:r>
    </w:p>
    <w:p w:rsidR="00106C96" w:rsidRDefault="00E04B90">
      <w:pPr>
        <w:pStyle w:val="ProductList-Body"/>
      </w:pPr>
      <w:r>
        <w:t xml:space="preserve">Només els clients amb servidors llicenciats per executar l'SQL Server Enterprise Core amb SA o l'SQL Server Enterprise amb SA poden utilitzar les actualitzacions del Servidor d'Aprenentatge Automàtic per al Windows i el Servidor d'Aprenentatge Automàtic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 conformitat amb els drets d'ús de l'SQL Server Enterprise Core i l'SQL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rsidR="00106C96" w:rsidRDefault="00106C96">
      <w:pPr>
        <w:pStyle w:val="ProductList-Body"/>
      </w:pPr>
    </w:p>
    <w:p w:rsidR="00106C96" w:rsidRDefault="00E04B90">
      <w:pPr>
        <w:pStyle w:val="ProductList-ClauseHeading"/>
        <w:outlineLvl w:val="3"/>
      </w:pPr>
      <w:r>
        <w:t>4.5 SQL Enterprise Core: execució del Servidor d'Aprenentatge Automàtic per al Hadoop</w:t>
      </w:r>
    </w:p>
    <w:p w:rsidR="00106C96" w:rsidRDefault="00E04B90">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rsidR="00106C96" w:rsidRDefault="00106C96">
      <w:pPr>
        <w:pStyle w:val="ProductList-Body"/>
      </w:pPr>
    </w:p>
    <w:p w:rsidR="00106C96" w:rsidRDefault="00E04B90">
      <w:pPr>
        <w:pStyle w:val="ProductList-ClauseHeading"/>
        <w:outlineLvl w:val="3"/>
      </w:pPr>
      <w:r>
        <w:t>4.6 Ús del Servidor d'informes del Power BI: SQL Server Enterprise Edition</w:t>
      </w:r>
    </w:p>
    <w:p w:rsidR="00106C96" w:rsidRDefault="00E04B90">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124" w:name="_Sec615"/>
      <w:r>
        <w:t>System Center</w:t>
      </w:r>
      <w:bookmarkEnd w:id="124"/>
      <w:r>
        <w:fldChar w:fldCharType="begin"/>
      </w:r>
      <w:r>
        <w:instrText xml:space="preserve"> TC "</w:instrText>
      </w:r>
      <w:bookmarkStart w:id="125" w:name="_Toc504910221"/>
      <w:r>
        <w:instrText>System Center</w:instrText>
      </w:r>
      <w:bookmarkEnd w:id="125"/>
      <w:r>
        <w:instrText>" \l 2</w:instrText>
      </w:r>
      <w:r>
        <w:fldChar w:fldCharType="end"/>
      </w:r>
    </w:p>
    <w:p w:rsidR="00106C96" w:rsidRDefault="00E04B90">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0222"/>
      <w:r>
        <w:instrText>System Center Server</w:instrText>
      </w:r>
      <w:bookmarkEnd w:id="127"/>
      <w:r>
        <w:instrText>" \l 3</w:instrText>
      </w:r>
      <w:r>
        <w:fldChar w:fldCharType="end"/>
      </w:r>
    </w:p>
    <w:p w:rsidR="00106C96" w:rsidRDefault="00E04B90">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lastRenderedPageBreak/>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57"/>
        <w:gridCol w:w="3662"/>
        <w:gridCol w:w="359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53"/>
        <w:gridCol w:w="3672"/>
        <w:gridCol w:w="3591"/>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3.3 Tecnologia de l'SQL Server</w:t>
      </w:r>
    </w:p>
    <w:p w:rsidR="00106C96" w:rsidRDefault="00E04B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106C96" w:rsidRDefault="00106C96">
      <w:pPr>
        <w:pStyle w:val="ProductList-Body"/>
      </w:pPr>
    </w:p>
    <w:p w:rsidR="00106C96" w:rsidRDefault="00E04B90">
      <w:pPr>
        <w:pStyle w:val="ProductList-ClauseHeading"/>
        <w:outlineLvl w:val="4"/>
      </w:pPr>
      <w:r>
        <w:t>3.4 Contenidors del Windows Server</w:t>
      </w:r>
    </w:p>
    <w:p w:rsidR="00106C96" w:rsidRDefault="00E04B90">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E04B90">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Drets del System Center Current Branch (si escau)</w:t>
      </w:r>
    </w:p>
    <w:p w:rsidR="00106C96" w:rsidRDefault="00E04B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rsidR="00106C96" w:rsidRDefault="00106C96">
      <w:pPr>
        <w:pStyle w:val="ProductList-ClauseHeading"/>
        <w:outlineLvl w:val="4"/>
      </w:pPr>
    </w:p>
    <w:p w:rsidR="00106C96" w:rsidRDefault="00E04B90">
      <w:pPr>
        <w:pStyle w:val="ProductList-ClauseHeading"/>
        <w:outlineLvl w:val="4"/>
      </w:pPr>
      <w:r>
        <w:t>4.2 System Center Global Service Monitor</w:t>
      </w:r>
    </w:p>
    <w:p w:rsidR="00106C96" w:rsidRDefault="00E04B90">
      <w:pPr>
        <w:pStyle w:val="ProductList-Body"/>
      </w:pPr>
      <w:r>
        <w:t xml:space="preserve">Els clients amb cobertura d'SA activa per a les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poden utilitzar el System Center Global Service Monitor</w:t>
      </w:r>
      <w:r>
        <w:fldChar w:fldCharType="begin"/>
      </w:r>
      <w:r>
        <w:instrText xml:space="preserve"> XE "System Center Global Service Monitor" </w:instrText>
      </w:r>
      <w:r>
        <w:fldChar w:fldCharType="end"/>
      </w:r>
      <w:r>
        <w:t xml:space="preserve"> per supervisar les aplicacions web que s'executen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llicenciats amb aquestes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L'Ús d'aquest Servei Online està subjecte als OST.</w:t>
      </w:r>
    </w:p>
    <w:p w:rsidR="00106C96" w:rsidRDefault="00106C96">
      <w:pPr>
        <w:pStyle w:val="ProductList-Body"/>
      </w:pPr>
    </w:p>
    <w:p w:rsidR="00106C96" w:rsidRDefault="00E04B90">
      <w:pPr>
        <w:pStyle w:val="ProductList-ClauseHeading"/>
        <w:outlineLvl w:val="4"/>
      </w:pPr>
      <w:r>
        <w:t>4.3 Drets d'Ús i Concessions de Llicències Associats amb el Canvi del Model de Llicències (Llicència Vàlida)</w:t>
      </w:r>
    </w:p>
    <w:p w:rsidR="00106C96" w:rsidRDefault="00E04B90">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504910223"/>
      <w:r>
        <w:instrText>System Center Configuration Manager</w:instrText>
      </w:r>
      <w:bookmarkEnd w:id="133"/>
      <w:r>
        <w:instrText>" \l 3</w:instrText>
      </w:r>
      <w:r>
        <w:fldChar w:fldCharType="end"/>
      </w:r>
    </w:p>
    <w:p w:rsidR="00106C96" w:rsidRDefault="00E04B90">
      <w:pPr>
        <w:pStyle w:val="ProductList-Offering1SubSection"/>
        <w:outlineLvl w:val="3"/>
      </w:pPr>
      <w:bookmarkStart w:id="134" w:name="_Sec691"/>
      <w:r>
        <w:t>1. Disponibilitat del Programa</w:t>
      </w:r>
      <w:bookmarkEnd w:id="134"/>
    </w:p>
    <w:p w:rsidR="00106C96" w:rsidRDefault="00106C9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Clients d'Academic</w:t>
      </w:r>
    </w:p>
    <w:p w:rsidR="00106C96" w:rsidRDefault="00E04B90">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rsidR="00106C96" w:rsidRDefault="00E04B90">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Llicència Equivalent a Llicència de Gestió (vegeu l'</w:t>
            </w:r>
            <w:hyperlink w:anchor="_Sec591">
              <w:r>
                <w:rPr>
                  <w:color w:val="00467F"/>
                  <w:u w:val="single"/>
                </w:rPr>
                <w:t>Apèndix A</w:t>
              </w:r>
            </w:hyperlink>
            <w:r>
              <w:t>)</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SL d'Usuari del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3.2 Tecnologia de l'SQL Server</w:t>
      </w:r>
    </w:p>
    <w:p w:rsidR="00106C96" w:rsidRDefault="00E04B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rsidR="00106C96" w:rsidRDefault="00E04B90">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System Center Configuration Manager: Drets de VDI</w:t>
      </w:r>
    </w:p>
    <w:p w:rsidR="00106C96" w:rsidRDefault="00E04B90">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pot utilitzar el programari per gestionar, en qualsevol moment, a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rsidR="00106C96" w:rsidRDefault="00106C96">
      <w:pPr>
        <w:pStyle w:val="ProductList-Body"/>
      </w:pPr>
    </w:p>
    <w:p w:rsidR="00106C96" w:rsidRDefault="00E04B90">
      <w:pPr>
        <w:pStyle w:val="ProductList-ClauseHeading"/>
        <w:outlineLvl w:val="4"/>
      </w:pPr>
      <w:r>
        <w:t>4.2 Drets del System Center Configuration Manager Current Branch</w:t>
      </w:r>
    </w:p>
    <w:p w:rsidR="00106C96" w:rsidRDefault="00E04B90">
      <w:pPr>
        <w:pStyle w:val="ProductList-Body"/>
      </w:pPr>
      <w:r>
        <w:t>Els Clients amb SA actiu en Llicències del System Center Configuration Manager, o Llicències equivalents a ML, poden instal·lar i utilitzar l'opció Current Branch del System Center Configuration Manager.</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504910224"/>
      <w:r>
        <w:instrText>System Center Data Protection Manager</w:instrText>
      </w:r>
      <w:bookmarkEnd w:id="139"/>
      <w:r>
        <w:instrText>" \l 3</w:instrText>
      </w:r>
      <w:r>
        <w:fldChar w:fldCharType="end"/>
      </w:r>
    </w:p>
    <w:p w:rsidR="00106C96" w:rsidRDefault="00E04B90">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Clients d'Academic</w:t>
      </w:r>
    </w:p>
    <w:p w:rsidR="00106C96" w:rsidRDefault="00E04B90">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rsidR="00106C96" w:rsidRDefault="00E04B90">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3.2 Tecnologia de l'SQL Server</w:t>
      </w:r>
    </w:p>
    <w:p w:rsidR="00106C96" w:rsidRDefault="00E04B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106C96" w:rsidRDefault="00E04B90">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6">
              <w:r>
                <w:rPr>
                  <w:color w:val="00467F"/>
                  <w:u w:val="single"/>
                </w:rPr>
                <w:t>Llistat de Productes, octubre de 2013</w:t>
              </w:r>
            </w:hyperlink>
            <w:r>
              <w:t xml:space="preserve">, </w:t>
            </w:r>
            <w:hyperlink r:id="rId67">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Drets del System Center Data Protection Manager Current Branch</w:t>
      </w:r>
    </w:p>
    <w:p w:rsidR="00106C96" w:rsidRDefault="00E04B90">
      <w:pPr>
        <w:pStyle w:val="ProductList-Body"/>
      </w:pPr>
      <w:r>
        <w:t>Els Clients amb SA actiu en Llicències del System Center Data Protection Manager, o una Llicència equivalent a ML, poden instal·lar i utilitzar l'opció Current Branch del System Center Data Protection Manager.</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0225"/>
      <w:r>
        <w:instrText>System Center Endpoint Protection</w:instrText>
      </w:r>
      <w:bookmarkEnd w:id="145"/>
      <w:r>
        <w:instrText>" \l 3</w:instrText>
      </w:r>
      <w:r>
        <w:fldChar w:fldCharType="end"/>
      </w:r>
    </w:p>
    <w:p w:rsidR="00106C96" w:rsidRDefault="00E04B90">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rsidR="00106C96" w:rsidRDefault="00E04B90">
      <w:pPr>
        <w:pStyle w:val="ProductList-Offering1SubSection"/>
        <w:outlineLvl w:val="3"/>
      </w:pPr>
      <w:bookmarkStart w:id="147" w:name="_Sec893"/>
      <w:r>
        <w:lastRenderedPageBreak/>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(SA):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SL de Dispositiu i d'Usuari</w:t>
      </w:r>
    </w:p>
    <w:p w:rsidR="00106C96" w:rsidRDefault="00E04B90">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rsidR="00106C96" w:rsidRDefault="00106C96">
      <w:pPr>
        <w:pStyle w:val="ProductList-Body"/>
      </w:pPr>
    </w:p>
    <w:p w:rsidR="00106C96" w:rsidRDefault="00E04B90">
      <w:pPr>
        <w:pStyle w:val="ProductList-ClauseHeading"/>
        <w:outlineLvl w:val="4"/>
      </w:pPr>
      <w:r>
        <w:t>3.2 SL de Gestió de Servidor</w:t>
      </w:r>
    </w:p>
    <w:p w:rsidR="00106C96" w:rsidRDefault="00E04B90">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rsidR="00106C96" w:rsidRDefault="00106C96">
      <w:pPr>
        <w:pStyle w:val="ProductList-Body"/>
      </w:pPr>
    </w:p>
    <w:p w:rsidR="00106C96" w:rsidRDefault="00E04B90">
      <w:pPr>
        <w:pStyle w:val="ProductList-ClauseHeading"/>
        <w:outlineLvl w:val="4"/>
      </w:pPr>
      <w:r>
        <w:t>3.3 Substitució de Motors de Detecció</w:t>
      </w:r>
    </w:p>
    <w:p w:rsidR="00106C96" w:rsidRDefault="00E04B90">
      <w:pPr>
        <w:pStyle w:val="ProductList-Body"/>
      </w:pPr>
      <w:r>
        <w:t>Microsoft pot substituir programari i fitxers comparables dels següents elements del Servei Online:</w:t>
      </w:r>
    </w:p>
    <w:p w:rsidR="00106C96" w:rsidRDefault="00E04B90" w:rsidP="00E04B90">
      <w:pPr>
        <w:pStyle w:val="ProductList-Bullet"/>
        <w:numPr>
          <w:ilvl w:val="0"/>
          <w:numId w:val="20"/>
        </w:numPr>
      </w:pPr>
      <w:r>
        <w:t xml:space="preserve">programari antivirus i contra correu brossa; i </w:t>
      </w:r>
    </w:p>
    <w:p w:rsidR="00106C96" w:rsidRDefault="00E04B90" w:rsidP="00E04B90">
      <w:pPr>
        <w:pStyle w:val="ProductList-Bullet"/>
        <w:numPr>
          <w:ilvl w:val="0"/>
          <w:numId w:val="20"/>
        </w:numPr>
      </w:pPr>
      <w:r>
        <w:t>fitxers de signatura i fitxers de dades de filtre de contingut.</w:t>
      </w:r>
    </w:p>
    <w:p w:rsidR="00106C96" w:rsidRDefault="00E04B90">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8">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Drets del System Center Endpoint Protection Current Branch</w:t>
      </w:r>
    </w:p>
    <w:p w:rsidR="00106C96" w:rsidRDefault="00E04B90">
      <w:pPr>
        <w:pStyle w:val="ProductList-Body"/>
      </w:pPr>
      <w:r>
        <w:t>Els Clients amb SA actiu en Llicències del System Center Endpoint Protection, o una Llicència equivalent a ML, poden instal·lar i utilitzar l'opció Current Branch del System Center Endpoint Protection.</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0226"/>
      <w:r>
        <w:instrText>System Center Operations Manager</w:instrText>
      </w:r>
      <w:bookmarkEnd w:id="151"/>
      <w:r>
        <w:instrText>" \l 3</w:instrText>
      </w:r>
      <w:r>
        <w:fldChar w:fldCharType="end"/>
      </w:r>
    </w:p>
    <w:p w:rsidR="00106C96" w:rsidRDefault="00E04B90">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9">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lastRenderedPageBreak/>
        <w:t>2.1 Clients d'Academic</w:t>
      </w:r>
    </w:p>
    <w:p w:rsidR="00106C96" w:rsidRDefault="00E04B90">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rsidR="00106C96" w:rsidRDefault="00E04B90">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0">
              <w:r>
                <w:rPr>
                  <w:color w:val="00467F"/>
                  <w:u w:val="single"/>
                </w:rPr>
                <w:t>Universal</w:t>
              </w:r>
            </w:hyperlink>
            <w:r>
              <w:t xml:space="preserve">; </w:t>
            </w:r>
            <w:hyperlink r:id="rId71">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2">
              <w:r>
                <w:rPr>
                  <w:color w:val="00467F"/>
                  <w:u w:val="single"/>
                </w:rPr>
                <w:t>Característiques basades en Internet</w:t>
              </w:r>
            </w:hyperlink>
            <w:r>
              <w:t xml:space="preserve">, </w:t>
            </w:r>
            <w:hyperlink r:id="rId73">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3.2 Tecnologia de l'SQL Server</w:t>
      </w:r>
    </w:p>
    <w:p w:rsidR="00106C96" w:rsidRDefault="00E04B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106C96" w:rsidRDefault="00E04B90">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4">
              <w:r>
                <w:rPr>
                  <w:color w:val="00467F"/>
                  <w:u w:val="single"/>
                </w:rPr>
                <w:t>Llistat de Productes, octubre de 2013</w:t>
              </w:r>
            </w:hyperlink>
            <w:r>
              <w:t xml:space="preserve">; </w:t>
            </w:r>
            <w:hyperlink r:id="rId75">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Drets del System Center Operations Manager Current Branch</w:t>
      </w:r>
    </w:p>
    <w:p w:rsidR="00106C96" w:rsidRDefault="00E04B90">
      <w:pPr>
        <w:pStyle w:val="ProductList-Body"/>
      </w:pPr>
      <w:r>
        <w:t>Els Clients amb SA actiu en Llicències del System Center Operations Manager, o una Llicència equivalent a ML, poden instal·lar i utilitzar l'opció Current Branch del System Center Operations Manager.</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0227"/>
      <w:r>
        <w:instrText>System Center Orchestrator</w:instrText>
      </w:r>
      <w:bookmarkEnd w:id="157"/>
      <w:r>
        <w:instrText>" \l 3</w:instrText>
      </w:r>
      <w:r>
        <w:fldChar w:fldCharType="end"/>
      </w:r>
    </w:p>
    <w:p w:rsidR="00106C96" w:rsidRDefault="00E04B90">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6">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Clients d'Academic</w:t>
      </w:r>
    </w:p>
    <w:p w:rsidR="00106C96" w:rsidRDefault="00E04B90">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rsidR="00106C96" w:rsidRDefault="00E04B90">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7">
              <w:r>
                <w:rPr>
                  <w:color w:val="00467F"/>
                  <w:u w:val="single"/>
                </w:rPr>
                <w:t>Universal</w:t>
              </w:r>
            </w:hyperlink>
            <w:r>
              <w:t xml:space="preserve">; </w:t>
            </w:r>
            <w:hyperlink r:id="rId7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9">
              <w:r>
                <w:rPr>
                  <w:color w:val="00467F"/>
                  <w:u w:val="single"/>
                </w:rPr>
                <w:t>Característiques basades en Internet</w:t>
              </w:r>
            </w:hyperlink>
            <w:r>
              <w:t xml:space="preserve">, </w:t>
            </w:r>
            <w:hyperlink r:id="rId8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3.2 Tecnologia de l'SQL Server</w:t>
      </w:r>
    </w:p>
    <w:p w:rsidR="00106C96" w:rsidRDefault="00E04B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106C96" w:rsidRDefault="00E04B90">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1">
              <w:r>
                <w:rPr>
                  <w:color w:val="00467F"/>
                  <w:u w:val="single"/>
                </w:rPr>
                <w:t>Llistat de Productes, octubre de 2013</w:t>
              </w:r>
            </w:hyperlink>
            <w:r>
              <w:t xml:space="preserve">; </w:t>
            </w:r>
            <w:hyperlink r:id="rId8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0228"/>
      <w:r>
        <w:instrText>System Center Service Manager</w:instrText>
      </w:r>
      <w:bookmarkEnd w:id="163"/>
      <w:r>
        <w:instrText>" \l 3</w:instrText>
      </w:r>
      <w:r>
        <w:fldChar w:fldCharType="end"/>
      </w:r>
    </w:p>
    <w:p w:rsidR="00106C96" w:rsidRDefault="00E04B90">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3">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Clients d'Academic</w:t>
      </w:r>
    </w:p>
    <w:p w:rsidR="00106C96" w:rsidRDefault="00E04B90">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rsidR="00106C96" w:rsidRDefault="00E04B90">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4">
              <w:r>
                <w:rPr>
                  <w:color w:val="00467F"/>
                  <w:u w:val="single"/>
                </w:rPr>
                <w:t>Universal</w:t>
              </w:r>
            </w:hyperlink>
            <w:r>
              <w:t xml:space="preserve">; </w:t>
            </w:r>
            <w:hyperlink r:id="rId8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6">
              <w:r>
                <w:rPr>
                  <w:color w:val="00467F"/>
                  <w:u w:val="single"/>
                </w:rPr>
                <w:t>Característiques basades en Internet</w:t>
              </w:r>
            </w:hyperlink>
            <w:r>
              <w:t xml:space="preserve">, </w:t>
            </w:r>
            <w:hyperlink r:id="rId8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Llicència de Gestió</w:t>
      </w:r>
    </w:p>
    <w:tbl>
      <w:tblPr>
        <w:tblStyle w:val="PURTable"/>
        <w:tblW w:w="0" w:type="dxa"/>
        <w:tblLook w:val="04A0" w:firstRow="1" w:lastRow="0" w:firstColumn="1" w:lastColumn="0" w:noHBand="0" w:noVBand="1"/>
      </w:tblPr>
      <w:tblGrid>
        <w:gridCol w:w="3658"/>
        <w:gridCol w:w="3661"/>
        <w:gridCol w:w="359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Llicència del System Center 2016 Service Manager (Usuari o OSE)</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3.2 Tecnologia de l'SQL Server</w:t>
      </w:r>
    </w:p>
    <w:p w:rsidR="00106C96" w:rsidRDefault="00E04B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rsidR="00106C96" w:rsidRDefault="00E04B90">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8">
              <w:r>
                <w:rPr>
                  <w:color w:val="00467F"/>
                  <w:u w:val="single"/>
                </w:rPr>
                <w:t>Llistat de Productes, octubre de 2013</w:t>
              </w:r>
            </w:hyperlink>
            <w:r>
              <w:t xml:space="preserve">; </w:t>
            </w:r>
            <w:hyperlink r:id="rId8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Drets del System Center Service Manager Current Branch</w:t>
      </w:r>
    </w:p>
    <w:p w:rsidR="00106C96" w:rsidRDefault="00E04B90">
      <w:pPr>
        <w:pStyle w:val="ProductList-Body"/>
      </w:pPr>
      <w:r>
        <w:t>Els Clients amb SA actiu en Llicències del System Center Service Manager, o una Llicència equivalent a ML, poden instal·lar i utilitzar l'opció Current Branch del System Center Service Manager.</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04910229"/>
      <w:r>
        <w:instrText>Conjunt d'Infraestructura d'escriptori virtual (VDI)</w:instrText>
      </w:r>
      <w:bookmarkEnd w:id="169"/>
      <w:r>
        <w:instrText>" \l 2</w:instrText>
      </w:r>
      <w:r>
        <w:fldChar w:fldCharType="end"/>
      </w:r>
    </w:p>
    <w:p w:rsidR="00106C96" w:rsidRDefault="00E04B90">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90">
        <w:r>
          <w:rPr>
            <w:color w:val="00467F"/>
            <w:u w:val="single"/>
          </w:rPr>
          <w:t>http://go.microsoft.com/?linkid=9839206</w:t>
        </w:r>
      </w:hyperlink>
      <w:r>
        <w:t xml:space="preserve"> i el Llistat de Productes de juny de 2015 </w:t>
      </w:r>
      <w:hyperlink r:id="rId91">
        <w:r>
          <w:rPr>
            <w:color w:val="00467F"/>
            <w:u w:val="single"/>
          </w:rPr>
          <w:t>http://go.microsoft.com/?linkid=9839207</w:t>
        </w:r>
      </w:hyperlink>
      <w:r>
        <w:t>.</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170" w:name="_Sec617"/>
      <w:r>
        <w:t>Visual Studio</w:t>
      </w:r>
      <w:bookmarkEnd w:id="170"/>
      <w:r>
        <w:fldChar w:fldCharType="begin"/>
      </w:r>
      <w:r>
        <w:instrText xml:space="preserve"> TC "</w:instrText>
      </w:r>
      <w:bookmarkStart w:id="171" w:name="_Toc504910230"/>
      <w:r>
        <w:instrText>Visual Studio</w:instrText>
      </w:r>
      <w:bookmarkEnd w:id="171"/>
      <w:r>
        <w:instrText>" \l 2</w:instrText>
      </w:r>
      <w:r>
        <w:fldChar w:fldCharType="end"/>
      </w:r>
    </w:p>
    <w:p w:rsidR="00106C96" w:rsidRDefault="00E04B90">
      <w:pPr>
        <w:pStyle w:val="ProductList-Offering2HeadingNoBorder"/>
        <w:outlineLvl w:val="2"/>
      </w:pPr>
      <w:bookmarkStart w:id="172" w:name="_Sec649"/>
      <w:r>
        <w:t>Visual Studio</w:t>
      </w:r>
      <w:bookmarkEnd w:id="172"/>
      <w:r>
        <w:fldChar w:fldCharType="begin"/>
      </w:r>
      <w:r>
        <w:instrText xml:space="preserve"> TC "</w:instrText>
      </w:r>
      <w:bookmarkStart w:id="173" w:name="_Toc504910231"/>
      <w:r>
        <w:instrText>Visual Studio</w:instrText>
      </w:r>
      <w:bookmarkEnd w:id="173"/>
      <w:r>
        <w:instrText>" \l 3</w:instrText>
      </w:r>
      <w:r>
        <w:fldChar w:fldCharType="end"/>
      </w:r>
    </w:p>
    <w:p w:rsidR="00106C96" w:rsidRDefault="00E04B90">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Concessió de Llicències per a Desenvolupadors d’Emmagatzematge de Dades Paral·leles de l’SQL Server</w:t>
      </w:r>
    </w:p>
    <w:p w:rsidR="00106C96" w:rsidRDefault="00E04B90">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rsidR="00106C96" w:rsidRDefault="00106C96">
      <w:pPr>
        <w:pStyle w:val="ProductList-Body"/>
      </w:pPr>
    </w:p>
    <w:p w:rsidR="00106C96" w:rsidRDefault="00E04B90">
      <w:pPr>
        <w:pStyle w:val="ProductList-ClauseHeading"/>
        <w:outlineLvl w:val="4"/>
      </w:pPr>
      <w:r>
        <w:t>2.2 Concessió de llicències per al Visual Studio Team Foundation Server 2018</w:t>
      </w:r>
    </w:p>
    <w:p w:rsidR="00106C96" w:rsidRDefault="00E04B90">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rsidR="00106C96" w:rsidRDefault="00106C96">
      <w:pPr>
        <w:pStyle w:val="ProductList-Body"/>
      </w:pPr>
    </w:p>
    <w:p w:rsidR="00106C96" w:rsidRDefault="00E04B90">
      <w:pPr>
        <w:pStyle w:val="ProductList-ClauseHeading"/>
        <w:outlineLvl w:val="4"/>
      </w:pPr>
      <w:r>
        <w:t>2.3 Serveis de la Plataforma Microsoft Azure</w:t>
      </w:r>
    </w:p>
    <w:p w:rsidR="00106C96" w:rsidRDefault="00E04B90">
      <w:pPr>
        <w:pStyle w:val="ProductList-Body"/>
      </w:pPr>
      <w:r>
        <w:t>Els beneficis del Microsoft Azure no es poden combinar des de diverses Subscripcions al Visual Studio o Plataformes MSDN en un únic compte del Microsoft Azure.</w:t>
      </w:r>
    </w:p>
    <w:p w:rsidR="00106C96" w:rsidRDefault="00E04B90">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lastRenderedPageBreak/>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Fitxer BUILDSERVER.TXT</w:t>
      </w:r>
    </w:p>
    <w:p w:rsidR="00106C96" w:rsidRDefault="00E04B90">
      <w:pPr>
        <w:pStyle w:val="ProductList-Body"/>
      </w:pPr>
      <w:r>
        <w:t xml:space="preserve">El client pot instal·lar còpies dels fitxers als Llistats del BuildServer que es troben a </w:t>
      </w:r>
      <w:hyperlink r:id="rId92">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rsidR="00106C96" w:rsidRDefault="00106C96">
      <w:pPr>
        <w:pStyle w:val="ProductList-Body"/>
      </w:pPr>
    </w:p>
    <w:p w:rsidR="00106C96" w:rsidRDefault="00E04B90">
      <w:pPr>
        <w:pStyle w:val="ProductList-ClauseHeading"/>
        <w:outlineLvl w:val="4"/>
      </w:pPr>
      <w:r>
        <w:t>3.2 Utilitats</w:t>
      </w:r>
    </w:p>
    <w:p w:rsidR="00106C96" w:rsidRDefault="00E04B90">
      <w:pPr>
        <w:pStyle w:val="ProductList-Body"/>
      </w:pPr>
      <w:r>
        <w:t xml:space="preserve">El client pot copiar i instal·lar les Utilitats que es mostren a </w:t>
      </w:r>
      <w:hyperlink r:id="rId93">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rsidR="00106C96" w:rsidRDefault="00106C96">
      <w:pPr>
        <w:pStyle w:val="ProductList-Body"/>
      </w:pPr>
    </w:p>
    <w:p w:rsidR="00106C96" w:rsidRDefault="00E04B90">
      <w:pPr>
        <w:pStyle w:val="ProductList-ClauseHeading"/>
        <w:outlineLvl w:val="4"/>
      </w:pPr>
      <w:r>
        <w:t>3.3 Office Professional Plus 2016: Subscripció al Visual Studio Enterprise</w:t>
      </w:r>
    </w:p>
    <w:p w:rsidR="00106C96" w:rsidRDefault="00E04B90">
      <w:pPr>
        <w:pStyle w:val="ProductList-Body"/>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faci d'aquest programari.</w:t>
      </w:r>
    </w:p>
    <w:p w:rsidR="00106C96" w:rsidRDefault="00106C96">
      <w:pPr>
        <w:pStyle w:val="ProductList-Body"/>
      </w:pPr>
    </w:p>
    <w:p w:rsidR="00106C96" w:rsidRDefault="00E04B90">
      <w:pPr>
        <w:pStyle w:val="ProductList-ClauseHeading"/>
        <w:outlineLvl w:val="4"/>
      </w:pPr>
      <w:r>
        <w:t>3.4 Termes de Llicència de Tercers per a Components de Codi Obert</w:t>
      </w:r>
    </w:p>
    <w:p w:rsidR="00106C96" w:rsidRDefault="00E04B9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106C96" w:rsidRDefault="00E04B90">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4">
              <w:r>
                <w:rPr>
                  <w:color w:val="00467F"/>
                  <w:u w:val="single"/>
                </w:rPr>
                <w:t>Llistat de Productes, març de 2014</w:t>
              </w:r>
            </w:hyperlink>
            <w:r>
              <w:t xml:space="preserve"> i </w:t>
            </w:r>
            <w:hyperlink r:id="rId95">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Elegibilitat de Software Assurance</w:t>
      </w:r>
    </w:p>
    <w:p w:rsidR="00106C96" w:rsidRDefault="00E04B90">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rsidR="00106C96" w:rsidRDefault="00106C96">
      <w:pPr>
        <w:pStyle w:val="ProductList-Body"/>
      </w:pPr>
    </w:p>
    <w:p w:rsidR="00106C96" w:rsidRDefault="00E04B90">
      <w:pPr>
        <w:pStyle w:val="ProductList-ClauseHeading"/>
        <w:outlineLvl w:val="4"/>
      </w:pPr>
      <w:r>
        <w:t>4.2 Drets Perpetus de Subscripció al Visual Studio</w:t>
      </w:r>
    </w:p>
    <w:p w:rsidR="00106C96" w:rsidRDefault="00E04B90">
      <w:pPr>
        <w:pStyle w:val="ProductList-Body"/>
      </w:pPr>
      <w:r>
        <w:t>Els drets del Client per utilitzar qualsevol programari llicenciat a través de la Subscripció al Visual Studio passen a ser perpetus quan el dret del Client d'utilitzar el Visual Studio també passar a ser-ho.</w:t>
      </w: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0232"/>
      <w:r>
        <w:instrText>Visual Studio Team Foundation Server</w:instrText>
      </w:r>
      <w:bookmarkEnd w:id="179"/>
      <w:r>
        <w:instrText>" \l 3</w:instrText>
      </w:r>
      <w:r>
        <w:fldChar w:fldCharType="end"/>
      </w:r>
    </w:p>
    <w:p w:rsidR="00106C96" w:rsidRDefault="00E04B90">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106C96" w:rsidRDefault="00106C9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106C96" w:rsidRDefault="00106C9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3"/>
      </w:pPr>
      <w:bookmarkStart w:id="181" w:name="_Sec753"/>
      <w:r>
        <w:lastRenderedPageBreak/>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Usuari de pagament del Visual Studio Team Services</w:t>
            </w:r>
          </w:p>
        </w:tc>
      </w:tr>
    </w:tbl>
    <w:p w:rsidR="00106C96" w:rsidRDefault="00106C96">
      <w:pPr>
        <w:pStyle w:val="ProductList-Body"/>
      </w:pPr>
    </w:p>
    <w:p w:rsidR="00106C96" w:rsidRDefault="00E04B90">
      <w:pPr>
        <w:pStyle w:val="ProductList-SubClauseHeading"/>
        <w:outlineLvl w:val="5"/>
      </w:pPr>
      <w:r>
        <w:t>3.1.1 Funcionalitat Addicional</w:t>
      </w:r>
    </w:p>
    <w:p w:rsidR="00106C96" w:rsidRDefault="00E04B90">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Subscripció al Visual Studio Enterprise</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rsidR="00106C96" w:rsidRDefault="00E04B90">
            <w:pPr>
              <w:pStyle w:val="ProductList-TableBody"/>
            </w:pPr>
            <w:r>
              <w:t>Usuari de pagament del Test Manager del Visual Studio Team Services</w:t>
            </w:r>
          </w:p>
        </w:tc>
      </w:tr>
    </w:tbl>
    <w:p w:rsidR="00106C96" w:rsidRDefault="00106C96">
      <w:pPr>
        <w:pStyle w:val="ProductList-BodyIndented"/>
      </w:pPr>
    </w:p>
    <w:p w:rsidR="00106C96" w:rsidRDefault="00E04B90">
      <w:pPr>
        <w:pStyle w:val="ProductList-SubClauseHeading"/>
        <w:outlineLvl w:val="5"/>
      </w:pPr>
      <w:r>
        <w:t>3.1.2 Funcionalitat Addicional</w:t>
      </w:r>
    </w:p>
    <w:p w:rsidR="00106C96" w:rsidRDefault="00E04B90">
      <w:pPr>
        <w:pStyle w:val="ProductList-BodyIndented"/>
      </w:pPr>
      <w:r>
        <w:t>Gestió de Paquets</w:t>
      </w:r>
    </w:p>
    <w:tbl>
      <w:tblPr>
        <w:tblStyle w:val="PURTable0"/>
        <w:tblW w:w="0" w:type="dxa"/>
        <w:tblLook w:val="04A0" w:firstRow="1" w:lastRow="0" w:firstColumn="1" w:lastColumn="0" w:noHBand="0" w:noVBand="1"/>
      </w:tblPr>
      <w:tblGrid>
        <w:gridCol w:w="3487"/>
        <w:gridCol w:w="3516"/>
        <w:gridCol w:w="355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Usuari de pagament de l'Administració de Paquets del Visual Studio Team Services</w:t>
            </w:r>
          </w:p>
        </w:tc>
      </w:tr>
    </w:tbl>
    <w:p w:rsidR="00106C96" w:rsidRDefault="00106C96">
      <w:pPr>
        <w:pStyle w:val="ProductList-BodyIndented"/>
      </w:pPr>
    </w:p>
    <w:p w:rsidR="00106C96" w:rsidRDefault="00E04B90">
      <w:pPr>
        <w:pStyle w:val="ProductList-ClauseHeading"/>
        <w:outlineLvl w:val="4"/>
      </w:pPr>
      <w:r>
        <w:t>3.2 Ús que no requereix CAL</w:t>
      </w:r>
    </w:p>
    <w:p w:rsidR="00106C96" w:rsidRDefault="00E04B90">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al Visual Studio Team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rsidR="00106C96" w:rsidRDefault="00106C96">
      <w:pPr>
        <w:pStyle w:val="ProductList-Body"/>
      </w:pPr>
    </w:p>
    <w:p w:rsidR="00106C96" w:rsidRDefault="00E04B90">
      <w:pPr>
        <w:pStyle w:val="ProductList-ClauseHeading"/>
        <w:outlineLvl w:val="4"/>
      </w:pPr>
      <w:r>
        <w:t>3.3 Tecnologia de l'SQL Server</w:t>
      </w:r>
    </w:p>
    <w:p w:rsidR="00106C96" w:rsidRDefault="00E04B90">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rsidR="00106C96" w:rsidRDefault="00106C96">
      <w:pPr>
        <w:pStyle w:val="ProductList-Body"/>
      </w:pPr>
    </w:p>
    <w:p w:rsidR="00106C96" w:rsidRDefault="00E04B90">
      <w:pPr>
        <w:pStyle w:val="ProductList-ClauseHeading"/>
        <w:outlineLvl w:val="4"/>
      </w:pPr>
      <w:r>
        <w:t>3.4 Termes de Llicència de Tercers per a Components de Codi Obert</w:t>
      </w:r>
    </w:p>
    <w:p w:rsidR="00106C96" w:rsidRDefault="00E04B90">
      <w:pPr>
        <w:pStyle w:val="ProductList-Body"/>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rsidR="00106C96" w:rsidRDefault="00106C96">
      <w:pPr>
        <w:pStyle w:val="ProductList-Body"/>
      </w:pPr>
    </w:p>
    <w:p w:rsidR="00106C96" w:rsidRDefault="00E04B90">
      <w:pPr>
        <w:pStyle w:val="ProductList-ClauseHeading"/>
        <w:outlineLvl w:val="4"/>
      </w:pPr>
      <w:r>
        <w:t>3.5 Serveis de Compilació del Visual Studio Team Foundation Server</w:t>
      </w:r>
    </w:p>
    <w:p w:rsidR="00106C96" w:rsidRDefault="00E04B90">
      <w:pPr>
        <w:pStyle w:val="ProductList-Body"/>
      </w:pPr>
      <w:r>
        <w:t xml:space="preserve">Si el Client té un o més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rsidR="00106C96" w:rsidRDefault="00106C96">
      <w:pPr>
        <w:pStyle w:val="ProductList-Body"/>
      </w:pPr>
    </w:p>
    <w:p w:rsidR="00106C96" w:rsidRDefault="00E04B90">
      <w:pPr>
        <w:pStyle w:val="ProductList-ClauseHeading"/>
        <w:outlineLvl w:val="4"/>
      </w:pPr>
      <w:r>
        <w:t>3.6 Gestió de Versions</w:t>
      </w:r>
    </w:p>
    <w:p w:rsidR="00106C96" w:rsidRDefault="00E04B90">
      <w:pPr>
        <w:pStyle w:val="ProductList-Body"/>
      </w:pPr>
      <w:r>
        <w:t>Visual Studio Team Foundation Server inclou una implementació simultània amb la característica Release Management. Cadascuna de les opcions següents proporciona una implementació simultània addicional per llicència:</w:t>
      </w:r>
    </w:p>
    <w:p w:rsidR="00106C96" w:rsidRDefault="00E04B90" w:rsidP="00E04B90">
      <w:pPr>
        <w:pStyle w:val="ProductList-Bullet"/>
        <w:numPr>
          <w:ilvl w:val="0"/>
          <w:numId w:val="21"/>
        </w:numPr>
      </w:pPr>
      <w:r>
        <w:t xml:space="preserve">Subscripció al Visual Studio Enterprise </w:t>
      </w:r>
    </w:p>
    <w:p w:rsidR="00106C96" w:rsidRDefault="00E04B90" w:rsidP="00E04B90">
      <w:pPr>
        <w:pStyle w:val="ProductList-Bullet"/>
        <w:numPr>
          <w:ilvl w:val="0"/>
          <w:numId w:val="21"/>
        </w:numPr>
      </w:pPr>
      <w:r>
        <w:t xml:space="preserve">Visual Studio Enterprise (subscripció mensual o anual) </w:t>
      </w:r>
    </w:p>
    <w:p w:rsidR="00106C96" w:rsidRDefault="00E04B90" w:rsidP="00E04B90">
      <w:pPr>
        <w:pStyle w:val="ProductList-Bullet"/>
        <w:numPr>
          <w:ilvl w:val="0"/>
          <w:numId w:val="21"/>
        </w:numPr>
      </w:pPr>
      <w:r>
        <w:t>Canalització Privada de Compilació i Implementació del Team Services (instància de pagament)</w:t>
      </w:r>
    </w:p>
    <w:p w:rsidR="00106C96" w:rsidRDefault="00106C96">
      <w:pPr>
        <w:pStyle w:val="ProductList-Body"/>
      </w:pPr>
    </w:p>
    <w:p w:rsidR="00106C96" w:rsidRDefault="00E04B90">
      <w:pPr>
        <w:pStyle w:val="ProductList-ClauseHeading"/>
        <w:outlineLvl w:val="4"/>
      </w:pPr>
      <w:r>
        <w:t>3.7 Gestió de Paquets</w:t>
      </w:r>
    </w:p>
    <w:p w:rsidR="00106C96" w:rsidRDefault="00E04B90">
      <w:pPr>
        <w:pStyle w:val="ProductList-Body"/>
      </w:pPr>
      <w:r>
        <w:t>Cada Llicència del Visual Studio Team Foundation Server inclou el dret perquè fins a cinc usuaris o dispositius utilitzin la característica Gestió de Paquets.</w:t>
      </w:r>
    </w:p>
    <w:p w:rsidR="00106C96" w:rsidRDefault="00106C96">
      <w:pPr>
        <w:pStyle w:val="ProductList-Body"/>
      </w:pPr>
    </w:p>
    <w:p w:rsidR="00106C96" w:rsidRDefault="00E04B90">
      <w:pPr>
        <w:pStyle w:val="ProductList-ClauseHeading"/>
        <w:outlineLvl w:val="4"/>
      </w:pPr>
      <w:r>
        <w:lastRenderedPageBreak/>
        <w:t>3.8 Programari Addicional</w:t>
      </w:r>
    </w:p>
    <w:tbl>
      <w:tblPr>
        <w:tblStyle w:val="PURTable"/>
        <w:tblW w:w="0" w:type="dxa"/>
        <w:tblLook w:val="04A0" w:firstRow="1" w:lastRow="0" w:firstColumn="1" w:lastColumn="0" w:noHBand="0" w:noVBand="1"/>
      </w:tblPr>
      <w:tblGrid>
        <w:gridCol w:w="3692"/>
        <w:gridCol w:w="3612"/>
        <w:gridCol w:w="3612"/>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106C96">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6">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r w:rsidR="00106C96">
        <w:tc>
          <w:tcPr>
            <w:tcW w:w="12240" w:type="dxa"/>
            <w:gridSpan w:val="4"/>
            <w:tcBorders>
              <w:top w:val="none" w:sz="4" w:space="0" w:color="6E6E6E"/>
              <w:left w:val="none" w:sz="4" w:space="0" w:color="6E6E6E"/>
              <w:bottom w:val="none" w:sz="4" w:space="0" w:color="6E6E6E"/>
              <w:right w:val="none" w:sz="4" w:space="0" w:color="6E6E6E"/>
            </w:tcBorders>
          </w:tcPr>
          <w:p w:rsidR="00106C96" w:rsidRDefault="00106C96">
            <w:pPr>
              <w:pStyle w:val="PURBreadcrumb"/>
            </w:pPr>
          </w:p>
          <w:tbl>
            <w:tblPr>
              <w:tblW w:w="0" w:type="dxa"/>
              <w:tblLook w:val="04A0" w:firstRow="1" w:lastRow="0" w:firstColumn="1" w:lastColumn="0" w:noHBand="0" w:noVBand="1"/>
            </w:tblPr>
            <w:tblGrid>
              <w:gridCol w:w="10800"/>
            </w:tblGrid>
            <w:tr w:rsidR="00106C96">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TableBody"/>
            </w:pPr>
          </w:p>
        </w:tc>
      </w:tr>
    </w:tbl>
    <w:p w:rsidR="00106C96" w:rsidRDefault="00106C96">
      <w:pPr>
        <w:pStyle w:val="ProductList-Body"/>
      </w:pPr>
    </w:p>
    <w:p w:rsidR="00106C96" w:rsidRDefault="00E04B90">
      <w:pPr>
        <w:pStyle w:val="ProductList-OfferingGroupHeading"/>
        <w:outlineLvl w:val="1"/>
      </w:pPr>
      <w:bookmarkStart w:id="184" w:name="_Sec618"/>
      <w:r>
        <w:t>Windows</w:t>
      </w:r>
      <w:bookmarkEnd w:id="184"/>
      <w:r>
        <w:fldChar w:fldCharType="begin"/>
      </w:r>
      <w:r>
        <w:instrText xml:space="preserve"> TC "</w:instrText>
      </w:r>
      <w:bookmarkStart w:id="185" w:name="_Toc504910233"/>
      <w:r>
        <w:instrText>Windows</w:instrText>
      </w:r>
      <w:bookmarkEnd w:id="185"/>
      <w:r>
        <w:instrText>" \l 2</w:instrText>
      </w:r>
      <w:r>
        <w:fldChar w:fldCharType="end"/>
      </w:r>
    </w:p>
    <w:p w:rsidR="00106C96" w:rsidRDefault="00E04B90">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04910234"/>
      <w:r>
        <w:instrText>Sistema Operatiu de Sobretaula Windows</w:instrText>
      </w:r>
      <w:bookmarkEnd w:id="187"/>
      <w:r>
        <w:instrText>" \l 3</w:instrText>
      </w:r>
      <w:r>
        <w:fldChar w:fldCharType="end"/>
      </w:r>
    </w:p>
    <w:p w:rsidR="00106C96" w:rsidRDefault="00E04B90">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106C96">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3920" w:type="dxa"/>
            <w:tcBorders>
              <w:top w:val="single" w:sz="9" w:space="0" w:color="FFFFFF"/>
              <w:left w:val="single" w:sz="9" w:space="0" w:color="FFFFFF"/>
              <w:bottom w:val="dashed" w:sz="4" w:space="0" w:color="BFBFBF"/>
              <w:right w:val="single" w:sz="9" w:space="0" w:color="FFFFFF"/>
            </w:tcBorders>
          </w:tcPr>
          <w:p w:rsidR="00106C96" w:rsidRDefault="00E04B90">
            <w:pPr>
              <w:pStyle w:val="ProductList-TableBody"/>
            </w:pPr>
            <w:r>
              <w:t>Actualització del Windows 10 Pro</w:t>
            </w:r>
            <w:r>
              <w:fldChar w:fldCharType="begin"/>
            </w:r>
            <w:r>
              <w:instrText xml:space="preserve"> XE "Actualització del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Actualització del Windows 10 LTSB 2016 (Per Dispositiu)</w:t>
            </w:r>
            <w:r>
              <w:fldChar w:fldCharType="begin"/>
            </w:r>
            <w:r>
              <w:instrText xml:space="preserve"> XE "Actualització del Windows 10 LTSB 2016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Windows 10 Enterprise E3 Per Dispositiu amb SA</w:t>
            </w:r>
            <w:r>
              <w:fldChar w:fldCharType="begin"/>
            </w:r>
            <w:r>
              <w:instrText xml:space="preserve"> XE "Windows 10 Enterprise E3 Per Dispositiu amb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Enterprise E3 Per Usuari amb SA</w:t>
            </w:r>
            <w:r>
              <w:fldChar w:fldCharType="begin"/>
            </w:r>
            <w:r>
              <w:instrText xml:space="preserve"> XE "Windows 10 Enterprise E3 Per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Enterprise E3/E5 Per Usuari</w:t>
            </w:r>
            <w:r>
              <w:fldChar w:fldCharType="begin"/>
            </w:r>
            <w:r>
              <w:instrText xml:space="preserve"> XE "Windows 10 Enterprise E3/E5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Enterprise E3 Per Usuari amb SA o Basat en SA</w:t>
            </w:r>
            <w:r>
              <w:fldChar w:fldCharType="begin"/>
            </w:r>
            <w:r>
              <w:instrText xml:space="preserve"> XE "Windows 10 Enterprise E3 Per Usuari amb SA o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Enterprise E3 per Usuari (Només Local)</w:t>
            </w:r>
            <w:r>
              <w:fldChar w:fldCharType="begin"/>
            </w:r>
            <w:r>
              <w:instrText xml:space="preserve"> XE "Windows 10 Enterprise E3 per Usuari (Només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Education E3</w:t>
            </w:r>
            <w:r>
              <w:fldChar w:fldCharType="begin"/>
            </w:r>
            <w:r>
              <w:instrText xml:space="preserve"> XE "Windows 10 Education E3"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Education A3</w:t>
            </w:r>
            <w:r>
              <w:fldChar w:fldCharType="begin"/>
            </w:r>
            <w:r>
              <w:instrText xml:space="preserve"> XE "Windows 10 Education A3"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Enterprise E5 Per Dispositiu o Usuari amb SA</w:t>
            </w:r>
            <w:r>
              <w:fldChar w:fldCharType="begin"/>
            </w:r>
            <w:r>
              <w:instrText xml:space="preserve"> XE "Windows 10 Enterprise E5 Per Dispositiu o Usuari amb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 xml:space="preserve">Windows 10 Enterprise E5 Per Usuari amb SA o Basat en SA </w:t>
            </w:r>
            <w:r>
              <w:fldChar w:fldCharType="begin"/>
            </w:r>
            <w:r>
              <w:instrText xml:space="preserve"> XE "Windows 10 Enterprise E5 Per Usuari amb SA o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Actualització del Windows 10 Education</w:t>
            </w:r>
            <w:r>
              <w:fldChar w:fldCharType="begin"/>
            </w:r>
            <w:r>
              <w:instrText xml:space="preserve"> XE "Actualització del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Education E5 (Per Dispositiu)</w:t>
            </w:r>
            <w:r>
              <w:fldChar w:fldCharType="begin"/>
            </w:r>
            <w:r>
              <w:instrText xml:space="preserve"> XE "Windows 10 Education E5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Complement Windows 10 Education E5 Per Dispositiu (per a E3 per dispositiu)</w:t>
            </w:r>
            <w:r>
              <w:fldChar w:fldCharType="begin"/>
            </w:r>
            <w:r>
              <w:instrText xml:space="preserve"> XE "Complement Windows 10 Education E5 Per Dispositiu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Education A5</w:t>
            </w:r>
            <w:r>
              <w:fldChar w:fldCharType="begin"/>
            </w:r>
            <w:r>
              <w:instrText xml:space="preserve"> XE "Windows 10 Education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Càrrega en paral·lel del Windows 8.1 Enterprise</w:t>
            </w:r>
            <w:r>
              <w:fldChar w:fldCharType="begin"/>
            </w:r>
            <w:r>
              <w:instrText xml:space="preserve"> XE "Càrrega en paral·lel del Windows 8.1 Enterprise" </w:instrText>
            </w:r>
            <w:r>
              <w:fldChar w:fldCharType="end"/>
            </w:r>
            <w:r>
              <w:t xml:space="preserve"> (Per Dispositiu)</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Complement Windows 10 Enterprise E3 Per Usuari (per a E3 per dispositiu)</w:t>
            </w:r>
            <w:r>
              <w:fldChar w:fldCharType="begin"/>
            </w:r>
            <w:r>
              <w:instrText xml:space="preserve"> XE "Complement Windows 10 Enterprise E3 Per Usuari (per a E3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Complement Windows 10 Enterprise E5 Per Dispositiu o Usuari (per a E3 per dispositiu) (SL)</w:t>
            </w:r>
            <w:r>
              <w:fldChar w:fldCharType="begin"/>
            </w:r>
            <w:r>
              <w:instrText xml:space="preserve"> XE "Complement Windows 10 Enterprise E5 Per Dispositiu o Usuari (per a E3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 xml:space="preserve">Windows 10 Enterprise Virtual Desktop Access E3 Per Dispositiu </w:t>
            </w:r>
            <w:r>
              <w:fldChar w:fldCharType="begin"/>
            </w:r>
            <w:r>
              <w:instrText xml:space="preserve"> XE "Windows 10 Enterprise Virtual Desktop Access E3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 xml:space="preserve">Windows 10 Enterprise Virtual Desktop Access E3 Per Usuari </w:t>
            </w:r>
            <w:r>
              <w:fldChar w:fldCharType="begin"/>
            </w:r>
            <w:r>
              <w:instrText xml:space="preserve"> XE "Windows 10 Enterprise Virtual Desktop Access E3 Per Usuari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 xml:space="preserve">Windows 10 Enterprise Virtual Desktop Access E5 Per Dispositiu </w:t>
            </w:r>
            <w:r>
              <w:fldChar w:fldCharType="begin"/>
            </w:r>
            <w:r>
              <w:instrText xml:space="preserve"> XE "Windows 10 Enterprise Virtual Desktop Access E5 Per Dispositiu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10 Enterprise Virtual Desktop Access E5 Per Usuari</w:t>
            </w:r>
            <w:r>
              <w:fldChar w:fldCharType="begin"/>
            </w:r>
            <w:r>
              <w:instrText xml:space="preserve"> XE "Windows 10 Enterprise Virtual Desktop Access E5 Per Usuari"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 xml:space="preserve">Windows Embedded 8 Standard Enterprise Kit (Paquet </w:t>
            </w:r>
            <w:r>
              <w:rPr>
                <w:color w:val="000000"/>
              </w:rPr>
              <w:lastRenderedPageBreak/>
              <w:t>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lastRenderedPageBreak/>
              <w:t>10/13</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r w:rsidR="00106C96">
        <w:tc>
          <w:tcPr>
            <w:tcW w:w="3920" w:type="dxa"/>
            <w:tcBorders>
              <w:top w:val="dashed" w:sz="4" w:space="0" w:color="BFBFBF"/>
              <w:left w:val="single" w:sz="9" w:space="0" w:color="FFFFFF"/>
              <w:bottom w:val="single" w:sz="4" w:space="0" w:color="FFFFFF"/>
              <w:right w:val="single" w:sz="9" w:space="0" w:color="FFFFFF"/>
            </w:tcBorders>
          </w:tcPr>
          <w:p w:rsidR="00106C96" w:rsidRDefault="00E04B90">
            <w:pPr>
              <w:pStyle w:val="ProductList-TableBody"/>
            </w:pPr>
            <w:r>
              <w:t xml:space="preserve">Canvi del Windows 10 S al Windows 10 Pro </w:t>
            </w:r>
            <w:r>
              <w:fldChar w:fldCharType="begin"/>
            </w:r>
            <w:r>
              <w:instrText xml:space="preserve"> XE "Canvi del Windows 10 S al Windows 10 Pro " </w:instrText>
            </w:r>
            <w:r>
              <w:fldChar w:fldCharType="end"/>
            </w:r>
            <w:r>
              <w:t>(Per Dispositiu)</w:t>
            </w:r>
          </w:p>
        </w:tc>
        <w:tc>
          <w:tcPr>
            <w:tcW w:w="620" w:type="dxa"/>
            <w:tcBorders>
              <w:top w:val="dashed" w:sz="4" w:space="0" w:color="BFBFBF"/>
              <w:left w:val="single" w:sz="9" w:space="0" w:color="FFFFFF"/>
              <w:bottom w:val="single" w:sz="4" w:space="0" w:color="FFFFFF"/>
              <w:right w:val="single" w:sz="9" w:space="0" w:color="FFFFFF"/>
            </w:tcBorders>
          </w:tcPr>
          <w:p w:rsidR="00106C96" w:rsidRDefault="00E04B90">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06C96" w:rsidRDefault="00106C9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4"/>
      </w:pPr>
      <w:r>
        <w:t>2.1 Sistemes Operatius (SO) Susceptibles d'Actualització</w:t>
      </w:r>
    </w:p>
    <w:p w:rsidR="00106C96" w:rsidRDefault="00E04B90">
      <w:pPr>
        <w:pStyle w:val="ProductList-Body"/>
      </w:pPr>
      <w:r>
        <w:t xml:space="preserve">Els clients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del sistema operatiu de sobretaula per al Windows 10 Pro i Enterprise.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sistema operatiu de sobretaula concedides són només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d'actualització. Per tant, cada dispositiu per al qual el Client adquireixi i on executi l'Actualització del Windows 10 Pro o del Windows 10 Enterprise ha de tenir llicència per executar un dels SO susceptibles d'actualització que s'identifiquen a continuació. Aquest requisit s'aplica si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d'actualització s'adquireix sola o juntament amb SA. </w:t>
      </w:r>
    </w:p>
    <w:p w:rsidR="00106C96" w:rsidRDefault="00106C96">
      <w:pPr>
        <w:pStyle w:val="ProductList-Body"/>
      </w:pPr>
    </w:p>
    <w:p w:rsidR="00106C96" w:rsidRDefault="00E04B90">
      <w:pPr>
        <w:pStyle w:val="ProductList-SubClauseHeading"/>
        <w:outlineLvl w:val="5"/>
      </w:pPr>
      <w:r>
        <w:t>2.1.1 Taula de Sistemes Operatius (SO) Susceptibles d'Actualització</w:t>
      </w:r>
    </w:p>
    <w:p w:rsidR="00106C96" w:rsidRDefault="00E04B90">
      <w:pPr>
        <w:pStyle w:val="ProductList-BodyIndented"/>
      </w:pPr>
      <w:r>
        <w:t>Els SO susceptibles d'actualització per tipus de programa són:</w:t>
      </w:r>
    </w:p>
    <w:tbl>
      <w:tblPr>
        <w:tblStyle w:val="PURTable0"/>
        <w:tblW w:w="0" w:type="dxa"/>
        <w:tblLook w:val="04A0" w:firstRow="1" w:lastRow="0" w:firstColumn="1" w:lastColumn="0" w:noHBand="0" w:noVBand="1"/>
      </w:tblPr>
      <w:tblGrid>
        <w:gridCol w:w="3396"/>
        <w:gridCol w:w="1425"/>
        <w:gridCol w:w="1425"/>
        <w:gridCol w:w="1478"/>
        <w:gridCol w:w="1417"/>
        <w:gridCol w:w="141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Contracte Enterprise Existent (EA)/Open Value per a Tota l'Empresa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Contracte de Productes i Serveis de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Academic i Charity</w:t>
            </w:r>
          </w:p>
        </w:tc>
      </w:tr>
      <w:tr w:rsidR="00106C96">
        <w:tc>
          <w:tcPr>
            <w:tcW w:w="4040" w:type="dxa"/>
            <w:tcBorders>
              <w:top w:val="single" w:sz="4" w:space="0" w:color="000000"/>
              <w:left w:val="single" w:sz="4" w:space="0" w:color="000000"/>
              <w:bottom w:val="single" w:sz="4" w:space="0" w:color="000000"/>
              <w:right w:val="none" w:sz="4" w:space="0" w:color="000000"/>
            </w:tcBorders>
          </w:tcPr>
          <w:p w:rsidR="00106C96" w:rsidRDefault="00E04B9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C96" w:rsidRDefault="00106C96">
            <w:pPr>
              <w:pStyle w:val="ProductList-TableBody"/>
              <w:jc w:val="center"/>
            </w:pP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none" w:sz="4" w:space="0" w:color="000000"/>
            </w:tcBorders>
          </w:tcPr>
          <w:p w:rsidR="00106C96" w:rsidRDefault="00E04B90">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C96" w:rsidRDefault="00106C96">
            <w:pPr>
              <w:pStyle w:val="ProductList-TableBody"/>
              <w:jc w:val="center"/>
            </w:pP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Enterprise (N, K, KN), Pro (N, K, KN, sense disc)</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Windows 8 i Windows 8.1 (inclòs Single Language)</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none" w:sz="4" w:space="0" w:color="000000"/>
            </w:tcBorders>
          </w:tcPr>
          <w:p w:rsidR="00106C96" w:rsidRDefault="00E04B9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C96" w:rsidRDefault="00106C96">
            <w:pPr>
              <w:pStyle w:val="ProductList-TableBody"/>
              <w:jc w:val="center"/>
            </w:pP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Enterprise (N, K, KN), Professional (N, K, KN, sense disc), Ultimate</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none" w:sz="4" w:space="0" w:color="000000"/>
            </w:tcBorders>
          </w:tcPr>
          <w:p w:rsidR="00106C96" w:rsidRDefault="00E04B9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C96" w:rsidRDefault="00106C96">
            <w:pPr>
              <w:pStyle w:val="ProductList-TableBody"/>
              <w:jc w:val="center"/>
            </w:pP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none" w:sz="4" w:space="0" w:color="000000"/>
            </w:tcBorders>
          </w:tcPr>
          <w:p w:rsidR="00106C96" w:rsidRDefault="00E04B9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C96" w:rsidRDefault="00106C96">
            <w:pPr>
              <w:pStyle w:val="ProductList-TableBody"/>
              <w:jc w:val="center"/>
            </w:pP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  Home i Starter Edition</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none" w:sz="4" w:space="0" w:color="000000"/>
            </w:tcBorders>
          </w:tcPr>
          <w:p w:rsidR="00106C96" w:rsidRDefault="00E04B9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C96" w:rsidRDefault="00106C96">
            <w:pPr>
              <w:pStyle w:val="ProductList-TableBody"/>
              <w:jc w:val="center"/>
            </w:pP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none" w:sz="4" w:space="0" w:color="000000"/>
            </w:tcBorders>
          </w:tcPr>
          <w:p w:rsidR="00106C96" w:rsidRDefault="00E04B90">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06C96" w:rsidRDefault="00106C9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06C96" w:rsidRDefault="00106C96">
            <w:pPr>
              <w:pStyle w:val="ProductList-TableBody"/>
              <w:jc w:val="center"/>
            </w:pP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bl>
    <w:p w:rsidR="00106C96" w:rsidRDefault="00E04B90">
      <w:pPr>
        <w:pStyle w:val="ProductList-BodyIndented"/>
      </w:pPr>
      <w:r>
        <w:rPr>
          <w:i/>
          <w:vertAlign w:val="superscript"/>
        </w:rPr>
        <w:t>1</w:t>
      </w:r>
      <w:r>
        <w:rPr>
          <w:i/>
        </w:rPr>
        <w:t xml:space="preserve">També aplicable als Dispositius Qualificats que s'han adquirit per fusió o adquisició </w:t>
      </w:r>
    </w:p>
    <w:p w:rsidR="00106C96" w:rsidRDefault="00E04B90">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106C96" w:rsidRDefault="00E04B90">
      <w:pPr>
        <w:pStyle w:val="ProductList-BodyIndented"/>
      </w:pPr>
      <w:r>
        <w:rPr>
          <w:i/>
          <w:vertAlign w:val="superscript"/>
        </w:rPr>
        <w:lastRenderedPageBreak/>
        <w:t>3</w:t>
      </w:r>
      <w:r>
        <w:rPr>
          <w:i/>
        </w:rPr>
        <w:t>No s'aplica a Academic, Charity i OV-CW.</w:t>
      </w:r>
    </w:p>
    <w:p w:rsidR="00106C96" w:rsidRDefault="00E04B90">
      <w:pPr>
        <w:pStyle w:val="ProductList-BodyIndented"/>
      </w:pPr>
      <w:r>
        <w:rPr>
          <w:i/>
          <w:vertAlign w:val="superscript"/>
        </w:rPr>
        <w:t>4</w:t>
      </w:r>
      <w:r>
        <w:rPr>
          <w:i/>
        </w:rPr>
        <w:t>N, K i KN són edicions especialitzades disponibles en mercats específics.</w:t>
      </w:r>
    </w:p>
    <w:p w:rsidR="00106C96" w:rsidRDefault="00E04B90">
      <w:pPr>
        <w:pStyle w:val="ProductList-BodyIndented"/>
      </w:pPr>
      <w:r>
        <w:rPr>
          <w:i/>
          <w:vertAlign w:val="superscript"/>
        </w:rPr>
        <w:t>5</w:t>
      </w:r>
      <w:r>
        <w:rPr>
          <w:i/>
        </w:rPr>
        <w:t>Inclou el Windows 10 Pro en Mode S (Windows 10S) i el Windows 10 Pro Workstation.</w:t>
      </w:r>
    </w:p>
    <w:p w:rsidR="00106C96" w:rsidRDefault="00E04B90">
      <w:pPr>
        <w:pStyle w:val="ProductList-BodyIndented"/>
      </w:pPr>
      <w:r>
        <w:rPr>
          <w:i/>
          <w:vertAlign w:val="superscript"/>
        </w:rPr>
        <w:t>6</w:t>
      </w:r>
      <w:r>
        <w:rPr>
          <w:i/>
        </w:rPr>
        <w:t>Vegeu 2.1.2.1 a continuació per consultar les restriccions d'ús</w:t>
      </w:r>
    </w:p>
    <w:p w:rsidR="00106C96" w:rsidRDefault="00106C96">
      <w:pPr>
        <w:pStyle w:val="ProductList-BodyIndented"/>
      </w:pPr>
    </w:p>
    <w:p w:rsidR="00106C96" w:rsidRDefault="00E04B90">
      <w:pPr>
        <w:pStyle w:val="ProductList-SubClauseHeading"/>
        <w:outlineLvl w:val="5"/>
      </w:pPr>
      <w:r>
        <w:t>2.1.2 Taula de Sistemes Operatius (SO) Susceptibles d'Actualització d'Ús Restringit</w:t>
      </w:r>
    </w:p>
    <w:p w:rsidR="00106C96" w:rsidRDefault="00E04B90">
      <w:pPr>
        <w:pStyle w:val="ProductList-BodyIndented"/>
      </w:pPr>
      <w:r>
        <w:t>Si el programari d'actualització està instal·lat en dispositius que executen qualsevol dels SO susceptibles d'actualització que s'indiquen a continuació (“SO Susceptibles d'Actualització amb Condicions”), s'aplicaran restriccions d'ús, que es detallen a sota de la taula de la secció Drets d'Ús. Les restriccions d'ús es mantenen als dispositius llicenciats amb el Windows Software Assurance o el Windows VDA malgrat qualsevol idioma que indiqui el contrari en aquest document.</w:t>
      </w:r>
    </w:p>
    <w:tbl>
      <w:tblPr>
        <w:tblStyle w:val="PURTable0"/>
        <w:tblW w:w="0" w:type="dxa"/>
        <w:tblLook w:val="04A0" w:firstRow="1" w:lastRow="0" w:firstColumn="1" w:lastColumn="0" w:noHBand="0" w:noVBand="1"/>
      </w:tblPr>
      <w:tblGrid>
        <w:gridCol w:w="3943"/>
        <w:gridCol w:w="1631"/>
        <w:gridCol w:w="1680"/>
        <w:gridCol w:w="1680"/>
        <w:gridCol w:w="1622"/>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Contracte de Productes i Serveis de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Academic i Charity</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10 IoT Enterprise for Retail/Thin Clients</w:t>
            </w:r>
            <w:r>
              <w:fldChar w:fldCharType="begin"/>
            </w:r>
            <w:r>
              <w:instrText xml:space="preserve"> XE "Windows 10 IoT Enterprise for Retail/Thin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6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bl>
    <w:p w:rsidR="00106C96" w:rsidRDefault="00E04B90">
      <w:pPr>
        <w:pStyle w:val="ProductList-BodyIndented"/>
      </w:pPr>
      <w:r>
        <w:rPr>
          <w:i/>
          <w:vertAlign w:val="superscript"/>
        </w:rPr>
        <w:t>1</w:t>
      </w:r>
      <w:r>
        <w:rPr>
          <w:i/>
        </w:rPr>
        <w:t xml:space="preserve">També aplicable als Dispositius Qualificats que s'han adquirit per fusió o adquisició </w:t>
      </w:r>
    </w:p>
    <w:p w:rsidR="00106C96" w:rsidRDefault="00E04B90">
      <w:pPr>
        <w:pStyle w:val="ProductList-BodyIndented"/>
      </w:pPr>
      <w:r>
        <w:rPr>
          <w:i/>
          <w:vertAlign w:val="superscript"/>
        </w:rPr>
        <w:t>2</w:t>
      </w:r>
      <w:r>
        <w:rPr>
          <w:i/>
        </w:rPr>
        <w:t>La columna també s'utilitza per indicar els SO qualificats acceptables per al dispositiu principal d'un usuari si un usuari s'ha llicenciat amb el Windows SA per Usuari.</w:t>
      </w:r>
    </w:p>
    <w:p w:rsidR="00106C96" w:rsidRDefault="00E04B90">
      <w:pPr>
        <w:pStyle w:val="ProductList-BodyIndented"/>
      </w:pPr>
      <w:r>
        <w:rPr>
          <w:i/>
          <w:vertAlign w:val="superscript"/>
        </w:rPr>
        <w:t>3</w:t>
      </w:r>
      <w:r>
        <w:t>La columna també s'utilitza per indicar els SO qualificats acceptables per al dispositiu principal d'un usuari si aquest s'ha llicenciat amb Windows SA per Usuari.</w:t>
      </w:r>
    </w:p>
    <w:p w:rsidR="00106C96" w:rsidRDefault="00E04B90">
      <w:pPr>
        <w:pStyle w:val="ProductList-BodyIndented"/>
      </w:pPr>
      <w:r>
        <w:rPr>
          <w:i/>
          <w:vertAlign w:val="superscript"/>
        </w:rPr>
        <w:t>4</w:t>
      </w:r>
      <w:r>
        <w:t>N, K i KN són edicions especialitzades disponibles en mercats específics.</w:t>
      </w:r>
    </w:p>
    <w:p w:rsidR="00106C96" w:rsidRDefault="00E04B90">
      <w:pPr>
        <w:pStyle w:val="ProductList-BodyIndented"/>
      </w:pPr>
      <w:r>
        <w:rPr>
          <w:i/>
          <w:vertAlign w:val="superscript"/>
        </w:rPr>
        <w:t>5</w:t>
      </w:r>
      <w:r>
        <w:rPr>
          <w:i/>
        </w:rPr>
        <w:t>La secció 2.1.2.2 no s'aplica al Windows 10 IoT Enterprise for Retail/Thin Clients</w:t>
      </w:r>
    </w:p>
    <w:p w:rsidR="00106C96" w:rsidRDefault="00106C96">
      <w:pPr>
        <w:pStyle w:val="ProductList-BodyIndented"/>
      </w:pPr>
    </w:p>
    <w:p w:rsidR="00106C96" w:rsidRDefault="00E04B90">
      <w:pPr>
        <w:pStyle w:val="ProductList-BodyIndented"/>
      </w:pPr>
      <w:r>
        <w:rPr>
          <w:b/>
        </w:rPr>
        <w:t>2.1.2.1 Restriccions d'ús per als Sistemes Operatius Susceptibles d'Actualització amb Condicions</w:t>
      </w:r>
    </w:p>
    <w:p w:rsidR="00106C96" w:rsidRDefault="00E04B90">
      <w:pPr>
        <w:pStyle w:val="ProductList-BodyIndented"/>
      </w:pPr>
      <w:r>
        <w:t xml:space="preserve">Si el programari d'actualització està instal·lat en dispositius amb llicència i que executaven anteriorment qualsevol edició compatible d'un SO Susceptible d'Actualització amb Condicions, s'aplicaran les condicions següents:  </w:t>
      </w:r>
    </w:p>
    <w:p w:rsidR="00106C96" w:rsidRDefault="00E04B90" w:rsidP="00E04B90">
      <w:pPr>
        <w:pStyle w:val="ProductList-Bullet"/>
        <w:numPr>
          <w:ilvl w:val="1"/>
          <w:numId w:val="22"/>
        </w:numPr>
      </w:pPr>
      <w:r>
        <w:t>Ús Específic. El Dispositiu Llicenciat del Client s'ha dissenyat per a un ús específic. El client només pot utilitzar el programari per a aquesta finalitat.</w:t>
      </w:r>
    </w:p>
    <w:p w:rsidR="00106C96" w:rsidRDefault="00E04B90" w:rsidP="00E04B90">
      <w:pPr>
        <w:pStyle w:val="ProductList-Bullet"/>
        <w:numPr>
          <w:ilvl w:val="1"/>
          <w:numId w:val="22"/>
        </w:numPr>
      </w:pPr>
      <w:r>
        <w:t>Altre Programari. El client pot utilitzar altres programes amb el programari sempre i quan els altres programes siguin directament compatibles amb l'ús específic del dispositiu establert pel fabricant, o proporcionin utilitats del sistema, gestió de recursos, antivirus o una protecció similar. Si el sistema del sector del Client té funcions d'escriptori, el Client ha de garantir que aquestes funcions: (1) només s'utilitzen de manera complementària a la funcionalitat del sector i (2) funcionen només quan estan integrats tècnicament amb l'Industry Program o utilitzen directives aplicades tècnicament o una arquitectura que només els permeti funcionar de manera conjunta amb l'Industry Program. Les “funcions d'escriptori”, segons l'ús que aquí se'n fa, inclouen: programari de correu electrònic, processament de textos, full de càlcul, base de dades, programació o finances personals. “Industry Program”, tal com s'utilitza aquí, és un dispositiu que només fa servir un programari específic per al sector o la tasca. El dispositiu pot utilitzar protocols de Terminal Services per accedir a programari d'aquest tipus que s'executi en un servidor. El sistema del sector del client no es pot utilitzar amb la configuració implementada com a ordinador amb finalitats generals ni com a substitut comercial viable d'aquest sistema.</w:t>
      </w:r>
    </w:p>
    <w:p w:rsidR="00106C96" w:rsidRDefault="00E04B90" w:rsidP="00E04B90">
      <w:pPr>
        <w:pStyle w:val="ProductList-Bullet"/>
        <w:numPr>
          <w:ilvl w:val="1"/>
          <w:numId w:val="22"/>
        </w:numPr>
      </w:pPr>
      <w:r>
        <w:t>En actualitzar des de qualsevol versió del programari Windows Embedded que s'hagi designat “Punt de Venda”, “POS” o “Comerç Minorista” a la taula anterior, el Client ha d'utilitzar el programari d'actualització amb una aplicació POS, i tots els usuaris finals han de tenir l'aplicació POS com a finalitat principal del programari. Una aplicació POS es programari que proporciona qualsevol de les funcions següents: processament de transaccions de vendes i serveis, control i seguiment d'inventari, registre o transmissió d'informació de clients, funcions de gestió relacionades i subministrament d'informació directament i indirecta als clients sobre els productes i serveis disponibles.</w:t>
      </w:r>
    </w:p>
    <w:p w:rsidR="00106C96" w:rsidRDefault="00106C96">
      <w:pPr>
        <w:pStyle w:val="ProductList-BodyIndented"/>
      </w:pPr>
    </w:p>
    <w:p w:rsidR="00106C96" w:rsidRDefault="00E04B90">
      <w:pPr>
        <w:pStyle w:val="ProductList-BodyIndented"/>
      </w:pPr>
      <w:r>
        <w:rPr>
          <w:b/>
        </w:rPr>
        <w:t>2.1.2.2 Restricció d'Adquisició de Software Assurance per als Sistemes Operatius Susceptibles d'Actualització amb Condicions</w:t>
      </w:r>
    </w:p>
    <w:p w:rsidR="00106C96" w:rsidRDefault="00E04B90">
      <w:pPr>
        <w:pStyle w:val="ProductList-BodyIndented"/>
      </w:pPr>
      <w:r>
        <w:t>Malgrat qualsevol disposició contrària de la Secció 4.1, SA no es pot adquirir per a dispositius llicenciats amb els Sistemes Operatius Susceptibles d'Actualització amb Condicions. Aquesta restricció no s'aplica als dispositius llicenciats amb el Windows 10 IoT for Retail/Thin Clients.</w:t>
      </w:r>
    </w:p>
    <w:p w:rsidR="00106C96" w:rsidRDefault="00106C96">
      <w:pPr>
        <w:pStyle w:val="ProductList-BodyIndented"/>
      </w:pPr>
    </w:p>
    <w:p w:rsidR="00106C96" w:rsidRDefault="00E04B90">
      <w:pPr>
        <w:pStyle w:val="ProductList-SubClauseHeading"/>
        <w:outlineLvl w:val="5"/>
      </w:pPr>
      <w:r>
        <w:t>2.1.3 Dispositius amb el Windows 10 Pro en Mode S</w:t>
      </w:r>
    </w:p>
    <w:p w:rsidR="00106C96" w:rsidRDefault="00E04B90" w:rsidP="00E04B90">
      <w:pPr>
        <w:pStyle w:val="ProductList-Bullet"/>
        <w:numPr>
          <w:ilvl w:val="1"/>
          <w:numId w:val="23"/>
        </w:numPr>
      </w:pPr>
      <w:r>
        <w:t xml:space="preserve">Malgrat els Termes de Llicència Universal o el contracte de llicències per volum, les Llicències utilitzades en dispositius amb el Windows 10 Pro en Mode S (Windows 10 S) no inclouen drets a substituir còpies ni drets per executar o instal·lar una versió </w:t>
      </w:r>
      <w:r>
        <w:lastRenderedPageBreak/>
        <w:t xml:space="preserve">anterior, una versió d'idioma diferent, una versió de plataforma diferent ni una edició inferior del Windows, inclòs el Windows 10 Enterprise LTSB. </w:t>
      </w:r>
    </w:p>
    <w:p w:rsidR="00106C96" w:rsidRDefault="00E04B90" w:rsidP="00E04B90">
      <w:pPr>
        <w:pStyle w:val="ProductList-Bullet"/>
        <w:numPr>
          <w:ilvl w:val="1"/>
          <w:numId w:val="23"/>
        </w:numPr>
      </w:pPr>
      <w:r>
        <w:t>Els Clients han de llicenciar el “Canvi del Windows 10 S al Windows 10 Pro” per als dispositius amb el Windows 10 Pro en Mode S abans d'instal·lar el Windows 10 Pro o Enterprise.</w:t>
      </w:r>
    </w:p>
    <w:p w:rsidR="00106C96" w:rsidRDefault="00106C96">
      <w:pPr>
        <w:pStyle w:val="ProductList-SubClauseHeading"/>
        <w:outlineLvl w:val="5"/>
      </w:pPr>
    </w:p>
    <w:p w:rsidR="00106C96" w:rsidRDefault="00E04B90">
      <w:pPr>
        <w:pStyle w:val="ProductList-SubClauseHeading"/>
        <w:outlineLvl w:val="5"/>
      </w:pPr>
      <w:r>
        <w:t>2.1.4 Regles de SO susceptibles d'actualització per a les Llicències d'Actualització de VL del Windows</w:t>
      </w:r>
    </w:p>
    <w:p w:rsidR="00106C96" w:rsidRDefault="00E04B90" w:rsidP="00E04B90">
      <w:pPr>
        <w:pStyle w:val="ProductList-Bullet"/>
        <w:numPr>
          <w:ilvl w:val="1"/>
          <w:numId w:val="24"/>
        </w:numPr>
      </w:pPr>
      <w:r>
        <w:t xml:space="preserve">El SO susceptible d'actualització ha d'estar instal·lat al dispositiu al qual s'assignarà la Llicència d'Actualització de VL. </w:t>
      </w:r>
    </w:p>
    <w:p w:rsidR="00106C96" w:rsidRDefault="00E04B90" w:rsidP="00E04B90">
      <w:pPr>
        <w:pStyle w:val="ProductList-Bullet"/>
        <w:numPr>
          <w:ilvl w:val="1"/>
          <w:numId w:val="24"/>
        </w:numPr>
      </w:pPr>
      <w:r>
        <w:t xml:space="preserve">Apple Macintosh només és un SO susceptible d'actualització si l'ha preinstal·lat el fabricant autoritzat abans de la venda inicial del dispositiu. </w:t>
      </w:r>
    </w:p>
    <w:p w:rsidR="00106C96" w:rsidRDefault="00E04B90" w:rsidP="00E04B90">
      <w:pPr>
        <w:pStyle w:val="ProductList-Bullet"/>
        <w:numPr>
          <w:ilvl w:val="1"/>
          <w:numId w:val="24"/>
        </w:numPr>
      </w:pPr>
      <w:r>
        <w:t>Els clients han de suprimir el SO susceptible d'actualització del dispositiu per tal d'implementar la Llicència d'Actualització de VL, tret que també tinguin SA a la llicència d'Actualització de VL.</w:t>
      </w:r>
    </w:p>
    <w:p w:rsidR="00106C96" w:rsidRDefault="00E04B90" w:rsidP="00E04B90">
      <w:pPr>
        <w:pStyle w:val="ProductList-Bullet"/>
        <w:numPr>
          <w:ilvl w:val="1"/>
          <w:numId w:val="24"/>
        </w:numPr>
      </w:pPr>
      <w:r>
        <w:t>Els clients d'Academic Select, Academic Open, CASA i Open Value Subscription – Education Solutions que adquireixin la Llicència d'actualització a través del Windows XP Starter Edition, el Windows Vista Starter Edition o el Windows 7 Starter Edition com a SO susceptible d'actualització renuncien a qualsevol dret de transmetre la Llicència fora del país en què es va adquirir.</w:t>
      </w:r>
    </w:p>
    <w:p w:rsidR="00106C96" w:rsidRDefault="00106C96">
      <w:pPr>
        <w:pStyle w:val="ProductList-BodyIndented"/>
      </w:pPr>
    </w:p>
    <w:p w:rsidR="00106C96" w:rsidRDefault="00E04B90">
      <w:pPr>
        <w:pStyle w:val="ProductList-ClauseHeading"/>
        <w:outlineLvl w:val="4"/>
      </w:pPr>
      <w:r>
        <w:t>2.2 Actualització del Windows Enterprise (independentment de la versió) i el Windows Professional (independentment de la versió)</w:t>
      </w:r>
    </w:p>
    <w:p w:rsidR="00106C96" w:rsidRDefault="00E04B90">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 les Actualitzacions del Windows Enterprise i el Windows Professional.</w:t>
      </w:r>
    </w:p>
    <w:p w:rsidR="00106C96" w:rsidRDefault="00106C96">
      <w:pPr>
        <w:pStyle w:val="ProductList-Body"/>
      </w:pPr>
    </w:p>
    <w:p w:rsidR="00106C96" w:rsidRDefault="00E04B90">
      <w:pPr>
        <w:pStyle w:val="ProductList-ClauseHeading"/>
        <w:outlineLvl w:val="4"/>
      </w:pPr>
      <w:r>
        <w:t>2.3 Substitució de Còpies amb el Windows 10</w:t>
      </w:r>
    </w:p>
    <w:p w:rsidR="00106C96" w:rsidRDefault="00E04B90">
      <w:pPr>
        <w:pStyle w:val="ProductList-Body"/>
      </w:pPr>
      <w:r>
        <w:t xml:space="preserve">Si un tercer té previst substituir la còpia del Windows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per separat del Client, abans el Client ha de proporcionar al tercer documentació per escrit que indiqui que té llicències per al programari que instal·larà el tercer.</w:t>
      </w:r>
    </w:p>
    <w:p w:rsidR="00106C96" w:rsidRDefault="00106C96">
      <w:pPr>
        <w:pStyle w:val="ProductList-Body"/>
      </w:pPr>
    </w:p>
    <w:p w:rsidR="00106C96" w:rsidRDefault="00E04B90">
      <w:pPr>
        <w:pStyle w:val="ProductList-ClauseHeading"/>
        <w:outlineLvl w:val="4"/>
      </w:pPr>
      <w:r>
        <w:t>2.4 Opcions de Subministrament Regional</w:t>
      </w:r>
    </w:p>
    <w:p w:rsidR="00106C96" w:rsidRDefault="00E04B90">
      <w:pPr>
        <w:pStyle w:val="ProductList-SubClauseHeading"/>
        <w:outlineLvl w:val="5"/>
      </w:pPr>
      <w:r>
        <w:t>2.4.1 Versions N (Sense el Windows Media Player) del Microsoft Windows XP Professional, el Vista Business i el 7 Professional</w:t>
      </w:r>
    </w:p>
    <w:p w:rsidR="00106C96" w:rsidRDefault="00E04B90">
      <w:pPr>
        <w:pStyle w:val="ProductList-BodyIndented"/>
      </w:pPr>
      <w:r>
        <w:t xml:space="preserve">Els clients situats en un dels països de la Unió Europea (UE) o a l'Associació Europea de Lliure Comerç (EFTA) poden optar a adquirir suports físics o baixar les versions N del Windows XP Professional, el Windows Vista Business i el Windows 7 Professional. Vegeu el Llistat de Productes de març de 2014 per obtenir informació sobre els criteris d'elegibilitat i els detalls de subministrament: </w:t>
      </w:r>
      <w:hyperlink r:id="rId97">
        <w:r>
          <w:rPr>
            <w:color w:val="00467F"/>
            <w:u w:val="single"/>
          </w:rPr>
          <w:t>http://go.microsoft.com/?linkid=9839207</w:t>
        </w:r>
      </w:hyperlink>
      <w:r>
        <w:t>.</w:t>
      </w:r>
    </w:p>
    <w:p w:rsidR="00106C96" w:rsidRDefault="00106C96">
      <w:pPr>
        <w:pStyle w:val="ProductList-BodyIndented"/>
      </w:pPr>
    </w:p>
    <w:p w:rsidR="00106C96" w:rsidRDefault="00E04B90">
      <w:pPr>
        <w:pStyle w:val="ProductList-SubClauseHeading"/>
        <w:outlineLvl w:val="5"/>
      </w:pPr>
      <w:r>
        <w:t>2.4.2 Versions K i KN del Windows XP Professional, el Vista Business i el 7 Professional</w:t>
      </w:r>
    </w:p>
    <w:p w:rsidR="00106C96" w:rsidRDefault="00E04B90">
      <w:pPr>
        <w:pStyle w:val="ProductList-BodyIndented"/>
      </w:pPr>
      <w:r>
        <w:t xml:space="preserve">Els clients i les seves filials tenen suports físics i opcions de baixada específics per a Corea per utilitzar el Windows XP Professional, el Vista Business i el 7 Professional a Corea. Vegeu el Llistat de Productes de març de 2014 per obtenir informació sobre els requisits: </w:t>
      </w:r>
      <w:hyperlink r:id="rId98">
        <w:r>
          <w:rPr>
            <w:color w:val="00467F"/>
            <w:u w:val="single"/>
          </w:rPr>
          <w:t>http://go.microsoft.com/?linkid=9839207</w:t>
        </w:r>
      </w:hyperlink>
      <w:r>
        <w:t>.</w:t>
      </w:r>
    </w:p>
    <w:p w:rsidR="00106C96" w:rsidRDefault="00106C96">
      <w:pPr>
        <w:pStyle w:val="ProductList-BodyIndented"/>
      </w:pPr>
    </w:p>
    <w:p w:rsidR="00106C96" w:rsidRDefault="00E04B90">
      <w:pPr>
        <w:pStyle w:val="ProductList-SubClauseHeading"/>
        <w:outlineLvl w:val="5"/>
      </w:pPr>
      <w:r>
        <w:t>2.4.3 Windows 8/8.1 Pro KN i Windows 10 Pro KN</w:t>
      </w:r>
    </w:p>
    <w:p w:rsidR="00106C96" w:rsidRDefault="00E04B90">
      <w:pPr>
        <w:pStyle w:val="ProductList-BodyIndented"/>
      </w:pPr>
      <w:r>
        <w:t>Els clients ubicats a Corea que tinguin un contracte de llicències per volum actiu o una inscripció amb Microsoft Operations Pte Ltd actius poden adquirir el suport físic per al Windows 8/8.1 Pro KN i el Windows 10 Pro KN per a la seva implementació i ús a Corea. No es permet cap altre ús.</w:t>
      </w:r>
    </w:p>
    <w:p w:rsidR="00106C96" w:rsidRDefault="00106C96">
      <w:pPr>
        <w:pStyle w:val="ProductList-BodyIndented"/>
      </w:pPr>
    </w:p>
    <w:p w:rsidR="00106C96" w:rsidRDefault="00E04B90">
      <w:pPr>
        <w:pStyle w:val="ProductList-SubClauseHeading"/>
        <w:outlineLvl w:val="5"/>
      </w:pPr>
      <w:r>
        <w:t>2.4.4 Windows 8/8.1 Pro N i Windows 10 Pro N (Sense el Windows Media Player)</w:t>
      </w:r>
    </w:p>
    <w:p w:rsidR="00106C96" w:rsidRDefault="00E04B90">
      <w:pPr>
        <w:pStyle w:val="ProductList-BodyIndented"/>
      </w:pPr>
      <w:r>
        <w:t>Els clients amb contractes actius amb Microsoft Ireland Operation Ltd podran adquirir el suport físic per al Microsoft Windows 8/8.1 Pro N i el Windows 10 Pro N només per a la seva implementació i ús a països de la Unió Europea (UE) o l'Associació Europea de Lliure Comerç (EFTA). (A l'efecte d'Open License, un “contracte actiu” és un contracte associat a un Número d'Autorització d'Open License actiu.)</w:t>
      </w:r>
    </w:p>
    <w:p w:rsidR="00106C96" w:rsidRDefault="00106C96">
      <w:pPr>
        <w:pStyle w:val="ProductList-BodyIndented"/>
      </w:pPr>
    </w:p>
    <w:p w:rsidR="00106C96" w:rsidRDefault="00E04B90">
      <w:pPr>
        <w:pStyle w:val="ProductList-ClauseHeading"/>
        <w:outlineLvl w:val="4"/>
      </w:pPr>
      <w:r>
        <w:t>2.5 Windows Embedded 8 Standard Enterprise Kit</w:t>
      </w:r>
    </w:p>
    <w:p w:rsidR="00106C96" w:rsidRDefault="00E04B90">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rsidR="00106C96" w:rsidRDefault="00106C96">
      <w:pPr>
        <w:pStyle w:val="ProductList-Body"/>
      </w:pPr>
    </w:p>
    <w:p w:rsidR="00106C96" w:rsidRDefault="00E04B90">
      <w:pPr>
        <w:pStyle w:val="ProductList-ClauseHeading"/>
        <w:outlineLvl w:val="4"/>
      </w:pPr>
      <w:r>
        <w:t>2.6 Elegibilitat per a l'Adquisició de Llicències de Dret del Windows 10 Home al Pro per a E3/E5</w:t>
      </w:r>
    </w:p>
    <w:p w:rsidR="00106C96" w:rsidRDefault="00E04B90">
      <w:pPr>
        <w:pStyle w:val="ProductList-SubClauseHeading"/>
        <w:outlineLvl w:val="5"/>
      </w:pPr>
      <w:r>
        <w:t>2.6.1 Requisits Previs</w:t>
      </w:r>
    </w:p>
    <w:p w:rsidR="00106C96" w:rsidRDefault="00E04B90">
      <w:pPr>
        <w:pStyle w:val="ProductList-BodyIndented"/>
      </w:pPr>
      <w:r>
        <w:t>Malgrat les disposicions de la Secció 2.1.1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rsidR="00106C96" w:rsidRDefault="00E04B90" w:rsidP="00E04B90">
      <w:pPr>
        <w:pStyle w:val="ProductList-Bullet"/>
        <w:numPr>
          <w:ilvl w:val="1"/>
          <w:numId w:val="25"/>
        </w:numPr>
      </w:pPr>
      <w:r>
        <w:t>Windows 10 Enterprise E3 per Dispositiu amb SA actiu</w:t>
      </w:r>
    </w:p>
    <w:p w:rsidR="00106C96" w:rsidRDefault="00E04B90" w:rsidP="00E04B90">
      <w:pPr>
        <w:pStyle w:val="ProductList-Bullet"/>
        <w:numPr>
          <w:ilvl w:val="1"/>
          <w:numId w:val="25"/>
        </w:numPr>
      </w:pPr>
      <w:r>
        <w:t>Windows 10 Enterprise E3/E5 per SL d'Usuari</w:t>
      </w:r>
    </w:p>
    <w:p w:rsidR="00106C96" w:rsidRDefault="00E04B90" w:rsidP="00E04B90">
      <w:pPr>
        <w:pStyle w:val="ProductList-Bullet"/>
        <w:numPr>
          <w:ilvl w:val="1"/>
          <w:numId w:val="25"/>
        </w:numPr>
      </w:pPr>
      <w:r>
        <w:t>Windows 10 Enterprise E5 per SL de dispositiu</w:t>
      </w:r>
    </w:p>
    <w:p w:rsidR="00106C96" w:rsidRDefault="00106C96">
      <w:pPr>
        <w:pStyle w:val="ProductList-BodyIndented"/>
      </w:pPr>
    </w:p>
    <w:p w:rsidR="00106C96" w:rsidRDefault="00E04B90">
      <w:pPr>
        <w:pStyle w:val="ProductList-SubClauseHeading"/>
        <w:outlineLvl w:val="5"/>
      </w:pPr>
      <w:r>
        <w:t>2.6.2 Requisits d'Adquisició</w:t>
      </w:r>
    </w:p>
    <w:p w:rsidR="00106C96" w:rsidRDefault="00E04B90">
      <w:pPr>
        <w:pStyle w:val="ProductList-BodyIndented"/>
      </w:pPr>
      <w:r>
        <w:t>Les Llicències de Dret del Windows 10 Home al Pro només estan disponibles com a compra única i totes les unitats han d'incloure's a la mateixa comanda. Es requereix que els usuaris adquireixin una llicència per a cada dispositiu amb llicència per al Windows 10 Home i que compleixi almenys un d'aquests criteris:</w:t>
      </w:r>
    </w:p>
    <w:p w:rsidR="00106C96" w:rsidRDefault="00E04B90" w:rsidP="00E04B90">
      <w:pPr>
        <w:pStyle w:val="ProductList-Bullet"/>
        <w:numPr>
          <w:ilvl w:val="1"/>
          <w:numId w:val="26"/>
        </w:numPr>
      </w:pPr>
      <w:r>
        <w:t>Té llicència per al Windows 10 Enterprise E3/E5 per dispositiu, o</w:t>
      </w:r>
    </w:p>
    <w:p w:rsidR="00106C96" w:rsidRDefault="00E04B90" w:rsidP="00E04B90">
      <w:pPr>
        <w:pStyle w:val="ProductList-Bullet"/>
        <w:numPr>
          <w:ilvl w:val="1"/>
          <w:numId w:val="26"/>
        </w:numPr>
      </w:pPr>
      <w:r>
        <w:t>Té instal·lat el Pro o l'Enterprise i l'utilitza un Usuari Llicenciat del Windows 10 Enterprise E3/E5</w:t>
      </w:r>
    </w:p>
    <w:p w:rsidR="00106C96" w:rsidRDefault="00106C96">
      <w:pPr>
        <w:pStyle w:val="ProductList-BodyIndented"/>
      </w:pPr>
    </w:p>
    <w:p w:rsidR="00106C96" w:rsidRDefault="00E04B90">
      <w:pPr>
        <w:pStyle w:val="ProductList-SubClauseHeading"/>
        <w:outlineLvl w:val="5"/>
      </w:pPr>
      <w:r>
        <w:t>2.6.3 Restriccions de Llicència</w:t>
      </w:r>
    </w:p>
    <w:p w:rsidR="00106C96" w:rsidRDefault="00E04B90">
      <w:pPr>
        <w:pStyle w:val="ProductList-BodyIndented"/>
      </w:pPr>
      <w:r>
        <w:t>Aquesta llicència no inclou drets per instal·lar o executar una Instància de cap versió anterior del Windows 10 Pro. Els drets de reassignació de la Secció 4.3 només s'apliquen a un dispositiu de substitució amb un sistema operatiu Pro o Enterprise susceptible d'actualització.</w:t>
      </w:r>
    </w:p>
    <w:p w:rsidR="00106C96" w:rsidRDefault="00106C96">
      <w:pPr>
        <w:pStyle w:val="ProductList-BodyIndented"/>
      </w:pPr>
    </w:p>
    <w:p w:rsidR="00106C96" w:rsidRDefault="00E04B90">
      <w:pPr>
        <w:pStyle w:val="ProductList-ClauseHeading"/>
        <w:outlineLvl w:val="4"/>
      </w:pPr>
      <w:r>
        <w:t>2.7 Ús de Laboratoris i Biblioteques</w:t>
      </w:r>
    </w:p>
    <w:p w:rsidR="00106C96" w:rsidRDefault="00E04B90">
      <w:pPr>
        <w:pStyle w:val="ProductList-Body"/>
      </w:pPr>
      <w:r>
        <w:t>Les Institucions amb el Windows Education E3/E5, el Windows 10 Education E5 (Per Dispositiu) o l'Actualització del Windows 10 Education (Per Dispositiu) assignats a tot el personal docent i no docent o als treballadors del coneixement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SL d'Usuari adquirides en virtut del Contracte del Microsoft Cloud.</w:t>
      </w:r>
    </w:p>
    <w:p w:rsidR="00106C96" w:rsidRDefault="00106C96">
      <w:pPr>
        <w:pStyle w:val="ProductList-Body"/>
      </w:pPr>
    </w:p>
    <w:p w:rsidR="00106C96" w:rsidRDefault="00E04B90">
      <w:pPr>
        <w:pStyle w:val="ProductList-ClauseHeading"/>
        <w:outlineLvl w:val="4"/>
      </w:pPr>
      <w:r>
        <w:t>2.8 Actualitzacions Automàtiques</w:t>
      </w:r>
    </w:p>
    <w:p w:rsidR="00106C96" w:rsidRDefault="00E04B90">
      <w:pPr>
        <w:pStyle w:val="ProductList-Body"/>
      </w:pPr>
      <w:r>
        <w:t xml:space="preserve">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  </w:t>
      </w:r>
    </w:p>
    <w:p w:rsidR="00106C96" w:rsidRDefault="00E04B90">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Sistemes Operatius de Sobretaula</w:t>
              </w:r>
            </w:hyperlink>
            <w:r>
              <w:t xml:space="preserve">, </w:t>
            </w:r>
            <w:hyperlink r:id="rId99">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Programari Addicional: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Assignació de Llicències</w:t>
      </w:r>
    </w:p>
    <w:p w:rsidR="00106C96" w:rsidRDefault="00E04B90">
      <w:pPr>
        <w:pStyle w:val="ProductList-Body"/>
      </w:pPr>
      <w:r>
        <w:t xml:space="preserve">L'assignació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al sistema operatiu de sobretaula (exclòs el Windows VDA) és permanent, tret del que s'estableix a la secció Software Assurance següent. Consulteu la Secció 4. Software Assurance per conèixer el drets de reassignació de Llicències del Windows SA i el Windows VDA.</w:t>
      </w:r>
    </w:p>
    <w:p w:rsidR="00106C96" w:rsidRDefault="00106C96">
      <w:pPr>
        <w:pStyle w:val="ProductList-Body"/>
      </w:pPr>
    </w:p>
    <w:p w:rsidR="00106C96" w:rsidRDefault="00E04B90">
      <w:pPr>
        <w:pStyle w:val="ProductList-ClauseHeading"/>
        <w:outlineLvl w:val="4"/>
      </w:pPr>
      <w:r>
        <w:t>3.2 Activació basada en l'Azure AD del Windows 10</w:t>
      </w:r>
    </w:p>
    <w:p w:rsidR="00106C96" w:rsidRDefault="00E04B90">
      <w:pPr>
        <w:pStyle w:val="ProductList-Body"/>
      </w:pPr>
      <w:r>
        <w:t>En el cas dels Clients que utilitzin l'activació basada en l'Azure AD del Windows 10, cada Usuari Llicenciat podrà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fins a cinc dispositius a la vegada que utilitzin l'Actualització d'aniversari del Windows 10 Pro o l'Actualització per a creatius del Windows 10 Enterprise o posterior.</w:t>
      </w:r>
    </w:p>
    <w:p w:rsidR="00106C96" w:rsidRDefault="00106C96">
      <w:pPr>
        <w:pStyle w:val="ProductList-Body"/>
      </w:pPr>
    </w:p>
    <w:p w:rsidR="00106C96" w:rsidRDefault="00E04B90">
      <w:pPr>
        <w:pStyle w:val="ProductList-ClauseHeading"/>
        <w:outlineLvl w:val="4"/>
      </w:pPr>
      <w:r>
        <w:t>3.3 Aplicacions del Windows</w:t>
      </w:r>
    </w:p>
    <w:p w:rsidR="00106C96" w:rsidRDefault="00E04B90">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100">
        <w:r>
          <w:rPr>
            <w:color w:val="00467F"/>
            <w:u w:val="single"/>
          </w:rPr>
          <w:t>http://go.microsoft.com/fwlink/?linkid=246338</w:t>
        </w:r>
      </w:hyperlink>
      <w:r>
        <w:t xml:space="preserve"> o, per a les aplicacions del Windows que accedeixen als serveis de l'Xbox, els termes d'ús d'Xbox.com que es troben a </w:t>
      </w:r>
      <w:hyperlink r:id="rId101">
        <w:r>
          <w:rPr>
            <w:color w:val="00467F"/>
            <w:u w:val="single"/>
          </w:rPr>
          <w:t>http://xbox.com/legal/livetou</w:t>
        </w:r>
      </w:hyperlink>
      <w:r>
        <w:t>.</w:t>
      </w:r>
    </w:p>
    <w:p w:rsidR="00106C96" w:rsidRDefault="00106C96">
      <w:pPr>
        <w:pStyle w:val="ProductList-Body"/>
      </w:pPr>
    </w:p>
    <w:p w:rsidR="00106C96" w:rsidRDefault="00E04B90">
      <w:pPr>
        <w:pStyle w:val="ProductList-ClauseHeading"/>
        <w:outlineLvl w:val="4"/>
      </w:pPr>
      <w:r>
        <w:t>3.4 Windows 10 Mobile Enterprise</w:t>
      </w:r>
    </w:p>
    <w:p w:rsidR="00106C96" w:rsidRDefault="00E04B90">
      <w:pPr>
        <w:pStyle w:val="ProductList-Body"/>
      </w:pPr>
      <w:r>
        <w:t>Els Clients amb un Contracte Enterprise, un Contracte de Productes i Serveis de Microsoft o un Contracte Select Plus poden instal·lar i utilitzar el Windows 10 Mobile Enterprise durant el període del contracte.</w:t>
      </w:r>
    </w:p>
    <w:p w:rsidR="00106C96" w:rsidRDefault="00106C96">
      <w:pPr>
        <w:pStyle w:val="ProductList-Body"/>
      </w:pPr>
    </w:p>
    <w:p w:rsidR="00106C96" w:rsidRDefault="00E04B90">
      <w:pPr>
        <w:pStyle w:val="ProductList-ClauseHeading"/>
        <w:outlineLvl w:val="4"/>
      </w:pPr>
      <w:r>
        <w:t>3.5 Drets d'Ús de l'Activació del Contracte del Microsoft Cloud</w:t>
      </w:r>
    </w:p>
    <w:p w:rsidR="00106C96" w:rsidRDefault="00E04B90">
      <w:pPr>
        <w:pStyle w:val="ProductList-Body"/>
      </w:pPr>
      <w:r>
        <w:t>Per a Clients llicenciats amb un Contracte del Microsoft Cloud</w:t>
      </w:r>
    </w:p>
    <w:p w:rsidR="00106C96" w:rsidRDefault="00E04B90" w:rsidP="00E04B90">
      <w:pPr>
        <w:pStyle w:val="ProductList-Bullet"/>
        <w:numPr>
          <w:ilvl w:val="0"/>
          <w:numId w:val="27"/>
        </w:numPr>
      </w:pPr>
      <w:r>
        <w:t xml:space="preserve">Malgrat les disposicions de les seccions 3.2 i 3.6,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rsidR="00106C96" w:rsidRDefault="00E04B90" w:rsidP="00E04B90">
      <w:pPr>
        <w:pStyle w:val="ProductList-Bullet"/>
        <w:numPr>
          <w:ilvl w:val="0"/>
          <w:numId w:val="27"/>
        </w:numPr>
      </w:pPr>
      <w:r>
        <w:t>Malgrat els Termes de Llicència Universal o el contracte de llicències per volum, les Llicències d'actualització no inclouen drets a substituir còpies ni drets per utilitzar o instal·lar una versió anterior, una versió d'idioma diferent, una versió de plataforma diferent o una edició inferior del Windows, inclòs el Windows 10 Enterprise LTSB.</w:t>
      </w:r>
    </w:p>
    <w:p w:rsidR="00106C96" w:rsidRDefault="00E04B90" w:rsidP="00E04B90">
      <w:pPr>
        <w:pStyle w:val="ProductList-Bullet"/>
        <w:numPr>
          <w:ilvl w:val="0"/>
          <w:numId w:val="27"/>
        </w:numPr>
      </w:pPr>
      <w:r>
        <w:t xml:space="preserve">No s'aplica a la secció 4 (Software Assurance). </w:t>
      </w:r>
    </w:p>
    <w:p w:rsidR="00106C96" w:rsidRDefault="00106C96">
      <w:pPr>
        <w:pStyle w:val="ProductList-Body"/>
      </w:pPr>
    </w:p>
    <w:p w:rsidR="00106C96" w:rsidRDefault="00E04B90">
      <w:pPr>
        <w:pStyle w:val="ProductList-ClauseHeading"/>
        <w:outlineLvl w:val="4"/>
      </w:pPr>
      <w:r>
        <w:lastRenderedPageBreak/>
        <w:t>3.6 Benefici d'Actualització del Windows 10</w:t>
      </w:r>
    </w:p>
    <w:p w:rsidR="00106C96" w:rsidRDefault="00E04B90">
      <w:pPr>
        <w:pStyle w:val="ProductList-Body"/>
      </w:pPr>
      <w:r>
        <w:t xml:space="preserve">Les SL d'Usuari següents inclouen un benefici d'actualització del Windows 10 (només una actualització de la versió; l'edició no canvia) per a dispositius amb llicència per al Windows 7, 8, 8.1.  </w:t>
      </w:r>
    </w:p>
    <w:p w:rsidR="00106C96" w:rsidRDefault="00E04B90" w:rsidP="00E04B90">
      <w:pPr>
        <w:pStyle w:val="ProductList-Bullet"/>
        <w:numPr>
          <w:ilvl w:val="0"/>
          <w:numId w:val="28"/>
        </w:numPr>
      </w:pPr>
      <w:r>
        <w:t>Windows 10 Enterprise (tots)</w:t>
      </w:r>
    </w:p>
    <w:p w:rsidR="00106C96" w:rsidRDefault="00E04B90" w:rsidP="00E04B90">
      <w:pPr>
        <w:pStyle w:val="ProductList-Bullet"/>
        <w:numPr>
          <w:ilvl w:val="0"/>
          <w:numId w:val="28"/>
        </w:numPr>
      </w:pPr>
      <w:r>
        <w:t>Microsoft 365 (tots)</w:t>
      </w:r>
    </w:p>
    <w:p w:rsidR="00106C96" w:rsidRDefault="00106C96">
      <w:pPr>
        <w:pStyle w:val="ProductList-Body"/>
      </w:pPr>
    </w:p>
    <w:p w:rsidR="00106C96" w:rsidRDefault="00E04B90">
      <w:pPr>
        <w:pStyle w:val="ProductList-ClauseHeading"/>
        <w:outlineLvl w:val="4"/>
      </w:pPr>
      <w:r>
        <w:t>3.7 Allotjament de Diversos Inquilins del Windows 10</w:t>
      </w:r>
    </w:p>
    <w:p w:rsidR="00106C96" w:rsidRDefault="00E04B90">
      <w:pPr>
        <w:pStyle w:val="ProductList-Body"/>
      </w:pPr>
      <w:r>
        <w:t xml:space="preserve">Els Clients amb SL del Windows 10 Enterprise E3/E5 Per Usuari (exclòs només local), SL del Windows 10 Education E3/E5 Per Usuari o SL del VDA E3/E5 Per Usuari que utilitzin l'activació basada en l'Azure AD poden instal·lar l'Actualització per a creatius del Windows 10 o el programari de la Branca Actual posterior en una màquina virtual que s'executi al Microsoft Azure o en un servidor compartit amb un Soci d'Allotjament de Diversos Inquilins Qualificat identificat a </w:t>
      </w:r>
      <w:hyperlink r:id="rId102">
        <w:r>
          <w:rPr>
            <w:color w:val="00467F"/>
            <w:u w:val="single"/>
          </w:rPr>
          <w:t>www.microsoft.com/Qualified_Multitenant_Hoster_Program</w:t>
        </w:r>
      </w:hyperlink>
      <w:r>
        <w:t>. Els clients de l'Azure Government poden utilitzar l'activació del KMS en lloc de l'activació basada en l'Azure AD. Cada usuari llicenciat pot accedir a un màxim de quatre instàncies del programari.</w:t>
      </w:r>
    </w:p>
    <w:p w:rsidR="00106C96" w:rsidRDefault="00106C96">
      <w:pPr>
        <w:pStyle w:val="ProductList-Body"/>
      </w:pPr>
    </w:p>
    <w:p w:rsidR="00106C96" w:rsidRDefault="00E04B90">
      <w:pPr>
        <w:pStyle w:val="ProductList-Body"/>
      </w:pPr>
      <w:r>
        <w:t xml:space="preserve">En configurar les imatges al Microsoft Azure, els Clients han d'indicar que utilitzen l'allotjament de diversos inquilins per al Windows 10 i complir els altres requisits de configuració de programari disponibles a </w:t>
      </w:r>
      <w:hyperlink r:id="rId103">
        <w:r>
          <w:rPr>
            <w:color w:val="00467F"/>
            <w:u w:val="single"/>
          </w:rPr>
          <w:t>https://docs.microsoft.com/en-us/windows/deployment/windows-10-enterprise-subscription-activation</w:t>
        </w:r>
      </w:hyperlink>
      <w:r>
        <w:t xml:space="preserve">. Els requisits de la implementació basada en associats estan disponibles a </w:t>
      </w:r>
      <w:hyperlink r:id="rId104">
        <w:r>
          <w:rPr>
            <w:color w:val="00467F"/>
            <w:u w:val="single"/>
          </w:rPr>
          <w:t>www.microsoft.com/Qualified_Multitenant_Hoster_Program</w:t>
        </w:r>
      </w:hyperlink>
      <w:r>
        <w:t xml:space="preserve">. </w:t>
      </w:r>
    </w:p>
    <w:p w:rsidR="00106C96" w:rsidRDefault="00E04B90">
      <w:pPr>
        <w:pStyle w:val="ProductList-Body"/>
      </w:pPr>
      <w:r>
        <w:t xml:space="preserve">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106C96" w:rsidRDefault="00E04B90">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5">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6">
              <w:r>
                <w:rPr>
                  <w:color w:val="00467F"/>
                  <w:u w:val="single"/>
                </w:rPr>
                <w:t>Febrer de 2016: Termes dels Productes</w:t>
              </w:r>
            </w:hyperlink>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4.1 Drets d'usuari addicionals per al Windows 10 Enterprise E3/E5 (Per Usuari i Per Dispositiu), el Windows 10 Education E3/E5 (Per Usuari i Per Dispositiu) i el Windows Virtual Desktop Access (VDA) E3/E5 (Per Usuari i Per Dispositiu) concedits a través d'SA</w:t>
      </w:r>
    </w:p>
    <w:p w:rsidR="00106C96" w:rsidRDefault="00E04B90">
      <w:pPr>
        <w:pStyle w:val="ProductList-Body"/>
      </w:pPr>
      <w:r>
        <w:t>“</w:t>
      </w:r>
      <w:r>
        <w:rPr>
          <w:b/>
          <w:color w:val="00188F"/>
        </w:rPr>
        <w:t>Programari</w:t>
      </w:r>
      <w:r>
        <w:t xml:space="preserve">”, tal com s'utilitza aquí, fa referència al Windows 10 Enterprise Current Branch o al Windows Enterprise LTSB. </w:t>
      </w:r>
    </w:p>
    <w:p w:rsidR="00106C96" w:rsidRDefault="00E04B90">
      <w:pPr>
        <w:pStyle w:val="ProductList-Body"/>
      </w:pPr>
      <w:r>
        <w:t>“</w:t>
      </w:r>
      <w:r>
        <w:rPr>
          <w:b/>
          <w:color w:val="00188F"/>
        </w:rPr>
        <w:t>Dispositiu Llicenciat</w:t>
      </w:r>
      <w:r>
        <w:t>”, tal com s'utilitza aquí, fa referència al dispositiu al qual el Client assigna cobertura activa.</w:t>
      </w:r>
    </w:p>
    <w:p w:rsidR="00106C96" w:rsidRDefault="00E04B90">
      <w:pPr>
        <w:pStyle w:val="ProductList-Body"/>
      </w:pPr>
      <w:r>
        <w:t>“</w:t>
      </w:r>
      <w:r>
        <w:rPr>
          <w:b/>
          <w:color w:val="00188F"/>
        </w:rPr>
        <w:t>Usuari Llicenciat</w:t>
      </w:r>
      <w:r>
        <w:t>”, tal com s'utilitza aquí, fa referència a l'usuari al qual el Client assigna cobertura activa. Si la Llicència d'usuari subjacent es transfereix d'una persona a una altra, l'usuari original de la Llicència deixa d'estar llicenciat.</w:t>
      </w:r>
    </w:p>
    <w:p w:rsidR="00106C96" w:rsidRDefault="00E04B90" w:rsidP="00E04B90">
      <w:pPr>
        <w:pStyle w:val="ProductList-Bullet"/>
        <w:numPr>
          <w:ilvl w:val="0"/>
          <w:numId w:val="29"/>
        </w:numPr>
      </w:pPr>
      <w:r>
        <w:t>Qualsevol Dispositiu Llicenciat o dispositiu que utilitzi un Usuari Llicenciat pot accedir de manera remota a fins a quatre Instàncies del Programari que s'executa en OSE Virtuals o a una Instància del Programari que s'executa en un OSE Físic als dispositius destinats a l'ús del Client.</w:t>
      </w:r>
    </w:p>
    <w:p w:rsidR="00106C96" w:rsidRDefault="00E04B90" w:rsidP="00E04B90">
      <w:pPr>
        <w:pStyle w:val="ProductList-Bullet"/>
        <w:numPr>
          <w:ilvl w:val="0"/>
          <w:numId w:val="29"/>
        </w:numPr>
      </w:pPr>
      <w:r>
        <w:t>Consulteu a les seccions 2.1.2.1 i 2.1.2.2 les restriccions d'ús dels Sistemes Operatius Susceptibles d'Actualització amb Condicions.</w:t>
      </w:r>
    </w:p>
    <w:p w:rsidR="00106C96" w:rsidRDefault="00E04B90" w:rsidP="00E04B90">
      <w:pPr>
        <w:pStyle w:val="ProductList-Bullet"/>
        <w:numPr>
          <w:ilvl w:val="0"/>
          <w:numId w:val="29"/>
        </w:numPr>
      </w:pPr>
      <w:r>
        <w:t>El client pot crear i emmagatzemar una Instància del Programari en una o dues unitats USB a través del Windows to Go i utilitzar-les en Dispositius Llicenciats si s'han llicenciat per dispositiu o en qualsevol dispositiu els usuaris amb llicència per usuari.</w:t>
      </w:r>
    </w:p>
    <w:p w:rsidR="00106C96" w:rsidRDefault="00E04B90" w:rsidP="00E04B90">
      <w:pPr>
        <w:pStyle w:val="ProductList-Bullet"/>
        <w:numPr>
          <w:ilvl w:val="0"/>
          <w:numId w:val="29"/>
        </w:numPr>
      </w:pPr>
      <w:r>
        <w:t>El client pot executar el Windows 10 Pro qualsevol versió anterior del Programari, en lloc de qualsevol Instància que es permeti en aquesta secció.</w:t>
      </w:r>
    </w:p>
    <w:p w:rsidR="00106C96" w:rsidRDefault="00E04B90" w:rsidP="00E04B90">
      <w:pPr>
        <w:pStyle w:val="ProductList-Bullet"/>
        <w:numPr>
          <w:ilvl w:val="0"/>
          <w:numId w:val="29"/>
        </w:numPr>
      </w:pPr>
      <w:r>
        <w:t>El client no necessita una Llicència per accedir a les seves Instàncies permeses només per administrar el Programari.</w:t>
      </w:r>
    </w:p>
    <w:p w:rsidR="00106C96" w:rsidRDefault="00106C96">
      <w:pPr>
        <w:pStyle w:val="ProductList-Body"/>
      </w:pPr>
    </w:p>
    <w:p w:rsidR="00106C96" w:rsidRDefault="00E04B90">
      <w:pPr>
        <w:pStyle w:val="ProductList-Body"/>
      </w:pPr>
      <w:r>
        <w:t>Els drets de la primera columna de la taula s'apliquen a les llicències identificades a les columnes de la dreta, si hi ha una marca de verificació a la cel·la associada a les llicències.</w:t>
      </w:r>
    </w:p>
    <w:tbl>
      <w:tblPr>
        <w:tblStyle w:val="PURTable"/>
        <w:tblW w:w="0" w:type="dxa"/>
        <w:tblLook w:val="04A0" w:firstRow="1" w:lastRow="0" w:firstColumn="1" w:lastColumn="0" w:noHBand="0" w:noVBand="1"/>
      </w:tblPr>
      <w:tblGrid>
        <w:gridCol w:w="7170"/>
        <w:gridCol w:w="950"/>
        <w:gridCol w:w="923"/>
        <w:gridCol w:w="950"/>
        <w:gridCol w:w="923"/>
      </w:tblGrid>
      <w:tr w:rsidR="00106C96">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06C96" w:rsidRDefault="00106C9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6C96" w:rsidRDefault="00E04B90">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06C96" w:rsidRDefault="00E04B90">
            <w:pPr>
              <w:pStyle w:val="ProductList-TableBody"/>
              <w:jc w:val="center"/>
            </w:pPr>
            <w:r>
              <w:rPr>
                <w:color w:val="FFFFFF"/>
              </w:rPr>
              <w:t>Windows VDA</w:t>
            </w:r>
            <w:r>
              <w:rPr>
                <w:color w:val="FFFFFF"/>
              </w:rPr>
              <w:br/>
              <w:t>E3/E5</w:t>
            </w:r>
          </w:p>
        </w:tc>
      </w:tr>
      <w:tr w:rsidR="00106C96">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06C96" w:rsidRDefault="00106C9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Usuari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Dispositiu</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Usuari</w:t>
            </w:r>
          </w:p>
        </w:tc>
      </w:tr>
      <w:tr w:rsidR="00106C96">
        <w:tc>
          <w:tcPr>
            <w:tcW w:w="80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 Windows VDA (Per Dispositiu), aquest dret d'ús local s'aplica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està llicenciat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80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dispositius llicenciats per al Windows 10/8.1 Pro o Enterprise, o bé per al Windows 7 Professional o Enterprise.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80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El client pot instal·lar el Programari en dispositius llicenciats del Windows amb pantalles de 10.1” en diagonal o menys integrades.</w:t>
            </w:r>
          </w:p>
        </w:tc>
        <w:tc>
          <w:tcPr>
            <w:tcW w:w="98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bl>
    <w:p w:rsidR="00106C96" w:rsidRDefault="00106C96">
      <w:pPr>
        <w:pStyle w:val="ProductList-Body"/>
      </w:pPr>
    </w:p>
    <w:p w:rsidR="00106C96" w:rsidRDefault="00E04B90">
      <w:pPr>
        <w:pStyle w:val="ProductList-SubClauseHeading"/>
        <w:outlineLvl w:val="5"/>
      </w:pPr>
      <w:r>
        <w:t>4.1.1 Drets del Windows 10 Enterprise Current Branch</w:t>
      </w:r>
    </w:p>
    <w:p w:rsidR="00106C96" w:rsidRDefault="00E04B90">
      <w:pPr>
        <w:pStyle w:val="ProductList-BodyIndented"/>
      </w:pPr>
      <w:r>
        <w:t>El Windows 10 Enterprise Current Branch només el poden utilitzar els Clients amb llicències d'SA, del Windows 10 Enterprise E3/E5 o del VDA. Els Clients que permeten la caducitat de SA han de desinstal·lar el Windows 10 Enterprise Current Branch. Els clients que tenen drets perpetus per al Windows Enterprise poden instal·lar la versió del Windows Enterprise LTSB actual en el moment de la caducitat.</w:t>
      </w:r>
    </w:p>
    <w:p w:rsidR="00106C96" w:rsidRDefault="00106C96">
      <w:pPr>
        <w:pStyle w:val="ProductList-BodyIndented"/>
      </w:pPr>
    </w:p>
    <w:p w:rsidR="00106C96" w:rsidRDefault="00E04B90">
      <w:pPr>
        <w:pStyle w:val="ProductList-ClauseHeading"/>
        <w:outlineLvl w:val="4"/>
      </w:pPr>
      <w:r>
        <w:t>4.2 Sistemes Operatius (SO) Susceptibles d'Actualització</w:t>
      </w:r>
    </w:p>
    <w:p w:rsidR="00106C96" w:rsidRDefault="00E04B90">
      <w:pPr>
        <w:pStyle w:val="ProductList-Body"/>
      </w:pPr>
      <w:r>
        <w:t>Cada dispositiu per al qual el Client adquireixi SA en el qual s'executarà l'Actualització del Windows 10 Enterprise ha de tenir llicència per executar un dels SO susceptibles d'actualització que s'identifiquen pel tipus de programa a la taula de d'SO Susceptibles d'Actualització de la secció Condicions del Producte anterior.</w:t>
      </w:r>
    </w:p>
    <w:p w:rsidR="00106C96" w:rsidRDefault="00E04B90" w:rsidP="00E04B90">
      <w:pPr>
        <w:pStyle w:val="ProductList-Bullet"/>
        <w:numPr>
          <w:ilvl w:val="0"/>
          <w:numId w:val="30"/>
        </w:numPr>
      </w:pPr>
      <w:r>
        <w:t>Els clients que van comprar anteriorment l'SA per al Windows Pro poden renovar-lo als dispositius amb cobertura sense necessitat d'adquirir una llicència d'Actualització del Windows Enterprise.</w:t>
      </w:r>
    </w:p>
    <w:p w:rsidR="00106C96" w:rsidRDefault="00E04B90" w:rsidP="00E04B90">
      <w:pPr>
        <w:pStyle w:val="ProductList-Bullet"/>
        <w:numPr>
          <w:ilvl w:val="0"/>
          <w:numId w:val="30"/>
        </w:numPr>
      </w:pPr>
      <w:r>
        <w:t>Els clients que hagin adquirit prèviament l'Actualització i SA del Windows Pro podran continuar amb l'adquisició de l'Actualització + SA del Pro fins que acabi la inscripció o el contracte.</w:t>
      </w:r>
    </w:p>
    <w:p w:rsidR="00106C96" w:rsidRDefault="00106C96">
      <w:pPr>
        <w:pStyle w:val="ProductList-Body"/>
      </w:pPr>
    </w:p>
    <w:p w:rsidR="00106C96" w:rsidRDefault="00E04B90">
      <w:pPr>
        <w:pStyle w:val="ProductList-ClauseHeading"/>
        <w:outlineLvl w:val="4"/>
      </w:pPr>
      <w:r>
        <w:t>4.3 Reassignació del Windows Software Assurance per Dispositiu</w:t>
      </w:r>
    </w:p>
    <w:p w:rsidR="00106C96" w:rsidRDefault="00E04B90">
      <w:pPr>
        <w:pStyle w:val="ProductList-Body"/>
      </w:pPr>
      <w:r>
        <w:t xml:space="preserve">Malgrat les regles d'Assignació de Llicències abans esmentades, el client pot reassignar la cobertura del Windows SA per dispositiu amb la llicència d'Actualització del Windows Enterprise associada del dispositiu original a un dispositiu substitut, però no a curt termini (per exemple, no dintre dels 90 dies posteriors a l'última assignació), sempre que (1) el Client hagi llicenciat i instal·lat al dispositiu substitut l'última versió d'un Sistema Operatiu Susceptible d'Actualització i el Client reassigni la Llicència subjacent del Windows Enterprise al mateix dispositiu substitut, i (2) el Client suprimeixi les actualitzacions de sistema operatiu relacionades del dispositiu original. La Reassignació de llicències d'Actualització del Windows Enterprise només es pot fer juntament amb la reassignació de la cobertura activa del Windows Software Assurance per Dispositiu. El Client pot reassignar les llicències del Windows VDA per Dispositiu a un altre dispositiu d'acord amb els termes i condicions generalment aplicables a les SL de dispositiu de la secció “Assignació i Reassignació de Llicències” dels </w:t>
      </w:r>
      <w:hyperlink w:anchor="_Sec537">
        <w:r>
          <w:rPr>
            <w:color w:val="00467F"/>
            <w:u w:val="single"/>
          </w:rPr>
          <w:t>Termes de Llicència Universal</w:t>
        </w:r>
      </w:hyperlink>
      <w:r>
        <w:t xml:space="preserve">. </w:t>
      </w:r>
    </w:p>
    <w:p w:rsidR="00106C96" w:rsidRDefault="00106C96">
      <w:pPr>
        <w:pStyle w:val="ProductList-Body"/>
      </w:pPr>
    </w:p>
    <w:p w:rsidR="00106C96" w:rsidRDefault="00E04B90">
      <w:pPr>
        <w:pStyle w:val="ProductList-ClauseHeading"/>
        <w:outlineLvl w:val="4"/>
      </w:pPr>
      <w:r>
        <w:t>4.4 Regles d'Assignació de Llicències del Windows 10 Enterprise Per Usuari</w:t>
      </w:r>
    </w:p>
    <w:p w:rsidR="00106C96" w:rsidRDefault="00E04B90">
      <w:pPr>
        <w:pStyle w:val="ProductList-SubClauseHeading"/>
        <w:outlineLvl w:val="5"/>
      </w:pPr>
      <w:r>
        <w:t>4.4.1 SL d'Usuari del Windows 10 Enterprise E3/E5</w:t>
      </w:r>
    </w:p>
    <w:p w:rsidR="00106C96" w:rsidRDefault="00E04B90">
      <w:pPr>
        <w:pStyle w:val="ProductList-BodyIndented"/>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per al Windows 10 Pro o Enterprise, el Windows 8.1 Pro o Enterprise, o bé per al Windows 7 Professional o Enterprise. Aquest dispositiu també ha de ser el dispositiu de treball principal de l'Usuari Principal.</w:t>
      </w:r>
    </w:p>
    <w:p w:rsidR="00106C96" w:rsidRDefault="00106C96">
      <w:pPr>
        <w:pStyle w:val="ProductList-BodyIndented"/>
      </w:pPr>
    </w:p>
    <w:p w:rsidR="00106C96" w:rsidRDefault="00E04B90">
      <w:pPr>
        <w:pStyle w:val="ProductList-ClauseHeading"/>
        <w:outlineLvl w:val="4"/>
      </w:pPr>
      <w:r>
        <w:t>4.5 Inscripcions Enterprise en combinació amb cobertura VDA o SA Per Usuari o Per Dispositiu per al Windows</w:t>
      </w:r>
    </w:p>
    <w:p w:rsidR="00106C96" w:rsidRDefault="00E04B90">
      <w:pPr>
        <w:pStyle w:val="ProductList-Body"/>
      </w:pPr>
      <w:r>
        <w:t>Els clients que vulguin combinar les llicències Windows SA per Dispositiu i Windows SA Per Usuari ho poden fer si compleixen aquestes condicions:</w:t>
      </w:r>
    </w:p>
    <w:p w:rsidR="00106C96" w:rsidRDefault="00E04B90" w:rsidP="00E04B90">
      <w:pPr>
        <w:pStyle w:val="ProductList-Bullet"/>
        <w:numPr>
          <w:ilvl w:val="0"/>
          <w:numId w:val="31"/>
        </w:numPr>
      </w:pPr>
      <w:r>
        <w:t>Tots els usuaris que utilitzen Dispositius Qualificats sense llicència tenen una llicència Windows SA per Usuari (SL d'Usuari o SL d'Usuari de Complement), i</w:t>
      </w:r>
    </w:p>
    <w:p w:rsidR="00106C96" w:rsidRDefault="00E04B90" w:rsidP="00E04B90">
      <w:pPr>
        <w:pStyle w:val="ProductList-Bullet"/>
        <w:numPr>
          <w:ilvl w:val="0"/>
          <w:numId w:val="31"/>
        </w:numPr>
      </w:pPr>
      <w:r>
        <w:t>Tots els Dispositius Qualificats que utilitzen els usuaris sense llicència tenen una llicència Windows SA per Dispositiu</w:t>
      </w:r>
    </w:p>
    <w:p w:rsidR="00106C96" w:rsidRDefault="00106C96">
      <w:pPr>
        <w:pStyle w:val="ProductList-Body"/>
      </w:pPr>
    </w:p>
    <w:p w:rsidR="00106C96" w:rsidRDefault="00E04B90">
      <w:pPr>
        <w:pStyle w:val="ProductList-ClauseHeading"/>
        <w:outlineLvl w:val="4"/>
      </w:pPr>
      <w:r>
        <w:t>4.6 Microsoft Desktop Optimization Pack (MDOP)</w:t>
      </w:r>
    </w:p>
    <w:p w:rsidR="00106C96" w:rsidRDefault="00E04B90">
      <w:pPr>
        <w:pStyle w:val="ProductList-Body"/>
      </w:pPr>
      <w:r>
        <w:t>El client pot instal·lar i utilitzar la funcionalitat de gestió de l'MDOP als altres dispositiu del Client destinats a l'ús per gestionar programari al Dispositiu Llicenciat o als Dispositius de l'Usuari Llicenciat. El client també pot utilitzar el AGPM, el DaRT i l'UE-V per gestionar programari als servidors del seu domini, sempre i quan els sistemes de sobretaula d'aquest domini tinguin llicència per utilitzar l'MDOP.</w:t>
      </w:r>
    </w:p>
    <w:p w:rsidR="00106C96" w:rsidRDefault="00106C96">
      <w:pPr>
        <w:pStyle w:val="ProductList-Body"/>
      </w:pPr>
    </w:p>
    <w:p w:rsidR="00106C96" w:rsidRDefault="00E04B90">
      <w:pPr>
        <w:pStyle w:val="ProductList-SubClauseHeading"/>
        <w:outlineLvl w:val="5"/>
      </w:pPr>
      <w:r>
        <w:t>4.6.1 Elegibilitat d'MDOP</w:t>
      </w:r>
    </w:p>
    <w:p w:rsidR="00106C96" w:rsidRDefault="00E04B90">
      <w:pPr>
        <w:pStyle w:val="ProductList-BodyIndented"/>
      </w:pPr>
      <w:r>
        <w:t>Els clients amb el següent tenen drets per utilitzar l'MDOP i no han d'adquirir l'MDOP per separat. L'MDOP no està disponible per als clients que llicencien aquests Productes en virtut del Contracte del Microsoft Cloud.</w:t>
      </w:r>
    </w:p>
    <w:p w:rsidR="00106C96" w:rsidRDefault="00E04B90" w:rsidP="00E04B90">
      <w:pPr>
        <w:pStyle w:val="ProductList-Bullet"/>
        <w:numPr>
          <w:ilvl w:val="1"/>
          <w:numId w:val="32"/>
        </w:numPr>
      </w:pPr>
      <w:r>
        <w:t xml:space="preserve">SL del Windows 10 Enterprise E3/E5 per Usuari; </w:t>
      </w:r>
    </w:p>
    <w:p w:rsidR="00106C96" w:rsidRDefault="00E04B90" w:rsidP="00E04B90">
      <w:pPr>
        <w:pStyle w:val="ProductList-Bullet"/>
        <w:numPr>
          <w:ilvl w:val="1"/>
          <w:numId w:val="32"/>
        </w:numPr>
      </w:pPr>
      <w:r>
        <w:t xml:space="preserve">Windows 10 Education E3/E5 Per Usuari; </w:t>
      </w:r>
    </w:p>
    <w:p w:rsidR="00106C96" w:rsidRDefault="00E04B90" w:rsidP="00E04B90">
      <w:pPr>
        <w:pStyle w:val="ProductList-Bullet"/>
        <w:numPr>
          <w:ilvl w:val="1"/>
          <w:numId w:val="32"/>
        </w:numPr>
      </w:pPr>
      <w:r>
        <w:t>SL del Windows 10 Enterprise E5 per Dispositiu;</w:t>
      </w:r>
    </w:p>
    <w:p w:rsidR="00106C96" w:rsidRDefault="00E04B90" w:rsidP="00E04B90">
      <w:pPr>
        <w:pStyle w:val="ProductList-Bullet"/>
        <w:numPr>
          <w:ilvl w:val="1"/>
          <w:numId w:val="32"/>
        </w:numPr>
      </w:pPr>
      <w:r>
        <w:t xml:space="preserve">SL del Windows 10 Enterprise VDA per Usuari; o </w:t>
      </w:r>
    </w:p>
    <w:p w:rsidR="00106C96" w:rsidRDefault="00E04B90" w:rsidP="00E04B90">
      <w:pPr>
        <w:pStyle w:val="ProductList-Bullet"/>
        <w:numPr>
          <w:ilvl w:val="1"/>
          <w:numId w:val="32"/>
        </w:numPr>
      </w:pPr>
      <w:r>
        <w:t>Contracte amb data d'entrada en vigor d'1 d'agost de 2015 o posterior i el VDA per Dispositiu o el Windows 10 Enterprise E3 per Dispositiu.</w:t>
      </w:r>
    </w:p>
    <w:p w:rsidR="00106C96" w:rsidRDefault="00106C96">
      <w:pPr>
        <w:pStyle w:val="ProductList-BodyIndented"/>
      </w:pPr>
    </w:p>
    <w:p w:rsidR="00106C96" w:rsidRDefault="00E04B90">
      <w:pPr>
        <w:pStyle w:val="ProductList-ClauseHeading"/>
        <w:outlineLvl w:val="4"/>
      </w:pPr>
      <w:r>
        <w:t>4.7 Programes Academic</w:t>
      </w:r>
    </w:p>
    <w:p w:rsidR="00106C96" w:rsidRDefault="00E04B90">
      <w:pPr>
        <w:pStyle w:val="ProductList-Body"/>
      </w:pPr>
      <w:r>
        <w:t>La informació següent s'aplica als clients dels Programes de Llicències per Volum Academic:</w:t>
      </w:r>
    </w:p>
    <w:p w:rsidR="00106C96" w:rsidRDefault="00E04B90">
      <w:pPr>
        <w:pStyle w:val="ProductList-SubClauseHeading"/>
        <w:outlineLvl w:val="5"/>
      </w:pPr>
      <w:r>
        <w:t>4.7.1 Drets per al Windows Enterprise LTSB</w:t>
      </w:r>
    </w:p>
    <w:p w:rsidR="00106C96" w:rsidRDefault="00E04B90">
      <w:pPr>
        <w:pStyle w:val="ProductList-BodyIndented"/>
      </w:pPr>
      <w:r>
        <w:t>Les Institucions Acadèmiques amb el Windows 10 Enterprise E3/E5 o el Windows 10 Education E3/E5 poden instal·lar el Windows 10 Enterprise LTSB en lloc de qualsevol llicència perpètua permesa. Aquesta disposició no s'aplica als clients que llicencien aquests Productes en virtut del Contracte del Microsoft Cloud.</w:t>
      </w:r>
    </w:p>
    <w:p w:rsidR="00106C96" w:rsidRDefault="00106C96">
      <w:pPr>
        <w:pStyle w:val="ProductList-BodyIndented"/>
      </w:pPr>
    </w:p>
    <w:p w:rsidR="00106C96" w:rsidRDefault="00E04B90">
      <w:pPr>
        <w:pStyle w:val="ProductList-SubClauseHeading"/>
        <w:outlineLvl w:val="5"/>
      </w:pPr>
      <w:r>
        <w:t>4.7.2 Drets per al Windows 10 Enterprise, el Windows 10 Education o el Windows 10 Pro Education</w:t>
      </w:r>
    </w:p>
    <w:p w:rsidR="00106C96" w:rsidRDefault="00E04B90">
      <w:pPr>
        <w:pStyle w:val="ProductList-BodyIndented"/>
      </w:pPr>
      <w:r>
        <w:t xml:space="preserve">Les Institucions Acadèmiques amb Software Assurance per al Windows Enterprise o el Windows Education tenen drets per instal·lar i utilitzar el Windows 10 Enterprise, el Windows 10 Education o el Windows 10 Pro Education. </w:t>
      </w:r>
    </w:p>
    <w:p w:rsidR="00106C96" w:rsidRDefault="00106C96">
      <w:pPr>
        <w:pStyle w:val="ProductList-BodyIndented"/>
      </w:pPr>
    </w:p>
    <w:p w:rsidR="00106C96" w:rsidRDefault="00E04B90">
      <w:pPr>
        <w:pStyle w:val="ProductList-SubClauseHeading"/>
        <w:outlineLvl w:val="5"/>
      </w:pPr>
      <w:r>
        <w:t>4.7.3 Drets per Canviar a una Versió Anterior</w:t>
      </w:r>
    </w:p>
    <w:p w:rsidR="00106C96" w:rsidRDefault="00E04B90">
      <w:pPr>
        <w:pStyle w:val="ProductList-BodyIndented"/>
      </w:pPr>
      <w:r>
        <w:t>Les Institucions Acadèmiques amb Software Assurance per al Windows 10 Enterprise o el Windows 10 Education tenen drets per canviar al Windows 8.1 Enterprise/Pro i versions anteriors del Windows 8.1 Enterprise/Pro, així com al Windows Embedded 8.1 Industry i versions anteriors del Windows Embedded 8.1 Industry. Aquesta disposició no s'aplica als clients que llicenciïn aquest producte en virtut del Contracte del Microsoft Cloud.</w:t>
      </w:r>
    </w:p>
    <w:p w:rsidR="00106C96" w:rsidRDefault="00106C96">
      <w:pPr>
        <w:pStyle w:val="ProductList-BodyIndented"/>
      </w:pPr>
    </w:p>
    <w:p w:rsidR="00106C96" w:rsidRDefault="00E04B90">
      <w:pPr>
        <w:pStyle w:val="ProductList-SubClauseHeading"/>
        <w:outlineLvl w:val="5"/>
      </w:pPr>
      <w:r>
        <w:t>4.7.4 Opció per a Estudiants del Windows To Go</w:t>
      </w:r>
    </w:p>
    <w:p w:rsidR="00106C96" w:rsidRDefault="00E04B90">
      <w:pPr>
        <w:pStyle w:val="ProductList-BodyIndented"/>
      </w:pPr>
      <w:r>
        <w:t>Es permet a les institucions acadèmiques que seleccionin l'Opció per a Estudiants un màxim d'una Instància del Windows To Go per dispositiu d'estudiant llicenciat mentre l'estudiant estigui inscrit a la institució.</w:t>
      </w:r>
    </w:p>
    <w:p w:rsidR="00106C96" w:rsidRDefault="00106C96">
      <w:pPr>
        <w:pStyle w:val="ProductList-BodyIndented"/>
      </w:pPr>
    </w:p>
    <w:p w:rsidR="00106C96" w:rsidRDefault="00E04B90">
      <w:pPr>
        <w:pStyle w:val="ProductList-SubClauseHeading"/>
        <w:outlineLvl w:val="5"/>
      </w:pPr>
      <w:r>
        <w:t>4.7.5 Windows 10 Education E3/E5 (Per Usuari)</w:t>
      </w:r>
    </w:p>
    <w:p w:rsidR="00106C96" w:rsidRDefault="00E04B90">
      <w:pPr>
        <w:pStyle w:val="ProductList-BodyIndented"/>
      </w:pPr>
      <w:r>
        <w:t xml:space="preserve">El Client pot executar fins a quatre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 manera local als dispositius llicenciat amb un Sistema Operatiu Susceptible d'Actualització. Si s'utilitzen totes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amb permís per executar-se en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el Client pot utilitzar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rsidR="00106C96" w:rsidRDefault="00106C96">
      <w:pPr>
        <w:pStyle w:val="ProductList-BodyIndented"/>
      </w:pPr>
    </w:p>
    <w:p w:rsidR="00106C96" w:rsidRDefault="00E04B90">
      <w:pPr>
        <w:pStyle w:val="ProductList-ClauseHeading"/>
        <w:outlineLvl w:val="4"/>
      </w:pPr>
      <w:r>
        <w:t>4.8 Sistema Operatiu de Sobretaula Windows: drets per executar “Aplicacions HPC en Clúster”</w:t>
      </w:r>
    </w:p>
    <w:p w:rsidR="00106C96" w:rsidRDefault="00E04B90">
      <w:pPr>
        <w:pStyle w:val="ProductList-Body"/>
      </w:pPr>
      <w:r>
        <w:t xml:space="preserve">El Client pot permetre l'ús simultani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que s'utilitzi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Servidor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 d'impressió</w:t>
      </w:r>
      <w:r>
        <w:fldChar w:fldCharType="end"/>
      </w:r>
      <w:r>
        <w:t xml:space="preserve">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per a altres finalitats d'accés multiusuari o d'ús compartit de recursos similar.</w:t>
      </w:r>
    </w:p>
    <w:p w:rsidR="00106C96" w:rsidRDefault="00106C96">
      <w:pPr>
        <w:pStyle w:val="ProductList-Body"/>
      </w:pPr>
    </w:p>
    <w:p w:rsidR="00106C96" w:rsidRDefault="00E04B90">
      <w:pPr>
        <w:pStyle w:val="ProductList-ClauseHeading"/>
        <w:outlineLvl w:val="4"/>
      </w:pPr>
      <w:r>
        <w:t>4.9 Sistema Operatiu de Sobretaula Windows: Windows Thin PC</w:t>
      </w:r>
    </w:p>
    <w:p w:rsidR="00106C96" w:rsidRDefault="00E04B90">
      <w:pPr>
        <w:pStyle w:val="ProductList-Body"/>
      </w:pPr>
      <w:r>
        <w:t>El client pot utilitzar el programari Windows Thin PC en lloc del programari del Sistema Operatiu de Sobretaula Windows, però només per executar els tipus d'aplicacions que s'indiquen a continuació.</w:t>
      </w:r>
    </w:p>
    <w:p w:rsidR="00106C96" w:rsidRDefault="00E04B90" w:rsidP="00E04B90">
      <w:pPr>
        <w:pStyle w:val="ProductList-Bullet"/>
        <w:numPr>
          <w:ilvl w:val="0"/>
          <w:numId w:val="33"/>
        </w:numPr>
      </w:pPr>
      <w:r>
        <w:t xml:space="preserve">seguretat </w:t>
      </w:r>
    </w:p>
    <w:p w:rsidR="00106C96" w:rsidRDefault="00E04B90" w:rsidP="00E04B90">
      <w:pPr>
        <w:pStyle w:val="ProductList-Bullet"/>
        <w:numPr>
          <w:ilvl w:val="0"/>
          <w:numId w:val="33"/>
        </w:numPr>
      </w:pPr>
      <w:r>
        <w:t xml:space="preserve">gestió </w:t>
      </w:r>
    </w:p>
    <w:p w:rsidR="00106C96" w:rsidRDefault="00E04B90" w:rsidP="00E04B90">
      <w:pPr>
        <w:pStyle w:val="ProductList-Bullet"/>
        <w:numPr>
          <w:ilvl w:val="0"/>
          <w:numId w:val="33"/>
        </w:numPr>
      </w:pPr>
      <w:r>
        <w:t xml:space="preserve">emulació de terminal </w:t>
      </w:r>
    </w:p>
    <w:p w:rsidR="00106C96" w:rsidRDefault="00E04B90" w:rsidP="00E04B90">
      <w:pPr>
        <w:pStyle w:val="ProductList-Bullet"/>
        <w:numPr>
          <w:ilvl w:val="0"/>
          <w:numId w:val="33"/>
        </w:numPr>
      </w:pPr>
      <w:r>
        <w:t xml:space="preserve">Escriptori Remot i tecnologies similars </w:t>
      </w:r>
    </w:p>
    <w:p w:rsidR="00106C96" w:rsidRDefault="00E04B90" w:rsidP="00E04B90">
      <w:pPr>
        <w:pStyle w:val="ProductList-Bullet"/>
        <w:numPr>
          <w:ilvl w:val="0"/>
          <w:numId w:val="33"/>
        </w:numPr>
      </w:pPr>
      <w:r>
        <w:t xml:space="preserve">navegador web </w:t>
      </w:r>
    </w:p>
    <w:p w:rsidR="00106C96" w:rsidRDefault="00E04B90" w:rsidP="00E04B90">
      <w:pPr>
        <w:pStyle w:val="ProductList-Bullet"/>
        <w:numPr>
          <w:ilvl w:val="0"/>
          <w:numId w:val="33"/>
        </w:numPr>
      </w:pPr>
      <w:r>
        <w:t xml:space="preserve">reproductor multimèdia </w:t>
      </w:r>
    </w:p>
    <w:p w:rsidR="00106C96" w:rsidRDefault="00E04B90" w:rsidP="00E04B90">
      <w:pPr>
        <w:pStyle w:val="ProductList-Bullet"/>
        <w:numPr>
          <w:ilvl w:val="0"/>
          <w:numId w:val="33"/>
        </w:numPr>
      </w:pPr>
      <w:r>
        <w:t xml:space="preserve">client de missatgeria instantània </w:t>
      </w:r>
    </w:p>
    <w:p w:rsidR="00106C96" w:rsidRDefault="00E04B90" w:rsidP="00E04B90">
      <w:pPr>
        <w:pStyle w:val="ProductList-Bullet"/>
        <w:numPr>
          <w:ilvl w:val="0"/>
          <w:numId w:val="33"/>
        </w:numPr>
      </w:pPr>
      <w:r>
        <w:t xml:space="preserve">visualitzadors de documents </w:t>
      </w:r>
    </w:p>
    <w:p w:rsidR="00106C96" w:rsidRDefault="00E04B90" w:rsidP="00E04B90">
      <w:pPr>
        <w:pStyle w:val="ProductList-Bullet"/>
        <w:numPr>
          <w:ilvl w:val="0"/>
          <w:numId w:val="33"/>
        </w:numPr>
      </w:pPr>
      <w:r>
        <w:t>NET Framework i Màquina Virtual Java</w:t>
      </w:r>
    </w:p>
    <w:p w:rsidR="00106C96" w:rsidRDefault="00E04B90">
      <w:pPr>
        <w:pStyle w:val="ProductList-Body"/>
      </w:pPr>
      <w:r>
        <w:t>El client pot utilitzar el programari en un dispositiu diferent d'aquell on es va instal·lar inicialment si transfereix la cobertura de Software Assurance corresponent a aquest altre dispositiu.</w:t>
      </w:r>
    </w:p>
    <w:p w:rsidR="00106C96" w:rsidRDefault="00106C96">
      <w:pPr>
        <w:pStyle w:val="ProductList-Body"/>
      </w:pPr>
    </w:p>
    <w:p w:rsidR="00106C96" w:rsidRDefault="00E04B90">
      <w:pPr>
        <w:pStyle w:val="ProductList-ClauseHeading"/>
        <w:outlineLvl w:val="4"/>
      </w:pPr>
      <w:r>
        <w:t>4.10 Software Assurance per al Windows Embedded Industry Enterprise</w:t>
      </w:r>
    </w:p>
    <w:p w:rsidR="00106C96" w:rsidRDefault="00E04B90">
      <w:pPr>
        <w:pStyle w:val="ProductList-Body"/>
      </w:pPr>
      <w:r>
        <w:t xml:space="preserve">Els clients amb Software Assurance per al Windows Embedded Industry Enterprise tenen els mateixos drets i restriccions que el Windows Software Assurance. </w:t>
      </w: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192" w:name="_Sec619"/>
      <w:r>
        <w:t>Windows Server</w:t>
      </w:r>
      <w:bookmarkEnd w:id="192"/>
      <w:r>
        <w:fldChar w:fldCharType="begin"/>
      </w:r>
      <w:r>
        <w:instrText xml:space="preserve"> TC "</w:instrText>
      </w:r>
      <w:bookmarkStart w:id="193" w:name="_Toc504910235"/>
      <w:r>
        <w:instrText>Windows Server</w:instrText>
      </w:r>
      <w:bookmarkEnd w:id="193"/>
      <w:r>
        <w:instrText>" \l 2</w:instrText>
      </w:r>
      <w:r>
        <w:fldChar w:fldCharType="end"/>
      </w:r>
    </w:p>
    <w:p w:rsidR="00106C96" w:rsidRDefault="00E04B9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0236"/>
      <w:r>
        <w:instrText>Windows MultiPoint Server</w:instrText>
      </w:r>
      <w:bookmarkEnd w:id="195"/>
      <w:r>
        <w:instrText>" \l 3</w:instrText>
      </w:r>
      <w:r>
        <w:fldChar w:fldCharType="end"/>
      </w:r>
    </w:p>
    <w:p w:rsidR="00106C96" w:rsidRDefault="00E04B90">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9" w:space="0" w:color="FFFFFF"/>
              <w:left w:val="single" w:sz="9" w:space="0" w:color="FFFFFF"/>
              <w:bottom w:val="none" w:sz="4" w:space="0" w:color="BFBFBF"/>
              <w:right w:val="single" w:sz="9" w:space="0" w:color="FFFFFF"/>
            </w:tcBorders>
          </w:tcPr>
          <w:p w:rsidR="00106C96" w:rsidRDefault="00E04B9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06C96" w:rsidRDefault="00E04B9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06C96" w:rsidRDefault="00E04B9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06C96" w:rsidRDefault="00E04B9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06C96" w:rsidRDefault="00E04B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Edicions Inferiors: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(SA):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dels Serveis de l'Escriptori Remot del Windows Server 2016 i CAL del Windows Server 2016</w:t>
            </w:r>
            <w:r>
              <w:fldChar w:fldCharType="begin"/>
            </w:r>
            <w:r>
              <w:instrText xml:space="preserve"> XE "CAL del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CAL dels Serveis de l'Escriptori Remot del Windows Server 2016 i Llicència Equivalent a CAL</w:t>
            </w:r>
          </w:p>
          <w:p w:rsidR="00106C96" w:rsidRDefault="00E04B90">
            <w:pPr>
              <w:pStyle w:val="ProductList-TableBody"/>
            </w:pPr>
            <w:r>
              <w:t>(consulteu l'</w:t>
            </w:r>
            <w:hyperlink w:anchor="_Sec591">
              <w:r>
                <w:rPr>
                  <w:color w:val="00467F"/>
                  <w:u w:val="single"/>
                </w:rPr>
                <w:t>Apèndix A</w:t>
              </w:r>
            </w:hyperlink>
            <w:r>
              <w:t>)</w:t>
            </w:r>
          </w:p>
        </w:tc>
      </w:tr>
    </w:tbl>
    <w:p w:rsidR="00106C96" w:rsidRDefault="00106C96">
      <w:pPr>
        <w:pStyle w:val="ProductList-Body"/>
      </w:pPr>
    </w:p>
    <w:p w:rsidR="00106C96" w:rsidRDefault="00E04B90">
      <w:pPr>
        <w:pStyle w:val="ProductList-SubClauseHeading"/>
        <w:outlineLvl w:val="5"/>
      </w:pPr>
      <w:r>
        <w:t>3.1.1 Funcionalitat Addicional Associada amb la CAL del Windows Server 2016 Active Directory Rights Management Services</w:t>
      </w:r>
    </w:p>
    <w:p w:rsidR="00106C96" w:rsidRDefault="00E04B9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546"/>
        <w:gridCol w:w="351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r>
    </w:tbl>
    <w:p w:rsidR="00106C96" w:rsidRDefault="00106C96">
      <w:pPr>
        <w:pStyle w:val="ProductList-BodyIndented"/>
      </w:pPr>
    </w:p>
    <w:p w:rsidR="00106C96" w:rsidRDefault="00E04B90">
      <w:pPr>
        <w:pStyle w:val="ProductList-ClauseHeading"/>
        <w:outlineLvl w:val="4"/>
      </w:pPr>
      <w:r>
        <w:t>3.2 Instàncies en Execució del Programari</w:t>
      </w:r>
    </w:p>
    <w:p w:rsidR="00106C96" w:rsidRDefault="00E04B90">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106C96" w:rsidRDefault="00106C96">
      <w:pPr>
        <w:pStyle w:val="ProductList-Body"/>
      </w:pPr>
    </w:p>
    <w:p w:rsidR="00106C96" w:rsidRDefault="00E04B90">
      <w:pPr>
        <w:pStyle w:val="ProductList-ClauseHeading"/>
        <w:outlineLvl w:val="4"/>
      </w:pPr>
      <w:r>
        <w:t>3.3 Llicències d'Accés</w:t>
      </w:r>
    </w:p>
    <w:p w:rsidR="00106C96" w:rsidRDefault="00E04B90">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106C96" w:rsidRDefault="00106C96">
      <w:pPr>
        <w:pStyle w:val="ProductList-Body"/>
      </w:pPr>
    </w:p>
    <w:p w:rsidR="00106C96" w:rsidRDefault="00E04B90">
      <w:pPr>
        <w:pStyle w:val="ProductList-ClauseHeading"/>
        <w:outlineLvl w:val="4"/>
      </w:pPr>
      <w:r>
        <w:t>3.4 Windows MultiPoint Server 2016 Connector</w:t>
      </w:r>
    </w:p>
    <w:p w:rsidR="00106C96" w:rsidRDefault="00E04B90">
      <w:pPr>
        <w:pStyle w:val="ProductList-Body"/>
      </w:pPr>
      <w:r>
        <w:t>El client pot instal·lar i utilitzar el programari Windows Server 2016 MultiPoint Connector en qualsevol dispositiu llicenciat per accedir al Windows Server 2016. Pot utilitzar aquest programari només per accedir al programari MultiPoint Server. Si accedeix al programari de servidor des d'aquest dispositiu només per utilitzar el Tauler del MultiPoint, no necessita una CAL de Serveis d'Escriptori Remot.</w:t>
      </w:r>
    </w:p>
    <w:p w:rsidR="00106C96" w:rsidRDefault="00106C96">
      <w:pPr>
        <w:pStyle w:val="ProductList-Body"/>
      </w:pPr>
    </w:p>
    <w:p w:rsidR="00106C96" w:rsidRDefault="00E04B90">
      <w:pPr>
        <w:pStyle w:val="ProductList-ClauseHeading"/>
        <w:outlineLvl w:val="4"/>
      </w:pPr>
      <w:r>
        <w:t>3.5 Tipus d'Instal·lació</w:t>
      </w:r>
    </w:p>
    <w:p w:rsidR="00106C96" w:rsidRDefault="00E04B90">
      <w:pPr>
        <w:pStyle w:val="ProductList-Body"/>
      </w:pPr>
      <w:r>
        <w:t>El Client només pot instal·lar els Serveis de l'Escriptori Remot i implementar i utilitzar la funció MultiPoint Services.</w:t>
      </w:r>
    </w:p>
    <w:p w:rsidR="00106C96" w:rsidRDefault="00106C96">
      <w:pPr>
        <w:pStyle w:val="ProductList-Body"/>
      </w:pPr>
    </w:p>
    <w:p w:rsidR="00106C96" w:rsidRDefault="00E04B90">
      <w:pPr>
        <w:pStyle w:val="ProductList-ClauseHeading"/>
        <w:outlineLvl w:val="4"/>
      </w:pPr>
      <w:r>
        <w:t>3.6 Programari Addicional</w:t>
      </w:r>
    </w:p>
    <w:p w:rsidR="00106C96" w:rsidRDefault="00E04B90">
      <w:pPr>
        <w:pStyle w:val="ProductList-Body"/>
      </w:pPr>
      <w:r>
        <w:t xml:space="preserve">Per obtenir una llista del Programari Addicional, vegeu </w:t>
      </w:r>
      <w:hyperlink r:id="rId107">
        <w:r>
          <w:rPr>
            <w:color w:val="00467F"/>
            <w:u w:val="single"/>
          </w:rPr>
          <w:t>http://go.microsoft.com/fwlink/?LinkId=245856</w:t>
        </w:r>
      </w:hyperlink>
      <w:r>
        <w:t>.</w:t>
      </w:r>
    </w:p>
    <w:p w:rsidR="00106C96" w:rsidRDefault="00E04B90">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8">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00" w:name="_Sec655"/>
      <w:r>
        <w:t>Windows Server</w:t>
      </w:r>
      <w:bookmarkEnd w:id="200"/>
      <w:r>
        <w:fldChar w:fldCharType="begin"/>
      </w:r>
      <w:r>
        <w:instrText xml:space="preserve"> TC "</w:instrText>
      </w:r>
      <w:bookmarkStart w:id="201" w:name="_Toc504910237"/>
      <w:r>
        <w:instrText>Windows Server</w:instrText>
      </w:r>
      <w:bookmarkEnd w:id="201"/>
      <w:r>
        <w:instrText>" \l 3</w:instrText>
      </w:r>
      <w:r>
        <w:fldChar w:fldCharType="end"/>
      </w:r>
    </w:p>
    <w:p w:rsidR="00106C96" w:rsidRDefault="00E04B90">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06C96">
        <w:tc>
          <w:tcPr>
            <w:tcW w:w="4160" w:type="dxa"/>
            <w:tcBorders>
              <w:top w:val="single" w:sz="9" w:space="0" w:color="FFFFFF"/>
              <w:left w:val="single" w:sz="9" w:space="0" w:color="FFFFFF"/>
              <w:bottom w:val="dashed" w:sz="4" w:space="0" w:color="BFBFBF"/>
              <w:right w:val="single" w:sz="9" w:space="0" w:color="FFFFFF"/>
            </w:tcBorders>
          </w:tcPr>
          <w:p w:rsidR="00106C96" w:rsidRDefault="00E04B90">
            <w:pPr>
              <w:pStyle w:val="ProductList-TableBody"/>
            </w:pPr>
            <w:r>
              <w:rPr>
                <w:color w:val="000000"/>
              </w:rPr>
              <w:t>CAL del Windows Server 2016 Active Directory Rights Management Services</w:t>
            </w:r>
            <w:r>
              <w:fldChar w:fldCharType="begin"/>
            </w:r>
            <w:r>
              <w:instrText xml:space="preserve"> XE "CAL del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CAL del Windows Server 2016</w:t>
            </w:r>
            <w:r>
              <w:fldChar w:fldCharType="begin"/>
            </w:r>
            <w:r>
              <w:instrText xml:space="preserve"> XE "CAL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CAL dels Serveis de l'Escriptori Remot del Windows Server 2016</w:t>
            </w:r>
            <w:r>
              <w:fldChar w:fldCharType="begin"/>
            </w:r>
            <w:r>
              <w:instrText xml:space="preserve"> XE "CAL dels Serveis de l'Escriptori Remot del Windows Server 2016"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External Connector dels Serveis de l'Escriptori Remot del Windows Server 2016</w:t>
            </w:r>
            <w:r>
              <w:fldChar w:fldCharType="begin"/>
            </w:r>
            <w:r>
              <w:instrText xml:space="preserve"> XE "External Connector dels Serveis de l'Escriptori Remot del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Windows Server 2016 Datacenter (2 paquets de Llicències Core)</w:t>
            </w:r>
            <w:r>
              <w:fldChar w:fldCharType="begin"/>
            </w:r>
            <w:r>
              <w:instrText xml:space="preserve"> XE "Windows Server 2016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Server 2016 Datacenter (16 paquets de Llicències Core)</w:t>
            </w:r>
            <w:r>
              <w:fldChar w:fldCharType="begin"/>
            </w:r>
            <w:r>
              <w:instrText xml:space="preserve"> XE "Windows Server 2016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Windows Server 2016 Standard (2 paquets de Llicències Core)</w:t>
            </w:r>
            <w:r>
              <w:fldChar w:fldCharType="begin"/>
            </w:r>
            <w:r>
              <w:instrText xml:space="preserve"> XE "Windows Server 2016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t>Windows Server 2016 Standard (16 paquets de Llicències Core)</w:t>
            </w:r>
            <w:r>
              <w:fldChar w:fldCharType="begin"/>
            </w:r>
            <w:r>
              <w:instrText xml:space="preserve"> XE "Windows Server 2016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External Connector del Windows Server 2016 Active Directory Rights Management Services</w:t>
            </w:r>
            <w:r>
              <w:fldChar w:fldCharType="begin"/>
            </w:r>
            <w:r>
              <w:instrText xml:space="preserve"> XE "External Connector del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06C96" w:rsidRDefault="00E04B9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106C96">
        <w:tc>
          <w:tcPr>
            <w:tcW w:w="4160" w:type="dxa"/>
            <w:tcBorders>
              <w:top w:val="dashed" w:sz="4" w:space="0" w:color="BFBFBF"/>
              <w:left w:val="single" w:sz="9" w:space="0" w:color="FFFFFF"/>
              <w:bottom w:val="single" w:sz="4" w:space="0" w:color="FFFFFF"/>
              <w:right w:val="single" w:sz="9" w:space="0" w:color="FFFFFF"/>
            </w:tcBorders>
          </w:tcPr>
          <w:p w:rsidR="00106C96" w:rsidRDefault="00E04B9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06C96" w:rsidRDefault="00E04B9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106C96" w:rsidRDefault="00E04B9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06C96" w:rsidRDefault="00E04B9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06C96" w:rsidRDefault="00E04B9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106C9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rsidR="00106C96" w:rsidRDefault="00E04B90">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39"/>
        <w:gridCol w:w="3627"/>
        <w:gridCol w:w="365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per a CAL 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 Datacenter o Standard a Windows Server 2008 R2 Enterprise, Standard, Essentials, Web i HPC, o bé Essentials 2012 o 2012 R2</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(SA):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rPr>
                <w:color w:val="404040"/>
              </w:rPr>
              <w:t>Opció de Reducció: Productes Addicionals de Complements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E04B90">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Tecnologies Incloses: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30"/>
        <w:gridCol w:w="3640"/>
        <w:gridCol w:w="3646"/>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del Windows Server 2016</w:t>
            </w:r>
          </w:p>
          <w:p w:rsidR="00106C96" w:rsidRDefault="00E04B90">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r>
    </w:tbl>
    <w:p w:rsidR="00106C96" w:rsidRDefault="00E04B90">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rsidR="00106C96" w:rsidRDefault="00106C96">
      <w:pPr>
        <w:pStyle w:val="ProductList-Body"/>
      </w:pPr>
    </w:p>
    <w:p w:rsidR="00106C96" w:rsidRDefault="00E04B90">
      <w:pPr>
        <w:pStyle w:val="ProductList-SubClauseHeading"/>
        <w:outlineLvl w:val="5"/>
      </w:pPr>
      <w:r>
        <w:t>3.1.1 Funcionalitat Addicional Associada amb la CAL dels Serveis de l'Escriptori Remot del Windows Server 2016</w:t>
      </w:r>
    </w:p>
    <w:p w:rsidR="00106C96" w:rsidRDefault="00E04B9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02"/>
        <w:gridCol w:w="3531"/>
        <w:gridCol w:w="352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CAL dels Serveis d'Escriptori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106C96" w:rsidRDefault="00E04B90">
            <w:pPr>
              <w:pStyle w:val="ProductList-TableBody"/>
            </w:pPr>
            <w:r>
              <w:t>SL d'Usuari dels Serveis de l'Escriptori Remot del Windows Server 2016</w:t>
            </w:r>
          </w:p>
        </w:tc>
      </w:tr>
    </w:tbl>
    <w:p w:rsidR="00106C96" w:rsidRDefault="00E04B90">
      <w:pPr>
        <w:pStyle w:val="ProductList-BodyIndented"/>
      </w:pPr>
      <w:r>
        <w:rPr>
          <w:i/>
        </w:rPr>
        <w:t>*També es necessita per utilitzar el Windows Server per allotjar una interfície gràfica d'usuari (amb la funcionalitat Serveis d'Escriptori Remot del Windows Server 2016 o una altra tecnologia).</w:t>
      </w:r>
    </w:p>
    <w:p w:rsidR="00106C96" w:rsidRDefault="00106C96">
      <w:pPr>
        <w:pStyle w:val="ProductList-BodyIndented"/>
      </w:pPr>
    </w:p>
    <w:p w:rsidR="00106C96" w:rsidRDefault="00E04B90">
      <w:pPr>
        <w:pStyle w:val="ProductList-SubClauseHeading"/>
        <w:outlineLvl w:val="5"/>
      </w:pPr>
      <w:r>
        <w:t>3.1.2 Funcionalitat Addicional Associada amb la CAL del Windows Server 2016 Rights Management Services</w:t>
      </w:r>
    </w:p>
    <w:p w:rsidR="00106C96" w:rsidRDefault="00E04B9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0"/>
        <w:gridCol w:w="3541"/>
        <w:gridCol w:w="352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CAL del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SL d'Usuari de l'Azure Information Protection (P1 i P2)</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106C9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r>
    </w:tbl>
    <w:p w:rsidR="00106C96" w:rsidRDefault="00106C96">
      <w:pPr>
        <w:pStyle w:val="ProductList-BodyIndented"/>
      </w:pPr>
    </w:p>
    <w:p w:rsidR="00106C96" w:rsidRDefault="00E04B90">
      <w:pPr>
        <w:pStyle w:val="ProductList-SubClauseHeading"/>
        <w:outlineLvl w:val="5"/>
      </w:pPr>
      <w:r>
        <w:t>3.1.3 Funcionalitat Addicional Associada amb la CAL d'Usuari del Microsoft Identity Manager</w:t>
      </w:r>
    </w:p>
    <w:p w:rsidR="00106C96" w:rsidRDefault="00E04B9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rsidR="00106C96" w:rsidRDefault="00E04B90">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06C96" w:rsidRDefault="00E04B90">
            <w:pPr>
              <w:pStyle w:val="ProductList-TableBody"/>
            </w:pPr>
            <w:r>
              <w:t>SL d'Usuari de l'Azure Active Directory Premium (P1 i P2)</w:t>
            </w:r>
          </w:p>
        </w:tc>
      </w:tr>
      <w:tr w:rsidR="00106C96">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06C96" w:rsidRDefault="00106C9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06C96" w:rsidRDefault="00E04B90">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BodyIndented"/>
      </w:pPr>
      <w:r>
        <w:rPr>
          <w:i/>
        </w:rPr>
        <w:t xml:space="preserve">*També es necessita per a qualsevol persona de qui el programari emeti o gestioni informació d'identitat. </w:t>
      </w:r>
    </w:p>
    <w:p w:rsidR="00106C96" w:rsidRDefault="00106C96">
      <w:pPr>
        <w:pStyle w:val="ProductList-BodyIndented"/>
      </w:pPr>
    </w:p>
    <w:p w:rsidR="00106C96" w:rsidRDefault="00E04B90">
      <w:pPr>
        <w:pStyle w:val="ProductList-SubClauseHeading"/>
        <w:outlineLvl w:val="5"/>
      </w:pPr>
      <w:r>
        <w:t>3.1.4 Servei de sincronització</w:t>
      </w:r>
    </w:p>
    <w:p w:rsidR="00106C96" w:rsidRDefault="00E04B90">
      <w:pPr>
        <w:pStyle w:val="ProductList-BodyIndented"/>
      </w:pPr>
      <w:r>
        <w:t>Les CAL del Microsoft Identity Manager 2016 no són necessàries per a usuaris que només utilitzin el servei de sincronització del Microsoft Identity Manager.</w:t>
      </w:r>
    </w:p>
    <w:p w:rsidR="00106C96" w:rsidRDefault="00106C96">
      <w:pPr>
        <w:pStyle w:val="ProductList-BodyIndented"/>
      </w:pPr>
    </w:p>
    <w:p w:rsidR="00106C96" w:rsidRDefault="00E04B90">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SubClauseHeading"/>
        <w:outlineLvl w:val="5"/>
      </w:pPr>
      <w:r>
        <w:t>3.2.1 Funcionalitat Addicional Associada amb l'External Connector License dels Serveis de l'Escriptori Remot del Windows Server 2016</w:t>
      </w:r>
    </w:p>
    <w:p w:rsidR="00106C96" w:rsidRDefault="00E04B90">
      <w:pPr>
        <w:pStyle w:val="ProductList-BodyIndented"/>
      </w:pPr>
      <w:r>
        <w:t>Microsoft Application Virtualization per a l'Escriptori Remot i funcionalitat Serveis de l'Escriptori Remot del Windows Server 2016</w:t>
      </w:r>
    </w:p>
    <w:tbl>
      <w:tblPr>
        <w:tblStyle w:val="PURTable0"/>
        <w:tblW w:w="0" w:type="dxa"/>
        <w:tblLook w:val="04A0" w:firstRow="1" w:lastRow="0" w:firstColumn="1" w:lastColumn="0" w:noHBand="0" w:noVBand="1"/>
      </w:tblPr>
      <w:tblGrid>
        <w:gridCol w:w="3539"/>
        <w:gridCol w:w="3558"/>
        <w:gridCol w:w="345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External Connector dels Serveis de l'Escriptori Remot del Windows Server 2016</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BodyIndented"/>
      </w:pPr>
      <w:r>
        <w:rPr>
          <w:i/>
        </w:rPr>
        <w:t>*També es necessita per utilitzar el Windows Server per allotjar una interfície gràfica d'usuari (amb la funcionalitat Serveis d'Escriptori Remot del Windows Server 2016 o una altra tecnologia).</w:t>
      </w:r>
    </w:p>
    <w:p w:rsidR="00106C96" w:rsidRDefault="00106C96">
      <w:pPr>
        <w:pStyle w:val="ProductList-BodyIndented"/>
      </w:pPr>
    </w:p>
    <w:p w:rsidR="00106C96" w:rsidRDefault="00E04B90">
      <w:pPr>
        <w:pStyle w:val="ProductList-SubClauseHeading"/>
        <w:outlineLvl w:val="5"/>
      </w:pPr>
      <w:r>
        <w:t>3.2.2 Funcionalitat Addicional Associada amb l'External Connector License del Windows Server 2016 Rights Management Services</w:t>
      </w:r>
    </w:p>
    <w:p w:rsidR="00106C96" w:rsidRDefault="00E04B90">
      <w:pPr>
        <w:pStyle w:val="ProductList-BodyIndented"/>
      </w:pPr>
      <w:r>
        <w:t>Windows Server 2016 Rights Management Services</w:t>
      </w:r>
    </w:p>
    <w:tbl>
      <w:tblPr>
        <w:tblStyle w:val="PURTable0"/>
        <w:tblW w:w="0" w:type="dxa"/>
        <w:tblLook w:val="04A0" w:firstRow="1" w:lastRow="0" w:firstColumn="1" w:lastColumn="0" w:noHBand="0" w:noVBand="1"/>
      </w:tblPr>
      <w:tblGrid>
        <w:gridCol w:w="3530"/>
        <w:gridCol w:w="3578"/>
        <w:gridCol w:w="344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External Connector del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Indented"/>
      </w:pPr>
    </w:p>
    <w:p w:rsidR="00106C96" w:rsidRDefault="00E04B90">
      <w:pPr>
        <w:pStyle w:val="ProductList-SubClauseHeading"/>
        <w:outlineLvl w:val="5"/>
      </w:pPr>
      <w:r>
        <w:t>3.2.3 Funcionalitat Addicional Associada amb l'External Connector License del Microsoft Identity Manager</w:t>
      </w:r>
    </w:p>
    <w:p w:rsidR="00106C96" w:rsidRDefault="00E04B90">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rsidR="00106C96" w:rsidRDefault="00E04B90">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BodyIndented"/>
      </w:pPr>
      <w:r>
        <w:rPr>
          <w:i/>
        </w:rPr>
        <w:t>*També es necessita per a qualsevol Usuari Extern per al qual el programari emeti o gestioni informació d'identitat (en absència de les CAL del Microsoft Identity Manager 2016).</w:t>
      </w:r>
    </w:p>
    <w:p w:rsidR="00106C96" w:rsidRDefault="00106C96">
      <w:pPr>
        <w:pStyle w:val="ProductList-BodyIndented"/>
      </w:pPr>
    </w:p>
    <w:p w:rsidR="00106C96" w:rsidRDefault="00E04B90">
      <w:pPr>
        <w:pStyle w:val="ProductList-ClauseHeading"/>
        <w:outlineLvl w:val="4"/>
      </w:pPr>
      <w:r>
        <w:t>3.3 Termes Addicionals del Windows Server 2016 Essentials</w:t>
      </w:r>
    </w:p>
    <w:p w:rsidR="00106C96" w:rsidRDefault="00E04B90">
      <w:pPr>
        <w:pStyle w:val="ProductList-SubClauseHeading"/>
        <w:outlineLvl w:val="5"/>
      </w:pPr>
      <w:r>
        <w:t>3.3.1 Limitacions sobre l'ús</w:t>
      </w:r>
    </w:p>
    <w:p w:rsidR="00106C96" w:rsidRDefault="00E04B90" w:rsidP="00E04B90">
      <w:pPr>
        <w:pStyle w:val="ProductList-Bullet"/>
        <w:numPr>
          <w:ilvl w:val="1"/>
          <w:numId w:val="34"/>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rsidR="00106C96" w:rsidRDefault="00E04B90" w:rsidP="00E04B90">
      <w:pPr>
        <w:pStyle w:val="ProductList-Bullet"/>
        <w:numPr>
          <w:ilvl w:val="1"/>
          <w:numId w:val="34"/>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rsidR="00106C96" w:rsidRDefault="00106C96">
      <w:pPr>
        <w:pStyle w:val="ProductList-BodyIndented"/>
      </w:pPr>
    </w:p>
    <w:p w:rsidR="00106C96" w:rsidRDefault="00E04B90">
      <w:pPr>
        <w:pStyle w:val="ProductList-SubClauseHeading"/>
        <w:outlineLvl w:val="5"/>
      </w:pPr>
      <w:r>
        <w:t>3.3.2 Ús del Programari de Servidor</w:t>
      </w:r>
    </w:p>
    <w:p w:rsidR="00106C96" w:rsidRDefault="00E04B90">
      <w:pPr>
        <w:pStyle w:val="ProductList-BodyIndented"/>
      </w:pPr>
      <w:r>
        <w:t>Un Compte d'Usuari és un nom d'usuari únic que està associat a una contrasenya creada a través de la Consola del Windows Server 2016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rsidR="00106C96" w:rsidRDefault="00106C96">
      <w:pPr>
        <w:pStyle w:val="ProductList-BodyIndented"/>
      </w:pPr>
    </w:p>
    <w:p w:rsidR="00106C96" w:rsidRDefault="00E04B90">
      <w:pPr>
        <w:pStyle w:val="ProductList-SubClauseHeading"/>
        <w:outlineLvl w:val="5"/>
      </w:pPr>
      <w:r>
        <w:t>3.3.3 Connector del Windows Server 2016 Essentials</w:t>
      </w:r>
    </w:p>
    <w:p w:rsidR="00106C96" w:rsidRDefault="00E04B90">
      <w:pPr>
        <w:pStyle w:val="ProductList-BodyIndented"/>
      </w:pPr>
      <w:r>
        <w:t>El Client pot instal·lar i utilitzar el programari Windows Server 2016 Essentials Connector en un màxim de 50 dispositius en qualsevol moment. Només pot utilitzar aquest programari amb el programari de servidor.</w:t>
      </w:r>
    </w:p>
    <w:p w:rsidR="00106C96" w:rsidRDefault="00106C96">
      <w:pPr>
        <w:pStyle w:val="ProductList-BodyIndented"/>
      </w:pPr>
    </w:p>
    <w:p w:rsidR="00106C96" w:rsidRDefault="00E04B90">
      <w:pPr>
        <w:pStyle w:val="ProductList-SubClauseHeading"/>
        <w:outlineLvl w:val="5"/>
      </w:pPr>
      <w:r>
        <w:t>3.3.4 Accés al Windows Server 2016 Active Directory Rights Management Services</w:t>
      </w:r>
    </w:p>
    <w:p w:rsidR="00106C96" w:rsidRDefault="00E04B90">
      <w:pPr>
        <w:pStyle w:val="ProductList-BodyIndented"/>
      </w:pPr>
      <w:r>
        <w:t>El Client ha d'adquirir una CAL del Windows Server 2016 Active Directory Rights Management Services per a cada Compte d'Usuari a través de la qual un usuari accedeixi directament o indirecta a la funcionalitat del Windows Server 2016 Active Directory Rights Management Services.</w:t>
      </w:r>
    </w:p>
    <w:p w:rsidR="00106C96" w:rsidRDefault="00106C96">
      <w:pPr>
        <w:pStyle w:val="ProductList-BodyIndented"/>
      </w:pPr>
    </w:p>
    <w:p w:rsidR="00106C96" w:rsidRDefault="00E04B90">
      <w:pPr>
        <w:pStyle w:val="ProductList-ClauseHeading"/>
        <w:outlineLvl w:val="4"/>
      </w:pPr>
      <w:r>
        <w:t>3.4 Contenidors del Windows Server sense aïllament del Hyper-V amb el Windows Server 2016 Standard i Datacenter</w:t>
      </w:r>
    </w:p>
    <w:p w:rsidR="00106C96" w:rsidRDefault="00E04B90">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rsidR="00106C96" w:rsidRDefault="00106C96">
      <w:pPr>
        <w:pStyle w:val="ProductList-Body"/>
      </w:pPr>
    </w:p>
    <w:p w:rsidR="00106C96" w:rsidRDefault="00E04B90">
      <w:pPr>
        <w:pStyle w:val="ProductList-ClauseHeading"/>
        <w:outlineLvl w:val="4"/>
      </w:pPr>
      <w:r>
        <w:t>3.5 Programari Addicional del Windows Server 2016</w:t>
      </w:r>
    </w:p>
    <w:tbl>
      <w:tblPr>
        <w:tblStyle w:val="PURTable"/>
        <w:tblW w:w="0" w:type="dxa"/>
        <w:tblLook w:val="04A0" w:firstRow="1" w:lastRow="0" w:firstColumn="1" w:lastColumn="0" w:noHBand="0" w:noVBand="1"/>
      </w:tblPr>
      <w:tblGrid>
        <w:gridCol w:w="3644"/>
        <w:gridCol w:w="3693"/>
        <w:gridCol w:w="357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E04B90">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06C96" w:rsidRDefault="00E04B90">
            <w:pPr>
              <w:pStyle w:val="ProductList-TableBody"/>
            </w:pPr>
            <w:r>
              <w:rPr>
                <w:color w:val="404040"/>
              </w:rPr>
              <w:t>Drets de Commutació per Error: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els </w:t>
            </w:r>
            <w:hyperlink r:id="rId109">
              <w:r>
                <w:rPr>
                  <w:color w:val="00467F"/>
                  <w:u w:val="single"/>
                </w:rPr>
                <w:t>Llistat de Productes, octubre de 2013 i de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10">
              <w:r>
                <w:rPr>
                  <w:color w:val="00467F"/>
                  <w:u w:val="single"/>
                </w:rPr>
                <w:t>Llistat de Productes, juny de 2015</w:t>
              </w:r>
            </w:hyperlink>
            <w:r>
              <w:t xml:space="preserve"> (Forefront Identity Manager 2010 R2); </w:t>
            </w:r>
            <w:hyperlink r:id="rId111">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6C96" w:rsidRDefault="00E04B90">
            <w:pPr>
              <w:pStyle w:val="ProductList-TableBody"/>
            </w:pPr>
            <w:r>
              <w:rPr>
                <w:color w:val="404040"/>
              </w:rPr>
              <w:t>Drets d'Itinerància: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6C96" w:rsidRDefault="00E04B90">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06C96" w:rsidRDefault="00106C96">
            <w:pPr>
              <w:pStyle w:val="ProductList-TableBody"/>
            </w:pPr>
          </w:p>
        </w:tc>
      </w:tr>
    </w:tbl>
    <w:p w:rsidR="00106C96" w:rsidRDefault="00106C96">
      <w:pPr>
        <w:pStyle w:val="ProductList-ClauseHeading"/>
        <w:outlineLvl w:val="4"/>
      </w:pPr>
    </w:p>
    <w:p w:rsidR="00106C96" w:rsidRDefault="00E04B90">
      <w:pPr>
        <w:pStyle w:val="ProductList-ClauseHeading"/>
        <w:outlineLvl w:val="4"/>
      </w:pPr>
      <w:r>
        <w:t>4.1 Benefici Híbrid del Microsoft Azure per al Windows Server</w:t>
      </w:r>
    </w:p>
    <w:p w:rsidR="00106C96" w:rsidRDefault="00E04B90">
      <w:pPr>
        <w:pStyle w:val="ProductList-Body"/>
      </w:pPr>
      <w:r>
        <w:t xml:space="preserve">Consulteu la </w:t>
      </w:r>
      <w:hyperlink w:anchor="_Sec624">
        <w:r>
          <w:rPr>
            <w:color w:val="00467F"/>
            <w:u w:val="single"/>
          </w:rPr>
          <w:t xml:space="preserve">Secció 7. Benefici Híbrid del Microsoft Azure </w:t>
        </w:r>
      </w:hyperlink>
      <w:r>
        <w:t>de l'Entrada de Productes del Microsoft Azure per implementar imatges del Windows Server al Microsoft Azure.</w:t>
      </w:r>
    </w:p>
    <w:p w:rsidR="00106C96" w:rsidRDefault="00106C96">
      <w:pPr>
        <w:pStyle w:val="ProductList-Body"/>
      </w:pPr>
    </w:p>
    <w:p w:rsidR="00106C96" w:rsidRDefault="00E04B90">
      <w:pPr>
        <w:pStyle w:val="ProductList-ClauseHeading"/>
        <w:outlineLvl w:val="4"/>
      </w:pPr>
      <w:r>
        <w:t>4.2 Llançaments del Canal semianual</w:t>
      </w:r>
    </w:p>
    <w:p w:rsidR="00106C96" w:rsidRDefault="00E04B90">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Amb finalitats de concessió de llicències de Productes, el Nano Server llançat amb el Windows Server 2016 es considera un llançament del Canal semianual.</w:t>
      </w:r>
    </w:p>
    <w:p w:rsidR="00106C96" w:rsidRDefault="00106C96">
      <w:pPr>
        <w:pStyle w:val="ProductList-ClauseHeading"/>
        <w:outlineLvl w:val="4"/>
      </w:pPr>
    </w:p>
    <w:p w:rsidR="00106C96" w:rsidRDefault="00E04B90">
      <w:pPr>
        <w:pStyle w:val="ProductList-ClauseHeading"/>
        <w:outlineLvl w:val="4"/>
      </w:pPr>
      <w:r>
        <w:t>4.3 CAL d'Usuari i SL d'Usuari dels Serveis de L'Escriptori Remot (“RDS”): Drets Ampliats</w:t>
      </w:r>
    </w:p>
    <w:p w:rsidR="00106C96" w:rsidRDefault="00E04B90">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 la Plataforma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 la Plataforma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rsidR="00106C96" w:rsidRDefault="00106C96">
      <w:pPr>
        <w:pStyle w:val="ProductList-Body"/>
      </w:pPr>
    </w:p>
    <w:p w:rsidR="00106C96" w:rsidRDefault="00E04B90">
      <w:pPr>
        <w:pStyle w:val="ProductList-ClauseHeading"/>
        <w:outlineLvl w:val="4"/>
      </w:pPr>
      <w:r>
        <w:t>4.4 Drets d'Ús i Concessions de Llicències Associats amb el Canvi del Model de Llicències (Llicència Vàlida)</w:t>
      </w:r>
    </w:p>
    <w:p w:rsidR="00106C96" w:rsidRDefault="00E04B90">
      <w:pPr>
        <w:pStyle w:val="ProductList-Body"/>
      </w:pPr>
      <w:r>
        <w:t>El terme “Llicència Vàlida”, tal com es defineix als Drets de Migració del Windows Server publicats als Termes dels Productes d'octubre de 2016, s'ha actualitzat per incloure també les Llicències de processador del Windows Server amb SA que obtingui el Client a partir del 31 de desembre de 2016, en virtut d'una Inscripció nova o prorrogada amb Data d'Entrada en Vigor entre l'1 d'octubre i el 31 de desembre de 2016.</w:t>
      </w: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106C96">
      <w:pPr>
        <w:sectPr w:rsidR="00106C96">
          <w:headerReference w:type="default" r:id="rId112"/>
          <w:footerReference w:type="default" r:id="rId113"/>
          <w:type w:val="continuous"/>
          <w:pgSz w:w="12240" w:h="15840" w:code="1"/>
          <w:pgMar w:top="1170" w:right="720" w:bottom="720" w:left="720" w:header="432" w:footer="288" w:gutter="0"/>
          <w:cols w:space="360"/>
        </w:sectPr>
      </w:pPr>
    </w:p>
    <w:p w:rsidR="00106C96" w:rsidRDefault="00E04B90">
      <w:pPr>
        <w:pStyle w:val="ProductList-SectionHeading"/>
        <w:pageBreakBefore/>
        <w:outlineLvl w:val="0"/>
      </w:pPr>
      <w:bookmarkStart w:id="206" w:name="_Sec548"/>
      <w:bookmarkEnd w:id="34"/>
      <w:r>
        <w:t>Serveis Online</w:t>
      </w:r>
      <w:r>
        <w:fldChar w:fldCharType="begin"/>
      </w:r>
      <w:r>
        <w:instrText xml:space="preserve"> TC "</w:instrText>
      </w:r>
      <w:bookmarkStart w:id="207" w:name="_Toc504910238"/>
      <w:r>
        <w:instrText>Serveis Online</w:instrText>
      </w:r>
      <w:bookmarkEnd w:id="207"/>
      <w:r>
        <w:instrText>" \l 1</w:instrText>
      </w:r>
      <w:r>
        <w:fldChar w:fldCharType="end"/>
      </w:r>
    </w:p>
    <w:p w:rsidR="00106C96" w:rsidRDefault="00E04B90">
      <w:pPr>
        <w:pStyle w:val="ProductList-Body"/>
      </w:pPr>
      <w:r>
        <w:t xml:space="preserve">L'adquisició i l'ús dels Serveis Online de Microsoft per part del client es regeixen pels Termes dels Productes i pels Termes dels Serveis Online de Microsoft (OST) que es troben a </w:t>
      </w:r>
      <w:hyperlink r:id="rId114">
        <w:r>
          <w:rPr>
            <w:color w:val="00467F"/>
            <w:u w:val="single"/>
          </w:rPr>
          <w:t>http://go.microsoft.com/?linkid=9840733</w:t>
        </w:r>
      </w:hyperlink>
      <w:r>
        <w:t xml:space="preserve"> i s'inclouen com a referència en aquest document.</w:t>
      </w:r>
    </w:p>
    <w:p w:rsidR="00106C96" w:rsidRDefault="00E04B90">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04910239"/>
      <w:r>
        <w:instrText>Disponibilitat Regional dels Serveis Online</w:instrText>
      </w:r>
      <w:bookmarkEnd w:id="209"/>
      <w:r>
        <w:instrText>" \l 2</w:instrText>
      </w:r>
      <w:r>
        <w:fldChar w:fldCharType="end"/>
      </w:r>
    </w:p>
    <w:p w:rsidR="00106C96" w:rsidRDefault="00E04B90">
      <w:pPr>
        <w:pStyle w:val="ProductList-Body"/>
      </w:pPr>
      <w:r>
        <w:t xml:space="preserve">Visiteu </w:t>
      </w:r>
      <w:hyperlink r:id="rId115" w:anchor="international">
        <w:r>
          <w:rPr>
            <w:color w:val="00467F"/>
            <w:u w:val="single"/>
          </w:rPr>
          <w:t>http://www.microsoft.com/online/faq.aspx#international</w:t>
        </w:r>
      </w:hyperlink>
      <w:r>
        <w:t xml:space="preserve"> per obtenir una llista de països i regions en què estan disponibles els Serveis Online.</w:t>
      </w:r>
    </w:p>
    <w:p w:rsidR="00106C96" w:rsidRDefault="00E04B90">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04910240"/>
      <w:r>
        <w:instrText>Regles d'Adquisició dels Serveis Online</w:instrText>
      </w:r>
      <w:bookmarkEnd w:id="211"/>
      <w:r>
        <w:instrText>" \l 2</w:instrText>
      </w:r>
      <w:r>
        <w:fldChar w:fldCharType="end"/>
      </w:r>
    </w:p>
    <w:p w:rsidR="00106C96" w:rsidRDefault="00E04B90">
      <w:pPr>
        <w:pStyle w:val="ProductList-Body"/>
      </w:pPr>
      <w:r>
        <w:t>Les regles següents s'apliquen a l'adquisició dels Serveis Online:</w:t>
      </w:r>
    </w:p>
    <w:p w:rsidR="00106C96" w:rsidRDefault="00E04B90" w:rsidP="00E04B90">
      <w:pPr>
        <w:pStyle w:val="ProductList-Bullet"/>
        <w:numPr>
          <w:ilvl w:val="0"/>
          <w:numId w:val="35"/>
        </w:numPr>
      </w:pPr>
      <w:r>
        <w:t>Els termes de la subscripció varien segons el programa d'adquisició. En virtut del programa Contracte Enterprise, els termes de subscripció dels Serveis Online diferents del Microsoft Azure han de coincidir en la data final amb la de la Inscripció del Client.</w:t>
      </w:r>
    </w:p>
    <w:p w:rsidR="00106C96" w:rsidRDefault="00E04B90" w:rsidP="00E04B90">
      <w:pPr>
        <w:pStyle w:val="ProductList-Bullet"/>
        <w:numPr>
          <w:ilvl w:val="0"/>
          <w:numId w:val="35"/>
        </w:numPr>
      </w:pPr>
      <w:r>
        <w:t>Si el Client fa adquisicions addicionals d'un Servei Online, el final del termini de la subscripció de l'adquisició addicional ha d'estar en línia amb el terme de subscripció existent del Client per al mateix Servei Online.</w:t>
      </w:r>
    </w:p>
    <w:p w:rsidR="00106C96" w:rsidRDefault="00E04B90" w:rsidP="00E04B90">
      <w:pPr>
        <w:pStyle w:val="ProductList-Bullet"/>
        <w:numPr>
          <w:ilvl w:val="0"/>
          <w:numId w:val="35"/>
        </w:numPr>
      </w:pPr>
      <w:r>
        <w:t>El Client no pot reduir el nombre d'usuaris o dispositius que cobreix la seva subscripció als Serveis Online durant el període de subscripció als Serveis Online, tret que el contracte de llicències per volum del Client ho permeti.</w:t>
      </w:r>
    </w:p>
    <w:p w:rsidR="00106C96" w:rsidRDefault="00E04B90" w:rsidP="00E04B90">
      <w:pPr>
        <w:pStyle w:val="ProductList-Bullet"/>
        <w:numPr>
          <w:ilvl w:val="0"/>
          <w:numId w:val="35"/>
        </w:numPr>
      </w:pPr>
      <w:r>
        <w:t>Els Termes del Microsoft Azure s'especifiquen a l'Entrada de Productes del Microsoft Azure.</w:t>
      </w:r>
    </w:p>
    <w:p w:rsidR="00106C96" w:rsidRDefault="00E04B90" w:rsidP="00E04B90">
      <w:pPr>
        <w:pStyle w:val="ProductList-Bullet"/>
        <w:numPr>
          <w:ilvl w:val="0"/>
          <w:numId w:val="35"/>
        </w:numPr>
      </w:pPr>
      <w:r>
        <w:t xml:space="preserve">  Les 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l'SL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l'SL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l'SL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l'SL d'Usuari base, el que passi abans.</w:t>
      </w:r>
    </w:p>
    <w:p w:rsidR="00106C96" w:rsidRDefault="00E04B90">
      <w:pPr>
        <w:pStyle w:val="ProductList-Offering1Heading"/>
        <w:outlineLvl w:val="1"/>
      </w:pPr>
      <w:bookmarkStart w:id="212" w:name="_Sec623"/>
      <w:r>
        <w:t>Pròrroga dels Serveis Online</w:t>
      </w:r>
      <w:bookmarkEnd w:id="212"/>
      <w:r>
        <w:fldChar w:fldCharType="begin"/>
      </w:r>
      <w:r>
        <w:instrText xml:space="preserve"> TC "</w:instrText>
      </w:r>
      <w:bookmarkStart w:id="213" w:name="_Toc504910241"/>
      <w:r>
        <w:instrText>Pròrroga dels Serveis Online</w:instrText>
      </w:r>
      <w:bookmarkEnd w:id="213"/>
      <w:r>
        <w:instrText>" \l 2</w:instrText>
      </w:r>
      <w:r>
        <w:fldChar w:fldCharType="end"/>
      </w:r>
    </w:p>
    <w:p w:rsidR="00106C96" w:rsidRDefault="00E04B90">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6">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214" w:name="_Sec624"/>
      <w:r>
        <w:t>Serveis del Microsoft Azure</w:t>
      </w:r>
      <w:bookmarkEnd w:id="214"/>
      <w:r>
        <w:fldChar w:fldCharType="begin"/>
      </w:r>
      <w:r>
        <w:instrText xml:space="preserve"> TC "</w:instrText>
      </w:r>
      <w:bookmarkStart w:id="215" w:name="_Toc504910242"/>
      <w:r>
        <w:instrText>Serveis del Microsoft Azure</w:instrText>
      </w:r>
      <w:bookmarkEnd w:id="215"/>
      <w:r>
        <w:instrText>" \l 2</w:instrText>
      </w:r>
      <w:r>
        <w:fldChar w:fldCharType="end"/>
      </w:r>
    </w:p>
    <w:p w:rsidR="00106C96" w:rsidRDefault="00E04B90">
      <w:pPr>
        <w:pStyle w:val="ProductList-ClauseHeading"/>
        <w:outlineLvl w:val="2"/>
      </w:pPr>
      <w:r>
        <w:t>1. Definicions</w:t>
      </w:r>
    </w:p>
    <w:p w:rsidR="00106C96" w:rsidRDefault="00E04B90">
      <w:pPr>
        <w:pStyle w:val="ProductList-Body"/>
      </w:pPr>
      <w:r>
        <w:rPr>
          <w:b/>
          <w:color w:val="00188F"/>
        </w:rPr>
        <w:t>Compromís Anual Assignat</w:t>
      </w:r>
      <w:r>
        <w:t xml:space="preserve"> és la part del Compromís Monetari assignat anualment al llarg del període d'Inscripció en cas que el Client triï la facturació anual.</w:t>
      </w:r>
    </w:p>
    <w:p w:rsidR="00106C96" w:rsidRDefault="00E04B90">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rsidR="00106C96" w:rsidRDefault="00E04B90">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rsidR="00106C96" w:rsidRDefault="00E04B90">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rsidR="00106C96" w:rsidRDefault="00106C96">
      <w:pPr>
        <w:pStyle w:val="ProductList-Body"/>
      </w:pPr>
    </w:p>
    <w:p w:rsidR="00106C96" w:rsidRDefault="00E04B90">
      <w:pPr>
        <w:pStyle w:val="ProductList-ClauseHeading"/>
        <w:outlineLvl w:val="2"/>
      </w:pPr>
      <w:r>
        <w:t>2. Període de Subscripció</w:t>
      </w:r>
    </w:p>
    <w:p w:rsidR="00106C96" w:rsidRDefault="00E04B90">
      <w:pPr>
        <w:pStyle w:val="ProductList-Body"/>
      </w:pPr>
      <w:r>
        <w:t>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rsidR="00106C96" w:rsidRDefault="00106C96">
      <w:pPr>
        <w:pStyle w:val="ProductList-Body"/>
      </w:pPr>
    </w:p>
    <w:p w:rsidR="00106C96" w:rsidRDefault="00E04B90">
      <w:pPr>
        <w:pStyle w:val="ProductList-ClauseHeading"/>
        <w:outlineLvl w:val="2"/>
      </w:pPr>
      <w:r>
        <w:t>3. Adquisició de Serveis</w:t>
      </w:r>
    </w:p>
    <w:p w:rsidR="00106C96" w:rsidRDefault="00E04B90">
      <w:pPr>
        <w:pStyle w:val="ProductList-Body"/>
      </w:pPr>
      <w:r>
        <w:t>Els Serveis del Microsoft Azure es poden adquirir a través d'un o més dels mitjans que es descriuen a continuació:</w:t>
      </w:r>
    </w:p>
    <w:p w:rsidR="00106C96" w:rsidRDefault="00E04B90" w:rsidP="00E04B90">
      <w:pPr>
        <w:pStyle w:val="ProductList-Bullet"/>
        <w:numPr>
          <w:ilvl w:val="0"/>
          <w:numId w:val="36"/>
        </w:numPr>
      </w:pPr>
      <w:r>
        <w:rPr>
          <w:b/>
          <w:color w:val="00188F"/>
        </w:rPr>
        <w:t>Compromís Monetari</w:t>
      </w:r>
      <w:r>
        <w:t>: El Client tindrà accés al seu Compromís Monetari complet al llarg del període d'Inscripció si accepta que se li facturi la quantitat completa per endavant (l'“Opció de Prepagament Complet”). Com a alternativa, si el Client opta perquè se li facturi el 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rsidR="00106C96" w:rsidRDefault="00E04B90" w:rsidP="00E04B90">
      <w:pPr>
        <w:pStyle w:val="ProductList-Bullet"/>
        <w:numPr>
          <w:ilvl w:val="0"/>
          <w:numId w:val="36"/>
        </w:numPr>
      </w:pPr>
      <w:r>
        <w:rPr>
          <w:b/>
          <w:color w:val="00188F"/>
        </w:rPr>
        <w:t>Consum</w:t>
      </w:r>
      <w:r>
        <w:t>: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w:t>
      </w:r>
    </w:p>
    <w:p w:rsidR="00106C96" w:rsidRDefault="00E04B90" w:rsidP="00E04B90">
      <w:pPr>
        <w:pStyle w:val="ProductList-Bullet"/>
        <w:numPr>
          <w:ilvl w:val="0"/>
          <w:numId w:val="36"/>
        </w:numPr>
      </w:pPr>
      <w:r>
        <w:rPr>
          <w:b/>
          <w:color w:val="00188F"/>
        </w:rPr>
        <w:t>Pla de Serveis del Microsoft Azure</w:t>
      </w:r>
      <w:r>
        <w:t>: pot ser que el client pugui subscriure's a un Servei del Microsoft Azure com a Pla de Serveis del Microsoft Azure.</w:t>
      </w:r>
    </w:p>
    <w:p w:rsidR="00106C96" w:rsidRDefault="00E04B90" w:rsidP="00E04B90">
      <w:pPr>
        <w:pStyle w:val="ProductList-Bullet"/>
        <w:numPr>
          <w:ilvl w:val="0"/>
          <w:numId w:val="36"/>
        </w:numPr>
      </w:pPr>
      <w:r>
        <w:rPr>
          <w:b/>
          <w:color w:val="00188F"/>
        </w:rPr>
        <w:t>Aprovisionament Automàtic</w:t>
      </w:r>
      <w:r>
        <w:t>: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w:t>
      </w:r>
    </w:p>
    <w:p w:rsidR="00106C96" w:rsidRDefault="00106C96">
      <w:pPr>
        <w:pStyle w:val="ProductList-Body"/>
      </w:pPr>
    </w:p>
    <w:p w:rsidR="00106C96" w:rsidRDefault="00E04B90">
      <w:pPr>
        <w:pStyle w:val="ProductList-ClauseHeading"/>
        <w:outlineLvl w:val="2"/>
      </w:pPr>
      <w:r>
        <w:t>4. Preus</w:t>
      </w:r>
    </w:p>
    <w:p w:rsidR="00106C96" w:rsidRDefault="00E04B90">
      <w:pPr>
        <w:pStyle w:val="ProductList-Body"/>
      </w:pPr>
      <w:r>
        <w:t>Microsoft pot oferir preus més baixos al Client (o al revenedor del Client) per a Serveis individuals del Microsoft Azure durant el període d'inscripció del Client de manera permanent o temporal (promocional).</w:t>
      </w:r>
    </w:p>
    <w:p w:rsidR="00106C96" w:rsidRDefault="00106C96">
      <w:pPr>
        <w:pStyle w:val="ProductList-Body"/>
      </w:pPr>
    </w:p>
    <w:p w:rsidR="00106C96" w:rsidRDefault="00E04B90">
      <w:pPr>
        <w:pStyle w:val="ProductList-ClauseHeading"/>
        <w:outlineLvl w:val="2"/>
      </w:pPr>
      <w:r>
        <w:t>5. Pagament i Preus</w:t>
      </w:r>
    </w:p>
    <w:p w:rsidR="00106C96" w:rsidRDefault="00E04B90" w:rsidP="00E04B90">
      <w:pPr>
        <w:pStyle w:val="ProductList-Bullet"/>
        <w:numPr>
          <w:ilvl w:val="0"/>
          <w:numId w:val="37"/>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rsidR="00106C96" w:rsidRDefault="00E04B90" w:rsidP="00E04B90">
      <w:pPr>
        <w:pStyle w:val="ProductList-Bullet"/>
        <w:numPr>
          <w:ilvl w:val="0"/>
          <w:numId w:val="37"/>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w:t>
      </w:r>
    </w:p>
    <w:p w:rsidR="00106C96" w:rsidRDefault="00E04B90" w:rsidP="00E04B90">
      <w:pPr>
        <w:pStyle w:val="ProductList-Bullet"/>
        <w:numPr>
          <w:ilvl w:val="0"/>
          <w:numId w:val="37"/>
        </w:numPr>
      </w:pPr>
      <w:r>
        <w:rPr>
          <w:b/>
          <w:color w:val="00188F"/>
        </w:rPr>
        <w:t>Facturació de l'Excés del Compromís Monetari</w:t>
      </w:r>
      <w:r>
        <w:t>: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trimestre d'Inscripció.</w:t>
      </w:r>
    </w:p>
    <w:p w:rsidR="00106C96" w:rsidRDefault="00E04B90" w:rsidP="00E04B90">
      <w:pPr>
        <w:pStyle w:val="ProductList-Bullet"/>
        <w:numPr>
          <w:ilvl w:val="0"/>
          <w:numId w:val="37"/>
        </w:numPr>
      </w:pPr>
      <w:r>
        <w:rPr>
          <w:b/>
          <w:color w:val="00188F"/>
        </w:rPr>
        <w:t>Facturació del Consum</w:t>
      </w:r>
      <w:r>
        <w:t>: Si el Client proveeix els Serveis del Microsoft Azure sense cap Compromís Monetari, s'enviarà una factura trimestral al Client o al seu revenedor basada en les Taxes de Consum. L'ús dels Serveis del Microsoft Azure després de l'expiració o terminació del període de subscripció del Client es facturarà al Client (o al seu revenedor) cada trimestre en funció de les Taxes de Consum vigents en aquest moment.</w:t>
      </w:r>
    </w:p>
    <w:p w:rsidR="00106C96" w:rsidRDefault="00E04B90" w:rsidP="00E04B90">
      <w:pPr>
        <w:pStyle w:val="ProductList-Bullet"/>
        <w:numPr>
          <w:ilvl w:val="0"/>
          <w:numId w:val="37"/>
        </w:numPr>
      </w:pPr>
      <w:r>
        <w:rPr>
          <w:b/>
          <w:color w:val="00188F"/>
        </w:rPr>
        <w:t>Facturació del Pla de Serveis de l'Azure</w:t>
      </w:r>
      <w:r>
        <w:t>: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w:t>
      </w:r>
    </w:p>
    <w:p w:rsidR="00106C96" w:rsidRDefault="00106C96">
      <w:pPr>
        <w:pStyle w:val="ProductList-Body"/>
      </w:pPr>
    </w:p>
    <w:p w:rsidR="00106C96" w:rsidRDefault="00E04B90">
      <w:pPr>
        <w:pStyle w:val="ProductList-ClauseHeading"/>
        <w:outlineLvl w:val="2"/>
      </w:pPr>
      <w:r>
        <w:t>6. Programes Open License, Open Value i Open Value Subscription</w:t>
      </w:r>
    </w:p>
    <w:p w:rsidR="00106C96" w:rsidRDefault="00E04B90">
      <w:pPr>
        <w:pStyle w:val="ProductList-SubClauseHeading"/>
        <w:outlineLvl w:val="3"/>
      </w:pPr>
      <w:r>
        <w:t>6.1 Definicions</w:t>
      </w:r>
    </w:p>
    <w:p w:rsidR="00106C96" w:rsidRDefault="00E04B90">
      <w:pPr>
        <w:pStyle w:val="ProductList-BodyIndented"/>
      </w:pPr>
      <w:r>
        <w:rPr>
          <w:b/>
          <w:color w:val="00188F"/>
        </w:rPr>
        <w:t>Taxes de Consum</w:t>
      </w:r>
      <w:r>
        <w:t>, als efectes dels contractes Open License, Open Value i Open Value Subscription, són els preus de tots els Serveis del Microsoft Azure.</w:t>
      </w:r>
    </w:p>
    <w:p w:rsidR="00106C96" w:rsidRDefault="00E04B90">
      <w:pPr>
        <w:pStyle w:val="ProductList-BodyIndented"/>
      </w:pPr>
      <w:r>
        <w:rPr>
          <w:b/>
          <w:color w:val="00188F"/>
        </w:rPr>
        <w:t>Portal</w:t>
      </w:r>
      <w:r>
        <w:t xml:space="preserve"> és el portal en línia que utilitza el Client per gestionar la seva Subscripció.</w:t>
      </w:r>
    </w:p>
    <w:p w:rsidR="00106C96" w:rsidRDefault="00E04B90">
      <w:pPr>
        <w:pStyle w:val="ProductList-BodyIndented"/>
      </w:pPr>
      <w:r>
        <w:rPr>
          <w:b/>
          <w:color w:val="00188F"/>
        </w:rPr>
        <w:t>Subscripció</w:t>
      </w:r>
      <w:r>
        <w:t xml:space="preserve"> és una subscripció amb un valor definit en el moment de la comanda que es pot bescanviar per una quantitat de Serveis del Microsoft Azure.</w:t>
      </w:r>
    </w:p>
    <w:p w:rsidR="00106C96" w:rsidRDefault="00106C96">
      <w:pPr>
        <w:pStyle w:val="ProductList-BodyIndented"/>
      </w:pPr>
    </w:p>
    <w:p w:rsidR="00106C96" w:rsidRDefault="00E04B90">
      <w:pPr>
        <w:pStyle w:val="ProductList-SubClauseHeading"/>
        <w:outlineLvl w:val="3"/>
      </w:pPr>
      <w:r>
        <w:t>6.2 Període de Subscripció</w:t>
      </w:r>
    </w:p>
    <w:p w:rsidR="00106C96" w:rsidRDefault="00E04B90">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rsidR="00106C96" w:rsidRDefault="00106C96">
      <w:pPr>
        <w:pStyle w:val="ProductList-BodyIndented"/>
      </w:pPr>
    </w:p>
    <w:p w:rsidR="00106C96" w:rsidRDefault="00E04B90">
      <w:pPr>
        <w:pStyle w:val="ProductList-ClauseHeading"/>
        <w:outlineLvl w:val="2"/>
      </w:pPr>
      <w:r>
        <w:t>7. Benefici Híbrid del Microsoft Azure</w:t>
      </w:r>
    </w:p>
    <w:p w:rsidR="00106C96" w:rsidRDefault="00E04B90">
      <w:pPr>
        <w:pStyle w:val="ProductList-Body"/>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rsidR="00106C96" w:rsidRDefault="00106C96">
      <w:pPr>
        <w:pStyle w:val="ProductList-Body"/>
      </w:pPr>
    </w:p>
    <w:p w:rsidR="00106C96" w:rsidRDefault="00E04B90">
      <w:pPr>
        <w:pStyle w:val="ProductList-Body"/>
      </w:pPr>
      <w:r>
        <w:t xml:space="preserve">El Client ha d'indicar que utilitza el Windows Server en virtut del Benefici Híbrid de l'Azure per al Windows Server quan creï o configuri una màquina virtual a l'Azure. Els </w:t>
      </w:r>
      <w:hyperlink r:id="rId117">
        <w:r>
          <w:rPr>
            <w:color w:val="00467F"/>
            <w:u w:val="single"/>
          </w:rPr>
          <w:t>Termes dels Serveis Online</w:t>
        </w:r>
      </w:hyperlink>
      <w:r>
        <w:t xml:space="preserve"> regeixen l'ús del Windows Server en virtut d'aquest benefici.</w:t>
      </w:r>
    </w:p>
    <w:p w:rsidR="00106C96" w:rsidRDefault="00106C96">
      <w:pPr>
        <w:pStyle w:val="ProductList-Body"/>
      </w:pPr>
    </w:p>
    <w:p w:rsidR="00106C96" w:rsidRDefault="00E04B90">
      <w:pPr>
        <w:pStyle w:val="ProductList-Body"/>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rsidR="00106C96" w:rsidRDefault="00106C96">
      <w:pPr>
        <w:pStyle w:val="ProductList-Body"/>
      </w:pPr>
    </w:p>
    <w:p w:rsidR="00106C96" w:rsidRDefault="00E04B90">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04910243"/>
      <w:r>
        <w:instrText>Serveis del Microsoft Azure</w:instrText>
      </w:r>
      <w:bookmarkEnd w:id="217"/>
      <w:r>
        <w:instrText>" \l 3</w:instrText>
      </w:r>
      <w:r>
        <w:fldChar w:fldCharType="end"/>
      </w:r>
    </w:p>
    <w:p w:rsidR="00106C96" w:rsidRDefault="00E04B90">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2B2B2"/>
              <w:right w:val="none" w:sz="4" w:space="0" w:color="6E6E6E"/>
            </w:tcBorders>
          </w:tcPr>
          <w:p w:rsidR="00106C96" w:rsidRDefault="00E04B90">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none" w:sz="4" w:space="0" w:color="BFBFBF"/>
              <w:right w:val="none" w:sz="4" w:space="0" w:color="6E6E6E"/>
            </w:tcBorders>
          </w:tcPr>
          <w:p w:rsidR="00106C96" w:rsidRDefault="00E04B90">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Plans de Serveis del Microsoft Azure</w:t>
      </w:r>
    </w:p>
    <w:p w:rsidR="00106C96" w:rsidRDefault="00E04B90">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06C96" w:rsidRDefault="00106C96">
            <w:pPr>
              <w:pStyle w:val="PURBreadcrumb"/>
            </w:pPr>
          </w:p>
          <w:tbl>
            <w:tblPr>
              <w:tblW w:w="0" w:type="dxa"/>
              <w:tblLook w:val="04A0" w:firstRow="1" w:lastRow="0" w:firstColumn="1" w:lastColumn="0" w:noHBand="0" w:noVBand="1"/>
            </w:tblPr>
            <w:tblGrid>
              <w:gridCol w:w="10800"/>
            </w:tblGrid>
            <w:tr w:rsidR="00106C96">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TableBody"/>
            </w:pPr>
          </w:p>
        </w:tc>
      </w:tr>
    </w:tbl>
    <w:p w:rsidR="00106C96" w:rsidRDefault="00E04B90">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04910244"/>
      <w:r>
        <w:instrText>Plans d'Infraestructura del Microsoft Azure</w:instrText>
      </w:r>
      <w:bookmarkEnd w:id="221"/>
      <w:r>
        <w:instrText>" \l 3</w:instrText>
      </w:r>
      <w:r>
        <w:fldChar w:fldCharType="end"/>
      </w:r>
    </w:p>
    <w:p w:rsidR="00106C96" w:rsidRDefault="00E04B90">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6"/>
        <w:gridCol w:w="711"/>
        <w:gridCol w:w="695"/>
        <w:gridCol w:w="706"/>
        <w:gridCol w:w="716"/>
        <w:gridCol w:w="729"/>
        <w:gridCol w:w="833"/>
        <w:gridCol w:w="709"/>
        <w:gridCol w:w="701"/>
        <w:gridCol w:w="810"/>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Complement de l'Operations Management and Security E1</w:t>
            </w:r>
            <w:r>
              <w:fldChar w:fldCharType="begin"/>
            </w:r>
            <w:r>
              <w:instrText xml:space="preserve"> XE "Complement de l'Operations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Complement de l'Operations Management and Security E2</w:t>
            </w:r>
            <w:r>
              <w:fldChar w:fldCharType="begin"/>
            </w:r>
            <w:r>
              <w:instrText xml:space="preserve"> XE "Complement de l'Operations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Operations Management and Security E1 Basat en SA</w:t>
            </w:r>
            <w:r>
              <w:fldChar w:fldCharType="begin"/>
            </w:r>
            <w:r>
              <w:instrText xml:space="preserve"> XE "Operations Management and Security E1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Operations Management and Security E2 Basat en SA</w:t>
            </w:r>
            <w:r>
              <w:fldChar w:fldCharType="begin"/>
            </w:r>
            <w:r>
              <w:instrText xml:space="preserve"> XE "Operations Management and Security E2 Basat en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 xml:space="preserve">Operations Management and Security: Informació i Anàlisi </w:t>
            </w:r>
            <w:r>
              <w:fldChar w:fldCharType="begin"/>
            </w:r>
            <w:r>
              <w:instrText xml:space="preserve"> XE "Operations Management and Security: Informació i Anàlisi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Operations Management and Security: Automatització i Control</w:t>
            </w:r>
            <w:r>
              <w:fldChar w:fldCharType="begin"/>
            </w:r>
            <w:r>
              <w:instrText xml:space="preserve"> XE "Operations Management and Security: Automatització i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Operations Management and Security: Seguretat i Compliment</w:t>
            </w:r>
            <w:r>
              <w:fldChar w:fldCharType="begin"/>
            </w:r>
            <w:r>
              <w:instrText xml:space="preserve"> XE "Operations Management and Security: Seguretat i Compliment"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Operations Management and Security: Còpia de seguretat i Recuperació de Desastres</w:t>
            </w:r>
            <w:r>
              <w:fldChar w:fldCharType="begin"/>
            </w:r>
            <w:r>
              <w:instrText xml:space="preserve"> XE "Operations Management and Security: Còpia de seguretat i Recuperació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223" w:name="_Sec761"/>
      <w:r>
        <w:t>2. Condicions del Producte</w:t>
      </w:r>
      <w:bookmarkEnd w:id="223"/>
    </w:p>
    <w:tbl>
      <w:tblPr>
        <w:tblStyle w:val="PURTable"/>
        <w:tblW w:w="0" w:type="dxa"/>
        <w:tblLook w:val="04A0" w:firstRow="1" w:lastRow="0" w:firstColumn="1" w:lastColumn="0" w:noHBand="0" w:noVBand="1"/>
      </w:tblPr>
      <w:tblGrid>
        <w:gridCol w:w="3624"/>
        <w:gridCol w:w="3644"/>
        <w:gridCol w:w="364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4"/>
      </w:pPr>
      <w:r>
        <w:t>2.1 Operations Management and Security</w:t>
      </w:r>
    </w:p>
    <w:p w:rsidR="00106C96" w:rsidRDefault="00106C96">
      <w:pPr>
        <w:pStyle w:val="ProductList-Body"/>
      </w:pPr>
    </w:p>
    <w:p w:rsidR="00106C96" w:rsidRDefault="00E04B90">
      <w:pPr>
        <w:pStyle w:val="ProductList-SubClauseHeading"/>
        <w:outlineLvl w:val="5"/>
      </w:pPr>
      <w:r>
        <w:t>2.1.1 Operations Management Suite</w:t>
      </w:r>
    </w:p>
    <w:p w:rsidR="00106C96" w:rsidRDefault="00E04B90">
      <w:pPr>
        <w:pStyle w:val="ProductList-BodyIndented"/>
      </w:pPr>
      <w:r>
        <w:t>Les subscripcions de l'Operations Management and Security són ofertes dins de l'Operations Management Suite.</w:t>
      </w:r>
    </w:p>
    <w:p w:rsidR="00106C96" w:rsidRDefault="00106C96">
      <w:pPr>
        <w:pStyle w:val="ProductList-BodyIndented"/>
      </w:pPr>
    </w:p>
    <w:p w:rsidR="00106C96" w:rsidRDefault="00E04B90">
      <w:pPr>
        <w:pStyle w:val="ProductList-SubClauseHeading"/>
        <w:outlineLvl w:val="5"/>
      </w:pPr>
      <w:r>
        <w:t>2.1.2 Programari Inclòs amb l'Operations Management and Security E1/E2</w:t>
      </w:r>
    </w:p>
    <w:p w:rsidR="00106C96" w:rsidRDefault="00E04B90">
      <w:pPr>
        <w:pStyle w:val="ProductList-BodyIndented"/>
      </w:pPr>
      <w:r>
        <w:t>Durant el termini de cada subscripció a l'Operations Management and Security E1/E2, el Client pot instal·lar i executar una còpia del programari inclòs corresponent per Gestionar un OSE a les seves pròpies instal·lacions o al Microsoft Azure.</w:t>
      </w:r>
    </w:p>
    <w:tbl>
      <w:tblPr>
        <w:tblStyle w:val="PURTable0"/>
        <w:tblW w:w="0" w:type="dxa"/>
        <w:tblLook w:val="04A0" w:firstRow="1" w:lastRow="0" w:firstColumn="1" w:lastColumn="0" w:noHBand="0" w:noVBand="1"/>
      </w:tblPr>
      <w:tblGrid>
        <w:gridCol w:w="5235"/>
        <w:gridCol w:w="5321"/>
      </w:tblGrid>
      <w:tr w:rsidR="00106C96">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06C96" w:rsidRDefault="00E04B90">
            <w:pPr>
              <w:pStyle w:val="ProductList-TableBody"/>
            </w:pPr>
            <w:r>
              <w:rPr>
                <w:color w:val="FFFFFF"/>
              </w:rPr>
              <w:t>Subscripció de l'Operations Management and Security</w:t>
            </w:r>
          </w:p>
        </w:tc>
        <w:tc>
          <w:tcPr>
            <w:tcW w:w="6120" w:type="dxa"/>
            <w:tcBorders>
              <w:left w:val="single" w:sz="4" w:space="0" w:color="6E6E6E"/>
              <w:right w:val="single" w:sz="4" w:space="0" w:color="6E6E6E"/>
            </w:tcBorders>
            <w:shd w:val="clear" w:color="auto" w:fill="0072C6"/>
          </w:tcPr>
          <w:p w:rsidR="00106C96" w:rsidRDefault="00E04B90">
            <w:pPr>
              <w:pStyle w:val="ProductList-TableBody"/>
            </w:pPr>
            <w:r>
              <w:rPr>
                <w:color w:val="FFFFFF"/>
              </w:rPr>
              <w:t>Programari Inclòs</w:t>
            </w:r>
          </w:p>
        </w:tc>
      </w:tr>
      <w:tr w:rsidR="00106C96">
        <w:tc>
          <w:tcPr>
            <w:tcW w:w="6000" w:type="dxa"/>
            <w:tcBorders>
              <w:left w:val="single" w:sz="4" w:space="0" w:color="6E6E6E"/>
              <w:bottom w:val="single" w:sz="4" w:space="0" w:color="6E6E6E"/>
              <w:right w:val="single" w:sz="4" w:space="0" w:color="6E6E6E"/>
            </w:tcBorders>
          </w:tcPr>
          <w:p w:rsidR="00106C96" w:rsidRDefault="00E04B90">
            <w:pPr>
              <w:pStyle w:val="ProductList-TableBody"/>
            </w:pPr>
            <w:r>
              <w:t>Operations Management and Security E1</w:t>
            </w:r>
          </w:p>
          <w:p w:rsidR="00106C96" w:rsidRDefault="00E04B90">
            <w:pPr>
              <w:pStyle w:val="ProductList-TableBody"/>
            </w:pPr>
            <w:r>
              <w:t>Operations Management and Security E1 Basat en SA</w:t>
            </w:r>
          </w:p>
        </w:tc>
        <w:tc>
          <w:tcPr>
            <w:tcW w:w="6120" w:type="dxa"/>
            <w:tcBorders>
              <w:left w:val="single" w:sz="4" w:space="0" w:color="6E6E6E"/>
              <w:bottom w:val="single" w:sz="4" w:space="0" w:color="6E6E6E"/>
              <w:right w:val="single" w:sz="4" w:space="0" w:color="6E6E6E"/>
            </w:tcBorders>
          </w:tcPr>
          <w:p w:rsidR="00106C96" w:rsidRDefault="00E04B90">
            <w:pPr>
              <w:pStyle w:val="ProductList-TableBody"/>
            </w:pPr>
            <w:r>
              <w:t>System Center Server Standard</w:t>
            </w:r>
          </w:p>
        </w:tc>
      </w:tr>
      <w:tr w:rsidR="00106C96">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Operations Management and Security E2</w:t>
            </w:r>
          </w:p>
          <w:p w:rsidR="00106C96" w:rsidRDefault="00E04B90">
            <w:pPr>
              <w:pStyle w:val="ProductList-TableBody"/>
            </w:pPr>
            <w:r>
              <w:t>Operations Management and Security E2 basat en SA</w:t>
            </w: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System Center Server Standard</w:t>
            </w:r>
          </w:p>
        </w:tc>
      </w:tr>
      <w:tr w:rsidR="00106C96">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Operations Management and Security: Informació i Anàlisi</w:t>
            </w: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System Center Operations Manager</w:t>
            </w:r>
          </w:p>
        </w:tc>
      </w:tr>
      <w:tr w:rsidR="00106C96">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Operations Management and Security: Automatització i Control</w:t>
            </w: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System Center Configuration Manager</w:t>
            </w:r>
          </w:p>
          <w:p w:rsidR="00106C96" w:rsidRDefault="00E04B90">
            <w:pPr>
              <w:pStyle w:val="ProductList-TableBody"/>
            </w:pPr>
            <w:r>
              <w:t>System Center Orchestrator</w:t>
            </w:r>
          </w:p>
          <w:p w:rsidR="00106C96" w:rsidRDefault="00E04B90">
            <w:pPr>
              <w:pStyle w:val="ProductList-TableBody"/>
            </w:pPr>
            <w:r>
              <w:t>System Center Service Manager</w:t>
            </w:r>
          </w:p>
        </w:tc>
      </w:tr>
      <w:tr w:rsidR="00106C96">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Operations Management and Security: Còpia de seguretat i Recuperació de Desastres</w:t>
            </w: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System Center Data Protection Manager</w:t>
            </w:r>
          </w:p>
          <w:p w:rsidR="00106C96" w:rsidRDefault="00E04B90">
            <w:pPr>
              <w:pStyle w:val="ProductList-TableBody"/>
            </w:pPr>
            <w:r>
              <w:t>System Center Virtual Machine Manager</w:t>
            </w:r>
          </w:p>
        </w:tc>
      </w:tr>
    </w:tbl>
    <w:p w:rsidR="00106C96" w:rsidRDefault="00106C96">
      <w:pPr>
        <w:pStyle w:val="ProductList-ClauseHeading"/>
        <w:outlineLvl w:val="4"/>
      </w:pPr>
    </w:p>
    <w:p w:rsidR="00106C96" w:rsidRDefault="00E04B90">
      <w:pPr>
        <w:pStyle w:val="ProductList-ClauseHeading"/>
        <w:outlineLvl w:val="4"/>
      </w:pPr>
      <w:r>
        <w:t>2.2 Pla del Microsoft Azure Stack</w:t>
      </w:r>
    </w:p>
    <w:p w:rsidR="00106C96" w:rsidRDefault="00E04B90">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106C96" w:rsidRDefault="00106C96">
      <w:pPr>
        <w:pStyle w:val="ProductList-Body"/>
      </w:pPr>
    </w:p>
    <w:p w:rsidR="00106C96" w:rsidRDefault="00E04B90">
      <w:pPr>
        <w:pStyle w:val="ProductList-ClauseHeading"/>
        <w:outlineLvl w:val="4"/>
      </w:pPr>
      <w:r>
        <w:t>2.3 Ofertes de Plans del Microsoft Azure StorSimple</w:t>
      </w:r>
    </w:p>
    <w:p w:rsidR="00106C96" w:rsidRDefault="00E04B90">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04910245"/>
      <w:r>
        <w:instrText>Plans d'Assistència Tècnica del Microsoft Azure</w:instrText>
      </w:r>
      <w:bookmarkEnd w:id="225"/>
      <w:r>
        <w:instrText>" \l 3</w:instrText>
      </w:r>
      <w:r>
        <w:fldChar w:fldCharType="end"/>
      </w:r>
    </w:p>
    <w:p w:rsidR="00106C96" w:rsidRDefault="00E04B90">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106C96">
      <w:pPr>
        <w:pStyle w:val="ProductList-Body"/>
      </w:pPr>
    </w:p>
    <w:p w:rsidR="00106C96" w:rsidRDefault="00E04B90">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04910246"/>
      <w:r>
        <w:instrText>Plans d'Usuari del Microsoft Azure</w:instrText>
      </w:r>
      <w:bookmarkEnd w:id="229"/>
      <w:r>
        <w:instrText>" \l 3</w:instrText>
      </w:r>
      <w:r>
        <w:fldChar w:fldCharType="end"/>
      </w:r>
    </w:p>
    <w:p w:rsidR="00106C96" w:rsidRDefault="00E04B90">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4"/>
        <w:gridCol w:w="711"/>
        <w:gridCol w:w="702"/>
        <w:gridCol w:w="706"/>
        <w:gridCol w:w="716"/>
        <w:gridCol w:w="729"/>
        <w:gridCol w:w="833"/>
        <w:gridCol w:w="709"/>
        <w:gridCol w:w="706"/>
        <w:gridCol w:w="810"/>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Pla 2 de l'Azure Information Protection 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Autenticació Multifactorial de Microsoft</w:t>
            </w:r>
            <w:r>
              <w:fldChar w:fldCharType="begin"/>
            </w:r>
            <w:r>
              <w:instrText xml:space="preserve"> XE "Autenticació Multifactorial de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4"/>
        <w:gridCol w:w="3644"/>
        <w:gridCol w:w="364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Information Protection Premium, Autenticació Multifactorial de Microsoft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232" w:name="_Sec629"/>
      <w:r>
        <w:t>Microsoft 365</w:t>
      </w:r>
      <w:bookmarkEnd w:id="232"/>
      <w:r>
        <w:fldChar w:fldCharType="begin"/>
      </w:r>
      <w:r>
        <w:instrText xml:space="preserve"> TC "</w:instrText>
      </w:r>
      <w:bookmarkStart w:id="233" w:name="_Toc504910247"/>
      <w:r>
        <w:instrText>Microsoft 365</w:instrText>
      </w:r>
      <w:bookmarkEnd w:id="233"/>
      <w:r>
        <w:instrText>" \l 2</w:instrText>
      </w:r>
      <w:r>
        <w:fldChar w:fldCharType="end"/>
      </w:r>
    </w:p>
    <w:p w:rsidR="00106C96" w:rsidRDefault="00E04B90">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E3</w:t>
            </w:r>
            <w:r>
              <w:fldChar w:fldCharType="begin"/>
            </w:r>
            <w:r>
              <w:instrText xml:space="preserve"> XE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Microsoft 365 E3</w:t>
            </w:r>
            <w:r>
              <w:fldChar w:fldCharType="begin"/>
            </w:r>
            <w:r>
              <w:instrText xml:space="preserve"> XE "Complement del Microsoft 365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E3 Basat en SA</w:t>
            </w:r>
            <w:r>
              <w:fldChar w:fldCharType="begin"/>
            </w:r>
            <w:r>
              <w:instrText xml:space="preserve"> XE "Microsoft 365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E5</w:t>
            </w:r>
            <w:r>
              <w:fldChar w:fldCharType="begin"/>
            </w:r>
            <w:r>
              <w:instrText xml:space="preserve"> XE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Microsoft 365 E5</w:t>
            </w:r>
            <w:r>
              <w:fldChar w:fldCharType="begin"/>
            </w:r>
            <w:r>
              <w:instrText xml:space="preserve"> XE "Complement del Microsoft 365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E5 Basat en SA</w:t>
            </w:r>
            <w:r>
              <w:fldChar w:fldCharType="begin"/>
            </w:r>
            <w:r>
              <w:instrText xml:space="preserve"> XE "Microsoft 365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106C96">
      <w:pPr>
        <w:pStyle w:val="ProductList-Body"/>
      </w:pPr>
    </w:p>
    <w:p w:rsidR="00106C96" w:rsidRDefault="00E04B90">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32"/>
        <w:gridCol w:w="3629"/>
        <w:gridCol w:w="365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Migració a l'Edició Superior del Microsoft 365 des de l'Office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 (excepte el Microsoft 365 Basat en SA)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3"/>
      </w:pPr>
      <w:r>
        <w:t>2.1 Drets d'Ús Ampliats per al Microsoft 365 E3/E5</w:t>
      </w:r>
    </w:p>
    <w:p w:rsidR="00106C96" w:rsidRDefault="00E04B90">
      <w:pPr>
        <w:pStyle w:val="ProductList-SubClauseHeading"/>
        <w:outlineLvl w:val="4"/>
      </w:pPr>
      <w:r>
        <w:t>2.1.1 Office Servers</w:t>
      </w:r>
    </w:p>
    <w:p w:rsidR="00106C96" w:rsidRDefault="00E04B90">
      <w:pPr>
        <w:pStyle w:val="ProductList-BodyIndented"/>
      </w:pPr>
      <w:r>
        <w:t>Cada Usuari Llicenciat que tingui assignada una SL d'Usuari del Microsoft 365 E3/E5 pot:</w:t>
      </w:r>
    </w:p>
    <w:p w:rsidR="00106C96" w:rsidRDefault="00E04B90" w:rsidP="00E04B90">
      <w:pPr>
        <w:pStyle w:val="ProductList-Bullet"/>
        <w:numPr>
          <w:ilvl w:val="1"/>
          <w:numId w:val="38"/>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rsidR="00106C96" w:rsidRDefault="00E04B90" w:rsidP="00E04B90">
      <w:pPr>
        <w:pStyle w:val="ProductList-Bullet"/>
        <w:numPr>
          <w:ilvl w:val="1"/>
          <w:numId w:val="38"/>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106C96" w:rsidRDefault="00E04B90">
      <w:pPr>
        <w:pStyle w:val="ProductList-BodyIndented"/>
      </w:pPr>
      <w:r>
        <w:t>Aquesta disposició no s'aplica a les SL d'Usuari adquirides en virtut del Contracte del Microsoft Cloud.</w:t>
      </w:r>
    </w:p>
    <w:p w:rsidR="00106C96" w:rsidRDefault="00106C96">
      <w:pPr>
        <w:pStyle w:val="ProductList-BodyIndented"/>
      </w:pPr>
    </w:p>
    <w:p w:rsidR="00106C96" w:rsidRDefault="00E04B90">
      <w:pPr>
        <w:pStyle w:val="ProductList-SubClauseHeading"/>
        <w:outlineLvl w:val="4"/>
      </w:pPr>
      <w:r>
        <w:t>2.1.2 Office Professional Plus</w:t>
      </w:r>
    </w:p>
    <w:p w:rsidR="00106C96" w:rsidRDefault="00E04B90">
      <w:pPr>
        <w:pStyle w:val="ProductList-SubSubClauseHeading"/>
        <w:outlineLvl w:val="5"/>
      </w:pPr>
      <w:r>
        <w:t>2.1.2.1 SL d'usuari del Microsoft 365 Basat en SA:</w:t>
      </w:r>
    </w:p>
    <w:p w:rsidR="00106C96" w:rsidRDefault="00E04B90">
      <w:pPr>
        <w:pStyle w:val="ProductList-BodyIndented2"/>
      </w:pPr>
      <w:r>
        <w:t>Per a cada Usuari Llicenciat al qual el client assigni una SL d'Usuari del Microsoft 365 Basat en SA, el Client pot instal·lar:</w:t>
      </w:r>
    </w:p>
    <w:p w:rsidR="00106C96" w:rsidRDefault="00E04B90" w:rsidP="00E04B90">
      <w:pPr>
        <w:pStyle w:val="ProductList-Bullet"/>
        <w:numPr>
          <w:ilvl w:val="2"/>
          <w:numId w:val="39"/>
        </w:numPr>
      </w:pPr>
      <w:r>
        <w:t>una còpia local de l'Office Professional Plus per a ús exclusiu de l'Usuari Llicenciat durant el termini de la subscripció; i</w:t>
      </w:r>
    </w:p>
    <w:p w:rsidR="00106C96" w:rsidRDefault="00E04B90" w:rsidP="00E04B90">
      <w:pPr>
        <w:pStyle w:val="ProductList-Bullet"/>
        <w:numPr>
          <w:ilvl w:val="2"/>
          <w:numId w:val="39"/>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rsidR="00106C96" w:rsidRDefault="00106C96">
      <w:pPr>
        <w:pStyle w:val="ProductList-BodyIndented2"/>
      </w:pPr>
    </w:p>
    <w:p w:rsidR="00106C96" w:rsidRDefault="00E04B90">
      <w:pPr>
        <w:pStyle w:val="ProductList-SubSubClauseHeading"/>
        <w:outlineLvl w:val="5"/>
      </w:pPr>
      <w:r>
        <w:t>2.1.2.2 SL d'Usuari del Microsoft 365 adquirides a l'MPSA</w:t>
      </w:r>
    </w:p>
    <w:p w:rsidR="00106C96" w:rsidRDefault="00E04B90">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rsidR="00106C96" w:rsidRDefault="00106C96">
      <w:pPr>
        <w:pStyle w:val="ProductList-BodyIndented2"/>
      </w:pPr>
    </w:p>
    <w:p w:rsidR="00106C96" w:rsidRDefault="00E04B90">
      <w:pPr>
        <w:pStyle w:val="ProductList-ClauseHeading"/>
        <w:outlineLvl w:val="3"/>
      </w:pPr>
      <w:r>
        <w:t>2.2 Termes de Llicència Aplicables</w:t>
      </w:r>
    </w:p>
    <w:p w:rsidR="00106C96" w:rsidRDefault="00E04B90">
      <w:pPr>
        <w:pStyle w:val="ProductList-Body"/>
      </w:pPr>
      <w:r>
        <w:t>A més dels termes de l'Entrada de Productes del Microsoft 365, les SL d'Usuari del Microsoft 365 E3 i E5 es regeixen pels Termes de Llicència aplicables a l'Office 365 Enterprise E3/E5, l'Enterprise Mobility + Security E3/E5 i el Windows 10 Enterprise E3/E5 Per Usuari.</w:t>
      </w:r>
    </w:p>
    <w:p w:rsidR="00106C96" w:rsidRDefault="00106C96">
      <w:pPr>
        <w:pStyle w:val="ProductList-Body"/>
      </w:pPr>
    </w:p>
    <w:p w:rsidR="00106C96" w:rsidRDefault="00E04B90">
      <w:pPr>
        <w:pStyle w:val="ProductList-ClauseHeading"/>
        <w:outlineLvl w:val="3"/>
      </w:pPr>
      <w:r>
        <w:t>2.3 Microsoft 365 F1</w:t>
      </w:r>
    </w:p>
    <w:p w:rsidR="00106C96" w:rsidRDefault="00E04B90">
      <w:pPr>
        <w:pStyle w:val="ProductList-SubClauseHeading"/>
        <w:outlineLvl w:val="4"/>
      </w:pPr>
      <w:r>
        <w:t>2.3.1 Drets d'Ús</w:t>
      </w:r>
    </w:p>
    <w:p w:rsidR="00106C96" w:rsidRDefault="00E04B90">
      <w:pPr>
        <w:pStyle w:val="ProductList-BodyIndented"/>
      </w:pPr>
      <w:r>
        <w:t>L'ús del Windows es regeix pels Termes de Llicència de la secció Drets d'Ús de l'Entrada de Productes del Windows aplicable al Windows 10 Enterprise E3 per usuari amb les excepcions següents:</w:t>
      </w:r>
    </w:p>
    <w:p w:rsidR="00106C96" w:rsidRDefault="00E04B90" w:rsidP="00E04B90">
      <w:pPr>
        <w:pStyle w:val="ProductList-Bullet"/>
        <w:numPr>
          <w:ilvl w:val="1"/>
          <w:numId w:val="40"/>
        </w:numPr>
      </w:pPr>
      <w:r>
        <w:t>El component del Windows del Microsoft 365 F1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rsidR="00106C96" w:rsidRDefault="00E04B90" w:rsidP="00E04B90">
      <w:pPr>
        <w:pStyle w:val="ProductList-Bullet"/>
        <w:numPr>
          <w:ilvl w:val="1"/>
          <w:numId w:val="40"/>
        </w:numPr>
      </w:pPr>
      <w:r>
        <w:t>Malgrat qualsevol disposició contrària de la secció Drets d'Ús de l'entrada de productes del Sistema Operatiu de Sobretaula Windows, no s'apliquen els drets d'accés i ús d'instàncies virtualitzades del Windows.</w:t>
      </w:r>
    </w:p>
    <w:p w:rsidR="00106C96" w:rsidRDefault="00E04B90" w:rsidP="00E04B90">
      <w:pPr>
        <w:pStyle w:val="ProductList-Bullet"/>
        <w:numPr>
          <w:ilvl w:val="1"/>
          <w:numId w:val="40"/>
        </w:numPr>
      </w:pPr>
      <w:r>
        <w:t xml:space="preserve">No és necessari que els usuaris llicenciats siguin els usuaris principals de cap dispositiu. </w:t>
      </w:r>
    </w:p>
    <w:p w:rsidR="00106C96" w:rsidRDefault="00E04B90" w:rsidP="00E04B90">
      <w:pPr>
        <w:pStyle w:val="ProductList-Bullet"/>
        <w:numPr>
          <w:ilvl w:val="1"/>
          <w:numId w:val="40"/>
        </w:numPr>
      </w:pPr>
      <w:r>
        <w:t>El Client ha d'utilitzar l'activació basada en l'Active Directory. Els clients del Núvol Comunitari per a Entitats Públiques dels Estats Units poden utilitzar l'activació del KMS en lloc de l'activació basada en l'Azure AD.</w:t>
      </w:r>
    </w:p>
    <w:p w:rsidR="00106C96" w:rsidRDefault="00E04B90">
      <w:pPr>
        <w:pStyle w:val="ProductList-BodyIndented"/>
      </w:pPr>
      <w:r>
        <w:t xml:space="preserve">L'Ús dels altres components del Microsoft 365 F1 es regeix pels termes aplicables corresponents dels Termes dels Serveis Online. Excepte per a les finalitats de la Llicència d'Accés de Base del Windows Server i les Llicències de Gestió de Client del System Center Configuration Manager i l'Advanced Threat Analytics, les SL d'Usuari del Microsoft 365 F1 no són Llicències Equivalents a CAL. </w:t>
      </w:r>
    </w:p>
    <w:p w:rsidR="00106C96" w:rsidRDefault="00106C96">
      <w:pPr>
        <w:pStyle w:val="ProductList-BodyIndented"/>
      </w:pPr>
    </w:p>
    <w:p w:rsidR="00106C96" w:rsidRDefault="00E04B90">
      <w:pPr>
        <w:pStyle w:val="ProductList-SubClauseHeading"/>
        <w:outlineLvl w:val="4"/>
      </w:pPr>
      <w:r>
        <w:t>2.3.2 Migració a l'Edició Superior del Microsoft 365 F1 des de l'Office 365 F1</w:t>
      </w:r>
    </w:p>
    <w:p w:rsidR="00106C96" w:rsidRDefault="00E04B90">
      <w:pPr>
        <w:pStyle w:val="ProductList-BodyIndented"/>
      </w:pPr>
      <w:r>
        <w:t xml:space="preserve">El Client pot adquirir la Llicència de Migració a l'Edició Superior del Microsoft 365 F1 per a qualssevol dels seus Usuaris Llicenciats de l'Office 365 F1. La Llicència de Migració a l'Edició Superior s'ha d'adquirir en virtut del mateix contracte de llicències per volum i la mateixa inscripció (si escau) que la Llicència de l'Office 365 F1. Els drets d'accés als Serveis Online en virtut de la Llicència de Migració a l'Edició Superior substitueixen els drets d'accés als Serveis Online en virtut de la Llicència de l'Office 365 F1.  </w:t>
      </w:r>
    </w:p>
    <w:p w:rsidR="00106C96" w:rsidRDefault="00106C96">
      <w:pPr>
        <w:pStyle w:val="ProductList-BodyIndented"/>
      </w:pPr>
    </w:p>
    <w:p w:rsidR="00106C96" w:rsidRDefault="00E04B90">
      <w:pPr>
        <w:pStyle w:val="ProductList-ClauseHeading"/>
        <w:outlineLvl w:val="3"/>
      </w:pPr>
      <w:r>
        <w:t>2.4 Drets d'Ús del Microsoft 365 Business</w:t>
      </w:r>
    </w:p>
    <w:p w:rsidR="00106C96" w:rsidRDefault="00E04B90">
      <w:pPr>
        <w:pStyle w:val="ProductList-Body"/>
      </w:pPr>
      <w:r>
        <w:t>El client no pot proveir més de 300 llicències de subscripció d'usuari. L'ús del Windows es regeix pels Termes de Llicència de la secció Drets d'Ús de l'Entrada de Productes del Windows aplicable al Windows 10 Enterprise E3 per usuari amb les excepcions següents:</w:t>
      </w:r>
    </w:p>
    <w:p w:rsidR="00106C96" w:rsidRDefault="00E04B90" w:rsidP="00E04B90">
      <w:pPr>
        <w:pStyle w:val="ProductList-Bullet"/>
        <w:numPr>
          <w:ilvl w:val="0"/>
          <w:numId w:val="41"/>
        </w:numPr>
      </w:pPr>
      <w:r>
        <w:t>El Windows Business funciona com un Servei Online i no és un successor de cap versió anterior del sistema operatiu de sobretaula Windows. Per tant, malgrat els Termes de Llicència Universal o el contracte de llicències per volum, no s'apliquen els drets a substituir còpies ni els drets d'ús de versions anteriors, versions d'idioma diferents, versions de plataforma diferents o edicions inferiors del Windows, inclòs el Windows 10 Enterprise LTSB.</w:t>
      </w:r>
    </w:p>
    <w:p w:rsidR="00106C96" w:rsidRDefault="00E04B90" w:rsidP="00E04B90">
      <w:pPr>
        <w:pStyle w:val="ProductList-Bullet"/>
        <w:numPr>
          <w:ilvl w:val="0"/>
          <w:numId w:val="41"/>
        </w:numPr>
      </w:pPr>
      <w:r>
        <w:t xml:space="preserve">Malgrat qualsevol disposició contrària de la secció Drets d'Ús de l'entrada de productes del Sistema Operatiu de Sobretaula Windows, no s'apliquen els drets d'accés i ús d'instàncies virtualitzades del Windows. </w:t>
      </w:r>
    </w:p>
    <w:p w:rsidR="00106C96" w:rsidRDefault="00106C96">
      <w:pPr>
        <w:pStyle w:val="ProductList-Body"/>
      </w:pPr>
    </w:p>
    <w:p w:rsidR="00106C96" w:rsidRDefault="00E04B90">
      <w:pPr>
        <w:pStyle w:val="ProductList-ClauseHeading"/>
        <w:outlineLvl w:val="3"/>
      </w:pPr>
      <w:r>
        <w:t>2.5 Programes Academic</w:t>
      </w:r>
    </w:p>
    <w:p w:rsidR="00106C96" w:rsidRDefault="00E04B90">
      <w:pPr>
        <w:pStyle w:val="ProductList-Body"/>
      </w:pPr>
      <w:r>
        <w:t>La informació següent s'aplica als clients dels Programes de Llicències per Volum Academic:</w:t>
      </w:r>
    </w:p>
    <w:p w:rsidR="00106C96" w:rsidRDefault="00E04B90">
      <w:pPr>
        <w:pStyle w:val="ProductList-SubClauseHeading"/>
        <w:outlineLvl w:val="4"/>
      </w:pPr>
      <w:r>
        <w:t>2.5.1 Microsoft 365 Education A1 (SL de Dispositiu)</w:t>
      </w:r>
    </w:p>
    <w:p w:rsidR="00106C96" w:rsidRDefault="00E04B90">
      <w:pPr>
        <w:pStyle w:val="ProductList-SubSubClauseHeading"/>
        <w:outlineLvl w:val="5"/>
      </w:pPr>
      <w:r>
        <w:t>2.5.1.1 Període de Vigència</w:t>
      </w:r>
    </w:p>
    <w:p w:rsidR="00106C96" w:rsidRDefault="00E04B90">
      <w:pPr>
        <w:pStyle w:val="ProductList-BodyIndented2"/>
      </w:pPr>
      <w:r>
        <w:t>El període de vigència del Microsoft 365 Education A1 (SL de Dispositiu) és de sis anys a partir de la data de la comanda. Si la llicència supera la vigència del contracte de llicències per volum del Client en virtut del qual es va adquirir l'M365 Education A1 (SL de Dispositiu), els termes d'aquest contracte seguiran aplicant-se al llarg de la durada de l'M365 Education A1 (SL de Dispositiu).</w:t>
      </w:r>
    </w:p>
    <w:p w:rsidR="00106C96" w:rsidRDefault="00106C96">
      <w:pPr>
        <w:pStyle w:val="ProductList-BodyIndented2"/>
      </w:pPr>
    </w:p>
    <w:p w:rsidR="00106C96" w:rsidRDefault="00E04B90">
      <w:pPr>
        <w:pStyle w:val="ProductList-SubSubClauseHeading"/>
        <w:outlineLvl w:val="5"/>
      </w:pPr>
      <w:r>
        <w:t>2.5.1.2 Reassignació</w:t>
      </w:r>
    </w:p>
    <w:p w:rsidR="00106C96" w:rsidRDefault="00E04B90">
      <w:pPr>
        <w:pStyle w:val="ProductList-BodyIndented2"/>
      </w:pPr>
      <w:r>
        <w:t>L'M365 Education A1 (SL de Dispositiu) només es pot reassignar a un dispositiu nou del mateix model (o un dispositiu de substitució equivalent proporcionat pel fabricant) en cas d'error de maquinari permanent del dispositiu al qual estava assignat anteriorment l'M365 Education A1 (SL de Dispositiu).</w:t>
      </w:r>
    </w:p>
    <w:p w:rsidR="00106C96" w:rsidRDefault="00106C96">
      <w:pPr>
        <w:pStyle w:val="ProductList-BodyIndented2"/>
      </w:pPr>
    </w:p>
    <w:p w:rsidR="00106C96" w:rsidRDefault="00E04B90">
      <w:pPr>
        <w:pStyle w:val="ProductList-SubSubClauseHeading"/>
        <w:outlineLvl w:val="5"/>
      </w:pPr>
      <w:r>
        <w:t>2.5.1.3 Drets d'Ús del Windows AutoPilot</w:t>
      </w:r>
    </w:p>
    <w:p w:rsidR="00106C96" w:rsidRDefault="00E04B90">
      <w:pPr>
        <w:pStyle w:val="ProductList-BodyIndented2"/>
      </w:pPr>
      <w:r>
        <w:t xml:space="preserve">Els usuaris llicenciats del Microsoft 365 Education A1 (SL de Dispositiu) tenen dret a utilitzar la funcionalitat del Windows AutoPilot disponible a través del Centre d'Associats del Proveïdor de Solucions al Núvol.   </w:t>
      </w:r>
    </w:p>
    <w:p w:rsidR="00106C96" w:rsidRDefault="00106C96">
      <w:pPr>
        <w:pStyle w:val="ProductList-BodyIndented2"/>
      </w:pPr>
    </w:p>
    <w:p w:rsidR="00106C96" w:rsidRDefault="00E04B90">
      <w:pPr>
        <w:pStyle w:val="ProductList-SubSubClauseHeading"/>
        <w:outlineLvl w:val="5"/>
      </w:pPr>
      <w:r>
        <w:t>2.5.1.4 Versions del Windows 10</w:t>
      </w:r>
    </w:p>
    <w:p w:rsidR="00106C96" w:rsidRDefault="00E04B90">
      <w:pPr>
        <w:pStyle w:val="ProductList-BodyIndented2"/>
      </w:pPr>
      <w:r>
        <w:t>Es necessita el Windows 10 Pro o el Windows 10 S per a l'M365 Education A1 (SL de Dispositiu).</w:t>
      </w:r>
    </w:p>
    <w:p w:rsidR="00106C96" w:rsidRDefault="00106C96">
      <w:pPr>
        <w:pStyle w:val="ProductList-BodyIndented2"/>
      </w:pPr>
    </w:p>
    <w:p w:rsidR="00106C96" w:rsidRDefault="00E04B90">
      <w:pPr>
        <w:pStyle w:val="ProductList-SubClauseHeading"/>
        <w:outlineLvl w:val="4"/>
      </w:pPr>
      <w:r>
        <w:t>2.5.2 Microsoft 365 Education A3/A5 (SL d'Usuari)</w:t>
      </w:r>
    </w:p>
    <w:p w:rsidR="00106C96" w:rsidRDefault="00E04B90">
      <w:pPr>
        <w:pStyle w:val="ProductList-SubSubClauseHeading"/>
        <w:outlineLvl w:val="5"/>
      </w:pPr>
      <w:r>
        <w:t>2.5.2.1 Office Servers</w:t>
      </w:r>
    </w:p>
    <w:p w:rsidR="00106C96" w:rsidRDefault="00E04B90">
      <w:pPr>
        <w:pStyle w:val="ProductList-BodyIndented2"/>
      </w:pPr>
      <w:r>
        <w:t>Cada Usuari Llicenciat que tingui assignada una SL d'Usuari del Microsoft 365 Education A3/A5 pot:</w:t>
      </w:r>
    </w:p>
    <w:p w:rsidR="00106C96" w:rsidRDefault="00E04B90" w:rsidP="00E04B90">
      <w:pPr>
        <w:pStyle w:val="ProductList-Bullet"/>
        <w:numPr>
          <w:ilvl w:val="2"/>
          <w:numId w:val="42"/>
        </w:numPr>
      </w:pPr>
      <w:r>
        <w:t>instal·lar un nombre indefinit de còpies del programari de servidor següent en qualsevol Servidor destinat a l'ús del Client: Exchange Server, SharePoint Server i Skype for Business Server; i</w:t>
      </w:r>
    </w:p>
    <w:p w:rsidR="00106C96" w:rsidRDefault="00E04B90" w:rsidP="00E04B90">
      <w:pPr>
        <w:pStyle w:val="ProductList-Bullet"/>
        <w:numPr>
          <w:ilvl w:val="2"/>
          <w:numId w:val="42"/>
        </w:numPr>
      </w:pPr>
      <w:r>
        <w:t>l'accés al programari de servidor anterior és exclusiu per a aquells usuaris que tinguin assignada una SL d'Usuari del Microsoft 365 Education A3/A5 o per als Usuaris Externs.</w:t>
      </w:r>
    </w:p>
    <w:p w:rsidR="00106C96" w:rsidRDefault="00106C96">
      <w:pPr>
        <w:pStyle w:val="ProductList-BodyIndented2"/>
      </w:pPr>
    </w:p>
    <w:p w:rsidR="00106C96" w:rsidRDefault="00E04B90">
      <w:pPr>
        <w:pStyle w:val="ProductList-SubSubClauseHeading"/>
        <w:outlineLvl w:val="5"/>
      </w:pPr>
      <w:r>
        <w:t>2.5.2.2 Office Professional Plus</w:t>
      </w:r>
    </w:p>
    <w:p w:rsidR="00106C96" w:rsidRDefault="00E04B90">
      <w:pPr>
        <w:pStyle w:val="ProductList-BodyIndented2"/>
      </w:pPr>
      <w:r>
        <w:t xml:space="preserve">Per a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a qui el client assigni una SL d'Usuari del Microsoft 365 Education A3/A5, el Client pot instal·lar una còpia local de l'Office Professional Plus per a l'ús exclusiu de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106C96" w:rsidRDefault="00106C96">
      <w:pPr>
        <w:pStyle w:val="ProductList-BodyIndented2"/>
      </w:pPr>
    </w:p>
    <w:p w:rsidR="00106C96" w:rsidRDefault="00E04B90">
      <w:pPr>
        <w:pStyle w:val="ProductList-SubClauseHeading"/>
        <w:outlineLvl w:val="4"/>
      </w:pPr>
      <w:r>
        <w:t>2.5.3 Ús de Laboratoris i Biblioteques</w:t>
      </w:r>
    </w:p>
    <w:p w:rsidR="00106C96" w:rsidRDefault="00E04B90">
      <w:pPr>
        <w:pStyle w:val="ProductList-BodyIndented"/>
      </w:pPr>
      <w:r>
        <w:t>Les institucions amb SL d'Usuari del Microsoft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106C96" w:rsidRDefault="00106C96">
      <w:pPr>
        <w:pStyle w:val="ProductList-BodyIndented"/>
      </w:pPr>
    </w:p>
    <w:p w:rsidR="00106C96" w:rsidRDefault="00E04B90">
      <w:pPr>
        <w:pStyle w:val="ProductList-SubClauseHeading"/>
        <w:outlineLvl w:val="4"/>
      </w:pPr>
      <w:r>
        <w:t>2.5.4 Termes de Llicència Aplicables</w:t>
      </w:r>
    </w:p>
    <w:p w:rsidR="00106C96" w:rsidRDefault="00E04B90">
      <w:pPr>
        <w:pStyle w:val="ProductList-BodyIndented"/>
      </w:pPr>
      <w:r>
        <w:t>A més dels termes de l'Entrada de Productes del Microsoft 365, les SL d'Usuari del Microsoft 365 A3 i A5 es regeixen pels Termes de Llicència aplicables a l'Office 365 Enterprise A3/A5, l'Enterprise Mobility + Security E3/E5 i el Windows 10 Education E3/E5 Per Usuari.</w:t>
      </w:r>
    </w:p>
    <w:p w:rsidR="00106C96" w:rsidRDefault="00106C96">
      <w:pPr>
        <w:pStyle w:val="ProductList-BodyIndented"/>
      </w:pPr>
    </w:p>
    <w:p w:rsidR="00106C96" w:rsidRDefault="00E04B90">
      <w:pPr>
        <w:pStyle w:val="ProductList-ClauseHeading"/>
        <w:outlineLvl w:val="3"/>
      </w:pPr>
      <w:r>
        <w:t>2.6 Servei al Núvol Comunitari per a Entitats Públiques dels Estats Units</w:t>
      </w:r>
    </w:p>
    <w:p w:rsidR="00106C96" w:rsidRDefault="00E04B90">
      <w:pPr>
        <w:pStyle w:val="ProductList-Body"/>
      </w:pPr>
      <w:r>
        <w:t>Consulteu la taula Disponibilitat del Programa de cada component del Microsoft 365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0248"/>
      <w:r>
        <w:instrText>Enterprise Mobility + Security</w:instrText>
      </w:r>
      <w:bookmarkEnd w:id="237"/>
      <w:r>
        <w:instrText>" \l 2</w:instrText>
      </w:r>
      <w:r>
        <w:fldChar w:fldCharType="end"/>
      </w:r>
    </w:p>
    <w:p w:rsidR="00106C96" w:rsidRDefault="00E04B90">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ClauseHeading"/>
        <w:outlineLvl w:val="3"/>
      </w:pP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NoBorder"/>
        <w:outlineLvl w:val="1"/>
      </w:pPr>
      <w:bookmarkStart w:id="240" w:name="_Sec1151"/>
      <w:r>
        <w:t>Serveis del Microsoft Dynamics 365</w:t>
      </w:r>
      <w:bookmarkEnd w:id="240"/>
      <w:r>
        <w:fldChar w:fldCharType="begin"/>
      </w:r>
      <w:r>
        <w:instrText xml:space="preserve"> TC "</w:instrText>
      </w:r>
      <w:bookmarkStart w:id="241" w:name="_Toc504910249"/>
      <w:r>
        <w:instrText>Serveis del Microsoft Dynamics 365</w:instrText>
      </w:r>
      <w:bookmarkEnd w:id="241"/>
      <w:r>
        <w:instrText>" \l 2</w:instrText>
      </w:r>
      <w:r>
        <w:fldChar w:fldCharType="end"/>
      </w:r>
    </w:p>
    <w:p w:rsidR="00106C96" w:rsidRDefault="00E04B90">
      <w:pPr>
        <w:pStyle w:val="ProductList-Offering1SubSection"/>
        <w:outlineLvl w:val="2"/>
      </w:pPr>
      <w:bookmarkStart w:id="242" w:name="_Sec1152"/>
      <w:r>
        <w:t>1. Disponibilitat del Programa</w:t>
      </w:r>
      <w:bookmarkEnd w:id="242"/>
    </w:p>
    <w:tbl>
      <w:tblPr>
        <w:tblStyle w:val="PURTable"/>
        <w:tblW w:w="0" w:type="dxa"/>
        <w:tblLook w:val="04A0" w:firstRow="1" w:lastRow="0" w:firstColumn="1" w:lastColumn="0" w:noHBand="0" w:noVBand="1"/>
      </w:tblPr>
      <w:tblGrid>
        <w:gridCol w:w="4253"/>
        <w:gridCol w:w="705"/>
        <w:gridCol w:w="686"/>
        <w:gridCol w:w="805"/>
        <w:gridCol w:w="711"/>
        <w:gridCol w:w="727"/>
        <w:gridCol w:w="827"/>
        <w:gridCol w:w="703"/>
        <w:gridCol w:w="699"/>
        <w:gridCol w:w="800"/>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Pla de Fidelització de Clients del Microsoft Dynamics 365, Enterprise Edition (SL d'Usuari)</w:t>
            </w:r>
            <w:r>
              <w:fldChar w:fldCharType="begin"/>
            </w:r>
            <w:r>
              <w:instrText xml:space="preserve"> XE "Pla de Fidelització de Clients del Microsoft Dynamics 365, Enterprise Edition (SL d'Usuari)"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Pla de Fidelització de Clients del Microsoft Dynamics 365, Enterprise Edition</w:t>
            </w:r>
            <w:r>
              <w:fldChar w:fldCharType="begin"/>
            </w:r>
            <w:r>
              <w:instrText xml:space="preserve"> XE "Complement del Pla de Fidelització de Clients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de Fidelització de Clients del Microsoft Dynamics 365, Enterprise Edition, basat en SA</w:t>
            </w:r>
            <w:r>
              <w:fldChar w:fldCharType="begin"/>
            </w:r>
            <w:r>
              <w:instrText xml:space="preserve"> XE "Pla de Fidelització de Clients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del Microsoft Dynamics 365, Enterprise Edition (SL d'Usuari)</w:t>
            </w:r>
            <w:r>
              <w:fldChar w:fldCharType="begin"/>
            </w:r>
            <w:r>
              <w:instrText xml:space="preserve"> XE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Pla del Microsoft Dynamics 365, Enterprise Edition (SL d'Usuari)</w:t>
            </w:r>
            <w:r>
              <w:fldChar w:fldCharType="begin"/>
            </w:r>
            <w:r>
              <w:instrText xml:space="preserve"> XE "Complement del Pla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del Microsoft Dynamics 365, Enterprise Edition, basat en SA (SL d'Usuari)</w:t>
            </w:r>
            <w:r>
              <w:fldChar w:fldCharType="begin"/>
            </w:r>
            <w:r>
              <w:instrText xml:space="preserve"> XE "Pla del Microsoft Dynamics 365,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d'Operacions Unificades del Microsoft Dynamics 365, Enterprise Edition</w:t>
            </w:r>
            <w:r>
              <w:fldChar w:fldCharType="begin"/>
            </w:r>
            <w:r>
              <w:instrText xml:space="preserve"> XE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Pla d'Operacions Unificades del Microsoft Dynamics 365, Enterprise Edition</w:t>
            </w:r>
            <w:r>
              <w:fldChar w:fldCharType="begin"/>
            </w:r>
            <w:r>
              <w:instrText xml:space="preserve"> XE "Complement del Pla d'Operacions Unificades del Microsoft Dynamics 365,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d'Operacions Unificades del Microsoft Dynamics 365, Enterprise Edition, basat en SA</w:t>
            </w:r>
            <w:r>
              <w:fldChar w:fldCharType="begin"/>
            </w:r>
            <w:r>
              <w:instrText xml:space="preserve"> XE "Pla d'Operacions Unificades del Microsoft Dynamics 365,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al Servei d'Atenció al Client, Enterprise Edition (SL d'Usuari)</w:t>
            </w:r>
            <w:r>
              <w:fldChar w:fldCharType="begin"/>
            </w:r>
            <w:r>
              <w:instrText xml:space="preserve"> XE "Microsoft Dynamics 365 per al Servei d'Atenció al Client,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al Servei d'Atenció al Client, Enterprise Edition (SL de Dispositiu)</w:t>
            </w:r>
            <w:r>
              <w:fldChar w:fldCharType="begin"/>
            </w:r>
            <w:r>
              <w:instrText xml:space="preserve"> XE "Microsoft Dynamics 365 per al Servei d'Atenció al Client,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al Servei de Camp, Enterprise Edition (SL d'Usuari)</w:t>
            </w:r>
            <w:r>
              <w:fldChar w:fldCharType="begin"/>
            </w:r>
            <w:r>
              <w:instrText xml:space="preserve"> XE "Microsoft Dynamics 365 per al Servei de Camp,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al Servei de Camp, Enterprise Edition (SL de Dispositiu)</w:t>
            </w:r>
            <w:r>
              <w:fldChar w:fldCharType="begin"/>
            </w:r>
            <w:r>
              <w:instrText xml:space="preserve"> XE "Microsoft Dynamics 365 per al Servei de Camp,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Dispositiu del Microsoft Dynamics 365 for Operations, Enterprise Edition</w:t>
            </w:r>
            <w:r>
              <w:fldChar w:fldCharType="begin"/>
            </w:r>
            <w:r>
              <w:instrText xml:space="preserve"> XE "Dispositiu del Microsoft Dynamics 365 for Operations, Enterprise Edition"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Dispositiu del Microsoft Dynamics 365 for Operations, Enterprise Edition (SL de Dispositiu)</w:t>
            </w:r>
            <w:r>
              <w:fldChar w:fldCharType="begin"/>
            </w:r>
            <w:r>
              <w:instrText xml:space="preserve"> XE "Complement del Dispositiu del Microsoft Dynamics 365 for Operations, Enterprise Edition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Dispositiu del Microsoft Dynamics 365 for Operations, Enterprise Edition, basat en SA (SL de Dispositiu)</w:t>
            </w:r>
            <w:r>
              <w:fldChar w:fldCharType="begin"/>
            </w:r>
            <w:r>
              <w:instrText xml:space="preserve"> XE "Dispositiu del Microsoft Dynamics 365 for Operations, Enterprise Edition, basat en SA (SL de Dispositiu)"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Automatització de Servei de Projecte del Microsoft Dynamics 365, Enterprise Edition (SL d'Usuari)</w:t>
            </w:r>
            <w:r>
              <w:fldChar w:fldCharType="begin"/>
            </w:r>
            <w:r>
              <w:instrText xml:space="preserve"> XE "Automatització de Servei de Projecte del Microsoft Dynamics 365,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Microsoft Dynamics 365 for Retail, Enterprise Edition</w:t>
            </w:r>
            <w:r>
              <w:fldChar w:fldCharType="begin"/>
            </w:r>
            <w:r>
              <w:instrText xml:space="preserve"> XE "Complement del Microsoft Dynamics 365 for Retail,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for Retail, Enterprise Edition, basat en SA</w:t>
            </w:r>
            <w:r>
              <w:fldChar w:fldCharType="begin"/>
            </w:r>
            <w:r>
              <w:instrText xml:space="preserve"> XE "Microsoft Dynamics 365 for Retail,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Vendes, Enterprise Edition (SL d'Usuari)</w:t>
            </w:r>
            <w:r>
              <w:fldChar w:fldCharType="begin"/>
            </w:r>
            <w:r>
              <w:instrText xml:space="preserve"> XE "Microsoft Dynamics 365 per a Vendes,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Microsoft Dynamics 365 per a Vendes, Enterprise Edition </w:t>
            </w:r>
            <w:r>
              <w:fldChar w:fldCharType="begin"/>
            </w:r>
            <w:r>
              <w:instrText xml:space="preserve"> XE "Microsoft Dynamics 365 per a Vendes, Enterprise Edition " </w:instrText>
            </w:r>
            <w:r>
              <w:fldChar w:fldCharType="end"/>
            </w:r>
            <w:r>
              <w:t>(SL de Dispositiu)</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Microsoft Dynamics 365 for Talent, Enterprise Edition</w:t>
            </w:r>
            <w:r>
              <w:fldChar w:fldCharType="begin"/>
            </w:r>
            <w:r>
              <w:instrText xml:space="preserve"> XE "Complement del Microsoft Dynamics 365 for Talent, Enterprise Edition"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for Talent, Enterprise Edition, basat en SA</w:t>
            </w:r>
            <w:r>
              <w:fldChar w:fldCharType="begin"/>
            </w:r>
            <w:r>
              <w:instrText xml:space="preserve"> XE "Microsoft Dynamics 365 for Talent, Enterprise Edition,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Membres de l'Equip, Enterprise Edition (SL d'Usuari)</w:t>
            </w:r>
            <w:r>
              <w:fldChar w:fldCharType="begin"/>
            </w:r>
            <w:r>
              <w:instrText xml:space="preserve"> XE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Microsoft Dynamics 365 per a Membres de l'Equip, Enterprise Edition (SL d'Usuari)</w:t>
            </w:r>
            <w:r>
              <w:fldChar w:fldCharType="begin"/>
            </w:r>
            <w:r>
              <w:instrText xml:space="preserve"> XE "Complement del Microsoft Dynamics 365 per a Membres de l'Equip, Enterprise Edition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Membres de l'Equip, Enterprise Edition Basat en SA (SL d'Usuari)</w:t>
            </w:r>
            <w:r>
              <w:fldChar w:fldCharType="begin"/>
            </w:r>
            <w:r>
              <w:instrText xml:space="preserve"> XE "Microsoft Dynamics 365 per a Membres de l'Equip, Enterprise Edition Basat en SA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Enterprise Edition: Portal de Fidelització de Clients Addicionals</w:t>
            </w:r>
            <w:r>
              <w:fldChar w:fldCharType="begin"/>
            </w:r>
            <w:r>
              <w:instrText xml:space="preserve"> XE "Microsoft Dynamics 365 Enterprise Edition: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Enterprise Edition: Visualitzacions de Pàgina del Portal de Fidelització de Clients Addicionals</w:t>
            </w:r>
            <w:r>
              <w:fldChar w:fldCharType="begin"/>
            </w:r>
            <w:r>
              <w:instrText xml:space="preserve"> XE "Microsoft Dynamics 365 Enterprise Edition: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Enterprise Edition: Instància de Producció de Fidelització de Clients Addicionals</w:t>
            </w:r>
            <w:r>
              <w:fldChar w:fldCharType="begin"/>
            </w:r>
            <w:r>
              <w:instrText xml:space="preserve"> XE "Microsoft Dynamics 365 Enterprise Edition: Instància de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Enterprise Edition: Instància de No Producció de Fidelització de Clients Addicionals</w:t>
            </w:r>
            <w:r>
              <w:fldChar w:fldCharType="begin"/>
            </w:r>
            <w:r>
              <w:instrText xml:space="preserve"> XE "Microsoft Dynamics 365 Enterprise Edition: Instància de 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Enterprise Edition: Emmagatzematge de Base de Dades de Fidelització de Clients Addicionals</w:t>
            </w:r>
            <w:r>
              <w:fldChar w:fldCharType="begin"/>
            </w:r>
            <w:r>
              <w:instrText xml:space="preserve"> XE "Microsoft Dynamics 365 Enterprise Edition: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Enterprise Edition: Publicacions Socials de Fidelització de Clients Addicionals</w:t>
            </w:r>
            <w:r>
              <w:fldChar w:fldCharType="begin"/>
            </w:r>
            <w:r>
              <w:instrText xml:space="preserve"> XE "Microsoft Dynamics 365 Enterprise Edition: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al Servei de Camp, Enterprise Edition: Optimització de la Planificació de Recursos</w:t>
            </w:r>
            <w:r>
              <w:fldChar w:fldCharType="begin"/>
            </w:r>
            <w:r>
              <w:instrText xml:space="preserve"> XE "Microsoft Dynamics 365 per al Servei de Camp, Enterprise Edition: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Operacions, Enterprise Edition: Emmagatzematge de Base de Dades Addicional</w:t>
            </w:r>
            <w:r>
              <w:fldChar w:fldCharType="begin"/>
            </w:r>
            <w:r>
              <w:instrText xml:space="preserve"> XE "Microsoft Dynamics 365 per a Operacions, Enterprise Edition: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Operacions, Enterprise Edition: Emmagatzematge de Fitxers Addicional</w:t>
            </w:r>
            <w:r>
              <w:fldChar w:fldCharType="begin"/>
            </w:r>
            <w:r>
              <w:instrText xml:space="preserve"> XE "Microsoft Dynamics 365 per a Operacions, Enterprise Edition: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Operacions, Enterprise Edition (Espai Aïllat de Nivell 1): Instància de Desenvolupador i de Prova</w:t>
            </w:r>
            <w:r>
              <w:fldChar w:fldCharType="begin"/>
            </w:r>
            <w:r>
              <w:instrText xml:space="preserve"> XE "Microsoft Dynamics 365 per a Operacions, Enterprise Edition (Espai Aïllat de Nivell 1): Instància de Desenvolupador i de Prova"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Operacions, Enterprise Edition (Espai Aïllat de Nivell 2): Proves d'Acceptació Estàndard</w:t>
            </w:r>
            <w:r>
              <w:fldChar w:fldCharType="begin"/>
            </w:r>
            <w:r>
              <w:instrText xml:space="preserve"> XE "Microsoft Dynamics 365 per a Operacions, Enterprise Edition (Espai Aïllat de Nivell 2): Proves d'Acceptació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Operacions, Enterprise Edition (Espai Aïllat de Nivell 3): Proves d'Acceptació Premier</w:t>
            </w:r>
            <w:r>
              <w:fldChar w:fldCharType="begin"/>
            </w:r>
            <w:r>
              <w:instrText xml:space="preserve"> XE "Microsoft Dynamics 365 per a Operacions, Enterprise Edition (Espai Aïllat de Nivell 3): Proves d'Acceptació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Operacions, Enterprise Edition (Espai Aïllat de Nivell 4): Proves de Rendiment Estàndard</w:t>
            </w:r>
            <w:r>
              <w:fldChar w:fldCharType="begin"/>
            </w:r>
            <w:r>
              <w:instrText xml:space="preserve"> XE "Microsoft Dynamics 365 per a Operacions, Enterprise Edition (Espai Aïllat de Nivell 4): Proves de Rendiment Estàndard"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Microsoft Dynamics 365 per a Operacions, Enterprise Edition (Espai Aïllat de Nivell 5): Proves de Rendiment Premier</w:t>
            </w:r>
            <w:r>
              <w:fldChar w:fldCharType="begin"/>
            </w:r>
            <w:r>
              <w:instrText xml:space="preserve"> XE "Microsoft Dynamics 365 per a Operacions, Enterprise Edition (Espai Aïllat de Nivell 5): Proves de Rendiment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Assistència Tècnica Millorada del Microsoft Dynamics 365</w:t>
            </w:r>
            <w:r>
              <w:fldChar w:fldCharType="begin"/>
            </w:r>
            <w:r>
              <w:instrText xml:space="preserve"> XE "Assistència Tècnica Millorada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Assistència Tècnica Directa Professional del Microsoft Dynamics 365</w:t>
            </w:r>
            <w:r>
              <w:fldChar w:fldCharType="begin"/>
            </w:r>
            <w:r>
              <w:instrText xml:space="preserve"> XE "Assistència Tècnica Directa Professional del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2"/>
      </w:pPr>
      <w:bookmarkStart w:id="243" w:name="_Sec1153"/>
      <w:r>
        <w:t>2. Condicions del Producte</w:t>
      </w:r>
      <w:bookmarkEnd w:id="243"/>
    </w:p>
    <w:tbl>
      <w:tblPr>
        <w:tblStyle w:val="PURTable"/>
        <w:tblW w:w="0" w:type="dxa"/>
        <w:tblLook w:val="04A0" w:firstRow="1" w:lastRow="0" w:firstColumn="1" w:lastColumn="0" w:noHBand="0" w:noVBand="1"/>
      </w:tblPr>
      <w:tblGrid>
        <w:gridCol w:w="3626"/>
        <w:gridCol w:w="3641"/>
        <w:gridCol w:w="364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Basades en SA i SL d'Usuari de Complement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3"/>
      </w:pPr>
      <w:r>
        <w:t>2.1 Unified Service Desk (USD)</w:t>
      </w:r>
    </w:p>
    <w:p w:rsidR="00106C96" w:rsidRDefault="00E04B90">
      <w:pPr>
        <w:pStyle w:val="ProductList-Body"/>
      </w:pPr>
      <w:r>
        <w:t>Els Clients amb subscripcions actives al Pla de Fidelització de Clients del Microsoft Dynamics 365, al Pla d'Operacions Unificades del Microsoft Dynamics 365 o al Pla del Microsoft Dynamics 365, Enterprise Edition, poden instal·lar i utilitzar el programari USD per a cada usuari.</w:t>
      </w:r>
    </w:p>
    <w:p w:rsidR="00106C96" w:rsidRDefault="00106C96">
      <w:pPr>
        <w:pStyle w:val="ProductList-Body"/>
      </w:pPr>
    </w:p>
    <w:p w:rsidR="00106C96" w:rsidRDefault="00E04B90">
      <w:pPr>
        <w:pStyle w:val="ProductList-ClauseHeading"/>
        <w:outlineLvl w:val="3"/>
      </w:pPr>
      <w:r>
        <w:t>2.2 Microsoft Dynamics CustomerSource</w:t>
      </w:r>
    </w:p>
    <w:p w:rsidR="00106C96" w:rsidRDefault="00E04B90">
      <w:pPr>
        <w:pStyle w:val="ProductList-Body"/>
      </w:pPr>
      <w:r>
        <w:t xml:space="preserve">Els clients amb subscripcions actives als Serveis del Microsoft Dynamics 365 Services poden accedir al CustomerSource i utilitzar-lo. </w:t>
      </w:r>
    </w:p>
    <w:p w:rsidR="00106C96" w:rsidRDefault="00106C96">
      <w:pPr>
        <w:pStyle w:val="ProductList-Body"/>
      </w:pPr>
    </w:p>
    <w:p w:rsidR="00106C96" w:rsidRDefault="00E04B90">
      <w:pPr>
        <w:pStyle w:val="ProductList-ClauseHeading"/>
        <w:outlineLvl w:val="3"/>
      </w:pPr>
      <w:r>
        <w:t>2.3 Elegibilitat de les Ofertes Qualificades</w:t>
      </w:r>
    </w:p>
    <w:p w:rsidR="00106C96" w:rsidRDefault="00E04B90">
      <w:pPr>
        <w:pStyle w:val="ProductList-Body"/>
      </w:pPr>
      <w:r>
        <w:t>Els clients que tinguin un contracte actiu i que abans de l'1 de novembre de 2016 hagin adquirit una subscripció a un Servei Online, Software Assurance o un Pla de Millora del Microsoft Dynamics per als Productes Qualificats de la taula següent, podran adquirir l'Oferta Qualificada de Serveis Online del Microsoft Dynamics 365 Corresponent fins l'1 de novembre de 2019. Els clients del Llistat de Preus del Dynamics (DPL) i les Llicències per Volum tindran dret a l'oferta quan adquireixin llicències per al servei de subscripció a través d'un programa de llicències diferent al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106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06C96" w:rsidRDefault="00E04B90">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06C96" w:rsidRDefault="00E04B90">
            <w:pPr>
              <w:pStyle w:val="ProductList-TableBody"/>
            </w:pPr>
            <w:r>
              <w:rPr>
                <w:color w:val="FFFFFF"/>
              </w:rPr>
              <w:t>Oferta Qualificada de Serveis Online del Microsoft Dynamics 365 Corresponent</w:t>
            </w:r>
          </w:p>
        </w:tc>
      </w:tr>
      <w:tr w:rsidR="00106C96">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Microsoft Dynamics CRM Online;</w:t>
            </w:r>
            <w:r>
              <w:br/>
              <w:t>Microsoft 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Oferta Qualificada per al Microsoft Dynamics 365, Enterprise Edition</w:t>
            </w:r>
            <w:r>
              <w:br/>
            </w:r>
          </w:p>
        </w:tc>
      </w:tr>
      <w:tr w:rsidR="00106C96">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 xml:space="preserve">Microsoft Dynamics CRM; 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Oferta Qualificada per al Microsoft Dynamics 365, Enterprise Edition, basada en SA*</w:t>
            </w:r>
            <w:r>
              <w:br/>
              <w:t>Complement d'Oferta Qualificada per al Microsoft Dynamics 365, Enterprise Edition*</w:t>
            </w:r>
          </w:p>
        </w:tc>
      </w:tr>
      <w:tr w:rsidR="00106C96">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Microsoft Dynamics NAV;</w:t>
            </w:r>
            <w:r>
              <w:br/>
              <w:t>Microsoft Dynamics GP; i</w:t>
            </w:r>
            <w:r>
              <w:br/>
              <w:t>SL del Microsoft Dynamics</w:t>
            </w: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br/>
              <w:t>Oferta Qualificada per al Microsoft Dynamics 365, Business Edition, basada en SA*</w:t>
            </w:r>
            <w:r>
              <w:br/>
              <w:t>Complement de l'Oferta Qualificada per al Microsoft Dynamics 365, Business Edition*</w:t>
            </w:r>
          </w:p>
        </w:tc>
      </w:tr>
    </w:tbl>
    <w:p w:rsidR="00106C96" w:rsidRDefault="00E04B90">
      <w:pPr>
        <w:pStyle w:val="ProductList-Body"/>
      </w:pPr>
      <w:r>
        <w:rPr>
          <w:i/>
        </w:rPr>
        <w:t xml:space="preserve">*Les llicències qualificades, les USL corresponents basades en SA i les USL de complements s'enumeren a les seccions 2.1 i 2.2 anteriors. </w:t>
      </w:r>
    </w:p>
    <w:p w:rsidR="00106C96" w:rsidRDefault="00106C96">
      <w:pPr>
        <w:pStyle w:val="ProductList-Body"/>
      </w:pPr>
    </w:p>
    <w:p w:rsidR="00106C96" w:rsidRDefault="00E04B90">
      <w:pPr>
        <w:pStyle w:val="ProductList-ClauseHeading"/>
        <w:outlineLvl w:val="3"/>
      </w:pPr>
      <w:r>
        <w:t>2.4 Microsoft Dynamics Marketing i Parature</w:t>
      </w:r>
    </w:p>
    <w:p w:rsidR="00106C96" w:rsidRDefault="00E04B90">
      <w:pPr>
        <w:pStyle w:val="ProductList-Body"/>
      </w:pPr>
      <w:r>
        <w:t>Els clients del Contracte Enterprise i el Contracte d'Enterprise Subscription que hagin adquirit llicències del Microsoft Dynamics Marketing o el Parature abans de l'1 de novembre de 2016 en virtut d'una Inscripció actual poden renovar les subscripcions en qualsevol Inscripció posterior que signin abans del 15 de maig de 2018. Independentment de qualsevol estipulació en sentit contrari al contracte de llicències per volum del Client, els Clients amb subscripcions actives poden continuar utilitzant els serveis del Microsoft Dynamics Marketing i/o els serveis del Parature per als termes del seu contracte fins al 15 de maig de 2018, moment en què caducaran tots els drets d'ús de Productes del Microsoft Dynamics Marketing i Productes del Parature.</w:t>
      </w:r>
    </w:p>
    <w:p w:rsidR="00106C96" w:rsidRDefault="00106C96">
      <w:pPr>
        <w:pStyle w:val="ProductList-Body"/>
      </w:pPr>
    </w:p>
    <w:p w:rsidR="00106C96" w:rsidRDefault="00E04B90">
      <w:pPr>
        <w:pStyle w:val="ProductList-ClauseHeading"/>
        <w:outlineLvl w:val="3"/>
      </w:pPr>
      <w:r>
        <w:t>2.5 Pla del Microsoft Dynamics 365, Enterprise Edition for Government</w:t>
      </w:r>
    </w:p>
    <w:p w:rsidR="00106C96" w:rsidRDefault="00E04B90">
      <w:pPr>
        <w:pStyle w:val="ProductList-Body"/>
      </w:pPr>
      <w:r>
        <w:t>El Pla d'Operacions Unificades del Microsoft Dynamics 365, el Microsoft Dynamics 365 for Retail i el Microsoft Dynamics 365 for Talent no estan disponibles al Pla del Microsoft 365, Enterprise Edition, for Government.</w:t>
      </w:r>
    </w:p>
    <w:p w:rsidR="00106C96" w:rsidRDefault="00106C96">
      <w:pPr>
        <w:pStyle w:val="ProductList-Body"/>
      </w:pPr>
    </w:p>
    <w:p w:rsidR="00106C96" w:rsidRDefault="00E04B90">
      <w:pPr>
        <w:pStyle w:val="ProductList-ClauseHeading"/>
        <w:outlineLvl w:val="3"/>
      </w:pPr>
      <w:r>
        <w:t>2.6 Pla de Fidelització de Clients del Microsoft Dynamics 365 i Aplicacions de Fidelització de Clients, Enterprise Edition for Government i Academic</w:t>
      </w:r>
    </w:p>
    <w:p w:rsidR="00106C96" w:rsidRDefault="00E04B90">
      <w:pPr>
        <w:pStyle w:val="ProductList-Body"/>
      </w:pPr>
      <w:r>
        <w:t xml:space="preserve">El Pla de Fidelització de Clients del Microsoft Dynamics 365, Enterprise Edition i els serveis individuals que inclou, segons es defineixen a l'Apèndix 2: Conjunts de Llicències de Subscripció del document </w:t>
      </w:r>
      <w:hyperlink r:id="rId125">
        <w:r>
          <w:rPr>
            <w:color w:val="00467F"/>
            <w:u w:val="single"/>
          </w:rPr>
          <w:t>Termes dels Serveis Online</w:t>
        </w:r>
      </w:hyperlink>
      <w:r>
        <w:t>, estan disponibles per a les edicions Government i Academic als programes Open License, Open Value i Open Value Subscription.</w:t>
      </w:r>
    </w:p>
    <w:p w:rsidR="00106C96" w:rsidRDefault="00106C96">
      <w:pPr>
        <w:pStyle w:val="ProductList-Body"/>
      </w:pPr>
    </w:p>
    <w:p w:rsidR="00106C96" w:rsidRDefault="00E04B90">
      <w:pPr>
        <w:pStyle w:val="ProductList-ClauseHeading"/>
        <w:outlineLvl w:val="3"/>
      </w:pPr>
      <w:r>
        <w:t>2.7 Edicions Embedded dels Serveis del Microsoft Dynamics 365</w:t>
      </w:r>
    </w:p>
    <w:p w:rsidR="00106C96" w:rsidRDefault="00E04B90">
      <w:pPr>
        <w:pStyle w:val="ProductList-Body"/>
      </w:pPr>
      <w:r>
        <w:t xml:space="preserve">Les edicions Embedded de determinats Serveis del Microsoft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rsidR="00106C96" w:rsidRDefault="00106C96">
      <w:pPr>
        <w:pStyle w:val="ProductList-Body"/>
      </w:pPr>
    </w:p>
    <w:p w:rsidR="00106C96" w:rsidRDefault="00E04B90">
      <w:pPr>
        <w:pStyle w:val="ProductList-ClauseHeading"/>
        <w:outlineLvl w:val="3"/>
      </w:pPr>
      <w:r>
        <w:t>2.8 Requisits Previs de les SL del Dynamics 365 Team Members</w:t>
      </w:r>
    </w:p>
    <w:p w:rsidR="00106C96" w:rsidRDefault="00E04B90">
      <w:pPr>
        <w:pStyle w:val="ProductList-Body"/>
      </w:pPr>
      <w:r>
        <w:t>Només els clients amb llicència del Pla del Microsoft Dynamics 365, del Pla de Fidelització de Clients del Microsoft Dynamics 365 o del Pla d'Operacions Unificades del Microsoft Dynamics 365 poden adquirir SL del Microsoft Dynamics 365 Team Members.</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244" w:name="_Sec632"/>
      <w:r>
        <w:t>Serveis de l'Office 365</w:t>
      </w:r>
      <w:bookmarkEnd w:id="244"/>
      <w:r>
        <w:fldChar w:fldCharType="begin"/>
      </w:r>
      <w:r>
        <w:instrText xml:space="preserve"> TC "</w:instrText>
      </w:r>
      <w:bookmarkStart w:id="245" w:name="_Toc504910250"/>
      <w:r>
        <w:instrText>Serveis de l'Office 365</w:instrText>
      </w:r>
      <w:bookmarkEnd w:id="245"/>
      <w:r>
        <w:instrText>" \l 2</w:instrText>
      </w:r>
      <w:r>
        <w:fldChar w:fldCharType="end"/>
      </w:r>
    </w:p>
    <w:p w:rsidR="00106C96" w:rsidRDefault="00E04B90">
      <w:pPr>
        <w:pStyle w:val="ProductList-Offering2HeadingNoBorder"/>
        <w:outlineLvl w:val="2"/>
      </w:pPr>
      <w:bookmarkStart w:id="246" w:name="_Sec633"/>
      <w:r>
        <w:t>Aplicacions de l'Office 365</w:t>
      </w:r>
      <w:bookmarkEnd w:id="246"/>
      <w:r>
        <w:fldChar w:fldCharType="begin"/>
      </w:r>
      <w:r>
        <w:instrText xml:space="preserve"> TC "</w:instrText>
      </w:r>
      <w:bookmarkStart w:id="247" w:name="_Toc504910251"/>
      <w:r>
        <w:instrText>Aplicacions de l'Office 365</w:instrText>
      </w:r>
      <w:bookmarkEnd w:id="247"/>
      <w:r>
        <w:instrText>" \l 3</w:instrText>
      </w:r>
      <w:r>
        <w:fldChar w:fldCharType="end"/>
      </w:r>
    </w:p>
    <w:p w:rsidR="00106C96" w:rsidRDefault="00E04B90">
      <w:pPr>
        <w:pStyle w:val="ProductList-Offering1SubSection"/>
        <w:outlineLvl w:val="3"/>
      </w:pPr>
      <w:bookmarkStart w:id="248" w:name="_Sec719"/>
      <w:r>
        <w:t>1. Disponibilitat del Programa</w:t>
      </w:r>
      <w:bookmarkEnd w:id="248"/>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249" w:name="_Sec774"/>
      <w:r>
        <w:t>2. Condicions del Producte</w:t>
      </w:r>
      <w:bookmarkEnd w:id="249"/>
    </w:p>
    <w:tbl>
      <w:tblPr>
        <w:tblStyle w:val="PURTable"/>
        <w:tblW w:w="0" w:type="dxa"/>
        <w:tblLook w:val="04A0" w:firstRow="1" w:lastRow="0" w:firstColumn="1" w:lastColumn="0" w:noHBand="0" w:noVBand="1"/>
      </w:tblPr>
      <w:tblGrid>
        <w:gridCol w:w="3631"/>
        <w:gridCol w:w="3631"/>
        <w:gridCol w:w="365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d'Usuari Basada en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4"/>
      </w:pPr>
      <w:r>
        <w:t>2.1 Elegibilitat per als Suports Físics per a l'Office 365 Pro Plus amb Drets per al Windows To Go</w:t>
      </w:r>
    </w:p>
    <w:p w:rsidR="00106C96" w:rsidRDefault="00E04B90">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rsidR="00106C96" w:rsidRDefault="00106C96">
      <w:pPr>
        <w:pStyle w:val="ProductList-Body"/>
      </w:pPr>
    </w:p>
    <w:p w:rsidR="00106C96" w:rsidRDefault="00E04B90">
      <w:pPr>
        <w:pStyle w:val="ProductList-ClauseHeading"/>
        <w:outlineLvl w:val="4"/>
      </w:pPr>
      <w:r>
        <w:t>2.2 Paquet Multilingüe de l'Office</w:t>
      </w:r>
    </w:p>
    <w:p w:rsidR="00106C96" w:rsidRDefault="00E04B90">
      <w:pPr>
        <w:pStyle w:val="ProductList-Body"/>
      </w:pPr>
      <w:r>
        <w:t>Els clients amb subscripcions a Aplicacions de l'Office 365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 la subscripció a l'Office 365 qualificada. El dret d'utilitzar el Paquet Multilingüe de l'Office caduca quan ho fan els drets concedits en virtut de les llicències d'Aplicacions de l'Office 365 qualificades. </w:t>
      </w:r>
    </w:p>
    <w:p w:rsidR="00106C96" w:rsidRDefault="00106C96">
      <w:pPr>
        <w:pStyle w:val="ProductList-Body"/>
      </w:pPr>
    </w:p>
    <w:p w:rsidR="00106C96" w:rsidRDefault="00E04B90">
      <w:pPr>
        <w:pStyle w:val="ProductList-ClauseHeading"/>
        <w:outlineLvl w:val="4"/>
      </w:pPr>
      <w:r>
        <w:t>2.3 Office Online</w:t>
      </w:r>
    </w:p>
    <w:p w:rsidR="00106C96" w:rsidRDefault="00E04B90">
      <w:pPr>
        <w:pStyle w:val="ProductList-Body"/>
      </w:pPr>
      <w:r>
        <w:t xml:space="preserve">Si el Client té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l'Office 365 ProPlus, pot utilitzar els serveis de l'Office Online</w:t>
      </w:r>
      <w:r>
        <w:fldChar w:fldCharType="begin"/>
      </w:r>
      <w:r>
        <w:instrText xml:space="preserve"> XE "Office Online" </w:instrText>
      </w:r>
      <w:r>
        <w:fldChar w:fldCharType="end"/>
      </w:r>
      <w:r>
        <w:t xml:space="preserv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l'Office 365 ProPlus del Client poden accedir als serveis de l'Office Online per veure i editar documents, sempre que també tinguin llicència per al SharePoint Online o el OneDrive for Business.</w:t>
      </w:r>
    </w:p>
    <w:p w:rsidR="00106C96" w:rsidRDefault="00106C96">
      <w:pPr>
        <w:pStyle w:val="ProductList-Body"/>
      </w:pPr>
    </w:p>
    <w:p w:rsidR="00106C96" w:rsidRDefault="00E04B90">
      <w:pPr>
        <w:pStyle w:val="ProductList-ClauseHeading"/>
        <w:outlineLvl w:val="4"/>
      </w:pPr>
      <w:r>
        <w:t>2.4 Període de migració d'Open Value Subscription</w:t>
      </w:r>
    </w:p>
    <w:p w:rsidR="00106C96" w:rsidRDefault="00E04B90">
      <w:pPr>
        <w:pStyle w:val="ProductList-Body"/>
      </w:pPr>
      <w:r>
        <w:t>Per cada unitat d'SL d'Usuari de l'Office 365 ProPlus, Midsize Business, Enterprise E3-E5 o Education E3-E5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rsidR="00106C96" w:rsidRDefault="00106C96">
      <w:pPr>
        <w:pStyle w:val="ProductList-Body"/>
      </w:pPr>
    </w:p>
    <w:p w:rsidR="00106C96" w:rsidRDefault="00E04B90">
      <w:pPr>
        <w:pStyle w:val="ProductList-ClauseHeading"/>
        <w:outlineLvl w:val="4"/>
      </w:pPr>
      <w:r>
        <w:t>2.5 Drets d'Implementació del Visio Professional 2016</w:t>
      </w:r>
    </w:p>
    <w:p w:rsidR="00106C96" w:rsidRDefault="00E04B90">
      <w:pPr>
        <w:pStyle w:val="ProductList-Body"/>
      </w:pPr>
      <w:r>
        <w:t>Cada usuari de l'Office 2016 o cada usuari amb llicència per instal·lar l'Office Professional Plus en virtut de la secció SL d'Usuari del Microsoft 365 Basat en SA amb una subscripció del Pla 2 del Visio Online pot instal·lar i utilitzar una única còpia del programari Visio Professional 2016 al dispositiu on està instal·lat l'Office 2016.</w:t>
      </w:r>
    </w:p>
    <w:p w:rsidR="00106C96" w:rsidRDefault="00106C96">
      <w:pPr>
        <w:pStyle w:val="ProductList-Body"/>
      </w:pPr>
    </w:p>
    <w:p w:rsidR="00106C96" w:rsidRDefault="00E04B90">
      <w:pPr>
        <w:pStyle w:val="ProductList-ClauseHeading"/>
        <w:outlineLvl w:val="4"/>
      </w:pPr>
      <w:r>
        <w:t>2.6 Programes Academic</w:t>
      </w:r>
    </w:p>
    <w:p w:rsidR="00106C96" w:rsidRDefault="00E04B90">
      <w:pPr>
        <w:pStyle w:val="ProductList-Body"/>
      </w:pPr>
      <w:r>
        <w:t>La informació següent s'aplica als clients dels Programes de Llicències per Volum Academic:</w:t>
      </w:r>
    </w:p>
    <w:p w:rsidR="00106C96" w:rsidRDefault="00E04B90">
      <w:pPr>
        <w:pStyle w:val="ProductList-SubClauseHeading"/>
        <w:outlineLvl w:val="5"/>
      </w:pPr>
      <w:r>
        <w:t>2.6.1 Drets d'Ús Ampliats</w:t>
      </w:r>
    </w:p>
    <w:p w:rsidR="00106C96" w:rsidRDefault="00E04B90">
      <w:pPr>
        <w:pStyle w:val="ProductList-BodyIndented"/>
      </w:pPr>
      <w:r>
        <w:rPr>
          <w:b/>
        </w:rPr>
        <w:t>2.6.1.1 Office Professional Plus</w:t>
      </w:r>
    </w:p>
    <w:p w:rsidR="00106C96" w:rsidRDefault="00E04B90">
      <w:pPr>
        <w:pStyle w:val="ProductList-BodyIndented"/>
      </w:pPr>
      <w:r>
        <w:t xml:space="preserve">Les institucions amb SL d'Usuari de l'Office 365 ProPlus assignades a tot el personal docent i no docent o als treballadors del coneixement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rsidR="00106C96" w:rsidRDefault="00106C96">
      <w:pPr>
        <w:pStyle w:val="ProductList-BodyIndented"/>
      </w:pPr>
    </w:p>
    <w:p w:rsidR="00106C96" w:rsidRDefault="00E04B90">
      <w:pPr>
        <w:pStyle w:val="ProductList-BodyIndented"/>
      </w:pPr>
      <w:r>
        <w:rPr>
          <w:b/>
        </w:rPr>
        <w:t xml:space="preserve">2.5.1.2 Office 365 ProPlus </w:t>
      </w:r>
    </w:p>
    <w:p w:rsidR="00106C96" w:rsidRDefault="00E04B90">
      <w:pPr>
        <w:pStyle w:val="ProductList-BodyIndented"/>
      </w:pPr>
      <w:r>
        <w:t xml:space="preserve">Si una Institució ha llicenciat l'Office 365 ProPlus per a tot el personal docent o no docent de l'Organització definida en virtut del Contracte Open Value Subscription per a Education Solutions o Enrollment for Education Solutions (anterior a 2017), la Institució podrà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rsidR="00106C96" w:rsidRDefault="00106C96">
      <w:pPr>
        <w:pStyle w:val="ProductList-BodyIndented"/>
      </w:pPr>
    </w:p>
    <w:p w:rsidR="00106C96" w:rsidRDefault="00E04B90">
      <w:pPr>
        <w:pStyle w:val="ProductList-SubClauseHeading"/>
        <w:outlineLvl w:val="5"/>
      </w:pPr>
      <w:r>
        <w:t>2.6.2 Ús de Laboratoris i Biblioteques</w:t>
      </w:r>
    </w:p>
    <w:p w:rsidR="00106C96" w:rsidRDefault="00E04B90">
      <w:pPr>
        <w:pStyle w:val="ProductList-BodyIndented"/>
      </w:pPr>
      <w:r>
        <w:t>Les institucions amb SL d'Usuari de l'Office 365 ProPlus assignades a tot el personal docent o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106C96" w:rsidRDefault="00106C96">
      <w:pPr>
        <w:pStyle w:val="ProductList-BodyIndented"/>
      </w:pPr>
    </w:p>
    <w:p w:rsidR="00106C96" w:rsidRDefault="00E04B90">
      <w:pPr>
        <w:pStyle w:val="ProductList-SubClauseHeading"/>
        <w:outlineLvl w:val="5"/>
      </w:pPr>
      <w:r>
        <w:t>2.6.3 Benefici de Graduació</w:t>
      </w:r>
    </w:p>
    <w:p w:rsidR="00106C96" w:rsidRDefault="00E04B90">
      <w:pPr>
        <w:pStyle w:val="ProductList-BodyIndented"/>
      </w:pPr>
      <w:r>
        <w:t xml:space="preserve">La Institució pot, en qualsevol moment durant el període d'Inscripció, transmetre determinades Llicències per executar l'Office Professional Plus en un </w:t>
      </w:r>
      <w:r>
        <w:fldChar w:fldCharType="begin"/>
      </w:r>
      <w:r>
        <w:instrText xml:space="preserve"> AutoTextList   \s NoStyle \t "Dispositiu Qualificat de l'Estudiant fa referència a un Dispositiu Qualificat propietat d'un Estudiant o que aquest hagi llogat o controli, o bé que l'Organització controli i assigni a un Estudiant per a l'ús individual exclusiu. " </w:instrText>
      </w:r>
      <w:r>
        <w:fldChar w:fldCharType="separate"/>
      </w:r>
      <w:r>
        <w:rPr>
          <w:color w:val="0563C1"/>
        </w:rPr>
        <w:t>Dispositiu Qualificat de l'Estudiant</w:t>
      </w:r>
      <w:r>
        <w:fldChar w:fldCharType="end"/>
      </w:r>
      <w:r>
        <w:t xml:space="preserve"> per a qualsevol Graduat. La Institució ha de proporcionar a cadascun dels Graduats un contracte de llicència en el format que proporcioni Microsoft. Un cop el Graduat hagi acceptat els termes del contracte de llicència, el dret del Graduat per executar l'Office Professional Plus esdevindrà perpetu. Tanmateix, la Institució no pot transmetre els drets relacionats amb les Llicències d'accés, incloses les Llicències CAL, ni els Serveis Online als Graduats.</w:t>
      </w:r>
    </w:p>
    <w:p w:rsidR="00106C96" w:rsidRDefault="00106C96">
      <w:pPr>
        <w:pStyle w:val="ProductList-BodyIndented"/>
        <w:jc w:val="right"/>
      </w:pPr>
    </w:p>
    <w:tbl>
      <w:tblPr>
        <w:tblStyle w:val="PURTable0"/>
        <w:tblW w:w="0" w:type="dxa"/>
        <w:tblLook w:val="04A0" w:firstRow="1" w:lastRow="0" w:firstColumn="1" w:lastColumn="0" w:noHBand="0" w:noVBand="1"/>
      </w:tblPr>
      <w:tblGrid>
        <w:gridCol w:w="1055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Indented"/>
      </w:pPr>
    </w:p>
    <w:p w:rsidR="00106C96" w:rsidRDefault="00E04B90">
      <w:pPr>
        <w:pStyle w:val="ProductList-Offering2HeadingNoBorder"/>
        <w:outlineLvl w:val="2"/>
      </w:pPr>
      <w:bookmarkStart w:id="250" w:name="_Sec634"/>
      <w:r>
        <w:t>Conjunts de productes de l'Office 365</w:t>
      </w:r>
      <w:bookmarkEnd w:id="250"/>
      <w:r>
        <w:fldChar w:fldCharType="begin"/>
      </w:r>
      <w:r>
        <w:instrText xml:space="preserve"> TC "</w:instrText>
      </w:r>
      <w:bookmarkStart w:id="251" w:name="_Toc504910252"/>
      <w:r>
        <w:instrText>Conjunts de productes de l'Office 365</w:instrText>
      </w:r>
      <w:bookmarkEnd w:id="251"/>
      <w:r>
        <w:instrText>" \l 3</w:instrText>
      </w:r>
      <w:r>
        <w:fldChar w:fldCharType="end"/>
      </w:r>
    </w:p>
    <w:p w:rsidR="00106C96" w:rsidRDefault="00E04B90">
      <w:pPr>
        <w:pStyle w:val="ProductList-Offering1SubSection"/>
        <w:outlineLvl w:val="3"/>
      </w:pPr>
      <w:bookmarkStart w:id="252" w:name="_Sec720"/>
      <w:r>
        <w:t>1. Disponibilitat del Programa</w:t>
      </w:r>
      <w:bookmarkEnd w:id="252"/>
    </w:p>
    <w:tbl>
      <w:tblPr>
        <w:tblStyle w:val="PURTable"/>
        <w:tblW w:w="0" w:type="dxa"/>
        <w:tblLook w:val="04A0" w:firstRow="1" w:lastRow="0" w:firstColumn="1" w:lastColumn="0" w:noHBand="0" w:noVBand="1"/>
      </w:tblPr>
      <w:tblGrid>
        <w:gridCol w:w="4210"/>
        <w:gridCol w:w="705"/>
        <w:gridCol w:w="693"/>
        <w:gridCol w:w="804"/>
        <w:gridCol w:w="710"/>
        <w:gridCol w:w="727"/>
        <w:gridCol w:w="827"/>
        <w:gridCol w:w="703"/>
        <w:gridCol w:w="738"/>
        <w:gridCol w:w="799"/>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Enterprise E1</w:t>
            </w:r>
            <w:r>
              <w:fldChar w:fldCharType="begin"/>
            </w:r>
            <w:r>
              <w:instrText xml:space="preserve"> XE "Office 365 Enterprise E1"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Enterprise E1 basat en SA</w:t>
            </w:r>
            <w:r>
              <w:fldChar w:fldCharType="begin"/>
            </w:r>
            <w:r>
              <w:instrText xml:space="preserve"> XE "Office 365 Enterprise E1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Enterprise E3</w:t>
            </w:r>
            <w:r>
              <w:fldChar w:fldCharType="begin"/>
            </w:r>
            <w:r>
              <w:instrText xml:space="preserve"> XE "Office 365 Enterprise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Enterprise E3 basat en SA</w:t>
            </w:r>
            <w:r>
              <w:fldChar w:fldCharType="begin"/>
            </w:r>
            <w:r>
              <w:instrText xml:space="preserve"> XE "Office 365 Enterprise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Enterprise E4</w:t>
            </w:r>
            <w:r>
              <w:fldChar w:fldCharType="begin"/>
            </w:r>
            <w:r>
              <w:instrText xml:space="preserve"> XE "Office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Enterprise E4 Basat en SA</w:t>
            </w:r>
            <w:r>
              <w:fldChar w:fldCharType="begin"/>
            </w:r>
            <w:r>
              <w:instrText xml:space="preserve"> XE "Office 365 Enterprise E4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 l'Office 365 Enterprise E1, E3</w:t>
            </w:r>
            <w:r>
              <w:fldChar w:fldCharType="begin"/>
            </w:r>
            <w:r>
              <w:instrText xml:space="preserve"> XE "Complement de l'Office 365 Enterprise E1,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 l'Office 365 Enterprise E4</w:t>
            </w:r>
            <w:r>
              <w:fldChar w:fldCharType="begin"/>
            </w:r>
            <w:r>
              <w:instrText xml:space="preserve"> XE "Complement de l'Office 365 Enterprise E4"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 l'Office 365 Enterprise E4 sense ProPlus</w:t>
            </w:r>
            <w:r>
              <w:fldChar w:fldCharType="begin"/>
            </w:r>
            <w:r>
              <w:instrText xml:space="preserve"> XE "Complement de l'Office 365 Enterprise E4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253" w:name="_Sec775"/>
      <w:r>
        <w:t>2. Condicions del Producte</w:t>
      </w:r>
      <w:bookmarkEnd w:id="253"/>
    </w:p>
    <w:tbl>
      <w:tblPr>
        <w:tblStyle w:val="PURTable"/>
        <w:tblW w:w="0" w:type="dxa"/>
        <w:tblLook w:val="04A0" w:firstRow="1" w:lastRow="0" w:firstColumn="1" w:lastColumn="0" w:noHBand="0" w:noVBand="1"/>
      </w:tblPr>
      <w:tblGrid>
        <w:gridCol w:w="3625"/>
        <w:gridCol w:w="3643"/>
        <w:gridCol w:w="3648"/>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4"/>
      </w:pPr>
      <w:r>
        <w:t>2.1 Servei al Núvol Comunitari per a Entitats Públiques dels Estats Units</w:t>
      </w:r>
    </w:p>
    <w:p w:rsidR="00106C96" w:rsidRDefault="00E04B90">
      <w:pPr>
        <w:pStyle w:val="ProductList-Body"/>
      </w:pPr>
      <w:r>
        <w:rPr>
          <w:color w:val="000000"/>
        </w:rPr>
        <w:t xml:space="preserve">Per als Conjunts de Productes de l'Office 365 identificats anteriorment a Disponibilitat del Programa com a </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 vegeu la taula de disponibilitat del programa de cada component del conjunt per esbrinar quins components són serveis d'</w:t>
      </w:r>
      <w:r>
        <w:fldChar w:fldCharType="begin"/>
      </w:r>
      <w:r>
        <w:instrText xml:space="preserve"> AutoTextList   \s NoStyle \t "Servei al Núvol Comunitari per a Entitats Públiques dels Estats Units" </w:instrText>
      </w:r>
      <w:r>
        <w:fldChar w:fldCharType="separate"/>
      </w:r>
      <w:r>
        <w:rPr>
          <w:color w:val="0563C1"/>
        </w:rPr>
        <w:t>UC</w:t>
      </w:r>
      <w:r>
        <w:fldChar w:fldCharType="end"/>
      </w:r>
      <w:r>
        <w:t>.</w:t>
      </w:r>
    </w:p>
    <w:p w:rsidR="00106C96" w:rsidRDefault="00106C96">
      <w:pPr>
        <w:pStyle w:val="ProductList-Body"/>
      </w:pPr>
    </w:p>
    <w:p w:rsidR="00106C96" w:rsidRDefault="00E04B90">
      <w:pPr>
        <w:pStyle w:val="ProductList-ClauseHeading"/>
        <w:outlineLvl w:val="4"/>
      </w:pPr>
      <w:r>
        <w:t>2.2 Office 365 Enterprise F1</w:t>
      </w:r>
    </w:p>
    <w:p w:rsidR="00106C96" w:rsidRDefault="00E04B90">
      <w:pPr>
        <w:pStyle w:val="ProductList-Body"/>
      </w:pPr>
      <w:r>
        <w:t>L'Office 365 Enterprise F1 abans s'anomenava Business Productivity Online Deskless Suite</w:t>
      </w:r>
      <w:r>
        <w:fldChar w:fldCharType="begin"/>
      </w:r>
      <w:r>
        <w:instrText xml:space="preserve"> XE "Business Productivity Online Deskless Suite" </w:instrText>
      </w:r>
      <w:r>
        <w:fldChar w:fldCharType="end"/>
      </w:r>
      <w:r>
        <w:t xml:space="preserve"> (BPOS Deskless). Els clients de Brasil i Xile que adquireixin l'Office 365 Enterprise F1 rebran el BPOS Deskless. Aquests clients podran migrar a l'Office 365 Enterprise F1.</w:t>
      </w:r>
    </w:p>
    <w:p w:rsidR="00106C96" w:rsidRDefault="00106C96">
      <w:pPr>
        <w:pStyle w:val="ProductList-Body"/>
      </w:pPr>
    </w:p>
    <w:p w:rsidR="00106C96" w:rsidRDefault="00E04B90">
      <w:pPr>
        <w:pStyle w:val="ProductList-ClauseHeading"/>
        <w:outlineLvl w:val="4"/>
      </w:pPr>
      <w:r>
        <w:t>2.3 Paquet Multilingüe de l'Office</w:t>
      </w:r>
    </w:p>
    <w:p w:rsidR="00106C96" w:rsidRDefault="00E04B90">
      <w:pPr>
        <w:pStyle w:val="ProductList-Body"/>
      </w:pPr>
      <w:r>
        <w:t>Els clients amb el Conjunt de programes de l'Office 365 que inclou l'Office 365 ProPlus poden utilitzar l'última versió del Paquet Multilingüe de l'Office</w:t>
      </w:r>
      <w:r>
        <w:fldChar w:fldCharType="begin"/>
      </w:r>
      <w:r>
        <w:instrText xml:space="preserve"> XE "Paquet Multilingüe de l'Office" </w:instrText>
      </w:r>
      <w:r>
        <w:fldChar w:fldCharType="end"/>
      </w:r>
      <w:r>
        <w:t xml:space="preserve"> amb còpies de programari d'aplicacions d'escriptori que tenen permís per utilitzar en virtut del Conjunt de programes de l'Office 365 qualificat. </w:t>
      </w:r>
    </w:p>
    <w:p w:rsidR="00106C96" w:rsidRDefault="00106C96">
      <w:pPr>
        <w:pStyle w:val="ProductList-Body"/>
      </w:pPr>
    </w:p>
    <w:p w:rsidR="00106C96" w:rsidRDefault="00E04B90">
      <w:pPr>
        <w:pStyle w:val="ProductList-ClauseHeading"/>
        <w:outlineLvl w:val="4"/>
      </w:pPr>
      <w:r>
        <w:t>2.4 Bescanvi de la Clau del Producte de l'Office 365 Midsize Business</w:t>
      </w:r>
    </w:p>
    <w:p w:rsidR="00106C96" w:rsidRDefault="00E04B90">
      <w:pPr>
        <w:pStyle w:val="ProductList-Body"/>
      </w:pPr>
      <w:r>
        <w:t>L'Office 365 Midsize Business</w:t>
      </w:r>
      <w:r>
        <w:fldChar w:fldCharType="begin"/>
      </w:r>
      <w:r>
        <w:instrText xml:space="preserve"> XE "Office 365 Midsize Business" </w:instrText>
      </w:r>
      <w:r>
        <w:fldChar w:fldCharType="end"/>
      </w:r>
      <w:r>
        <w:t xml:space="preserve"> estarà disponible fins al 30 de setembre de 2015. Després d'aquesta data, les subscripcions que no s'hagin bescanviat es podran utilitzar per a un producte successor.</w:t>
      </w:r>
    </w:p>
    <w:p w:rsidR="00106C96" w:rsidRDefault="00106C96">
      <w:pPr>
        <w:pStyle w:val="ProductList-Body"/>
      </w:pPr>
    </w:p>
    <w:p w:rsidR="00106C96" w:rsidRDefault="00E04B90">
      <w:pPr>
        <w:pStyle w:val="ProductList-ClauseHeading"/>
        <w:outlineLvl w:val="4"/>
      </w:pPr>
      <w:r>
        <w:t>2.5 Programes Academic</w:t>
      </w:r>
    </w:p>
    <w:p w:rsidR="00106C96" w:rsidRDefault="00E04B90">
      <w:pPr>
        <w:pStyle w:val="ProductList-Body"/>
      </w:pPr>
      <w:r>
        <w:t>La informació següent s'aplica als clients dels Programes de Llicències per Volum Academic.</w:t>
      </w:r>
    </w:p>
    <w:p w:rsidR="00106C96" w:rsidRDefault="00106C96">
      <w:pPr>
        <w:pStyle w:val="ProductList-Body"/>
      </w:pPr>
    </w:p>
    <w:p w:rsidR="00106C96" w:rsidRDefault="00E04B90">
      <w:pPr>
        <w:pStyle w:val="ProductList-SubClauseHeading"/>
        <w:outlineLvl w:val="5"/>
      </w:pPr>
      <w:r>
        <w:t>2.5.1 Adquisicions Campus i School</w:t>
      </w:r>
    </w:p>
    <w:p w:rsidR="00106C96" w:rsidRDefault="00E04B90">
      <w:pPr>
        <w:pStyle w:val="ProductList-BodyIndented"/>
      </w:pPr>
      <w:r>
        <w:t xml:space="preserve">En virtut del Contracte Campus i School, les llicències de subscripció per als Conjunts de Productes de l'Office 365 A3/A5 s'han d'adquirir per usuari per a tota la Institució. Si es necessiten SL d'Usuari addicionals per accedir als Conjunts de Productes de l'Office 365 A3/A5 durant el cicle, la Institució ha d'enviar una comanda per a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Quan es presenten comandes d'aniversari, la Institució pot sol·licitar menys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Serveis Online que la quantitat de la comanda inicial de la Institució sempre que la comanda d'aniversari compleixi els requisits mínims per al Producte de Plataforma Education; o bé el Producte de Plataforma School Desktop, el Servei Online Enterprise o l'Oferta d'Estudiants, tal com s'estableix al contracte de llicències per volum del Client.</w:t>
      </w:r>
    </w:p>
    <w:p w:rsidR="00106C96" w:rsidRDefault="00106C96">
      <w:pPr>
        <w:pStyle w:val="ProductList-BodyIndented"/>
      </w:pPr>
    </w:p>
    <w:p w:rsidR="00106C96" w:rsidRDefault="00E04B90">
      <w:pPr>
        <w:pStyle w:val="ProductList-SubClauseHeading"/>
        <w:outlineLvl w:val="5"/>
      </w:pPr>
      <w:r>
        <w:t>2.5.2 Drets d'Ús Ampliats per a l'Office Professional Plus</w:t>
      </w:r>
    </w:p>
    <w:p w:rsidR="00106C96" w:rsidRDefault="00E04B90">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rsidR="00106C96" w:rsidRDefault="00106C96">
      <w:pPr>
        <w:pStyle w:val="ProductList-BodyIndented"/>
      </w:pPr>
    </w:p>
    <w:p w:rsidR="00106C96" w:rsidRDefault="00E04B90">
      <w:pPr>
        <w:pStyle w:val="ProductList-SubClauseHeading"/>
        <w:outlineLvl w:val="5"/>
      </w:pPr>
      <w:r>
        <w:t>2.5.3 Ús de Laboratoris i Biblioteques</w:t>
      </w:r>
    </w:p>
    <w:p w:rsidR="00106C96" w:rsidRDefault="00E04B90">
      <w:pPr>
        <w:pStyle w:val="ProductList-BodyIndented"/>
      </w:pPr>
      <w:r>
        <w:t>Les institucions amb SL d'Usuari de l'Office 365 A3/A5 assignades a tot el personal docent i no docent o als treballadors del coneixement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rsidR="00106C96" w:rsidRDefault="00106C96">
      <w:pPr>
        <w:pStyle w:val="ProductList-BodyIndented"/>
      </w:pPr>
    </w:p>
    <w:p w:rsidR="00106C96" w:rsidRDefault="00E04B90">
      <w:pPr>
        <w:pStyle w:val="ProductList-SubClauseHeading"/>
        <w:outlineLvl w:val="5"/>
      </w:pPr>
      <w:r>
        <w:t>2.5.4 Benefici de Graduació</w:t>
      </w:r>
    </w:p>
    <w:p w:rsidR="00106C96" w:rsidRDefault="00E04B90">
      <w:pPr>
        <w:pStyle w:val="ProductList-BodyIndented"/>
      </w:pPr>
      <w:r>
        <w:t xml:space="preserve">La Institució pot, en qualsevol moment durant el període d'Inscripció, transmetre determinades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executar l'Office Professional Plus en un </w:t>
      </w:r>
      <w:r>
        <w:fldChar w:fldCharType="begin"/>
      </w:r>
      <w:r>
        <w:instrText xml:space="preserve"> AutoTextList   \s NoStyle \t "Dispositiu Qualificat de l'Estudiant fa referència a un Dispositiu Qualificat propietat d'un Estudiant o que aquest hagi llogat o controli, o bé que l'Organització controli i assigni a un Estudiant per a l'ús individual exclusiu. " </w:instrText>
      </w:r>
      <w:r>
        <w:fldChar w:fldCharType="separate"/>
      </w:r>
      <w:r>
        <w:rPr>
          <w:color w:val="0563C1"/>
        </w:rPr>
        <w:t>Dispositiu Qualificat de l'Estudiant</w:t>
      </w:r>
      <w:r>
        <w:fldChar w:fldCharType="end"/>
      </w:r>
      <w:r>
        <w:t xml:space="preserve"> per a qualsevol Graduat. La Institució ha de proporcionar a cadascun dels Graduats un contracte de llicència en el format que proporcioni Microsoft. Un cop el Graduat hagi acceptat els termes del contracte de llicència, el dret del Graduat per executar l'Office Professional Plus esdevindrà perpetu. Tanmateix, la Institució no pot transmetre els drets relacionats amb les Llicències d'accés, incloses les Llicències CAL, ni els Serveis Online als Graduats.</w:t>
      </w:r>
    </w:p>
    <w:p w:rsidR="00106C96" w:rsidRDefault="00106C96">
      <w:pPr>
        <w:pStyle w:val="ProductList-BodyIndented"/>
        <w:jc w:val="right"/>
      </w:pPr>
    </w:p>
    <w:tbl>
      <w:tblPr>
        <w:tblStyle w:val="PURTable0"/>
        <w:tblW w:w="0" w:type="dxa"/>
        <w:tblLook w:val="04A0" w:firstRow="1" w:lastRow="0" w:firstColumn="1" w:lastColumn="0" w:noHBand="0" w:noVBand="1"/>
      </w:tblPr>
      <w:tblGrid>
        <w:gridCol w:w="1055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Indented"/>
      </w:pPr>
    </w:p>
    <w:p w:rsidR="00106C96" w:rsidRDefault="00E04B90">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0253"/>
      <w:r>
        <w:instrText>Office 365 Cloud App Security</w:instrText>
      </w:r>
      <w:bookmarkEnd w:id="255"/>
      <w:r>
        <w:instrText>" \l 3</w:instrText>
      </w:r>
      <w:r>
        <w:fldChar w:fldCharType="end"/>
      </w:r>
    </w:p>
    <w:p w:rsidR="00106C96" w:rsidRDefault="00E04B90">
      <w:pPr>
        <w:pStyle w:val="ProductList-Offering1SubSection"/>
        <w:outlineLvl w:val="3"/>
      </w:pPr>
      <w:bookmarkStart w:id="256" w:name="_Sec919"/>
      <w:r>
        <w:t>1. Disponibilitat del Programa</w:t>
      </w:r>
      <w:bookmarkEnd w:id="256"/>
    </w:p>
    <w:tbl>
      <w:tblPr>
        <w:tblStyle w:val="PURTable"/>
        <w:tblW w:w="0" w:type="dxa"/>
        <w:tblLook w:val="04A0" w:firstRow="1" w:lastRow="0" w:firstColumn="1" w:lastColumn="0" w:noHBand="0" w:noVBand="1"/>
      </w:tblPr>
      <w:tblGrid>
        <w:gridCol w:w="4220"/>
        <w:gridCol w:w="708"/>
        <w:gridCol w:w="697"/>
        <w:gridCol w:w="809"/>
        <w:gridCol w:w="713"/>
        <w:gridCol w:w="728"/>
        <w:gridCol w:w="829"/>
        <w:gridCol w:w="706"/>
        <w:gridCol w:w="702"/>
        <w:gridCol w:w="804"/>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none" w:sz="4" w:space="0" w:color="A5A5A5"/>
              <w:right w:val="none" w:sz="4" w:space="0" w:color="6E6E6E"/>
            </w:tcBorders>
          </w:tcPr>
          <w:p w:rsidR="00106C96" w:rsidRDefault="00E04B90">
            <w:pPr>
              <w:pStyle w:val="ProductList-TableBody"/>
            </w:pPr>
            <w:r>
              <w:rPr>
                <w:color w:val="000000"/>
              </w:rPr>
              <w:t>Office 365 Cloud App Security (SL d'Usuari)</w:t>
            </w:r>
            <w:r>
              <w:fldChar w:fldCharType="begin"/>
            </w:r>
            <w:r>
              <w:instrText xml:space="preserve"> XE "Office 365 Cloud App Security (SL d'Usuari)"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257" w:name="_Sec920"/>
      <w:r>
        <w:t>2. Condicions del Producte</w:t>
      </w:r>
      <w:bookmarkEnd w:id="257"/>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0254"/>
      <w:r>
        <w:instrText>Microsoft MyAnalytics</w:instrText>
      </w:r>
      <w:bookmarkEnd w:id="259"/>
      <w:r>
        <w:instrText>" \l 3</w:instrText>
      </w:r>
      <w:r>
        <w:fldChar w:fldCharType="end"/>
      </w:r>
    </w:p>
    <w:p w:rsidR="00106C96" w:rsidRDefault="00E04B90">
      <w:pPr>
        <w:pStyle w:val="ProductList-Offering1SubSection"/>
        <w:outlineLvl w:val="3"/>
      </w:pPr>
      <w:bookmarkStart w:id="260" w:name="_Sec878"/>
      <w:r>
        <w:t>1. Disponibilitat del Programa</w:t>
      </w:r>
      <w:bookmarkEnd w:id="260"/>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261" w:name="_Sec879"/>
      <w:r>
        <w:t>2. Condicions del Producte</w:t>
      </w:r>
      <w:bookmarkEnd w:id="261"/>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0255"/>
      <w:r>
        <w:instrText>Office 365 Advanced Compliance</w:instrText>
      </w:r>
      <w:bookmarkEnd w:id="263"/>
      <w:r>
        <w:instrText>" \l 3</w:instrText>
      </w:r>
      <w:r>
        <w:fldChar w:fldCharType="end"/>
      </w:r>
    </w:p>
    <w:p w:rsidR="00106C96" w:rsidRDefault="00E04B90">
      <w:pPr>
        <w:pStyle w:val="ProductList-Offering1SubSection"/>
        <w:outlineLvl w:val="3"/>
      </w:pPr>
      <w:bookmarkStart w:id="264" w:name="_Sec881"/>
      <w:r>
        <w:t>1. Disponibilitat del Programa</w:t>
      </w:r>
      <w:bookmarkEnd w:id="264"/>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265" w:name="_Sec882"/>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66" w:name="_Sec665"/>
      <w:r>
        <w:t>Exchange Online</w:t>
      </w:r>
      <w:bookmarkEnd w:id="266"/>
      <w:r>
        <w:fldChar w:fldCharType="begin"/>
      </w:r>
      <w:r>
        <w:instrText xml:space="preserve"> TC "</w:instrText>
      </w:r>
      <w:bookmarkStart w:id="267" w:name="_Toc504910256"/>
      <w:r>
        <w:instrText>Exchange Online</w:instrText>
      </w:r>
      <w:bookmarkEnd w:id="267"/>
      <w:r>
        <w:instrText>" \l 3</w:instrText>
      </w:r>
      <w:r>
        <w:fldChar w:fldCharType="end"/>
      </w:r>
    </w:p>
    <w:p w:rsidR="00106C96" w:rsidRDefault="00E04B90">
      <w:pPr>
        <w:pStyle w:val="ProductList-Offering1SubSection"/>
        <w:outlineLvl w:val="3"/>
      </w:pPr>
      <w:bookmarkStart w:id="268" w:name="_Sec721"/>
      <w:r>
        <w:t>1. Disponibilitat del Programa</w:t>
      </w:r>
      <w:bookmarkEnd w:id="268"/>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269" w:name="_Sec776"/>
      <w:r>
        <w:t>2. Condicions del Producte</w:t>
      </w:r>
      <w:bookmarkEnd w:id="269"/>
    </w:p>
    <w:tbl>
      <w:tblPr>
        <w:tblStyle w:val="PURTable"/>
        <w:tblW w:w="0" w:type="dxa"/>
        <w:tblLook w:val="04A0" w:firstRow="1" w:lastRow="0" w:firstColumn="1" w:lastColumn="0" w:noHBand="0" w:noVBand="1"/>
      </w:tblPr>
      <w:tblGrid>
        <w:gridCol w:w="3655"/>
        <w:gridCol w:w="3617"/>
        <w:gridCol w:w="364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2">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4"/>
      </w:pPr>
      <w:r>
        <w:t>2.1 Exchange Online Archiving per a l'Exchange Server</w:t>
      </w:r>
    </w:p>
    <w:p w:rsidR="00106C96" w:rsidRDefault="00E04B90">
      <w:pPr>
        <w:pStyle w:val="ProductList-Body"/>
      </w:pPr>
      <w:r>
        <w:t>Exchange Online Archiving per a l'Exchange Server és un Servei Online successor de l'Exchange Hosted Archive</w:t>
      </w:r>
      <w:r>
        <w:fldChar w:fldCharType="begin"/>
      </w:r>
      <w:r>
        <w:instrText xml:space="preserve"> XE "Exchange Hosted Archive" </w:instrText>
      </w:r>
      <w:r>
        <w:fldChar w:fldCharType="end"/>
      </w:r>
      <w:r>
        <w:t>.</w:t>
      </w:r>
    </w:p>
    <w:p w:rsidR="00106C96" w:rsidRDefault="00106C96">
      <w:pPr>
        <w:pStyle w:val="ProductList-Body"/>
      </w:pPr>
    </w:p>
    <w:p w:rsidR="00106C96" w:rsidRDefault="00E04B90">
      <w:pPr>
        <w:pStyle w:val="ProductList-ClauseHeading"/>
        <w:outlineLvl w:val="4"/>
      </w:pPr>
      <w:r>
        <w:t>2.2 Exchange Online Archiving per a l'Exchange Server A</w:t>
      </w:r>
    </w:p>
    <w:p w:rsidR="00106C96" w:rsidRDefault="00E04B90">
      <w:pPr>
        <w:pStyle w:val="ProductList-Body"/>
      </w:pPr>
      <w:r>
        <w:t>Les Institucions Acadèmiques incloses a Enrollment for Education Solutions i el Contracte Open Value Subscription per a Education Solutions, amb llicència Enterprise CAL</w:t>
      </w:r>
      <w:r>
        <w:fldChar w:fldCharType="begin"/>
      </w:r>
      <w:r>
        <w:instrText xml:space="preserve"> XE "Enterprise CAL" </w:instrText>
      </w:r>
      <w:r>
        <w:fldChar w:fldCharType="end"/>
      </w:r>
      <w:r>
        <w:t xml:space="preserve"> Suite per a Tota l'Organització i tots els Estudiants, tenen autorització per al nombre corresponent d'SL d'Usuari de l'Exchange Online Archiving per a l'Exchange Server A per a tots els usuaris inclosos al recompte de Tota l'Organització i dels Estudiants. </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0257"/>
      <w:r>
        <w:instrText>OneDrive for Business</w:instrText>
      </w:r>
      <w:bookmarkEnd w:id="271"/>
      <w:r>
        <w:instrText>" \l 3</w:instrText>
      </w:r>
      <w:r>
        <w:fldChar w:fldCharType="end"/>
      </w:r>
    </w:p>
    <w:p w:rsidR="00106C96" w:rsidRDefault="00E04B90">
      <w:pPr>
        <w:pStyle w:val="ProductList-Offering1SubSection"/>
        <w:outlineLvl w:val="3"/>
      </w:pPr>
      <w:bookmarkStart w:id="272" w:name="_Sec722"/>
      <w:r>
        <w:t>1. Disponibilitat del Programa</w:t>
      </w:r>
      <w:bookmarkEnd w:id="272"/>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7F7F7F"/>
              <w:right w:val="none" w:sz="4" w:space="0" w:color="6E6E6E"/>
            </w:tcBorders>
          </w:tcPr>
          <w:p w:rsidR="00106C96" w:rsidRDefault="00E04B90">
            <w:pPr>
              <w:pStyle w:val="ProductList-TableBody"/>
            </w:pPr>
            <w:r>
              <w:t>Pla 1 del OneDrive for Business</w:t>
            </w:r>
            <w:r>
              <w:fldChar w:fldCharType="begin"/>
            </w:r>
            <w:r>
              <w:instrText xml:space="preserve"> XE "Pla 1 del OneDrive for Business" </w:instrText>
            </w:r>
            <w:r>
              <w:fldChar w:fldCharType="end"/>
            </w:r>
            <w:r>
              <w:t xml:space="preserve"> (SL d'Usuari)</w:t>
            </w:r>
          </w:p>
        </w:tc>
        <w:tc>
          <w:tcPr>
            <w:tcW w:w="740" w:type="dxa"/>
            <w:tcBorders>
              <w:top w:val="single" w:sz="6" w:space="0" w:color="FFFFFF"/>
              <w:left w:val="none" w:sz="4" w:space="0" w:color="6E6E6E"/>
              <w:bottom w:val="dashed" w:sz="4" w:space="0" w:color="7F7F7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7F7F7F"/>
              <w:left w:val="none" w:sz="4" w:space="0" w:color="6E6E6E"/>
              <w:bottom w:val="none" w:sz="4" w:space="0" w:color="BFBFBF"/>
              <w:right w:val="none" w:sz="4" w:space="0" w:color="6E6E6E"/>
            </w:tcBorders>
          </w:tcPr>
          <w:p w:rsidR="00106C96" w:rsidRDefault="00E04B90">
            <w:pPr>
              <w:pStyle w:val="ProductList-TableBody"/>
            </w:pPr>
            <w:r>
              <w:t>Pla 2 del OneDrive for Business</w:t>
            </w:r>
            <w:r>
              <w:fldChar w:fldCharType="begin"/>
            </w:r>
            <w:r>
              <w:instrText xml:space="preserve"> XE "Pla 2 del OneDrive for Business" </w:instrText>
            </w:r>
            <w:r>
              <w:fldChar w:fldCharType="end"/>
            </w:r>
            <w:r>
              <w:t xml:space="preserve"> (SL d'Usuari)</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273" w:name="_Sec777"/>
      <w:r>
        <w:t>2. Condicions del Producte</w:t>
      </w:r>
      <w:bookmarkEnd w:id="273"/>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74" w:name="_Sec667"/>
      <w:r>
        <w:t>Project Online</w:t>
      </w:r>
      <w:bookmarkEnd w:id="274"/>
      <w:r>
        <w:fldChar w:fldCharType="begin"/>
      </w:r>
      <w:r>
        <w:instrText xml:space="preserve"> TC "</w:instrText>
      </w:r>
      <w:bookmarkStart w:id="275" w:name="_Toc504910258"/>
      <w:r>
        <w:instrText>Project Online</w:instrText>
      </w:r>
      <w:bookmarkEnd w:id="275"/>
      <w:r>
        <w:instrText>" \l 3</w:instrText>
      </w:r>
      <w:r>
        <w:fldChar w:fldCharType="end"/>
      </w:r>
    </w:p>
    <w:p w:rsidR="00106C96" w:rsidRDefault="00E04B90">
      <w:pPr>
        <w:pStyle w:val="ProductList-Offering1SubSection"/>
        <w:outlineLvl w:val="3"/>
      </w:pPr>
      <w:bookmarkStart w:id="276" w:name="_Sec723"/>
      <w:r>
        <w:t>1. Disponibilitat del Programa</w:t>
      </w:r>
      <w:bookmarkEnd w:id="276"/>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277" w:name="_Sec778"/>
      <w:r>
        <w:t>2. Condicions del Producte</w:t>
      </w:r>
      <w:bookmarkEnd w:id="277"/>
    </w:p>
    <w:tbl>
      <w:tblPr>
        <w:tblStyle w:val="PURTable"/>
        <w:tblW w:w="0" w:type="dxa"/>
        <w:tblLook w:val="04A0" w:firstRow="1" w:lastRow="0" w:firstColumn="1" w:lastColumn="0" w:noHBand="0" w:noVBand="1"/>
      </w:tblPr>
      <w:tblGrid>
        <w:gridCol w:w="3632"/>
        <w:gridCol w:w="3629"/>
        <w:gridCol w:w="365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jc w:val="right"/>
      </w:pPr>
    </w:p>
    <w:p w:rsidR="00106C96" w:rsidRDefault="00E04B90">
      <w:pPr>
        <w:pStyle w:val="ProductList-ClauseHeading"/>
        <w:outlineLvl w:val="4"/>
      </w:pPr>
      <w:r>
        <w:t>2.1 Paquet Multilingüe de l'Office</w:t>
      </w:r>
    </w:p>
    <w:p w:rsidR="00106C96" w:rsidRDefault="00E04B90">
      <w:pPr>
        <w:pStyle w:val="ProductList-Body"/>
      </w:pPr>
      <w:r>
        <w:t xml:space="preserve">Els clients amb subscripcions del Project Online Professional o el Project Online Premium poden utilitzar l'última versió del Paquet Multilingüe de l'Office amb còpies de programari d'aplicacions d'escriptori que tenen permís per utilitzar en virtut de la subscripció qualificada. El dret d'utilitzar el Paquet Multilingüe de l'Office caduca quan ho fan els drets concedits en virtut de la subscripció qualificada. </w:t>
      </w:r>
    </w:p>
    <w:p w:rsidR="00106C96" w:rsidRDefault="00106C96">
      <w:pPr>
        <w:pStyle w:val="ProductList-Body"/>
      </w:pPr>
    </w:p>
    <w:p w:rsidR="00106C96" w:rsidRDefault="00E04B90">
      <w:pPr>
        <w:pStyle w:val="ProductList-ClauseHeading"/>
        <w:outlineLvl w:val="4"/>
      </w:pPr>
      <w:r>
        <w:t>2.2 Drets d'Implementació del Project Professional 2016</w:t>
      </w:r>
    </w:p>
    <w:p w:rsidR="00106C96" w:rsidRDefault="00E04B90">
      <w:pPr>
        <w:pStyle w:val="ProductList-Body"/>
      </w:pPr>
      <w:r>
        <w:t>Cada usuari de l'Office 2016 o cada usuari amb llicència per instal·lar l'Office Professional Plus en virtut de la secció SL d'Usuari del Microsoft 365 Basat en SA amb una subscripció del Project Online Professional o el Project Online Premium pot instal·lar i utilitzar una única còpia del programari Project Professional 2016 al dispositiu on està instal·lat l'Office.</w:t>
      </w:r>
    </w:p>
    <w:p w:rsidR="00106C96" w:rsidRDefault="00106C96">
      <w:pPr>
        <w:pStyle w:val="ProductList-Body"/>
      </w:pPr>
    </w:p>
    <w:p w:rsidR="00106C96" w:rsidRDefault="00E04B90">
      <w:pPr>
        <w:pStyle w:val="ProductList-ClauseHeading"/>
        <w:outlineLvl w:val="4"/>
      </w:pPr>
      <w:r>
        <w:t>2.3 Bescanvi de la Clau del Producte del Project Online i el Project Pro for Office 365</w:t>
      </w:r>
    </w:p>
    <w:p w:rsidR="00106C96" w:rsidRDefault="00E04B90">
      <w:pPr>
        <w:pStyle w:val="ProductList-Body"/>
      </w:pPr>
      <w:r>
        <w:t>Les subscripcions del Project Online i el Project Pro for Office 365 llicenciades a través dels contractes Open, Open Value o Open Value Subscription es poden bescanviar fins al 31 de desembre de 2016. Després d'aquesta data, les subscripcions que no s'hagin bescanviat es podran utilitzar per a un producte successor.</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78" w:name="_Sec668"/>
      <w:r>
        <w:t>SharePoint Online</w:t>
      </w:r>
      <w:bookmarkEnd w:id="278"/>
      <w:r>
        <w:fldChar w:fldCharType="begin"/>
      </w:r>
      <w:r>
        <w:instrText xml:space="preserve"> TC "</w:instrText>
      </w:r>
      <w:bookmarkStart w:id="279" w:name="_Toc504910259"/>
      <w:r>
        <w:instrText>SharePoint Online</w:instrText>
      </w:r>
      <w:bookmarkEnd w:id="279"/>
      <w:r>
        <w:instrText>" \l 3</w:instrText>
      </w:r>
      <w:r>
        <w:fldChar w:fldCharType="end"/>
      </w:r>
    </w:p>
    <w:p w:rsidR="00106C96" w:rsidRDefault="00E04B90">
      <w:pPr>
        <w:pStyle w:val="ProductList-Offering1SubSection"/>
        <w:outlineLvl w:val="3"/>
      </w:pPr>
      <w:bookmarkStart w:id="280" w:name="_Sec724"/>
      <w:r>
        <w:t>1. Disponibilitat del Programa</w:t>
      </w:r>
      <w:bookmarkEnd w:id="280"/>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7F7F7F"/>
              <w:right w:val="none" w:sz="4" w:space="0" w:color="6E6E6E"/>
            </w:tcBorders>
          </w:tcPr>
          <w:p w:rsidR="00106C96" w:rsidRDefault="00E04B90">
            <w:pPr>
              <w:pStyle w:val="ProductList-TableBody"/>
            </w:pPr>
            <w:r>
              <w:t xml:space="preserve">Pla 1 del SharePoint Online </w:t>
            </w:r>
            <w:r>
              <w:fldChar w:fldCharType="begin"/>
            </w:r>
            <w:r>
              <w:instrText xml:space="preserve"> XE "Pla 1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7F7F7F"/>
              <w:left w:val="none" w:sz="4" w:space="0" w:color="6E6E6E"/>
              <w:bottom w:val="dashed" w:sz="4" w:space="0" w:color="7F7F7F"/>
              <w:right w:val="none" w:sz="4" w:space="0" w:color="6E6E6E"/>
            </w:tcBorders>
          </w:tcPr>
          <w:p w:rsidR="00106C96" w:rsidRDefault="00E04B90">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7F7F7F"/>
              <w:left w:val="none" w:sz="4" w:space="0" w:color="6E6E6E"/>
              <w:bottom w:val="dashed" w:sz="4" w:space="0" w:color="7F7F7F"/>
              <w:right w:val="none" w:sz="4" w:space="0" w:color="6E6E6E"/>
            </w:tcBorders>
          </w:tcPr>
          <w:p w:rsidR="00106C96" w:rsidRDefault="00E04B90">
            <w:pPr>
              <w:pStyle w:val="ProductList-TableBody"/>
            </w:pPr>
            <w:r>
              <w:t>Pla 2 del SharePoint Online</w:t>
            </w:r>
            <w:r>
              <w:fldChar w:fldCharType="begin"/>
            </w:r>
            <w:r>
              <w:instrText xml:space="preserve"> XE "Pla 2 del SharePoint Online" </w:instrText>
            </w:r>
            <w:r>
              <w:fldChar w:fldCharType="end"/>
            </w:r>
            <w:r>
              <w:t xml:space="preserve"> (SL d'Usuari)</w:t>
            </w:r>
          </w:p>
        </w:tc>
        <w:tc>
          <w:tcPr>
            <w:tcW w:w="740" w:type="dxa"/>
            <w:tcBorders>
              <w:top w:val="dashed" w:sz="4" w:space="0" w:color="7F7F7F"/>
              <w:left w:val="none" w:sz="4" w:space="0" w:color="6E6E6E"/>
              <w:bottom w:val="dashed" w:sz="4" w:space="0" w:color="7F7F7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7F7F7F"/>
              <w:left w:val="none" w:sz="4" w:space="0" w:color="6E6E6E"/>
              <w:bottom w:val="none" w:sz="4" w:space="0" w:color="BFBFBF"/>
              <w:right w:val="none" w:sz="4" w:space="0" w:color="6E6E6E"/>
            </w:tcBorders>
          </w:tcPr>
          <w:p w:rsidR="00106C96" w:rsidRDefault="00E04B90">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281" w:name="_Sec779"/>
      <w:r>
        <w:t>2. Condicions del Producte</w:t>
      </w:r>
      <w:bookmarkEnd w:id="281"/>
    </w:p>
    <w:tbl>
      <w:tblPr>
        <w:tblStyle w:val="PURTable"/>
        <w:tblW w:w="0" w:type="dxa"/>
        <w:tblLook w:val="04A0" w:firstRow="1" w:lastRow="0" w:firstColumn="1" w:lastColumn="0" w:noHBand="0" w:noVBand="1"/>
      </w:tblPr>
      <w:tblGrid>
        <w:gridCol w:w="3632"/>
        <w:gridCol w:w="3629"/>
        <w:gridCol w:w="365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4"/>
      </w:pPr>
      <w:r>
        <w:t>2.1 SharePoint Online Plan 1 amb el Yammer i SharePoint Online Plan 2 amb Bescanvi de Clau del Yammer</w:t>
      </w:r>
    </w:p>
    <w:p w:rsidR="00106C96" w:rsidRDefault="00E04B90">
      <w:pPr>
        <w:pStyle w:val="ProductList-Body"/>
      </w:pPr>
      <w:r>
        <w:t>Les subscripcions al SharePoint Online Plan 1 amb el Yammer o el SharePoint Online Plan 2 amb el Yammer llicenciades a través de contractes Open, Open Value o Open Value Subscription es poden bescanviar fins al 31 d'octubre de 2015. Després d'aquesta data, les subscripcions que no s'hagin bescanviat es podran utilitzar per a un producte que inclogui qualsevol d'aquests serveis.</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4910260"/>
      <w:r>
        <w:instrText>Skype for Business Online</w:instrText>
      </w:r>
      <w:bookmarkEnd w:id="283"/>
      <w:r>
        <w:instrText>" \l 3</w:instrText>
      </w:r>
      <w:r>
        <w:fldChar w:fldCharType="end"/>
      </w:r>
    </w:p>
    <w:p w:rsidR="00106C96" w:rsidRDefault="00E04B90">
      <w:pPr>
        <w:pStyle w:val="ProductList-Offering1SubSection"/>
        <w:outlineLvl w:val="3"/>
      </w:pPr>
      <w:bookmarkStart w:id="284" w:name="_Sec725"/>
      <w:r>
        <w:t>1. Disponibilitat del Programa</w:t>
      </w:r>
      <w:bookmarkEnd w:id="284"/>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A5A5A5"/>
              <w:right w:val="none" w:sz="4" w:space="0" w:color="6E6E6E"/>
            </w:tcBorders>
          </w:tcPr>
          <w:p w:rsidR="00106C96" w:rsidRDefault="00E04B90">
            <w:pPr>
              <w:pStyle w:val="ProductList-TableBody"/>
            </w:pPr>
            <w:r>
              <w:t>Pla 1 de l'Skype for Business Online</w:t>
            </w:r>
            <w:r>
              <w:fldChar w:fldCharType="begin"/>
            </w:r>
            <w:r>
              <w:instrText xml:space="preserve"> XE "Pla 1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A5A5A5"/>
              <w:left w:val="none" w:sz="4" w:space="0" w:color="6E6E6E"/>
              <w:bottom w:val="dashed" w:sz="4" w:space="0" w:color="A5A5A5"/>
              <w:right w:val="none" w:sz="4" w:space="0" w:color="6E6E6E"/>
            </w:tcBorders>
          </w:tcPr>
          <w:p w:rsidR="00106C96" w:rsidRDefault="00E04B90">
            <w:pPr>
              <w:pStyle w:val="ProductList-TableBody"/>
            </w:pPr>
            <w:r>
              <w:t>Complement del Pla 1 d'Skype for Business Online</w:t>
            </w:r>
            <w:r>
              <w:fldChar w:fldCharType="begin"/>
            </w:r>
            <w:r>
              <w:instrText xml:space="preserve"> XE "Complement del Pla 1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A5A5A5"/>
              <w:left w:val="none" w:sz="4" w:space="0" w:color="6E6E6E"/>
              <w:bottom w:val="dashed" w:sz="4" w:space="0" w:color="A5A5A5"/>
              <w:right w:val="none" w:sz="4" w:space="0" w:color="6E6E6E"/>
            </w:tcBorders>
          </w:tcPr>
          <w:p w:rsidR="00106C96" w:rsidRDefault="00E04B90">
            <w:pPr>
              <w:pStyle w:val="ProductList-TableBody"/>
            </w:pPr>
            <w:r>
              <w:t>Pla 2 d'Skype for Business Online</w:t>
            </w:r>
            <w:r>
              <w:fldChar w:fldCharType="begin"/>
            </w:r>
            <w:r>
              <w:instrText xml:space="preserve"> XE "Pla 2 d'Skype for Business Online"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A5A5A5"/>
              <w:left w:val="none" w:sz="4" w:space="0" w:color="6E6E6E"/>
              <w:bottom w:val="dashed" w:sz="4" w:space="0" w:color="A5A5A5"/>
              <w:right w:val="none" w:sz="4" w:space="0" w:color="6E6E6E"/>
            </w:tcBorders>
          </w:tcPr>
          <w:p w:rsidR="00106C96" w:rsidRDefault="00E04B90">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A5A5A5"/>
              <w:left w:val="none" w:sz="4" w:space="0" w:color="6E6E6E"/>
              <w:bottom w:val="dashed" w:sz="4" w:space="0" w:color="A5A5A5"/>
              <w:right w:val="none" w:sz="4" w:space="0" w:color="6E6E6E"/>
            </w:tcBorders>
          </w:tcPr>
          <w:p w:rsidR="00106C96" w:rsidRDefault="00E04B90">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A5A5A5"/>
              <w:left w:val="none" w:sz="4" w:space="0" w:color="6E6E6E"/>
              <w:bottom w:val="dashed" w:sz="4" w:space="0" w:color="A5A5A5"/>
              <w:right w:val="none" w:sz="4" w:space="0" w:color="6E6E6E"/>
            </w:tcBorders>
          </w:tcPr>
          <w:p w:rsidR="00106C96" w:rsidRDefault="00E04B90">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A5A5A5"/>
              <w:left w:val="none" w:sz="4" w:space="0" w:color="6E6E6E"/>
              <w:bottom w:val="none" w:sz="4" w:space="0" w:color="A5A5A5"/>
              <w:right w:val="none" w:sz="4" w:space="0" w:color="6E6E6E"/>
            </w:tcBorders>
          </w:tcPr>
          <w:p w:rsidR="00106C96" w:rsidRDefault="00E04B90">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285" w:name="_Sec780"/>
      <w:r>
        <w:t>2. Condicions del Producte</w:t>
      </w:r>
      <w:bookmarkEnd w:id="285"/>
    </w:p>
    <w:tbl>
      <w:tblPr>
        <w:tblStyle w:val="PURTable"/>
        <w:tblW w:w="0" w:type="dxa"/>
        <w:tblLook w:val="04A0" w:firstRow="1" w:lastRow="0" w:firstColumn="1" w:lastColumn="0" w:noHBand="0" w:noVBand="1"/>
      </w:tblPr>
      <w:tblGrid>
        <w:gridCol w:w="3614"/>
        <w:gridCol w:w="3651"/>
        <w:gridCol w:w="3651"/>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4"/>
      </w:pPr>
      <w:r>
        <w:t>2.1 Lync per al Mac 2011</w:t>
      </w:r>
    </w:p>
    <w:p w:rsidR="00106C96" w:rsidRDefault="00E04B90">
      <w:pPr>
        <w:pStyle w:val="ProductList-Body"/>
      </w:pPr>
      <w:r>
        <w:t>El Pla 1 i el Pla 2 de l'Skype for Business Online requereixen l'adquisició i instal·lació independents de l'Skype for Business 2015 (o el Lync per al Mac 2011</w:t>
      </w:r>
      <w:r>
        <w:fldChar w:fldCharType="begin"/>
      </w:r>
      <w:r>
        <w:instrText xml:space="preserve"> XE "Lync per al Mac 2011" </w:instrText>
      </w:r>
      <w:r>
        <w:fldChar w:fldCharType="end"/>
      </w:r>
      <w:r>
        <w:t xml:space="preserve">) per accedir al conjunt complet de característiques del Plan 1 i el Pla 2 l'Skype for Business Online. Com a oferta de duració limitada, els clients amb llicència per a l'Skype for Business Online rebran una còpia llicenciada del Lync per al Mac 2011 de manera gratuïta amb cada prova o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de pagament per a l'Skype for Business Online. El programari només es pot utilitzar amb l'Skype for Business Online i tots els drets d'utilitzar el programari finalitzaran quan caduqui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subjacent o es migri a la següent versió de l'Skype for Business Online, el que passi abans. Els clients poden utilitzar el client gratuït Skype for Business Basic 2015 per als usuaris finals Basats en Windows.</w:t>
      </w:r>
    </w:p>
    <w:p w:rsidR="00106C96" w:rsidRDefault="00106C96">
      <w:pPr>
        <w:pStyle w:val="ProductList-Body"/>
      </w:pPr>
    </w:p>
    <w:p w:rsidR="00106C96" w:rsidRDefault="00E04B90">
      <w:pPr>
        <w:pStyle w:val="ProductList-ClauseHeading"/>
        <w:outlineLvl w:val="4"/>
      </w:pPr>
      <w:r>
        <w:t>2.2 Crèdits de comunicacions</w:t>
      </w:r>
    </w:p>
    <w:p w:rsidR="00106C96" w:rsidRDefault="00E04B90">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Tots els fons que el client assigni als Crèdits de comunicacions es poden utilitzar per a aquests serveis. D'aquests fons, tots aquells que no s'utilitzin en un termini de 12 mesos a partir de la data de la transacció es perdran. </w:t>
      </w:r>
    </w:p>
    <w:p w:rsidR="00106C96" w:rsidRDefault="00106C96">
      <w:pPr>
        <w:pStyle w:val="ProductList-Body"/>
      </w:pPr>
    </w:p>
    <w:p w:rsidR="00106C96" w:rsidRDefault="00E04B90">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0261"/>
      <w:r>
        <w:instrText>Workplace Analytics</w:instrText>
      </w:r>
      <w:bookmarkEnd w:id="287"/>
      <w:r>
        <w:instrText>" \l 3</w:instrText>
      </w:r>
      <w:r>
        <w:fldChar w:fldCharType="end"/>
      </w:r>
    </w:p>
    <w:p w:rsidR="00106C96" w:rsidRDefault="00E04B90">
      <w:pPr>
        <w:pStyle w:val="ProductList-Offering1SubSection"/>
        <w:outlineLvl w:val="3"/>
      </w:pPr>
      <w:bookmarkStart w:id="288" w:name="_Sec1218"/>
      <w:r>
        <w:t>Disponibilitat del Programa</w:t>
      </w:r>
      <w:bookmarkEnd w:id="288"/>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106C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06C96" w:rsidRDefault="00E04B9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520" w:type="dxa"/>
            <w:tcBorders>
              <w:top w:val="none" w:sz="4" w:space="0" w:color="BFBFBF"/>
              <w:left w:val="none" w:sz="4" w:space="0" w:color="000000"/>
              <w:bottom w:val="none" w:sz="4" w:space="0" w:color="7F7F7F"/>
              <w:right w:val="none" w:sz="4" w:space="0" w:color="000000"/>
            </w:tcBorders>
          </w:tcPr>
          <w:p w:rsidR="00106C96" w:rsidRDefault="00E04B90">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289" w:name="_Sec1219"/>
      <w:r>
        <w:t>Condicions del Producte</w:t>
      </w:r>
      <w:bookmarkEnd w:id="289"/>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290" w:name="_Sec635"/>
      <w:r>
        <w:t>Altres Serveis Online</w:t>
      </w:r>
      <w:bookmarkEnd w:id="290"/>
      <w:r>
        <w:fldChar w:fldCharType="begin"/>
      </w:r>
      <w:r>
        <w:instrText xml:space="preserve"> TC "</w:instrText>
      </w:r>
      <w:bookmarkStart w:id="291" w:name="_Toc504910262"/>
      <w:r>
        <w:instrText>Altres Serveis Online</w:instrText>
      </w:r>
      <w:bookmarkEnd w:id="291"/>
      <w:r>
        <w:instrText>" \l 2</w:instrText>
      </w:r>
      <w:r>
        <w:fldChar w:fldCharType="end"/>
      </w:r>
    </w:p>
    <w:p w:rsidR="00106C96" w:rsidRDefault="00E04B90">
      <w:pPr>
        <w:pStyle w:val="ProductList-Offering2HeadingNoBorder"/>
        <w:outlineLvl w:val="2"/>
      </w:pPr>
      <w:bookmarkStart w:id="292" w:name="_Sec670"/>
      <w:r>
        <w:t>Mapes del Bing</w:t>
      </w:r>
      <w:bookmarkEnd w:id="292"/>
      <w:r>
        <w:fldChar w:fldCharType="begin"/>
      </w:r>
      <w:r>
        <w:instrText xml:space="preserve"> TC "</w:instrText>
      </w:r>
      <w:bookmarkStart w:id="293" w:name="_Toc504910263"/>
      <w:r>
        <w:instrText>Mapes del Bing</w:instrText>
      </w:r>
      <w:bookmarkEnd w:id="293"/>
      <w:r>
        <w:instrText>" \l 3</w:instrText>
      </w:r>
      <w:r>
        <w:fldChar w:fldCharType="end"/>
      </w:r>
    </w:p>
    <w:p w:rsidR="00106C96" w:rsidRDefault="00E04B90">
      <w:pPr>
        <w:pStyle w:val="ProductList-Offering1SubSection"/>
        <w:outlineLvl w:val="3"/>
      </w:pPr>
      <w:bookmarkStart w:id="294" w:name="_Sec726"/>
      <w:r>
        <w:t>1. Disponibilitat del Programa</w:t>
      </w:r>
      <w:bookmarkEnd w:id="294"/>
    </w:p>
    <w:tbl>
      <w:tblPr>
        <w:tblStyle w:val="PURTable"/>
        <w:tblW w:w="0" w:type="dxa"/>
        <w:tblLook w:val="04A0" w:firstRow="1" w:lastRow="0" w:firstColumn="1" w:lastColumn="0" w:noHBand="0" w:noVBand="1"/>
      </w:tblPr>
      <w:tblGrid>
        <w:gridCol w:w="4241"/>
        <w:gridCol w:w="707"/>
        <w:gridCol w:w="689"/>
        <w:gridCol w:w="807"/>
        <w:gridCol w:w="712"/>
        <w:gridCol w:w="728"/>
        <w:gridCol w:w="829"/>
        <w:gridCol w:w="705"/>
        <w:gridCol w:w="695"/>
        <w:gridCol w:w="803"/>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rPr>
                <w:color w:val="000000"/>
              </w:rPr>
              <w:t>Subscripció Mensual amb Quotes dels Mapes del Bing Enterprise</w:t>
            </w:r>
            <w:r>
              <w:fldChar w:fldCharType="begin"/>
            </w:r>
            <w:r>
              <w:instrText xml:space="preserve"> XE "Subscripció Mensual amb Quotes dels Mapes del Bing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Subscripció Mensual de la Plataforma de Gestió d'Actius Mòbils</w:t>
            </w:r>
            <w:r>
              <w:fldChar w:fldCharType="begin"/>
            </w:r>
            <w:r>
              <w:instrText xml:space="preserve"> XE "Subscripció Mensual de la Plataforma de Gestió d'Actius Mòbils"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Mensual de 100.000 Transaccions d'Ús de Llocs Web Interns dels Mapes del Bing</w:t>
            </w:r>
            <w:r>
              <w:fldChar w:fldCharType="begin"/>
            </w:r>
            <w:r>
              <w:instrText xml:space="preserve"> XE "Subscripció Mensual de 100.000 Transaccions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Mensual de 500.000 Transaccions (o més) d'Ús de Llocs Web Interns dels Mapes del Bing</w:t>
            </w:r>
            <w:r>
              <w:fldChar w:fldCharType="begin"/>
            </w:r>
            <w:r>
              <w:instrText xml:space="preserve"> XE "Subscripció Mensual de 500.000 Transaccions (o més) d'Ús de Llocs Web Interns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Mensual Per Usuari Conegut dels Mapes del Bing</w:t>
            </w:r>
            <w:r>
              <w:fldChar w:fldCharType="begin"/>
            </w:r>
            <w:r>
              <w:instrText xml:space="preserve"> XE "Subscripció Mensual Per Usuari Conegut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Mensual per a 5.000 Usuaris Coneguts dels Mapes del Bing</w:t>
            </w:r>
            <w:r>
              <w:fldChar w:fldCharType="begin"/>
            </w:r>
            <w:r>
              <w:instrText xml:space="preserve"> XE "Subscripció Mensual per a 5.000 Usuaris Coneguts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Mensual per a 500 Usuaris Coneguts Light dels Mapes del Bing</w:t>
            </w:r>
            <w:r>
              <w:fldChar w:fldCharType="begin"/>
            </w:r>
            <w:r>
              <w:instrText xml:space="preserve"> XE "Subscripció Mensual per a 500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Mensual per a 5.000 Usuaris Coneguts Light dels Mapes del Bing</w:t>
            </w:r>
            <w:r>
              <w:fldChar w:fldCharType="begin"/>
            </w:r>
            <w:r>
              <w:instrText xml:space="preserve"> XE "Subscripció Mensual per a 5.000 Usuaris Coneguts Light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Gestió d'Actius Mòbils Per Subscripcions Mensuals d'Actius</w:t>
            </w:r>
            <w:r>
              <w:fldChar w:fldCharType="begin"/>
            </w:r>
            <w:r>
              <w:instrText xml:space="preserve"> XE "Gestió d'Actius Mòbils Per Subscripcions Mensuals d'Actius"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rPr>
                <w:color w:val="000000"/>
              </w:rPr>
              <w:t>Subscripció Mensual de 100.000 Transaccions d'Ús de Llocs Web Públics dels Mapes del Bing</w:t>
            </w:r>
            <w:r>
              <w:fldChar w:fldCharType="begin"/>
            </w:r>
            <w:r>
              <w:instrText xml:space="preserve"> XE "Subscripció Mensual de 100.000 Transaccions d'Ús de Llocs Web Públics dels Mapes del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Subscripció Mensual de 500.000 Transaccions (o més) d'Ús de Llocs Web Públics dels Mapes del Bing</w:t>
            </w:r>
            <w:r>
              <w:fldChar w:fldCharType="begin"/>
            </w:r>
            <w:r>
              <w:instrText xml:space="preserve"> XE "Subscripció Mensual de 500.000 Transaccions (o més) d'Ús de Llocs Web Públics dels Mapes del Bing"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295" w:name="_Sec781"/>
      <w:r>
        <w:t>2. Condicions del Producte</w:t>
      </w:r>
      <w:bookmarkEnd w:id="295"/>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Transaccions Facturables</w:t>
      </w:r>
    </w:p>
    <w:p w:rsidR="00106C96" w:rsidRDefault="00E04B90">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296" w:name="_Sec674"/>
      <w:r>
        <w:t>Plataforma d'aplicacions empresarial</w:t>
      </w:r>
      <w:bookmarkEnd w:id="296"/>
      <w:r>
        <w:fldChar w:fldCharType="begin"/>
      </w:r>
      <w:r>
        <w:instrText xml:space="preserve"> TC "</w:instrText>
      </w:r>
      <w:bookmarkStart w:id="297" w:name="_Toc504910264"/>
      <w:r>
        <w:instrText>Plataforma d'aplicacions empresarial</w:instrText>
      </w:r>
      <w:bookmarkEnd w:id="297"/>
      <w:r>
        <w:instrText>" \l 3</w:instrText>
      </w:r>
      <w:r>
        <w:fldChar w:fldCharType="end"/>
      </w:r>
    </w:p>
    <w:p w:rsidR="00106C96" w:rsidRDefault="00E04B90">
      <w:pPr>
        <w:pStyle w:val="ProductList-Offering1SubSection"/>
        <w:outlineLvl w:val="3"/>
      </w:pPr>
      <w:bookmarkStart w:id="298" w:name="_Sec730"/>
      <w:r>
        <w:t>1. Disponibilitat del Programa</w:t>
      </w:r>
      <w:bookmarkEnd w:id="298"/>
    </w:p>
    <w:tbl>
      <w:tblPr>
        <w:tblStyle w:val="PURTable"/>
        <w:tblW w:w="0" w:type="dxa"/>
        <w:tblLook w:val="04A0" w:firstRow="1" w:lastRow="0" w:firstColumn="1" w:lastColumn="0" w:noHBand="0" w:noVBand="1"/>
      </w:tblPr>
      <w:tblGrid>
        <w:gridCol w:w="4256"/>
        <w:gridCol w:w="704"/>
        <w:gridCol w:w="693"/>
        <w:gridCol w:w="803"/>
        <w:gridCol w:w="710"/>
        <w:gridCol w:w="727"/>
        <w:gridCol w:w="826"/>
        <w:gridCol w:w="702"/>
        <w:gridCol w:w="697"/>
        <w:gridCol w:w="798"/>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2B2B2"/>
              <w:right w:val="none" w:sz="4" w:space="0" w:color="6E6E6E"/>
            </w:tcBorders>
          </w:tcPr>
          <w:p w:rsidR="00106C96" w:rsidRDefault="00E04B90">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Pla 1 del Microsoft Stream</w:t>
            </w:r>
            <w:r>
              <w:fldChar w:fldCharType="begin"/>
            </w:r>
            <w:r>
              <w:instrText xml:space="preserve"> XE "Pla 1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Pla 2 del Microsoft Stream</w:t>
            </w:r>
            <w:r>
              <w:fldChar w:fldCharType="begin"/>
            </w:r>
            <w:r>
              <w:instrText xml:space="preserve"> XE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Complement del Pla 2 del Microsoft Stream</w:t>
            </w:r>
            <w:r>
              <w:fldChar w:fldCharType="begin"/>
            </w:r>
            <w:r>
              <w:instrText xml:space="preserve"> XE "Complement del Pla 2 del Microsoft Stream"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Complement d'Emmagatzematge del Microsoft Stream (500 GB)</w:t>
            </w:r>
            <w:r>
              <w:fldChar w:fldCharType="begin"/>
            </w:r>
            <w:r>
              <w:instrText xml:space="preserve"> XE "Complement d'Emmagatzematge del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2B2B2"/>
              <w:right w:val="none" w:sz="4" w:space="0" w:color="6E6E6E"/>
            </w:tcBorders>
          </w:tcPr>
          <w:p w:rsidR="00106C96" w:rsidRDefault="00E04B90">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2B2B2"/>
              <w:left w:val="none" w:sz="4" w:space="0" w:color="6E6E6E"/>
              <w:bottom w:val="dashed" w:sz="4" w:space="0" w:color="BFBFBF"/>
              <w:right w:val="none" w:sz="4" w:space="0" w:color="6E6E6E"/>
            </w:tcBorders>
          </w:tcPr>
          <w:p w:rsidR="00106C96" w:rsidRDefault="00E04B9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299" w:name="_Sec785"/>
      <w:r>
        <w:t>2. Condicions del Producte</w:t>
      </w:r>
      <w:bookmarkEnd w:id="299"/>
    </w:p>
    <w:tbl>
      <w:tblPr>
        <w:tblStyle w:val="PURTable"/>
        <w:tblW w:w="0" w:type="dxa"/>
        <w:tblLook w:val="04A0" w:firstRow="1" w:lastRow="0" w:firstColumn="1" w:lastColumn="0" w:noHBand="0" w:noVBand="1"/>
      </w:tblPr>
      <w:tblGrid>
        <w:gridCol w:w="3633"/>
        <w:gridCol w:w="3639"/>
        <w:gridCol w:w="364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 Stream</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Servidor d'informes del Power BI: Instàncies en Execució</w:t>
      </w:r>
    </w:p>
    <w:p w:rsidR="00106C96" w:rsidRDefault="00E04B90">
      <w:pPr>
        <w:pStyle w:val="ProductList-Body"/>
      </w:pPr>
      <w:r>
        <w:t>Per a cada llicència de subscripció del Microsoft Power BI Premium,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rsidR="00106C96" w:rsidRDefault="00106C96">
      <w:pPr>
        <w:pStyle w:val="ProductList-Body"/>
      </w:pPr>
    </w:p>
    <w:p w:rsidR="00106C96" w:rsidRDefault="00E04B90">
      <w:pPr>
        <w:pStyle w:val="ProductList-ClauseHeading"/>
        <w:outlineLvl w:val="4"/>
      </w:pPr>
      <w:r>
        <w:t>2.2 Servidor d'informes del Power BI: Ús Compartit de Contingut</w:t>
      </w:r>
    </w:p>
    <w:p w:rsidR="00106C96" w:rsidRDefault="00E04B90">
      <w:pPr>
        <w:pStyle w:val="ProductList-Body"/>
      </w:pPr>
      <w:r>
        <w:t xml:space="preserve">Es necessita una SL d'Usuari del Power BI Pro per publicar informes del Power BI compartits mitjançant el Servidor d'informes del Power BI.  </w:t>
      </w:r>
    </w:p>
    <w:p w:rsidR="00106C96" w:rsidRDefault="00106C96">
      <w:pPr>
        <w:pStyle w:val="ProductList-Body"/>
      </w:pPr>
    </w:p>
    <w:p w:rsidR="00106C96" w:rsidRDefault="00E04B90">
      <w:pPr>
        <w:pStyle w:val="ProductList-ClauseHeading"/>
        <w:outlineLvl w:val="4"/>
      </w:pPr>
      <w:r>
        <w:t>2.3 Tecnologia de l'SQL Server</w:t>
      </w:r>
    </w:p>
    <w:p w:rsidR="00106C96" w:rsidRDefault="00E04B90">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0265"/>
      <w:r>
        <w:instrText>Microsoft Kaizala Pro</w:instrText>
      </w:r>
      <w:bookmarkEnd w:id="301"/>
      <w:r>
        <w:instrText>" \l 3</w:instrText>
      </w:r>
      <w:r>
        <w:fldChar w:fldCharType="end"/>
      </w:r>
    </w:p>
    <w:p w:rsidR="00106C96" w:rsidRDefault="00E04B90">
      <w:pPr>
        <w:pStyle w:val="ProductList-Offering1SubSection"/>
        <w:outlineLvl w:val="3"/>
      </w:pPr>
      <w:bookmarkStart w:id="302" w:name="_Sec1210"/>
      <w:r>
        <w:t>1. Disponibilitat del Programa</w:t>
      </w:r>
      <w:bookmarkEnd w:id="302"/>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106C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06C96" w:rsidRDefault="00E04B9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520" w:type="dxa"/>
            <w:tcBorders>
              <w:top w:val="none" w:sz="4" w:space="0" w:color="BFBFBF"/>
              <w:left w:val="none" w:sz="4" w:space="0" w:color="000000"/>
              <w:bottom w:val="none" w:sz="4" w:space="0" w:color="7F7F7F"/>
              <w:right w:val="none" w:sz="4" w:space="0" w:color="000000"/>
            </w:tcBorders>
          </w:tcPr>
          <w:p w:rsidR="00106C96" w:rsidRDefault="00E04B90">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303" w:name="_Sec1211"/>
      <w:r>
        <w:t>2. Condicions del Producte</w:t>
      </w:r>
      <w:bookmarkEnd w:id="303"/>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Disponibilitat geogràfica</w:t>
      </w:r>
    </w:p>
    <w:p w:rsidR="00106C96" w:rsidRDefault="00E04B90">
      <w:pPr>
        <w:pStyle w:val="ProductList-Body"/>
      </w:pPr>
      <w:r>
        <w:t>El Kaizala només està disponible al Brasil, l'Índia, Kenya i les Filipines.</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304" w:name="_Sec1206"/>
      <w:r>
        <w:t>Seguretat d'aplicació del núvol de Microsoft</w:t>
      </w:r>
      <w:bookmarkEnd w:id="304"/>
      <w:r>
        <w:fldChar w:fldCharType="begin"/>
      </w:r>
      <w:r>
        <w:instrText xml:space="preserve"> TC "</w:instrText>
      </w:r>
      <w:bookmarkStart w:id="305" w:name="_Toc504910266"/>
      <w:r>
        <w:instrText>Seguretat d'aplicació del núvol de Microsoft</w:instrText>
      </w:r>
      <w:bookmarkEnd w:id="305"/>
      <w:r>
        <w:instrText>" \l 3</w:instrText>
      </w:r>
      <w:r>
        <w:fldChar w:fldCharType="end"/>
      </w:r>
    </w:p>
    <w:p w:rsidR="00106C96" w:rsidRDefault="00E04B90">
      <w:pPr>
        <w:pStyle w:val="ProductList-Offering1SubSection"/>
        <w:outlineLvl w:val="3"/>
      </w:pPr>
      <w:bookmarkStart w:id="306" w:name="_Sec1207"/>
      <w:r>
        <w:t>1. Disponibilitat del Programa</w:t>
      </w:r>
      <w:bookmarkEnd w:id="306"/>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106C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06C96" w:rsidRDefault="00E04B9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520" w:type="dxa"/>
            <w:tcBorders>
              <w:top w:val="none" w:sz="4" w:space="0" w:color="BFBFBF"/>
              <w:left w:val="none" w:sz="4" w:space="0" w:color="000000"/>
              <w:bottom w:val="dashed" w:sz="4" w:space="0" w:color="7F7F7F"/>
              <w:right w:val="none" w:sz="4" w:space="0" w:color="000000"/>
            </w:tcBorders>
          </w:tcPr>
          <w:p w:rsidR="00106C96" w:rsidRDefault="00E04B90">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106C96">
      <w:pPr>
        <w:pStyle w:val="ProductList-Body"/>
      </w:pPr>
    </w:p>
    <w:p w:rsidR="00106C96" w:rsidRDefault="00E04B90">
      <w:pPr>
        <w:pStyle w:val="ProductList-Offering1SubSection"/>
        <w:outlineLvl w:val="3"/>
      </w:pPr>
      <w:bookmarkStart w:id="307" w:name="_Sec1208"/>
      <w:r>
        <w:t>2. Condicions del Producte</w:t>
      </w:r>
      <w:bookmarkEnd w:id="307"/>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308" w:name="_Sec630"/>
      <w:r>
        <w:t>Microsoft Intune</w:t>
      </w:r>
      <w:bookmarkEnd w:id="308"/>
      <w:r>
        <w:fldChar w:fldCharType="begin"/>
      </w:r>
      <w:r>
        <w:instrText xml:space="preserve"> TC "</w:instrText>
      </w:r>
      <w:bookmarkStart w:id="309" w:name="_Toc504910267"/>
      <w:r>
        <w:instrText>Microsoft Intune</w:instrText>
      </w:r>
      <w:bookmarkEnd w:id="309"/>
      <w:r>
        <w:instrText>" \l 3</w:instrText>
      </w:r>
      <w:r>
        <w:fldChar w:fldCharType="end"/>
      </w:r>
    </w:p>
    <w:p w:rsidR="00106C96" w:rsidRDefault="00E04B90">
      <w:pPr>
        <w:pStyle w:val="ProductList-Offering1SubSection"/>
        <w:outlineLvl w:val="3"/>
      </w:pPr>
      <w:bookmarkStart w:id="310" w:name="_Sec714"/>
      <w:r>
        <w:t>1. Disponibilitat del Programa</w:t>
      </w:r>
      <w:bookmarkEnd w:id="310"/>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106C96">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06C96" w:rsidRDefault="00E04B90">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520" w:type="dxa"/>
            <w:tcBorders>
              <w:top w:val="none" w:sz="4" w:space="0" w:color="BFBFBF"/>
              <w:left w:val="none" w:sz="4" w:space="0" w:color="000000"/>
              <w:bottom w:val="dashed" w:sz="4" w:space="0" w:color="7F7F7F"/>
              <w:right w:val="none" w:sz="4" w:space="0" w:color="000000"/>
            </w:tcBorders>
          </w:tcPr>
          <w:p w:rsidR="00106C96" w:rsidRDefault="00E04B90">
            <w:pPr>
              <w:pStyle w:val="ProductList-TableBody"/>
            </w:pPr>
            <w:r>
              <w:t>Microsoft Intune</w:t>
            </w:r>
            <w:r>
              <w:fldChar w:fldCharType="begin"/>
            </w:r>
            <w:r>
              <w:instrText xml:space="preserve"> XE "Microsoft Intune" </w:instrText>
            </w:r>
            <w:r>
              <w:fldChar w:fldCharType="end"/>
            </w:r>
            <w:r>
              <w:t xml:space="preserve"> (SL d'Usuari, SL de Dispositiu)</w:t>
            </w:r>
          </w:p>
        </w:tc>
        <w:tc>
          <w:tcPr>
            <w:tcW w:w="860" w:type="dxa"/>
            <w:tcBorders>
              <w:top w:val="single" w:sz="6" w:space="0" w:color="FFFFFF"/>
              <w:left w:val="none" w:sz="4" w:space="0" w:color="000000"/>
              <w:bottom w:val="dashed" w:sz="4" w:space="0" w:color="7F7F7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520" w:type="dxa"/>
            <w:tcBorders>
              <w:top w:val="dashed" w:sz="4" w:space="0" w:color="7F7F7F"/>
              <w:left w:val="none" w:sz="4" w:space="0" w:color="6E6E6E"/>
              <w:bottom w:val="dashed" w:sz="4" w:space="0" w:color="7F7F7F"/>
              <w:right w:val="none" w:sz="4" w:space="0" w:color="6E6E6E"/>
            </w:tcBorders>
          </w:tcPr>
          <w:p w:rsidR="00106C96" w:rsidRDefault="00E04B90">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520" w:type="dxa"/>
            <w:tcBorders>
              <w:top w:val="dashed" w:sz="4" w:space="0" w:color="7F7F7F"/>
              <w:left w:val="none" w:sz="4" w:space="0" w:color="6E6E6E"/>
              <w:bottom w:val="dashed" w:sz="4" w:space="0" w:color="949494"/>
              <w:right w:val="none" w:sz="4" w:space="0" w:color="6E6E6E"/>
            </w:tcBorders>
          </w:tcPr>
          <w:p w:rsidR="00106C96" w:rsidRDefault="00E04B90">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520" w:type="dxa"/>
            <w:tcBorders>
              <w:top w:val="dashed" w:sz="4" w:space="0" w:color="949494"/>
              <w:left w:val="none" w:sz="4" w:space="0" w:color="6E6E6E"/>
              <w:bottom w:val="dashed" w:sz="4" w:space="0" w:color="949494"/>
              <w:right w:val="none" w:sz="4" w:space="0" w:color="6E6E6E"/>
            </w:tcBorders>
          </w:tcPr>
          <w:p w:rsidR="00106C96" w:rsidRDefault="00E04B90">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520" w:type="dxa"/>
            <w:tcBorders>
              <w:top w:val="dashed" w:sz="4" w:space="0" w:color="949494"/>
              <w:left w:val="none" w:sz="4" w:space="0" w:color="6E6E6E"/>
              <w:bottom w:val="dashed" w:sz="4" w:space="0" w:color="B7B7B7"/>
              <w:right w:val="none" w:sz="4" w:space="0" w:color="6E6E6E"/>
            </w:tcBorders>
          </w:tcPr>
          <w:p w:rsidR="00106C96" w:rsidRDefault="00E04B90">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r w:rsidR="00106C96">
        <w:tc>
          <w:tcPr>
            <w:tcW w:w="4520" w:type="dxa"/>
            <w:tcBorders>
              <w:top w:val="dashed" w:sz="4" w:space="0" w:color="B7B7B7"/>
              <w:left w:val="none" w:sz="4" w:space="0" w:color="6E6E6E"/>
              <w:bottom w:val="none" w:sz="4" w:space="0" w:color="BFBFBF"/>
              <w:right w:val="none" w:sz="4" w:space="0" w:color="6E6E6E"/>
            </w:tcBorders>
          </w:tcPr>
          <w:p w:rsidR="00106C96" w:rsidRDefault="00E04B90">
            <w:pPr>
              <w:pStyle w:val="ProductList-TableBody"/>
            </w:pPr>
            <w:r>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311" w:name="_Sec769"/>
      <w:r>
        <w:t>2. Condicions del Producte</w:t>
      </w:r>
      <w:bookmarkEnd w:id="311"/>
    </w:p>
    <w:tbl>
      <w:tblPr>
        <w:tblStyle w:val="PURTable"/>
        <w:tblW w:w="0" w:type="dxa"/>
        <w:tblLook w:val="04A0" w:firstRow="1" w:lastRow="0" w:firstColumn="1" w:lastColumn="0" w:noHBand="0" w:noVBand="1"/>
      </w:tblPr>
      <w:tblGrid>
        <w:gridCol w:w="3630"/>
        <w:gridCol w:w="3632"/>
        <w:gridCol w:w="3654"/>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rsidR="00106C96" w:rsidRDefault="00106C96">
      <w:pPr>
        <w:pStyle w:val="ProductList-Body"/>
      </w:pPr>
    </w:p>
    <w:p w:rsidR="00106C96" w:rsidRDefault="00E04B90">
      <w:pPr>
        <w:pStyle w:val="ProductList-ClauseHeading"/>
        <w:outlineLvl w:val="4"/>
      </w:pPr>
      <w:r>
        <w:t>2.1 Microsoft Intune per a EDU (SL de Dispositiu)</w:t>
      </w:r>
    </w:p>
    <w:p w:rsidR="00106C96" w:rsidRDefault="00E04B90">
      <w:pPr>
        <w:pStyle w:val="ProductList-SubClauseHeading"/>
        <w:outlineLvl w:val="5"/>
      </w:pPr>
      <w:r>
        <w:t>2.1.1 Període de Vigència</w:t>
      </w:r>
    </w:p>
    <w:p w:rsidR="00106C96" w:rsidRDefault="00E04B90">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rsidR="00106C96" w:rsidRDefault="00106C96">
      <w:pPr>
        <w:pStyle w:val="ProductList-BodyIndented"/>
      </w:pPr>
    </w:p>
    <w:p w:rsidR="00106C96" w:rsidRDefault="00E04B90">
      <w:pPr>
        <w:pStyle w:val="ProductList-SubClauseHeading"/>
        <w:outlineLvl w:val="5"/>
      </w:pPr>
      <w:r>
        <w:t>2.1.2 Reassignació</w:t>
      </w:r>
    </w:p>
    <w:p w:rsidR="00106C96" w:rsidRDefault="00E04B90">
      <w:pPr>
        <w:pStyle w:val="ProductList-BodyIndented"/>
      </w:pPr>
      <w:r>
        <w:t>La subscripció al Microsoft Intune per a EDU (SL de Dispositiu) només es pot reassignar a un dispositiu nou del mateix model (o un dispositiu de substitució equivalent proporcionat pel fabricant) en cas d'error de maquinari permanent del dispositiu al qual estava assignada anteriorment l'SL de Dispositiu de l'Intune.</w:t>
      </w:r>
    </w:p>
    <w:p w:rsidR="00106C96" w:rsidRDefault="00106C96">
      <w:pPr>
        <w:pStyle w:val="ProductList-BodyIndented"/>
        <w:jc w:val="right"/>
      </w:pPr>
    </w:p>
    <w:tbl>
      <w:tblPr>
        <w:tblStyle w:val="PURTable0"/>
        <w:tblW w:w="0" w:type="dxa"/>
        <w:tblLook w:val="04A0" w:firstRow="1" w:lastRow="0" w:firstColumn="1" w:lastColumn="0" w:noHBand="0" w:noVBand="1"/>
      </w:tblPr>
      <w:tblGrid>
        <w:gridCol w:w="1055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Indented"/>
      </w:pPr>
    </w:p>
    <w:p w:rsidR="00106C96" w:rsidRDefault="00E04B90">
      <w:pPr>
        <w:pStyle w:val="ProductList-Offering2HeadingNoBorder"/>
        <w:outlineLvl w:val="2"/>
      </w:pPr>
      <w:bookmarkStart w:id="312" w:name="_Sec672"/>
      <w:r>
        <w:t>Microsoft Learning</w:t>
      </w:r>
      <w:bookmarkEnd w:id="312"/>
      <w:r>
        <w:fldChar w:fldCharType="begin"/>
      </w:r>
      <w:r>
        <w:instrText xml:space="preserve"> TC "</w:instrText>
      </w:r>
      <w:bookmarkStart w:id="313" w:name="_Toc504910268"/>
      <w:r>
        <w:instrText>Microsoft Learning</w:instrText>
      </w:r>
      <w:bookmarkEnd w:id="313"/>
      <w:r>
        <w:instrText>" \l 3</w:instrText>
      </w:r>
      <w:r>
        <w:fldChar w:fldCharType="end"/>
      </w:r>
    </w:p>
    <w:p w:rsidR="00106C96" w:rsidRDefault="00E04B90">
      <w:pPr>
        <w:pStyle w:val="ProductList-Offering1SubSection"/>
        <w:outlineLvl w:val="3"/>
      </w:pPr>
      <w:bookmarkStart w:id="314" w:name="_Sec728"/>
      <w:r>
        <w:t>1. Disponibilitat del Programa</w:t>
      </w:r>
      <w:bookmarkEnd w:id="314"/>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dashed" w:sz="4" w:space="0" w:color="BFBFBF"/>
              <w:right w:val="none" w:sz="4" w:space="0" w:color="6E6E6E"/>
            </w:tcBorders>
          </w:tcPr>
          <w:p w:rsidR="00106C96" w:rsidRDefault="00E04B9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dashed" w:sz="4" w:space="0" w:color="BFBFBF"/>
              <w:right w:val="none" w:sz="4" w:space="0" w:color="6E6E6E"/>
            </w:tcBorders>
          </w:tcPr>
          <w:p w:rsidR="00106C96" w:rsidRDefault="00E04B90">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rsidR="00106C96" w:rsidRDefault="00E04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4660" w:type="dxa"/>
            <w:tcBorders>
              <w:top w:val="dashed" w:sz="4" w:space="0" w:color="BFBFBF"/>
              <w:left w:val="none" w:sz="4" w:space="0" w:color="6E6E6E"/>
              <w:bottom w:val="none" w:sz="4" w:space="0" w:color="BFBFBF"/>
              <w:right w:val="none" w:sz="4" w:space="0" w:color="6E6E6E"/>
            </w:tcBorders>
          </w:tcPr>
          <w:p w:rsidR="00106C96" w:rsidRDefault="00E04B90">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rsidR="00106C96" w:rsidRDefault="00E04B9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bl>
    <w:p w:rsidR="00106C96" w:rsidRDefault="00E04B90">
      <w:pPr>
        <w:pStyle w:val="ProductList-Offering1SubSection"/>
        <w:outlineLvl w:val="3"/>
      </w:pPr>
      <w:bookmarkStart w:id="315" w:name="_Sec783"/>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4"/>
      </w:pPr>
      <w:r>
        <w:t>2.1 Vals</w:t>
      </w:r>
    </w:p>
    <w:p w:rsidR="00106C96" w:rsidRDefault="00E04B90">
      <w:pPr>
        <w:pStyle w:val="ProductList-Body"/>
      </w:pPr>
      <w:r>
        <w:t xml:space="preserve">Els vals es proporcionen amb l'adquisició i caduquen 12 mesos després de la data d'adquisició. </w:t>
      </w:r>
    </w:p>
    <w:p w:rsidR="00106C96" w:rsidRDefault="00106C96">
      <w:pPr>
        <w:pStyle w:val="ProductList-Body"/>
      </w:pPr>
    </w:p>
    <w:p w:rsidR="00106C96" w:rsidRDefault="00E04B90">
      <w:pPr>
        <w:pStyle w:val="ProductList-ClauseHeading"/>
        <w:outlineLvl w:val="4"/>
      </w:pPr>
      <w:r>
        <w:t>2.2 Llicència del Lloc d'Examen de Microsoft Office Specialist (MOS), Microsoft Technology Associate (MTA) i Microsoft Certification Educator (MCE)</w:t>
      </w:r>
    </w:p>
    <w:p w:rsidR="00106C96" w:rsidRDefault="00E04B90">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automàticament 12 mesos després de la data d'adquisició. Es renunciarà a tots els exàmens que no s'hagin lliurat al final del termini. Els Clients d'Academic només poden lliurar exàmens de llicència de lloc als seus membres docents i estudiants registrats.</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0269"/>
      <w:r>
        <w:instrText>Minecraft: Education Edition</w:instrText>
      </w:r>
      <w:bookmarkEnd w:id="317"/>
      <w:r>
        <w:instrText>" \l 3</w:instrText>
      </w:r>
      <w:r>
        <w:fldChar w:fldCharType="end"/>
      </w:r>
    </w:p>
    <w:p w:rsidR="00106C96" w:rsidRDefault="00E04B90">
      <w:pPr>
        <w:pStyle w:val="ProductList-Offering1SubSection"/>
        <w:outlineLvl w:val="3"/>
      </w:pPr>
      <w:bookmarkStart w:id="318" w:name="_Sec1149"/>
      <w:r>
        <w:t>1. Disponibilitat del Programa</w:t>
      </w:r>
      <w:bookmarkEnd w:id="318"/>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106C96">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06C96" w:rsidRDefault="00E04B90">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106C96">
        <w:tc>
          <w:tcPr>
            <w:tcW w:w="4660" w:type="dxa"/>
            <w:tcBorders>
              <w:top w:val="single" w:sz="6" w:space="0" w:color="FFFFFF"/>
              <w:left w:val="none" w:sz="4" w:space="0" w:color="6E6E6E"/>
              <w:bottom w:val="none" w:sz="4" w:space="0" w:color="BFBFBF"/>
              <w:right w:val="none" w:sz="4" w:space="0" w:color="6E6E6E"/>
            </w:tcBorders>
          </w:tcPr>
          <w:p w:rsidR="00106C96" w:rsidRDefault="00E04B9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06C96" w:rsidRDefault="00E04B9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E04B90">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06C96" w:rsidRDefault="00106C96">
            <w:pPr>
              <w:pStyle w:val="ProductList-TableBody"/>
              <w:jc w:val="center"/>
            </w:pPr>
          </w:p>
        </w:tc>
      </w:tr>
    </w:tbl>
    <w:p w:rsidR="00106C96" w:rsidRDefault="00E04B90">
      <w:pPr>
        <w:pStyle w:val="ProductList-Offering1SubSection"/>
        <w:outlineLvl w:val="3"/>
      </w:pPr>
      <w:bookmarkStart w:id="319" w:name="_Sec1150"/>
      <w:r>
        <w:t>2. Condicions del Producte</w:t>
      </w:r>
      <w:bookmarkEnd w:id="319"/>
    </w:p>
    <w:tbl>
      <w:tblPr>
        <w:tblStyle w:val="PURTable"/>
        <w:tblW w:w="0" w:type="dxa"/>
        <w:tblLook w:val="04A0" w:firstRow="1" w:lastRow="0" w:firstColumn="1" w:lastColumn="0" w:noHBand="0" w:noVBand="1"/>
      </w:tblPr>
      <w:tblGrid>
        <w:gridCol w:w="3636"/>
        <w:gridCol w:w="3633"/>
        <w:gridCol w:w="3647"/>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Elegibilitat per Ampliar Termini: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Promocions: N/A</w:t>
            </w:r>
          </w:p>
        </w:tc>
      </w:tr>
      <w:tr w:rsidR="00106C96">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de Reducció (SCE): N/A</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E04B90">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06C96" w:rsidRDefault="00106C96">
            <w:pPr>
              <w:pStyle w:val="ProductList-TableBody"/>
            </w:pPr>
          </w:p>
        </w:tc>
      </w:tr>
    </w:tbl>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106C96">
      <w:pPr>
        <w:sectPr w:rsidR="00106C96">
          <w:headerReference w:type="default" r:id="rId145"/>
          <w:footerReference w:type="default" r:id="rId146"/>
          <w:type w:val="continuous"/>
          <w:pgSz w:w="12240" w:h="15840" w:code="1"/>
          <w:pgMar w:top="1170" w:right="720" w:bottom="720" w:left="720" w:header="432" w:footer="288" w:gutter="0"/>
          <w:cols w:space="360"/>
        </w:sectPr>
      </w:pPr>
    </w:p>
    <w:p w:rsidR="00106C96" w:rsidRDefault="00E04B90">
      <w:pPr>
        <w:pStyle w:val="ProductList-SectionHeading"/>
        <w:pageBreakBefore/>
        <w:outlineLvl w:val="0"/>
      </w:pPr>
      <w:bookmarkStart w:id="320" w:name="_Sec549"/>
      <w:bookmarkEnd w:id="206"/>
      <w:r>
        <w:t>Glossari</w:t>
      </w:r>
      <w:r>
        <w:fldChar w:fldCharType="begin"/>
      </w:r>
      <w:r>
        <w:instrText xml:space="preserve"> TC "</w:instrText>
      </w:r>
      <w:bookmarkStart w:id="321" w:name="_Toc504910270"/>
      <w:r>
        <w:instrText>Glossari</w:instrText>
      </w:r>
      <w:bookmarkEnd w:id="321"/>
      <w:r>
        <w:instrText>" \l 1</w:instrText>
      </w:r>
      <w:r>
        <w:fldChar w:fldCharType="end"/>
      </w:r>
    </w:p>
    <w:p w:rsidR="00106C96" w:rsidRDefault="00E04B90">
      <w:pPr>
        <w:pStyle w:val="ProductList-Offering1Heading"/>
        <w:outlineLvl w:val="1"/>
      </w:pPr>
      <w:bookmarkStart w:id="322" w:name="_Sec550"/>
      <w:r>
        <w:t>Atributs</w:t>
      </w:r>
      <w:bookmarkEnd w:id="322"/>
      <w:r>
        <w:fldChar w:fldCharType="begin"/>
      </w:r>
      <w:r>
        <w:instrText xml:space="preserve"> TC "</w:instrText>
      </w:r>
      <w:bookmarkStart w:id="323" w:name="_Toc504910271"/>
      <w:r>
        <w:instrText>Atributs</w:instrText>
      </w:r>
      <w:bookmarkEnd w:id="323"/>
      <w:r>
        <w:instrText>" \l 2</w:instrText>
      </w:r>
      <w:r>
        <w:fldChar w:fldCharType="end"/>
      </w:r>
    </w:p>
    <w:p w:rsidR="00106C96" w:rsidRDefault="00E04B90">
      <w:pPr>
        <w:pStyle w:val="ProductList-BodySpaced"/>
      </w:pPr>
      <w:r>
        <w:t>Els atributs s'identifiquen a les taules de cada Entrada de Productes i indiquen els drets o les condicions aplicables als Productes.</w:t>
      </w:r>
    </w:p>
    <w:p w:rsidR="00106C96" w:rsidRDefault="00106C96">
      <w:pPr>
        <w:pStyle w:val="ProductList-BodySpaced"/>
      </w:pPr>
    </w:p>
    <w:p w:rsidR="00106C96" w:rsidRDefault="00E04B90">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rsidR="00106C96" w:rsidRDefault="00E04B90">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rsidR="00106C96" w:rsidRDefault="00E04B90">
      <w:pPr>
        <w:pStyle w:val="ProductList-BodySpaced"/>
      </w:pPr>
      <w:r>
        <w:rPr>
          <w:b/>
          <w:color w:val="00188F"/>
        </w:rPr>
        <w:t>Requisit d'Accés de Client</w:t>
      </w:r>
      <w:r>
        <w:t>: indica si un Producte de Servidor necessita llicències CAL perquè els usuaris i els dispositius puguin accedir-hi.</w:t>
      </w:r>
    </w:p>
    <w:p w:rsidR="00106C96" w:rsidRDefault="00E04B90">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rsidR="00106C96" w:rsidRDefault="00E04B90">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rsidR="00106C96" w:rsidRDefault="00E04B90">
      <w:pPr>
        <w:pStyle w:val="ProductList-BodySpaced"/>
      </w:pPr>
      <w:r>
        <w:rPr>
          <w:b/>
          <w:color w:val="00188F"/>
        </w:rPr>
        <w:t>Elegibilitat per Ampliar Termini</w:t>
      </w:r>
      <w:r>
        <w:t>: serveis online que poden optar a un termini ampliat segons es descriu al contracte de llicència d'Enterprise i Enterprise Subscription.</w:t>
      </w:r>
    </w:p>
    <w:p w:rsidR="00106C96" w:rsidRDefault="00E04B90">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106C96" w:rsidRDefault="00E04B90">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rsidR="00106C96" w:rsidRDefault="00E04B90">
      <w:pPr>
        <w:pStyle w:val="ProductList-BodySpaced"/>
      </w:pPr>
      <w:r>
        <w:rPr>
          <w:b/>
          <w:color w:val="00188F"/>
        </w:rPr>
        <w:t>Núvol Comunitari per a Entitats Públiques (només EUA)</w:t>
      </w:r>
      <w:r>
        <w:t xml:space="preserve">: Serveis Online que estan disponibles exclusivament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rsidR="00106C96" w:rsidRDefault="00E04B90">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rsidR="00106C96" w:rsidRDefault="00E04B90">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rsidR="00106C96" w:rsidRDefault="00E04B90">
      <w:pPr>
        <w:pStyle w:val="ProductList-BodySpaced"/>
      </w:pPr>
      <w:r>
        <w:rPr>
          <w:b/>
          <w:color w:val="00188F"/>
        </w:rPr>
        <w:t>Termes de Llicència</w:t>
      </w:r>
      <w:r>
        <w:t>: termes i condicions que regeixen la implementació i l'ús d'un Producte.</w:t>
      </w:r>
    </w:p>
    <w:p w:rsidR="00106C96" w:rsidRDefault="00E04B90">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rsidR="00106C96" w:rsidRDefault="00E04B90">
      <w:pPr>
        <w:pStyle w:val="ProductList-BodySpaced"/>
      </w:pPr>
      <w:r>
        <w:rPr>
          <w:b/>
          <w:color w:val="00188F"/>
        </w:rPr>
        <w:t>Requisit previ</w:t>
      </w:r>
      <w:r>
        <w:t>: indica que cal complir determinades condicions addicionals per poder adquirir Llicències del Producte.</w:t>
      </w:r>
    </w:p>
    <w:p w:rsidR="00106C96" w:rsidRDefault="00E04B90">
      <w:pPr>
        <w:pStyle w:val="ProductList-BodySpaced"/>
      </w:pPr>
      <w:r>
        <w:rPr>
          <w:b/>
          <w:color w:val="00188F"/>
        </w:rPr>
        <w:t>Requisit previ (SA)</w:t>
      </w:r>
      <w:r>
        <w:t>:indica que cal complir determinades condicions addicionals per poder adquirir cobertura d'SA per al Producte.</w:t>
      </w:r>
    </w:p>
    <w:p w:rsidR="00106C96" w:rsidRDefault="00E04B90">
      <w:pPr>
        <w:pStyle w:val="ProductList-BodySpaced"/>
      </w:pPr>
      <w:r>
        <w:rPr>
          <w:b/>
          <w:color w:val="00188F"/>
        </w:rPr>
        <w:t>Versió anterior</w:t>
      </w:r>
      <w:r>
        <w:t>: versions anteriors del Producte i Data de disponibilitat corresponent.</w:t>
      </w:r>
    </w:p>
    <w:p w:rsidR="00106C96" w:rsidRDefault="00E04B90">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rsidR="00106C96" w:rsidRDefault="00E04B90">
      <w:pPr>
        <w:pStyle w:val="ProductList-BodySpaced"/>
      </w:pPr>
      <w:r>
        <w:rPr>
          <w:b/>
          <w:color w:val="00188F"/>
        </w:rPr>
        <w:t>Programa de Subscripció Online (OSP)</w:t>
      </w:r>
      <w:r>
        <w:t>: El Producte està disponible en un programa de Subscripció Online.</w:t>
      </w:r>
    </w:p>
    <w:p w:rsidR="00106C96" w:rsidRDefault="00E04B90">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rsidR="00106C96" w:rsidRDefault="00E04B90">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rsidR="00106C96" w:rsidRDefault="00E04B90">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rsidR="00106C96" w:rsidRDefault="00E04B90">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rsidR="00106C96" w:rsidRDefault="00E04B90">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rsidR="00106C96" w:rsidRDefault="00E04B90">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rsidR="00106C96" w:rsidRDefault="00E04B90">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Dispositiu Qualificat de Tercers des del qual els usuaris del Client puguin utilitzar i accedir al programari i a cap altre producte Enterprise únicament en virtut dels Drets d'Itinerància.</w:t>
      </w:r>
    </w:p>
    <w:p w:rsidR="00106C96" w:rsidRDefault="00E04B90">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rsidR="00106C96" w:rsidRDefault="00E04B90">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rsidR="00106C96" w:rsidRDefault="00E04B90">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rsidR="00106C96" w:rsidRDefault="00E04B90">
      <w:pPr>
        <w:pStyle w:val="ProductList-BodySpaced"/>
      </w:pPr>
      <w:r>
        <w:rPr>
          <w:b/>
          <w:color w:val="00188F"/>
        </w:rPr>
        <w:t>Benefici d'Ús de l'Estudiant</w:t>
      </w:r>
      <w:r>
        <w:t>: opció per a Institucions que llicencien un Producte qualificat per a tota l'Organització per llicenciar un Producte perquè l'utilitzin els seus Estudiants en una proporció d'1:15 o 1:40 Estudiants per Treballador del Coneixement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rsidR="00106C96" w:rsidRDefault="00E04B90">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rsidR="00106C96" w:rsidRDefault="00E04B90">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rsidR="00106C96" w:rsidRDefault="00E04B90">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rsidR="00106C96" w:rsidRDefault="00106C96">
      <w:pPr>
        <w:pStyle w:val="ProductList-BodySpaced"/>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Spaced"/>
      </w:pPr>
    </w:p>
    <w:p w:rsidR="00106C96" w:rsidRDefault="00E04B90">
      <w:pPr>
        <w:pStyle w:val="ProductList-Offering1Heading"/>
        <w:outlineLvl w:val="1"/>
      </w:pPr>
      <w:bookmarkStart w:id="324" w:name="_Sec551"/>
      <w:r>
        <w:t>Valors de cel·la</w:t>
      </w:r>
      <w:bookmarkEnd w:id="324"/>
      <w:r>
        <w:fldChar w:fldCharType="begin"/>
      </w:r>
      <w:r>
        <w:instrText xml:space="preserve"> TC "</w:instrText>
      </w:r>
      <w:bookmarkStart w:id="325" w:name="_Toc504910272"/>
      <w:r>
        <w:instrText>Valors de cel·la</w:instrText>
      </w:r>
      <w:bookmarkEnd w:id="325"/>
      <w:r>
        <w:instrText>" \l 2</w:instrText>
      </w:r>
      <w:r>
        <w:fldChar w:fldCharType="end"/>
      </w:r>
    </w:p>
    <w:p w:rsidR="00106C96" w:rsidRDefault="00E04B90">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rsidR="00106C96" w:rsidRDefault="00106C96">
      <w:pPr>
        <w:pStyle w:val="ProductList-BodySpaced"/>
      </w:pPr>
    </w:p>
    <w:p w:rsidR="00106C96" w:rsidRDefault="00E04B90">
      <w:pPr>
        <w:pStyle w:val="ProductList-BodySpaced"/>
      </w:pPr>
      <w:r>
        <w:rPr>
          <w:b/>
          <w:color w:val="00188F"/>
        </w:rPr>
        <w:t>A</w:t>
      </w:r>
      <w:r>
        <w:t xml:space="preserve">= </w:t>
      </w:r>
      <w:r>
        <w:rPr>
          <w:color w:val="00188F"/>
        </w:rPr>
        <w:t>Producte Addicional</w:t>
      </w:r>
      <w:r>
        <w:t>: el Producte s'ofereix com a Producte Addicional.</w:t>
      </w:r>
    </w:p>
    <w:p w:rsidR="00106C96" w:rsidRDefault="00E04B90">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rsidR="00106C96" w:rsidRDefault="00E04B90">
      <w:pPr>
        <w:pStyle w:val="ProductList-BodySpaced"/>
      </w:pPr>
      <w:r>
        <w:rPr>
          <w:b/>
          <w:color w:val="00188F"/>
        </w:rPr>
        <w:t>E</w:t>
      </w:r>
      <w:r>
        <w:t xml:space="preserve"> = </w:t>
      </w:r>
      <w:r>
        <w:rPr>
          <w:color w:val="00188F"/>
        </w:rPr>
        <w:t>Producte Enterprise</w:t>
      </w:r>
      <w:r>
        <w:t>: el Producte s'ofereix com a Producte Enterprise, però no és d'escriptori.</w:t>
      </w:r>
    </w:p>
    <w:p w:rsidR="00106C96" w:rsidRDefault="00E04B90">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rsidR="00106C96" w:rsidRDefault="00E04B90">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rsidR="00106C96" w:rsidRDefault="00E04B90">
      <w:pPr>
        <w:pStyle w:val="ProductList-BodySpaced"/>
      </w:pPr>
      <w:r>
        <w:rPr>
          <w:b/>
          <w:color w:val="00188F"/>
        </w:rPr>
        <w:t>EP</w:t>
      </w:r>
      <w:r>
        <w:rPr>
          <w:color w:val="000000"/>
        </w:rPr>
        <w:t xml:space="preserve"> = </w:t>
      </w:r>
      <w:r>
        <w:rPr>
          <w:color w:val="00188F"/>
        </w:rPr>
        <w:t>Producte de Plataforma Education</w:t>
      </w:r>
      <w:r>
        <w:t>: el Producte s'ofereix com a Producte de Plataforma Education en virtut d'Enrollment for Education Solutions (amb data de publicació d'octubre de 2017 o posterior) i s'ha de llicenciar per a tota l'Organització amb cobertura per a tot els Treballadors del Coneixement o per al Recompte total d'Estudiants.</w:t>
      </w:r>
    </w:p>
    <w:p w:rsidR="00106C96" w:rsidRDefault="00E04B90">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rsidR="00106C96" w:rsidRDefault="00E04B90">
      <w:pPr>
        <w:pStyle w:val="ProductList-BodySpaced"/>
      </w:pPr>
      <w:r>
        <w:rPr>
          <w:b/>
          <w:color w:val="00188F"/>
        </w:rPr>
        <w:t>OW</w:t>
      </w:r>
      <w:r>
        <w:t xml:space="preserve"> = </w:t>
      </w:r>
      <w:r>
        <w:rPr>
          <w:color w:val="00188F"/>
        </w:rPr>
        <w:t>Per a tota l'organització</w:t>
      </w:r>
      <w:r>
        <w:t>: disponible en virtut de l'opció per a tota l'Organització.</w:t>
      </w:r>
    </w:p>
    <w:p w:rsidR="00106C96" w:rsidRDefault="00E04B90">
      <w:pPr>
        <w:pStyle w:val="ProductList-BodySpaced"/>
      </w:pPr>
      <w:r>
        <w:rPr>
          <w:b/>
          <w:color w:val="00188F"/>
        </w:rPr>
        <w:t>P</w:t>
      </w:r>
      <w:r>
        <w:t xml:space="preserve"> = </w:t>
      </w:r>
      <w:r>
        <w:rPr>
          <w:color w:val="00188F"/>
        </w:rPr>
        <w:t>No per a Tota l'Organització a Open Value</w:t>
      </w:r>
      <w:r>
        <w:t>: el Producte no s'ofereix per a tota l'organització a Open Value.</w:t>
      </w:r>
    </w:p>
    <w:p w:rsidR="00106C96" w:rsidRDefault="00E04B90">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rsidR="00106C96" w:rsidRDefault="00E04B90">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rsidR="00106C96" w:rsidRDefault="00E04B90">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rsidR="00106C96" w:rsidRDefault="00E04B90">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rsidR="00106C96" w:rsidRDefault="00E04B90">
      <w:pPr>
        <w:pStyle w:val="ProductList-BodySpaced"/>
      </w:pPr>
      <w:r>
        <w:rPr>
          <w:b/>
          <w:color w:val="00188F"/>
        </w:rPr>
        <w:t>UC</w:t>
      </w:r>
      <w:r>
        <w:t xml:space="preserve"> = </w:t>
      </w:r>
      <w:r>
        <w:rPr>
          <w:color w:val="00188F"/>
        </w:rPr>
        <w:t>Servei al Núvol Comunitari per a Entitats Públiques dels Estats Units</w:t>
      </w:r>
      <w:r>
        <w:t>: el Servei Online s'ofereix com a Servei al Núvol Comunitari per a Entitats Públics dels Estats Units.</w:t>
      </w:r>
    </w:p>
    <w:p w:rsidR="00106C96" w:rsidRDefault="00106C96">
      <w:pPr>
        <w:pStyle w:val="ProductList-BodySpaced"/>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Spaced"/>
      </w:pPr>
    </w:p>
    <w:p w:rsidR="00106C96" w:rsidRDefault="00E04B90">
      <w:pPr>
        <w:pStyle w:val="ProductList-Offering1Heading"/>
        <w:outlineLvl w:val="1"/>
      </w:pPr>
      <w:bookmarkStart w:id="326" w:name="_Sec552"/>
      <w:r>
        <w:t>Títols de Columna</w:t>
      </w:r>
      <w:bookmarkEnd w:id="326"/>
      <w:r>
        <w:fldChar w:fldCharType="begin"/>
      </w:r>
      <w:r>
        <w:instrText xml:space="preserve"> TC "</w:instrText>
      </w:r>
      <w:bookmarkStart w:id="327" w:name="_Toc504910273"/>
      <w:r>
        <w:instrText>Títols de Columna</w:instrText>
      </w:r>
      <w:bookmarkEnd w:id="327"/>
      <w:r>
        <w:instrText>" \l 2</w:instrText>
      </w:r>
      <w:r>
        <w:fldChar w:fldCharType="end"/>
      </w:r>
    </w:p>
    <w:p w:rsidR="00106C96" w:rsidRDefault="00E04B90">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rsidR="00106C96" w:rsidRDefault="00106C96">
      <w:pPr>
        <w:pStyle w:val="ProductList-BodySpaced"/>
      </w:pPr>
    </w:p>
    <w:p w:rsidR="00106C96" w:rsidRDefault="00E04B90">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rsidR="00106C96" w:rsidRDefault="00E04B90">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rsidR="00106C96" w:rsidRDefault="00E04B90">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rsidR="00106C96" w:rsidRDefault="00E04B90">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rsidR="00106C96" w:rsidRDefault="00E04B90">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rsidR="00106C96" w:rsidRDefault="00E04B90">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rsidR="00106C96" w:rsidRDefault="00E04B90">
      <w:pPr>
        <w:pStyle w:val="ProductList-BodySpaced"/>
      </w:pPr>
      <w:r>
        <w:rPr>
          <w:b/>
          <w:color w:val="00188F"/>
        </w:rPr>
        <w:t>MPSA</w:t>
      </w:r>
      <w:r>
        <w:t xml:space="preserve"> = </w:t>
      </w:r>
      <w:r>
        <w:rPr>
          <w:color w:val="00188F"/>
        </w:rPr>
        <w:t>Contracte de Productes i Serveis de Microsoft</w:t>
      </w:r>
      <w:r>
        <w:t>.</w:t>
      </w:r>
    </w:p>
    <w:p w:rsidR="00106C96" w:rsidRDefault="00E04B90">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rsidR="00106C96" w:rsidRDefault="00E04B90">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rsidR="00106C96" w:rsidRDefault="00E04B90">
      <w:pPr>
        <w:pStyle w:val="ProductList-BodySpaced"/>
      </w:pPr>
      <w:r>
        <w:rPr>
          <w:b/>
          <w:color w:val="00188F"/>
        </w:rPr>
        <w:t xml:space="preserve">OVS-ES </w:t>
      </w:r>
      <w:r>
        <w:t xml:space="preserve"> = </w:t>
      </w:r>
      <w:r>
        <w:rPr>
          <w:color w:val="00188F"/>
        </w:rPr>
        <w:t>Open Value Subscription – Education Solutions</w:t>
      </w:r>
      <w:r>
        <w:t>.</w:t>
      </w:r>
    </w:p>
    <w:p w:rsidR="00106C96" w:rsidRDefault="00E04B90">
      <w:pPr>
        <w:pStyle w:val="ProductList-BodySpaced"/>
      </w:pPr>
      <w:r>
        <w:rPr>
          <w:b/>
          <w:color w:val="00188F"/>
        </w:rPr>
        <w:t>Point</w:t>
      </w:r>
      <w:r>
        <w:t xml:space="preserve"> = El valor assignat a un Producte que s'utilitza per calcular el nivell de preus per volum aplicable al contracte de llicències per volum del Client.</w:t>
      </w:r>
    </w:p>
    <w:p w:rsidR="00106C96" w:rsidRDefault="00E04B90">
      <w:pPr>
        <w:pStyle w:val="ProductList-BodySpaced"/>
      </w:pPr>
      <w:r>
        <w:rPr>
          <w:b/>
          <w:color w:val="00188F"/>
        </w:rPr>
        <w:t>SA</w:t>
      </w:r>
      <w:r>
        <w:t xml:space="preserve"> = </w:t>
      </w:r>
      <w:r>
        <w:rPr>
          <w:color w:val="00188F"/>
        </w:rPr>
        <w:t>Software Assurance</w:t>
      </w:r>
      <w:r>
        <w:t>: valor de punt designat quan s'ofereix SA per al programari indicat.</w:t>
      </w:r>
    </w:p>
    <w:p w:rsidR="00106C96" w:rsidRDefault="00E04B90">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rsidR="00106C96" w:rsidRDefault="00106C96">
      <w:pPr>
        <w:pStyle w:val="ProductList-BodySpaced"/>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Spaced"/>
      </w:pPr>
    </w:p>
    <w:p w:rsidR="00106C96" w:rsidRDefault="00E04B90">
      <w:pPr>
        <w:pStyle w:val="ProductList-Offering1Heading"/>
        <w:outlineLvl w:val="1"/>
      </w:pPr>
      <w:bookmarkStart w:id="328" w:name="_Sec553"/>
      <w:r>
        <w:t>Definicions</w:t>
      </w:r>
      <w:bookmarkEnd w:id="328"/>
      <w:r>
        <w:fldChar w:fldCharType="begin"/>
      </w:r>
      <w:r>
        <w:instrText xml:space="preserve"> TC "</w:instrText>
      </w:r>
      <w:bookmarkStart w:id="329" w:name="_Toc504910274"/>
      <w:r>
        <w:instrText>Definicions</w:instrText>
      </w:r>
      <w:bookmarkEnd w:id="329"/>
      <w:r>
        <w:instrText>" \l 2</w:instrText>
      </w:r>
      <w:r>
        <w:fldChar w:fldCharType="end"/>
      </w:r>
    </w:p>
    <w:p w:rsidR="00106C96" w:rsidRDefault="00E04B90">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rsidR="00106C96" w:rsidRDefault="00E04B90">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rsidR="00106C96" w:rsidRDefault="00E04B90">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rsidR="00106C96" w:rsidRDefault="00E04B90">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rsidR="00106C96" w:rsidRDefault="00E04B90">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rsidR="00106C96" w:rsidRDefault="00E04B90">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rsidR="00106C96" w:rsidRDefault="00E04B90">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rsidR="00106C96" w:rsidRDefault="00E04B90">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complex en un conjunt de feines i tasques coordinat per un programador de tasques, como ara el que inclou el Microsoft HPC Pack o un programari intermediari HPC similar, que les distribueix paral·lelament entre un o més ordinadors que funcionen en un clúster HPC.</w:t>
      </w:r>
    </w:p>
    <w:p w:rsidR="00106C96" w:rsidRDefault="00E04B90">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106C96" w:rsidRDefault="00E04B90">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106C96" w:rsidRDefault="00E04B90">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106C96" w:rsidRDefault="00E04B90">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rsidR="00106C96" w:rsidRDefault="00E04B90">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rsidR="00106C96" w:rsidRDefault="00E04B90">
      <w:pPr>
        <w:pStyle w:val="ProductList-BodySpaced"/>
      </w:pPr>
      <w:r>
        <w:rPr>
          <w:b/>
          <w:color w:val="00188F"/>
        </w:rPr>
        <w:t>Usuaris Externs</w:t>
      </w:r>
      <w:r>
        <w:t xml:space="preserve"> fa referència a usuaris que no són empleats del Client o de les seves Filials, ni els seus contractistes o agents locals.</w:t>
      </w:r>
    </w:p>
    <w:p w:rsidR="00106C96" w:rsidRDefault="00E04B90">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106C96" w:rsidRDefault="00E04B90">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rsidR="00106C96" w:rsidRDefault="00E04B90">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rsidR="00106C96" w:rsidRDefault="00E04B90">
      <w:pPr>
        <w:pStyle w:val="ProductList-BodySpaced"/>
      </w:pPr>
      <w:r>
        <w:rPr>
          <w:b/>
          <w:color w:val="00188F"/>
        </w:rPr>
        <w:t xml:space="preserve">Llicència </w:t>
      </w:r>
      <w:r>
        <w:t>fa referència al dret de baixar, instal·lar i utilitzar un Producte, així com d'accedir-hi.</w:t>
      </w:r>
    </w:p>
    <w:p w:rsidR="00106C96" w:rsidRDefault="00E04B90">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rsidR="00106C96" w:rsidRDefault="00E04B90">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http://www.microsoft.com/licensing/software-assurance/license-mobility.aspx</w:t>
        </w:r>
      </w:hyperlink>
      <w:r>
        <w:t xml:space="preserve"> i que Microsoft autoritza per allotjar programari de clients en servidors compartits. </w:t>
      </w:r>
    </w:p>
    <w:p w:rsidR="00106C96" w:rsidRDefault="00E04B90">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rsidR="00106C96" w:rsidRDefault="00E04B90">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rsidR="00106C96" w:rsidRDefault="00E04B90">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rsidR="00106C96" w:rsidRDefault="00E04B90">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rsidR="00106C96" w:rsidRDefault="00E04B90">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rsidR="00106C96" w:rsidRDefault="00E04B90">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rsidR="00106C96" w:rsidRDefault="00E04B90">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rsidR="00106C96" w:rsidRDefault="00E04B90">
      <w:pPr>
        <w:pStyle w:val="ProductList-BodySpaced"/>
      </w:pPr>
      <w:r>
        <w:rPr>
          <w:b/>
          <w:color w:val="00188F"/>
        </w:rPr>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rsidR="00106C96" w:rsidRDefault="00E04B90">
      <w:pPr>
        <w:pStyle w:val="ProductList-BodySpaced"/>
      </w:pPr>
      <w:r>
        <w:rPr>
          <w:b/>
          <w:color w:val="00188F"/>
        </w:rPr>
        <w:t xml:space="preserve">Processador Físic </w:t>
      </w:r>
      <w:r>
        <w:t>fa referència a un processador d'un sistema de maquinari físic.</w:t>
      </w:r>
    </w:p>
    <w:p w:rsidR="00106C96" w:rsidRDefault="00E04B90">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rsidR="00106C96" w:rsidRDefault="00E04B90">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rsidR="00106C96" w:rsidRDefault="00E04B90">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rsidR="00106C96" w:rsidRDefault="00E04B90">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rsidR="00106C96" w:rsidRDefault="00E04B90">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rsidR="00106C96" w:rsidRDefault="00E04B90">
      <w:pPr>
        <w:pStyle w:val="ProductList-BodySpaced"/>
      </w:pPr>
      <w:r>
        <w:rPr>
          <w:b/>
          <w:color w:val="00188F"/>
        </w:rPr>
        <w:t>Servidor</w:t>
      </w:r>
      <w:r>
        <w:t xml:space="preserve"> significa un sistema de maquinari físic capaç d'executar programari de servidor.</w:t>
      </w:r>
    </w:p>
    <w:p w:rsidR="00106C96" w:rsidRDefault="00E04B90">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rsidR="00106C96" w:rsidRDefault="00E04B90">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rsidR="00106C96" w:rsidRDefault="00E04B90">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rsidR="00106C96" w:rsidRDefault="00E04B90">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rsidR="00106C96" w:rsidRDefault="00E04B90">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rsidR="00106C96" w:rsidRDefault="00E04B90">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rsidR="00106C96" w:rsidRDefault="00E04B90">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rsidR="00106C96" w:rsidRDefault="00E04B90">
      <w:pPr>
        <w:pStyle w:val="ProductList-BodySpaced"/>
      </w:pPr>
      <w:r>
        <w:t>El programari de les Solucions Web d'Internet s'utilitza per executar:</w:t>
      </w:r>
    </w:p>
    <w:p w:rsidR="00106C96" w:rsidRDefault="00E04B90" w:rsidP="00E04B90">
      <w:pPr>
        <w:pStyle w:val="ProductList-Bullet"/>
        <w:numPr>
          <w:ilvl w:val="0"/>
          <w:numId w:val="43"/>
        </w:numPr>
      </w:pPr>
      <w:r>
        <w:t>programari del servidor web (per exemple, el Microsoft Internet Information Services) i agents de gestió o seguretat (com ara l'agent System Center Operations Manager);</w:t>
      </w:r>
    </w:p>
    <w:p w:rsidR="00106C96" w:rsidRDefault="00E04B90" w:rsidP="00E04B90">
      <w:pPr>
        <w:pStyle w:val="ProductList-Bullet"/>
        <w:numPr>
          <w:ilvl w:val="0"/>
          <w:numId w:val="43"/>
        </w:numPr>
      </w:pPr>
      <w:r>
        <w:t>programari de motor de base de dades (per exemple, el Microsoft SQL Server) exclusiu per admetre les Solucions Web d'Internet; o</w:t>
      </w:r>
    </w:p>
    <w:p w:rsidR="00106C96" w:rsidRDefault="00E04B90" w:rsidP="00E04B90">
      <w:pPr>
        <w:pStyle w:val="ProductList-Bullet"/>
        <w:numPr>
          <w:ilvl w:val="0"/>
          <w:numId w:val="43"/>
        </w:numPr>
      </w:pPr>
      <w:r>
        <w:t>el servei del Sistema de Noms de Domini (DNS) per proporcionar la resolució de noms d'Internet a les adreces IP sempre i quan no sigui l'única funció d'aquesta instància del programari.</w:t>
      </w:r>
    </w:p>
    <w:p w:rsidR="00106C96" w:rsidRDefault="00E04B90">
      <w:pPr>
        <w:pStyle w:val="ProductList-BodySpaced"/>
      </w:pPr>
      <w:r>
        <w:rPr>
          <w:b/>
          <w:color w:val="00188F"/>
        </w:rPr>
        <w:t>Contenidor del Windows Server amb aïllament del Hyper-V</w:t>
      </w:r>
      <w:r>
        <w:rPr>
          <w:color w:val="000000"/>
        </w:rPr>
        <w:t xml:space="preserve">(abans s'anomenava </w:t>
      </w:r>
      <w:r>
        <w:t>Contenidor del Hyper-V</w:t>
      </w:r>
      <w:r>
        <w:fldChar w:fldCharType="begin"/>
      </w:r>
      <w:r>
        <w:instrText xml:space="preserve"> XE "Contenidor del Hyper-V" </w:instrText>
      </w:r>
      <w:r>
        <w:fldChar w:fldCharType="end"/>
      </w:r>
      <w:r>
        <w:t xml:space="preserve">) és una característica del Windows Server que utilitza un entorn de sistema operatiu virtual. Cada Contenidor del Windows Server amb aïllament del Hyper-V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rsidR="00106C96" w:rsidRDefault="00E04B90">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rsidR="00106C96" w:rsidRDefault="00E04B90">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rsidR="00106C96" w:rsidRDefault="00106C96">
      <w:pPr>
        <w:pStyle w:val="ProductList-BodySpaced"/>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Spaced"/>
      </w:pPr>
    </w:p>
    <w:p w:rsidR="00106C96" w:rsidRDefault="00106C96">
      <w:pPr>
        <w:sectPr w:rsidR="00106C96">
          <w:headerReference w:type="default" r:id="rId148"/>
          <w:footerReference w:type="default" r:id="rId149"/>
          <w:type w:val="continuous"/>
          <w:pgSz w:w="12240" w:h="15840" w:code="1"/>
          <w:pgMar w:top="1170" w:right="720" w:bottom="720" w:left="720" w:header="432" w:footer="288" w:gutter="0"/>
          <w:cols w:space="360"/>
        </w:sectPr>
      </w:pPr>
    </w:p>
    <w:p w:rsidR="00106C96" w:rsidRDefault="00E04B90">
      <w:pPr>
        <w:pStyle w:val="ProductList-SectionHeading"/>
        <w:pageBreakBefore/>
        <w:outlineLvl w:val="0"/>
      </w:pPr>
      <w:bookmarkStart w:id="330" w:name="_Sec591"/>
      <w:bookmarkEnd w:id="320"/>
      <w:r>
        <w:t>Apèndix A: Llicències Equivalents a CAL/ML</w:t>
      </w:r>
      <w:r>
        <w:fldChar w:fldCharType="begin"/>
      </w:r>
      <w:r>
        <w:instrText xml:space="preserve"> TC "</w:instrText>
      </w:r>
      <w:bookmarkStart w:id="331" w:name="_Toc504910275"/>
      <w:r>
        <w:instrText>Apèndix A: Llicències Equivalents a CAL/ML</w:instrText>
      </w:r>
      <w:bookmarkEnd w:id="331"/>
      <w:r>
        <w:instrText>" \l 1</w:instrText>
      </w:r>
      <w:r>
        <w:fldChar w:fldCharType="end"/>
      </w:r>
    </w:p>
    <w:p w:rsidR="00106C96" w:rsidRDefault="00E04B90">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rsidR="00106C96" w:rsidRDefault="00106C96">
      <w:pPr>
        <w:pStyle w:val="ProductList-Body"/>
      </w:pPr>
    </w:p>
    <w:tbl>
      <w:tblPr>
        <w:tblStyle w:val="PURTable"/>
        <w:tblW w:w="0" w:type="dxa"/>
        <w:tblLook w:val="04A0" w:firstRow="1" w:lastRow="0" w:firstColumn="1" w:lastColumn="0" w:noHBand="0" w:noVBand="1"/>
      </w:tblPr>
      <w:tblGrid>
        <w:gridCol w:w="815"/>
        <w:gridCol w:w="284"/>
        <w:gridCol w:w="363"/>
        <w:gridCol w:w="268"/>
        <w:gridCol w:w="363"/>
        <w:gridCol w:w="375"/>
        <w:gridCol w:w="448"/>
        <w:gridCol w:w="453"/>
        <w:gridCol w:w="459"/>
        <w:gridCol w:w="448"/>
        <w:gridCol w:w="375"/>
        <w:gridCol w:w="448"/>
        <w:gridCol w:w="453"/>
        <w:gridCol w:w="459"/>
        <w:gridCol w:w="448"/>
        <w:gridCol w:w="312"/>
        <w:gridCol w:w="359"/>
        <w:gridCol w:w="360"/>
        <w:gridCol w:w="254"/>
        <w:gridCol w:w="254"/>
        <w:gridCol w:w="615"/>
        <w:gridCol w:w="346"/>
        <w:gridCol w:w="293"/>
        <w:gridCol w:w="693"/>
        <w:gridCol w:w="701"/>
        <w:gridCol w:w="270"/>
      </w:tblGrid>
      <w:tr w:rsidR="00106C96">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06C96" w:rsidRDefault="00106C9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106C96" w:rsidRDefault="00E04B9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06C96" w:rsidRDefault="00E04B9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06C96" w:rsidRDefault="00E04B90">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06C96" w:rsidRDefault="00E04B9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06C96" w:rsidRDefault="00E04B9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106C96" w:rsidRDefault="00E04B9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06C96" w:rsidRDefault="00E04B9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06C96" w:rsidRDefault="00E04B90">
            <w:pPr>
              <w:pStyle w:val="ProductList-TableBody"/>
              <w:jc w:val="center"/>
            </w:pPr>
            <w:r>
              <w:rPr>
                <w:color w:val="FFFFFF"/>
              </w:rPr>
              <w:t>Dynamics 365 Enterprise</w:t>
            </w:r>
          </w:p>
        </w:tc>
      </w:tr>
      <w:tr w:rsidR="00106C96">
        <w:tc>
          <w:tcPr>
            <w:tcW w:w="240" w:type="dxa"/>
            <w:tcBorders>
              <w:top w:val="none" w:sz="4" w:space="0" w:color="BFBFBF"/>
              <w:left w:val="none" w:sz="24" w:space="0" w:color="808080"/>
              <w:bottom w:val="single" w:sz="4" w:space="0" w:color="FFFFFF"/>
              <w:right w:val="single" w:sz="6" w:space="0" w:color="FFFFFF"/>
            </w:tcBorders>
          </w:tcPr>
          <w:p w:rsidR="00106C96" w:rsidRDefault="00E04B90">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106C9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06C96" w:rsidRDefault="00E04B90">
            <w:pPr>
              <w:pStyle w:val="ProductList-TableBody"/>
              <w:jc w:val="center"/>
            </w:pPr>
            <w:r>
              <w:rPr>
                <w:color w:val="FFFFFF"/>
              </w:rPr>
              <w:t>Pla</w:t>
            </w:r>
          </w:p>
        </w:tc>
      </w:tr>
      <w:tr w:rsidR="00106C96">
        <w:tc>
          <w:tcPr>
            <w:tcW w:w="240" w:type="dxa"/>
            <w:gridSpan w:val="16"/>
            <w:tcBorders>
              <w:top w:val="single" w:sz="4" w:space="0" w:color="FFFFFF"/>
              <w:left w:val="single" w:sz="6" w:space="0" w:color="FFFFFF"/>
              <w:bottom w:val="single" w:sz="4" w:space="0" w:color="FFFFFF"/>
              <w:right w:val="single" w:sz="6" w:space="0" w:color="FFFFFF"/>
            </w:tcBorders>
          </w:tcPr>
          <w:p w:rsidR="00106C96" w:rsidRDefault="00E04B9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793">
              <w:r w:rsidR="00E04B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single" w:sz="4" w:space="0" w:color="FFFFFF"/>
              <w:right w:val="single" w:sz="6" w:space="0" w:color="FFFFFF"/>
            </w:tcBorders>
          </w:tcPr>
          <w:p w:rsidR="00106C96" w:rsidRDefault="00680942">
            <w:pPr>
              <w:pStyle w:val="ProductList-TableBody"/>
            </w:pPr>
            <w:hyperlink w:anchor="_Sec793">
              <w:r w:rsidR="00E04B9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single" w:sz="4" w:space="0" w:color="FFFFFF"/>
              <w:right w:val="single" w:sz="6" w:space="0" w:color="FFFFFF"/>
            </w:tcBorders>
          </w:tcPr>
          <w:p w:rsidR="00106C96" w:rsidRDefault="00E04B9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793">
              <w:r w:rsidR="00E04B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single" w:sz="4" w:space="0" w:color="FFFFFF"/>
              <w:right w:val="single" w:sz="6" w:space="0" w:color="FFFFFF"/>
            </w:tcBorders>
          </w:tcPr>
          <w:p w:rsidR="00106C96" w:rsidRDefault="00680942">
            <w:pPr>
              <w:pStyle w:val="ProductList-TableBody"/>
            </w:pPr>
            <w:hyperlink w:anchor="_Sec793">
              <w:r w:rsidR="00E04B9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single" w:sz="4" w:space="0" w:color="FFFFFF"/>
              <w:right w:val="single" w:sz="6" w:space="0" w:color="FFFFFF"/>
            </w:tcBorders>
          </w:tcPr>
          <w:p w:rsidR="00106C96" w:rsidRDefault="00E04B9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798">
              <w:r w:rsidR="00E04B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single" w:sz="4" w:space="0" w:color="FFFFFF"/>
              <w:right w:val="single" w:sz="6" w:space="0" w:color="FFFFFF"/>
            </w:tcBorders>
          </w:tcPr>
          <w:p w:rsidR="00106C96" w:rsidRDefault="00680942">
            <w:pPr>
              <w:pStyle w:val="ProductList-TableBody"/>
            </w:pPr>
            <w:hyperlink w:anchor="_Sec798">
              <w:r w:rsidR="00E04B9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single" w:sz="4" w:space="0" w:color="FFFFFF"/>
              <w:right w:val="single" w:sz="6" w:space="0" w:color="FFFFFF"/>
            </w:tcBorders>
          </w:tcPr>
          <w:p w:rsidR="00106C96" w:rsidRDefault="00E04B9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dashed" w:sz="4" w:space="0" w:color="BFBFBF"/>
              <w:left w:val="none" w:sz="24" w:space="0" w:color="808080"/>
              <w:bottom w:val="single" w:sz="4" w:space="0" w:color="FFFFFF"/>
              <w:right w:val="single" w:sz="6" w:space="0" w:color="FFFFFF"/>
            </w:tcBorders>
          </w:tcPr>
          <w:p w:rsidR="00106C96" w:rsidRDefault="00680942">
            <w:pPr>
              <w:pStyle w:val="ProductList-TableBody"/>
            </w:pPr>
            <w:hyperlink w:anchor="_Sec798">
              <w:r w:rsidR="00E04B90">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single" w:sz="4" w:space="0" w:color="FFFFFF"/>
              <w:right w:val="single" w:sz="6" w:space="0" w:color="FFFFFF"/>
            </w:tcBorders>
          </w:tcPr>
          <w:p w:rsidR="00106C96" w:rsidRDefault="00E04B90">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799">
              <w:r w:rsidR="00E04B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799">
              <w:r w:rsidR="00E04B90">
                <w:rPr>
                  <w:color w:val="00467F"/>
                  <w:u w:val="single"/>
                </w:rPr>
                <w:t>Additiva</w:t>
              </w:r>
            </w:hyperlink>
            <w:r w:rsidR="00E04B90">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single" w:sz="4" w:space="0" w:color="FFFFFF"/>
              <w:right w:val="single" w:sz="6" w:space="0" w:color="FFFFFF"/>
            </w:tcBorders>
          </w:tcPr>
          <w:p w:rsidR="00106C96" w:rsidRDefault="00680942">
            <w:pPr>
              <w:pStyle w:val="ProductList-TableBody"/>
            </w:pPr>
            <w:hyperlink w:anchor="_Sec799">
              <w:r w:rsidR="00E04B90">
                <w:rPr>
                  <w:color w:val="00467F"/>
                  <w:u w:val="single"/>
                </w:rPr>
                <w:t>Additive</w:t>
              </w:r>
            </w:hyperlink>
            <w:r w:rsidR="00E04B90">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single" w:sz="4" w:space="0" w:color="FFFFFF"/>
              <w:right w:val="single" w:sz="6" w:space="0" w:color="FFFFFF"/>
            </w:tcBorders>
          </w:tcPr>
          <w:p w:rsidR="00106C96" w:rsidRDefault="00E04B90">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800">
              <w:r w:rsidR="00E04B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single" w:sz="4" w:space="0" w:color="FFFFFF"/>
              <w:right w:val="single" w:sz="6" w:space="0" w:color="FFFFFF"/>
            </w:tcBorders>
          </w:tcPr>
          <w:p w:rsidR="00106C96" w:rsidRDefault="00680942">
            <w:pPr>
              <w:pStyle w:val="ProductList-TableBody"/>
            </w:pPr>
            <w:hyperlink w:anchor="_Sec800">
              <w:r w:rsidR="00E04B90">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single" w:sz="4" w:space="0" w:color="FFFFFF"/>
              <w:right w:val="single" w:sz="6" w:space="0" w:color="FFFFFF"/>
            </w:tcBorders>
          </w:tcPr>
          <w:p w:rsidR="00106C96" w:rsidRDefault="00E04B9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807">
              <w:r w:rsidR="00E04B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807">
              <w:r w:rsidR="00E04B90">
                <w:rPr>
                  <w:color w:val="00467F"/>
                  <w:u w:val="single"/>
                </w:rPr>
                <w:t>Additive</w:t>
              </w:r>
            </w:hyperlink>
            <w:r w:rsidR="00E04B9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single" w:sz="4" w:space="0" w:color="FFFFFF"/>
              <w:right w:val="single" w:sz="6" w:space="0" w:color="FFFFFF"/>
            </w:tcBorders>
          </w:tcPr>
          <w:p w:rsidR="00106C96" w:rsidRDefault="00680942">
            <w:pPr>
              <w:pStyle w:val="ProductList-TableBody"/>
            </w:pPr>
            <w:hyperlink w:anchor="_Sec807">
              <w:r w:rsidR="00E04B90">
                <w:rPr>
                  <w:color w:val="00467F"/>
                  <w:u w:val="single"/>
                </w:rPr>
                <w:t>Additive</w:t>
              </w:r>
            </w:hyperlink>
            <w:r w:rsidR="00E04B9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single" w:sz="4" w:space="0" w:color="FFFFFF"/>
              <w:right w:val="single" w:sz="6" w:space="0" w:color="FFFFFF"/>
            </w:tcBorders>
          </w:tcPr>
          <w:p w:rsidR="00106C96" w:rsidRDefault="00E04B9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807">
              <w:r w:rsidR="00E04B90">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807">
              <w:r w:rsidR="00E04B90">
                <w:rPr>
                  <w:color w:val="00467F"/>
                  <w:u w:val="single"/>
                </w:rPr>
                <w:t>Additive</w:t>
              </w:r>
            </w:hyperlink>
            <w:r w:rsidR="00E04B9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tcBorders>
              <w:top w:val="dashed" w:sz="4" w:space="0" w:color="BFBFBF"/>
              <w:left w:val="none" w:sz="24" w:space="0" w:color="808080"/>
              <w:bottom w:val="single" w:sz="4" w:space="0" w:color="FFFFFF"/>
              <w:right w:val="single" w:sz="6" w:space="0" w:color="FFFFFF"/>
            </w:tcBorders>
          </w:tcPr>
          <w:p w:rsidR="00106C96" w:rsidRDefault="00680942">
            <w:pPr>
              <w:pStyle w:val="ProductList-TableBody"/>
            </w:pPr>
            <w:hyperlink w:anchor="_Sec807">
              <w:r w:rsidR="00E04B90">
                <w:rPr>
                  <w:color w:val="00467F"/>
                  <w:u w:val="single"/>
                </w:rPr>
                <w:t>Additive</w:t>
              </w:r>
            </w:hyperlink>
            <w:r w:rsidR="00E04B9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none" w:sz="24" w:space="0" w:color="808080"/>
              <w:right w:val="single" w:sz="6" w:space="0" w:color="FFFFFF"/>
            </w:tcBorders>
          </w:tcPr>
          <w:p w:rsidR="00106C96" w:rsidRDefault="00E04B9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none" w:sz="24" w:space="0" w:color="808080"/>
              <w:left w:val="none" w:sz="24" w:space="0" w:color="808080"/>
              <w:bottom w:val="single" w:sz="4" w:space="0" w:color="FFFFFF"/>
              <w:right w:val="single" w:sz="6" w:space="0" w:color="FFFFFF"/>
            </w:tcBorders>
          </w:tcPr>
          <w:p w:rsidR="00106C96" w:rsidRDefault="00680942">
            <w:pPr>
              <w:pStyle w:val="ProductList-TableBody"/>
            </w:pPr>
            <w:hyperlink w:anchor="_Sec801">
              <w:r w:rsidR="00E04B90">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6"/>
            <w:tcBorders>
              <w:top w:val="single" w:sz="4" w:space="0" w:color="FFFFFF"/>
              <w:left w:val="single" w:sz="6" w:space="0" w:color="FFFFFF"/>
              <w:bottom w:val="none" w:sz="24" w:space="0" w:color="808080"/>
              <w:right w:val="single" w:sz="6" w:space="0" w:color="FFFFFF"/>
            </w:tcBorders>
          </w:tcPr>
          <w:p w:rsidR="00106C96" w:rsidRDefault="00E04B9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06C96" w:rsidRDefault="00106C96">
            <w:pPr>
              <w:pStyle w:val="ProductList-TableBody"/>
            </w:pPr>
          </w:p>
        </w:tc>
      </w:tr>
      <w:tr w:rsidR="00106C96">
        <w:tc>
          <w:tcPr>
            <w:tcW w:w="240" w:type="dxa"/>
            <w:tcBorders>
              <w:top w:val="none" w:sz="24" w:space="0" w:color="808080"/>
              <w:left w:val="none" w:sz="24" w:space="0" w:color="808080"/>
              <w:bottom w:val="none" w:sz="4" w:space="0" w:color="6E6E6E"/>
              <w:right w:val="single" w:sz="6" w:space="0" w:color="FFFFFF"/>
            </w:tcBorders>
          </w:tcPr>
          <w:p w:rsidR="00106C96" w:rsidRDefault="00680942">
            <w:pPr>
              <w:pStyle w:val="ProductList-TableBody"/>
            </w:pPr>
            <w:hyperlink w:anchor="_Sec802">
              <w:r w:rsidR="00E04B90">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r>
      <w:tr w:rsidR="00106C96">
        <w:tc>
          <w:tcPr>
            <w:tcW w:w="240" w:type="dxa"/>
            <w:gridSpan w:val="15"/>
            <w:tcBorders>
              <w:top w:val="none" w:sz="4" w:space="0" w:color="6E6E6E"/>
              <w:left w:val="none" w:sz="24" w:space="0" w:color="808080"/>
              <w:bottom w:val="none" w:sz="4" w:space="0" w:color="BFBFBF"/>
              <w:right w:val="single" w:sz="6" w:space="0" w:color="FFFFFF"/>
            </w:tcBorders>
          </w:tcPr>
          <w:p w:rsidR="00106C96" w:rsidRDefault="00E04B90">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06C96" w:rsidRDefault="00106C96">
            <w:pPr>
              <w:pStyle w:val="ProductList-TableBody"/>
              <w:jc w:val="center"/>
            </w:pPr>
          </w:p>
        </w:tc>
      </w:tr>
      <w:tr w:rsidR="00106C96">
        <w:tc>
          <w:tcPr>
            <w:tcW w:w="240" w:type="dxa"/>
            <w:tcBorders>
              <w:top w:val="none" w:sz="4" w:space="0" w:color="BFBFBF"/>
              <w:left w:val="none" w:sz="24" w:space="0" w:color="808080"/>
              <w:bottom w:val="dashed" w:sz="4" w:space="0" w:color="BFBFBF"/>
              <w:right w:val="single" w:sz="6" w:space="0" w:color="FFFFFF"/>
            </w:tcBorders>
          </w:tcPr>
          <w:p w:rsidR="00106C96" w:rsidRDefault="00680942">
            <w:pPr>
              <w:pStyle w:val="ProductList-TableBody"/>
            </w:pPr>
            <w:hyperlink w:anchor="_Sec790">
              <w:r w:rsidR="00E04B90">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r>
      <w:tr w:rsidR="00106C96">
        <w:tc>
          <w:tcPr>
            <w:tcW w:w="240" w:type="dxa"/>
            <w:tcBorders>
              <w:top w:val="dashed" w:sz="4" w:space="0" w:color="BFBFBF"/>
              <w:left w:val="none" w:sz="24" w:space="0" w:color="808080"/>
              <w:bottom w:val="none" w:sz="4" w:space="0" w:color="6E6E6E"/>
              <w:right w:val="single" w:sz="6" w:space="0" w:color="FFFFFF"/>
            </w:tcBorders>
          </w:tcPr>
          <w:p w:rsidR="00106C96" w:rsidRDefault="00680942">
            <w:pPr>
              <w:pStyle w:val="ProductList-TableBody"/>
            </w:pPr>
            <w:hyperlink w:anchor="_Sec790">
              <w:r w:rsidR="00E04B90">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r>
      <w:tr w:rsidR="00106C96">
        <w:tc>
          <w:tcPr>
            <w:tcW w:w="240" w:type="dxa"/>
            <w:gridSpan w:val="15"/>
            <w:tcBorders>
              <w:top w:val="none" w:sz="4" w:space="0" w:color="6E6E6E"/>
              <w:left w:val="none" w:sz="24" w:space="0" w:color="808080"/>
              <w:bottom w:val="none" w:sz="4" w:space="0" w:color="6E6E6E"/>
              <w:right w:val="single" w:sz="6" w:space="0" w:color="FFFFFF"/>
            </w:tcBorders>
          </w:tcPr>
          <w:p w:rsidR="00106C96" w:rsidRDefault="00E04B90">
            <w:pPr>
              <w:pStyle w:val="ProductList-TableBody"/>
            </w:pPr>
            <w:r>
              <w:rPr>
                <w:b/>
              </w:rPr>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06C96" w:rsidRDefault="00106C96">
            <w:pPr>
              <w:pStyle w:val="ProductList-TableBody"/>
              <w:jc w:val="center"/>
            </w:pPr>
          </w:p>
        </w:tc>
      </w:tr>
      <w:tr w:rsidR="00106C96">
        <w:tc>
          <w:tcPr>
            <w:tcW w:w="240" w:type="dxa"/>
            <w:tcBorders>
              <w:top w:val="none" w:sz="4" w:space="0" w:color="6E6E6E"/>
              <w:left w:val="none" w:sz="24" w:space="0" w:color="808080"/>
              <w:bottom w:val="none" w:sz="4" w:space="0" w:color="6E6E6E"/>
              <w:right w:val="single" w:sz="6" w:space="0" w:color="FFFFFF"/>
            </w:tcBorders>
          </w:tcPr>
          <w:p w:rsidR="00106C96" w:rsidRDefault="00680942">
            <w:pPr>
              <w:pStyle w:val="ProductList-TableBody"/>
            </w:pPr>
            <w:hyperlink w:anchor="_Sec790">
              <w:r w:rsidR="00E04B90">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06C96" w:rsidRDefault="00106C96">
            <w:pPr>
              <w:pStyle w:val="ProductList-TableBody"/>
              <w:jc w:val="center"/>
            </w:pPr>
          </w:p>
        </w:tc>
      </w:tr>
    </w:tbl>
    <w:p w:rsidR="00106C96" w:rsidRDefault="00E04B90">
      <w:pPr>
        <w:pStyle w:val="ProductList-Body"/>
      </w:pPr>
      <w:r>
        <w:rPr>
          <w:b/>
          <w:i/>
        </w:rPr>
        <w:t>Nota</w:t>
      </w:r>
      <w:r>
        <w:rPr>
          <w:i/>
        </w:rPr>
        <w:t>: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 programa Benefici d'Ús de l'Estudiant no compleixen el requisit de Llicència per accedir a (o gestionar) els Productes d'aquesta taula. Una llicència per a Core CAL i Enterprise CAL Suite amb cobertura d'SA activa proporciona els drets equivalents al System Center Endpoint Protection 1606. Una llicència per a Enterprise CAL Suite amb cobertura d'SA activa proporciona els drets equivalents a la Prevenció de Pèrdua de Dades i l'Exchange Online Protection.</w:t>
      </w:r>
    </w:p>
    <w:p w:rsidR="00106C96" w:rsidRDefault="00E04B90">
      <w:pPr>
        <w:pStyle w:val="ProductList-SectionHeading"/>
        <w:pageBreakBefore/>
        <w:outlineLvl w:val="0"/>
      </w:pPr>
      <w:bookmarkStart w:id="332" w:name="_Sec564"/>
      <w:bookmarkEnd w:id="330"/>
      <w:r>
        <w:t>Apèndix B: Software Assurance</w:t>
      </w:r>
      <w:r>
        <w:fldChar w:fldCharType="begin"/>
      </w:r>
      <w:r>
        <w:instrText xml:space="preserve"> TC "</w:instrText>
      </w:r>
      <w:bookmarkStart w:id="333" w:name="_Toc504910276"/>
      <w:r>
        <w:instrText>Apèndix B: Software Assurance</w:instrText>
      </w:r>
      <w:bookmarkEnd w:id="333"/>
      <w:r>
        <w:instrText>" \l 1</w:instrText>
      </w:r>
      <w:r>
        <w:fldChar w:fldCharType="end"/>
      </w:r>
    </w:p>
    <w:p w:rsidR="00106C96" w:rsidRDefault="00E04B90">
      <w:pPr>
        <w:pStyle w:val="ProductList-Offering1Heading"/>
        <w:outlineLvl w:val="1"/>
      </w:pPr>
      <w:bookmarkStart w:id="334" w:name="_Sec573"/>
      <w:r>
        <w:t>Adquisició de Software Assurance</w:t>
      </w:r>
      <w:bookmarkEnd w:id="334"/>
      <w:r>
        <w:fldChar w:fldCharType="begin"/>
      </w:r>
      <w:r>
        <w:instrText xml:space="preserve"> TC "</w:instrText>
      </w:r>
      <w:bookmarkStart w:id="335" w:name="_Toc504910277"/>
      <w:r>
        <w:instrText>Adquisició de Software Assurance</w:instrText>
      </w:r>
      <w:bookmarkEnd w:id="335"/>
      <w:r>
        <w:instrText>" \l 2</w:instrText>
      </w:r>
      <w:r>
        <w:fldChar w:fldCharType="end"/>
      </w:r>
    </w:p>
    <w:p w:rsidR="00106C96" w:rsidRDefault="00E04B90">
      <w:pPr>
        <w:pStyle w:val="ProductList-Body"/>
      </w:pPr>
      <w:r>
        <w:t xml:space="preserve">Un client pot seleccionar entre tres nivells diferents de compromís a l'hora d'adquirir SA, que poden variar en funció del programa. El client pot: </w:t>
      </w:r>
    </w:p>
    <w:p w:rsidR="00106C96" w:rsidRDefault="00E04B90" w:rsidP="00E04B90">
      <w:pPr>
        <w:pStyle w:val="ProductList-Bullet"/>
        <w:numPr>
          <w:ilvl w:val="0"/>
          <w:numId w:val="44"/>
        </w:numPr>
      </w:pPr>
      <w:r>
        <w:t xml:space="preserve">Comprometre's a adjuntar SA a tots els productes de plataforma. </w:t>
      </w:r>
    </w:p>
    <w:p w:rsidR="00106C96" w:rsidRDefault="00E04B90" w:rsidP="00E04B90">
      <w:pPr>
        <w:pStyle w:val="ProductList-Bullet"/>
        <w:numPr>
          <w:ilvl w:val="0"/>
          <w:numId w:val="44"/>
        </w:numPr>
      </w:pPr>
      <w:r>
        <w:t xml:space="preserve">Comprometre's a adjuntar SA a totes les adquisicions d'un grup de Productes concret (Aplicacions, Sistemes o Servidors). Això s'anomena Pertinença a Software Assurance (SAM). </w:t>
      </w:r>
    </w:p>
    <w:p w:rsidR="00106C96" w:rsidRDefault="00E04B90" w:rsidP="00E04B90">
      <w:pPr>
        <w:pStyle w:val="ProductList-Bullet"/>
        <w:numPr>
          <w:ilvl w:val="0"/>
          <w:numId w:val="44"/>
        </w:numPr>
      </w:pPr>
      <w:r>
        <w:t>Adquirir SA per a Productes individuals sense comprometre's a ampliar SA a altres Productes.</w:t>
      </w:r>
    </w:p>
    <w:p w:rsidR="00106C96" w:rsidRDefault="00106C96">
      <w:pPr>
        <w:pStyle w:val="ProductList-Body"/>
      </w:pPr>
    </w:p>
    <w:p w:rsidR="00106C96" w:rsidRDefault="00E04B90">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rsidR="00106C96" w:rsidRDefault="00106C96">
      <w:pPr>
        <w:pStyle w:val="ProductList-Body"/>
      </w:pPr>
    </w:p>
    <w:p w:rsidR="00106C96" w:rsidRDefault="00E04B90">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106C96">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06C96" w:rsidRDefault="00E04B90">
            <w:pPr>
              <w:pStyle w:val="ProductList-TableBody"/>
              <w:jc w:val="center"/>
            </w:pPr>
            <w:r>
              <w:rPr>
                <w:color w:val="FFFFFF"/>
              </w:rPr>
              <w:t>Programes</w:t>
            </w:r>
          </w:p>
        </w:tc>
      </w:tr>
      <w:tr w:rsidR="00106C96">
        <w:tc>
          <w:tcPr>
            <w:tcW w:w="24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rsidR="00106C96" w:rsidRDefault="00E04B90">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106C96">
        <w:tc>
          <w:tcPr>
            <w:tcW w:w="24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 disponible</w:t>
            </w:r>
          </w:p>
        </w:tc>
        <w:tc>
          <w:tcPr>
            <w:tcW w:w="0" w:type="auto"/>
            <w:vMerge/>
          </w:tcPr>
          <w:p w:rsidR="00106C96" w:rsidRDefault="00106C96"/>
        </w:tc>
      </w:tr>
    </w:tbl>
    <w:p w:rsidR="00106C96" w:rsidRDefault="00106C96">
      <w:pPr>
        <w:pStyle w:val="ProductList-Body"/>
      </w:pPr>
    </w:p>
    <w:p w:rsidR="00106C96" w:rsidRDefault="00E04B90">
      <w:pPr>
        <w:pStyle w:val="ProductList-Body"/>
      </w:pPr>
      <w:r>
        <w:t>Els clients que adquireixin Microsoft Office Professional 2016 d'un OEM poden adquirir SA per al Microsoft Office Standard 2016 als programes Open License, Select i Select Plus i no per a tota la Companyia en virtut d'Open Value durant els 90 dies posteriors a la data d'adquisició de l'OEM.</w:t>
      </w:r>
    </w:p>
    <w:p w:rsidR="00106C96" w:rsidRDefault="00106C96">
      <w:pPr>
        <w:pStyle w:val="ProductList-Body"/>
      </w:pPr>
    </w:p>
    <w:p w:rsidR="00106C96" w:rsidRDefault="00E04B90">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
        <w:outlineLvl w:val="1"/>
      </w:pPr>
      <w:bookmarkStart w:id="336" w:name="_Sec574"/>
      <w:r>
        <w:t>Pròrroga de Software Assurance</w:t>
      </w:r>
      <w:bookmarkEnd w:id="336"/>
      <w:r>
        <w:fldChar w:fldCharType="begin"/>
      </w:r>
      <w:r>
        <w:instrText xml:space="preserve"> TC "</w:instrText>
      </w:r>
      <w:bookmarkStart w:id="337" w:name="_Toc504910278"/>
      <w:r>
        <w:instrText>Pròrroga de Software Assurance</w:instrText>
      </w:r>
      <w:bookmarkEnd w:id="337"/>
      <w:r>
        <w:instrText>" \l 2</w:instrText>
      </w:r>
      <w:r>
        <w:fldChar w:fldCharType="end"/>
      </w:r>
    </w:p>
    <w:p w:rsidR="00106C96" w:rsidRDefault="00E04B90">
      <w:pPr>
        <w:pStyle w:val="ProductList-ClauseHeading"/>
        <w:outlineLvl w:val="2"/>
      </w:pPr>
      <w:r>
        <w:t>Pròrroga de la Cobertura en virtut del Mateix Contracte</w:t>
      </w:r>
    </w:p>
    <w:p w:rsidR="00106C96" w:rsidRDefault="00E04B90">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rsidR="00106C96" w:rsidRDefault="00106C96">
      <w:pPr>
        <w:pStyle w:val="ProductList-Body"/>
      </w:pPr>
    </w:p>
    <w:p w:rsidR="00106C96" w:rsidRDefault="00E04B90">
      <w:pPr>
        <w:pStyle w:val="ProductList-SubClauseHeading"/>
        <w:outlineLvl w:val="3"/>
      </w:pPr>
      <w:r>
        <w:t>Open License</w:t>
      </w:r>
    </w:p>
    <w:p w:rsidR="00106C96" w:rsidRDefault="00E04B90">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rsidR="00106C96" w:rsidRDefault="00106C96">
      <w:pPr>
        <w:pStyle w:val="ProductList-BodyIndented"/>
      </w:pPr>
    </w:p>
    <w:p w:rsidR="00106C96" w:rsidRDefault="00E04B90">
      <w:pPr>
        <w:pStyle w:val="ProductList-SubClauseHeading"/>
        <w:outlineLvl w:val="3"/>
      </w:pPr>
      <w:r>
        <w:t>Contracte Enterprise</w:t>
      </w:r>
    </w:p>
    <w:p w:rsidR="00106C96" w:rsidRDefault="00E04B90">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rsidR="00106C96" w:rsidRDefault="00106C96">
      <w:pPr>
        <w:pStyle w:val="ProductList-BodyIndented"/>
      </w:pPr>
    </w:p>
    <w:p w:rsidR="00106C96" w:rsidRDefault="00E04B90">
      <w:pPr>
        <w:pStyle w:val="ProductList-SubClauseHeading"/>
        <w:outlineLvl w:val="3"/>
      </w:pPr>
      <w:r>
        <w:t>Enrollment for Application Platform</w:t>
      </w:r>
    </w:p>
    <w:p w:rsidR="00106C96" w:rsidRDefault="00E04B90">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rsidR="00106C96" w:rsidRDefault="00106C96">
      <w:pPr>
        <w:pStyle w:val="ProductList-BodyIndented"/>
      </w:pPr>
    </w:p>
    <w:p w:rsidR="00106C96" w:rsidRDefault="00E04B90">
      <w:pPr>
        <w:pStyle w:val="ProductList-ClauseHeading"/>
        <w:outlineLvl w:val="2"/>
      </w:pPr>
      <w:r>
        <w:t>Pròrroga de la Cobertura en virtut d'un Contracte Independent</w:t>
      </w:r>
    </w:p>
    <w:p w:rsidR="00106C96" w:rsidRDefault="00E04B90">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rsidR="00106C96" w:rsidRDefault="00106C96">
      <w:pPr>
        <w:pStyle w:val="ProductList-Body"/>
      </w:pPr>
    </w:p>
    <w:p w:rsidR="00106C96" w:rsidRDefault="00E04B90">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rsidR="00106C96" w:rsidRDefault="00106C96">
      <w:pPr>
        <w:pStyle w:val="ProductList-Body"/>
      </w:pPr>
    </w:p>
    <w:p w:rsidR="00106C96" w:rsidRDefault="00E04B90">
      <w:pPr>
        <w:pStyle w:val="ProductList-ClauseHeading"/>
        <w:outlineLvl w:val="2"/>
      </w:pPr>
      <w:r>
        <w:t>Pròrroga de la Cobertura de Software Assurance per a Llicències d'Accés Client (CAL) i Llicències de Gestió (ML) de Client</w:t>
      </w:r>
    </w:p>
    <w:p w:rsidR="00106C96" w:rsidRDefault="00E04B90">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rsidR="00106C96" w:rsidRDefault="00E04B90">
      <w:pPr>
        <w:pStyle w:val="ProductList-Body"/>
      </w:pPr>
      <w:r>
        <w:rPr>
          <w:b/>
          <w:color w:val="00188F"/>
        </w:rPr>
        <w:t>Transició entre ML de Client d'OSE i Usuari</w:t>
      </w:r>
      <w:r>
        <w:t>: els clients que renovin SA per a ML de client poden canviar entre Usuari i OSE.</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
        <w:outlineLvl w:val="1"/>
      </w:pPr>
      <w:bookmarkStart w:id="338" w:name="_Sec575"/>
      <w:r>
        <w:t>Llicència de Migració per a Productes al Final de la Vida o Interromputs</w:t>
      </w:r>
      <w:bookmarkEnd w:id="338"/>
      <w:r>
        <w:fldChar w:fldCharType="begin"/>
      </w:r>
      <w:r>
        <w:instrText xml:space="preserve"> TC "</w:instrText>
      </w:r>
      <w:bookmarkStart w:id="339" w:name="_Toc504910279"/>
      <w:r>
        <w:instrText>Llicència de Migració per a Productes al Final de la Vida o Interromputs</w:instrText>
      </w:r>
      <w:bookmarkEnd w:id="339"/>
      <w:r>
        <w:instrText>" \l 2</w:instrText>
      </w:r>
      <w:r>
        <w:fldChar w:fldCharType="end"/>
      </w:r>
    </w:p>
    <w:p w:rsidR="00106C96" w:rsidRDefault="00E04B90">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rsidR="00106C96" w:rsidRDefault="00E04B90">
      <w:pPr>
        <w:pStyle w:val="ProductList-Body"/>
      </w:pPr>
      <w:r>
        <w:t>Una “</w:t>
      </w:r>
      <w:r>
        <w:rPr>
          <w:b/>
          <w:color w:val="00188F"/>
        </w:rPr>
        <w:t>Llicència de Migració</w:t>
      </w:r>
      <w:r>
        <w:t>”, com s'utilitza aquí, fa referència als drets concedits a l'Entrada del Producte que fa referència a aquesta secció.</w:t>
      </w:r>
    </w:p>
    <w:p w:rsidR="00106C96" w:rsidRDefault="00106C96">
      <w:pPr>
        <w:pStyle w:val="ProductList-Body"/>
      </w:pPr>
    </w:p>
    <w:p w:rsidR="00106C96" w:rsidRDefault="00E04B90">
      <w:pPr>
        <w:pStyle w:val="ProductList-Body"/>
      </w:pPr>
      <w:r>
        <w:t>Excepte si s'especifica el contrari a l'Entrada del Producte:</w:t>
      </w:r>
    </w:p>
    <w:p w:rsidR="00106C96" w:rsidRDefault="00E04B90" w:rsidP="00E04B90">
      <w:pPr>
        <w:pStyle w:val="ProductList-Bullet"/>
        <w:numPr>
          <w:ilvl w:val="0"/>
          <w:numId w:val="45"/>
        </w:numPr>
      </w:pPr>
      <w:r>
        <w:t>El client pot actualitzar el programari i utilitzar-lo en virtut d'una Llicència de Migració, en lloc del programari que cobreix la Llicència Qualificada. El Client no pot utilitzar el programari en virtut d'ambdues llicències simultàniament.</w:t>
      </w:r>
    </w:p>
    <w:p w:rsidR="00106C96" w:rsidRDefault="00E04B90" w:rsidP="00E04B90">
      <w:pPr>
        <w:pStyle w:val="ProductList-Bullet"/>
        <w:numPr>
          <w:ilvl w:val="0"/>
          <w:numId w:val="45"/>
        </w:numPr>
      </w:pPr>
      <w:r>
        <w:t>Les Llicències de Migració es concedeixen amb una relació 1:1 per a cada Llicència Qualificada del Client.</w:t>
      </w:r>
    </w:p>
    <w:p w:rsidR="00106C96" w:rsidRDefault="00E04B90" w:rsidP="00E04B90">
      <w:pPr>
        <w:pStyle w:val="ProductList-Bullet"/>
        <w:numPr>
          <w:ilvl w:val="0"/>
          <w:numId w:val="45"/>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rsidR="00106C96" w:rsidRDefault="00E04B90" w:rsidP="00E04B90">
      <w:pPr>
        <w:pStyle w:val="ProductList-Bullet"/>
        <w:numPr>
          <w:ilvl w:val="0"/>
          <w:numId w:val="45"/>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rsidR="00106C96" w:rsidRDefault="00E04B90" w:rsidP="00E04B90">
      <w:pPr>
        <w:pStyle w:val="ProductList-Bullet"/>
        <w:numPr>
          <w:ilvl w:val="0"/>
          <w:numId w:val="45"/>
        </w:numPr>
      </w:pPr>
      <w:r>
        <w:t>El client no pot transmetre Llicències de Migració independentment de les Llicències Qualificades.</w:t>
      </w:r>
    </w:p>
    <w:p w:rsidR="00106C96" w:rsidRDefault="00E04B90" w:rsidP="00E04B90">
      <w:pPr>
        <w:pStyle w:val="ProductList-Bullet"/>
        <w:numPr>
          <w:ilvl w:val="0"/>
          <w:numId w:val="45"/>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1Heading"/>
        <w:outlineLvl w:val="1"/>
      </w:pPr>
      <w:bookmarkStart w:id="340" w:name="_Sec576"/>
      <w:r>
        <w:t>Beneficis de Software Assurance</w:t>
      </w:r>
      <w:bookmarkEnd w:id="340"/>
      <w:r>
        <w:fldChar w:fldCharType="begin"/>
      </w:r>
      <w:r>
        <w:instrText xml:space="preserve"> TC "</w:instrText>
      </w:r>
      <w:bookmarkStart w:id="341" w:name="_Toc504910280"/>
      <w:r>
        <w:instrText>Beneficis de Software Assurance</w:instrText>
      </w:r>
      <w:bookmarkEnd w:id="341"/>
      <w:r>
        <w:instrText>" \l 2</w:instrText>
      </w:r>
      <w:r>
        <w:fldChar w:fldCharType="end"/>
      </w:r>
    </w:p>
    <w:p w:rsidR="00106C96" w:rsidRDefault="00E04B90">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Grup de Servidors</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77">
              <w:r w:rsidR="00E04B90">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79">
              <w:r w:rsidR="00E04B9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0">
              <w:r w:rsidR="00E04B90">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1">
              <w:r w:rsidR="00E04B90">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755">
              <w:r w:rsidR="00E04B90">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841">
              <w:r w:rsidR="00E04B9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651">
              <w:r w:rsidR="00E04B9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841">
              <w:r w:rsidR="00E04B9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2">
              <w:r w:rsidR="00E04B90">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3">
              <w:r w:rsidR="00E04B90">
                <w:rPr>
                  <w:color w:val="00467F"/>
                  <w:u w:val="single"/>
                </w:rPr>
                <w:t>Aprenentatge Electrònic</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4">
              <w:r w:rsidR="00E04B90">
                <w:rPr>
                  <w:color w:val="00467F"/>
                  <w:u w:val="single"/>
                </w:rPr>
                <w:t>Programa d'Ús Domèstic</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5">
              <w:r w:rsidR="00E04B90">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818">
              <w:r w:rsidR="00E04B9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7">
              <w:r w:rsidR="00E04B90">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838">
              <w:r w:rsidR="00E04B9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8">
              <w:r w:rsidR="00E04B90">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89">
              <w:r w:rsidR="00E04B90">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590">
              <w:r w:rsidR="00E04B90">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841">
              <w:r w:rsidR="00E04B90">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841">
              <w:r w:rsidR="00E04B9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680942">
            <w:pPr>
              <w:pStyle w:val="ProductList-TableBody"/>
            </w:pPr>
            <w:hyperlink w:anchor="_Sec652">
              <w:r w:rsidR="00E04B90">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jc w:val="center"/>
            </w:pPr>
          </w:p>
        </w:tc>
      </w:tr>
    </w:tbl>
    <w:p w:rsidR="00106C96" w:rsidRDefault="00106C96">
      <w:pPr>
        <w:pStyle w:val="ProductList-Body"/>
      </w:pPr>
    </w:p>
    <w:p w:rsidR="00106C96" w:rsidRDefault="00E04B90">
      <w:pPr>
        <w:pStyle w:val="ProductList-ClauseHeading"/>
        <w:outlineLvl w:val="2"/>
      </w:pPr>
      <w:bookmarkStart w:id="342" w:name="_Sec577"/>
      <w:r>
        <w:t>Drets de la Nova Versió</w:t>
      </w:r>
      <w:bookmarkEnd w:id="342"/>
    </w:p>
    <w:p w:rsidR="00106C96" w:rsidRDefault="00E04B90">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rsidR="00106C96" w:rsidRDefault="00106C96">
      <w:pPr>
        <w:pStyle w:val="ProductList-Body"/>
      </w:pPr>
    </w:p>
    <w:p w:rsidR="00106C96" w:rsidRDefault="00E04B90">
      <w:pPr>
        <w:pStyle w:val="ProductList-ClauseHeading"/>
        <w:outlineLvl w:val="2"/>
      </w:pPr>
      <w:bookmarkStart w:id="343" w:name="_Sec931"/>
      <w:r>
        <w:t>Càlcul dels Punts del Beneficis de Software Assurance</w:t>
      </w:r>
      <w:bookmarkEnd w:id="343"/>
    </w:p>
    <w:p w:rsidR="00106C96" w:rsidRDefault="00E04B90">
      <w:pPr>
        <w:pStyle w:val="ProductList-Body"/>
      </w:pPr>
      <w:r>
        <w:t>Els drets es calculen en un sistema basat en punts per als beneficis següents:</w:t>
      </w:r>
    </w:p>
    <w:p w:rsidR="00106C96" w:rsidRDefault="00E04B90" w:rsidP="00E04B90">
      <w:pPr>
        <w:pStyle w:val="ProductList-Bullet"/>
        <w:numPr>
          <w:ilvl w:val="0"/>
          <w:numId w:val="46"/>
        </w:numPr>
      </w:pPr>
      <w:r>
        <w:t>Serveis de planificació</w:t>
      </w:r>
    </w:p>
    <w:p w:rsidR="00106C96" w:rsidRDefault="00E04B90" w:rsidP="00E04B90">
      <w:pPr>
        <w:pStyle w:val="ProductList-Bullet"/>
        <w:numPr>
          <w:ilvl w:val="0"/>
          <w:numId w:val="46"/>
        </w:numPr>
      </w:pPr>
      <w:r>
        <w:t>Vals de Formació</w:t>
      </w:r>
    </w:p>
    <w:p w:rsidR="00106C96" w:rsidRDefault="00E04B90" w:rsidP="00E04B90">
      <w:pPr>
        <w:pStyle w:val="ProductList-Bullet"/>
        <w:numPr>
          <w:ilvl w:val="0"/>
          <w:numId w:val="46"/>
        </w:numPr>
      </w:pPr>
      <w:r>
        <w:t>Assistència Tècnica Ininterrompuda per a la Resolució de Problemes (Telefònica) només a MPSA</w:t>
      </w:r>
    </w:p>
    <w:p w:rsidR="00106C96" w:rsidRDefault="00E04B90">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106C96">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06C96" w:rsidRDefault="00E04B90">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06C96" w:rsidRDefault="00E04B90">
            <w:pPr>
              <w:pStyle w:val="ProductList-TableBody"/>
            </w:pPr>
            <w:r>
              <w:rPr>
                <w:color w:val="FFFFFF"/>
              </w:rPr>
              <w:t>Punts</w:t>
            </w:r>
          </w:p>
        </w:tc>
      </w:tr>
      <w:tr w:rsidR="00106C96">
        <w:tc>
          <w:tcPr>
            <w:tcW w:w="105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1</w:t>
            </w:r>
          </w:p>
        </w:tc>
      </w:tr>
      <w:tr w:rsidR="00106C96">
        <w:tc>
          <w:tcPr>
            <w:tcW w:w="105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365 for Customer Service, Microsoft Dynamics 365 for Sales CAL,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2</w:t>
            </w:r>
          </w:p>
        </w:tc>
      </w:tr>
      <w:tr w:rsidR="00106C96">
        <w:tc>
          <w:tcPr>
            <w:tcW w:w="105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5</w:t>
            </w:r>
          </w:p>
        </w:tc>
      </w:tr>
      <w:tr w:rsidR="00106C96">
        <w:tc>
          <w:tcPr>
            <w:tcW w:w="105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10</w:t>
            </w:r>
          </w:p>
        </w:tc>
      </w:tr>
      <w:tr w:rsidR="00106C96">
        <w:tc>
          <w:tcPr>
            <w:tcW w:w="105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25</w:t>
            </w:r>
          </w:p>
        </w:tc>
      </w:tr>
      <w:tr w:rsidR="00106C96">
        <w:tc>
          <w:tcPr>
            <w:tcW w:w="105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50</w:t>
            </w:r>
          </w:p>
        </w:tc>
      </w:tr>
      <w:tr w:rsidR="00106C96">
        <w:tc>
          <w:tcPr>
            <w:tcW w:w="105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75</w:t>
            </w:r>
          </w:p>
        </w:tc>
      </w:tr>
    </w:tbl>
    <w:p w:rsidR="00106C96" w:rsidRDefault="00E04B90">
      <w:pPr>
        <w:pStyle w:val="ProductList-Body"/>
      </w:pPr>
      <w:r>
        <w:rPr>
          <w:b/>
          <w:i/>
        </w:rPr>
        <w:t>Nota:</w:t>
      </w:r>
      <w:r>
        <w:rPr>
          <w:i/>
        </w:rPr>
        <w:t xml:space="preserve"> per a les CAL de l'SQL, vegeu la taula CAL Suites d'aquesta secció</w:t>
      </w:r>
    </w:p>
    <w:p w:rsidR="00106C96" w:rsidRDefault="00106C96">
      <w:pPr>
        <w:pStyle w:val="ProductList-Body"/>
      </w:pPr>
    </w:p>
    <w:p w:rsidR="00106C96" w:rsidRDefault="00E04B90">
      <w:pPr>
        <w:pStyle w:val="ProductList-ClauseHeading"/>
        <w:outlineLvl w:val="2"/>
      </w:pPr>
      <w:bookmarkStart w:id="344" w:name="_Sec579"/>
      <w:r>
        <w:t>Serveis de l'Office Online i Office Online Server</w:t>
      </w:r>
      <w:bookmarkEnd w:id="344"/>
    </w:p>
    <w:p w:rsidR="00106C96" w:rsidRDefault="00E04B90">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106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Drets de l'Office Online</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Standard</w:t>
            </w:r>
            <w:r>
              <w:fldChar w:fldCharType="begin"/>
            </w:r>
            <w:r>
              <w:instrText xml:space="preserve"> XE "Office Standard" </w:instrText>
            </w:r>
            <w:r>
              <w:fldChar w:fldCharType="end"/>
            </w:r>
          </w:p>
          <w:p w:rsidR="00106C96" w:rsidRDefault="00E04B90">
            <w:pPr>
              <w:pStyle w:val="ProductList-TableBody"/>
            </w:pPr>
            <w:r>
              <w:t>Office Professional Plus</w:t>
            </w:r>
            <w:r>
              <w:fldChar w:fldCharType="begin"/>
            </w:r>
            <w:r>
              <w:instrText xml:space="preserve"> XE "Office Professional Plus" </w:instrText>
            </w:r>
            <w:r>
              <w:fldChar w:fldCharType="end"/>
            </w:r>
          </w:p>
          <w:p w:rsidR="00106C96" w:rsidRDefault="00E04B9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Online per a l'Office 365</w:t>
            </w:r>
            <w:r>
              <w:fldChar w:fldCharType="begin"/>
            </w:r>
            <w:r>
              <w:instrText xml:space="preserve"> XE "Office Online per a l'Office 365" </w:instrText>
            </w:r>
            <w:r>
              <w:fldChar w:fldCharType="end"/>
            </w:r>
          </w:p>
          <w:p w:rsidR="00106C96" w:rsidRDefault="00E04B90">
            <w:pPr>
              <w:pStyle w:val="ProductList-TableBody"/>
            </w:pPr>
            <w:r>
              <w:t>Office Online Server</w:t>
            </w:r>
          </w:p>
        </w:tc>
      </w:tr>
    </w:tbl>
    <w:p w:rsidR="00106C96" w:rsidRDefault="00E04B90">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rsidR="00106C96" w:rsidRDefault="00106C96">
      <w:pPr>
        <w:pStyle w:val="ProductList-Body"/>
      </w:pPr>
    </w:p>
    <w:p w:rsidR="00106C96" w:rsidRDefault="00E04B90">
      <w:pPr>
        <w:pStyle w:val="ProductList-ClauseHeading"/>
        <w:outlineLvl w:val="2"/>
      </w:pPr>
      <w:bookmarkStart w:id="345" w:name="_Sec580"/>
      <w:r>
        <w:t>Serveis de planificació</w:t>
      </w:r>
      <w:bookmarkEnd w:id="345"/>
    </w:p>
    <w:p w:rsidR="00106C96" w:rsidRDefault="00E04B90">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rsidR="00106C96" w:rsidRDefault="00106C96">
      <w:pPr>
        <w:pStyle w:val="ProductList-Body"/>
      </w:pPr>
    </w:p>
    <w:p w:rsidR="00106C96" w:rsidRDefault="00E04B90">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106C96">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Punts</w:t>
            </w:r>
          </w:p>
        </w:tc>
      </w:tr>
      <w:tr w:rsidR="00106C96">
        <w:tc>
          <w:tcPr>
            <w:tcW w:w="10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1</w:t>
            </w:r>
          </w:p>
        </w:tc>
      </w:tr>
      <w:tr w:rsidR="00106C96">
        <w:tc>
          <w:tcPr>
            <w:tcW w:w="10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2</w:t>
            </w:r>
          </w:p>
        </w:tc>
      </w:tr>
      <w:tr w:rsidR="00106C96">
        <w:tc>
          <w:tcPr>
            <w:tcW w:w="10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25</w:t>
            </w:r>
          </w:p>
        </w:tc>
      </w:tr>
      <w:tr w:rsidR="00106C96">
        <w:tc>
          <w:tcPr>
            <w:tcW w:w="10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50</w:t>
            </w:r>
          </w:p>
        </w:tc>
      </w:tr>
      <w:tr w:rsidR="00106C96">
        <w:tc>
          <w:tcPr>
            <w:tcW w:w="10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75</w:t>
            </w:r>
          </w:p>
        </w:tc>
      </w:tr>
    </w:tbl>
    <w:p w:rsidR="00106C96" w:rsidRDefault="00E04B90">
      <w:pPr>
        <w:pStyle w:val="ProductList-Body"/>
      </w:pPr>
      <w:r>
        <w:rPr>
          <w:b/>
          <w:i/>
        </w:rPr>
        <w:t>Nota:</w:t>
      </w:r>
      <w:r>
        <w:rPr>
          <w:i/>
        </w:rPr>
        <w:t xml:space="preserve"> per a les CAL de l'SQL, vegeu la taula CAL Suites d'aquesta secció</w:t>
      </w:r>
    </w:p>
    <w:p w:rsidR="00106C96" w:rsidRDefault="00106C96">
      <w:pPr>
        <w:pStyle w:val="ProductList-Body"/>
      </w:pPr>
    </w:p>
    <w:p w:rsidR="00106C96" w:rsidRDefault="00E04B90">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106C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600,000+</w:t>
            </w:r>
          </w:p>
        </w:tc>
      </w:tr>
      <w:tr w:rsidR="00106C96">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06C96" w:rsidRDefault="00E04B90">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75</w:t>
            </w:r>
          </w:p>
        </w:tc>
      </w:tr>
    </w:tbl>
    <w:p w:rsidR="00106C96" w:rsidRDefault="00106C96">
      <w:pPr>
        <w:pStyle w:val="ProductList-Body"/>
      </w:pPr>
    </w:p>
    <w:p w:rsidR="00106C96" w:rsidRDefault="00E04B90">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106C96">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06C96" w:rsidRDefault="00E04B90">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06C96" w:rsidRDefault="00E04B90">
            <w:pPr>
              <w:pStyle w:val="ProductList-TableBody"/>
            </w:pPr>
            <w:r>
              <w:t>→600,000+</w:t>
            </w:r>
          </w:p>
        </w:tc>
      </w:tr>
      <w:tr w:rsidR="00106C96">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06C96" w:rsidRDefault="00E04B90">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12</w:t>
            </w:r>
          </w:p>
        </w:tc>
      </w:tr>
    </w:tbl>
    <w:p w:rsidR="00106C96" w:rsidRDefault="00E04B90">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0">
        <w:r>
          <w:rPr>
            <w:color w:val="00467F"/>
            <w:u w:val="single"/>
          </w:rPr>
          <w:t>http://www.microsoft.com/licensing/software-assurance/planning-services-overview.aspx</w:t>
        </w:r>
      </w:hyperlink>
      <w:r>
        <w:t xml:space="preserve">. </w:t>
      </w:r>
    </w:p>
    <w:p w:rsidR="00106C96" w:rsidRDefault="00106C96">
      <w:pPr>
        <w:pStyle w:val="ProductList-Body"/>
      </w:pPr>
    </w:p>
    <w:p w:rsidR="00106C96" w:rsidRDefault="00E04B90">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rsidR="00106C96" w:rsidRDefault="00E04B90" w:rsidP="00E04B90">
      <w:pPr>
        <w:pStyle w:val="ProductList-Bullet"/>
        <w:numPr>
          <w:ilvl w:val="0"/>
          <w:numId w:val="47"/>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1">
        <w:r>
          <w:rPr>
            <w:color w:val="00467F"/>
            <w:u w:val="single"/>
          </w:rPr>
          <w:t>http://directory.partners.extranet.microsoft.com/psbproviders</w:t>
        </w:r>
      </w:hyperlink>
    </w:p>
    <w:p w:rsidR="00106C96" w:rsidRDefault="00E04B90" w:rsidP="00E04B90">
      <w:pPr>
        <w:pStyle w:val="ProductList-Bullet"/>
        <w:numPr>
          <w:ilvl w:val="0"/>
          <w:numId w:val="47"/>
        </w:numPr>
      </w:pPr>
      <w:r>
        <w:t>Les participacions als Serveis de Planificació proporcionen serveis que cobreixen un àmbit de treball predeterminat que té com a resultat un pla d'implementació d'alt nivell; no s'inclou la implementació real del programari.</w:t>
      </w:r>
    </w:p>
    <w:p w:rsidR="00106C96" w:rsidRDefault="00E04B90" w:rsidP="00E04B90">
      <w:pPr>
        <w:pStyle w:val="ProductList-Bullet"/>
        <w:numPr>
          <w:ilvl w:val="0"/>
          <w:numId w:val="47"/>
        </w:numPr>
      </w:pPr>
      <w:r>
        <w:t>Només pot bescanviar els vals dels Serveis de Planificació el client qualificat per al benefici.</w:t>
      </w:r>
    </w:p>
    <w:p w:rsidR="00106C96" w:rsidRDefault="00E04B90" w:rsidP="00E04B90">
      <w:pPr>
        <w:pStyle w:val="ProductList-Bullet"/>
        <w:numPr>
          <w:ilvl w:val="0"/>
          <w:numId w:val="47"/>
        </w:numPr>
      </w:pPr>
      <w:r>
        <w:t>Els vals dels Serveis de Planificació no es poden intercanviar per efectiu, diners ni altres consideracions valuoses.</w:t>
      </w:r>
    </w:p>
    <w:p w:rsidR="00106C96" w:rsidRDefault="00E04B90" w:rsidP="00E04B90">
      <w:pPr>
        <w:pStyle w:val="ProductList-Bullet"/>
        <w:numPr>
          <w:ilvl w:val="0"/>
          <w:numId w:val="47"/>
        </w:numPr>
      </w:pPr>
      <w:r>
        <w:t>La reducció de la cobertura d'SA qualificada com a resultat de devolucions i altres ajusts de facturació, si escau, pot reduir els dies de Serveis de Planificació del Client.</w:t>
      </w:r>
    </w:p>
    <w:p w:rsidR="00106C96" w:rsidRDefault="00E04B90" w:rsidP="00E04B90">
      <w:pPr>
        <w:pStyle w:val="ProductList-Bullet"/>
        <w:numPr>
          <w:ilvl w:val="0"/>
          <w:numId w:val="47"/>
        </w:numPr>
      </w:pPr>
      <w:r>
        <w:t>Els tipus de vals no es poden combinar. Les participacions als Serveis de Planificació no han de superar la durada màxima especificada per al tipus de participació.</w:t>
      </w:r>
    </w:p>
    <w:p w:rsidR="00106C96" w:rsidRDefault="00E04B90" w:rsidP="00E04B90">
      <w:pPr>
        <w:pStyle w:val="ProductList-Bullet"/>
        <w:numPr>
          <w:ilvl w:val="0"/>
          <w:numId w:val="47"/>
        </w:numPr>
      </w:pPr>
      <w:r>
        <w:t>Els vals només són vàlids amb els Proveïdors qualificats per al tipus de servei específic per al qual es bescanvia el val.</w:t>
      </w:r>
    </w:p>
    <w:p w:rsidR="00106C96" w:rsidRDefault="00E04B90" w:rsidP="00E04B90">
      <w:pPr>
        <w:pStyle w:val="ProductList-Bullet"/>
        <w:numPr>
          <w:ilvl w:val="0"/>
          <w:numId w:val="47"/>
        </w:numPr>
      </w:pPr>
      <w:r>
        <w:t>Els vals s'han d'assignar durant el període de cobertura d'SA.</w:t>
      </w:r>
    </w:p>
    <w:p w:rsidR="00106C96" w:rsidRDefault="00E04B90" w:rsidP="00E04B90">
      <w:pPr>
        <w:pStyle w:val="ProductList-Bullet"/>
        <w:numPr>
          <w:ilvl w:val="0"/>
          <w:numId w:val="47"/>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rsidR="00106C96" w:rsidRDefault="00106C96">
      <w:pPr>
        <w:pStyle w:val="ProductList-Body"/>
      </w:pPr>
    </w:p>
    <w:p w:rsidR="00106C96" w:rsidRDefault="00E04B90">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rsidR="00106C96" w:rsidRDefault="00106C96">
      <w:pPr>
        <w:pStyle w:val="ProductList-Body"/>
      </w:pPr>
    </w:p>
    <w:p w:rsidR="00106C96" w:rsidRDefault="00E04B90">
      <w:pPr>
        <w:pStyle w:val="ProductList-ClauseHeading"/>
        <w:outlineLvl w:val="2"/>
      </w:pPr>
      <w:bookmarkStart w:id="346" w:name="_Sec581"/>
      <w:r>
        <w:t>Programa de Llicències de Codi Font Enterprise</w:t>
      </w:r>
      <w:bookmarkEnd w:id="346"/>
    </w:p>
    <w:p w:rsidR="00106C96" w:rsidRDefault="00E04B90">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rsidR="00106C96" w:rsidRDefault="00106C96">
      <w:pPr>
        <w:pStyle w:val="ProductList-Body"/>
      </w:pPr>
    </w:p>
    <w:p w:rsidR="00106C96" w:rsidRDefault="00E04B90">
      <w:pPr>
        <w:pStyle w:val="ProductList-ClauseHeading"/>
        <w:outlineLvl w:val="2"/>
      </w:pPr>
      <w:bookmarkStart w:id="347" w:name="_Sec582"/>
      <w:r>
        <w:t>Vals de Formació</w:t>
      </w:r>
      <w:bookmarkEnd w:id="347"/>
    </w:p>
    <w:p w:rsidR="00106C96" w:rsidRDefault="00E04B90">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Grup de Sistemes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 dia per 50 llicències (10 dies com a màxim)</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 dia per 50 llicències o punts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10 dies per inscripció o Compte d'Adquisició aplicable</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15 dies*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25 dies*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55 dies*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80 dies*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125 dies*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200 dies*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300 dies*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400 dies*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700 dies*</w:t>
            </w:r>
          </w:p>
        </w:tc>
      </w:tr>
    </w:tbl>
    <w:p w:rsidR="00106C96" w:rsidRDefault="00E04B90">
      <w:pPr>
        <w:pStyle w:val="ProductList-Body"/>
      </w:pPr>
      <w:r>
        <w:t>*</w:t>
      </w:r>
      <w:r>
        <w:rPr>
          <w:i/>
        </w:rPr>
        <w:t>Nombre de dies per inscripció, contracte o Compte d'Adquisició aplicable.</w:t>
      </w:r>
    </w:p>
    <w:p w:rsidR="00106C96" w:rsidRDefault="00106C96">
      <w:pPr>
        <w:pStyle w:val="ProductList-Body"/>
      </w:pPr>
    </w:p>
    <w:p w:rsidR="00106C96" w:rsidRDefault="00E04B90" w:rsidP="00E04B90">
      <w:pPr>
        <w:pStyle w:val="ProductList-Bullet"/>
        <w:numPr>
          <w:ilvl w:val="0"/>
          <w:numId w:val="48"/>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rsidR="00106C96" w:rsidRDefault="00E04B90" w:rsidP="00E04B90">
      <w:pPr>
        <w:pStyle w:val="ProductList-Bullet"/>
        <w:numPr>
          <w:ilvl w:val="0"/>
          <w:numId w:val="48"/>
        </w:numPr>
      </w:pPr>
      <w:r>
        <w:t xml:space="preserve">Els serveis que ofereixen els Associats de Microsoft al Programa d'Aprenentatge es proporcionen en virtut d'un contracte entre el Client i l'Associat de Microsoft qualificat. </w:t>
      </w:r>
    </w:p>
    <w:p w:rsidR="00106C96" w:rsidRDefault="00E04B90" w:rsidP="00E04B90">
      <w:pPr>
        <w:pStyle w:val="ProductList-Bullet"/>
        <w:numPr>
          <w:ilvl w:val="0"/>
          <w:numId w:val="48"/>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rsidR="00106C96" w:rsidRDefault="00E04B90" w:rsidP="00E04B90">
      <w:pPr>
        <w:pStyle w:val="ProductList-Bullet"/>
        <w:numPr>
          <w:ilvl w:val="0"/>
          <w:numId w:val="48"/>
        </w:numPr>
      </w:pPr>
      <w:r>
        <w:t>Els cursos no es poden utilitzar per cobrir taxes relacionades amb la no presentació d'un client a un curs reservat.</w:t>
      </w:r>
    </w:p>
    <w:p w:rsidR="00106C96" w:rsidRDefault="00E04B90" w:rsidP="00E04B90">
      <w:pPr>
        <w:pStyle w:val="ProductList-Bullet"/>
        <w:numPr>
          <w:ilvl w:val="0"/>
          <w:numId w:val="48"/>
        </w:numPr>
      </w:pPr>
      <w:r>
        <w:t>Només pot bescanviar els vals la persona que el client ha aprovat per utilitzar-los.</w:t>
      </w:r>
    </w:p>
    <w:p w:rsidR="00106C96" w:rsidRDefault="00E04B90" w:rsidP="00E04B90">
      <w:pPr>
        <w:pStyle w:val="ProductList-Bullet"/>
        <w:numPr>
          <w:ilvl w:val="0"/>
          <w:numId w:val="48"/>
        </w:numPr>
      </w:pPr>
      <w:r>
        <w:t xml:space="preserve">Els vals no es poden intercanviar per efectiu, diners ni altres consideracions valuoses. </w:t>
      </w:r>
    </w:p>
    <w:p w:rsidR="00106C96" w:rsidRDefault="00E04B90" w:rsidP="00E04B90">
      <w:pPr>
        <w:pStyle w:val="ProductList-Bullet"/>
        <w:numPr>
          <w:ilvl w:val="0"/>
          <w:numId w:val="48"/>
        </w:numPr>
      </w:pPr>
      <w:r>
        <w:t xml:space="preserve">Els vals s'han d'assignar durant el període de cobertura d'SA. </w:t>
      </w:r>
    </w:p>
    <w:p w:rsidR="00106C96" w:rsidRDefault="00E04B90" w:rsidP="00E04B90">
      <w:pPr>
        <w:pStyle w:val="ProductList-Bullet"/>
        <w:numPr>
          <w:ilvl w:val="0"/>
          <w:numId w:val="48"/>
        </w:numPr>
      </w:pPr>
      <w:r>
        <w:t xml:space="preserve">Els vals caduquen 180 dies després de la data d'assignació del val. Els vals que caduquin abans que la cobertura d'SA tornaran al grup de dies de Val de Formació disponibles. </w:t>
      </w:r>
    </w:p>
    <w:p w:rsidR="00106C96" w:rsidRDefault="00E04B90" w:rsidP="00E04B90">
      <w:pPr>
        <w:pStyle w:val="ProductList-Bullet"/>
        <w:numPr>
          <w:ilvl w:val="0"/>
          <w:numId w:val="48"/>
        </w:numPr>
      </w:pPr>
      <w:r>
        <w:t>Els Vals es poden utilitzar per reservar la formació només amb un Microsoft Learning Partners qualificat a la vegada.</w:t>
      </w:r>
    </w:p>
    <w:p w:rsidR="00106C96" w:rsidRDefault="00E04B90" w:rsidP="00E04B90">
      <w:pPr>
        <w:pStyle w:val="ProductList-Bullet"/>
        <w:numPr>
          <w:ilvl w:val="0"/>
          <w:numId w:val="48"/>
        </w:numPr>
      </w:pPr>
      <w:r>
        <w:t xml:space="preserve">Els vals utilitzats per comprar Productes d'Aprenentatge Oficials de Microsoft no es poden transmetre ni vendre. </w:t>
      </w:r>
    </w:p>
    <w:p w:rsidR="00106C96" w:rsidRDefault="00E04B90" w:rsidP="00E04B90">
      <w:pPr>
        <w:pStyle w:val="ProductList-Bullet"/>
        <w:numPr>
          <w:ilvl w:val="0"/>
          <w:numId w:val="48"/>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rsidR="00106C96" w:rsidRDefault="00E04B90" w:rsidP="00E04B90">
      <w:pPr>
        <w:pStyle w:val="ProductList-Bullet"/>
        <w:numPr>
          <w:ilvl w:val="0"/>
          <w:numId w:val="48"/>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rsidR="00106C96" w:rsidRDefault="00E04B90" w:rsidP="00E04B90">
      <w:pPr>
        <w:pStyle w:val="ProductList-Bullet"/>
        <w:numPr>
          <w:ilvl w:val="0"/>
          <w:numId w:val="48"/>
        </w:numPr>
      </w:pPr>
      <w:r>
        <w:t>Els Productes d'Aprenentatge Oficials de Microsoft disponibles poden canviar en qualsevol moment i sense cap avís previ.</w:t>
      </w:r>
    </w:p>
    <w:p w:rsidR="00106C96" w:rsidRDefault="00E04B90" w:rsidP="00E04B90">
      <w:pPr>
        <w:pStyle w:val="ProductList-Bullet"/>
        <w:numPr>
          <w:ilvl w:val="0"/>
          <w:numId w:val="48"/>
        </w:numPr>
      </w:pPr>
      <w:r>
        <w:t>El nombre de dies requerits per comprar un Producte d'Aprenentatge Oficial de Microsoft pot canviar en qualsevol moment.</w:t>
      </w:r>
    </w:p>
    <w:p w:rsidR="00106C96" w:rsidRDefault="00106C96">
      <w:pPr>
        <w:pStyle w:val="ProductList-Body"/>
      </w:pPr>
    </w:p>
    <w:p w:rsidR="00106C96" w:rsidRDefault="00E04B90">
      <w:pPr>
        <w:pStyle w:val="ProductList-ClauseHeading"/>
        <w:outlineLvl w:val="2"/>
      </w:pPr>
      <w:bookmarkStart w:id="348" w:name="_Sec583"/>
      <w:r>
        <w:t>Aprenentatge Electrònic</w:t>
      </w:r>
      <w:bookmarkEnd w:id="348"/>
    </w:p>
    <w:p w:rsidR="00106C96" w:rsidRDefault="00E04B90">
      <w:pPr>
        <w:pStyle w:val="ProductList-Body"/>
      </w:pPr>
      <w:r>
        <w:t xml:space="preserve">Aquest benefici varia per Aplicacions, Sistemes i Servidors. Els clients aplicables rebran accés als cursos d'aprenentatge electrònic/en línia qualificats (per a Aplicacions, Sistemes i/o Servidors) per inscripció o contracte qualificat. </w:t>
      </w:r>
    </w:p>
    <w:p w:rsidR="00106C96" w:rsidRDefault="00106C96">
      <w:pPr>
        <w:pStyle w:val="ProductList-Body"/>
      </w:pPr>
    </w:p>
    <w:p w:rsidR="00106C96" w:rsidRDefault="00E04B90">
      <w:pPr>
        <w:pStyle w:val="ProductList-Body"/>
      </w:pPr>
      <w:r>
        <w:t>El nombre màxim d'usuaris per als quals un Client pot utilitzar els cursos d'Aprenentatge Electrònic és igual al nombre de còpies llicenciades de productes qualificats que el Client ha inscrit a SA. Els clients han de designar un usuari per cada llicència qualificada. No es pot transmetre l'accés d'un usuari a un altre.</w:t>
      </w:r>
    </w:p>
    <w:p w:rsidR="00106C96" w:rsidRDefault="00106C96">
      <w:pPr>
        <w:pStyle w:val="ProductList-Body"/>
      </w:pPr>
    </w:p>
    <w:p w:rsidR="00106C96" w:rsidRDefault="00E04B90">
      <w:pPr>
        <w:pStyle w:val="ProductList-ClauseHeading"/>
        <w:outlineLvl w:val="2"/>
      </w:pPr>
      <w:bookmarkStart w:id="349" w:name="_Sec584"/>
      <w:r>
        <w:t>Programa d'Ús Domèstic</w:t>
      </w:r>
      <w:bookmarkEnd w:id="349"/>
    </w:p>
    <w:p w:rsidR="00106C96" w:rsidRDefault="00E04B90">
      <w:pPr>
        <w:pStyle w:val="ProductList-Body"/>
      </w:pPr>
      <w:r>
        <w:t xml:space="preserve">Els empleats del client que siguin usuaris de les aplicacions qualificades llicenciades que s'identifiquen a la taula següent poden adquirir 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programari del Programa d'Ús Domèstic corresponent, per instal·lar-lo en un dispositiu (un PC o un Mac, en funció del programari que s'hagi adquirit). Els programes Academic Select (sense SAM), Academic Select Plus (sense SAM) i Academic Open no poden optar a aquest benefici.</w:t>
      </w:r>
    </w:p>
    <w:p w:rsidR="00106C96" w:rsidRDefault="00106C96">
      <w:pPr>
        <w:pStyle w:val="ProductList-Body"/>
      </w:pPr>
    </w:p>
    <w:p w:rsidR="00106C96" w:rsidRDefault="00E04B90">
      <w:pPr>
        <w:pStyle w:val="ProductList-Body"/>
      </w:pPr>
      <w:r>
        <w:t>Les Llicències d'Ús Domèstic caduquen en finalitzar l'ocupació de l'empleat, en finalitzar o caducar la cobertura d'SA per a la còpia de l'aplicació d'escriptori corresponent que l'empleat utilitza a la feina, si l'empleat ja no és un usuari de la còpia llicenciada del programari o si l'empleat instal·la i utilitza una versió anterior o posterior de l'aplicació de sobretaula en virtut d'una llicència del Programa d'Ús Domèstic.</w:t>
      </w:r>
    </w:p>
    <w:p w:rsidR="00106C96" w:rsidRDefault="00106C96">
      <w:pPr>
        <w:pStyle w:val="ProductList-Body"/>
      </w:pPr>
    </w:p>
    <w:p w:rsidR="00106C96" w:rsidRDefault="00E04B90">
      <w:pPr>
        <w:pStyle w:val="ProductList-Body"/>
      </w:pPr>
      <w:r>
        <w:t>Els termes d'ús del programari del Programa d'Ús Domèstic s'apliquen a Microsoft i a l'empleat del Client i s'hi pot accedir a través del lloc web del Programa d'Ús Domèstic.</w:t>
      </w:r>
    </w:p>
    <w:p w:rsidR="00106C96" w:rsidRDefault="00106C96">
      <w:pPr>
        <w:pStyle w:val="ProductList-Body"/>
      </w:pPr>
    </w:p>
    <w:p w:rsidR="00106C96" w:rsidRDefault="00E04B90">
      <w:pPr>
        <w:pStyle w:val="ProductList-Body"/>
      </w:pPr>
      <w:r>
        <w:t>Microsoft no assumeix cap responsabilitat pel que fa al compliment de qualsevol obligació relacionada amb els beneficis de l'ocupació, els impostos o els informes que puguin tenir el Client o els seus empleats.</w:t>
      </w:r>
    </w:p>
    <w:tbl>
      <w:tblPr>
        <w:tblStyle w:val="PURTable"/>
        <w:tblW w:w="0" w:type="dxa"/>
        <w:tblLook w:val="04A0" w:firstRow="1" w:lastRow="0" w:firstColumn="1" w:lastColumn="0" w:noHBand="0" w:noVBand="1"/>
      </w:tblPr>
      <w:tblGrid>
        <w:gridCol w:w="5419"/>
        <w:gridCol w:w="5497"/>
      </w:tblGrid>
      <w:tr w:rsidR="00106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Llicència del Programa d'Ús Domèstic corresponent</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Standard 2010/2013/2016</w:t>
            </w:r>
          </w:p>
          <w:p w:rsidR="00106C96" w:rsidRDefault="00E04B90">
            <w:pPr>
              <w:pStyle w:val="ProductList-TableBody"/>
            </w:pPr>
            <w:r>
              <w:t xml:space="preserve">Office Professional Plus 2010/2013/2016 </w:t>
            </w:r>
          </w:p>
          <w:p w:rsidR="00106C96" w:rsidRDefault="00E04B90">
            <w:pPr>
              <w:pStyle w:val="ProductList-TableBody"/>
            </w:pPr>
            <w:r>
              <w:t>Office per al Mac Standard 2011/Office 2016 per al Mac Standard</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HUP de l'Office Professional Plus 2016 i HUP de l'Office 2016 per al Mac Home &amp; Business amb la DL de Skype for Business</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Access 2010/2013/2016</w:t>
            </w:r>
          </w:p>
          <w:p w:rsidR="00106C96" w:rsidRDefault="00E04B90">
            <w:pPr>
              <w:pStyle w:val="ProductList-TableBody"/>
            </w:pPr>
            <w:r>
              <w:t>Excel 2010/2013/2016</w:t>
            </w:r>
          </w:p>
          <w:p w:rsidR="00106C96" w:rsidRDefault="00E04B90">
            <w:pPr>
              <w:pStyle w:val="ProductList-TableBody"/>
            </w:pPr>
            <w:r>
              <w:t>PowerPoint 2010/2013/2016</w:t>
            </w:r>
          </w:p>
          <w:p w:rsidR="00106C96" w:rsidRDefault="00E04B90">
            <w:pPr>
              <w:pStyle w:val="ProductList-TableBody"/>
            </w:pPr>
            <w:r>
              <w:t>InfoPath 2010/2013/2016</w:t>
            </w:r>
          </w:p>
          <w:p w:rsidR="00106C96" w:rsidRDefault="00E04B90">
            <w:pPr>
              <w:pStyle w:val="ProductList-TableBody"/>
            </w:pPr>
            <w:r>
              <w:t>Lync 2010/2013/2015</w:t>
            </w:r>
          </w:p>
          <w:p w:rsidR="00106C96" w:rsidRDefault="00E04B90">
            <w:pPr>
              <w:pStyle w:val="ProductList-TableBody"/>
            </w:pPr>
            <w:r>
              <w:t>OneNote 2010/2013/2016</w:t>
            </w:r>
          </w:p>
          <w:p w:rsidR="00106C96" w:rsidRDefault="00E04B90">
            <w:pPr>
              <w:pStyle w:val="ProductList-TableBody"/>
            </w:pPr>
            <w:r>
              <w:t>Outlook 2010/2013/2016</w:t>
            </w:r>
          </w:p>
          <w:p w:rsidR="00106C96" w:rsidRDefault="00E04B90">
            <w:pPr>
              <w:pStyle w:val="ProductList-TableBody"/>
            </w:pPr>
            <w:r>
              <w:t>Publisher 2010/2013/2016</w:t>
            </w:r>
          </w:p>
          <w:p w:rsidR="00106C96" w:rsidRDefault="00E04B90">
            <w:pPr>
              <w:pStyle w:val="ProductList-TableBody"/>
            </w:pPr>
            <w:r>
              <w:t>Skype for Business 2015</w:t>
            </w:r>
          </w:p>
          <w:p w:rsidR="00106C96" w:rsidRDefault="00E04B9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HUP de l'Office Professional Plus 2016 i HUP de l'Office 2016 per al Mac Home &amp; Business amb la DL de Skype for Business </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Visio Standard 2010/2013/2016 </w:t>
            </w:r>
          </w:p>
          <w:p w:rsidR="00106C96" w:rsidRDefault="00E04B9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HUP del Visio Professional 2016</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Project Standard 2010/2013/2016</w:t>
            </w:r>
          </w:p>
          <w:p w:rsidR="00106C96" w:rsidRDefault="00E04B9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HUP del Project Professional 2016</w:t>
            </w:r>
          </w:p>
        </w:tc>
      </w:tr>
    </w:tbl>
    <w:p w:rsidR="00106C96" w:rsidRDefault="00E04B90">
      <w:pPr>
        <w:pStyle w:val="ProductList-Body"/>
      </w:pPr>
      <w:r>
        <w:rPr>
          <w:i/>
        </w:rPr>
        <w:t xml:space="preserve">Per obtenir més informació, inclosa la relativa a la disponibilitat futura del programari del Programa d'Ús Domèstic addicional, consulteu </w:t>
      </w:r>
      <w:hyperlink r:id="rId152">
        <w:r>
          <w:rPr>
            <w:i/>
            <w:color w:val="00467F"/>
            <w:u w:val="single"/>
          </w:rPr>
          <w:t>http://www.microsoft.com/licensing</w:t>
        </w:r>
      </w:hyperlink>
      <w:r>
        <w:rPr>
          <w:i/>
        </w:rPr>
        <w:t>.</w:t>
      </w:r>
    </w:p>
    <w:p w:rsidR="00106C96" w:rsidRDefault="00106C96">
      <w:pPr>
        <w:pStyle w:val="ProductList-Body"/>
      </w:pPr>
    </w:p>
    <w:p w:rsidR="00106C96" w:rsidRDefault="00E04B90">
      <w:pPr>
        <w:pStyle w:val="ProductList-Body"/>
      </w:pPr>
      <w:r>
        <w:t>Microsoft pot finalitzar la participació d'un client al Programa d'Ús Domèstic, immediatament i sense cap avís previ, en relació amb un accés o llicència no autoritzats a través del lloc web del Programa d'Ús Domèstic en connexió amb el codi de programa del client.</w:t>
      </w:r>
    </w:p>
    <w:p w:rsidR="00106C96" w:rsidRDefault="00106C96">
      <w:pPr>
        <w:pStyle w:val="ProductList-Body"/>
        <w:jc w:val="right"/>
      </w:pPr>
    </w:p>
    <w:p w:rsidR="00106C96" w:rsidRDefault="00E04B90">
      <w:pPr>
        <w:pStyle w:val="ProductList-ClauseHeading"/>
        <w:outlineLvl w:val="2"/>
      </w:pPr>
      <w:bookmarkStart w:id="350" w:name="_Sec585"/>
      <w:r>
        <w:t>Assistència Tècnica Ininterrompuda per a la Resolució de Problemes</w:t>
      </w:r>
      <w:bookmarkEnd w:id="350"/>
    </w:p>
    <w:p w:rsidR="00106C96" w:rsidRDefault="00E04B90">
      <w:pPr>
        <w:pStyle w:val="ProductList-Body"/>
      </w:pPr>
      <w:r>
        <w:t>Els clients (excepte els que facin adquisicions a través dels Programes Academic) amb cobertura d'SA poden obtenir Assistència Tècnica Ininterrompuda per a la Resolució de Problemes.</w:t>
      </w:r>
    </w:p>
    <w:p w:rsidR="00106C96" w:rsidRDefault="00106C96">
      <w:pPr>
        <w:pStyle w:val="ProductList-Body"/>
      </w:pPr>
    </w:p>
    <w:p w:rsidR="00106C96" w:rsidRDefault="00E04B90">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rsidR="00106C96" w:rsidRDefault="00106C96">
      <w:pPr>
        <w:pStyle w:val="ProductList-Body"/>
      </w:pPr>
    </w:p>
    <w:p w:rsidR="00106C96" w:rsidRDefault="00E04B90">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rsidR="00106C96" w:rsidRDefault="00106C96">
      <w:pPr>
        <w:pStyle w:val="ProductList-Body"/>
      </w:pPr>
    </w:p>
    <w:p w:rsidR="00106C96" w:rsidRDefault="00E04B90">
      <w:pPr>
        <w:pStyle w:val="ProductList-Body"/>
      </w:pPr>
      <w:r>
        <w:t>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específics (“Revisió” o “Revisions”) com a resposta a una sol·licitud d'assistència tècnica break-fix assistida. Les revisions s'han dissenyat per resoldre problemes específics del Client i no han passat proves de regressió.</w:t>
      </w:r>
    </w:p>
    <w:p w:rsidR="00106C96" w:rsidRDefault="00106C96">
      <w:pPr>
        <w:pStyle w:val="ProductList-Body"/>
      </w:pPr>
    </w:p>
    <w:p w:rsidR="00106C96" w:rsidRDefault="00E04B90">
      <w:pPr>
        <w:pStyle w:val="ProductList-SubClauseHeading"/>
        <w:outlineLvl w:val="3"/>
      </w:pPr>
      <w:r>
        <w:t>Obsequis d'Incidents d'Assistència Tècnica Telefònica per a tots els programes excepte MPSA</w:t>
      </w:r>
    </w:p>
    <w:p w:rsidR="00106C96" w:rsidRDefault="00E04B90">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106C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IW/Client: Increments d'Obsequis d'Incidents</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$200,000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300,000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270,000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SFr. 330,000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CRC 1.650.000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kr 1.600.000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215,000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£135,000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JPY 24.000.000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KWD 240.000.000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kr 1.650.000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350,000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kr 2.000.000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NTD 7.000.000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INR 10.000.000</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RUB 6.600.000</w:t>
            </w:r>
          </w:p>
        </w:tc>
      </w:tr>
    </w:tbl>
    <w:p w:rsidR="00106C96" w:rsidRDefault="00106C96">
      <w:pPr>
        <w:pStyle w:val="ProductList-BodyIndented"/>
        <w:ind w:left="720"/>
      </w:pPr>
    </w:p>
    <w:p w:rsidR="00106C96" w:rsidRDefault="00E04B90">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rsidR="00106C96" w:rsidRDefault="00106C96">
      <w:pPr>
        <w:pStyle w:val="ProductList-BodyIndented"/>
      </w:pPr>
    </w:p>
    <w:p w:rsidR="00106C96" w:rsidRDefault="00E04B90">
      <w:pPr>
        <w:pStyle w:val="ProductList-BodyIndented"/>
      </w:pPr>
      <w:r>
        <w:t xml:space="preserve">L'accés a l'assistència tècnica telefònica local està disponible en horari comercial des del lloc web </w:t>
      </w:r>
      <w:hyperlink r:id="rId153">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106C96" w:rsidRDefault="00106C96">
      <w:pPr>
        <w:pStyle w:val="ProductList-BodyIndented"/>
      </w:pPr>
    </w:p>
    <w:p w:rsidR="00106C96" w:rsidRDefault="00E04B90">
      <w:pPr>
        <w:pStyle w:val="ProductList-SubClauseHeading"/>
        <w:outlineLvl w:val="3"/>
      </w:pPr>
      <w:r>
        <w:t>Obsequis d'Incidents d'Assistència Tècnica Telefònica per a MPSA</w:t>
      </w:r>
    </w:p>
    <w:p w:rsidR="00106C96" w:rsidRDefault="00E04B90">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rsidR="00106C96" w:rsidRDefault="00E04B90">
            <w:pPr>
              <w:pStyle w:val="ProductList-TableBody"/>
            </w:pPr>
            <w:r>
              <w:rPr>
                <w:color w:val="FFFFFF"/>
              </w:rPr>
              <w:t>Punts per incident d'assistència tècnica telefònica</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Aplicacions i Sistemes (combinats)</w:t>
            </w:r>
          </w:p>
        </w:tc>
        <w:tc>
          <w:tcPr>
            <w:tcW w:w="6000" w:type="dxa"/>
            <w:tcBorders>
              <w:left w:val="single" w:sz="4" w:space="0" w:color="000000"/>
              <w:right w:val="single" w:sz="4" w:space="0" w:color="000000"/>
            </w:tcBorders>
          </w:tcPr>
          <w:p w:rsidR="00106C96" w:rsidRDefault="00E04B90">
            <w:pPr>
              <w:pStyle w:val="ProductList-TableBody"/>
            </w:pPr>
            <w:r>
              <w:t>2,000</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Servidor</w:t>
            </w:r>
          </w:p>
        </w:tc>
        <w:tc>
          <w:tcPr>
            <w:tcW w:w="6000" w:type="dxa"/>
            <w:tcBorders>
              <w:left w:val="single" w:sz="4" w:space="0" w:color="000000"/>
              <w:right w:val="single" w:sz="4" w:space="0" w:color="000000"/>
            </w:tcBorders>
          </w:tcPr>
          <w:p w:rsidR="00106C96" w:rsidRDefault="00E04B90">
            <w:pPr>
              <w:pStyle w:val="ProductList-TableBody"/>
            </w:pPr>
            <w:r>
              <w:t>400</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w:t>
            </w:r>
          </w:p>
        </w:tc>
        <w:tc>
          <w:tcPr>
            <w:tcW w:w="6000" w:type="dxa"/>
            <w:tcBorders>
              <w:left w:val="single" w:sz="4" w:space="0" w:color="000000"/>
              <w:right w:val="single" w:sz="4" w:space="0" w:color="000000"/>
            </w:tcBorders>
          </w:tcPr>
          <w:p w:rsidR="00106C96" w:rsidRDefault="00E04B90">
            <w:pPr>
              <w:pStyle w:val="ProductList-TableBody"/>
            </w:pPr>
            <w:r>
              <w:t>400</w:t>
            </w:r>
          </w:p>
        </w:tc>
      </w:tr>
    </w:tbl>
    <w:p w:rsidR="00106C96" w:rsidRDefault="00106C96">
      <w:pPr>
        <w:pStyle w:val="ProductList-BodyIndented"/>
      </w:pPr>
    </w:p>
    <w:p w:rsidR="00106C96" w:rsidRDefault="00E04B90">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rsidR="00106C96" w:rsidRDefault="00106C96">
      <w:pPr>
        <w:pStyle w:val="ProductList-BodyIndented"/>
      </w:pPr>
    </w:p>
    <w:p w:rsidR="00106C96" w:rsidRDefault="00E04B90">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rsidR="00106C96" w:rsidRDefault="00106C96">
      <w:pPr>
        <w:pStyle w:val="ProductList-SubClauseHeading"/>
        <w:outlineLvl w:val="3"/>
      </w:pPr>
    </w:p>
    <w:p w:rsidR="00106C96" w:rsidRDefault="00E04B90">
      <w:pPr>
        <w:pStyle w:val="ProductList-SubClauseHeading"/>
        <w:outlineLvl w:val="3"/>
      </w:pPr>
      <w:r>
        <w:t>Incidents Basats en Web</w:t>
      </w:r>
    </w:p>
    <w:p w:rsidR="00106C96" w:rsidRDefault="00E04B90">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rsidR="00106C96" w:rsidRDefault="00106C96">
      <w:pPr>
        <w:pStyle w:val="ProductList-BodyIndented"/>
      </w:pPr>
    </w:p>
    <w:p w:rsidR="00106C96" w:rsidRDefault="00E04B90">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rsidR="00106C96" w:rsidRDefault="00106C96">
      <w:pPr>
        <w:pStyle w:val="ProductList-BodyIndented"/>
        <w:ind w:left="720"/>
      </w:pPr>
    </w:p>
    <w:p w:rsidR="00106C96" w:rsidRDefault="00E04B90">
      <w:pPr>
        <w:pStyle w:val="ProductList-SubClauseHeading"/>
        <w:outlineLvl w:val="3"/>
      </w:pPr>
      <w:r>
        <w:t>Contactes per a l'Assistència Tècnica</w:t>
      </w:r>
    </w:p>
    <w:p w:rsidR="00106C96" w:rsidRDefault="00E04B90">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106C96">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S/S+: EA Nivell D</w:t>
            </w:r>
          </w:p>
        </w:tc>
      </w:tr>
      <w:tr w:rsidR="00106C96">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Segons sigui necessari</w:t>
            </w:r>
          </w:p>
        </w:tc>
      </w:tr>
      <w:tr w:rsidR="00106C96">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16</w:t>
            </w:r>
          </w:p>
        </w:tc>
      </w:tr>
    </w:tbl>
    <w:p w:rsidR="00106C96" w:rsidRDefault="00106C96">
      <w:pPr>
        <w:pStyle w:val="ProductList-BodyIndented"/>
      </w:pPr>
    </w:p>
    <w:p w:rsidR="00106C96" w:rsidRDefault="00E04B90">
      <w:pPr>
        <w:pStyle w:val="ProductList-SubClauseHeading"/>
        <w:outlineLvl w:val="3"/>
      </w:pPr>
      <w:r>
        <w:t>Nivell de Servei per a Clients de Software Assurance</w:t>
      </w:r>
    </w:p>
    <w:p w:rsidR="00106C96" w:rsidRDefault="00E04B90">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106C96">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Resposta Prevista del Client</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Impacte empresarial crític: </w:t>
            </w:r>
          </w:p>
          <w:p w:rsidR="00106C96" w:rsidRDefault="00E04B90">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Primera resposta a la trucada en un termini de 2 hores o menys segons l'oferta d'assistència tècnica</w:t>
            </w:r>
          </w:p>
          <w:p w:rsidR="00106C96" w:rsidRDefault="00E04B90">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Assignació de recursos adequats per mantenir un esforç continu de manera ininterrompuda2</w:t>
            </w:r>
          </w:p>
          <w:p w:rsidR="00106C96" w:rsidRDefault="00E04B90">
            <w:pPr>
              <w:pStyle w:val="ProductList-TableBody"/>
            </w:pPr>
            <w:r>
              <w:t>Accés i resposta ràpids de l'autoritat de control de canvis</w:t>
            </w:r>
          </w:p>
          <w:p w:rsidR="00106C96" w:rsidRDefault="00E04B90">
            <w:pPr>
              <w:pStyle w:val="ProductList-TableBody"/>
            </w:pPr>
            <w:r>
              <w:t>Notificació de gestió</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Impacte empresarial moderat: </w:t>
            </w:r>
          </w:p>
          <w:p w:rsidR="00106C96" w:rsidRDefault="00E04B90">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Primera resposta a la trucada en un termini de 4 hores o menys segons l'oferta d'assistència tècnica</w:t>
            </w:r>
          </w:p>
          <w:p w:rsidR="00106C96" w:rsidRDefault="00E04B9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Assignació de recursos adequats per mantenir l'esforç continu durant l'Horari Comercial</w:t>
            </w:r>
          </w:p>
          <w:p w:rsidR="00106C96" w:rsidRDefault="00E04B90">
            <w:pPr>
              <w:pStyle w:val="ProductList-TableBody"/>
            </w:pPr>
            <w:r>
              <w:t>Accés i resposta ràpids de l'autoritat de control de canvis en un termini de 4 hores dins de l'Horari Comercial</w:t>
            </w:r>
          </w:p>
        </w:tc>
      </w:tr>
      <w:tr w:rsidR="00106C96">
        <w:tc>
          <w:tcPr>
            <w:tcW w:w="29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Impacte empresarial mínim: </w:t>
            </w:r>
          </w:p>
          <w:p w:rsidR="00106C96" w:rsidRDefault="00E04B90">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Primera resposta en un termini d'un dia laborable o menys segons l'oferta d'assistència tècnica</w:t>
            </w:r>
          </w:p>
          <w:p w:rsidR="00106C96" w:rsidRDefault="00E04B90">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Informació de contacte precisa sobre el propietari del cas</w:t>
            </w:r>
          </w:p>
          <w:p w:rsidR="00106C96" w:rsidRDefault="00E04B90">
            <w:pPr>
              <w:pStyle w:val="ProductList-TableBody"/>
            </w:pPr>
            <w:r>
              <w:t>Capacitat de resposta en un termini d'un dia laboral.</w:t>
            </w:r>
          </w:p>
        </w:tc>
      </w:tr>
    </w:tbl>
    <w:p w:rsidR="00106C96" w:rsidRDefault="00E04B90">
      <w:pPr>
        <w:pStyle w:val="ProductList-BodyIndented"/>
      </w:pPr>
      <w:r>
        <w:rPr>
          <w:i/>
        </w:rPr>
        <w:t>1 Poseu-vos en contacte amb un representant de Microsoft per conèixer l'horari comercial local.</w:t>
      </w:r>
    </w:p>
    <w:p w:rsidR="00106C96" w:rsidRDefault="00E04B90">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rsidR="00106C96" w:rsidRDefault="00106C96">
      <w:pPr>
        <w:pStyle w:val="ProductList-BodyIndented"/>
        <w:ind w:left="720"/>
      </w:pPr>
    </w:p>
    <w:p w:rsidR="00106C96" w:rsidRDefault="00E04B90">
      <w:pPr>
        <w:pStyle w:val="ProductList-SubClauseHeading"/>
        <w:outlineLvl w:val="3"/>
      </w:pPr>
      <w:r>
        <w:t>Conversió d'Incidents d'Assistència Tècnica Ininterrompuda per a la Resolució de Problemes de Software Assurance en Serveis d'Assistència Tècnica Premier</w:t>
      </w:r>
    </w:p>
    <w:p w:rsidR="00106C96" w:rsidRDefault="00E04B90">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rsidR="00106C96" w:rsidRDefault="00106C96">
      <w:pPr>
        <w:pStyle w:val="ProductList-BodyIndented"/>
      </w:pPr>
    </w:p>
    <w:p w:rsidR="00106C96" w:rsidRDefault="00E04B90">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rsidR="00106C96" w:rsidRDefault="00106C96">
      <w:pPr>
        <w:pStyle w:val="ProductList-BodyIndented"/>
        <w:ind w:left="720"/>
      </w:pPr>
    </w:p>
    <w:p w:rsidR="00106C96" w:rsidRDefault="00E04B90">
      <w:pPr>
        <w:pStyle w:val="ProductList-SubClauseHeading"/>
        <w:outlineLvl w:val="3"/>
      </w:pPr>
      <w:r>
        <w:t>Disposicions Empresarials Addicionals</w:t>
      </w:r>
    </w:p>
    <w:p w:rsidR="00106C96" w:rsidRDefault="00E04B90">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rsidR="00106C96" w:rsidRDefault="00106C96">
      <w:pPr>
        <w:pStyle w:val="ProductList-BodyIndented"/>
      </w:pPr>
    </w:p>
    <w:p w:rsidR="00106C96" w:rsidRDefault="00E04B90">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rsidR="00106C96" w:rsidRDefault="00106C96">
      <w:pPr>
        <w:pStyle w:val="ProductList-BodyIndented"/>
      </w:pPr>
    </w:p>
    <w:p w:rsidR="00106C96" w:rsidRDefault="00E04B90">
      <w:pPr>
        <w:pStyle w:val="ProductList-SubClauseHeading"/>
        <w:outlineLvl w:val="3"/>
      </w:pPr>
      <w:r>
        <w:t>Elegibilitat d'SCE</w:t>
      </w:r>
    </w:p>
    <w:p w:rsidR="00106C96" w:rsidRDefault="00E04B90">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rsidR="00106C96" w:rsidRDefault="00106C96">
      <w:pPr>
        <w:pStyle w:val="ProductList-BodyIndented"/>
      </w:pPr>
    </w:p>
    <w:p w:rsidR="00106C96" w:rsidRDefault="00E04B90">
      <w:pPr>
        <w:pStyle w:val="ProductList-BodyIndented"/>
      </w:pPr>
      <w:r>
        <w:t>Els Productes de Plataforma d'Aplicacions qualificats són:</w:t>
      </w:r>
    </w:p>
    <w:p w:rsidR="00106C96" w:rsidRDefault="00E04B90" w:rsidP="00E04B9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rsidR="00106C96" w:rsidRDefault="00E04B90" w:rsidP="00E04B90">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106C96" w:rsidRDefault="00E04B90" w:rsidP="00E04B90">
      <w:pPr>
        <w:pStyle w:val="ProductList-Bullet"/>
        <w:numPr>
          <w:ilvl w:val="1"/>
          <w:numId w:val="49"/>
        </w:numPr>
      </w:pPr>
      <w:r>
        <w:t>Office SharePoint Server</w:t>
      </w:r>
      <w:r>
        <w:fldChar w:fldCharType="begin"/>
      </w:r>
      <w:r>
        <w:instrText xml:space="preserve"> XE "SharePoint Server" </w:instrText>
      </w:r>
      <w:r>
        <w:fldChar w:fldCharType="end"/>
      </w:r>
    </w:p>
    <w:p w:rsidR="00106C96" w:rsidRDefault="00E04B90">
      <w:pPr>
        <w:pStyle w:val="ProductList-BodyIndented"/>
      </w:pPr>
      <w:r>
        <w:t>Els productes qualificats del Component Core Infrastructure són:</w:t>
      </w:r>
    </w:p>
    <w:p w:rsidR="00106C96" w:rsidRDefault="00E04B90" w:rsidP="00E04B9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106C96" w:rsidRDefault="00E04B90" w:rsidP="00E04B9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106C96" w:rsidRDefault="00106C96">
      <w:pPr>
        <w:pStyle w:val="ProductList-BodyIndented"/>
      </w:pPr>
    </w:p>
    <w:p w:rsidR="00106C96" w:rsidRDefault="00E04B90">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Despesa d'SA Anual Mínima Mitjana per optar al benefici PRS Ininterromput i Il·limitat</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250,000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375,000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337,500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412,500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2,062,500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2,000,000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268,750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168,750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30,000,000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300,000,000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2,062,500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437,500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2,500,000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8,750,000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12,500,000</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8,250,000</w:t>
            </w:r>
          </w:p>
        </w:tc>
      </w:tr>
    </w:tbl>
    <w:p w:rsidR="00106C96" w:rsidRDefault="00106C96">
      <w:pPr>
        <w:pStyle w:val="ProductList-BodyIndented"/>
        <w:ind w:left="720"/>
      </w:pPr>
    </w:p>
    <w:p w:rsidR="00106C96" w:rsidRDefault="00E04B90">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rsidR="00106C96" w:rsidRDefault="00106C96">
      <w:pPr>
        <w:pStyle w:val="ProductList-BodyIndented"/>
        <w:ind w:left="720"/>
      </w:pPr>
    </w:p>
    <w:p w:rsidR="00106C96" w:rsidRDefault="00E04B90">
      <w:pPr>
        <w:pStyle w:val="ProductList-SubClauseHeading"/>
        <w:outlineLvl w:val="3"/>
      </w:pPr>
      <w:r>
        <w:t>Elegibilitat de l'Emmagatzematge de Dades Paral·leles</w:t>
      </w:r>
    </w:p>
    <w:p w:rsidR="00106C96" w:rsidRDefault="00E04B90">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rsidR="00106C96" w:rsidRDefault="00106C96">
      <w:pPr>
        <w:pStyle w:val="ProductList-BodyIndented"/>
      </w:pPr>
    </w:p>
    <w:p w:rsidR="00106C96" w:rsidRDefault="00E04B90">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rsidR="00106C96" w:rsidRDefault="00106C96">
      <w:pPr>
        <w:pStyle w:val="ProductList-BodyIndented"/>
      </w:pPr>
    </w:p>
    <w:p w:rsidR="00106C96" w:rsidRDefault="00E04B90">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Contactes d'Assistència Tècnica permesos</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4</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5</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6</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7</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8</w:t>
            </w:r>
          </w:p>
        </w:tc>
      </w:tr>
    </w:tbl>
    <w:p w:rsidR="00106C96" w:rsidRDefault="00106C96">
      <w:pPr>
        <w:pStyle w:val="ProductList-BodyIndented"/>
      </w:pPr>
    </w:p>
    <w:p w:rsidR="00106C96" w:rsidRDefault="00E04B90">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rsidR="00106C96" w:rsidRDefault="00E04B90">
      <w:pPr>
        <w:pStyle w:val="ProductList-BodyIndented"/>
      </w:pPr>
      <w:r>
        <w:t xml:space="preserve">Nota: Els clients que tinguin actualment una llicència per a PDW mantenen aquest benefici segons es detalla als </w:t>
      </w:r>
      <w:hyperlink r:id="rId154">
        <w:r>
          <w:rPr>
            <w:color w:val="00467F"/>
            <w:u w:val="single"/>
          </w:rPr>
          <w:t>Termes dels Productes de juny de 2016</w:t>
        </w:r>
      </w:hyperlink>
      <w:r>
        <w:t>.</w:t>
      </w:r>
    </w:p>
    <w:p w:rsidR="00106C96" w:rsidRDefault="00106C96">
      <w:pPr>
        <w:pStyle w:val="ProductList-BodyIndented"/>
      </w:pPr>
    </w:p>
    <w:p w:rsidR="00106C96" w:rsidRDefault="00E04B90">
      <w:pPr>
        <w:pStyle w:val="ProductList-ClauseHeading"/>
        <w:outlineLvl w:val="2"/>
      </w:pPr>
      <w:bookmarkStart w:id="351" w:name="_Sec587"/>
      <w:r>
        <w:t>Disponibilitat de Llicències de Migració a una Edició Superior</w:t>
      </w:r>
      <w:bookmarkEnd w:id="351"/>
    </w:p>
    <w:p w:rsidR="00106C96" w:rsidRDefault="00E04B90">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106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Migració a</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BizTalk Server Standard</w:t>
            </w:r>
            <w:r>
              <w:fldChar w:fldCharType="begin"/>
            </w:r>
            <w:r>
              <w:instrText xml:space="preserve"> XE "BizTalk Server Standard"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BizTalk Server Enterprise</w:t>
            </w:r>
            <w:r>
              <w:fldChar w:fldCharType="begin"/>
            </w:r>
            <w:r>
              <w:instrText xml:space="preserve"> XE "BizTalk Server Enterprise"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BizTalk Server Enterprise</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w:t>
            </w:r>
            <w:r>
              <w:fldChar w:fldCharType="begin"/>
            </w:r>
            <w:r>
              <w:instrText xml:space="preserve"> XE "Enterprise CAL" </w:instrText>
            </w:r>
            <w:r>
              <w:fldChar w:fldCharType="end"/>
            </w:r>
            <w:r>
              <w:t xml:space="preserve"> Suite</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Infrastructure Server Suite Datacenter</w:t>
            </w:r>
            <w:r>
              <w:fldChar w:fldCharType="begin"/>
            </w:r>
            <w:r>
              <w:instrText xml:space="preserve"> XE "Core Infrastructure Server Suite Datacenter"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Desktop Education amb Enterprise CAL Suite</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Desktop School amb Enterprise CAL Suite</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Exchange Server Enterprise</w:t>
            </w:r>
            <w:r>
              <w:fldChar w:fldCharType="begin"/>
            </w:r>
            <w:r>
              <w:instrText xml:space="preserve"> XE "Exchange Server Enterprise"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Forefront TMG Enterprise</w:t>
            </w:r>
            <w:r>
              <w:fldChar w:fldCharType="begin"/>
            </w:r>
            <w:r>
              <w:instrText xml:space="preserve"> XE "Forefront TMG Enterprise"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Professional Plus</w:t>
            </w:r>
            <w:r>
              <w:fldChar w:fldCharType="begin"/>
            </w:r>
            <w:r>
              <w:instrText xml:space="preserve"> XE "Office Professional Plus"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Desktop</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Project Professional</w:t>
            </w:r>
            <w:r>
              <w:fldChar w:fldCharType="begin"/>
            </w:r>
            <w:r>
              <w:instrText xml:space="preserve"> XE "Project Professional"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SQL Server Enterprise Core</w:t>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SQL Server Business Intelligence</w:t>
            </w:r>
            <w:r>
              <w:fldChar w:fldCharType="begin"/>
            </w:r>
            <w:r>
              <w:instrText xml:space="preserve"> XE "SQL Server Business Intelligence"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Datacenter</w:t>
            </w:r>
            <w:r>
              <w:fldChar w:fldCharType="begin"/>
            </w:r>
            <w:r>
              <w:instrText xml:space="preserve"> XE "System Center Datacenter"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Visio Professional</w:t>
            </w:r>
            <w:r>
              <w:fldChar w:fldCharType="begin"/>
            </w:r>
            <w:r>
              <w:instrText xml:space="preserve"> XE "Visio Professional"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Subscripció al Visual Studio Enterprise</w:t>
            </w:r>
            <w:r>
              <w:fldChar w:fldCharType="begin"/>
            </w:r>
            <w:r>
              <w:instrText xml:space="preserve"> XE "Subscripció al Visual Studio Enterprise"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Subscripció al Visual Studio Enterprise</w:t>
            </w:r>
            <w:r>
              <w:fldChar w:fldCharType="begin"/>
            </w:r>
            <w:r>
              <w:instrText xml:space="preserve"> XE "Subscripció al Visual Studio Enterprise" </w:instrText>
            </w:r>
            <w:r>
              <w:fldChar w:fldCharType="end"/>
            </w:r>
          </w:p>
        </w:tc>
      </w:tr>
      <w:tr w:rsidR="00106C96">
        <w:tc>
          <w:tcPr>
            <w:tcW w:w="600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Server Datacenter</w:t>
            </w:r>
            <w:r>
              <w:fldChar w:fldCharType="begin"/>
            </w:r>
            <w:r>
              <w:instrText xml:space="preserve"> XE "Windows Server Datacenter" </w:instrText>
            </w:r>
            <w:r>
              <w:fldChar w:fldCharType="end"/>
            </w:r>
          </w:p>
        </w:tc>
      </w:tr>
    </w:tbl>
    <w:p w:rsidR="00106C96" w:rsidRDefault="00106C96">
      <w:pPr>
        <w:pStyle w:val="ProductList-Body"/>
      </w:pPr>
    </w:p>
    <w:p w:rsidR="00106C96" w:rsidRDefault="00E04B90">
      <w:pPr>
        <w:pStyle w:val="ProductList-ClauseHeading"/>
        <w:outlineLvl w:val="2"/>
      </w:pPr>
      <w:bookmarkStart w:id="352" w:name="_Sec588"/>
      <w:r>
        <w:t>Servidors: Drets de Recuperació de Desastres</w:t>
      </w:r>
      <w:bookmarkEnd w:id="352"/>
    </w:p>
    <w:p w:rsidR="00106C96" w:rsidRDefault="00E04B90">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rsidR="00106C96" w:rsidRDefault="00106C96">
      <w:pPr>
        <w:pStyle w:val="ProductList-Body"/>
      </w:pPr>
    </w:p>
    <w:p w:rsidR="00106C96" w:rsidRDefault="00E04B90">
      <w:pPr>
        <w:pStyle w:val="ProductList-SubSubClauseHeading"/>
        <w:outlineLvl w:val="4"/>
      </w:pPr>
      <w:r>
        <w:t>Ús Permès de les Instàncies de Còpia de Seguretat</w:t>
      </w:r>
    </w:p>
    <w:p w:rsidR="00106C96" w:rsidRDefault="00E04B90">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rsidR="00106C96" w:rsidRDefault="00E04B90" w:rsidP="00E04B90">
      <w:pPr>
        <w:pStyle w:val="ProductList-Bullet"/>
        <w:numPr>
          <w:ilvl w:val="2"/>
          <w:numId w:val="51"/>
        </w:numPr>
      </w:pPr>
      <w:r>
        <w:t xml:space="preserve">En períodes breus de proves de recuperació de desastres durant una setmana cada 90 dies. </w:t>
      </w:r>
    </w:p>
    <w:p w:rsidR="00106C96" w:rsidRDefault="00E04B90" w:rsidP="00E04B90">
      <w:pPr>
        <w:pStyle w:val="ProductList-Bullet"/>
        <w:numPr>
          <w:ilvl w:val="2"/>
          <w:numId w:val="51"/>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rsidR="00106C96" w:rsidRDefault="00E04B90" w:rsidP="00E04B90">
      <w:pPr>
        <w:pStyle w:val="ProductList-Bullet"/>
        <w:numPr>
          <w:ilvl w:val="2"/>
          <w:numId w:val="51"/>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106C96" w:rsidRDefault="00106C96">
      <w:pPr>
        <w:pStyle w:val="ProductList-BodyIndented2"/>
      </w:pPr>
    </w:p>
    <w:p w:rsidR="00106C96" w:rsidRDefault="00E04B90">
      <w:pPr>
        <w:pStyle w:val="ProductList-SubSubClauseHeading"/>
        <w:outlineLvl w:val="4"/>
      </w:pPr>
      <w:r>
        <w:t>Ús del Benefici Híbrid de l'Azure per a la Recuperació de Desastres</w:t>
      </w:r>
    </w:p>
    <w:p w:rsidR="00106C96" w:rsidRDefault="00E04B90">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rsidR="00106C96" w:rsidRDefault="00106C96">
      <w:pPr>
        <w:pStyle w:val="ProductList-BodyIndented2"/>
      </w:pPr>
    </w:p>
    <w:p w:rsidR="00106C96" w:rsidRDefault="00E04B90">
      <w:pPr>
        <w:pStyle w:val="ProductList-SubSubClauseHeading"/>
        <w:outlineLvl w:val="4"/>
      </w:pPr>
      <w:r>
        <w:t>Requisits per a l'ús de la Recuperació de Desastres</w:t>
      </w:r>
    </w:p>
    <w:p w:rsidR="00106C96" w:rsidRDefault="00E04B90">
      <w:pPr>
        <w:pStyle w:val="ProductList-BodyIndented2"/>
      </w:pPr>
      <w:r>
        <w:t>Per poder utilitzar el programari en virtut dels drets de recuperació de desastres, el Client ha de complir els termes següents:</w:t>
      </w:r>
    </w:p>
    <w:p w:rsidR="00106C96" w:rsidRDefault="00E04B90" w:rsidP="00E04B90">
      <w:pPr>
        <w:pStyle w:val="ProductList-Bullet"/>
        <w:numPr>
          <w:ilvl w:val="2"/>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rsidR="00106C96" w:rsidRDefault="00E04B90" w:rsidP="00E04B90">
      <w:pPr>
        <w:pStyle w:val="ProductList-Bullet"/>
        <w:numPr>
          <w:ilvl w:val="2"/>
          <w:numId w:val="52"/>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106C96" w:rsidRDefault="00E04B90" w:rsidP="00E04B90">
      <w:pPr>
        <w:pStyle w:val="ProductList-Bullet"/>
        <w:numPr>
          <w:ilvl w:val="2"/>
          <w:numId w:val="52"/>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rsidR="00106C96" w:rsidRDefault="00E04B90" w:rsidP="00E04B90">
      <w:pPr>
        <w:pStyle w:val="ProductList-Bullet"/>
        <w:numPr>
          <w:ilvl w:val="2"/>
          <w:numId w:val="52"/>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rsidR="00106C96" w:rsidRDefault="00E04B90" w:rsidP="00E04B90">
      <w:pPr>
        <w:pStyle w:val="ProductList-Bullet"/>
        <w:numPr>
          <w:ilvl w:val="2"/>
          <w:numId w:val="52"/>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rsidR="00106C96" w:rsidRDefault="00E04B90" w:rsidP="00E04B90">
      <w:pPr>
        <w:pStyle w:val="ProductList-Bullet"/>
        <w:numPr>
          <w:ilvl w:val="2"/>
          <w:numId w:val="52"/>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rsidR="00106C96" w:rsidRDefault="00106C96">
      <w:pPr>
        <w:pStyle w:val="ProductList-BodyIndented2"/>
      </w:pPr>
    </w:p>
    <w:p w:rsidR="00106C96" w:rsidRDefault="00E04B90">
      <w:pPr>
        <w:pStyle w:val="ProductList-SubSubClauseHeading"/>
        <w:outlineLvl w:val="4"/>
      </w:pPr>
      <w:r>
        <w:t>Ús addicional permès del Windows Server</w:t>
      </w:r>
    </w:p>
    <w:p w:rsidR="00106C96" w:rsidRDefault="00E04B90" w:rsidP="00E04B90">
      <w:pPr>
        <w:pStyle w:val="ProductList-Bullet"/>
        <w:numPr>
          <w:ilvl w:val="2"/>
          <w:numId w:val="53"/>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rsidR="00106C96" w:rsidRDefault="00E04B90" w:rsidP="00E04B90">
      <w:pPr>
        <w:pStyle w:val="ProductList-Bullet"/>
        <w:numPr>
          <w:ilvl w:val="3"/>
          <w:numId w:val="53"/>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rsidR="00106C96" w:rsidRDefault="00E04B90" w:rsidP="00E04B90">
      <w:pPr>
        <w:pStyle w:val="ProductList-Bullet"/>
        <w:numPr>
          <w:ilvl w:val="3"/>
          <w:numId w:val="53"/>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rsidR="00106C96" w:rsidRDefault="00E04B90">
      <w:pPr>
        <w:pStyle w:val="ProductList-BodyIndented2"/>
        <w:ind w:left="1440"/>
      </w:pPr>
      <w:r>
        <w:t>- executar programari de virtualització de maquinari, como ara el Hyper-V,</w:t>
      </w:r>
    </w:p>
    <w:p w:rsidR="00106C96" w:rsidRDefault="00E04B90">
      <w:pPr>
        <w:pStyle w:val="ProductList-BodyIndented2"/>
        <w:ind w:left="1440"/>
      </w:pPr>
      <w:r>
        <w:t>- oferir serveis de virtualització de maquinari,</w:t>
      </w:r>
    </w:p>
    <w:p w:rsidR="00106C96" w:rsidRDefault="00E04B90">
      <w:pPr>
        <w:pStyle w:val="ProductList-BodyIndented2"/>
        <w:ind w:left="1440"/>
      </w:pPr>
      <w:r>
        <w:t>- executar agents de programari per gestionar el programari de virtualització de maquinari,</w:t>
      </w:r>
    </w:p>
    <w:p w:rsidR="00106C96" w:rsidRDefault="00E04B90">
      <w:pPr>
        <w:pStyle w:val="ProductList-BodyIndented2"/>
        <w:ind w:left="1440"/>
      </w:pPr>
      <w:r>
        <w:t>- servir de destinació de replicació,</w:t>
      </w:r>
    </w:p>
    <w:p w:rsidR="00106C96" w:rsidRDefault="00E04B90">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rsidR="00106C96" w:rsidRDefault="00E04B90">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rsidR="00106C96" w:rsidRDefault="00E04B90">
      <w:pPr>
        <w:pStyle w:val="ProductList-BodyIndented2"/>
        <w:ind w:left="1440"/>
      </w:pPr>
      <w:r>
        <w:t xml:space="preserve">- executar les càrregues de treball de recuperació de desastres com s'ha descrit abans. </w:t>
      </w:r>
    </w:p>
    <w:p w:rsidR="00106C96" w:rsidRDefault="00E04B90" w:rsidP="00E04B90">
      <w:pPr>
        <w:pStyle w:val="ProductList-Bullet"/>
        <w:numPr>
          <w:ilvl w:val="3"/>
          <w:numId w:val="54"/>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rsidR="00106C96" w:rsidRDefault="00106C96">
      <w:pPr>
        <w:pStyle w:val="ProductList-BodyIndented2"/>
      </w:pPr>
    </w:p>
    <w:p w:rsidR="00106C96" w:rsidRDefault="00106C96">
      <w:pPr>
        <w:pStyle w:val="ProductList-BodyIndented2"/>
      </w:pPr>
    </w:p>
    <w:p w:rsidR="00106C96" w:rsidRDefault="00E04B90">
      <w:pPr>
        <w:pStyle w:val="ProductList-ClauseHeading"/>
        <w:outlineLvl w:val="2"/>
      </w:pPr>
      <w:bookmarkStart w:id="353" w:name="_Sec589"/>
      <w:r>
        <w:t>Mobilitat de Llicències</w:t>
      </w:r>
      <w:bookmarkEnd w:id="353"/>
    </w:p>
    <w:p w:rsidR="00106C96" w:rsidRDefault="00E04B90">
      <w:pPr>
        <w:pStyle w:val="ProductList-SubClauseHeading"/>
        <w:outlineLvl w:val="3"/>
      </w:pPr>
      <w:r>
        <w:t>Mobilitat de Llicències en Conjunts de Servidors</w:t>
      </w:r>
    </w:p>
    <w:p w:rsidR="00106C96" w:rsidRDefault="00E04B90">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rsidR="00106C96" w:rsidRDefault="00106C96">
      <w:pPr>
        <w:pStyle w:val="ProductList-BodyIndented"/>
      </w:pPr>
    </w:p>
    <w:p w:rsidR="00106C96" w:rsidRDefault="00E04B90">
      <w:pPr>
        <w:pStyle w:val="ProductList-SubClauseHeading"/>
        <w:outlineLvl w:val="3"/>
      </w:pPr>
      <w:r>
        <w:t>Mobilitat de Llicències a través de Software Assurance</w:t>
      </w:r>
    </w:p>
    <w:p w:rsidR="00106C96" w:rsidRDefault="00E04B90">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rsidR="00106C96" w:rsidRDefault="00106C96">
      <w:pPr>
        <w:pStyle w:val="ProductList-BodyIndented"/>
      </w:pPr>
    </w:p>
    <w:p w:rsidR="00106C96" w:rsidRDefault="00E04B90">
      <w:pPr>
        <w:pStyle w:val="ProductList-SubSubClauseHeading"/>
        <w:outlineLvl w:val="4"/>
      </w:pPr>
      <w:r>
        <w:t>Ús permès:</w:t>
      </w:r>
    </w:p>
    <w:p w:rsidR="00106C96" w:rsidRDefault="00E04B90">
      <w:pPr>
        <w:pStyle w:val="ProductList-BodyIndented2"/>
      </w:pPr>
      <w:r>
        <w:t>Amb Mobilitat de Llicències a través d'SA, el Client pot:</w:t>
      </w:r>
    </w:p>
    <w:p w:rsidR="00106C96" w:rsidRDefault="00E04B90" w:rsidP="00E04B90">
      <w:pPr>
        <w:pStyle w:val="ProductList-Bullet"/>
        <w:numPr>
          <w:ilvl w:val="2"/>
          <w:numId w:val="55"/>
        </w:numPr>
      </w:pPr>
      <w:r>
        <w:t xml:space="preserve">executar el seu programari llicenciat als servidors compartits; </w:t>
      </w:r>
    </w:p>
    <w:p w:rsidR="00106C96" w:rsidRDefault="00E04B90" w:rsidP="00E04B90">
      <w:pPr>
        <w:pStyle w:val="ProductList-Bullet"/>
        <w:numPr>
          <w:ilvl w:val="2"/>
          <w:numId w:val="55"/>
        </w:numPr>
      </w:pPr>
      <w:r>
        <w:t xml:space="preserve">accedir a aquest programari amb les llicències d'accés per a les quals tingui SA i en virtut de les SL d'Usuari i de Dispositiu que permeten accés als Productes; </w:t>
      </w:r>
    </w:p>
    <w:p w:rsidR="00106C96" w:rsidRDefault="00E04B90" w:rsidP="00E04B90">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 </w:t>
      </w:r>
    </w:p>
    <w:p w:rsidR="00106C96" w:rsidRDefault="00E04B90" w:rsidP="00E04B90">
      <w:pPr>
        <w:pStyle w:val="ProductList-Bullet"/>
        <w:numPr>
          <w:ilvl w:val="2"/>
          <w:numId w:val="55"/>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rsidR="00106C96" w:rsidRDefault="00106C96">
      <w:pPr>
        <w:pStyle w:val="ProductList-BodyIndented2"/>
      </w:pPr>
    </w:p>
    <w:p w:rsidR="00106C96" w:rsidRDefault="00E04B90">
      <w:pPr>
        <w:pStyle w:val="ProductList-SubSubClauseHeading"/>
        <w:outlineLvl w:val="4"/>
      </w:pPr>
      <w:r>
        <w:t>Requisits:</w:t>
      </w:r>
    </w:p>
    <w:p w:rsidR="00106C96" w:rsidRDefault="00E04B90">
      <w:pPr>
        <w:pStyle w:val="ProductList-BodyIndented2"/>
      </w:pPr>
      <w:r>
        <w:t>Per utilitzar la Mobilitat de Llicències a través d'SA, el Client ha de:</w:t>
      </w:r>
    </w:p>
    <w:p w:rsidR="00106C96" w:rsidRDefault="00E04B90" w:rsidP="00E04B90">
      <w:pPr>
        <w:pStyle w:val="ProductList-Bullet"/>
        <w:numPr>
          <w:ilvl w:val="2"/>
          <w:numId w:val="56"/>
        </w:numPr>
      </w:pPr>
      <w:r>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 </w:t>
      </w:r>
    </w:p>
    <w:p w:rsidR="00106C96" w:rsidRDefault="00E04B90" w:rsidP="00E04B90">
      <w:pPr>
        <w:pStyle w:val="ProductList-Bullet"/>
        <w:numPr>
          <w:ilvl w:val="2"/>
          <w:numId w:val="56"/>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 la Plataforma Microsoft Azure</w:t>
      </w:r>
      <w:r>
        <w:fldChar w:fldCharType="begin"/>
      </w:r>
      <w:r>
        <w:instrText xml:space="preserve"> XE "Serveis de la Plataforma Microsoft Azure" </w:instrText>
      </w:r>
      <w:r>
        <w:fldChar w:fldCharType="end"/>
      </w:r>
      <w:r>
        <w:t xml:space="preserve"> 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i</w:t>
      </w:r>
    </w:p>
    <w:p w:rsidR="00106C96" w:rsidRDefault="00E04B90" w:rsidP="00E04B90">
      <w:pPr>
        <w:pStyle w:val="ProductList-Bullet"/>
        <w:numPr>
          <w:ilvl w:val="2"/>
          <w:numId w:val="56"/>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rsidR="00106C96" w:rsidRDefault="00106C96">
      <w:pPr>
        <w:pStyle w:val="ProductList-BodyIndented2"/>
      </w:pPr>
    </w:p>
    <w:p w:rsidR="00106C96" w:rsidRDefault="00E04B90">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106C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Nombre permès de:</w:t>
            </w:r>
          </w:p>
          <w:p w:rsidR="00106C96" w:rsidRDefault="00E04B90">
            <w:pPr>
              <w:pStyle w:val="ProductList-TableBody"/>
            </w:pPr>
            <w:r>
              <w:rPr>
                <w:color w:val="FFFFFF"/>
              </w:rPr>
              <w:t>OSE o Nuclis per Llicència</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 OSE per llicència</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 OSE per llicència</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Un nucli virtual (subjecte als drets d'ús dels productes inclòs el requisit d'un mínim de 4 nuclis per OSE)</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 OSE Gestionats per Servidor Llicenciat</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10 OSE Gestionats per Servidor Llicenciat</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 OSE Gestionats per Servidor Llicenciat</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10 OSE Gestionats per Servidor Llicenciat</w:t>
            </w:r>
          </w:p>
        </w:tc>
      </w:tr>
    </w:tbl>
    <w:p w:rsidR="00106C96" w:rsidRDefault="00106C96">
      <w:pPr>
        <w:pStyle w:val="ProductList-BodyIndented2"/>
      </w:pPr>
    </w:p>
    <w:p w:rsidR="00106C96" w:rsidRDefault="00E04B90">
      <w:pPr>
        <w:pStyle w:val="ProductList-SubSubClauseHeading"/>
        <w:outlineLvl w:val="4"/>
      </w:pPr>
      <w:r>
        <w:t>Drets de Commutació per Error:</w:t>
      </w:r>
    </w:p>
    <w:p w:rsidR="00106C96" w:rsidRDefault="00E04B90">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rsidR="00106C96" w:rsidRDefault="00106C96">
      <w:pPr>
        <w:pStyle w:val="ProductList-BodyIndented2"/>
      </w:pPr>
    </w:p>
    <w:p w:rsidR="00106C96" w:rsidRDefault="00E04B90">
      <w:pPr>
        <w:pStyle w:val="ProductList-ClauseHeading"/>
        <w:outlineLvl w:val="2"/>
      </w:pPr>
      <w:bookmarkStart w:id="354" w:name="_Sec590"/>
      <w:r>
        <w:t>Servidors: Aplicacions amb Autoallotjament</w:t>
      </w:r>
      <w:bookmarkEnd w:id="354"/>
    </w:p>
    <w:p w:rsidR="00106C96" w:rsidRDefault="00E04B90">
      <w:pPr>
        <w:pStyle w:val="ProductList-Body"/>
      </w:pPr>
      <w:r>
        <w:t>Per Aplicacions amb Autoallotjament s'entenen els Productes als quals s'apliquen drets d'Autoallotjament.</w:t>
      </w:r>
    </w:p>
    <w:p w:rsidR="00106C96" w:rsidRDefault="00106C96">
      <w:pPr>
        <w:pStyle w:val="ProductList-Body"/>
      </w:pPr>
    </w:p>
    <w:p w:rsidR="00106C96" w:rsidRDefault="00E04B90">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rsidR="00106C96" w:rsidRDefault="00106C96">
      <w:pPr>
        <w:pStyle w:val="ProductList-Body"/>
      </w:pPr>
    </w:p>
    <w:p w:rsidR="00106C96" w:rsidRDefault="00E04B90">
      <w:pPr>
        <w:pStyle w:val="ProductList-SubClauseHeading"/>
        <w:outlineLvl w:val="3"/>
      </w:pPr>
      <w:r>
        <w:t>Requisits</w:t>
      </w:r>
    </w:p>
    <w:p w:rsidR="00106C96" w:rsidRDefault="00E04B90">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rsidR="00106C96" w:rsidRDefault="00E04B90" w:rsidP="00E04B90">
      <w:pPr>
        <w:pStyle w:val="ProductList-Bullet"/>
        <w:numPr>
          <w:ilvl w:val="1"/>
          <w:numId w:val="57"/>
        </w:numPr>
      </w:pPr>
      <w:r>
        <w:t>les Aplicacions amb Autoallotjament que s'executen com un component de la Solució Unificada i</w:t>
      </w:r>
    </w:p>
    <w:p w:rsidR="00106C96" w:rsidRDefault="00E04B90" w:rsidP="00E04B90">
      <w:pPr>
        <w:pStyle w:val="ProductList-Bullet"/>
        <w:numPr>
          <w:ilvl w:val="1"/>
          <w:numId w:val="57"/>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rsidR="00106C96" w:rsidRDefault="00E04B90">
      <w:pPr>
        <w:pStyle w:val="ProductList-BodyIndented"/>
      </w:pPr>
      <w:r>
        <w:t xml:space="preserve">Tot el programari de Microsoft utilitzat per crear i lliurar la Solució Unificada ha de complir les condicions següents: </w:t>
      </w:r>
    </w:p>
    <w:p w:rsidR="00106C96" w:rsidRDefault="00E04B90" w:rsidP="00E04B90">
      <w:pPr>
        <w:pStyle w:val="ProductList-Bullet"/>
        <w:numPr>
          <w:ilvl w:val="1"/>
          <w:numId w:val="58"/>
        </w:numPr>
      </w:pPr>
      <w:r>
        <w:t>estar llicenciat a través d'un programa de Llicències per Volum; i</w:t>
      </w:r>
    </w:p>
    <w:p w:rsidR="00106C96" w:rsidRDefault="00E04B90" w:rsidP="00E04B90">
      <w:pPr>
        <w:pStyle w:val="ProductList-Bullet"/>
        <w:numPr>
          <w:ilvl w:val="1"/>
          <w:numId w:val="58"/>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w:t>
      </w:r>
    </w:p>
    <w:p w:rsidR="00106C96" w:rsidRDefault="00106C96">
      <w:pPr>
        <w:pStyle w:val="ProductList-BodyIndented"/>
      </w:pPr>
    </w:p>
    <w:p w:rsidR="00106C96" w:rsidRDefault="00E04B90">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rsidR="00106C96" w:rsidRDefault="00106C96">
      <w:pPr>
        <w:pStyle w:val="ProductList-BodyIndented"/>
      </w:pPr>
    </w:p>
    <w:p w:rsidR="00106C96" w:rsidRDefault="00E04B90">
      <w:pPr>
        <w:pStyle w:val="ProductList-BodyIndented"/>
      </w:pPr>
      <w:r>
        <w:t>El programari del client ha de complir les condicions següents:</w:t>
      </w:r>
    </w:p>
    <w:p w:rsidR="00106C96" w:rsidRDefault="00E04B90" w:rsidP="00E04B90">
      <w:pPr>
        <w:pStyle w:val="ProductList-Bullet"/>
        <w:numPr>
          <w:ilvl w:val="1"/>
          <w:numId w:val="59"/>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rsidR="00106C96" w:rsidRDefault="00E04B90" w:rsidP="00E04B90">
      <w:pPr>
        <w:pStyle w:val="ProductList-Bullet"/>
        <w:numPr>
          <w:ilvl w:val="1"/>
          <w:numId w:val="59"/>
        </w:numPr>
      </w:pPr>
      <w:r>
        <w:t>ser el servei i/o l'aplicació principal de la Solució Unificada, i no permetre l'accés directe a les Aplicacions amb Autoallotjament al cap usuari final de la Solució Unificada;</w:t>
      </w:r>
    </w:p>
    <w:p w:rsidR="00106C96" w:rsidRDefault="00E04B90" w:rsidP="00E04B90">
      <w:pPr>
        <w:pStyle w:val="ProductList-Bullet"/>
        <w:numPr>
          <w:ilvl w:val="1"/>
          <w:numId w:val="59"/>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rsidR="00106C96" w:rsidRDefault="00E04B90" w:rsidP="00E04B90">
      <w:pPr>
        <w:pStyle w:val="ProductList-Bullet"/>
        <w:numPr>
          <w:ilvl w:val="1"/>
          <w:numId w:val="59"/>
        </w:numPr>
      </w:pPr>
      <w:r>
        <w:t>ser-ne de propietat, no llicenciat, llevat que el seu programari pugui incloure programari de tercers no substantiu que estigui incrustat al seu programari, o bé per complementar-lo.</w:t>
      </w:r>
    </w:p>
    <w:p w:rsidR="00106C96" w:rsidRDefault="00106C96">
      <w:pPr>
        <w:pStyle w:val="ProductList-BodyIndented"/>
      </w:pPr>
    </w:p>
    <w:p w:rsidR="00106C96" w:rsidRDefault="00E04B90">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rsidR="00106C96" w:rsidRDefault="00106C96">
      <w:pPr>
        <w:pStyle w:val="ProductList-BodyIndented"/>
        <w:jc w:val="right"/>
      </w:pPr>
    </w:p>
    <w:tbl>
      <w:tblPr>
        <w:tblStyle w:val="PURTable0"/>
        <w:tblW w:w="0" w:type="dxa"/>
        <w:tblLook w:val="04A0" w:firstRow="1" w:lastRow="0" w:firstColumn="1" w:lastColumn="0" w:noHBand="0" w:noVBand="1"/>
      </w:tblPr>
      <w:tblGrid>
        <w:gridCol w:w="1055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Indented"/>
      </w:pPr>
    </w:p>
    <w:p w:rsidR="00106C96" w:rsidRDefault="00106C96">
      <w:pPr>
        <w:pStyle w:val="PURBreadcrumb"/>
      </w:pPr>
    </w:p>
    <w:p w:rsidR="00106C96" w:rsidRDefault="00E04B90">
      <w:pPr>
        <w:pStyle w:val="ProductList-SectionHeading"/>
        <w:pageBreakBefore/>
        <w:outlineLvl w:val="0"/>
      </w:pPr>
      <w:bookmarkStart w:id="355" w:name="_Sec1237"/>
      <w:bookmarkEnd w:id="332"/>
      <w:r>
        <w:t>Apèndix C: Complements i altres Llicències de Transició</w:t>
      </w:r>
      <w:r>
        <w:fldChar w:fldCharType="begin"/>
      </w:r>
      <w:r>
        <w:instrText xml:space="preserve"> TC "</w:instrText>
      </w:r>
      <w:bookmarkStart w:id="356" w:name="_Toc504910281"/>
      <w:r>
        <w:instrText>Apèndix C: Complements i altres Llicències de Transició</w:instrText>
      </w:r>
      <w:bookmarkEnd w:id="356"/>
      <w:r>
        <w:instrText>" \l 1</w:instrText>
      </w:r>
      <w:r>
        <w:fldChar w:fldCharType="end"/>
      </w: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357" w:name="_Sec1238"/>
      <w:r>
        <w:t>Complements</w:t>
      </w:r>
      <w:bookmarkEnd w:id="357"/>
      <w:r>
        <w:fldChar w:fldCharType="begin"/>
      </w:r>
      <w:r>
        <w:instrText xml:space="preserve"> TC "</w:instrText>
      </w:r>
      <w:bookmarkStart w:id="358" w:name="_Toc504910282"/>
      <w:r>
        <w:instrText>Complements</w:instrText>
      </w:r>
      <w:bookmarkEnd w:id="358"/>
      <w:r>
        <w:instrText>" \l 2</w:instrText>
      </w:r>
      <w:r>
        <w:fldChar w:fldCharType="end"/>
      </w:r>
    </w:p>
    <w:p w:rsidR="00106C96" w:rsidRDefault="00E04B90">
      <w:pPr>
        <w:pStyle w:val="ProductList-Body"/>
      </w:pPr>
      <w:r>
        <w:t>El Client pot adquirir Complements subjectes a les condicions següents:</w:t>
      </w:r>
    </w:p>
    <w:p w:rsidR="00106C96" w:rsidRDefault="00E04B90" w:rsidP="00E04B90">
      <w:pPr>
        <w:pStyle w:val="ProductList-Bullet"/>
        <w:numPr>
          <w:ilvl w:val="0"/>
          <w:numId w:val="60"/>
        </w:numPr>
      </w:pPr>
      <w:r>
        <w:t xml:space="preserve">El Client ha de tenir SA actiu per a les Llicències Qualificades corresponents. </w:t>
      </w:r>
    </w:p>
    <w:p w:rsidR="00106C96" w:rsidRDefault="00E04B90" w:rsidP="00E04B90">
      <w:pPr>
        <w:pStyle w:val="ProductList-Bullet"/>
        <w:numPr>
          <w:ilvl w:val="0"/>
          <w:numId w:val="60"/>
        </w:numPr>
      </w:pPr>
      <w:r>
        <w:t xml:space="preserve">El Client només pot adquirir una SL de Complement per cada Llicència Qualificada, tret que s'indiqui el contrari en aquest Apèndix.   </w:t>
      </w:r>
    </w:p>
    <w:p w:rsidR="00106C96" w:rsidRDefault="00E04B90" w:rsidP="00E04B90">
      <w:pPr>
        <w:pStyle w:val="ProductList-Bullet"/>
        <w:numPr>
          <w:ilvl w:val="0"/>
          <w:numId w:val="60"/>
        </w:numPr>
      </w:pPr>
      <w:r>
        <w:t>El Client pot adquirir SL de Complement entre dates “true-up” abans de l'adquisició de Llicències Qualificades.</w:t>
      </w:r>
    </w:p>
    <w:p w:rsidR="00106C96" w:rsidRDefault="00106C96">
      <w:pPr>
        <w:pStyle w:val="ProductList-Body"/>
      </w:pPr>
    </w:p>
    <w:p w:rsidR="00106C96" w:rsidRDefault="00E04B90">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rsidR="00106C96" w:rsidRDefault="00106C96">
      <w:pPr>
        <w:pStyle w:val="ProductList-Body"/>
      </w:pPr>
    </w:p>
    <w:p w:rsidR="00106C96" w:rsidRDefault="00E04B90">
      <w:pPr>
        <w:pStyle w:val="ProductList-Offering2HeadingNoBorder"/>
        <w:outlineLvl w:val="2"/>
      </w:pPr>
      <w:r>
        <w:t>Sistema Operatiu de Sobretaula Windows</w:t>
      </w:r>
      <w:r>
        <w:fldChar w:fldCharType="begin"/>
      </w:r>
      <w:r>
        <w:instrText xml:space="preserve"> TC "</w:instrText>
      </w:r>
      <w:bookmarkStart w:id="359" w:name="_Toc504910283"/>
      <w:r>
        <w:instrText>Sistema Operatiu de Sobretaula Windows</w:instrText>
      </w:r>
      <w:bookmarkEnd w:id="359"/>
      <w:r>
        <w:instrText>" \l 3</w:instrText>
      </w:r>
      <w:r>
        <w:fldChar w:fldCharType="end"/>
      </w:r>
    </w:p>
    <w:p w:rsidR="00106C96" w:rsidRDefault="00E04B90">
      <w:pPr>
        <w:pStyle w:val="ProductList-Body"/>
      </w:pPr>
      <w:r>
        <w:t>L'Usuari Llicenciat ha de ser l'Usuari Principal d'un dispositiu amb cobertura d'SA activa per al Sistema Operatiu de Sobretaula Windows o cobertura del Windows VDA.</w:t>
      </w:r>
    </w:p>
    <w:tbl>
      <w:tblPr>
        <w:tblStyle w:val="PURTable"/>
        <w:tblW w:w="0" w:type="dxa"/>
        <w:tblLook w:val="04A0" w:firstRow="1" w:lastRow="0" w:firstColumn="1" w:lastColumn="0" w:noHBand="0" w:noVBand="1"/>
      </w:tblPr>
      <w:tblGrid>
        <w:gridCol w:w="5268"/>
        <w:gridCol w:w="5648"/>
      </w:tblGrid>
      <w:tr w:rsidR="00106C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06C96" w:rsidRDefault="00E04B9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58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del Windows 10 Education E5 Per Dispositiu</w:t>
            </w:r>
          </w:p>
        </w:tc>
        <w:tc>
          <w:tcPr>
            <w:tcW w:w="6240" w:type="dxa"/>
            <w:tcBorders>
              <w:top w:val="single" w:sz="4" w:space="0" w:color="000000"/>
              <w:left w:val="single" w:sz="4" w:space="0" w:color="000000"/>
              <w:bottom w:val="none" w:sz="4" w:space="0" w:color="000000"/>
              <w:right w:val="single" w:sz="4" w:space="0" w:color="000000"/>
            </w:tcBorders>
          </w:tcPr>
          <w:p w:rsidR="00106C96" w:rsidRDefault="00106C96">
            <w:pPr>
              <w:pStyle w:val="ProductList-TableBody"/>
            </w:pPr>
          </w:p>
        </w:tc>
      </w:tr>
      <w:tr w:rsidR="00106C96">
        <w:tc>
          <w:tcPr>
            <w:tcW w:w="58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del Windows 10 Enterprise E3 Per Usuari</w:t>
            </w:r>
          </w:p>
        </w:tc>
        <w:tc>
          <w:tcPr>
            <w:tcW w:w="6240" w:type="dxa"/>
            <w:tcBorders>
              <w:top w:val="none" w:sz="4" w:space="0" w:color="000000"/>
              <w:left w:val="single" w:sz="4" w:space="0" w:color="000000"/>
              <w:bottom w:val="none" w:sz="4" w:space="0" w:color="000000"/>
              <w:right w:val="single" w:sz="4" w:space="0" w:color="000000"/>
            </w:tcBorders>
          </w:tcPr>
          <w:p w:rsidR="00106C96" w:rsidRDefault="00E04B90">
            <w:pPr>
              <w:pStyle w:val="ProductList-TableBody"/>
            </w:pPr>
            <w:r>
              <w:t>Windows 10 Enterprise/Education E3 per Dispositiu</w:t>
            </w:r>
          </w:p>
        </w:tc>
      </w:tr>
      <w:tr w:rsidR="00106C96">
        <w:tc>
          <w:tcPr>
            <w:tcW w:w="58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del Windows 10 Enterprise E5 Per Dispositiu o Usuari</w:t>
            </w:r>
          </w:p>
        </w:tc>
        <w:tc>
          <w:tcPr>
            <w:tcW w:w="624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r>
      <w:tr w:rsidR="00106C96">
        <w:tc>
          <w:tcPr>
            <w:tcW w:w="588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10 Enterprise E3/E5 Per Usuari</w:t>
            </w:r>
          </w:p>
        </w:tc>
      </w:tr>
      <w:tr w:rsidR="00106C96">
        <w:tc>
          <w:tcPr>
            <w:tcW w:w="588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VDA E3/E5 Per Usuari</w:t>
            </w:r>
          </w:p>
        </w:tc>
      </w:tr>
    </w:tbl>
    <w:p w:rsidR="00106C96" w:rsidRDefault="00106C96">
      <w:pPr>
        <w:pStyle w:val="ProductList-Body"/>
      </w:pPr>
    </w:p>
    <w:p w:rsidR="00106C96" w:rsidRDefault="00E04B90">
      <w:pPr>
        <w:pStyle w:val="ProductList-Offering2HeadingNoBorder"/>
        <w:outlineLvl w:val="2"/>
      </w:pPr>
      <w:r>
        <w:t>Microsoft Operations Management and Security</w:t>
      </w:r>
      <w:r>
        <w:fldChar w:fldCharType="begin"/>
      </w:r>
      <w:r>
        <w:instrText xml:space="preserve"> TC "</w:instrText>
      </w:r>
      <w:bookmarkStart w:id="360" w:name="_Toc504910284"/>
      <w:r>
        <w:instrText>Microsoft Operations Management and Security</w:instrText>
      </w:r>
      <w:bookmarkEnd w:id="360"/>
      <w:r>
        <w:instrText>" \l 3</w:instrText>
      </w:r>
      <w:r>
        <w:fldChar w:fldCharType="end"/>
      </w:r>
    </w:p>
    <w:p w:rsidR="00106C96" w:rsidRDefault="00106C96">
      <w:pPr>
        <w:pStyle w:val="ProductList-Body"/>
      </w:pPr>
    </w:p>
    <w:p w:rsidR="00106C96" w:rsidRDefault="00E04B90">
      <w:pPr>
        <w:pStyle w:val="ProductList-Body"/>
      </w:pPr>
      <w:r>
        <w:t xml:space="preserve">Per cada Llicència Qualificada, el Client pot comprar una combinació de Complements d'E1 i E2 fins la Quantitat Aplicable. </w:t>
      </w:r>
    </w:p>
    <w:p w:rsidR="00106C96" w:rsidRDefault="00106C96">
      <w:pPr>
        <w:pStyle w:val="ProductList-Body"/>
      </w:pPr>
    </w:p>
    <w:p w:rsidR="00106C96" w:rsidRDefault="00E04B90">
      <w:pPr>
        <w:pStyle w:val="ProductList-Body"/>
      </w:pPr>
      <w:r>
        <w:t>Una SL de Complement de l'Operations Management and Security es pot adquirir en virtut d'un contracte de llicències per volum (si escau) que no sigui la Llicència Qualificada. Si la cobertura d'SA per a la Llicència Qualificada expira abans, l'SL de Complement de l'Operations Management and Security expirarà el dia de la data d'aniversari de la inscripció següent.</w:t>
      </w:r>
    </w:p>
    <w:p w:rsidR="00106C96" w:rsidRDefault="00106C96">
      <w:pPr>
        <w:pStyle w:val="ProductList-Body"/>
      </w:pPr>
    </w:p>
    <w:tbl>
      <w:tblPr>
        <w:tblStyle w:val="PURTable"/>
        <w:tblW w:w="0" w:type="dxa"/>
        <w:tblLook w:val="04A0" w:firstRow="1" w:lastRow="0" w:firstColumn="1" w:lastColumn="0" w:noHBand="0" w:noVBand="1"/>
      </w:tblPr>
      <w:tblGrid>
        <w:gridCol w:w="3892"/>
        <w:gridCol w:w="3791"/>
        <w:gridCol w:w="3233"/>
      </w:tblGrid>
      <w:tr w:rsidR="00106C96">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106C96" w:rsidRDefault="00E04B90">
            <w:pPr>
              <w:pStyle w:val="ProductList-TableBody"/>
            </w:pPr>
            <w:r>
              <w:rPr>
                <w:color w:val="FFFFFF"/>
              </w:rPr>
              <w:t>SL d'Usuari de Complement</w:t>
            </w:r>
          </w:p>
        </w:tc>
        <w:tc>
          <w:tcPr>
            <w:tcW w:w="4160" w:type="dxa"/>
            <w:tcBorders>
              <w:top w:val="single" w:sz="4" w:space="0" w:color="0070C0"/>
              <w:bottom w:val="single" w:sz="4" w:space="0" w:color="000000"/>
            </w:tcBorders>
            <w:shd w:val="clear" w:color="auto" w:fill="0070C0"/>
          </w:tcPr>
          <w:p w:rsidR="00106C96" w:rsidRDefault="00E04B90">
            <w:pPr>
              <w:pStyle w:val="ProductList-TableBody"/>
            </w:pPr>
            <w:r>
              <w:rPr>
                <w:color w:val="FFFFFF"/>
              </w:rPr>
              <w:t>Llicències Qualificades</w:t>
            </w:r>
          </w:p>
        </w:tc>
        <w:tc>
          <w:tcPr>
            <w:tcW w:w="3540" w:type="dxa"/>
            <w:tcBorders>
              <w:top w:val="single" w:sz="4" w:space="0" w:color="0070C0"/>
              <w:bottom w:val="single" w:sz="4" w:space="0" w:color="000000"/>
              <w:right w:val="single" w:sz="4" w:space="0" w:color="0070C0"/>
            </w:tcBorders>
            <w:shd w:val="clear" w:color="auto" w:fill="0070C0"/>
          </w:tcPr>
          <w:p w:rsidR="00106C96" w:rsidRDefault="00E04B90">
            <w:pPr>
              <w:pStyle w:val="ProductList-TableBody"/>
            </w:pPr>
            <w:r>
              <w:rPr>
                <w:color w:val="FFFFFF"/>
              </w:rPr>
              <w:t>Quantitat Aplicable</w:t>
            </w:r>
          </w:p>
        </w:tc>
      </w:tr>
      <w:tr w:rsidR="00106C96">
        <w:tc>
          <w:tcPr>
            <w:tcW w:w="428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Core Infrastructure Server Suite Standard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1/4 (requereix un mínim de quatre llicències qualificades)</w:t>
            </w:r>
          </w:p>
        </w:tc>
      </w:tr>
      <w:tr w:rsidR="00106C96">
        <w:tc>
          <w:tcPr>
            <w:tcW w:w="428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Standard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r>
      <w:tr w:rsidR="00106C96">
        <w:tc>
          <w:tcPr>
            <w:tcW w:w="428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Core Infrastructure Server Suite Datacenter (2 paquets de Llicències Core) </w:t>
            </w:r>
          </w:p>
        </w:tc>
        <w:tc>
          <w:tcPr>
            <w:tcW w:w="354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1</w:t>
            </w:r>
          </w:p>
        </w:tc>
      </w:tr>
      <w:tr w:rsidR="00106C96">
        <w:tc>
          <w:tcPr>
            <w:tcW w:w="428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Datacenter (2 paquets de Llicències Core)</w:t>
            </w:r>
          </w:p>
        </w:tc>
        <w:tc>
          <w:tcPr>
            <w:tcW w:w="354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r>
      <w:tr w:rsidR="00106C96">
        <w:tc>
          <w:tcPr>
            <w:tcW w:w="428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Infrastructure Server Suite Standard (2 processadors)</w:t>
            </w:r>
          </w:p>
        </w:tc>
        <w:tc>
          <w:tcPr>
            <w:tcW w:w="354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2</w:t>
            </w:r>
          </w:p>
        </w:tc>
      </w:tr>
      <w:tr w:rsidR="00106C96">
        <w:tc>
          <w:tcPr>
            <w:tcW w:w="428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Standard (2 processadors)</w:t>
            </w:r>
          </w:p>
        </w:tc>
        <w:tc>
          <w:tcPr>
            <w:tcW w:w="354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r>
      <w:tr w:rsidR="00106C96">
        <w:tc>
          <w:tcPr>
            <w:tcW w:w="428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Complement de l'Operations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Core Infrastructure Server Suite Datacenter (2 processadors)</w:t>
            </w:r>
          </w:p>
        </w:tc>
        <w:tc>
          <w:tcPr>
            <w:tcW w:w="3540" w:type="dxa"/>
            <w:tcBorders>
              <w:top w:val="single" w:sz="4" w:space="0" w:color="000000"/>
              <w:left w:val="single" w:sz="4" w:space="0" w:color="000000"/>
              <w:bottom w:val="none" w:sz="4" w:space="0" w:color="000000"/>
              <w:right w:val="single" w:sz="4" w:space="0" w:color="000000"/>
            </w:tcBorders>
          </w:tcPr>
          <w:p w:rsidR="00106C96" w:rsidRDefault="00E04B90">
            <w:pPr>
              <w:pStyle w:val="ProductList-TableBody"/>
            </w:pPr>
            <w:r>
              <w:t>8</w:t>
            </w:r>
          </w:p>
        </w:tc>
      </w:tr>
      <w:tr w:rsidR="00106C96">
        <w:tc>
          <w:tcPr>
            <w:tcW w:w="428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System Center Datacenter (2 processadors)</w:t>
            </w:r>
          </w:p>
        </w:tc>
        <w:tc>
          <w:tcPr>
            <w:tcW w:w="3540" w:type="dxa"/>
            <w:tcBorders>
              <w:top w:val="none" w:sz="4" w:space="0" w:color="000000"/>
              <w:left w:val="singl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Offering2HeadingNoBorder"/>
        <w:outlineLvl w:val="2"/>
      </w:pPr>
      <w:r>
        <w:t>Plans d'Usuari del Microsoft Azure</w:t>
      </w:r>
      <w:r>
        <w:fldChar w:fldCharType="begin"/>
      </w:r>
      <w:r>
        <w:instrText xml:space="preserve"> TC "</w:instrText>
      </w:r>
      <w:bookmarkStart w:id="361" w:name="_Toc504910285"/>
      <w:r>
        <w:instrText>Plans d'Usuari del Microsoft Azure</w:instrText>
      </w:r>
      <w:bookmarkEnd w:id="361"/>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302"/>
        <w:gridCol w:w="5614"/>
      </w:tblGrid>
      <w:tr w:rsidR="00106C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06C96" w:rsidRDefault="00E04B9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58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Enterprise CAL Suite</w:t>
            </w:r>
          </w:p>
        </w:tc>
      </w:tr>
    </w:tbl>
    <w:p w:rsidR="00106C96" w:rsidRDefault="00106C96">
      <w:pPr>
        <w:pStyle w:val="ProductList-Body"/>
      </w:pPr>
    </w:p>
    <w:p w:rsidR="00106C96" w:rsidRDefault="00E04B90">
      <w:pPr>
        <w:pStyle w:val="ProductList-Offering2HeadingNoBorder"/>
        <w:outlineLvl w:val="2"/>
      </w:pPr>
      <w:r>
        <w:t>Microsoft 365</w:t>
      </w:r>
      <w:r>
        <w:fldChar w:fldCharType="begin"/>
      </w:r>
      <w:r>
        <w:instrText xml:space="preserve"> TC "</w:instrText>
      </w:r>
      <w:bookmarkStart w:id="362" w:name="_Toc504910286"/>
      <w:r>
        <w:instrText>Microsoft 365</w:instrText>
      </w:r>
      <w:bookmarkEnd w:id="362"/>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268"/>
        <w:gridCol w:w="5648"/>
      </w:tblGrid>
      <w:tr w:rsidR="00106C96">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06C96" w:rsidRDefault="00E04B90">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58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del Microsoft 365 E3/E5 (SL d'Usuari)</w:t>
            </w:r>
          </w:p>
        </w:tc>
        <w:tc>
          <w:tcPr>
            <w:tcW w:w="62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Windows 10 Enterprise/Education E3 per Dispositiu, i</w:t>
            </w:r>
          </w:p>
          <w:p w:rsidR="00106C96" w:rsidRDefault="00E04B90">
            <w:pPr>
              <w:pStyle w:val="ProductList-TableBody"/>
            </w:pPr>
            <w:r>
              <w:t>Core o Enterprise CAL Suite, i</w:t>
            </w:r>
          </w:p>
          <w:p w:rsidR="00106C96" w:rsidRDefault="00E04B90">
            <w:pPr>
              <w:pStyle w:val="ProductList-TableBody"/>
            </w:pPr>
            <w:r>
              <w:t>Office Professional Plus</w:t>
            </w:r>
          </w:p>
        </w:tc>
      </w:tr>
      <w:tr w:rsidR="00106C96">
        <w:tc>
          <w:tcPr>
            <w:tcW w:w="588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Office 365 E1/E3</w:t>
            </w:r>
          </w:p>
        </w:tc>
      </w:tr>
    </w:tbl>
    <w:p w:rsidR="00106C96" w:rsidRDefault="00106C96">
      <w:pPr>
        <w:pStyle w:val="ProductList-Body"/>
      </w:pPr>
    </w:p>
    <w:p w:rsidR="00106C96" w:rsidRDefault="00E04B90">
      <w:pPr>
        <w:pStyle w:val="ProductList-Offering2HeadingNoBorder"/>
        <w:outlineLvl w:val="2"/>
      </w:pPr>
      <w:r>
        <w:t>Enterprise Mobility + Security</w:t>
      </w:r>
      <w:r>
        <w:fldChar w:fldCharType="begin"/>
      </w:r>
      <w:r>
        <w:instrText xml:space="preserve"> TC "</w:instrText>
      </w:r>
      <w:bookmarkStart w:id="363" w:name="_Toc504910287"/>
      <w:r>
        <w:instrText>Enterprise Mobility + Security</w:instrText>
      </w:r>
      <w:bookmarkEnd w:id="363"/>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408"/>
        <w:gridCol w:w="5508"/>
      </w:tblGrid>
      <w:tr w:rsidR="00106C96">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00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 xml:space="preserve">Complement de l'Enterprise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w:t>
            </w:r>
          </w:p>
        </w:tc>
      </w:tr>
      <w:tr w:rsidR="00106C96">
        <w:tc>
          <w:tcPr>
            <w:tcW w:w="600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Suite</w:t>
            </w:r>
          </w:p>
        </w:tc>
      </w:tr>
      <w:tr w:rsidR="00106C96">
        <w:tc>
          <w:tcPr>
            <w:tcW w:w="600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 Bridge per a l'Office 365</w:t>
            </w:r>
          </w:p>
        </w:tc>
      </w:tr>
      <w:tr w:rsidR="00106C96">
        <w:tc>
          <w:tcPr>
            <w:tcW w:w="600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 Bridge per a l'Office 365 i el Microsoft Intune</w:t>
            </w:r>
          </w:p>
        </w:tc>
      </w:tr>
      <w:tr w:rsidR="00106C96">
        <w:tc>
          <w:tcPr>
            <w:tcW w:w="600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Suite Bridge per a l'Office 365</w:t>
            </w:r>
          </w:p>
        </w:tc>
      </w:tr>
      <w:tr w:rsidR="00106C96">
        <w:tc>
          <w:tcPr>
            <w:tcW w:w="600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Suite Bridge per a l'Office 365 i el Microsoft Intune</w:t>
            </w:r>
          </w:p>
        </w:tc>
      </w:tr>
    </w:tbl>
    <w:p w:rsidR="00106C96" w:rsidRDefault="00106C96">
      <w:pPr>
        <w:pStyle w:val="ProductList-Body"/>
      </w:pPr>
    </w:p>
    <w:p w:rsidR="00106C96" w:rsidRDefault="00E04B90">
      <w:pPr>
        <w:pStyle w:val="ProductList-Offering2HeadingNoBorder"/>
        <w:outlineLvl w:val="2"/>
      </w:pPr>
      <w:r>
        <w:t>Serveis del Microsoft Dynamics 365</w:t>
      </w:r>
      <w:r>
        <w:fldChar w:fldCharType="begin"/>
      </w:r>
      <w:r>
        <w:instrText xml:space="preserve"> TC "</w:instrText>
      </w:r>
      <w:bookmarkStart w:id="364" w:name="_Toc504910288"/>
      <w:r>
        <w:instrText>Serveis del Microsoft Dynamics 365</w:instrText>
      </w:r>
      <w:bookmarkEnd w:id="364"/>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483"/>
        <w:gridCol w:w="5433"/>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Microsoft Dynamics 365 per a Membres de l'Equip,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 Tasca del Microsoft Dynamics AX</w:t>
            </w:r>
          </w:p>
        </w:tc>
      </w:tr>
      <w:tr w:rsidR="00106C96">
        <w:tc>
          <w:tcPr>
            <w:tcW w:w="612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Sense Intervenció del Microsoft Dynamics AX</w:t>
            </w:r>
          </w:p>
        </w:tc>
      </w:tr>
      <w:tr w:rsidR="00106C96">
        <w:tc>
          <w:tcPr>
            <w:tcW w:w="612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CRM Essentials</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Team Members</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Dispositiu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 Tasca del Microsoft Dynamics AX (Dispositiu)</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 Dispositiu del Microsoft Dynamics 365 for Operations</w:t>
            </w:r>
          </w:p>
        </w:tc>
      </w:tr>
      <w:tr w:rsidR="00106C96">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Activitat del Microsoft Dynamics 365 for Operations,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d'Activitat del Microsoft Dynamics 365 for Operations</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Pla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Funcional/Enterprise del Microsoft Dynamics AX</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365 for Operations</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Microsoft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Funcional/Enterprise del Microsoft Dynamics AX</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365 for Operations</w:t>
            </w:r>
          </w:p>
        </w:tc>
      </w:tr>
      <w:tr w:rsidR="00106C96">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del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del Microsoft Dynamics AX</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Microsoft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Bàsica del Microsoft Dynamics CRM</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Sales</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Bàsica del Microsoft Dynamics CRM</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Sales</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Microsoft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Bàsica del Microsoft Dynamics CRM</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Customer Service</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Microsoft Dynamics 365, Enterprise Edition, Plan 1</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Bàsica del Microsoft Dynamics CRM</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Customer Service</w:t>
            </w:r>
          </w:p>
        </w:tc>
      </w:tr>
      <w:tr w:rsidR="00106C96">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del Microsoft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Sales</w:t>
            </w:r>
          </w:p>
        </w:tc>
      </w:tr>
      <w:tr w:rsidR="00106C96">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del Pla de Fidelització de Clients del Microsoft Dynamics 365, Enterprise Edition</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CRM Professional</w:t>
            </w:r>
          </w:p>
        </w:tc>
      </w:tr>
    </w:tbl>
    <w:p w:rsidR="00106C96" w:rsidRDefault="00106C96">
      <w:pPr>
        <w:pStyle w:val="ProductList-Body"/>
      </w:pPr>
    </w:p>
    <w:p w:rsidR="00106C96" w:rsidRDefault="00E04B90">
      <w:pPr>
        <w:pStyle w:val="ProductList-Offering2HeadingNoBorder"/>
        <w:outlineLvl w:val="2"/>
      </w:pPr>
      <w:r>
        <w:t>Aplicacions de l'Office 365</w:t>
      </w:r>
      <w:r>
        <w:fldChar w:fldCharType="begin"/>
      </w:r>
      <w:r>
        <w:instrText xml:space="preserve"> TC "</w:instrText>
      </w:r>
      <w:bookmarkStart w:id="365" w:name="_Toc504910289"/>
      <w:r>
        <w:instrText>Aplicacions de l'Office 365</w:instrText>
      </w:r>
      <w:bookmarkEnd w:id="365"/>
      <w:r>
        <w:instrText>" \l 3</w:instrText>
      </w:r>
      <w:r>
        <w:fldChar w:fldCharType="end"/>
      </w:r>
    </w:p>
    <w:tbl>
      <w:tblPr>
        <w:tblStyle w:val="PURTable"/>
        <w:tblW w:w="0" w:type="dxa"/>
        <w:tblLook w:val="04A0" w:firstRow="1" w:lastRow="0" w:firstColumn="1" w:lastColumn="0" w:noHBand="0" w:noVBand="1"/>
      </w:tblPr>
      <w:tblGrid>
        <w:gridCol w:w="5620"/>
        <w:gridCol w:w="5296"/>
      </w:tblGrid>
      <w:tr w:rsidR="00106C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Visio Professional</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Visio Standard</w:t>
            </w:r>
          </w:p>
        </w:tc>
      </w:tr>
    </w:tbl>
    <w:p w:rsidR="00106C96" w:rsidRDefault="00106C96">
      <w:pPr>
        <w:pStyle w:val="ProductList-Body"/>
      </w:pPr>
    </w:p>
    <w:p w:rsidR="00106C96" w:rsidRDefault="00E04B90">
      <w:pPr>
        <w:pStyle w:val="ProductList-Offering2HeadingNoBorder"/>
        <w:outlineLvl w:val="2"/>
      </w:pPr>
      <w:r>
        <w:t>Conjunts de productes de l'Office 365</w:t>
      </w:r>
      <w:r>
        <w:fldChar w:fldCharType="begin"/>
      </w:r>
      <w:r>
        <w:instrText xml:space="preserve"> TC "</w:instrText>
      </w:r>
      <w:bookmarkStart w:id="366" w:name="_Toc504910290"/>
      <w:r>
        <w:instrText>Conjunts de productes de l'Office 365</w:instrText>
      </w:r>
      <w:bookmarkEnd w:id="366"/>
      <w:r>
        <w:instrText>" \l 3</w:instrText>
      </w:r>
      <w:r>
        <w:fldChar w:fldCharType="end"/>
      </w:r>
    </w:p>
    <w:p w:rsidR="00106C96" w:rsidRDefault="00E04B90">
      <w:pPr>
        <w:pStyle w:val="ProductList-Body"/>
      </w:pPr>
      <w:r>
        <w:t xml:space="preserve">Les SL d'Usuari de Complement proporcionen als Usuaris Llicenciats drets d'accés al programari de servidor equivalents a la Llicència Qualificada des de qualsevol dispositiu. </w:t>
      </w:r>
    </w:p>
    <w:p w:rsidR="00106C96" w:rsidRDefault="00106C96">
      <w:pPr>
        <w:pStyle w:val="ProductList-Body"/>
      </w:pPr>
    </w:p>
    <w:tbl>
      <w:tblPr>
        <w:tblStyle w:val="PURTable"/>
        <w:tblW w:w="0" w:type="dxa"/>
        <w:tblLook w:val="04A0" w:firstRow="1" w:lastRow="0" w:firstColumn="1" w:lastColumn="0" w:noHBand="0" w:noVBand="1"/>
      </w:tblPr>
      <w:tblGrid>
        <w:gridCol w:w="5662"/>
        <w:gridCol w:w="5254"/>
      </w:tblGrid>
      <w:tr w:rsidR="00106C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Core CAL Suite</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Complements de l'Office 365 Enterprise/Government E3 sense ProPlus</w:t>
            </w:r>
          </w:p>
        </w:tc>
        <w:tc>
          <w:tcPr>
            <w:tcW w:w="588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 xml:space="preserve">Complement de l'Office 365 A5 </w:t>
            </w:r>
          </w:p>
        </w:tc>
        <w:tc>
          <w:tcPr>
            <w:tcW w:w="588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Core CAL Suite, i</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06C96" w:rsidRDefault="00E04B90">
            <w:pPr>
              <w:pStyle w:val="ProductList-TableBody"/>
            </w:pPr>
            <w:r>
              <w:t>Office Professional Plus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Enterprise CAL Suite</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A5</w:t>
            </w:r>
          </w:p>
        </w:tc>
        <w:tc>
          <w:tcPr>
            <w:tcW w:w="5880" w:type="dxa"/>
            <w:tcBorders>
              <w:top w:val="none" w:sz="4" w:space="0" w:color="6E6E6E"/>
              <w:left w:val="single" w:sz="4" w:space="0" w:color="6E6E6E"/>
              <w:bottom w:val="single" w:sz="4" w:space="0" w:color="000000"/>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106C96" w:rsidRDefault="00E04B90">
            <w:pPr>
              <w:pStyle w:val="ProductList-TableBody"/>
            </w:pPr>
            <w:r>
              <w:t>Enterprise CAL Suite, i</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106C96" w:rsidRDefault="00E04B90">
            <w:pPr>
              <w:pStyle w:val="ProductList-TableBody"/>
            </w:pPr>
            <w:r>
              <w:t>Office Professional Plus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Office Professional Plus</w:t>
            </w:r>
          </w:p>
        </w:tc>
      </w:tr>
    </w:tbl>
    <w:p w:rsidR="00106C96" w:rsidRDefault="00106C96">
      <w:pPr>
        <w:pStyle w:val="ProductList-Body"/>
      </w:pPr>
    </w:p>
    <w:p w:rsidR="00106C96" w:rsidRDefault="00E04B90">
      <w:pPr>
        <w:pStyle w:val="ProductList-Offering2HeadingNoBorder"/>
        <w:outlineLvl w:val="2"/>
      </w:pPr>
      <w:r>
        <w:t>Exchange Online</w:t>
      </w:r>
      <w:r>
        <w:fldChar w:fldCharType="begin"/>
      </w:r>
      <w:r>
        <w:instrText xml:space="preserve"> TC "</w:instrText>
      </w:r>
      <w:bookmarkStart w:id="367" w:name="_Toc504910291"/>
      <w:r>
        <w:instrText>Exchange Online</w:instrText>
      </w:r>
      <w:bookmarkEnd w:id="367"/>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726"/>
        <w:gridCol w:w="5190"/>
      </w:tblGrid>
      <w:tr w:rsidR="00106C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36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Exchange Standard CAL</w:t>
            </w:r>
          </w:p>
        </w:tc>
      </w:tr>
      <w:tr w:rsidR="00106C96">
        <w:tc>
          <w:tcPr>
            <w:tcW w:w="636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w:t>
            </w:r>
          </w:p>
        </w:tc>
      </w:tr>
    </w:tbl>
    <w:p w:rsidR="00106C96" w:rsidRDefault="00106C96">
      <w:pPr>
        <w:pStyle w:val="ProductList-Body"/>
      </w:pPr>
    </w:p>
    <w:p w:rsidR="00106C96" w:rsidRDefault="00E04B90">
      <w:pPr>
        <w:pStyle w:val="ProductList-Offering2HeadingNoBorder"/>
        <w:outlineLvl w:val="2"/>
      </w:pPr>
      <w:r>
        <w:t>Project Online</w:t>
      </w:r>
      <w:r>
        <w:fldChar w:fldCharType="begin"/>
      </w:r>
      <w:r>
        <w:instrText xml:space="preserve"> TC "</w:instrText>
      </w:r>
      <w:bookmarkStart w:id="368" w:name="_Toc504910292"/>
      <w:r>
        <w:instrText>Project Online</w:instrText>
      </w:r>
      <w:bookmarkEnd w:id="368"/>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726"/>
        <w:gridCol w:w="5190"/>
      </w:tblGrid>
      <w:tr w:rsidR="00106C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3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Project Professional</w:t>
            </w:r>
          </w:p>
        </w:tc>
      </w:tr>
      <w:tr w:rsidR="00106C96">
        <w:tc>
          <w:tcPr>
            <w:tcW w:w="63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r>
      <w:tr w:rsidR="00106C96">
        <w:tc>
          <w:tcPr>
            <w:tcW w:w="63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Project Standard</w:t>
            </w:r>
          </w:p>
        </w:tc>
      </w:tr>
      <w:tr w:rsidR="00106C96">
        <w:tc>
          <w:tcPr>
            <w:tcW w:w="63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r>
      <w:tr w:rsidR="00106C96">
        <w:tc>
          <w:tcPr>
            <w:tcW w:w="63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CAL del Project Server</w:t>
            </w:r>
          </w:p>
        </w:tc>
      </w:tr>
      <w:tr w:rsidR="00106C96">
        <w:tc>
          <w:tcPr>
            <w:tcW w:w="63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r>
      <w:tr w:rsidR="00106C96">
        <w:tc>
          <w:tcPr>
            <w:tcW w:w="63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r>
    </w:tbl>
    <w:p w:rsidR="00106C96" w:rsidRDefault="00106C96">
      <w:pPr>
        <w:pStyle w:val="ProductList-Body"/>
      </w:pPr>
    </w:p>
    <w:p w:rsidR="00106C96" w:rsidRDefault="00E04B90">
      <w:pPr>
        <w:pStyle w:val="ProductList-Offering2HeadingNoBorder"/>
        <w:outlineLvl w:val="2"/>
      </w:pPr>
      <w:r>
        <w:t>SharePoint Online</w:t>
      </w:r>
      <w:r>
        <w:fldChar w:fldCharType="begin"/>
      </w:r>
      <w:r>
        <w:instrText xml:space="preserve"> TC "</w:instrText>
      </w:r>
      <w:bookmarkStart w:id="369" w:name="_Toc504910293"/>
      <w:r>
        <w:instrText>SharePoint Online</w:instrText>
      </w:r>
      <w:bookmarkEnd w:id="369"/>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726"/>
        <w:gridCol w:w="5190"/>
      </w:tblGrid>
      <w:tr w:rsidR="00106C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36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SharePoint Standard</w:t>
            </w:r>
          </w:p>
        </w:tc>
      </w:tr>
      <w:tr w:rsidR="00106C96">
        <w:tc>
          <w:tcPr>
            <w:tcW w:w="636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w:t>
            </w:r>
          </w:p>
        </w:tc>
      </w:tr>
    </w:tbl>
    <w:p w:rsidR="00106C96" w:rsidRDefault="00106C96">
      <w:pPr>
        <w:pStyle w:val="ProductList-Body"/>
      </w:pPr>
    </w:p>
    <w:p w:rsidR="00106C96" w:rsidRDefault="00E04B90">
      <w:pPr>
        <w:pStyle w:val="ProductList-Offering2HeadingNoBorder"/>
        <w:outlineLvl w:val="2"/>
      </w:pPr>
      <w:r>
        <w:t>Skype for Business Online</w:t>
      </w:r>
      <w:r>
        <w:fldChar w:fldCharType="begin"/>
      </w:r>
      <w:r>
        <w:instrText xml:space="preserve"> TC "</w:instrText>
      </w:r>
      <w:bookmarkStart w:id="370" w:name="_Toc504910294"/>
      <w:r>
        <w:instrText>Skype for Business Online</w:instrText>
      </w:r>
      <w:bookmarkEnd w:id="370"/>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832"/>
        <w:gridCol w:w="5084"/>
      </w:tblGrid>
      <w:tr w:rsidR="00106C96">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48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 Skype for Business Standard</w:t>
            </w:r>
          </w:p>
        </w:tc>
      </w:tr>
      <w:tr w:rsidR="00106C96">
        <w:tc>
          <w:tcPr>
            <w:tcW w:w="648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w:t>
            </w:r>
          </w:p>
        </w:tc>
      </w:tr>
    </w:tbl>
    <w:p w:rsidR="00106C96" w:rsidRDefault="00106C96">
      <w:pPr>
        <w:pStyle w:val="ProductList-Body"/>
      </w:pPr>
    </w:p>
    <w:p w:rsidR="00106C96" w:rsidRDefault="00E04B90">
      <w:pPr>
        <w:pStyle w:val="ProductList-Offering2HeadingNoBorder"/>
        <w:outlineLvl w:val="2"/>
      </w:pPr>
      <w:r>
        <w:t>Microsoft Intune</w:t>
      </w:r>
      <w:r>
        <w:fldChar w:fldCharType="begin"/>
      </w:r>
      <w:r>
        <w:instrText xml:space="preserve"> TC "</w:instrText>
      </w:r>
      <w:bookmarkStart w:id="371" w:name="_Toc504910295"/>
      <w:r>
        <w:instrText>Microsoft Intune</w:instrText>
      </w:r>
      <w:bookmarkEnd w:id="371"/>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726"/>
        <w:gridCol w:w="5190"/>
      </w:tblGrid>
      <w:tr w:rsidR="00106C96">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36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w:t>
            </w:r>
          </w:p>
        </w:tc>
      </w:tr>
      <w:tr w:rsidR="00106C96">
        <w:tc>
          <w:tcPr>
            <w:tcW w:w="636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Suite</w:t>
            </w:r>
          </w:p>
        </w:tc>
      </w:tr>
      <w:tr w:rsidR="00106C96">
        <w:tc>
          <w:tcPr>
            <w:tcW w:w="636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w:t>
            </w:r>
          </w:p>
        </w:tc>
      </w:tr>
      <w:tr w:rsidR="00106C96">
        <w:tc>
          <w:tcPr>
            <w:tcW w:w="636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Suite</w:t>
            </w:r>
          </w:p>
        </w:tc>
      </w:tr>
    </w:tbl>
    <w:p w:rsidR="00106C96" w:rsidRDefault="00106C96">
      <w:pPr>
        <w:pStyle w:val="ProductList-Body"/>
      </w:pPr>
    </w:p>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OfferingGroupHeading"/>
        <w:outlineLvl w:val="1"/>
      </w:pPr>
      <w:bookmarkStart w:id="372" w:name="_Sec1240"/>
      <w:r>
        <w:t>basat en SA</w:t>
      </w:r>
      <w:bookmarkEnd w:id="372"/>
      <w:r>
        <w:fldChar w:fldCharType="begin"/>
      </w:r>
      <w:r>
        <w:instrText xml:space="preserve"> TC "</w:instrText>
      </w:r>
      <w:bookmarkStart w:id="373" w:name="_Toc504910296"/>
      <w:r>
        <w:instrText>basat en SA</w:instrText>
      </w:r>
      <w:bookmarkEnd w:id="373"/>
      <w:r>
        <w:instrText>" \l 2</w:instrText>
      </w:r>
      <w:r>
        <w:fldChar w:fldCharType="end"/>
      </w:r>
    </w:p>
    <w:p w:rsidR="00106C96" w:rsidRDefault="00E04B90">
      <w:pPr>
        <w:pStyle w:val="ProductList-Body"/>
      </w:pPr>
      <w:r>
        <w:t>El Client pot adquirir SL basades en SA en lloc d'SA per a les Llicències perpètues completament pagades subjectes a les condicions següents:</w:t>
      </w:r>
    </w:p>
    <w:p w:rsidR="00106C96" w:rsidRDefault="00E04B90" w:rsidP="00E04B90">
      <w:pPr>
        <w:pStyle w:val="ProductList-Bullet"/>
        <w:numPr>
          <w:ilvl w:val="0"/>
          <w:numId w:val="61"/>
        </w:numPr>
      </w:pPr>
      <w:r>
        <w:t xml:space="preserve">El Client té un SA actiu o està prorrogant la cobertura per a les Llicències Qualificades corresponents. </w:t>
      </w:r>
    </w:p>
    <w:p w:rsidR="00106C96" w:rsidRDefault="00E04B90" w:rsidP="00E04B90">
      <w:pPr>
        <w:pStyle w:val="ProductList-Bullet"/>
        <w:numPr>
          <w:ilvl w:val="0"/>
          <w:numId w:val="61"/>
        </w:numPr>
      </w:pPr>
      <w:r>
        <w:t xml:space="preserve">El Client no adquireix més d'una SL basada en SA per cada Llicència Qualificada, tret que s'indiqui el contrari en aquest Apèndix. </w:t>
      </w:r>
    </w:p>
    <w:p w:rsidR="00106C96" w:rsidRDefault="00E04B90" w:rsidP="00E04B90">
      <w:pPr>
        <w:pStyle w:val="ProductList-Bullet"/>
        <w:numPr>
          <w:ilvl w:val="0"/>
          <w:numId w:val="61"/>
        </w:numPr>
      </w:pPr>
      <w:r>
        <w:t>El Client adquireix SL basades en SA en la data d'aniversari o de renovació de la Inscripció.</w:t>
      </w:r>
    </w:p>
    <w:p w:rsidR="00106C96" w:rsidRDefault="00106C96">
      <w:pPr>
        <w:pStyle w:val="ProductList-Body"/>
      </w:pPr>
    </w:p>
    <w:p w:rsidR="00106C96" w:rsidRDefault="00E04B90">
      <w:pPr>
        <w:pStyle w:val="ProductList-Body"/>
      </w:pPr>
      <w:r>
        <w:t>Els Clients del Contracte d'Enterprise Subscription amb cobertura de subscripció contínua durant més de tres anys poden adquirir SL basades en SA.</w:t>
      </w:r>
    </w:p>
    <w:p w:rsidR="00106C96" w:rsidRDefault="00106C96">
      <w:pPr>
        <w:pStyle w:val="ProductList-Body"/>
      </w:pPr>
    </w:p>
    <w:p w:rsidR="00106C96" w:rsidRDefault="00E04B90">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els Requisits d'ús principals de la secció Sistema Operatiu de Sobretaula 4.4. </w:t>
      </w:r>
    </w:p>
    <w:p w:rsidR="00106C96" w:rsidRDefault="00106C96">
      <w:pPr>
        <w:pStyle w:val="ProductList-Body"/>
      </w:pPr>
    </w:p>
    <w:p w:rsidR="00106C96" w:rsidRDefault="00E04B90">
      <w:pPr>
        <w:pStyle w:val="ProductList-Offering2HeadingNoBorder"/>
        <w:outlineLvl w:val="2"/>
      </w:pPr>
      <w:r>
        <w:t>CAL Suites</w:t>
      </w:r>
      <w:r>
        <w:fldChar w:fldCharType="begin"/>
      </w:r>
      <w:r>
        <w:instrText xml:space="preserve"> TC "</w:instrText>
      </w:r>
      <w:bookmarkStart w:id="374" w:name="_Toc504910297"/>
      <w:r>
        <w:instrText>CAL Suites</w:instrText>
      </w:r>
      <w:bookmarkEnd w:id="374"/>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525"/>
        <w:gridCol w:w="5391"/>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SA per a CAL Suite principal</w:t>
            </w:r>
          </w:p>
        </w:tc>
      </w:tr>
      <w:tr w:rsidR="00106C96">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SA per a CAL Suite principal</w:t>
            </w:r>
          </w:p>
        </w:tc>
      </w:tr>
    </w:tbl>
    <w:p w:rsidR="00106C96" w:rsidRDefault="00106C96">
      <w:pPr>
        <w:pStyle w:val="ProductList-Body"/>
      </w:pPr>
    </w:p>
    <w:p w:rsidR="00106C96" w:rsidRDefault="00E04B90">
      <w:pPr>
        <w:pStyle w:val="ProductList-Offering2HeadingNoBorder"/>
        <w:outlineLvl w:val="2"/>
      </w:pPr>
      <w:r>
        <w:t>Sistema Operatiu de Sobretaula Windows</w:t>
      </w:r>
      <w:r>
        <w:fldChar w:fldCharType="begin"/>
      </w:r>
      <w:r>
        <w:instrText xml:space="preserve"> TC "</w:instrText>
      </w:r>
      <w:bookmarkStart w:id="375" w:name="_Toc504910298"/>
      <w:r>
        <w:instrText>Sistema Operatiu de Sobretaula Windows</w:instrText>
      </w:r>
      <w:bookmarkEnd w:id="375"/>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504"/>
        <w:gridCol w:w="5412"/>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12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Windows 10 Enterprise E3/E5 Per Usuari Basat en SA (SL)</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SA actiu per al Sistema Operatiu de Sobretaula Windows</w:t>
            </w:r>
          </w:p>
        </w:tc>
      </w:tr>
    </w:tbl>
    <w:p w:rsidR="00106C96" w:rsidRDefault="00106C96">
      <w:pPr>
        <w:pStyle w:val="ProductList-Body"/>
      </w:pPr>
    </w:p>
    <w:p w:rsidR="00106C96" w:rsidRDefault="00106C96">
      <w:pPr>
        <w:pStyle w:val="ProductList-Body"/>
      </w:pPr>
    </w:p>
    <w:p w:rsidR="00106C96" w:rsidRDefault="00E04B90">
      <w:pPr>
        <w:pStyle w:val="ProductList-Offering2HeadingNoBorder"/>
        <w:outlineLvl w:val="2"/>
      </w:pPr>
      <w:r>
        <w:t>Microsoft Operations Management and Security</w:t>
      </w:r>
      <w:r>
        <w:fldChar w:fldCharType="begin"/>
      </w:r>
      <w:r>
        <w:instrText xml:space="preserve"> TC "</w:instrText>
      </w:r>
      <w:bookmarkStart w:id="376" w:name="_Toc504910299"/>
      <w:r>
        <w:instrText>Microsoft Operations Management and Security</w:instrText>
      </w:r>
      <w:bookmarkEnd w:id="376"/>
      <w:r>
        <w:instrText>" \l 3</w:instrText>
      </w:r>
      <w:r>
        <w:fldChar w:fldCharType="end"/>
      </w:r>
    </w:p>
    <w:p w:rsidR="00106C96" w:rsidRDefault="00106C96">
      <w:pPr>
        <w:pStyle w:val="ProductList-Body"/>
      </w:pPr>
    </w:p>
    <w:p w:rsidR="00106C96" w:rsidRDefault="00E04B90">
      <w:pPr>
        <w:pStyle w:val="ProductList-Body"/>
      </w:pPr>
      <w:r>
        <w:t>Per a cada Llicència Qualificada, el Client pot comprar una combinació d'SL Basades en SA d'E1 i E2 fins la Quantitat Aplicable.</w:t>
      </w:r>
    </w:p>
    <w:p w:rsidR="00106C96" w:rsidRDefault="00106C96">
      <w:pPr>
        <w:pStyle w:val="ProductList-Body"/>
      </w:pPr>
    </w:p>
    <w:tbl>
      <w:tblPr>
        <w:tblStyle w:val="PURTable"/>
        <w:tblW w:w="0" w:type="dxa"/>
        <w:tblLook w:val="04A0" w:firstRow="1" w:lastRow="0" w:firstColumn="1" w:lastColumn="0" w:noHBand="0" w:noVBand="1"/>
      </w:tblPr>
      <w:tblGrid>
        <w:gridCol w:w="3464"/>
        <w:gridCol w:w="3784"/>
        <w:gridCol w:w="3668"/>
      </w:tblGrid>
      <w:tr w:rsidR="00106C9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4160" w:type="dxa"/>
            <w:tcBorders>
              <w:top w:val="single" w:sz="4" w:space="0" w:color="0070C0"/>
            </w:tcBorders>
            <w:shd w:val="clear" w:color="auto" w:fill="0070C0"/>
          </w:tcPr>
          <w:p w:rsidR="00106C96" w:rsidRDefault="00E04B90">
            <w:pPr>
              <w:pStyle w:val="ProductList-TableBody"/>
            </w:pPr>
            <w:r>
              <w:rPr>
                <w:color w:val="FFFFFF"/>
              </w:rPr>
              <w:t>Llicències Qualificades</w:t>
            </w:r>
          </w:p>
        </w:tc>
        <w:tc>
          <w:tcPr>
            <w:tcW w:w="404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Quantitat Aplicable</w:t>
            </w:r>
          </w:p>
        </w:tc>
      </w:tr>
      <w:tr w:rsidR="00106C96">
        <w:tc>
          <w:tcPr>
            <w:tcW w:w="3800" w:type="dxa"/>
            <w:tcBorders>
              <w:top w:val="single" w:sz="4" w:space="0" w:color="6E6E6E"/>
              <w:left w:val="single" w:sz="4" w:space="0" w:color="6E6E6E"/>
              <w:bottom w:val="none" w:sz="4" w:space="0" w:color="6E6E6E"/>
            </w:tcBorders>
          </w:tcPr>
          <w:p w:rsidR="00106C96" w:rsidRDefault="00E04B90">
            <w:pPr>
              <w:pStyle w:val="ProductList-TableBody"/>
            </w:pPr>
            <w:r>
              <w:t>Operations Management and Security E1/E2 Basat en SA</w:t>
            </w:r>
          </w:p>
        </w:tc>
        <w:tc>
          <w:tcPr>
            <w:tcW w:w="4160" w:type="dxa"/>
          </w:tcPr>
          <w:p w:rsidR="00106C96" w:rsidRDefault="00E04B90">
            <w:pPr>
              <w:pStyle w:val="ProductList-TableBody"/>
            </w:pPr>
            <w:r>
              <w:t>Core Infrastructure Server Suite Standard (2 paquets de Llicències Core)</w:t>
            </w:r>
          </w:p>
        </w:tc>
        <w:tc>
          <w:tcPr>
            <w:tcW w:w="4040" w:type="dxa"/>
            <w:tcBorders>
              <w:top w:val="single" w:sz="4" w:space="0" w:color="6E6E6E"/>
              <w:bottom w:val="none" w:sz="4" w:space="0" w:color="6E6E6E"/>
              <w:right w:val="single" w:sz="4" w:space="0" w:color="6E6E6E"/>
            </w:tcBorders>
          </w:tcPr>
          <w:p w:rsidR="00106C96" w:rsidRDefault="00E04B90">
            <w:pPr>
              <w:pStyle w:val="ProductList-TableBody"/>
            </w:pPr>
            <w:r>
              <w:t>1/4 (requereix un mínim de quatre llicències qualificades)</w:t>
            </w:r>
          </w:p>
        </w:tc>
      </w:tr>
      <w:tr w:rsidR="00106C96">
        <w:tc>
          <w:tcPr>
            <w:tcW w:w="3800" w:type="dxa"/>
            <w:tcBorders>
              <w:top w:val="none" w:sz="4" w:space="0" w:color="6E6E6E"/>
              <w:left w:val="single" w:sz="4" w:space="0" w:color="6E6E6E"/>
              <w:bottom w:val="single" w:sz="4" w:space="0" w:color="6E6E6E"/>
            </w:tcBorders>
          </w:tcPr>
          <w:p w:rsidR="00106C96" w:rsidRDefault="00106C96">
            <w:pPr>
              <w:pStyle w:val="ProductList-TableBody"/>
            </w:pPr>
          </w:p>
        </w:tc>
        <w:tc>
          <w:tcPr>
            <w:tcW w:w="4160" w:type="dxa"/>
          </w:tcPr>
          <w:p w:rsidR="00106C96" w:rsidRDefault="00E04B90">
            <w:pPr>
              <w:pStyle w:val="ProductList-TableBody"/>
            </w:pPr>
            <w:r>
              <w:t>System Center Standard (2 paquets de Llicències Core)</w:t>
            </w:r>
          </w:p>
        </w:tc>
        <w:tc>
          <w:tcPr>
            <w:tcW w:w="4040" w:type="dxa"/>
            <w:tcBorders>
              <w:top w:val="none" w:sz="4" w:space="0" w:color="6E6E6E"/>
              <w:bottom w:val="single" w:sz="4" w:space="0" w:color="6E6E6E"/>
              <w:right w:val="single" w:sz="4" w:space="0" w:color="6E6E6E"/>
            </w:tcBorders>
          </w:tcPr>
          <w:p w:rsidR="00106C96" w:rsidRDefault="00106C96">
            <w:pPr>
              <w:pStyle w:val="ProductList-TableBody"/>
            </w:pPr>
          </w:p>
        </w:tc>
      </w:tr>
      <w:tr w:rsidR="00106C96">
        <w:tc>
          <w:tcPr>
            <w:tcW w:w="3800" w:type="dxa"/>
            <w:tcBorders>
              <w:top w:val="single" w:sz="4" w:space="0" w:color="6E6E6E"/>
              <w:left w:val="single" w:sz="4" w:space="0" w:color="6E6E6E"/>
              <w:bottom w:val="none" w:sz="4" w:space="0" w:color="6E6E6E"/>
            </w:tcBorders>
          </w:tcPr>
          <w:p w:rsidR="00106C96" w:rsidRDefault="00E04B90">
            <w:pPr>
              <w:pStyle w:val="ProductList-TableBody"/>
            </w:pPr>
            <w:r>
              <w:t>Operations Management and Security E1/E2 Basat en SA</w:t>
            </w:r>
          </w:p>
        </w:tc>
        <w:tc>
          <w:tcPr>
            <w:tcW w:w="4160" w:type="dxa"/>
          </w:tcPr>
          <w:p w:rsidR="00106C96" w:rsidRDefault="00E04B90">
            <w:pPr>
              <w:pStyle w:val="ProductList-TableBody"/>
            </w:pPr>
            <w:r>
              <w:t>Core Infrastructure Server Suite Datacenter (2 paquets de Llicències Core)</w:t>
            </w:r>
          </w:p>
        </w:tc>
        <w:tc>
          <w:tcPr>
            <w:tcW w:w="4040" w:type="dxa"/>
            <w:tcBorders>
              <w:top w:val="single" w:sz="4" w:space="0" w:color="6E6E6E"/>
              <w:bottom w:val="none" w:sz="4" w:space="0" w:color="6E6E6E"/>
              <w:right w:val="single" w:sz="4" w:space="0" w:color="6E6E6E"/>
            </w:tcBorders>
          </w:tcPr>
          <w:p w:rsidR="00106C96" w:rsidRDefault="00E04B90">
            <w:pPr>
              <w:pStyle w:val="ProductList-TableBody"/>
            </w:pPr>
            <w:r>
              <w:t>1</w:t>
            </w:r>
          </w:p>
        </w:tc>
      </w:tr>
      <w:tr w:rsidR="00106C96">
        <w:tc>
          <w:tcPr>
            <w:tcW w:w="3800" w:type="dxa"/>
            <w:tcBorders>
              <w:top w:val="none" w:sz="4" w:space="0" w:color="6E6E6E"/>
              <w:left w:val="single" w:sz="4" w:space="0" w:color="6E6E6E"/>
              <w:bottom w:val="single" w:sz="4" w:space="0" w:color="6E6E6E"/>
            </w:tcBorders>
          </w:tcPr>
          <w:p w:rsidR="00106C96" w:rsidRDefault="00106C96">
            <w:pPr>
              <w:pStyle w:val="ProductList-TableBody"/>
            </w:pPr>
          </w:p>
        </w:tc>
        <w:tc>
          <w:tcPr>
            <w:tcW w:w="4160" w:type="dxa"/>
          </w:tcPr>
          <w:p w:rsidR="00106C96" w:rsidRDefault="00E04B90">
            <w:pPr>
              <w:pStyle w:val="ProductList-TableBody"/>
            </w:pPr>
            <w:r>
              <w:t>System Center Datacenter (2 paquets de Llicències Core)</w:t>
            </w:r>
          </w:p>
        </w:tc>
        <w:tc>
          <w:tcPr>
            <w:tcW w:w="4040" w:type="dxa"/>
            <w:tcBorders>
              <w:top w:val="none" w:sz="4" w:space="0" w:color="6E6E6E"/>
              <w:bottom w:val="single" w:sz="4" w:space="0" w:color="6E6E6E"/>
              <w:right w:val="single" w:sz="4" w:space="0" w:color="6E6E6E"/>
            </w:tcBorders>
          </w:tcPr>
          <w:p w:rsidR="00106C96" w:rsidRDefault="00106C96">
            <w:pPr>
              <w:pStyle w:val="ProductList-TableBody"/>
            </w:pPr>
          </w:p>
        </w:tc>
      </w:tr>
      <w:tr w:rsidR="00106C96">
        <w:tc>
          <w:tcPr>
            <w:tcW w:w="3800" w:type="dxa"/>
            <w:tcBorders>
              <w:top w:val="single" w:sz="4" w:space="0" w:color="6E6E6E"/>
              <w:left w:val="single" w:sz="4" w:space="0" w:color="6E6E6E"/>
              <w:bottom w:val="none" w:sz="4" w:space="0" w:color="6E6E6E"/>
            </w:tcBorders>
          </w:tcPr>
          <w:p w:rsidR="00106C96" w:rsidRDefault="00E04B90">
            <w:pPr>
              <w:pStyle w:val="ProductList-TableBody"/>
            </w:pPr>
            <w:r>
              <w:t>Operations Management and Security E1/E2 Basat en SA</w:t>
            </w:r>
          </w:p>
        </w:tc>
        <w:tc>
          <w:tcPr>
            <w:tcW w:w="4160" w:type="dxa"/>
          </w:tcPr>
          <w:p w:rsidR="00106C96" w:rsidRDefault="00E04B90">
            <w:pPr>
              <w:pStyle w:val="ProductList-TableBody"/>
            </w:pPr>
            <w:r>
              <w:t>Core Infrastructure Server Suite Standard (2 processadors)</w:t>
            </w:r>
          </w:p>
        </w:tc>
        <w:tc>
          <w:tcPr>
            <w:tcW w:w="4040" w:type="dxa"/>
            <w:tcBorders>
              <w:top w:val="single" w:sz="4" w:space="0" w:color="6E6E6E"/>
              <w:bottom w:val="none" w:sz="4" w:space="0" w:color="6E6E6E"/>
              <w:right w:val="single" w:sz="4" w:space="0" w:color="6E6E6E"/>
            </w:tcBorders>
          </w:tcPr>
          <w:p w:rsidR="00106C96" w:rsidRDefault="00E04B90">
            <w:pPr>
              <w:pStyle w:val="ProductList-TableBody"/>
            </w:pPr>
            <w:r>
              <w:t>2</w:t>
            </w:r>
          </w:p>
        </w:tc>
      </w:tr>
      <w:tr w:rsidR="00106C96">
        <w:tc>
          <w:tcPr>
            <w:tcW w:w="3800" w:type="dxa"/>
            <w:tcBorders>
              <w:top w:val="none" w:sz="4" w:space="0" w:color="6E6E6E"/>
              <w:left w:val="single" w:sz="4" w:space="0" w:color="6E6E6E"/>
              <w:bottom w:val="single" w:sz="4" w:space="0" w:color="6E6E6E"/>
            </w:tcBorders>
          </w:tcPr>
          <w:p w:rsidR="00106C96" w:rsidRDefault="00106C96">
            <w:pPr>
              <w:pStyle w:val="ProductList-TableBody"/>
            </w:pPr>
          </w:p>
        </w:tc>
        <w:tc>
          <w:tcPr>
            <w:tcW w:w="4160" w:type="dxa"/>
          </w:tcPr>
          <w:p w:rsidR="00106C96" w:rsidRDefault="00E04B90">
            <w:pPr>
              <w:pStyle w:val="ProductList-TableBody"/>
            </w:pPr>
            <w:r>
              <w:t>Core Infrastructure Server Suite Standard (2 processadors)</w:t>
            </w:r>
          </w:p>
        </w:tc>
        <w:tc>
          <w:tcPr>
            <w:tcW w:w="4040" w:type="dxa"/>
            <w:tcBorders>
              <w:top w:val="none" w:sz="4" w:space="0" w:color="6E6E6E"/>
              <w:bottom w:val="single" w:sz="4" w:space="0" w:color="6E6E6E"/>
              <w:right w:val="single" w:sz="4" w:space="0" w:color="6E6E6E"/>
            </w:tcBorders>
          </w:tcPr>
          <w:p w:rsidR="00106C96" w:rsidRDefault="00106C96">
            <w:pPr>
              <w:pStyle w:val="ProductList-TableBody"/>
            </w:pPr>
          </w:p>
        </w:tc>
      </w:tr>
      <w:tr w:rsidR="00106C96">
        <w:tc>
          <w:tcPr>
            <w:tcW w:w="380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Operations Management and Security E1/E2 Basat en SA</w:t>
            </w:r>
          </w:p>
        </w:tc>
        <w:tc>
          <w:tcPr>
            <w:tcW w:w="4160" w:type="dxa"/>
            <w:tcBorders>
              <w:left w:val="single" w:sz="4" w:space="0" w:color="6E6E6E"/>
              <w:right w:val="single" w:sz="4" w:space="0" w:color="6E6E6E"/>
            </w:tcBorders>
          </w:tcPr>
          <w:p w:rsidR="00106C96" w:rsidRDefault="00E04B90">
            <w:pPr>
              <w:pStyle w:val="ProductList-TableBody"/>
            </w:pPr>
            <w:r>
              <w:t>Core Infrastructure Server Suite Datacenter (2 processadors)</w:t>
            </w:r>
          </w:p>
        </w:tc>
        <w:tc>
          <w:tcPr>
            <w:tcW w:w="40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8</w:t>
            </w:r>
          </w:p>
        </w:tc>
      </w:tr>
      <w:tr w:rsidR="00106C96">
        <w:tc>
          <w:tcPr>
            <w:tcW w:w="380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4160" w:type="dxa"/>
            <w:tcBorders>
              <w:left w:val="single" w:sz="4" w:space="0" w:color="6E6E6E"/>
              <w:bottom w:val="single" w:sz="4" w:space="0" w:color="6E6E6E"/>
              <w:right w:val="single" w:sz="4" w:space="0" w:color="6E6E6E"/>
            </w:tcBorders>
          </w:tcPr>
          <w:p w:rsidR="00106C96" w:rsidRDefault="00E04B90">
            <w:pPr>
              <w:pStyle w:val="ProductList-TableBody"/>
            </w:pPr>
            <w:r>
              <w:t>System Center Datacenter (2 processadors)</w:t>
            </w:r>
          </w:p>
        </w:tc>
        <w:tc>
          <w:tcPr>
            <w:tcW w:w="40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r>
    </w:tbl>
    <w:p w:rsidR="00106C96" w:rsidRDefault="00106C96">
      <w:pPr>
        <w:pStyle w:val="ProductList-Body"/>
      </w:pPr>
    </w:p>
    <w:p w:rsidR="00106C96" w:rsidRDefault="00E04B90">
      <w:pPr>
        <w:pStyle w:val="ProductList-Offering2HeadingNoBorder"/>
        <w:outlineLvl w:val="2"/>
      </w:pPr>
      <w:r>
        <w:t>Microsoft 365</w:t>
      </w:r>
      <w:r>
        <w:fldChar w:fldCharType="begin"/>
      </w:r>
      <w:r>
        <w:instrText xml:space="preserve"> TC "</w:instrText>
      </w:r>
      <w:bookmarkStart w:id="377" w:name="_Toc504910300"/>
      <w:r>
        <w:instrText>Microsoft 365</w:instrText>
      </w:r>
      <w:bookmarkEnd w:id="377"/>
      <w:r>
        <w:instrText xml:space="preserve"> " \l 3</w:instrText>
      </w:r>
      <w:r>
        <w:fldChar w:fldCharType="end"/>
      </w:r>
    </w:p>
    <w:p w:rsidR="00106C96" w:rsidRDefault="00106C96">
      <w:pPr>
        <w:pStyle w:val="ProductList-Body"/>
      </w:pPr>
    </w:p>
    <w:p w:rsidR="00106C96" w:rsidRDefault="00E04B90">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rsidR="00106C96" w:rsidRDefault="00106C96">
      <w:pPr>
        <w:pStyle w:val="ProductList-Body"/>
      </w:pPr>
    </w:p>
    <w:tbl>
      <w:tblPr>
        <w:tblStyle w:val="PURTable"/>
        <w:tblW w:w="0" w:type="dxa"/>
        <w:tblLook w:val="04A0" w:firstRow="1" w:lastRow="0" w:firstColumn="1" w:lastColumn="0" w:noHBand="0" w:noVBand="1"/>
      </w:tblPr>
      <w:tblGrid>
        <w:gridCol w:w="5608"/>
        <w:gridCol w:w="5308"/>
      </w:tblGrid>
      <w:tr w:rsidR="00106C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SA actiu per al Sistema Operatiu de Sobretaula Windows, i</w:t>
            </w:r>
          </w:p>
          <w:p w:rsidR="00106C96" w:rsidRDefault="00E04B90">
            <w:pPr>
              <w:pStyle w:val="ProductList-TableBody"/>
            </w:pPr>
            <w:r>
              <w:t>Core o Enterprise CAL Suite, i</w:t>
            </w:r>
          </w:p>
          <w:p w:rsidR="00106C96" w:rsidRDefault="00E04B90">
            <w:pPr>
              <w:pStyle w:val="ProductList-TableBody"/>
            </w:pPr>
            <w:r>
              <w:t>Office Professional Plus</w:t>
            </w:r>
          </w:p>
        </w:tc>
      </w:tr>
    </w:tbl>
    <w:p w:rsidR="00106C96" w:rsidRDefault="00106C96">
      <w:pPr>
        <w:pStyle w:val="ProductList-Body"/>
      </w:pPr>
    </w:p>
    <w:p w:rsidR="00106C96" w:rsidRDefault="00E04B90">
      <w:pPr>
        <w:pStyle w:val="ProductList-Offering2HeadingNoBorder"/>
        <w:outlineLvl w:val="2"/>
      </w:pPr>
      <w:r>
        <w:t>Enterprise Mobility + Security</w:t>
      </w:r>
      <w:r>
        <w:fldChar w:fldCharType="begin"/>
      </w:r>
      <w:r>
        <w:instrText xml:space="preserve"> TC "</w:instrText>
      </w:r>
      <w:bookmarkStart w:id="378" w:name="_Toc504910301"/>
      <w:r>
        <w:instrText>Enterprise Mobility + Security</w:instrText>
      </w:r>
      <w:bookmarkEnd w:id="378"/>
      <w:r>
        <w:instrText xml:space="preserve"> " \l 3</w:instrText>
      </w:r>
      <w:r>
        <w:fldChar w:fldCharType="end"/>
      </w:r>
    </w:p>
    <w:p w:rsidR="00106C96" w:rsidRDefault="00106C96">
      <w:pPr>
        <w:pStyle w:val="ProductList-Body"/>
      </w:pPr>
    </w:p>
    <w:p w:rsidR="00106C96" w:rsidRDefault="00E04B90">
      <w:pPr>
        <w:pStyle w:val="ProductList-Body"/>
      </w:pPr>
      <w:r>
        <w:t>Les SL d'Usuari Basades en SA de l'Enterprise Mobility + Security permeten al Client optar als Beneficis d'SA en virtut de les Llicències Qualificades.</w:t>
      </w:r>
    </w:p>
    <w:p w:rsidR="00106C96" w:rsidRDefault="00106C96">
      <w:pPr>
        <w:pStyle w:val="ProductList-Body"/>
      </w:pPr>
    </w:p>
    <w:p w:rsidR="00106C96" w:rsidRDefault="00E04B90">
      <w:pPr>
        <w:pStyle w:val="ProductList-Body"/>
      </w:pPr>
      <w:r>
        <w:t>Les SL d'Usuari Basades en SA necessiten el CAL Suite Bridges corresponent o les USL que es mostren a la llista següent:</w:t>
      </w:r>
    </w:p>
    <w:p w:rsidR="00106C96" w:rsidRDefault="00106C96">
      <w:pPr>
        <w:pStyle w:val="ProductList-Body"/>
      </w:pPr>
    </w:p>
    <w:tbl>
      <w:tblPr>
        <w:tblStyle w:val="PURTable"/>
        <w:tblW w:w="0" w:type="dxa"/>
        <w:tblLook w:val="04A0" w:firstRow="1" w:lastRow="0" w:firstColumn="1" w:lastColumn="0" w:noHBand="0" w:noVBand="1"/>
      </w:tblPr>
      <w:tblGrid>
        <w:gridCol w:w="3737"/>
        <w:gridCol w:w="3753"/>
        <w:gridCol w:w="3426"/>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4160" w:type="dxa"/>
            <w:tcBorders>
              <w:top w:val="single" w:sz="4" w:space="0" w:color="0070C0"/>
              <w:bottom w:val="single" w:sz="4" w:space="0" w:color="6E6E6E"/>
            </w:tcBorders>
            <w:shd w:val="clear" w:color="auto" w:fill="0070C0"/>
          </w:tcPr>
          <w:p w:rsidR="00106C96" w:rsidRDefault="00E04B90">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CAL Suite Bridge o USL necessàries</w:t>
            </w:r>
          </w:p>
        </w:tc>
      </w:tr>
      <w:tr w:rsidR="00106C96">
        <w:tc>
          <w:tcPr>
            <w:tcW w:w="416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Core CAL Bridge per a l'Enterprise Mobility + Security o l'Office 365 Enterprise/Government E1, E3, E5</w:t>
            </w:r>
          </w:p>
        </w:tc>
      </w:tr>
      <w:tr w:rsidR="00106C96">
        <w:tc>
          <w:tcPr>
            <w:tcW w:w="416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Bridge per a l'Enterprise Mobility + Security o l'Office 365 Enterprise/Government E3, E5</w:t>
            </w:r>
          </w:p>
        </w:tc>
      </w:tr>
    </w:tbl>
    <w:p w:rsidR="00106C96" w:rsidRDefault="00106C96">
      <w:pPr>
        <w:pStyle w:val="ProductList-Body"/>
      </w:pPr>
    </w:p>
    <w:p w:rsidR="00106C96" w:rsidRDefault="00E04B90">
      <w:pPr>
        <w:pStyle w:val="ProductList-Offering2HeadingNoBorder"/>
        <w:outlineLvl w:val="2"/>
      </w:pPr>
      <w:r>
        <w:t>Serveis del Microsoft Dynamics 365</w:t>
      </w:r>
      <w:r>
        <w:fldChar w:fldCharType="begin"/>
      </w:r>
      <w:r>
        <w:instrText xml:space="preserve"> TC "</w:instrText>
      </w:r>
      <w:bookmarkStart w:id="379" w:name="_Toc504910302"/>
      <w:r>
        <w:instrText>Serveis del Microsoft Dynamics 365</w:instrText>
      </w:r>
      <w:bookmarkEnd w:id="379"/>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580"/>
        <w:gridCol w:w="5336"/>
      </w:tblGrid>
      <w:tr w:rsidR="00106C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2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Microsoft Dynamics 365 per a Membres de l'Equip,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 Tasca del Microsoft Dynamics AX</w:t>
            </w:r>
          </w:p>
        </w:tc>
      </w:tr>
      <w:tr w:rsidR="00106C96">
        <w:tc>
          <w:tcPr>
            <w:tcW w:w="624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Sense Intervenció del Microsoft Dynamics AX</w:t>
            </w:r>
          </w:p>
        </w:tc>
      </w:tr>
      <w:tr w:rsidR="00106C96">
        <w:tc>
          <w:tcPr>
            <w:tcW w:w="6240" w:type="dxa"/>
            <w:tcBorders>
              <w:top w:val="none" w:sz="4" w:space="0" w:color="6E6E6E"/>
              <w:left w:val="single" w:sz="4" w:space="0" w:color="6E6E6E"/>
              <w:bottom w:val="non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CRM Essentials</w:t>
            </w:r>
          </w:p>
        </w:tc>
      </w:tr>
      <w:tr w:rsidR="00106C96">
        <w:tc>
          <w:tcPr>
            <w:tcW w:w="62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Team Members</w:t>
            </w:r>
          </w:p>
        </w:tc>
      </w:tr>
      <w:tr w:rsidR="00106C96">
        <w:tc>
          <w:tcPr>
            <w:tcW w:w="62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Dispositiu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 Tasca del Microsoft Dynamics AX (Dispositiu)</w:t>
            </w:r>
          </w:p>
        </w:tc>
      </w:tr>
      <w:tr w:rsidR="00106C96">
        <w:tc>
          <w:tcPr>
            <w:tcW w:w="62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 Dispositiu del Microsoft Dynamics 365 for Operations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Activitat del Microsoft Dynamics 365 for Operations,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d'Activitat del Microsoft Dynamics 365 for Operations</w:t>
            </w:r>
          </w:p>
        </w:tc>
      </w:tr>
      <w:tr w:rsidR="00106C96">
        <w:tc>
          <w:tcPr>
            <w:tcW w:w="62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Pla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Funcional/Enterprise del Microsoft Dynamics AX</w:t>
            </w:r>
          </w:p>
        </w:tc>
      </w:tr>
      <w:tr w:rsidR="00106C96">
        <w:tc>
          <w:tcPr>
            <w:tcW w:w="62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365 for Operations</w:t>
            </w:r>
          </w:p>
        </w:tc>
      </w:tr>
      <w:tr w:rsidR="00106C96">
        <w:tc>
          <w:tcPr>
            <w:tcW w:w="62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Microsoft Dynamics 365 for Retail,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Funcional/Enterprise del Microsoft Dynamics AX</w:t>
            </w:r>
          </w:p>
        </w:tc>
      </w:tr>
      <w:tr w:rsidR="00106C96">
        <w:tc>
          <w:tcPr>
            <w:tcW w:w="62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365 for Operations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Microsoft Dynamics 365 for Talent,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Enterprise CAL del Microsoft Dynamics AX</w:t>
            </w:r>
          </w:p>
        </w:tc>
      </w:tr>
      <w:tr w:rsidR="00106C96">
        <w:tc>
          <w:tcPr>
            <w:tcW w:w="62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Microsoft Dynamics 365 for Sales,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Bàsica del Microsoft Dynamics CRM</w:t>
            </w:r>
          </w:p>
        </w:tc>
      </w:tr>
      <w:tr w:rsidR="00106C96">
        <w:tc>
          <w:tcPr>
            <w:tcW w:w="62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Sales</w:t>
            </w:r>
          </w:p>
        </w:tc>
      </w:tr>
      <w:tr w:rsidR="00106C96">
        <w:tc>
          <w:tcPr>
            <w:tcW w:w="62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Bàsica del Microsoft Dynamics CRM</w:t>
            </w:r>
          </w:p>
        </w:tc>
      </w:tr>
      <w:tr w:rsidR="00106C96">
        <w:tc>
          <w:tcPr>
            <w:tcW w:w="62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Sales</w:t>
            </w:r>
          </w:p>
        </w:tc>
      </w:tr>
      <w:tr w:rsidR="00106C96">
        <w:tc>
          <w:tcPr>
            <w:tcW w:w="62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Microsoft Dynamics 365 for Customer Service,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Bàsica del Microsoft Dynamics CRM</w:t>
            </w:r>
          </w:p>
        </w:tc>
      </w:tr>
      <w:tr w:rsidR="00106C96">
        <w:tc>
          <w:tcPr>
            <w:tcW w:w="62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Customer Service</w:t>
            </w:r>
          </w:p>
        </w:tc>
      </w:tr>
      <w:tr w:rsidR="00106C96">
        <w:tc>
          <w:tcPr>
            <w:tcW w:w="624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Pla 1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Bàsica del Microsoft Dynamics CRM</w:t>
            </w:r>
          </w:p>
        </w:tc>
      </w:tr>
      <w:tr w:rsidR="00106C96">
        <w:tc>
          <w:tcPr>
            <w:tcW w:w="624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365 for Customer Service</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Microsoft Dynamics 365 per a Gestió de Casos,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Local del Microsoft Dynamics for Sales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Pla de Fidelització de Clients del Microsoft Dynamics 365, Enterprise Edition,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Microsoft Dynamics CRM Professional</w:t>
            </w:r>
          </w:p>
        </w:tc>
      </w:tr>
    </w:tbl>
    <w:p w:rsidR="00106C96" w:rsidRDefault="00106C96">
      <w:pPr>
        <w:pStyle w:val="ProductList-Body"/>
      </w:pPr>
    </w:p>
    <w:p w:rsidR="00106C96" w:rsidRDefault="00E04B90">
      <w:pPr>
        <w:pStyle w:val="ProductList-Offering2HeadingNoBorder"/>
        <w:outlineLvl w:val="2"/>
      </w:pPr>
      <w:r>
        <w:t>Aplicacions de l'Office 365</w:t>
      </w:r>
      <w:r>
        <w:fldChar w:fldCharType="begin"/>
      </w:r>
      <w:r>
        <w:instrText xml:space="preserve"> TC "</w:instrText>
      </w:r>
      <w:bookmarkStart w:id="380" w:name="_Toc504910303"/>
      <w:r>
        <w:instrText>Aplicacions de l'Office 365</w:instrText>
      </w:r>
      <w:bookmarkEnd w:id="380"/>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603"/>
        <w:gridCol w:w="5313"/>
      </w:tblGrid>
      <w:tr w:rsidR="00106C96">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Office Professional Plus</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Visio Professional</w:t>
            </w:r>
          </w:p>
        </w:tc>
      </w:tr>
      <w:tr w:rsidR="00106C96">
        <w:tc>
          <w:tcPr>
            <w:tcW w:w="624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Visio Standard</w:t>
            </w:r>
          </w:p>
        </w:tc>
      </w:tr>
    </w:tbl>
    <w:p w:rsidR="00106C96" w:rsidRDefault="00106C96">
      <w:pPr>
        <w:pStyle w:val="ProductList-Body"/>
      </w:pPr>
    </w:p>
    <w:p w:rsidR="00106C96" w:rsidRDefault="00E04B90">
      <w:pPr>
        <w:pStyle w:val="ProductList-Offering2HeadingNoBorder"/>
        <w:outlineLvl w:val="2"/>
      </w:pPr>
      <w:r>
        <w:t>Conjunts de productes de l'Office 365</w:t>
      </w:r>
      <w:r>
        <w:fldChar w:fldCharType="begin"/>
      </w:r>
      <w:r>
        <w:instrText xml:space="preserve"> TC "</w:instrText>
      </w:r>
      <w:bookmarkStart w:id="381" w:name="_Toc504910304"/>
      <w:r>
        <w:instrText>Conjunts de productes de l'Office 365</w:instrText>
      </w:r>
      <w:bookmarkEnd w:id="381"/>
      <w:r>
        <w:instrText>" \l 3</w:instrText>
      </w:r>
      <w:r>
        <w:fldChar w:fldCharType="end"/>
      </w:r>
    </w:p>
    <w:p w:rsidR="00106C96" w:rsidRDefault="00106C96">
      <w:pPr>
        <w:pStyle w:val="ProductList-Body"/>
      </w:pPr>
    </w:p>
    <w:p w:rsidR="00106C96" w:rsidRDefault="00E04B90">
      <w:pPr>
        <w:pStyle w:val="ProductList-Body"/>
      </w:pPr>
      <w:r>
        <w:t>Les SL d'Usuari Basades en SA de l'Office 365 (Enterprise E1, E3, E5 i Government E1, E3, E4) proporcionen els mateixos Beneficis d'SA que les Llicències Qualificades.</w:t>
      </w:r>
    </w:p>
    <w:p w:rsidR="00106C96" w:rsidRDefault="00106C96">
      <w:pPr>
        <w:pStyle w:val="ProductList-Body"/>
      </w:pPr>
    </w:p>
    <w:p w:rsidR="00106C96" w:rsidRDefault="00E04B90">
      <w:pPr>
        <w:pStyle w:val="ProductList-Body"/>
      </w:pPr>
      <w:r>
        <w:t>Les SL d'Usuari Basades en SA necessiten el CAL Suite Bridges corresponent o les USL que es mostren a la llista següent:</w:t>
      </w:r>
    </w:p>
    <w:p w:rsidR="00106C96" w:rsidRDefault="00106C96">
      <w:pPr>
        <w:pStyle w:val="ProductList-Body"/>
      </w:pPr>
    </w:p>
    <w:tbl>
      <w:tblPr>
        <w:tblStyle w:val="PURTable"/>
        <w:tblW w:w="0" w:type="dxa"/>
        <w:tblLook w:val="04A0" w:firstRow="1" w:lastRow="0" w:firstColumn="1" w:lastColumn="0" w:noHBand="0" w:noVBand="1"/>
      </w:tblPr>
      <w:tblGrid>
        <w:gridCol w:w="3813"/>
        <w:gridCol w:w="3400"/>
        <w:gridCol w:w="3703"/>
      </w:tblGrid>
      <w:tr w:rsidR="00106C96">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3800" w:type="dxa"/>
            <w:tcBorders>
              <w:top w:val="single" w:sz="4" w:space="0" w:color="0070C0"/>
            </w:tcBorders>
            <w:shd w:val="clear" w:color="auto" w:fill="0070C0"/>
          </w:tcPr>
          <w:p w:rsidR="00106C96" w:rsidRDefault="00E04B90">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CAL Suite Bridge o USL necessàries</w:t>
            </w:r>
          </w:p>
        </w:tc>
      </w:tr>
      <w:tr w:rsidR="00106C96">
        <w:tc>
          <w:tcPr>
            <w:tcW w:w="4160" w:type="dxa"/>
            <w:tcBorders>
              <w:top w:val="single" w:sz="4" w:space="0" w:color="6E6E6E"/>
              <w:left w:val="single" w:sz="4" w:space="0" w:color="6E6E6E"/>
              <w:bottom w:val="single" w:sz="4" w:space="0" w:color="6E6E6E"/>
            </w:tcBorders>
          </w:tcPr>
          <w:p w:rsidR="00106C96" w:rsidRDefault="00E04B90">
            <w:pPr>
              <w:pStyle w:val="ProductList-TableBody"/>
            </w:pPr>
            <w:r>
              <w:t>Office 365 Enterprise/Government E1 Basat en SA</w:t>
            </w:r>
          </w:p>
        </w:tc>
        <w:tc>
          <w:tcPr>
            <w:tcW w:w="3800" w:type="dxa"/>
          </w:tcPr>
          <w:p w:rsidR="00106C96" w:rsidRDefault="00E04B90">
            <w:pPr>
              <w:pStyle w:val="ProductList-TableBody"/>
            </w:pPr>
            <w:r>
              <w:t>Core CAL Suite</w:t>
            </w:r>
          </w:p>
        </w:tc>
        <w:tc>
          <w:tcPr>
            <w:tcW w:w="4160" w:type="dxa"/>
            <w:tcBorders>
              <w:top w:val="single" w:sz="4" w:space="0" w:color="6E6E6E"/>
              <w:bottom w:val="none" w:sz="4" w:space="0" w:color="6E6E6E"/>
              <w:right w:val="single" w:sz="4" w:space="0" w:color="6E6E6E"/>
            </w:tcBorders>
          </w:tcPr>
          <w:p w:rsidR="00106C96" w:rsidRDefault="00E04B90">
            <w:pPr>
              <w:pStyle w:val="ProductList-TableBody"/>
            </w:pPr>
            <w:r>
              <w:t>Core CAL Bridge per a l'Office 365 o</w:t>
            </w:r>
          </w:p>
          <w:p w:rsidR="00106C96" w:rsidRDefault="00E04B90">
            <w:pPr>
              <w:pStyle w:val="ProductList-TableBody"/>
            </w:pPr>
            <w:r>
              <w:t>Enterprise Mobility + Security</w:t>
            </w:r>
          </w:p>
        </w:tc>
      </w:tr>
      <w:tr w:rsidR="00106C96">
        <w:tc>
          <w:tcPr>
            <w:tcW w:w="4160" w:type="dxa"/>
            <w:tcBorders>
              <w:top w:val="single" w:sz="4" w:space="0" w:color="6E6E6E"/>
              <w:left w:val="single" w:sz="4" w:space="0" w:color="6E6E6E"/>
              <w:bottom w:val="single" w:sz="4" w:space="0" w:color="6E6E6E"/>
            </w:tcBorders>
          </w:tcPr>
          <w:p w:rsidR="00106C96" w:rsidRDefault="00E04B90">
            <w:pPr>
              <w:pStyle w:val="ProductList-TableBody"/>
            </w:pPr>
            <w:r>
              <w:t>Office 365 (Enterprise E3, E5 i Government E3, E4) Basat en SA</w:t>
            </w:r>
          </w:p>
        </w:tc>
        <w:tc>
          <w:tcPr>
            <w:tcW w:w="3800" w:type="dxa"/>
          </w:tcPr>
          <w:p w:rsidR="00106C96" w:rsidRDefault="00E04B90">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rsidR="00106C96" w:rsidRDefault="00106C96">
            <w:pPr>
              <w:pStyle w:val="ProductList-TableBody"/>
            </w:pPr>
          </w:p>
        </w:tc>
      </w:tr>
      <w:tr w:rsidR="00106C96">
        <w:tc>
          <w:tcPr>
            <w:tcW w:w="4160" w:type="dxa"/>
            <w:tcBorders>
              <w:top w:val="single" w:sz="4" w:space="0" w:color="6E6E6E"/>
              <w:left w:val="single" w:sz="4" w:space="0" w:color="6E6E6E"/>
              <w:bottom w:val="single" w:sz="4" w:space="0" w:color="6E6E6E"/>
            </w:tcBorders>
          </w:tcPr>
          <w:p w:rsidR="00106C96" w:rsidRDefault="00E04B90">
            <w:pPr>
              <w:pStyle w:val="ProductList-TableBody"/>
            </w:pPr>
            <w:r>
              <w:t>Office 365 (Enterprise E3, E5 i Government E3, E4) Basat en SA</w:t>
            </w:r>
          </w:p>
        </w:tc>
        <w:tc>
          <w:tcPr>
            <w:tcW w:w="3800" w:type="dxa"/>
          </w:tcPr>
          <w:p w:rsidR="00106C96" w:rsidRDefault="00E04B90">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rsidR="00106C96" w:rsidRDefault="00E04B90">
            <w:pPr>
              <w:pStyle w:val="ProductList-TableBody"/>
            </w:pPr>
            <w:r>
              <w:t>Enterprise CAL Bridge per a l'Office 365 o</w:t>
            </w:r>
          </w:p>
          <w:p w:rsidR="00106C96" w:rsidRDefault="00E04B90">
            <w:pPr>
              <w:pStyle w:val="ProductList-TableBody"/>
            </w:pPr>
            <w:r>
              <w:t>Enterprise Mobility + Security</w:t>
            </w:r>
          </w:p>
        </w:tc>
      </w:tr>
    </w:tbl>
    <w:p w:rsidR="00106C96" w:rsidRDefault="00106C96">
      <w:pPr>
        <w:pStyle w:val="ProductList-Body"/>
      </w:pPr>
    </w:p>
    <w:p w:rsidR="00106C96" w:rsidRDefault="00E04B90">
      <w:pPr>
        <w:pStyle w:val="ProductList-Offering2HeadingNoBorder"/>
        <w:outlineLvl w:val="2"/>
      </w:pPr>
      <w:r>
        <w:t>Project Online</w:t>
      </w:r>
      <w:r>
        <w:fldChar w:fldCharType="begin"/>
      </w:r>
      <w:r>
        <w:instrText xml:space="preserve"> TC "</w:instrText>
      </w:r>
      <w:bookmarkStart w:id="382" w:name="_Toc504910305"/>
      <w:r>
        <w:instrText>Project Online</w:instrText>
      </w:r>
      <w:bookmarkEnd w:id="382"/>
      <w:r>
        <w:instrText>" \l 3</w:instrText>
      </w:r>
      <w:r>
        <w:fldChar w:fldCharType="end"/>
      </w:r>
    </w:p>
    <w:p w:rsidR="00106C96" w:rsidRDefault="00106C96">
      <w:pPr>
        <w:pStyle w:val="ProductList-Body"/>
      </w:pPr>
    </w:p>
    <w:tbl>
      <w:tblPr>
        <w:tblStyle w:val="PURTable"/>
        <w:tblW w:w="0" w:type="dxa"/>
        <w:tblLook w:val="04A0" w:firstRow="1" w:lastRow="0" w:firstColumn="1" w:lastColumn="0" w:noHBand="0" w:noVBand="1"/>
      </w:tblPr>
      <w:tblGrid>
        <w:gridCol w:w="5511"/>
        <w:gridCol w:w="5405"/>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06C96" w:rsidRDefault="00E04B90">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rsidR="00106C96" w:rsidRDefault="00E04B90">
            <w:pPr>
              <w:pStyle w:val="ProductList-TableBody"/>
            </w:pPr>
            <w:r>
              <w:rPr>
                <w:color w:val="FFFFFF"/>
              </w:rPr>
              <w:t>Llicències Qualificades</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Project Professional</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Project Server</w:t>
            </w:r>
          </w:p>
        </w:tc>
      </w:tr>
      <w:tr w:rsidR="00106C96">
        <w:tc>
          <w:tcPr>
            <w:tcW w:w="6120" w:type="dxa"/>
            <w:tcBorders>
              <w:top w:val="single" w:sz="4" w:space="0" w:color="6E6E6E"/>
              <w:left w:val="single" w:sz="4" w:space="0" w:color="6E6E6E"/>
              <w:bottom w:val="none" w:sz="4" w:space="0" w:color="6E6E6E"/>
              <w:right w:val="single" w:sz="4" w:space="0" w:color="6E6E6E"/>
            </w:tcBorders>
          </w:tcPr>
          <w:p w:rsidR="00106C96" w:rsidRDefault="00E04B90">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Project Professional</w:t>
            </w:r>
          </w:p>
        </w:tc>
      </w:tr>
      <w:tr w:rsidR="00106C96">
        <w:tc>
          <w:tcPr>
            <w:tcW w:w="6120" w:type="dxa"/>
            <w:tcBorders>
              <w:top w:val="none" w:sz="4" w:space="0" w:color="6E6E6E"/>
              <w:left w:val="single" w:sz="4" w:space="0" w:color="6E6E6E"/>
              <w:bottom w:val="single" w:sz="4" w:space="0" w:color="6E6E6E"/>
              <w:right w:val="single" w:sz="4" w:space="0" w:color="6E6E6E"/>
            </w:tcBorders>
          </w:tcPr>
          <w:p w:rsidR="00106C96" w:rsidRDefault="00106C9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06C96" w:rsidRDefault="00E04B90">
            <w:pPr>
              <w:pStyle w:val="ProductList-TableBody"/>
            </w:pPr>
            <w:r>
              <w:t>CAL del Project Server</w:t>
            </w:r>
          </w:p>
        </w:tc>
      </w:tr>
    </w:tbl>
    <w:p w:rsidR="00106C96" w:rsidRDefault="00E04B90">
      <w:pPr>
        <w:pStyle w:val="ProductList-SectionHeading"/>
        <w:pageBreakBefore/>
        <w:outlineLvl w:val="0"/>
      </w:pPr>
      <w:bookmarkStart w:id="383" w:name="_Sec562"/>
      <w:bookmarkEnd w:id="355"/>
      <w:r>
        <w:t>Apèndix D: Serveis Professionals</w:t>
      </w:r>
      <w:r>
        <w:fldChar w:fldCharType="begin"/>
      </w:r>
      <w:r>
        <w:instrText xml:space="preserve"> TC "</w:instrText>
      </w:r>
      <w:bookmarkStart w:id="384" w:name="_Toc504910306"/>
      <w:r>
        <w:instrText>Apèndix D: Serveis Professionals</w:instrText>
      </w:r>
      <w:bookmarkEnd w:id="384"/>
      <w:r>
        <w:instrText>" \l 1</w:instrText>
      </w:r>
      <w:r>
        <w:fldChar w:fldCharType="end"/>
      </w:r>
    </w:p>
    <w:p w:rsidR="00106C96" w:rsidRDefault="00E04B90">
      <w:pPr>
        <w:pStyle w:val="ProductList-Body"/>
      </w:pPr>
      <w:r>
        <w:t>Els Serveis Professionals disponibles a través del programa de Llicències per Volum de Microsoft es descriuen a continuació.</w:t>
      </w:r>
    </w:p>
    <w:p w:rsidR="00106C96" w:rsidRDefault="00E04B90">
      <w:pPr>
        <w:pStyle w:val="ProductList-Offering1Heading"/>
        <w:outlineLvl w:val="1"/>
      </w:pPr>
      <w:bookmarkStart w:id="385" w:name="_Sec565"/>
      <w:r>
        <w:t>Ofertes d'Assistència Tècnica Premier de Microsoft</w:t>
      </w:r>
      <w:bookmarkEnd w:id="385"/>
      <w:r>
        <w:fldChar w:fldCharType="begin"/>
      </w:r>
      <w:r>
        <w:instrText xml:space="preserve"> TC "</w:instrText>
      </w:r>
      <w:bookmarkStart w:id="386" w:name="_Toc504910307"/>
      <w:r>
        <w:instrText>Ofertes d'Assistència Tècnica Premier de Microsoft</w:instrText>
      </w:r>
      <w:bookmarkEnd w:id="386"/>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106C96">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jc w:val="center"/>
            </w:pPr>
            <w:r>
              <w:rPr>
                <w:color w:val="FFFFFF"/>
              </w:rPr>
              <w:t>Premier Plus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Mensual</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Fins a 10 hores</w:t>
            </w:r>
          </w:p>
          <w:p w:rsidR="00106C96" w:rsidRDefault="00E04B90">
            <w:pPr>
              <w:pStyle w:val="ProductList-TableBody"/>
            </w:pPr>
            <w:r>
              <w:t>+1 Comprovació d'Estat</w:t>
            </w:r>
          </w:p>
          <w:p w:rsidR="00106C96" w:rsidRDefault="00E04B90">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Fins a 160 hores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Fins a 140 hores</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jc w:val="center"/>
            </w:pPr>
            <w:r>
              <w:t>X</w:t>
            </w:r>
          </w:p>
        </w:tc>
      </w:tr>
      <w:tr w:rsidR="00106C96">
        <w:tc>
          <w:tcPr>
            <w:tcW w:w="404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Paquets de 20</w:t>
            </w:r>
          </w:p>
        </w:tc>
      </w:tr>
    </w:tbl>
    <w:p w:rsidR="00106C96" w:rsidRDefault="00E04B90">
      <w:pPr>
        <w:pStyle w:val="ProductList-Body"/>
      </w:pPr>
      <w:r>
        <w:rPr>
          <w:vertAlign w:val="superscript"/>
        </w:rPr>
        <w:t xml:space="preserve">1 </w:t>
      </w:r>
      <w:r>
        <w:rPr>
          <w:i/>
        </w:rPr>
        <w:t>L'Horari Comercial es defineix de manera local.</w:t>
      </w:r>
    </w:p>
    <w:p w:rsidR="00106C96" w:rsidRDefault="00106C96">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106C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Resposta Prevista del Client</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Impacte empresarial catastròfic: </w:t>
            </w:r>
          </w:p>
          <w:p w:rsidR="00106C96" w:rsidRDefault="00E04B90">
            <w:pPr>
              <w:pStyle w:val="ProductList-TableBody"/>
            </w:pPr>
            <w:r>
              <w:t>Pèrdua completa d'un procés empresarial bàsic (fonamental) i impossibilitat de continuar el treball de manera raonable</w:t>
            </w:r>
          </w:p>
          <w:p w:rsidR="00106C96" w:rsidRDefault="00E04B90">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Resposta a la primera trucada en un termini d'1 hora o menys</w:t>
            </w:r>
          </w:p>
          <w:p w:rsidR="00106C96" w:rsidRDefault="00E04B90">
            <w:pPr>
              <w:pStyle w:val="ProductList-TableBody"/>
            </w:pPr>
            <w:r>
              <w:t>Recursos de Microsoft al lloc del client el més ràpid possible.</w:t>
            </w:r>
          </w:p>
          <w:p w:rsidR="00106C96" w:rsidRDefault="00E04B90">
            <w:pPr>
              <w:pStyle w:val="ProductList-TableBody"/>
            </w:pPr>
            <w:r>
              <w:t>Esforç continu i ininterromput</w:t>
            </w:r>
          </w:p>
          <w:p w:rsidR="00106C96" w:rsidRDefault="00E04B90">
            <w:pPr>
              <w:pStyle w:val="ProductList-TableBody"/>
            </w:pPr>
            <w:r>
              <w:t>Escalat ràpid dins de Microsoft als equips de Productes</w:t>
            </w:r>
          </w:p>
          <w:p w:rsidR="00106C96" w:rsidRDefault="00E04B90">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Notificació dels executius Principals del Client </w:t>
            </w:r>
          </w:p>
          <w:p w:rsidR="00106C96" w:rsidRDefault="00E04B90">
            <w:pPr>
              <w:pStyle w:val="ProductList-TableBody"/>
            </w:pPr>
            <w:r>
              <w:t>Assignació de recursos adequats per mantenir un esforç continu de manera ininterrompuda</w:t>
            </w:r>
            <w:r>
              <w:rPr>
                <w:vertAlign w:val="superscript"/>
              </w:rPr>
              <w:t>2</w:t>
            </w:r>
          </w:p>
          <w:p w:rsidR="00106C96" w:rsidRDefault="00E04B90">
            <w:pPr>
              <w:pStyle w:val="ProductList-TableBody"/>
            </w:pPr>
            <w:r>
              <w:t>Accés i resposta ràpids de l'autoritat de control de canvis</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Impacte empresarial crític: </w:t>
            </w:r>
          </w:p>
          <w:p w:rsidR="00106C96" w:rsidRDefault="00E04B90">
            <w:pPr>
              <w:pStyle w:val="ProductList-TableBody"/>
            </w:pPr>
            <w:r>
              <w:t>Pèrdua o degradació dels serveis significativa</w:t>
            </w:r>
          </w:p>
          <w:p w:rsidR="00106C96" w:rsidRDefault="00E04B90">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Resposta a la primera trucada en un termini d'1 hora o menys</w:t>
            </w:r>
          </w:p>
          <w:p w:rsidR="00106C96" w:rsidRDefault="00E04B90">
            <w:pPr>
              <w:pStyle w:val="ProductList-TableBody"/>
            </w:pPr>
            <w:r>
              <w:t>Recursos de Microsoft al lloc del Client segon necessitats.</w:t>
            </w:r>
          </w:p>
          <w:p w:rsidR="00106C96" w:rsidRDefault="00E04B90">
            <w:pPr>
              <w:pStyle w:val="ProductList-TableBody"/>
            </w:pPr>
            <w:r>
              <w:t>Esforç continu i ininterromput</w:t>
            </w:r>
          </w:p>
          <w:p w:rsidR="00106C96" w:rsidRDefault="00E04B90">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Assignació de recursos adequats per mantenir un esforç continu de manera ininterrompuda</w:t>
            </w:r>
            <w:r>
              <w:rPr>
                <w:vertAlign w:val="superscript"/>
              </w:rPr>
              <w:t>2</w:t>
            </w:r>
          </w:p>
          <w:p w:rsidR="00106C96" w:rsidRDefault="00E04B90">
            <w:pPr>
              <w:pStyle w:val="ProductList-TableBody"/>
            </w:pPr>
            <w:r>
              <w:t>Accés i resposta ràpids de l'autoritat de control de canvis</w:t>
            </w:r>
          </w:p>
          <w:p w:rsidR="00106C96" w:rsidRDefault="00E04B90">
            <w:pPr>
              <w:pStyle w:val="ProductList-TableBody"/>
            </w:pPr>
            <w:r>
              <w:t>Notificació de gestió</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Impacte empresarial moderat: </w:t>
            </w:r>
          </w:p>
          <w:p w:rsidR="00106C96" w:rsidRDefault="00E04B90">
            <w:pPr>
              <w:pStyle w:val="ProductList-TableBody"/>
            </w:pPr>
            <w:r>
              <w:t>Pèrdua o degradació dels serveis moderada, però es pot continuar treballant amb algun impediment.</w:t>
            </w:r>
          </w:p>
          <w:p w:rsidR="00106C96" w:rsidRDefault="00E04B90">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Resposta a la primera trucada en 2 hores o menys</w:t>
            </w:r>
          </w:p>
          <w:p w:rsidR="00106C96" w:rsidRDefault="00E04B9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Assignació de recursos adequats per mantenir l'esforç continu durant l'Horari Comercial</w:t>
            </w:r>
            <w:r>
              <w:rPr>
                <w:vertAlign w:val="superscript"/>
              </w:rPr>
              <w:t>1</w:t>
            </w:r>
          </w:p>
          <w:p w:rsidR="00106C96" w:rsidRDefault="00E04B90">
            <w:pPr>
              <w:pStyle w:val="ProductList-TableBody"/>
            </w:pPr>
            <w:r>
              <w:t>Accés i resposta ràpids de l'autoritat de control de canvis en un termini de 4 hores dins de l'Horari Comercial</w:t>
            </w:r>
            <w:r>
              <w:rPr>
                <w:vertAlign w:val="superscript"/>
              </w:rPr>
              <w:t>1</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Impacte empresarial mínim: </w:t>
            </w:r>
          </w:p>
          <w:p w:rsidR="00106C96" w:rsidRDefault="00E04B90">
            <w:pPr>
              <w:pStyle w:val="ProductList-TableBody"/>
            </w:pPr>
            <w:r>
              <w:t>Funcionament substancial amb impediments mínims o inexistents per als serveis.</w:t>
            </w:r>
          </w:p>
          <w:p w:rsidR="00106C96" w:rsidRDefault="00E04B90">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Resposta a la primera trucada en 4 hores o menys</w:t>
            </w:r>
          </w:p>
          <w:p w:rsidR="00106C96" w:rsidRDefault="00E04B90">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Informació de contacte precisa sobre el propietari del cas</w:t>
            </w:r>
          </w:p>
          <w:p w:rsidR="00106C96" w:rsidRDefault="00E04B90">
            <w:pPr>
              <w:pStyle w:val="ProductList-TableBody"/>
            </w:pPr>
            <w:r>
              <w:t>Capacitat de resposta en un termini de 24 hores</w:t>
            </w:r>
          </w:p>
        </w:tc>
      </w:tr>
    </w:tbl>
    <w:p w:rsidR="00106C96" w:rsidRDefault="00E04B90">
      <w:pPr>
        <w:pStyle w:val="ProductList-Body"/>
      </w:pPr>
      <w:r>
        <w:rPr>
          <w:vertAlign w:val="superscript"/>
        </w:rPr>
        <w:t>1</w:t>
      </w:r>
      <w:r>
        <w:rPr>
          <w:i/>
        </w:rPr>
        <w:t>L'Horari Comercial es defineix de manera local.</w:t>
      </w:r>
    </w:p>
    <w:p w:rsidR="00106C96" w:rsidRDefault="00E04B90">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rsidR="00106C96" w:rsidRDefault="00106C96">
      <w:pPr>
        <w:pStyle w:val="ProductList-Body"/>
      </w:pPr>
    </w:p>
    <w:p w:rsidR="00106C96" w:rsidRDefault="00E04B90">
      <w:pPr>
        <w:pStyle w:val="ProductList-ClauseHeading"/>
        <w:outlineLvl w:val="2"/>
      </w:pPr>
      <w:r>
        <w:t>Regles Empresarials Associades</w:t>
      </w:r>
    </w:p>
    <w:p w:rsidR="00106C96" w:rsidRDefault="00E04B90">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rsidR="00106C96" w:rsidRDefault="00E04B90">
      <w:pPr>
        <w:pStyle w:val="ProductList-Offering1Heading"/>
        <w:outlineLvl w:val="1"/>
      </w:pPr>
      <w:bookmarkStart w:id="387" w:name="_Sec566"/>
      <w:r>
        <w:t>Ofertes de Serveis d'Assessorament Digital de Microsoft</w:t>
      </w:r>
      <w:bookmarkEnd w:id="387"/>
      <w:r>
        <w:fldChar w:fldCharType="begin"/>
      </w:r>
      <w:r>
        <w:instrText xml:space="preserve"> TC "</w:instrText>
      </w:r>
      <w:bookmarkStart w:id="388" w:name="_Toc504910308"/>
      <w:r>
        <w:instrText>Ofertes de Serveis d'Assessorament Digital de Microsoft</w:instrText>
      </w:r>
      <w:bookmarkEnd w:id="388"/>
      <w:r>
        <w:instrText>" \l 2</w:instrText>
      </w:r>
      <w:r>
        <w:fldChar w:fldCharType="end"/>
      </w:r>
    </w:p>
    <w:p w:rsidR="00106C96" w:rsidRDefault="00E04B90">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3"/>
        <w:gridCol w:w="2713"/>
        <w:gridCol w:w="2713"/>
        <w:gridCol w:w="2717"/>
      </w:tblGrid>
      <w:tr w:rsidR="00106C96">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Connexió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Base de l'Estratègia Enterprise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Cartera de l'Enterprise Strategy</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9RO-xxxx</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Fins a 1.600 hores en total d'un Assessor Digital de Microsoft i l'Equip de Serveis Enterprise</w:t>
            </w: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06C96" w:rsidRDefault="00106C96">
            <w:pPr>
              <w:pStyle w:val="ProductList-TableBody"/>
            </w:pPr>
          </w:p>
        </w:tc>
      </w:tr>
      <w:tr w:rsidR="00106C96">
        <w:tc>
          <w:tcPr>
            <w:tcW w:w="306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06C96" w:rsidRDefault="00E04B90">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rsidR="00106C96" w:rsidRDefault="00106C96">
            <w:pPr>
              <w:pStyle w:val="ProductList-TableBody"/>
            </w:pPr>
          </w:p>
        </w:tc>
      </w:tr>
    </w:tbl>
    <w:p w:rsidR="00106C96" w:rsidRDefault="00106C96">
      <w:pPr>
        <w:pStyle w:val="ProductList-Body"/>
      </w:pPr>
    </w:p>
    <w:p w:rsidR="00106C96" w:rsidRDefault="00E04B90">
      <w:pPr>
        <w:pStyle w:val="ProductList-ClauseHeading"/>
        <w:outlineLvl w:val="2"/>
      </w:pPr>
      <w:r>
        <w:t>Mòduls de Servei d'Assessorament Digital</w:t>
      </w:r>
    </w:p>
    <w:p w:rsidR="00106C96" w:rsidRDefault="00E04B90">
      <w:pPr>
        <w:pStyle w:val="ProductList-Body"/>
      </w:pPr>
      <w:r>
        <w:t>La participació a l'Assessorament Digital inclou un o més d'aquests mòduls de servei d'Assessorament Digital, com es reflecteix al Pla de Lliurament de Serveis.</w:t>
      </w:r>
    </w:p>
    <w:p w:rsidR="00106C96" w:rsidRDefault="00106C96">
      <w:pPr>
        <w:pStyle w:val="ProductList-Body"/>
      </w:pPr>
    </w:p>
    <w:p w:rsidR="00106C96" w:rsidRDefault="00E04B90">
      <w:pPr>
        <w:pStyle w:val="ProductList-ClauseHeading"/>
        <w:outlineLvl w:val="2"/>
      </w:pPr>
      <w:r>
        <w:t>Serveis Fora de l'Àmbit</w:t>
      </w:r>
    </w:p>
    <w:p w:rsidR="00106C96" w:rsidRDefault="00E04B90">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rsidR="00106C96" w:rsidRDefault="00106C96">
      <w:pPr>
        <w:pStyle w:val="ProductList-Body"/>
      </w:pPr>
    </w:p>
    <w:p w:rsidR="00106C96" w:rsidRDefault="00E04B90">
      <w:pPr>
        <w:pStyle w:val="ProductList-ClauseHeading"/>
        <w:outlineLvl w:val="2"/>
      </w:pPr>
      <w:r>
        <w:t>Responsabilitats del Client</w:t>
      </w:r>
    </w:p>
    <w:p w:rsidR="00106C96" w:rsidRDefault="00E04B90">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106C96" w:rsidRDefault="00E04B90">
      <w:pPr>
        <w:pStyle w:val="ProductList-Offering1Heading"/>
        <w:outlineLvl w:val="1"/>
      </w:pPr>
      <w:bookmarkStart w:id="389" w:name="_Sec567"/>
      <w:r>
        <w:t>Ofertes del Sales Productivity Accelerator</w:t>
      </w:r>
      <w:bookmarkEnd w:id="389"/>
      <w:r>
        <w:fldChar w:fldCharType="begin"/>
      </w:r>
      <w:r>
        <w:instrText xml:space="preserve"> TC "</w:instrText>
      </w:r>
      <w:bookmarkStart w:id="390" w:name="_Toc504910309"/>
      <w:r>
        <w:instrText>Ofertes del Sales Productivity Accelerator</w:instrText>
      </w:r>
      <w:bookmarkEnd w:id="390"/>
      <w:r>
        <w:instrText>" \l 2</w:instrText>
      </w:r>
      <w:r>
        <w:fldChar w:fldCharType="end"/>
      </w:r>
    </w:p>
    <w:p w:rsidR="00106C96" w:rsidRDefault="00E04B90">
      <w:pPr>
        <w:pStyle w:val="ProductList-ClauseHeading"/>
        <w:outlineLvl w:val="2"/>
      </w:pPr>
      <w:r>
        <w:t>Informació General sobre el Sales Productivity Accelerator</w:t>
      </w:r>
    </w:p>
    <w:p w:rsidR="00106C96" w:rsidRDefault="00E04B90">
      <w:pPr>
        <w:pStyle w:val="ProductList-Body"/>
      </w:pPr>
      <w:r>
        <w:t>El Sales Productivity Accelerator és un servei que proporcionen els Serveis de Microsoft en el transcurs d'un termini de quatre (4) setmanes per oferir una implementació d'àmbit fixat del Microsoft Dynamics 365.</w:t>
      </w:r>
    </w:p>
    <w:p w:rsidR="00106C96" w:rsidRDefault="00106C96">
      <w:pPr>
        <w:pStyle w:val="ProductList-Body"/>
      </w:pPr>
    </w:p>
    <w:p w:rsidR="00106C96" w:rsidRDefault="00E04B90">
      <w:pPr>
        <w:pStyle w:val="ProductList-Body"/>
      </w:pPr>
      <w:r>
        <w:t>El Sales Productivity Accelerator inclou els següents lliuraments:</w:t>
      </w:r>
    </w:p>
    <w:p w:rsidR="00106C96" w:rsidRDefault="00E04B90" w:rsidP="00E04B90">
      <w:pPr>
        <w:pStyle w:val="ProductList-Bullet"/>
        <w:numPr>
          <w:ilvl w:val="0"/>
          <w:numId w:val="62"/>
        </w:numPr>
      </w:pPr>
      <w:r>
        <w:rPr>
          <w:b/>
          <w:color w:val="00188F"/>
        </w:rPr>
        <w:t>Pla de Lliurament de Serveis</w:t>
      </w:r>
      <w:r>
        <w:t>: creat per un Consultor de Microsoft per satisfer els objectius empresarials del client.</w:t>
      </w:r>
    </w:p>
    <w:p w:rsidR="00106C96" w:rsidRDefault="00E04B90" w:rsidP="00E04B90">
      <w:pPr>
        <w:pStyle w:val="ProductList-Bullet"/>
        <w:numPr>
          <w:ilvl w:val="0"/>
          <w:numId w:val="62"/>
        </w:numPr>
      </w:pPr>
      <w:r>
        <w:rPr>
          <w:b/>
          <w:color w:val="00188F"/>
        </w:rPr>
        <w:t>Tallers</w:t>
      </w:r>
      <w:r>
        <w:t>: es dedicaran fins a un total de setze (16) hores als tallers com es detalla a continuació.</w:t>
      </w:r>
    </w:p>
    <w:p w:rsidR="00106C96" w:rsidRDefault="00E04B90" w:rsidP="00E04B90">
      <w:pPr>
        <w:pStyle w:val="ProductList-Bullet"/>
        <w:numPr>
          <w:ilvl w:val="1"/>
          <w:numId w:val="62"/>
        </w:numPr>
      </w:pPr>
      <w:r>
        <w:t>Fins a dos (2) tallers de descobriment, per explorar i definir els casos pràctics i requisits empresarials clau, segons indiqui el Client, per a la configuració.</w:t>
      </w:r>
    </w:p>
    <w:p w:rsidR="00106C96" w:rsidRDefault="00E04B90" w:rsidP="00E04B90">
      <w:pPr>
        <w:pStyle w:val="ProductList-Bullet"/>
        <w:numPr>
          <w:ilvl w:val="1"/>
          <w:numId w:val="62"/>
        </w:numPr>
      </w:pPr>
      <w:r>
        <w:t>Fins a quatre (4) tallers de revisió del disseny durant la fase de Compilació.</w:t>
      </w:r>
    </w:p>
    <w:p w:rsidR="00106C96" w:rsidRDefault="00E04B90" w:rsidP="00E04B90">
      <w:pPr>
        <w:pStyle w:val="ProductList-Bullet"/>
        <w:numPr>
          <w:ilvl w:val="0"/>
          <w:numId w:val="62"/>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rsidR="00106C96" w:rsidRDefault="00E04B90" w:rsidP="00E04B90">
      <w:pPr>
        <w:pStyle w:val="ProductList-Bullet"/>
        <w:numPr>
          <w:ilvl w:val="0"/>
          <w:numId w:val="62"/>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rsidR="00106C96" w:rsidRDefault="00E04B90" w:rsidP="00E04B90">
      <w:pPr>
        <w:pStyle w:val="ProductList-Bullet"/>
        <w:numPr>
          <w:ilvl w:val="0"/>
          <w:numId w:val="62"/>
        </w:numPr>
      </w:pPr>
      <w:r>
        <w:rPr>
          <w:b/>
          <w:color w:val="00188F"/>
        </w:rPr>
        <w:t>Proves</w:t>
      </w:r>
      <w:r>
        <w:t>: es dedicaran fins a vint-i-sis (26) hores a un màxim de dues (2) proves (per exemple, la Prova del Sistema i la Prova d'Acceptació de l'Usuari).</w:t>
      </w:r>
    </w:p>
    <w:p w:rsidR="00106C96" w:rsidRDefault="00E04B90" w:rsidP="00E04B90">
      <w:pPr>
        <w:pStyle w:val="ProductList-Bullet"/>
        <w:numPr>
          <w:ilvl w:val="0"/>
          <w:numId w:val="62"/>
        </w:numPr>
      </w:pPr>
      <w:r>
        <w:rPr>
          <w:b/>
          <w:color w:val="00188F"/>
        </w:rPr>
        <w:t>Formació i Transmissió de Coneixements</w:t>
      </w:r>
      <w:r>
        <w:t>: es proporciona una (1) formació orientada al producte per als usuaris del Client de fins a quatre (4) hores en total.</w:t>
      </w:r>
    </w:p>
    <w:p w:rsidR="00106C96" w:rsidRDefault="00E04B90" w:rsidP="00E04B90">
      <w:pPr>
        <w:pStyle w:val="ProductList-Bullet"/>
        <w:numPr>
          <w:ilvl w:val="0"/>
          <w:numId w:val="62"/>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rsidR="00106C96" w:rsidRDefault="00106C96">
      <w:pPr>
        <w:pStyle w:val="ProductList-Body"/>
      </w:pPr>
    </w:p>
    <w:p w:rsidR="00106C96" w:rsidRDefault="00E04B90">
      <w:pPr>
        <w:pStyle w:val="ProductList-ClauseHeading"/>
        <w:outlineLvl w:val="2"/>
      </w:pPr>
      <w:r>
        <w:t>Responsabilitats del Client</w:t>
      </w:r>
    </w:p>
    <w:p w:rsidR="00106C96" w:rsidRDefault="00E04B90">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SectionHeading"/>
        <w:pageBreakBefore/>
        <w:outlineLvl w:val="0"/>
      </w:pPr>
      <w:bookmarkStart w:id="391" w:name="_Sec563"/>
      <w:bookmarkEnd w:id="383"/>
      <w:r>
        <w:t>Apèndix E: Termes Complementaris del Contracte del Programa</w:t>
      </w:r>
      <w:r>
        <w:fldChar w:fldCharType="begin"/>
      </w:r>
      <w:r>
        <w:instrText xml:space="preserve"> TC "</w:instrText>
      </w:r>
      <w:bookmarkStart w:id="392" w:name="_Toc504910310"/>
      <w:r>
        <w:instrText>Apèndix E: Termes Complementaris del Contracte del Programa</w:instrText>
      </w:r>
      <w:bookmarkEnd w:id="392"/>
      <w:r>
        <w:instrText>" \l 1</w:instrText>
      </w:r>
      <w:r>
        <w:fldChar w:fldCharType="end"/>
      </w:r>
    </w:p>
    <w:p w:rsidR="00106C96" w:rsidRDefault="00E04B90">
      <w:pPr>
        <w:pStyle w:val="ProductList-Body"/>
      </w:pPr>
      <w:r>
        <w:t>Els termes i condicions següents s'apliquen al contracte de llicències per volum de Client, tal com s'indica.</w:t>
      </w:r>
    </w:p>
    <w:p w:rsidR="00106C96" w:rsidRDefault="00E04B90">
      <w:pPr>
        <w:pStyle w:val="ProductList-Offering1Heading"/>
        <w:outlineLvl w:val="1"/>
      </w:pPr>
      <w:bookmarkStart w:id="393" w:name="_Sec568"/>
      <w:r>
        <w:t>Termes Complementaris del Programa Select Plus</w:t>
      </w:r>
      <w:bookmarkEnd w:id="393"/>
      <w:r>
        <w:fldChar w:fldCharType="begin"/>
      </w:r>
      <w:r>
        <w:instrText xml:space="preserve"> TC "</w:instrText>
      </w:r>
      <w:bookmarkStart w:id="394" w:name="_Toc504910311"/>
      <w:r>
        <w:instrText>Termes Complementaris del Programa Select Plus</w:instrText>
      </w:r>
      <w:bookmarkEnd w:id="394"/>
      <w:r>
        <w:instrText>" \l 2</w:instrText>
      </w:r>
      <w:r>
        <w:fldChar w:fldCharType="end"/>
      </w:r>
    </w:p>
    <w:p w:rsidR="00106C96" w:rsidRDefault="00E04B90">
      <w:pPr>
        <w:pStyle w:val="ProductList-Body"/>
      </w:pPr>
      <w:r>
        <w:t>Select Plus requereix una quantitat de comanda mínima de 500 punts per grup durant el primer any. Aquest requisit de quantitat de comanda es pot anul·lar si es proporciona un Contracte Qualificat.</w:t>
      </w:r>
    </w:p>
    <w:p w:rsidR="00106C96" w:rsidRDefault="00106C96">
      <w:pPr>
        <w:pStyle w:val="ProductList-Body"/>
      </w:pPr>
    </w:p>
    <w:p w:rsidR="00106C96" w:rsidRDefault="00E04B90">
      <w:pPr>
        <w:pStyle w:val="ProductList-ClauseHeading"/>
        <w:outlineLvl w:val="2"/>
      </w:pPr>
      <w:r>
        <w:t>Nivells de Preus de Select Plus</w:t>
      </w:r>
    </w:p>
    <w:p w:rsidR="00106C96" w:rsidRDefault="00E04B90">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106C96">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06C96" w:rsidRDefault="00E04B90">
            <w:pPr>
              <w:pStyle w:val="ProductList-TableBody"/>
            </w:pPr>
            <w:r>
              <w:rPr>
                <w:color w:val="FFFFFF"/>
              </w:rPr>
              <w:t>Mínims de Punts Anuals per Grup</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500</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4,000</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10,000</w:t>
            </w:r>
          </w:p>
        </w:tc>
      </w:tr>
      <w:tr w:rsidR="00106C96">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06C96" w:rsidRDefault="00E04B90">
            <w:pPr>
              <w:pStyle w:val="ProductList-TableBody"/>
            </w:pPr>
            <w:r>
              <w:t>25,000</w:t>
            </w:r>
          </w:p>
        </w:tc>
      </w:tr>
    </w:tbl>
    <w:p w:rsidR="00106C96" w:rsidRDefault="00E04B90">
      <w:pPr>
        <w:pStyle w:val="ProductList-Offering1Heading"/>
        <w:outlineLvl w:val="1"/>
      </w:pPr>
      <w:bookmarkStart w:id="395" w:name="_Sec569"/>
      <w:r>
        <w:t>Definició de Gestió per a Dispositius Qualificats</w:t>
      </w:r>
      <w:bookmarkEnd w:id="395"/>
      <w:r>
        <w:fldChar w:fldCharType="begin"/>
      </w:r>
      <w:r>
        <w:instrText xml:space="preserve"> TC "</w:instrText>
      </w:r>
      <w:bookmarkStart w:id="396" w:name="_Toc504910312"/>
      <w:r>
        <w:instrText>Definició de Gestió per a Dispositius Qualificats</w:instrText>
      </w:r>
      <w:bookmarkEnd w:id="396"/>
      <w:r>
        <w:instrText>" \l 2</w:instrText>
      </w:r>
      <w:r>
        <w:fldChar w:fldCharType="end"/>
      </w:r>
    </w:p>
    <w:p w:rsidR="00106C96" w:rsidRDefault="00E04B90">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rsidR="00106C96" w:rsidRDefault="00E04B90" w:rsidP="00E04B90">
      <w:pPr>
        <w:pStyle w:val="ProductList-Bullet"/>
        <w:numPr>
          <w:ilvl w:val="0"/>
          <w:numId w:val="63"/>
        </w:numPr>
      </w:pPr>
      <w:r>
        <w:t>al qual permet unir-se al seu domini, o</w:t>
      </w:r>
    </w:p>
    <w:p w:rsidR="00106C96" w:rsidRDefault="00E04B90" w:rsidP="00E04B90">
      <w:pPr>
        <w:pStyle w:val="ProductList-Bullet"/>
        <w:numPr>
          <w:ilvl w:val="0"/>
          <w:numId w:val="63"/>
        </w:numPr>
      </w:pPr>
      <w:r>
        <w:t>que autentica com a requisit per utilitzar aplicacions en instal·lacions locals, o</w:t>
      </w:r>
    </w:p>
    <w:p w:rsidR="00106C96" w:rsidRDefault="00E04B90" w:rsidP="00E04B90">
      <w:pPr>
        <w:pStyle w:val="ProductList-Bullet"/>
        <w:numPr>
          <w:ilvl w:val="0"/>
          <w:numId w:val="63"/>
        </w:numPr>
      </w:pPr>
      <w:r>
        <w:t>on instal·la agents (per exemple, antivirus, antimalware o altres agents subjectes a la directiva del Client), o</w:t>
      </w:r>
    </w:p>
    <w:p w:rsidR="00106C96" w:rsidRDefault="00E04B90" w:rsidP="00E04B90">
      <w:pPr>
        <w:pStyle w:val="ProductList-Bullet"/>
        <w:numPr>
          <w:ilvl w:val="0"/>
          <w:numId w:val="63"/>
        </w:numPr>
      </w:pPr>
      <w:r>
        <w:t>on s'apliquin directament o indirectament directives de grup, o</w:t>
      </w:r>
    </w:p>
    <w:p w:rsidR="00106C96" w:rsidRDefault="00E04B90" w:rsidP="00E04B90">
      <w:pPr>
        <w:pStyle w:val="ProductList-Bullet"/>
        <w:numPr>
          <w:ilvl w:val="0"/>
          <w:numId w:val="63"/>
        </w:numPr>
      </w:pPr>
      <w:r>
        <w:t>en què es sol·licitin o rebin dades, s'apliquin configuracions o es proporcionin instruccions respecte al maquinari o programari directament o indirectament associat a un entorn de sistema operatiu, o</w:t>
      </w:r>
    </w:p>
    <w:p w:rsidR="00106C96" w:rsidRDefault="00E04B90" w:rsidP="00E04B90">
      <w:pPr>
        <w:pStyle w:val="ProductList-Bullet"/>
        <w:numPr>
          <w:ilvl w:val="0"/>
          <w:numId w:val="63"/>
        </w:numPr>
      </w:pPr>
      <w:r>
        <w:t>al qual permeti accedir a una infraestructura d'escriptori virtual (VDI) fora dels Drets d'Itinerància del Windows SA, el Microsoft Intune (Dispositiu) o el Windows Virtual Desktop Access.</w:t>
      </w:r>
    </w:p>
    <w:p w:rsidR="00106C96" w:rsidRDefault="00106C96">
      <w:pPr>
        <w:pStyle w:val="ProductList-Body"/>
      </w:pPr>
    </w:p>
    <w:p w:rsidR="00106C96" w:rsidRDefault="00E04B90">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rsidR="00106C96" w:rsidRDefault="00E04B90">
      <w:pPr>
        <w:pStyle w:val="ProductList-Offering1Heading"/>
        <w:outlineLvl w:val="1"/>
      </w:pPr>
      <w:bookmarkStart w:id="397" w:name="_Sec570"/>
      <w:r>
        <w:t>Serveis Online dels Programes Open</w:t>
      </w:r>
      <w:bookmarkEnd w:id="397"/>
      <w:r>
        <w:fldChar w:fldCharType="begin"/>
      </w:r>
      <w:r>
        <w:instrText xml:space="preserve"> TC "</w:instrText>
      </w:r>
      <w:bookmarkStart w:id="398" w:name="_Toc504910313"/>
      <w:r>
        <w:instrText>Serveis Online dels Programes Open</w:instrText>
      </w:r>
      <w:bookmarkEnd w:id="398"/>
      <w:r>
        <w:instrText>" \l 2</w:instrText>
      </w:r>
      <w:r>
        <w:fldChar w:fldCharType="end"/>
      </w:r>
    </w:p>
    <w:p w:rsidR="00106C96" w:rsidRDefault="00E04B90">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rsidR="00106C96" w:rsidRDefault="00106C96">
      <w:pPr>
        <w:pStyle w:val="ProductList-Body"/>
      </w:pPr>
    </w:p>
    <w:p w:rsidR="00106C96" w:rsidRDefault="00E04B90">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rsidR="00106C96" w:rsidRDefault="00E04B90">
      <w:pPr>
        <w:pStyle w:val="ProductList-Offering1Heading"/>
        <w:outlineLvl w:val="1"/>
      </w:pPr>
      <w:bookmarkStart w:id="399" w:name="_Sec571"/>
      <w:r>
        <w:t>Termes Complementaris per als Serveis Professionals: Contractes Anteriors</w:t>
      </w:r>
      <w:bookmarkEnd w:id="399"/>
      <w:r>
        <w:fldChar w:fldCharType="begin"/>
      </w:r>
      <w:r>
        <w:instrText xml:space="preserve"> TC "</w:instrText>
      </w:r>
      <w:bookmarkStart w:id="400" w:name="_Toc504910314"/>
      <w:r>
        <w:instrText>Termes Complementaris per als Serveis Professionals: Contractes Anteriors</w:instrText>
      </w:r>
      <w:bookmarkEnd w:id="400"/>
      <w:r>
        <w:instrText>" \l 2</w:instrText>
      </w:r>
      <w:r>
        <w:fldChar w:fldCharType="end"/>
      </w:r>
    </w:p>
    <w:p w:rsidR="00106C96" w:rsidRDefault="00E04B90">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rsidR="00106C96" w:rsidRDefault="00106C96">
      <w:pPr>
        <w:pStyle w:val="ProductList-Body"/>
      </w:pPr>
    </w:p>
    <w:p w:rsidR="00106C96" w:rsidRDefault="00E04B90">
      <w:pPr>
        <w:pStyle w:val="ProductList-ClauseHeading"/>
        <w:outlineLvl w:val="2"/>
      </w:pPr>
      <w:r>
        <w:t>Ús, Propietat i Drets de Llicència</w:t>
      </w:r>
    </w:p>
    <w:p w:rsidR="00106C96" w:rsidRDefault="00E04B90">
      <w:pPr>
        <w:pStyle w:val="ProductList-SubClauseHeading"/>
        <w:outlineLvl w:val="3"/>
      </w:pPr>
      <w:r>
        <w:t>Revisions</w:t>
      </w:r>
    </w:p>
    <w:p w:rsidR="00106C96" w:rsidRDefault="00E04B90">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rsidR="00106C96" w:rsidRDefault="00106C96">
      <w:pPr>
        <w:pStyle w:val="ProductList-BodyIndented"/>
      </w:pPr>
    </w:p>
    <w:p w:rsidR="00106C96" w:rsidRDefault="00E04B90">
      <w:pPr>
        <w:pStyle w:val="ProductList-SubClauseHeading"/>
        <w:outlineLvl w:val="3"/>
      </w:pPr>
      <w:r>
        <w:t>Treball Preexistent</w:t>
      </w:r>
    </w:p>
    <w:p w:rsidR="00106C96" w:rsidRDefault="00E04B90">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rsidR="00106C96" w:rsidRDefault="00E04B90">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rsidR="00106C96" w:rsidRDefault="00106C96">
      <w:pPr>
        <w:pStyle w:val="ProductList-BodyIndented"/>
      </w:pPr>
    </w:p>
    <w:p w:rsidR="00106C96" w:rsidRDefault="00E04B90">
      <w:pPr>
        <w:pStyle w:val="ProductList-SubClauseHeading"/>
        <w:outlineLvl w:val="3"/>
      </w:pPr>
      <w:r>
        <w:t>Lliuraments de Serveis</w:t>
      </w:r>
    </w:p>
    <w:p w:rsidR="00106C96" w:rsidRDefault="00E04B90">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rsidR="00106C96" w:rsidRDefault="00106C96">
      <w:pPr>
        <w:pStyle w:val="ProductList-BodyIndented"/>
      </w:pPr>
    </w:p>
    <w:p w:rsidR="00106C96" w:rsidRDefault="00E04B90">
      <w:pPr>
        <w:pStyle w:val="ProductList-SubClauseHeading"/>
        <w:outlineLvl w:val="3"/>
      </w:pPr>
      <w:r>
        <w:t>Ús de la informació tècnica dels Serveis Professionals</w:t>
      </w:r>
    </w:p>
    <w:p w:rsidR="00106C96" w:rsidRDefault="00E04B90">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rsidR="00106C96" w:rsidRDefault="00106C96">
      <w:pPr>
        <w:pStyle w:val="ProductList-BodyIndented"/>
      </w:pPr>
    </w:p>
    <w:p w:rsidR="00106C96" w:rsidRDefault="00E04B90">
      <w:pPr>
        <w:pStyle w:val="ProductList-SubClauseHeading"/>
        <w:outlineLvl w:val="3"/>
      </w:pPr>
      <w:r>
        <w:t>Restriccions de Llicència de Codi Obert</w:t>
      </w:r>
    </w:p>
    <w:p w:rsidR="00106C96" w:rsidRDefault="00E04B90">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rsidR="00106C96" w:rsidRDefault="00106C96">
      <w:pPr>
        <w:pStyle w:val="ProductList-BodyIndented"/>
      </w:pPr>
    </w:p>
    <w:p w:rsidR="00106C96" w:rsidRDefault="00E04B90">
      <w:pPr>
        <w:pStyle w:val="ProductList-SubClauseHeading"/>
        <w:outlineLvl w:val="3"/>
      </w:pPr>
      <w:r>
        <w:t>Drets de les Filials</w:t>
      </w:r>
    </w:p>
    <w:p w:rsidR="00106C96" w:rsidRDefault="00E04B90">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rsidR="00106C96" w:rsidRDefault="00106C96">
      <w:pPr>
        <w:pStyle w:val="ProductList-BodyIndented"/>
      </w:pPr>
    </w:p>
    <w:p w:rsidR="00106C96" w:rsidRDefault="00E04B90">
      <w:pPr>
        <w:pStyle w:val="ProductList-ClauseHeading"/>
        <w:outlineLvl w:val="2"/>
      </w:pPr>
      <w:r>
        <w:t>Garanties i Limitacions de Responsabilitat</w:t>
      </w:r>
    </w:p>
    <w:p w:rsidR="00106C96" w:rsidRDefault="00E04B90">
      <w:pPr>
        <w:pStyle w:val="ProductList-SubClauseHeading"/>
        <w:outlineLvl w:val="3"/>
      </w:pPr>
      <w:r>
        <w:t>Garantia dels Serveis Professionals</w:t>
      </w:r>
    </w:p>
    <w:p w:rsidR="00106C96" w:rsidRDefault="00E04B90">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rsidR="00106C96" w:rsidRDefault="00106C96">
      <w:pPr>
        <w:pStyle w:val="ProductList-BodyIndented"/>
      </w:pPr>
    </w:p>
    <w:p w:rsidR="00106C96" w:rsidRDefault="00E04B90">
      <w:pPr>
        <w:pStyle w:val="ProductList-SubClauseHeading"/>
        <w:outlineLvl w:val="3"/>
      </w:pPr>
      <w:r>
        <w:t>Limitació de Responsabilitat</w:t>
      </w:r>
    </w:p>
    <w:p w:rsidR="00106C96" w:rsidRDefault="00E04B90">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rsidR="00106C96" w:rsidRDefault="00106C96">
      <w:pPr>
        <w:pStyle w:val="ProductList-BodyIndented"/>
        <w:jc w:val="right"/>
      </w:pPr>
    </w:p>
    <w:tbl>
      <w:tblPr>
        <w:tblStyle w:val="PURTable0"/>
        <w:tblW w:w="0" w:type="dxa"/>
        <w:tblLook w:val="04A0" w:firstRow="1" w:lastRow="0" w:firstColumn="1" w:lastColumn="0" w:noHBand="0" w:noVBand="1"/>
      </w:tblPr>
      <w:tblGrid>
        <w:gridCol w:w="1055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Indented"/>
      </w:pPr>
    </w:p>
    <w:p w:rsidR="00106C96" w:rsidRDefault="00E04B90">
      <w:pPr>
        <w:pStyle w:val="ProductList-SectionHeading"/>
        <w:pageBreakBefore/>
        <w:outlineLvl w:val="0"/>
      </w:pPr>
      <w:bookmarkStart w:id="401" w:name="_Sec572"/>
      <w:bookmarkEnd w:id="391"/>
      <w:r>
        <w:t>Apèndix F: Promocions</w:t>
      </w:r>
      <w:r>
        <w:fldChar w:fldCharType="begin"/>
      </w:r>
      <w:r>
        <w:instrText xml:space="preserve"> TC "</w:instrText>
      </w:r>
      <w:bookmarkStart w:id="402" w:name="_Toc504910315"/>
      <w:r>
        <w:instrText>Apèndix F: Promocions</w:instrText>
      </w:r>
      <w:bookmarkEnd w:id="402"/>
      <w:r>
        <w:instrText>" \l 1</w:instrText>
      </w:r>
      <w:r>
        <w:fldChar w:fldCharType="end"/>
      </w:r>
    </w:p>
    <w:p w:rsidR="00106C96" w:rsidRDefault="00E04B90">
      <w:pPr>
        <w:pStyle w:val="ProductList-OfferingGroupHeading"/>
        <w:outlineLvl w:val="1"/>
      </w:pPr>
      <w:bookmarkStart w:id="403" w:name="_Sec1196"/>
      <w:r>
        <w:t>Promoció de Capacitat de Càlcul de l'Azure</w:t>
      </w:r>
      <w:bookmarkEnd w:id="403"/>
      <w:r>
        <w:fldChar w:fldCharType="begin"/>
      </w:r>
      <w:r>
        <w:instrText xml:space="preserve"> TC "</w:instrText>
      </w:r>
      <w:bookmarkStart w:id="404" w:name="_Toc504910316"/>
      <w:r>
        <w:instrText>Promoció de Capacitat de Càlcul de l'Azure</w:instrText>
      </w:r>
      <w:bookmarkEnd w:id="404"/>
      <w:r>
        <w:instrText>" \l 2</w:instrText>
      </w:r>
      <w:r>
        <w:fldChar w:fldCharType="end"/>
      </w:r>
    </w:p>
    <w:p w:rsidR="00106C96" w:rsidRDefault="00E04B90">
      <w:pPr>
        <w:pStyle w:val="ProductList-Body"/>
      </w:pPr>
      <w:r>
        <w:t>De l'1 de novembre de 2015 al 31 de desembre de 2017, la promoció de Capacitat de Càlcul de l'Azure ofereix descomptes per a les instàncies de Càlcul de les sèries A, A_v2, D, D_v2, F, M, G, H i L com a subscripcions de 12 mesos no consecutives.</w:t>
      </w:r>
    </w:p>
    <w:p w:rsidR="00106C96" w:rsidRDefault="00E04B90">
      <w:pPr>
        <w:pStyle w:val="ProductList-OfferingGroupHeading"/>
        <w:outlineLvl w:val="1"/>
      </w:pPr>
      <w:bookmarkStart w:id="405" w:name="_Sec1224"/>
      <w:r>
        <w:t>Promoció de l'SQL Server 2017 per al Linux</w:t>
      </w:r>
      <w:bookmarkEnd w:id="405"/>
      <w:r>
        <w:fldChar w:fldCharType="begin"/>
      </w:r>
      <w:r>
        <w:instrText xml:space="preserve"> TC "</w:instrText>
      </w:r>
      <w:bookmarkStart w:id="406" w:name="_Toc504910317"/>
      <w:r>
        <w:instrText>Promoció de l'SQL Server 2017 per al Linux</w:instrText>
      </w:r>
      <w:bookmarkEnd w:id="406"/>
      <w:r>
        <w:instrText>" \l 2</w:instrText>
      </w:r>
      <w:r>
        <w:fldChar w:fldCharType="end"/>
      </w:r>
    </w:p>
    <w:p w:rsidR="00106C96" w:rsidRDefault="00E04B90">
      <w:pPr>
        <w:pStyle w:val="ProductList-Body"/>
      </w:pPr>
      <w:r>
        <w:t>De l'1 d'octubre de 2017 al 30 de setembre de 2018, Microsoft oferirà una llicència de subscripció específica del Linux per a l'SQL Server 2017. Malgrat els drets agnòstics de la plataforma que es proporcionin d'una altra manera en virtut de llicències de l'SQL Server 2017, les llicències venudes amb la promoció de l'SQL Server per al Linux permeten utilitzar l'SQL Server només a la plataforma Linux.</w:t>
      </w:r>
    </w:p>
    <w:p w:rsidR="00106C96" w:rsidRDefault="00E04B90">
      <w:pPr>
        <w:pStyle w:val="ProductList-OfferingGroupHeading"/>
        <w:outlineLvl w:val="1"/>
      </w:pPr>
      <w:bookmarkStart w:id="407" w:name="_Sec1154"/>
      <w:r>
        <w:t>Promoció de Canvi del Windows 10 S al Windows 10</w:t>
      </w:r>
      <w:bookmarkEnd w:id="407"/>
      <w:r>
        <w:fldChar w:fldCharType="begin"/>
      </w:r>
      <w:r>
        <w:instrText xml:space="preserve"> TC "</w:instrText>
      </w:r>
      <w:bookmarkStart w:id="408" w:name="_Toc504910318"/>
      <w:r>
        <w:instrText>Promoció de Canvi del Windows 10 S al Windows 10</w:instrText>
      </w:r>
      <w:bookmarkEnd w:id="408"/>
      <w:r>
        <w:instrText>" \l 2</w:instrText>
      </w:r>
      <w:r>
        <w:fldChar w:fldCharType="end"/>
      </w:r>
    </w:p>
    <w:p w:rsidR="00106C96" w:rsidRDefault="00E04B90">
      <w:pPr>
        <w:pStyle w:val="ProductList-Body"/>
      </w:pPr>
      <w:r>
        <w:t>Els Clients d'MPSA i Select Plus que adquireixin els dispositius llicenciats amb el Windows 10 Pro en mode S (Windows 10 S) amb un processador Intel Core o AMD A8 o posterior abans del 31 de març de 2018 podran adquirir una llicencia per canviar aquests dispositius al Windows 10 sense cap càrrec addicional.</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SectionHeading"/>
        <w:pageBreakBefore/>
        <w:outlineLvl w:val="0"/>
      </w:pPr>
      <w:bookmarkStart w:id="409" w:name="_Sec899"/>
      <w:bookmarkEnd w:id="401"/>
      <w:r>
        <w:t>Apèndix G: Termes de la Matriu d'Emmagatzematge</w:t>
      </w:r>
      <w:r>
        <w:fldChar w:fldCharType="begin"/>
      </w:r>
      <w:r>
        <w:instrText xml:space="preserve"> TC "</w:instrText>
      </w:r>
      <w:bookmarkStart w:id="410" w:name="_Toc504910319"/>
      <w:r>
        <w:instrText>Apèndix G: Termes de la Matriu d'Emmagatzematge</w:instrText>
      </w:r>
      <w:bookmarkEnd w:id="410"/>
      <w:r>
        <w:instrText>" \l 1</w:instrText>
      </w:r>
      <w:r>
        <w:fldChar w:fldCharType="end"/>
      </w:r>
    </w:p>
    <w:p w:rsidR="00106C96" w:rsidRDefault="00E04B90">
      <w:pPr>
        <w:pStyle w:val="ProductList-Offering1Heading"/>
        <w:outlineLvl w:val="1"/>
      </w:pPr>
      <w:bookmarkStart w:id="411" w:name="_Sec900"/>
      <w:r>
        <w:t>Disponibilitat</w:t>
      </w:r>
      <w:bookmarkEnd w:id="411"/>
      <w:r>
        <w:fldChar w:fldCharType="begin"/>
      </w:r>
      <w:r>
        <w:instrText xml:space="preserve"> TC "</w:instrText>
      </w:r>
      <w:bookmarkStart w:id="412" w:name="_Toc504910320"/>
      <w:r>
        <w:instrText>Disponibilitat</w:instrText>
      </w:r>
      <w:bookmarkEnd w:id="412"/>
      <w:r>
        <w:instrText>" \l 2</w:instrText>
      </w:r>
      <w:r>
        <w:fldChar w:fldCharType="end"/>
      </w:r>
    </w:p>
    <w:p w:rsidR="00106C96" w:rsidRDefault="00E04B90">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rsidR="00106C96" w:rsidRDefault="00E04B90">
      <w:pPr>
        <w:pStyle w:val="ProductList-Offering1Heading"/>
        <w:outlineLvl w:val="1"/>
      </w:pPr>
      <w:bookmarkStart w:id="413" w:name="_Sec901"/>
      <w:r>
        <w:t>Enviament i Titularitat</w:t>
      </w:r>
      <w:bookmarkEnd w:id="413"/>
      <w:r>
        <w:fldChar w:fldCharType="begin"/>
      </w:r>
      <w:r>
        <w:instrText xml:space="preserve"> TC "</w:instrText>
      </w:r>
      <w:bookmarkStart w:id="414" w:name="_Toc504910321"/>
      <w:r>
        <w:instrText>Enviament i Titularitat</w:instrText>
      </w:r>
      <w:bookmarkEnd w:id="414"/>
      <w:r>
        <w:instrText>" \l 2</w:instrText>
      </w:r>
      <w:r>
        <w:fldChar w:fldCharType="end"/>
      </w:r>
    </w:p>
    <w:p w:rsidR="00106C96" w:rsidRDefault="00E04B90">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rsidR="00106C96" w:rsidRDefault="00E04B90">
      <w:pPr>
        <w:pStyle w:val="ProductList-Offering1Heading"/>
        <w:outlineLvl w:val="1"/>
      </w:pPr>
      <w:bookmarkStart w:id="415" w:name="_Sec902"/>
      <w:r>
        <w:t>Programari de la Matriu d'Emmagatzematge:</w:t>
      </w:r>
      <w:bookmarkEnd w:id="415"/>
      <w:r>
        <w:fldChar w:fldCharType="begin"/>
      </w:r>
      <w:r>
        <w:instrText xml:space="preserve"> TC "</w:instrText>
      </w:r>
      <w:bookmarkStart w:id="416" w:name="_Toc504910322"/>
      <w:r>
        <w:instrText>Programari de la Matriu d'Emmagatzematge:</w:instrText>
      </w:r>
      <w:bookmarkEnd w:id="416"/>
      <w:r>
        <w:instrText>" \l 2</w:instrText>
      </w:r>
      <w:r>
        <w:fldChar w:fldCharType="end"/>
      </w:r>
    </w:p>
    <w:p w:rsidR="00106C96" w:rsidRDefault="00E04B90">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rsidR="00106C96" w:rsidRDefault="00106C96">
      <w:pPr>
        <w:pStyle w:val="ProductList-Body"/>
      </w:pPr>
    </w:p>
    <w:p w:rsidR="00106C96" w:rsidRDefault="00E04B90">
      <w:pPr>
        <w:pStyle w:val="ProductList-ClauseHeading"/>
        <w:outlineLvl w:val="2"/>
      </w:pPr>
      <w:r>
        <w:t>Restriccions</w:t>
      </w:r>
    </w:p>
    <w:p w:rsidR="00106C96" w:rsidRDefault="00E04B90">
      <w:pPr>
        <w:pStyle w:val="ProductList-Body"/>
      </w:pPr>
      <w:r>
        <w:t>El Client no pot utilitzar el Programari de la Matriu d'Emmagatzematge per fer comparacions ni “benchmarking”, excepte per a les finalitats internes del client i per a la publicació o divulgació del resultats que se'n derivin.</w:t>
      </w:r>
    </w:p>
    <w:p w:rsidR="00106C96" w:rsidRDefault="00106C96">
      <w:pPr>
        <w:pStyle w:val="ProductList-Body"/>
      </w:pPr>
    </w:p>
    <w:p w:rsidR="00106C96" w:rsidRDefault="00E04B90">
      <w:pPr>
        <w:pStyle w:val="ProductList-ClauseHeading"/>
        <w:outlineLvl w:val="2"/>
      </w:pPr>
      <w:r>
        <w:t>Determinat Programari de Codi Obert de Tercers</w:t>
      </w:r>
    </w:p>
    <w:p w:rsidR="00106C96" w:rsidRDefault="00E04B90">
      <w:pPr>
        <w:pStyle w:val="ProductList-Body"/>
      </w:pPr>
      <w:r>
        <w:t xml:space="preserve">El Programari de la Matriu d'Emmagatzematge es pot distribuir amb determinat codi independent (com ara firmware) que es llicenciï en virtut de la GNU General Public License (“GPL”), la GNU Library/Lesser General Public License (“LGPL”), Apache License Versió 2.0 (“Apache License”) i/o altres llicències de codi obert (“Codi Obert”). Tot el Codi Obert s'identifica a les Notificacions de Programari de Tercers, que es troben a: </w:t>
      </w:r>
      <w:hyperlink r:id="rId156">
        <w:r>
          <w:rPr>
            <w:color w:val="00467F"/>
            <w:u w:val="single"/>
          </w:rPr>
          <w:t>http://go.microsoft.com/fwlink/?LinkId=627000</w:t>
        </w:r>
      </w:hyperlink>
      <w:r>
        <w:t>, i es llicencia al Client d'acord amb les llicències de codi obert aplicables.</w:t>
      </w:r>
    </w:p>
    <w:p w:rsidR="00106C96" w:rsidRDefault="00106C96">
      <w:pPr>
        <w:pStyle w:val="ProductList-Body"/>
      </w:pPr>
    </w:p>
    <w:p w:rsidR="00106C96" w:rsidRDefault="00E04B90">
      <w:pPr>
        <w:pStyle w:val="ProductList-ClauseHeading"/>
        <w:outlineLvl w:val="2"/>
      </w:pPr>
      <w:r>
        <w:t>Activació/Consentiment per a Serveis Basats en Internet</w:t>
      </w:r>
    </w:p>
    <w:p w:rsidR="00106C96" w:rsidRDefault="00E04B90">
      <w:pPr>
        <w:pStyle w:val="ProductList-Body"/>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rsidR="00106C96" w:rsidRDefault="00106C96">
      <w:pPr>
        <w:pStyle w:val="ProductList-Body"/>
      </w:pPr>
    </w:p>
    <w:p w:rsidR="00106C96" w:rsidRDefault="00E04B90">
      <w:pPr>
        <w:pStyle w:val="ProductList-ClauseHeading"/>
        <w:outlineLvl w:val="2"/>
      </w:pPr>
      <w:r>
        <w:t>Actualitzacions del Programari de la Matriu d'Emmagatzematge</w:t>
      </w:r>
    </w:p>
    <w:p w:rsidR="00106C96" w:rsidRDefault="00E04B90">
      <w:pPr>
        <w:pStyle w:val="ProductList-Body"/>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rsidR="00106C96" w:rsidRDefault="00E04B90">
      <w:pPr>
        <w:pStyle w:val="ProductList-Offering1Heading"/>
        <w:outlineLvl w:val="1"/>
      </w:pPr>
      <w:bookmarkStart w:id="417" w:name="_Sec903"/>
      <w:r>
        <w:t>Garantia de Maquinari Limitada</w:t>
      </w:r>
      <w:bookmarkEnd w:id="417"/>
      <w:r>
        <w:fldChar w:fldCharType="begin"/>
      </w:r>
      <w:r>
        <w:instrText xml:space="preserve"> TC "</w:instrText>
      </w:r>
      <w:bookmarkStart w:id="418" w:name="_Toc504910323"/>
      <w:r>
        <w:instrText>Garantia de Maquinari Limitada</w:instrText>
      </w:r>
      <w:bookmarkEnd w:id="418"/>
      <w:r>
        <w:instrText>" \l 2</w:instrText>
      </w:r>
      <w:r>
        <w:fldChar w:fldCharType="end"/>
      </w:r>
    </w:p>
    <w:p w:rsidR="00106C96" w:rsidRDefault="00E04B90">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r>
        <w:t>.</w:t>
      </w:r>
    </w:p>
    <w:p w:rsidR="00106C96" w:rsidRDefault="00E04B90">
      <w:pPr>
        <w:pStyle w:val="ProductList-Offering1Heading"/>
        <w:outlineLvl w:val="1"/>
      </w:pPr>
      <w:bookmarkStart w:id="419" w:name="_Sec904"/>
      <w:r>
        <w:t>Indemnització. Defensa de reclamacions de tercers</w:t>
      </w:r>
      <w:bookmarkEnd w:id="419"/>
      <w:r>
        <w:fldChar w:fldCharType="begin"/>
      </w:r>
      <w:r>
        <w:instrText xml:space="preserve"> TC "</w:instrText>
      </w:r>
      <w:bookmarkStart w:id="420" w:name="_Toc504910324"/>
      <w:r>
        <w:instrText>Indemnització. Defensa de reclamacions de tercers</w:instrText>
      </w:r>
      <w:bookmarkEnd w:id="420"/>
      <w:r>
        <w:instrText>" \l 2</w:instrText>
      </w:r>
      <w:r>
        <w:fldChar w:fldCharType="end"/>
      </w:r>
    </w:p>
    <w:p w:rsidR="00106C96" w:rsidRDefault="00E04B90">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rsidR="00106C96" w:rsidRDefault="00E04B90">
      <w:pPr>
        <w:pStyle w:val="ProductList-Offering1Heading"/>
        <w:outlineLvl w:val="1"/>
      </w:pPr>
      <w:bookmarkStart w:id="421" w:name="_Sec905"/>
      <w:r>
        <w:t>Limitació de Responsabilitat</w:t>
      </w:r>
      <w:bookmarkEnd w:id="421"/>
      <w:r>
        <w:fldChar w:fldCharType="begin"/>
      </w:r>
      <w:r>
        <w:instrText xml:space="preserve"> TC "</w:instrText>
      </w:r>
      <w:bookmarkStart w:id="422" w:name="_Toc504910325"/>
      <w:r>
        <w:instrText>Limitació de Responsabilitat</w:instrText>
      </w:r>
      <w:bookmarkEnd w:id="422"/>
      <w:r>
        <w:instrText>" \l 2</w:instrText>
      </w:r>
      <w:r>
        <w:fldChar w:fldCharType="end"/>
      </w:r>
    </w:p>
    <w:p w:rsidR="00106C96" w:rsidRDefault="00E04B90">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rsidR="00106C96" w:rsidRDefault="00E04B90">
      <w:pPr>
        <w:pStyle w:val="ProductList-Offering1Heading"/>
        <w:outlineLvl w:val="1"/>
      </w:pPr>
      <w:bookmarkStart w:id="423" w:name="_Sec906"/>
      <w:r>
        <w:t>Lleis de Control d'Exportacions dels EUA</w:t>
      </w:r>
      <w:bookmarkEnd w:id="423"/>
      <w:r>
        <w:fldChar w:fldCharType="begin"/>
      </w:r>
      <w:r>
        <w:instrText xml:space="preserve"> TC "</w:instrText>
      </w:r>
      <w:bookmarkStart w:id="424" w:name="_Toc504910326"/>
      <w:r>
        <w:instrText>Lleis de Control d'Exportacions dels EUA</w:instrText>
      </w:r>
      <w:bookmarkEnd w:id="424"/>
      <w:r>
        <w:instrText>" \l 2</w:instrText>
      </w:r>
      <w:r>
        <w:fldChar w:fldCharType="end"/>
      </w:r>
    </w:p>
    <w:p w:rsidR="00106C96" w:rsidRDefault="00E04B90">
      <w:pPr>
        <w:pStyle w:val="ProductList-Body"/>
      </w:pPr>
      <w:r>
        <w:t>Les Matrius d'Emmagatzematge estan subjectes a les disposicions dels contracte de llicències per volum del Client quant a la jurisdicció en matèria d'exportacions dels EUA.</w:t>
      </w:r>
    </w:p>
    <w:p w:rsidR="00106C96" w:rsidRDefault="00E04B90">
      <w:pPr>
        <w:pStyle w:val="ProductList-Offering1Heading"/>
        <w:outlineLvl w:val="1"/>
      </w:pPr>
      <w:bookmarkStart w:id="425" w:name="_Sec907"/>
      <w:r>
        <w:t>Recopilació d'Informació de Diagnòstic</w:t>
      </w:r>
      <w:bookmarkEnd w:id="425"/>
      <w:r>
        <w:fldChar w:fldCharType="begin"/>
      </w:r>
      <w:r>
        <w:instrText xml:space="preserve"> TC "</w:instrText>
      </w:r>
      <w:bookmarkStart w:id="426" w:name="_Toc504910327"/>
      <w:r>
        <w:instrText>Recopilació d'Informació de Diagnòstic</w:instrText>
      </w:r>
      <w:bookmarkEnd w:id="426"/>
      <w:r>
        <w:instrText>" \l 2</w:instrText>
      </w:r>
      <w:r>
        <w:fldChar w:fldCharType="end"/>
      </w:r>
    </w:p>
    <w:p w:rsidR="00106C96" w:rsidRDefault="00E04B90">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7">
        <w:r>
          <w:rPr>
            <w:color w:val="00467F"/>
            <w:u w:val="single"/>
          </w:rPr>
          <w:t>https://www.microsoft.com/ca-es/privacystatement</w:t>
        </w:r>
      </w:hyperlink>
      <w:r>
        <w:t>.</w:t>
      </w:r>
    </w:p>
    <w:p w:rsidR="00106C96" w:rsidRDefault="00E04B90">
      <w:pPr>
        <w:pStyle w:val="ProductList-Offering1Heading"/>
        <w:outlineLvl w:val="1"/>
      </w:pPr>
      <w:bookmarkStart w:id="427" w:name="_Sec908"/>
      <w:r>
        <w:t>Ús governamental</w:t>
      </w:r>
      <w:bookmarkEnd w:id="427"/>
      <w:r>
        <w:fldChar w:fldCharType="begin"/>
      </w:r>
      <w:r>
        <w:instrText xml:space="preserve"> TC "</w:instrText>
      </w:r>
      <w:bookmarkStart w:id="428" w:name="_Toc504910328"/>
      <w:r>
        <w:instrText>Ús governamental</w:instrText>
      </w:r>
      <w:bookmarkEnd w:id="428"/>
      <w:r>
        <w:instrText>" \l 2</w:instrText>
      </w:r>
      <w:r>
        <w:fldChar w:fldCharType="end"/>
      </w:r>
    </w:p>
    <w:p w:rsidR="00106C96" w:rsidRDefault="00E04B90">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rsidR="00106C96" w:rsidRDefault="00106C96">
      <w:pPr>
        <w:pStyle w:val="ProductList-Body"/>
        <w:jc w:val="right"/>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E04B90">
      <w:pPr>
        <w:pStyle w:val="ProductList-SectionHeading"/>
        <w:pageBreakBefore/>
        <w:outlineLvl w:val="0"/>
      </w:pPr>
      <w:bookmarkStart w:id="429" w:name="_Sec1230"/>
      <w:bookmarkEnd w:id="409"/>
      <w:r>
        <w:t>Apèndix H: Beneficis d'Ús de l'Estudiant i Programes Academic</w:t>
      </w:r>
      <w:r>
        <w:fldChar w:fldCharType="begin"/>
      </w:r>
      <w:r>
        <w:instrText xml:space="preserve"> TC "</w:instrText>
      </w:r>
      <w:bookmarkStart w:id="430" w:name="_Toc504910329"/>
      <w:r>
        <w:instrText>Apèndix H: Beneficis d'Ús de l'Estudiant i Programes Academic</w:instrText>
      </w:r>
      <w:bookmarkEnd w:id="430"/>
      <w:r>
        <w:instrText>" \l 1</w:instrText>
      </w:r>
      <w:r>
        <w:fldChar w:fldCharType="end"/>
      </w:r>
    </w:p>
    <w:p w:rsidR="00106C96" w:rsidRDefault="00E04B90">
      <w:pPr>
        <w:pStyle w:val="ProductList-Body"/>
      </w:pPr>
      <w:r>
        <w:t xml:space="preserve">En aquesta secció es destaquen els beneficis específics que es proporcionen als estudiants als programes OVS-ES, EES i CSP. Els Estudiants que utilitzin llicències concedides a través del programa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han d'obtenir llicències per separat per accedir a programari de servidor de productivitat o d'infraestructura local. </w:t>
      </w:r>
    </w:p>
    <w:p w:rsidR="00106C96" w:rsidRDefault="00E04B90">
      <w:pPr>
        <w:pStyle w:val="ProductList-Offering1Heading"/>
        <w:outlineLvl w:val="1"/>
      </w:pPr>
      <w:r>
        <w:t>Drets d'Enrollment for Education Solutions 2017 segons el Conjunt de Productes Qualificat</w:t>
      </w:r>
      <w:r>
        <w:fldChar w:fldCharType="begin"/>
      </w:r>
      <w:r>
        <w:instrText xml:space="preserve"> TC "</w:instrText>
      </w:r>
      <w:bookmarkStart w:id="431" w:name="_Toc504910330"/>
      <w:r>
        <w:instrText>Drets d'Enrollment for Education Solutions 2017 segons el Conjunt de Productes Qualificat</w:instrText>
      </w:r>
      <w:bookmarkEnd w:id="431"/>
      <w:r>
        <w:instrText xml:space="preserve"> " \l 2</w:instrText>
      </w:r>
      <w:r>
        <w:fldChar w:fldCharType="end"/>
      </w:r>
    </w:p>
    <w:p w:rsidR="00106C96" w:rsidRDefault="00E04B90">
      <w:pPr>
        <w:pStyle w:val="ProductList-Body"/>
      </w:pPr>
      <w:r>
        <w:t>Els Productes Qualificats següents per a EES 2017 proporcionen un Benefici d'Ús de l'Estudiant per als productes identificats a la columna Benefici d'Ús de l'Estudiant.</w:t>
      </w:r>
    </w:p>
    <w:p w:rsidR="00106C96" w:rsidRDefault="00E04B90">
      <w:pPr>
        <w:pStyle w:val="ProductList-Body"/>
        <w:jc w:val="center"/>
      </w:pPr>
      <w:r>
        <w:rPr>
          <w:b/>
        </w:rPr>
        <w:t>Productes Qualificats</w:t>
      </w:r>
    </w:p>
    <w:tbl>
      <w:tblPr>
        <w:tblStyle w:val="PURTable"/>
        <w:tblW w:w="0" w:type="dxa"/>
        <w:tblLook w:val="04A0" w:firstRow="1" w:lastRow="0" w:firstColumn="1" w:lastColumn="0" w:noHBand="0" w:noVBand="1"/>
      </w:tblPr>
      <w:tblGrid>
        <w:gridCol w:w="2945"/>
        <w:gridCol w:w="817"/>
        <w:gridCol w:w="700"/>
        <w:gridCol w:w="815"/>
        <w:gridCol w:w="810"/>
        <w:gridCol w:w="1141"/>
        <w:gridCol w:w="1245"/>
        <w:gridCol w:w="943"/>
        <w:gridCol w:w="696"/>
        <w:gridCol w:w="804"/>
      </w:tblGrid>
      <w:tr w:rsidR="00106C96">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106C96" w:rsidRDefault="00106C96">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06C96" w:rsidRDefault="00E04B90">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106C96" w:rsidRDefault="00E04B90">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106C96" w:rsidRDefault="00E04B90">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106C96" w:rsidRDefault="00E04B90">
            <w:pPr>
              <w:pStyle w:val="ProductList-TableBody"/>
              <w:jc w:val="center"/>
            </w:pPr>
            <w:r>
              <w:rPr>
                <w:color w:val="FFFFFF"/>
              </w:rPr>
              <w:t>Office 365</w:t>
            </w:r>
          </w:p>
        </w:tc>
      </w:tr>
      <w:tr w:rsidR="00106C96">
        <w:tc>
          <w:tcPr>
            <w:tcW w:w="3180" w:type="dxa"/>
            <w:tcBorders>
              <w:top w:val="single" w:sz="4" w:space="0" w:color="FFFFFF"/>
              <w:left w:val="single" w:sz="4" w:space="0" w:color="FFFFFF"/>
              <w:bottom w:val="dashed" w:sz="4" w:space="0" w:color="B2B2B2"/>
              <w:right w:val="single" w:sz="4" w:space="0" w:color="FFFFFF"/>
            </w:tcBorders>
          </w:tcPr>
          <w:p w:rsidR="00106C96" w:rsidRDefault="00E04B90">
            <w:pPr>
              <w:pStyle w:val="ProductList-TableBody"/>
            </w:pPr>
            <w:r>
              <w:rPr>
                <w:b/>
              </w:rPr>
              <w:t>Benefici d'Ús de l'Estudiant</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A5</w:t>
            </w:r>
          </w:p>
        </w:tc>
      </w:tr>
      <w:tr w:rsidR="00106C96">
        <w:tc>
          <w:tcPr>
            <w:tcW w:w="318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18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18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18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18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18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18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18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180" w:type="dxa"/>
            <w:tcBorders>
              <w:top w:val="dashed" w:sz="4" w:space="0" w:color="B2B2B2"/>
              <w:left w:val="single" w:sz="4" w:space="0" w:color="FFFFFF"/>
              <w:bottom w:val="single" w:sz="4" w:space="0" w:color="FFFFFF"/>
              <w:right w:val="single" w:sz="4" w:space="0" w:color="FFFFFF"/>
            </w:tcBorders>
          </w:tcPr>
          <w:p w:rsidR="00106C96" w:rsidRDefault="00E04B90">
            <w:pPr>
              <w:pStyle w:val="ProductList-TableBody"/>
            </w:pPr>
            <w:r>
              <w:t>Protecció contra amenaces avançada de l’Office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bl>
    <w:p w:rsidR="00106C96" w:rsidRDefault="00E04B90">
      <w:pPr>
        <w:pStyle w:val="ProductList-Body"/>
      </w:pPr>
      <w:r>
        <w:rPr>
          <w:i/>
          <w:sz w:val="14"/>
          <w:vertAlign w:val="superscript"/>
        </w:rPr>
        <w:t>1</w:t>
      </w:r>
      <w:r>
        <w:rPr>
          <w:i/>
          <w:sz w:val="14"/>
        </w:rPr>
        <w:t>Inclou el Microsoft 365 Education A3 amb equivalència a Core CAL.</w:t>
      </w:r>
    </w:p>
    <w:p w:rsidR="00106C96" w:rsidRDefault="00E04B90">
      <w:pPr>
        <w:pStyle w:val="ProductList-Body"/>
      </w:pPr>
      <w:r>
        <w:rPr>
          <w:i/>
          <w:sz w:val="14"/>
          <w:vertAlign w:val="superscript"/>
        </w:rPr>
        <w:t>2</w:t>
      </w:r>
      <w:r>
        <w:rPr>
          <w:i/>
          <w:sz w:val="14"/>
        </w:rPr>
        <w:t xml:space="preserve">Els dispositius propietat de la Institució poden triar el Windows Education o Enterprise. </w:t>
      </w:r>
    </w:p>
    <w:p w:rsidR="00106C96" w:rsidRDefault="00E04B90">
      <w:pPr>
        <w:pStyle w:val="ProductList-Body"/>
      </w:pPr>
      <w:r>
        <w:rPr>
          <w:i/>
          <w:sz w:val="14"/>
          <w:vertAlign w:val="superscript"/>
        </w:rPr>
        <w:t>3</w:t>
      </w:r>
      <w:r>
        <w:rPr>
          <w:i/>
          <w:sz w:val="14"/>
        </w:rPr>
        <w:t xml:space="preserve">Els usuaris llicenciats a través del programa Benefici d'Ús de l'Estudiant han d'adquirir llicències per separat per utilitzar els drets de virtualització del Windows. </w:t>
      </w:r>
    </w:p>
    <w:p w:rsidR="00106C96" w:rsidRDefault="00106C96">
      <w:pPr>
        <w:pStyle w:val="ProductList-Body"/>
      </w:pPr>
    </w:p>
    <w:p w:rsidR="00106C96" w:rsidRDefault="00E04B90">
      <w:pPr>
        <w:pStyle w:val="ProductList-Offering1Heading"/>
        <w:outlineLvl w:val="1"/>
      </w:pPr>
      <w:r>
        <w:t>Disponibilitat i Drets</w:t>
      </w:r>
      <w:r>
        <w:fldChar w:fldCharType="begin"/>
      </w:r>
      <w:r>
        <w:instrText xml:space="preserve"> TC "</w:instrText>
      </w:r>
      <w:bookmarkStart w:id="432" w:name="_Toc504910331"/>
      <w:r>
        <w:instrText>Disponibilitat i Drets</w:instrText>
      </w:r>
      <w:bookmarkEnd w:id="432"/>
      <w:r>
        <w:instrText xml:space="preserve"> " \l 2</w:instrText>
      </w:r>
      <w:r>
        <w:fldChar w:fldCharType="end"/>
      </w:r>
    </w:p>
    <w:p w:rsidR="00106C96" w:rsidRDefault="00E04B90">
      <w:pPr>
        <w:pStyle w:val="ProductList-Body"/>
      </w:pPr>
      <w:r>
        <w:t xml:space="preserve">A la taula següent s'inclou una llista dels productes que proporcionen beneficis d'ús de l'estudiant en funció del programa. Tanmateix, la quantitat d'instàncies de beneficis de l'estudiant es defineix per a cada oferta de personal docent o no docent o de treballador del coneixement.  </w:t>
      </w:r>
    </w:p>
    <w:p w:rsidR="00106C96" w:rsidRDefault="00106C96">
      <w:pPr>
        <w:pStyle w:val="ProductList-Body"/>
      </w:pPr>
    </w:p>
    <w:tbl>
      <w:tblPr>
        <w:tblStyle w:val="PURTable"/>
        <w:tblW w:w="0" w:type="dxa"/>
        <w:tblLook w:val="04A0" w:firstRow="1" w:lastRow="0" w:firstColumn="1" w:lastColumn="0" w:noHBand="0" w:noVBand="1"/>
      </w:tblPr>
      <w:tblGrid>
        <w:gridCol w:w="3506"/>
        <w:gridCol w:w="2753"/>
        <w:gridCol w:w="1246"/>
        <w:gridCol w:w="1150"/>
        <w:gridCol w:w="1130"/>
        <w:gridCol w:w="1131"/>
      </w:tblGrid>
      <w:tr w:rsidR="00106C96">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106C96" w:rsidRDefault="00E04B90">
            <w:pPr>
              <w:pStyle w:val="ProductList-TableBody"/>
              <w:jc w:val="center"/>
            </w:pPr>
            <w:r>
              <w:rPr>
                <w:b/>
              </w:rPr>
              <w:t>Producte Qualificat</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Instàncies d'Estudiant Proporcionades per Personal Docent o No Docent o per Treballador del Coneixement</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106C96" w:rsidRDefault="00E04B90">
            <w:pPr>
              <w:pStyle w:val="ProductList-TableBody"/>
              <w:jc w:val="center"/>
            </w:pPr>
            <w:r>
              <w:rPr>
                <w:color w:val="FFFFFF"/>
              </w:rPr>
              <w:t>CSP</w:t>
            </w:r>
          </w:p>
        </w:tc>
      </w:tr>
      <w:tr w:rsidR="00106C96">
        <w:tc>
          <w:tcPr>
            <w:tcW w:w="3800" w:type="dxa"/>
            <w:tcBorders>
              <w:top w:val="single" w:sz="4" w:space="0" w:color="FFFFFF"/>
              <w:left w:val="dashed" w:sz="4" w:space="0" w:color="FFFFFF"/>
              <w:bottom w:val="dashed" w:sz="4" w:space="0" w:color="6E6E6E"/>
              <w:right w:val="dashed" w:sz="4" w:space="0" w:color="FFFFFF"/>
            </w:tcBorders>
          </w:tcPr>
          <w:p w:rsidR="00106C96" w:rsidRDefault="00E04B90">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rsidTr="00D35563">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Pla 1 i Pla 2 de l’Azure Active Directory Premium</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Core CAL Suite o Enterprise CAL Suite</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Protecció contra amenaces avançada de l’Office 365</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Windows 10 Education A3/A5 (Per Usuari)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Windows 10 Education E3/E5 (Per Usuari)</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800" w:type="dxa"/>
            <w:tcBorders>
              <w:top w:val="dashed" w:sz="4" w:space="0" w:color="6E6E6E"/>
              <w:left w:val="dashed" w:sz="4" w:space="0" w:color="FFFFFF"/>
              <w:bottom w:val="dashed" w:sz="4" w:space="0" w:color="6E6E6E"/>
              <w:right w:val="dashed" w:sz="4" w:space="0" w:color="FFFFFF"/>
            </w:tcBorders>
          </w:tcPr>
          <w:p w:rsidR="00106C96" w:rsidRDefault="00E04B90">
            <w:pPr>
              <w:pStyle w:val="ProductList-TableBody"/>
            </w:pPr>
            <w:r>
              <w:t>Windows 10 Education E5 (Per Dispositiu)</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r w:rsidR="00106C96">
        <w:tc>
          <w:tcPr>
            <w:tcW w:w="3800" w:type="dxa"/>
            <w:tcBorders>
              <w:top w:val="dashed" w:sz="4" w:space="0" w:color="6E6E6E"/>
              <w:left w:val="dashed" w:sz="4" w:space="0" w:color="FFFFFF"/>
              <w:bottom w:val="single" w:sz="4" w:space="0" w:color="FFFFFF"/>
              <w:right w:val="dashed" w:sz="4" w:space="0" w:color="FFFFFF"/>
            </w:tcBorders>
          </w:tcPr>
          <w:p w:rsidR="00106C96" w:rsidRDefault="00E04B90">
            <w:pPr>
              <w:pStyle w:val="ProductList-TableBody"/>
            </w:pPr>
            <w:r>
              <w:t>Actualització del Windows 10 Education (Per Dispositiu)</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106C96" w:rsidRDefault="00E04B90">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106C96" w:rsidRDefault="00106C96">
            <w:pPr>
              <w:pStyle w:val="ProductList-TableBody"/>
            </w:pPr>
          </w:p>
        </w:tc>
      </w:tr>
    </w:tbl>
    <w:p w:rsidR="00106C96" w:rsidRDefault="00E04B90">
      <w:pPr>
        <w:pStyle w:val="ProductList-Body"/>
      </w:pPr>
      <w:r>
        <w:rPr>
          <w:i/>
          <w:sz w:val="14"/>
          <w:vertAlign w:val="superscript"/>
        </w:rPr>
        <w:t>1</w:t>
      </w:r>
      <w:r>
        <w:rPr>
          <w:i/>
          <w:sz w:val="14"/>
        </w:rPr>
        <w:t>L'oferta del Benefici d'Ús de l'Estudiant no inclou l'Azure Information Protection.</w:t>
      </w:r>
    </w:p>
    <w:p w:rsidR="00106C96" w:rsidRDefault="00E04B90">
      <w:pPr>
        <w:pStyle w:val="ProductList-Body"/>
      </w:pPr>
      <w:r>
        <w:rPr>
          <w:i/>
          <w:sz w:val="14"/>
          <w:vertAlign w:val="superscript"/>
        </w:rPr>
        <w:t>2</w:t>
      </w:r>
      <w:r>
        <w:rPr>
          <w:i/>
          <w:sz w:val="14"/>
        </w:rPr>
        <w:t>L'oferta del Benefici d'Ús de l'Estudiant no inclou l'Azure Information Protection ni el Microsoft Cloud App Security.</w:t>
      </w:r>
    </w:p>
    <w:p w:rsidR="00106C96" w:rsidRDefault="00E04B90">
      <w:pPr>
        <w:pStyle w:val="ProductList-Body"/>
      </w:pPr>
      <w:r>
        <w:rPr>
          <w:i/>
          <w:sz w:val="14"/>
          <w:vertAlign w:val="superscript"/>
        </w:rPr>
        <w:t>3</w:t>
      </w:r>
      <w:r>
        <w:rPr>
          <w:i/>
          <w:sz w:val="14"/>
        </w:rPr>
        <w:t xml:space="preserve">Els usuaris llicenciats a través del programa Benefici d'Ús de l'Estudiant han d'adquirir llicències per separat per utilitzar els drets de virtualització del Windows. </w:t>
      </w:r>
    </w:p>
    <w:p w:rsidR="00106C96" w:rsidRDefault="00E04B90">
      <w:pPr>
        <w:pStyle w:val="ProductList-Body"/>
      </w:pPr>
      <w:r>
        <w:rPr>
          <w:i/>
          <w:sz w:val="14"/>
          <w:vertAlign w:val="superscript"/>
        </w:rPr>
        <w:t>4</w:t>
      </w:r>
      <w:r>
        <w:rPr>
          <w:i/>
          <w:sz w:val="14"/>
        </w:rPr>
        <w:t xml:space="preserve">Les institucions poden adquirir les llicències de Minecraft: L'Education Edition sense càrrec per als estudiants si s'han adquirit llicències de Minecraft: Oferta de l'Education Edition Faculty per a tots el Personal Docent o No Docent o els Treballadors del Coneixement. Les llicències adquirides amb aquest mètode no poden optar a complir cap requisit de comanda. </w:t>
      </w:r>
    </w:p>
    <w:p w:rsidR="00106C96" w:rsidRDefault="00106C96">
      <w:pPr>
        <w:pStyle w:val="ProductList-Body"/>
      </w:pPr>
    </w:p>
    <w:p w:rsidR="00106C96" w:rsidRDefault="00E04B90">
      <w:pPr>
        <w:pStyle w:val="ProductList-Offering1Heading"/>
        <w:outlineLvl w:val="1"/>
      </w:pPr>
      <w:r>
        <w:t>Disponibilitat del Programa Enrollment for Education Solutions (Versió Anterior a 2017)</w:t>
      </w:r>
      <w:r>
        <w:fldChar w:fldCharType="begin"/>
      </w:r>
      <w:r>
        <w:instrText xml:space="preserve"> TC "</w:instrText>
      </w:r>
      <w:bookmarkStart w:id="433" w:name="_Toc504910332"/>
      <w:r>
        <w:instrText>Disponibilitat del Programa Enrollment for Education Solutions (Versió Anterior a 2017)</w:instrText>
      </w:r>
      <w:bookmarkEnd w:id="433"/>
      <w:r>
        <w:instrText>" \l 2</w:instrText>
      </w:r>
      <w:r>
        <w:fldChar w:fldCharType="end"/>
      </w:r>
    </w:p>
    <w:p w:rsidR="00106C96" w:rsidRDefault="00E04B90">
      <w:pPr>
        <w:pStyle w:val="ProductList-Body"/>
      </w:pPr>
      <w:r>
        <w:t>Identifica el tipus d'oferta de cada Producte per als clients d'EES anterior a 2017.</w:t>
      </w:r>
    </w:p>
    <w:p w:rsidR="00106C96" w:rsidRDefault="00106C96">
      <w:pPr>
        <w:pStyle w:val="ProductList-Body"/>
      </w:pPr>
    </w:p>
    <w:tbl>
      <w:tblPr>
        <w:tblStyle w:val="PURTable"/>
        <w:tblW w:w="0" w:type="dxa"/>
        <w:tblLook w:val="04A0" w:firstRow="1" w:lastRow="0" w:firstColumn="1" w:lastColumn="0" w:noHBand="0" w:noVBand="1"/>
      </w:tblPr>
      <w:tblGrid>
        <w:gridCol w:w="7933"/>
        <w:gridCol w:w="2983"/>
      </w:tblGrid>
      <w:tr w:rsidR="00106C96">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06C96" w:rsidRDefault="00E04B90">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06C96" w:rsidRDefault="00E04B90">
            <w:pPr>
              <w:pStyle w:val="ProductList-TableBody"/>
              <w:jc w:val="center"/>
            </w:pPr>
            <w:r>
              <w:rPr>
                <w:color w:val="FFFFFF"/>
              </w:rPr>
              <w:t xml:space="preserve">EES </w:t>
            </w:r>
          </w:p>
        </w:tc>
      </w:tr>
      <w:tr w:rsidR="00106C96">
        <w:tc>
          <w:tcPr>
            <w:tcW w:w="8820" w:type="dxa"/>
            <w:tcBorders>
              <w:top w:val="single" w:sz="4" w:space="0" w:color="FFFFFF"/>
              <w:left w:val="single" w:sz="4" w:space="0" w:color="FFFFFF"/>
              <w:bottom w:val="dashed" w:sz="4" w:space="0" w:color="B2B2B2"/>
              <w:right w:val="single" w:sz="4" w:space="0" w:color="FFFFFF"/>
            </w:tcBorders>
          </w:tcPr>
          <w:p w:rsidR="00106C96" w:rsidRDefault="00E04B90">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06C96">
        <w:tc>
          <w:tcPr>
            <w:tcW w:w="882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Core CAL Suite (Dispositiu i Usuari)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06C96">
        <w:tc>
          <w:tcPr>
            <w:tcW w:w="882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Enterprise CAL Suite (Dispositiu i Usuari)</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06C96">
        <w:tc>
          <w:tcPr>
            <w:tcW w:w="882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06C96">
        <w:tc>
          <w:tcPr>
            <w:tcW w:w="8820" w:type="dxa"/>
            <w:tcBorders>
              <w:top w:val="dashed" w:sz="4" w:space="0" w:color="B2B2B2"/>
              <w:left w:val="single" w:sz="4" w:space="0" w:color="FFFFFF"/>
              <w:bottom w:val="dashed" w:sz="4" w:space="0" w:color="B2B2B2"/>
              <w:right w:val="single" w:sz="4" w:space="0" w:color="FFFFFF"/>
            </w:tcBorders>
          </w:tcPr>
          <w:p w:rsidR="00106C96" w:rsidRDefault="00E04B90">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106C96">
        <w:tc>
          <w:tcPr>
            <w:tcW w:w="8820" w:type="dxa"/>
            <w:tcBorders>
              <w:top w:val="dashed" w:sz="4" w:space="0" w:color="B2B2B2"/>
              <w:left w:val="single" w:sz="4" w:space="0" w:color="FFFFFF"/>
              <w:bottom w:val="single" w:sz="4" w:space="0" w:color="FFFFFF"/>
              <w:right w:val="single" w:sz="4" w:space="0" w:color="FFFFFF"/>
            </w:tcBorders>
          </w:tcPr>
          <w:p w:rsidR="00106C96" w:rsidRDefault="00E04B90">
            <w:pPr>
              <w:pStyle w:val="ProductList-TableBody"/>
            </w:pPr>
            <w:r>
              <w:t xml:space="preserve"> 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06C96" w:rsidRDefault="00E04B9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rsidR="00106C96" w:rsidRDefault="00106C96">
      <w:pPr>
        <w:pStyle w:val="PURBreadcrumb"/>
      </w:pPr>
    </w:p>
    <w:tbl>
      <w:tblPr>
        <w:tblStyle w:val="PURTable"/>
        <w:tblW w:w="0" w:type="dxa"/>
        <w:tblLook w:val="04A0" w:firstRow="1" w:lastRow="0" w:firstColumn="1" w:lastColumn="0" w:noHBand="0" w:noVBand="1"/>
      </w:tblPr>
      <w:tblGrid>
        <w:gridCol w:w="10916"/>
      </w:tblGrid>
      <w:tr w:rsidR="00106C96">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06C96" w:rsidRDefault="00680942">
            <w:pPr>
              <w:pStyle w:val="ProductList-TableBody"/>
              <w:jc w:val="right"/>
            </w:pPr>
            <w:hyperlink w:anchor="_Sec842">
              <w:r w:rsidR="00E04B90">
                <w:rPr>
                  <w:color w:val="00467F"/>
                  <w:sz w:val="14"/>
                  <w:u w:val="single"/>
                </w:rPr>
                <w:t>Índex de Continguts</w:t>
              </w:r>
            </w:hyperlink>
            <w:r w:rsidR="00E04B90">
              <w:rPr>
                <w:sz w:val="14"/>
              </w:rPr>
              <w:t>/</w:t>
            </w:r>
            <w:hyperlink w:anchor="_Sec549">
              <w:r w:rsidR="00E04B90">
                <w:rPr>
                  <w:color w:val="00467F"/>
                  <w:sz w:val="14"/>
                  <w:u w:val="single"/>
                </w:rPr>
                <w:t>Glossari</w:t>
              </w:r>
            </w:hyperlink>
            <w:r w:rsidR="00E04B90">
              <w:rPr>
                <w:sz w:val="14"/>
              </w:rPr>
              <w:t>/</w:t>
            </w:r>
            <w:hyperlink w:anchor="_Sec844">
              <w:r w:rsidR="00E04B90">
                <w:rPr>
                  <w:color w:val="00467F"/>
                  <w:sz w:val="14"/>
                  <w:u w:val="single"/>
                </w:rPr>
                <w:t>Índex</w:t>
              </w:r>
            </w:hyperlink>
          </w:p>
        </w:tc>
      </w:tr>
    </w:tbl>
    <w:p w:rsidR="00106C96" w:rsidRDefault="00106C96">
      <w:pPr>
        <w:pStyle w:val="ProductList-Body"/>
      </w:pPr>
    </w:p>
    <w:p w:rsidR="00106C96" w:rsidRDefault="00106C96">
      <w:pPr>
        <w:sectPr w:rsidR="00106C96">
          <w:headerReference w:type="default" r:id="rId158"/>
          <w:footerReference w:type="default" r:id="rId159"/>
          <w:type w:val="continuous"/>
          <w:pgSz w:w="12240" w:h="15840" w:code="1"/>
          <w:pgMar w:top="1170" w:right="720" w:bottom="720" w:left="720" w:header="432" w:footer="288" w:gutter="0"/>
          <w:cols w:space="360"/>
        </w:sectPr>
      </w:pPr>
    </w:p>
    <w:bookmarkEnd w:id="429"/>
    <w:p w:rsidR="00106C96" w:rsidRDefault="00E04B90">
      <w:pPr>
        <w:pStyle w:val="ProductList-SectionHeading"/>
        <w:pageBreakBefore/>
        <w:outlineLvl w:val="0"/>
      </w:pPr>
      <w:r>
        <w:t>Índex</w:t>
      </w:r>
      <w:r>
        <w:fldChar w:fldCharType="begin"/>
      </w:r>
      <w:r>
        <w:instrText xml:space="preserve"> TC "</w:instrText>
      </w:r>
      <w:bookmarkStart w:id="434" w:name="_Toc504910333"/>
      <w:r>
        <w:instrText>Índex</w:instrText>
      </w:r>
      <w:bookmarkEnd w:id="434"/>
      <w:r>
        <w:instrText>" \l 1</w:instrText>
      </w:r>
      <w:r>
        <w:fldChar w:fldCharType="end"/>
      </w:r>
    </w:p>
    <w:p w:rsidR="00106C96" w:rsidRDefault="00106C96">
      <w:pPr>
        <w:pStyle w:val="ProductList-Body"/>
      </w:pPr>
    </w:p>
    <w:p w:rsidR="00106C96" w:rsidRDefault="00106C96">
      <w:pPr>
        <w:sectPr w:rsidR="00106C96">
          <w:headerReference w:type="default" r:id="rId160"/>
          <w:footerReference w:type="default" r:id="rId161"/>
          <w:type w:val="continuous"/>
          <w:pgSz w:w="12240" w:h="15840" w:code="1"/>
          <w:pgMar w:top="1170" w:right="720" w:bottom="720" w:left="720" w:header="432" w:footer="288" w:gutter="0"/>
          <w:cols w:space="360"/>
        </w:sectPr>
      </w:pPr>
    </w:p>
    <w:p w:rsidR="000B6986" w:rsidRDefault="00E04B90">
      <w:pPr>
        <w:pStyle w:val="ProductList-Body"/>
        <w:rPr>
          <w:noProof/>
        </w:rPr>
        <w:sectPr w:rsidR="000B6986" w:rsidSect="000B698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B6986" w:rsidRDefault="000B6986">
      <w:pPr>
        <w:pStyle w:val="Index1"/>
        <w:tabs>
          <w:tab w:val="right" w:pos="5030"/>
        </w:tabs>
        <w:rPr>
          <w:noProof/>
        </w:rPr>
      </w:pPr>
      <w:r>
        <w:rPr>
          <w:noProof/>
        </w:rPr>
        <w:t>Access 2016, 23</w:t>
      </w:r>
    </w:p>
    <w:p w:rsidR="000B6986" w:rsidRDefault="000B6986">
      <w:pPr>
        <w:pStyle w:val="Index1"/>
        <w:tabs>
          <w:tab w:val="right" w:pos="5030"/>
        </w:tabs>
        <w:rPr>
          <w:noProof/>
        </w:rPr>
      </w:pPr>
      <w:r>
        <w:rPr>
          <w:noProof/>
        </w:rPr>
        <w:t>Activitat del Microsoft Dynamics 365 for Operations, Enterprise Edition, 21</w:t>
      </w:r>
    </w:p>
    <w:p w:rsidR="000B6986" w:rsidRDefault="000B6986">
      <w:pPr>
        <w:pStyle w:val="Index1"/>
        <w:tabs>
          <w:tab w:val="right" w:pos="5030"/>
        </w:tabs>
        <w:rPr>
          <w:noProof/>
        </w:rPr>
      </w:pPr>
      <w:r>
        <w:rPr>
          <w:noProof/>
        </w:rPr>
        <w:t>Actualització del Windows 10 Education, 41</w:t>
      </w:r>
    </w:p>
    <w:p w:rsidR="000B6986" w:rsidRDefault="000B6986">
      <w:pPr>
        <w:pStyle w:val="Index1"/>
        <w:tabs>
          <w:tab w:val="right" w:pos="5030"/>
        </w:tabs>
        <w:rPr>
          <w:noProof/>
        </w:rPr>
      </w:pPr>
      <w:r>
        <w:rPr>
          <w:noProof/>
        </w:rPr>
        <w:t>Actualització del Windows 10 LTSB 2016 (Per Dispositiu), 41</w:t>
      </w:r>
    </w:p>
    <w:p w:rsidR="000B6986" w:rsidRDefault="000B6986">
      <w:pPr>
        <w:pStyle w:val="Index1"/>
        <w:tabs>
          <w:tab w:val="right" w:pos="5030"/>
        </w:tabs>
        <w:rPr>
          <w:noProof/>
        </w:rPr>
      </w:pPr>
      <w:r>
        <w:rPr>
          <w:noProof/>
        </w:rPr>
        <w:t>Actualització del Windows 10 Pro, 41</w:t>
      </w:r>
    </w:p>
    <w:p w:rsidR="000B6986" w:rsidRDefault="000B6986">
      <w:pPr>
        <w:pStyle w:val="Index1"/>
        <w:tabs>
          <w:tab w:val="right" w:pos="5030"/>
        </w:tabs>
        <w:rPr>
          <w:noProof/>
        </w:rPr>
      </w:pPr>
      <w:r>
        <w:rPr>
          <w:noProof/>
        </w:rPr>
        <w:t>API de Microsoft Translator, 55</w:t>
      </w:r>
    </w:p>
    <w:p w:rsidR="000B6986" w:rsidRDefault="000B6986">
      <w:pPr>
        <w:pStyle w:val="Index1"/>
        <w:tabs>
          <w:tab w:val="right" w:pos="5030"/>
        </w:tabs>
        <w:rPr>
          <w:noProof/>
        </w:rPr>
      </w:pPr>
      <w:r>
        <w:rPr>
          <w:noProof/>
        </w:rPr>
        <w:t>Apple Macintosh, 42</w:t>
      </w:r>
    </w:p>
    <w:p w:rsidR="000B6986" w:rsidRDefault="000B6986">
      <w:pPr>
        <w:pStyle w:val="Index1"/>
        <w:tabs>
          <w:tab w:val="right" w:pos="5030"/>
        </w:tabs>
        <w:rPr>
          <w:noProof/>
        </w:rPr>
      </w:pPr>
      <w:r>
        <w:rPr>
          <w:noProof/>
        </w:rPr>
        <w:t>Assistència Tècnica Directa Professional Activa de l'Azure, 56</w:t>
      </w:r>
    </w:p>
    <w:p w:rsidR="000B6986" w:rsidRDefault="000B6986">
      <w:pPr>
        <w:pStyle w:val="Index1"/>
        <w:tabs>
          <w:tab w:val="right" w:pos="5030"/>
        </w:tabs>
        <w:rPr>
          <w:noProof/>
        </w:rPr>
      </w:pPr>
      <w:r>
        <w:rPr>
          <w:noProof/>
        </w:rPr>
        <w:t>Assistència Tècnica Directa Professional del Microsoft Dynamics 365, 61</w:t>
      </w:r>
    </w:p>
    <w:p w:rsidR="000B6986" w:rsidRDefault="000B6986">
      <w:pPr>
        <w:pStyle w:val="Index1"/>
        <w:tabs>
          <w:tab w:val="right" w:pos="5030"/>
        </w:tabs>
        <w:rPr>
          <w:noProof/>
        </w:rPr>
      </w:pPr>
      <w:r>
        <w:rPr>
          <w:noProof/>
        </w:rPr>
        <w:t>Assistència Tècnica Estàndard Activa de l'Azure, 56</w:t>
      </w:r>
    </w:p>
    <w:p w:rsidR="000B6986" w:rsidRDefault="000B6986">
      <w:pPr>
        <w:pStyle w:val="Index1"/>
        <w:tabs>
          <w:tab w:val="right" w:pos="5030"/>
        </w:tabs>
        <w:rPr>
          <w:noProof/>
        </w:rPr>
      </w:pPr>
      <w:r>
        <w:rPr>
          <w:noProof/>
        </w:rPr>
        <w:t>Assistència Tècnica Estàndard del Microsoft Azure StorSimple, 56</w:t>
      </w:r>
    </w:p>
    <w:p w:rsidR="000B6986" w:rsidRDefault="000B6986">
      <w:pPr>
        <w:pStyle w:val="Index1"/>
        <w:tabs>
          <w:tab w:val="right" w:pos="5030"/>
        </w:tabs>
        <w:rPr>
          <w:noProof/>
        </w:rPr>
      </w:pPr>
      <w:r>
        <w:rPr>
          <w:noProof/>
        </w:rPr>
        <w:t>Assistència Tècnica Millorada del Microsoft Dynamics 365, 61</w:t>
      </w:r>
    </w:p>
    <w:p w:rsidR="000B6986" w:rsidRDefault="000B6986">
      <w:pPr>
        <w:pStyle w:val="Index1"/>
        <w:tabs>
          <w:tab w:val="right" w:pos="5030"/>
        </w:tabs>
        <w:rPr>
          <w:noProof/>
        </w:rPr>
      </w:pPr>
      <w:r>
        <w:rPr>
          <w:noProof/>
        </w:rPr>
        <w:t>Assistència Tècnica Premium del Microsoft Azure StorSimple, 56</w:t>
      </w:r>
    </w:p>
    <w:p w:rsidR="000B6986" w:rsidRDefault="000B6986">
      <w:pPr>
        <w:pStyle w:val="Index1"/>
        <w:tabs>
          <w:tab w:val="right" w:pos="5030"/>
        </w:tabs>
        <w:rPr>
          <w:noProof/>
        </w:rPr>
      </w:pPr>
      <w:r>
        <w:rPr>
          <w:noProof/>
        </w:rPr>
        <w:t>Audioconferència, 68</w:t>
      </w:r>
    </w:p>
    <w:p w:rsidR="000B6986" w:rsidRDefault="000B6986">
      <w:pPr>
        <w:pStyle w:val="Index1"/>
        <w:tabs>
          <w:tab w:val="right" w:pos="5030"/>
        </w:tabs>
        <w:rPr>
          <w:noProof/>
        </w:rPr>
      </w:pPr>
      <w:r>
        <w:rPr>
          <w:noProof/>
        </w:rPr>
        <w:t>Autenticació Multifactorial de Microsoft, 57</w:t>
      </w:r>
    </w:p>
    <w:p w:rsidR="000B6986" w:rsidRDefault="000B6986">
      <w:pPr>
        <w:pStyle w:val="Index1"/>
        <w:tabs>
          <w:tab w:val="right" w:pos="5030"/>
        </w:tabs>
        <w:rPr>
          <w:noProof/>
        </w:rPr>
      </w:pPr>
      <w:r>
        <w:rPr>
          <w:noProof/>
        </w:rPr>
        <w:t>Automatització de Servei de Projecte del Microsoft Dynamics 365, Enterprise Edition (SL d'Usuari), 60</w:t>
      </w:r>
    </w:p>
    <w:p w:rsidR="000B6986" w:rsidRDefault="000B6986">
      <w:pPr>
        <w:pStyle w:val="Index1"/>
        <w:tabs>
          <w:tab w:val="right" w:pos="5030"/>
        </w:tabs>
        <w:rPr>
          <w:noProof/>
        </w:rPr>
      </w:pPr>
      <w:r>
        <w:rPr>
          <w:noProof/>
        </w:rPr>
        <w:t>Azure Active Directory Basic, 57</w:t>
      </w:r>
    </w:p>
    <w:p w:rsidR="000B6986" w:rsidRDefault="000B6986">
      <w:pPr>
        <w:pStyle w:val="Index1"/>
        <w:tabs>
          <w:tab w:val="right" w:pos="5030"/>
        </w:tabs>
        <w:rPr>
          <w:noProof/>
        </w:rPr>
      </w:pPr>
      <w:r>
        <w:rPr>
          <w:noProof/>
        </w:rPr>
        <w:t>BizTalk Server, 88</w:t>
      </w:r>
    </w:p>
    <w:p w:rsidR="000B6986" w:rsidRDefault="000B6986">
      <w:pPr>
        <w:pStyle w:val="Index1"/>
        <w:tabs>
          <w:tab w:val="right" w:pos="5030"/>
        </w:tabs>
        <w:rPr>
          <w:noProof/>
        </w:rPr>
      </w:pPr>
      <w:r>
        <w:rPr>
          <w:noProof/>
        </w:rPr>
        <w:t>BizTalk Server 2013 R2, 15</w:t>
      </w:r>
    </w:p>
    <w:p w:rsidR="000B6986" w:rsidRDefault="000B6986">
      <w:pPr>
        <w:pStyle w:val="Index1"/>
        <w:tabs>
          <w:tab w:val="right" w:pos="5030"/>
        </w:tabs>
        <w:rPr>
          <w:noProof/>
        </w:rPr>
      </w:pPr>
      <w:r>
        <w:rPr>
          <w:noProof/>
        </w:rPr>
        <w:t>BizTalk Server 2016 Branch Edition, 15</w:t>
      </w:r>
    </w:p>
    <w:p w:rsidR="000B6986" w:rsidRDefault="000B6986">
      <w:pPr>
        <w:pStyle w:val="Index1"/>
        <w:tabs>
          <w:tab w:val="right" w:pos="5030"/>
        </w:tabs>
        <w:rPr>
          <w:noProof/>
        </w:rPr>
      </w:pPr>
      <w:r>
        <w:rPr>
          <w:noProof/>
        </w:rPr>
        <w:t>BizTalk Server 2016 Branch IDC, 15</w:t>
      </w:r>
    </w:p>
    <w:p w:rsidR="000B6986" w:rsidRDefault="000B6986">
      <w:pPr>
        <w:pStyle w:val="Index1"/>
        <w:tabs>
          <w:tab w:val="right" w:pos="5030"/>
        </w:tabs>
        <w:rPr>
          <w:noProof/>
        </w:rPr>
      </w:pPr>
      <w:r>
        <w:rPr>
          <w:noProof/>
        </w:rPr>
        <w:t>BizTalk Server 2016 Enterprise Edition, 15</w:t>
      </w:r>
    </w:p>
    <w:p w:rsidR="000B6986" w:rsidRDefault="000B6986">
      <w:pPr>
        <w:pStyle w:val="Index1"/>
        <w:tabs>
          <w:tab w:val="right" w:pos="5030"/>
        </w:tabs>
        <w:rPr>
          <w:noProof/>
        </w:rPr>
      </w:pPr>
      <w:r>
        <w:rPr>
          <w:noProof/>
        </w:rPr>
        <w:t>BizTalk Server 2016 Standard Edition, 15</w:t>
      </w:r>
    </w:p>
    <w:p w:rsidR="000B6986" w:rsidRDefault="000B6986">
      <w:pPr>
        <w:pStyle w:val="Index1"/>
        <w:tabs>
          <w:tab w:val="right" w:pos="5030"/>
        </w:tabs>
        <w:rPr>
          <w:noProof/>
        </w:rPr>
      </w:pPr>
      <w:r>
        <w:rPr>
          <w:noProof/>
        </w:rPr>
        <w:t>BizTalk Server 2016 Standard Edition IDC, 15</w:t>
      </w:r>
    </w:p>
    <w:p w:rsidR="000B6986" w:rsidRDefault="000B6986">
      <w:pPr>
        <w:pStyle w:val="Index1"/>
        <w:tabs>
          <w:tab w:val="right" w:pos="5030"/>
        </w:tabs>
        <w:rPr>
          <w:noProof/>
        </w:rPr>
      </w:pPr>
      <w:r>
        <w:rPr>
          <w:noProof/>
        </w:rPr>
        <w:t>BizTalk Server Branch, 89</w:t>
      </w:r>
    </w:p>
    <w:p w:rsidR="000B6986" w:rsidRDefault="000B6986">
      <w:pPr>
        <w:pStyle w:val="Index1"/>
        <w:tabs>
          <w:tab w:val="right" w:pos="5030"/>
        </w:tabs>
        <w:rPr>
          <w:noProof/>
        </w:rPr>
      </w:pPr>
      <w:r>
        <w:rPr>
          <w:noProof/>
        </w:rPr>
        <w:t>BizTalk Server Enterprise, 89</w:t>
      </w:r>
    </w:p>
    <w:p w:rsidR="000B6986" w:rsidRDefault="000B6986">
      <w:pPr>
        <w:pStyle w:val="Index1"/>
        <w:tabs>
          <w:tab w:val="right" w:pos="5030"/>
        </w:tabs>
        <w:rPr>
          <w:noProof/>
        </w:rPr>
      </w:pPr>
      <w:r>
        <w:rPr>
          <w:noProof/>
        </w:rPr>
        <w:t>BizTalk Server Standard, 89</w:t>
      </w:r>
    </w:p>
    <w:p w:rsidR="000B6986" w:rsidRDefault="000B6986">
      <w:pPr>
        <w:pStyle w:val="Index1"/>
        <w:tabs>
          <w:tab w:val="right" w:pos="5030"/>
        </w:tabs>
        <w:rPr>
          <w:noProof/>
        </w:rPr>
      </w:pPr>
      <w:r>
        <w:rPr>
          <w:noProof/>
        </w:rPr>
        <w:t>Business Productivity Online Deskless Suite, 64</w:t>
      </w:r>
    </w:p>
    <w:p w:rsidR="000B6986" w:rsidRDefault="000B6986">
      <w:pPr>
        <w:pStyle w:val="Index1"/>
        <w:tabs>
          <w:tab w:val="right" w:pos="5030"/>
        </w:tabs>
        <w:rPr>
          <w:noProof/>
        </w:rPr>
      </w:pPr>
      <w:r>
        <w:rPr>
          <w:noProof/>
        </w:rPr>
        <w:t>CAL d'Activitat del Microsoft Dynamics 365 for Operations, 83</w:t>
      </w:r>
    </w:p>
    <w:p w:rsidR="000B6986" w:rsidRDefault="000B6986">
      <w:pPr>
        <w:pStyle w:val="Index1"/>
        <w:tabs>
          <w:tab w:val="right" w:pos="5030"/>
        </w:tabs>
        <w:rPr>
          <w:noProof/>
        </w:rPr>
      </w:pPr>
      <w:r>
        <w:rPr>
          <w:noProof/>
        </w:rPr>
        <w:t>CAL de Dispositiu del Project Server 2016, 23</w:t>
      </w:r>
    </w:p>
    <w:p w:rsidR="000B6986" w:rsidRDefault="000B6986">
      <w:pPr>
        <w:pStyle w:val="Index1"/>
        <w:tabs>
          <w:tab w:val="right" w:pos="5030"/>
        </w:tabs>
        <w:rPr>
          <w:noProof/>
        </w:rPr>
      </w:pPr>
      <w:r>
        <w:rPr>
          <w:noProof/>
        </w:rPr>
        <w:t>CAL de l’SQL Server 2017, 30</w:t>
      </w:r>
    </w:p>
    <w:p w:rsidR="000B6986" w:rsidRDefault="000B6986">
      <w:pPr>
        <w:pStyle w:val="Index1"/>
        <w:tabs>
          <w:tab w:val="right" w:pos="5030"/>
        </w:tabs>
        <w:rPr>
          <w:noProof/>
        </w:rPr>
      </w:pPr>
      <w:r>
        <w:rPr>
          <w:noProof/>
        </w:rPr>
        <w:t>CAL de l'Exchange Server Enterprise 2016, 25</w:t>
      </w:r>
    </w:p>
    <w:p w:rsidR="000B6986" w:rsidRDefault="000B6986">
      <w:pPr>
        <w:pStyle w:val="Index1"/>
        <w:tabs>
          <w:tab w:val="right" w:pos="5030"/>
        </w:tabs>
        <w:rPr>
          <w:noProof/>
        </w:rPr>
      </w:pPr>
      <w:r>
        <w:rPr>
          <w:noProof/>
        </w:rPr>
        <w:t>CAL de l'Exchange Server Standard 2016, 25</w:t>
      </w:r>
    </w:p>
    <w:p w:rsidR="000B6986" w:rsidRDefault="000B6986">
      <w:pPr>
        <w:pStyle w:val="Index1"/>
        <w:tabs>
          <w:tab w:val="right" w:pos="5030"/>
        </w:tabs>
        <w:rPr>
          <w:noProof/>
        </w:rPr>
      </w:pPr>
      <w:r>
        <w:rPr>
          <w:noProof/>
        </w:rPr>
        <w:t>CAL de l'Skype for Business Plus, 28</w:t>
      </w:r>
    </w:p>
    <w:p w:rsidR="000B6986" w:rsidRDefault="000B6986">
      <w:pPr>
        <w:pStyle w:val="Index1"/>
        <w:tabs>
          <w:tab w:val="right" w:pos="5030"/>
        </w:tabs>
        <w:rPr>
          <w:noProof/>
        </w:rPr>
      </w:pPr>
      <w:r>
        <w:rPr>
          <w:noProof/>
        </w:rPr>
        <w:t>CAL de Tasca del Microsoft Dynamics AX, 83</w:t>
      </w:r>
    </w:p>
    <w:p w:rsidR="000B6986" w:rsidRDefault="000B6986">
      <w:pPr>
        <w:pStyle w:val="Index1"/>
        <w:tabs>
          <w:tab w:val="right" w:pos="5030"/>
        </w:tabs>
        <w:rPr>
          <w:noProof/>
        </w:rPr>
      </w:pPr>
      <w:r>
        <w:rPr>
          <w:noProof/>
        </w:rPr>
        <w:t>CAL del Microsoft Dynamics 365 for Customer Service, 83</w:t>
      </w:r>
    </w:p>
    <w:p w:rsidR="000B6986" w:rsidRDefault="000B6986">
      <w:pPr>
        <w:pStyle w:val="Index1"/>
        <w:tabs>
          <w:tab w:val="right" w:pos="5030"/>
        </w:tabs>
        <w:rPr>
          <w:noProof/>
        </w:rPr>
      </w:pPr>
      <w:r>
        <w:rPr>
          <w:noProof/>
        </w:rPr>
        <w:t>CAL del Microsoft Dynamics 365 for Operations, 83</w:t>
      </w:r>
    </w:p>
    <w:p w:rsidR="000B6986" w:rsidRDefault="000B6986">
      <w:pPr>
        <w:pStyle w:val="Index1"/>
        <w:tabs>
          <w:tab w:val="right" w:pos="5030"/>
        </w:tabs>
        <w:rPr>
          <w:noProof/>
        </w:rPr>
      </w:pPr>
      <w:r>
        <w:rPr>
          <w:noProof/>
        </w:rPr>
        <w:t>CAL del Microsoft Dynamics 365 for Sales, 83</w:t>
      </w:r>
    </w:p>
    <w:p w:rsidR="000B6986" w:rsidRDefault="000B6986">
      <w:pPr>
        <w:pStyle w:val="Index1"/>
        <w:tabs>
          <w:tab w:val="right" w:pos="5030"/>
        </w:tabs>
        <w:rPr>
          <w:noProof/>
        </w:rPr>
      </w:pPr>
      <w:r>
        <w:rPr>
          <w:noProof/>
        </w:rPr>
        <w:t>CAL del Microsoft Identity Manager 2016, 22</w:t>
      </w:r>
    </w:p>
    <w:p w:rsidR="000B6986" w:rsidRDefault="000B6986">
      <w:pPr>
        <w:pStyle w:val="Index1"/>
        <w:tabs>
          <w:tab w:val="right" w:pos="5030"/>
        </w:tabs>
        <w:rPr>
          <w:noProof/>
        </w:rPr>
      </w:pPr>
      <w:r>
        <w:rPr>
          <w:noProof/>
        </w:rPr>
        <w:t>CAL del Project Server 2016, 27</w:t>
      </w:r>
    </w:p>
    <w:p w:rsidR="000B6986" w:rsidRDefault="000B6986">
      <w:pPr>
        <w:pStyle w:val="Index1"/>
        <w:tabs>
          <w:tab w:val="right" w:pos="5030"/>
        </w:tabs>
        <w:rPr>
          <w:noProof/>
        </w:rPr>
      </w:pPr>
      <w:r>
        <w:rPr>
          <w:noProof/>
        </w:rPr>
        <w:t>CAL del SharePoint Server 2016 Standard, 27</w:t>
      </w:r>
    </w:p>
    <w:p w:rsidR="000B6986" w:rsidRDefault="000B6986">
      <w:pPr>
        <w:pStyle w:val="Index1"/>
        <w:tabs>
          <w:tab w:val="right" w:pos="5030"/>
        </w:tabs>
        <w:rPr>
          <w:noProof/>
        </w:rPr>
      </w:pPr>
      <w:r>
        <w:rPr>
          <w:noProof/>
        </w:rPr>
        <w:t>CAL del Visual Studio Team Foundation Server 2018, 39</w:t>
      </w:r>
    </w:p>
    <w:p w:rsidR="000B6986" w:rsidRDefault="000B6986">
      <w:pPr>
        <w:pStyle w:val="Index1"/>
        <w:tabs>
          <w:tab w:val="right" w:pos="5030"/>
        </w:tabs>
        <w:rPr>
          <w:noProof/>
        </w:rPr>
      </w:pPr>
      <w:r>
        <w:rPr>
          <w:noProof/>
        </w:rPr>
        <w:t>CAL del Windows Server 2016, 49</w:t>
      </w:r>
    </w:p>
    <w:p w:rsidR="000B6986" w:rsidRDefault="000B6986">
      <w:pPr>
        <w:pStyle w:val="Index1"/>
        <w:tabs>
          <w:tab w:val="right" w:pos="5030"/>
        </w:tabs>
        <w:rPr>
          <w:noProof/>
        </w:rPr>
      </w:pPr>
      <w:r>
        <w:rPr>
          <w:noProof/>
        </w:rPr>
        <w:t>CAL del Windows Server 2016 Active Directory Rights Management Services, 49</w:t>
      </w:r>
    </w:p>
    <w:p w:rsidR="000B6986" w:rsidRDefault="000B6986">
      <w:pPr>
        <w:pStyle w:val="Index1"/>
        <w:tabs>
          <w:tab w:val="right" w:pos="5030"/>
        </w:tabs>
        <w:rPr>
          <w:noProof/>
        </w:rPr>
      </w:pPr>
      <w:r>
        <w:rPr>
          <w:noProof/>
        </w:rPr>
        <w:t>CAL dels Serveis de l'Escriptori Remot del Windows Server 2016, 49</w:t>
      </w:r>
    </w:p>
    <w:p w:rsidR="000B6986" w:rsidRDefault="000B6986">
      <w:pPr>
        <w:pStyle w:val="Index1"/>
        <w:tabs>
          <w:tab w:val="right" w:pos="5030"/>
        </w:tabs>
        <w:rPr>
          <w:noProof/>
        </w:rPr>
      </w:pPr>
      <w:r>
        <w:rPr>
          <w:noProof/>
        </w:rPr>
        <w:t>CAL d'Skype for Business Server 2015 Plus, 28</w:t>
      </w:r>
    </w:p>
    <w:p w:rsidR="000B6986" w:rsidRDefault="000B6986">
      <w:pPr>
        <w:pStyle w:val="Index1"/>
        <w:tabs>
          <w:tab w:val="right" w:pos="5030"/>
        </w:tabs>
        <w:rPr>
          <w:noProof/>
        </w:rPr>
      </w:pPr>
      <w:r>
        <w:rPr>
          <w:noProof/>
        </w:rPr>
        <w:t>CAL d'Skype for Business Server 2015 Standard, 28</w:t>
      </w:r>
    </w:p>
    <w:p w:rsidR="000B6986" w:rsidRDefault="000B6986">
      <w:pPr>
        <w:pStyle w:val="Index1"/>
        <w:tabs>
          <w:tab w:val="right" w:pos="5030"/>
        </w:tabs>
        <w:rPr>
          <w:noProof/>
        </w:rPr>
      </w:pPr>
      <w:r>
        <w:rPr>
          <w:noProof/>
        </w:rPr>
        <w:t>CAL Funcional del Microsoft Dynamics AX, 83</w:t>
      </w:r>
    </w:p>
    <w:p w:rsidR="000B6986" w:rsidRDefault="000B6986">
      <w:pPr>
        <w:pStyle w:val="Index1"/>
        <w:tabs>
          <w:tab w:val="right" w:pos="5030"/>
        </w:tabs>
        <w:rPr>
          <w:noProof/>
        </w:rPr>
      </w:pPr>
      <w:r>
        <w:rPr>
          <w:noProof/>
        </w:rPr>
        <w:t>CAL Local d'Activitat del Microsoft Dynamics 365 for Operations, 20, 89</w:t>
      </w:r>
    </w:p>
    <w:p w:rsidR="000B6986" w:rsidRDefault="000B6986">
      <w:pPr>
        <w:pStyle w:val="Index1"/>
        <w:tabs>
          <w:tab w:val="right" w:pos="5030"/>
        </w:tabs>
        <w:rPr>
          <w:noProof/>
        </w:rPr>
      </w:pPr>
      <w:r>
        <w:rPr>
          <w:noProof/>
        </w:rPr>
        <w:t>CAL Local de Dispositiu del Microsoft Dynamics 365 for Operations, 20</w:t>
      </w:r>
    </w:p>
    <w:p w:rsidR="000B6986" w:rsidRDefault="000B6986">
      <w:pPr>
        <w:pStyle w:val="Index1"/>
        <w:tabs>
          <w:tab w:val="right" w:pos="5030"/>
        </w:tabs>
        <w:rPr>
          <w:noProof/>
        </w:rPr>
      </w:pPr>
      <w:r>
        <w:rPr>
          <w:noProof/>
        </w:rPr>
        <w:t>CAL Local del Microsoft Dynamics 365 for Customer Service, 89</w:t>
      </w:r>
    </w:p>
    <w:p w:rsidR="000B6986" w:rsidRDefault="000B6986">
      <w:pPr>
        <w:pStyle w:val="Index1"/>
        <w:tabs>
          <w:tab w:val="right" w:pos="5030"/>
        </w:tabs>
        <w:rPr>
          <w:noProof/>
        </w:rPr>
      </w:pPr>
      <w:r>
        <w:rPr>
          <w:noProof/>
        </w:rPr>
        <w:t>CAL Local del Microsoft Dynamics 365 for Customer Service, 20</w:t>
      </w:r>
    </w:p>
    <w:p w:rsidR="000B6986" w:rsidRDefault="000B6986">
      <w:pPr>
        <w:pStyle w:val="Index1"/>
        <w:tabs>
          <w:tab w:val="right" w:pos="5030"/>
        </w:tabs>
        <w:rPr>
          <w:noProof/>
        </w:rPr>
      </w:pPr>
      <w:r>
        <w:rPr>
          <w:noProof/>
        </w:rPr>
        <w:t>CAL Local del Microsoft Dynamics 365 for Operations, 20, 89</w:t>
      </w:r>
    </w:p>
    <w:p w:rsidR="000B6986" w:rsidRDefault="000B6986">
      <w:pPr>
        <w:pStyle w:val="Index1"/>
        <w:tabs>
          <w:tab w:val="right" w:pos="5030"/>
        </w:tabs>
        <w:rPr>
          <w:noProof/>
        </w:rPr>
      </w:pPr>
      <w:r>
        <w:rPr>
          <w:noProof/>
        </w:rPr>
        <w:t>CAL Local del Microsoft Dynamics 365 for Sales, 20, 89</w:t>
      </w:r>
    </w:p>
    <w:p w:rsidR="000B6986" w:rsidRDefault="000B6986">
      <w:pPr>
        <w:pStyle w:val="Index1"/>
        <w:tabs>
          <w:tab w:val="right" w:pos="5030"/>
        </w:tabs>
        <w:rPr>
          <w:noProof/>
        </w:rPr>
      </w:pPr>
      <w:r>
        <w:rPr>
          <w:noProof/>
        </w:rPr>
        <w:t>CAL Local del Microsoft Dynamics 365 for Team Members, 20, 89</w:t>
      </w:r>
    </w:p>
    <w:p w:rsidR="000B6986" w:rsidRDefault="000B6986">
      <w:pPr>
        <w:pStyle w:val="Index1"/>
        <w:tabs>
          <w:tab w:val="right" w:pos="5030"/>
        </w:tabs>
        <w:rPr>
          <w:noProof/>
        </w:rPr>
      </w:pPr>
      <w:r>
        <w:rPr>
          <w:noProof/>
        </w:rPr>
        <w:t>Canvi d'Assistència Tècnica Estàndard a Assistència Tècnica Premium del Microsoft Azure StorSimple, 56</w:t>
      </w:r>
    </w:p>
    <w:p w:rsidR="000B6986" w:rsidRDefault="000B6986">
      <w:pPr>
        <w:pStyle w:val="Index1"/>
        <w:tabs>
          <w:tab w:val="right" w:pos="5030"/>
        </w:tabs>
        <w:rPr>
          <w:noProof/>
        </w:rPr>
      </w:pPr>
      <w:r>
        <w:rPr>
          <w:noProof/>
        </w:rPr>
        <w:t>Canvi del Windows 10 S al Windows 10 Pro, 42</w:t>
      </w:r>
    </w:p>
    <w:p w:rsidR="000B6986" w:rsidRDefault="000B6986">
      <w:pPr>
        <w:pStyle w:val="Index1"/>
        <w:tabs>
          <w:tab w:val="right" w:pos="5030"/>
        </w:tabs>
        <w:rPr>
          <w:noProof/>
        </w:rPr>
      </w:pPr>
      <w:r>
        <w:rPr>
          <w:noProof/>
        </w:rPr>
        <w:t>Càrrega en paral·lel del Windows 8.1 Enterprise, 41</w:t>
      </w:r>
    </w:p>
    <w:p w:rsidR="000B6986" w:rsidRDefault="000B6986">
      <w:pPr>
        <w:pStyle w:val="Index1"/>
        <w:tabs>
          <w:tab w:val="right" w:pos="5030"/>
        </w:tabs>
        <w:rPr>
          <w:noProof/>
        </w:rPr>
      </w:pPr>
      <w:r>
        <w:rPr>
          <w:noProof/>
        </w:rPr>
        <w:t>CIS Suite Datacenter, 88</w:t>
      </w:r>
    </w:p>
    <w:p w:rsidR="000B6986" w:rsidRDefault="000B6986">
      <w:pPr>
        <w:pStyle w:val="Index1"/>
        <w:tabs>
          <w:tab w:val="right" w:pos="5030"/>
        </w:tabs>
        <w:rPr>
          <w:noProof/>
        </w:rPr>
      </w:pPr>
      <w:r>
        <w:rPr>
          <w:noProof/>
        </w:rPr>
        <w:t>CIS Suite Standard, 88</w:t>
      </w:r>
    </w:p>
    <w:p w:rsidR="000B6986" w:rsidRDefault="000B6986">
      <w:pPr>
        <w:pStyle w:val="Index1"/>
        <w:tabs>
          <w:tab w:val="right" w:pos="5030"/>
        </w:tabs>
        <w:rPr>
          <w:noProof/>
        </w:rPr>
      </w:pPr>
      <w:r>
        <w:rPr>
          <w:noProof/>
        </w:rPr>
        <w:t>Communicator per al Mac 2011, 25</w:t>
      </w:r>
    </w:p>
    <w:p w:rsidR="000B6986" w:rsidRDefault="000B6986">
      <w:pPr>
        <w:pStyle w:val="Index1"/>
        <w:tabs>
          <w:tab w:val="right" w:pos="5030"/>
        </w:tabs>
        <w:rPr>
          <w:noProof/>
        </w:rPr>
      </w:pPr>
      <w:r>
        <w:rPr>
          <w:noProof/>
        </w:rPr>
        <w:t>Complement de CAL de Skype for Business Plus per al Microsoft 365 E3 (SL d'Usuari), 57</w:t>
      </w:r>
    </w:p>
    <w:p w:rsidR="000B6986" w:rsidRDefault="000B6986">
      <w:pPr>
        <w:pStyle w:val="Index1"/>
        <w:tabs>
          <w:tab w:val="right" w:pos="5030"/>
        </w:tabs>
        <w:rPr>
          <w:noProof/>
        </w:rPr>
      </w:pPr>
      <w:r>
        <w:rPr>
          <w:noProof/>
        </w:rPr>
        <w:t>Complement de l'Enterprise Mobility + Security E3, 59</w:t>
      </w:r>
    </w:p>
    <w:p w:rsidR="000B6986" w:rsidRDefault="000B6986">
      <w:pPr>
        <w:pStyle w:val="Index1"/>
        <w:tabs>
          <w:tab w:val="right" w:pos="5030"/>
        </w:tabs>
        <w:rPr>
          <w:noProof/>
        </w:rPr>
      </w:pPr>
      <w:r>
        <w:rPr>
          <w:noProof/>
        </w:rPr>
        <w:t>Complement de l'Enterprise Mobility + Security E5, 59</w:t>
      </w:r>
    </w:p>
    <w:p w:rsidR="000B6986" w:rsidRDefault="000B6986">
      <w:pPr>
        <w:pStyle w:val="Index1"/>
        <w:tabs>
          <w:tab w:val="right" w:pos="5030"/>
        </w:tabs>
        <w:rPr>
          <w:noProof/>
        </w:rPr>
      </w:pPr>
      <w:r>
        <w:rPr>
          <w:noProof/>
        </w:rPr>
        <w:t>Complement de l'Office 365 A5, 64</w:t>
      </w:r>
    </w:p>
    <w:p w:rsidR="000B6986" w:rsidRDefault="000B6986">
      <w:pPr>
        <w:pStyle w:val="Index1"/>
        <w:tabs>
          <w:tab w:val="right" w:pos="5030"/>
        </w:tabs>
        <w:rPr>
          <w:noProof/>
        </w:rPr>
      </w:pPr>
      <w:r>
        <w:rPr>
          <w:noProof/>
        </w:rPr>
        <w:t>Complement de l'Office 365 Enterprise E1, E3, 64</w:t>
      </w:r>
    </w:p>
    <w:p w:rsidR="000B6986" w:rsidRDefault="000B6986">
      <w:pPr>
        <w:pStyle w:val="Index1"/>
        <w:tabs>
          <w:tab w:val="right" w:pos="5030"/>
        </w:tabs>
        <w:rPr>
          <w:noProof/>
        </w:rPr>
      </w:pPr>
      <w:r>
        <w:rPr>
          <w:noProof/>
        </w:rPr>
        <w:t>Complement de l'Office 365 Enterprise E3 sense ProPlus, 64</w:t>
      </w:r>
    </w:p>
    <w:p w:rsidR="000B6986" w:rsidRDefault="000B6986">
      <w:pPr>
        <w:pStyle w:val="Index1"/>
        <w:tabs>
          <w:tab w:val="right" w:pos="5030"/>
        </w:tabs>
        <w:rPr>
          <w:noProof/>
        </w:rPr>
      </w:pPr>
      <w:r>
        <w:rPr>
          <w:noProof/>
        </w:rPr>
        <w:t>Complement de l'Office 365 Enterprise E4, 64</w:t>
      </w:r>
    </w:p>
    <w:p w:rsidR="000B6986" w:rsidRDefault="000B6986">
      <w:pPr>
        <w:pStyle w:val="Index1"/>
        <w:tabs>
          <w:tab w:val="right" w:pos="5030"/>
        </w:tabs>
        <w:rPr>
          <w:noProof/>
        </w:rPr>
      </w:pPr>
      <w:r>
        <w:rPr>
          <w:noProof/>
        </w:rPr>
        <w:t>Complement de l'Office 365 Enterprise E4 sense ProPlus, 64</w:t>
      </w:r>
    </w:p>
    <w:p w:rsidR="000B6986" w:rsidRDefault="000B6986">
      <w:pPr>
        <w:pStyle w:val="Index1"/>
        <w:tabs>
          <w:tab w:val="right" w:pos="5030"/>
        </w:tabs>
        <w:rPr>
          <w:noProof/>
        </w:rPr>
      </w:pPr>
      <w:r>
        <w:rPr>
          <w:noProof/>
        </w:rPr>
        <w:t>Complement de l'Office 365 Enterprise E5, 64</w:t>
      </w:r>
    </w:p>
    <w:p w:rsidR="000B6986" w:rsidRDefault="000B6986">
      <w:pPr>
        <w:pStyle w:val="Index1"/>
        <w:tabs>
          <w:tab w:val="right" w:pos="5030"/>
        </w:tabs>
        <w:rPr>
          <w:noProof/>
        </w:rPr>
      </w:pPr>
      <w:r>
        <w:rPr>
          <w:noProof/>
        </w:rPr>
        <w:t>Complement de l'Operations Management and Security E1, 55</w:t>
      </w:r>
    </w:p>
    <w:p w:rsidR="000B6986" w:rsidRDefault="000B6986">
      <w:pPr>
        <w:pStyle w:val="Index1"/>
        <w:tabs>
          <w:tab w:val="right" w:pos="5030"/>
        </w:tabs>
        <w:rPr>
          <w:noProof/>
        </w:rPr>
      </w:pPr>
      <w:r>
        <w:rPr>
          <w:noProof/>
        </w:rPr>
        <w:t>Complement de l'Operations Management and Security E2, 55</w:t>
      </w:r>
    </w:p>
    <w:p w:rsidR="000B6986" w:rsidRDefault="000B6986">
      <w:pPr>
        <w:pStyle w:val="Index1"/>
        <w:tabs>
          <w:tab w:val="right" w:pos="5030"/>
        </w:tabs>
        <w:rPr>
          <w:noProof/>
        </w:rPr>
      </w:pPr>
      <w:r>
        <w:rPr>
          <w:noProof/>
        </w:rPr>
        <w:t>Complement del Dispositiu del Microsoft Dynamics 365 for Operations, Enterprise Edition (SL de Dispositiu), 60</w:t>
      </w:r>
    </w:p>
    <w:p w:rsidR="000B6986" w:rsidRDefault="000B6986">
      <w:pPr>
        <w:pStyle w:val="Index1"/>
        <w:tabs>
          <w:tab w:val="right" w:pos="5030"/>
        </w:tabs>
        <w:rPr>
          <w:noProof/>
        </w:rPr>
      </w:pPr>
      <w:r>
        <w:rPr>
          <w:noProof/>
        </w:rPr>
        <w:t>Complement del Microsoft 365 E3, 57</w:t>
      </w:r>
    </w:p>
    <w:p w:rsidR="000B6986" w:rsidRDefault="000B6986">
      <w:pPr>
        <w:pStyle w:val="Index1"/>
        <w:tabs>
          <w:tab w:val="right" w:pos="5030"/>
        </w:tabs>
        <w:rPr>
          <w:noProof/>
        </w:rPr>
      </w:pPr>
      <w:r>
        <w:rPr>
          <w:noProof/>
        </w:rPr>
        <w:t>Complement del Microsoft 365 E5, 57</w:t>
      </w:r>
    </w:p>
    <w:p w:rsidR="000B6986" w:rsidRDefault="000B6986">
      <w:pPr>
        <w:pStyle w:val="Index1"/>
        <w:tabs>
          <w:tab w:val="right" w:pos="5030"/>
        </w:tabs>
        <w:rPr>
          <w:noProof/>
        </w:rPr>
      </w:pPr>
      <w:r>
        <w:rPr>
          <w:noProof/>
        </w:rPr>
        <w:t>Complement del Microsoft Dynamics 365 for Retail, Enterprise Edition, 60</w:t>
      </w:r>
    </w:p>
    <w:p w:rsidR="000B6986" w:rsidRDefault="000B6986">
      <w:pPr>
        <w:pStyle w:val="Index1"/>
        <w:tabs>
          <w:tab w:val="right" w:pos="5030"/>
        </w:tabs>
        <w:rPr>
          <w:noProof/>
        </w:rPr>
      </w:pPr>
      <w:r>
        <w:rPr>
          <w:noProof/>
        </w:rPr>
        <w:t>Complement del Microsoft Dynamics 365 for Talent, Enterprise Edition, 60</w:t>
      </w:r>
    </w:p>
    <w:p w:rsidR="000B6986" w:rsidRDefault="000B6986">
      <w:pPr>
        <w:pStyle w:val="Index1"/>
        <w:tabs>
          <w:tab w:val="right" w:pos="5030"/>
        </w:tabs>
        <w:rPr>
          <w:noProof/>
        </w:rPr>
      </w:pPr>
      <w:r>
        <w:rPr>
          <w:noProof/>
        </w:rPr>
        <w:t>Complement del Microsoft Dynamics 365 per a Membres de l'Equip, Enterprise Edition (SL d'Usuari), 61</w:t>
      </w:r>
    </w:p>
    <w:p w:rsidR="000B6986" w:rsidRDefault="000B6986">
      <w:pPr>
        <w:pStyle w:val="Index1"/>
        <w:tabs>
          <w:tab w:val="right" w:pos="5030"/>
        </w:tabs>
        <w:rPr>
          <w:noProof/>
        </w:rPr>
      </w:pPr>
      <w:r>
        <w:rPr>
          <w:noProof/>
        </w:rPr>
        <w:t>Complement del Microsoft Intune, 71</w:t>
      </w:r>
    </w:p>
    <w:p w:rsidR="000B6986" w:rsidRDefault="000B6986">
      <w:pPr>
        <w:pStyle w:val="Index1"/>
        <w:tabs>
          <w:tab w:val="right" w:pos="5030"/>
        </w:tabs>
        <w:rPr>
          <w:noProof/>
        </w:rPr>
      </w:pPr>
      <w:r>
        <w:rPr>
          <w:noProof/>
        </w:rPr>
        <w:t>Complement del Microsoft Intune per a EDU, 71</w:t>
      </w:r>
    </w:p>
    <w:p w:rsidR="000B6986" w:rsidRDefault="000B6986">
      <w:pPr>
        <w:pStyle w:val="Index1"/>
        <w:tabs>
          <w:tab w:val="right" w:pos="5030"/>
        </w:tabs>
        <w:rPr>
          <w:noProof/>
        </w:rPr>
      </w:pPr>
      <w:r>
        <w:rPr>
          <w:noProof/>
        </w:rPr>
        <w:t>Complement del Pla 1 de l'Azure Information Protection Premium, 57</w:t>
      </w:r>
    </w:p>
    <w:p w:rsidR="000B6986" w:rsidRDefault="000B6986">
      <w:pPr>
        <w:pStyle w:val="Index1"/>
        <w:tabs>
          <w:tab w:val="right" w:pos="5030"/>
        </w:tabs>
        <w:rPr>
          <w:noProof/>
        </w:rPr>
      </w:pPr>
      <w:r>
        <w:rPr>
          <w:noProof/>
        </w:rPr>
        <w:t>Complement del Pla 1 de l'Exchange Online, 66</w:t>
      </w:r>
    </w:p>
    <w:p w:rsidR="000B6986" w:rsidRDefault="000B6986">
      <w:pPr>
        <w:pStyle w:val="Index1"/>
        <w:tabs>
          <w:tab w:val="right" w:pos="5030"/>
        </w:tabs>
        <w:rPr>
          <w:noProof/>
        </w:rPr>
      </w:pPr>
      <w:r>
        <w:rPr>
          <w:noProof/>
        </w:rPr>
        <w:t>Complement del Pla 1 del SharePoint Online, 67</w:t>
      </w:r>
    </w:p>
    <w:p w:rsidR="000B6986" w:rsidRDefault="000B6986">
      <w:pPr>
        <w:pStyle w:val="Index1"/>
        <w:tabs>
          <w:tab w:val="right" w:pos="5030"/>
        </w:tabs>
        <w:rPr>
          <w:noProof/>
        </w:rPr>
      </w:pPr>
      <w:r>
        <w:rPr>
          <w:noProof/>
        </w:rPr>
        <w:t>Complement del Pla 1 d'Skype for Business Online, 68</w:t>
      </w:r>
    </w:p>
    <w:p w:rsidR="000B6986" w:rsidRDefault="000B6986">
      <w:pPr>
        <w:pStyle w:val="Index1"/>
        <w:tabs>
          <w:tab w:val="right" w:pos="5030"/>
        </w:tabs>
        <w:rPr>
          <w:noProof/>
        </w:rPr>
      </w:pPr>
      <w:r>
        <w:rPr>
          <w:noProof/>
        </w:rPr>
        <w:t>Complement del Pla 2 de l'Azure Information Protection Premium, 57</w:t>
      </w:r>
    </w:p>
    <w:p w:rsidR="000B6986" w:rsidRDefault="000B6986">
      <w:pPr>
        <w:pStyle w:val="Index1"/>
        <w:tabs>
          <w:tab w:val="right" w:pos="5030"/>
        </w:tabs>
        <w:rPr>
          <w:noProof/>
        </w:rPr>
      </w:pPr>
      <w:r>
        <w:rPr>
          <w:noProof/>
        </w:rPr>
        <w:t>Complement del Pla 2 del Microsoft Stream, 70</w:t>
      </w:r>
    </w:p>
    <w:p w:rsidR="000B6986" w:rsidRDefault="000B6986">
      <w:pPr>
        <w:pStyle w:val="Index1"/>
        <w:tabs>
          <w:tab w:val="right" w:pos="5030"/>
        </w:tabs>
        <w:rPr>
          <w:noProof/>
        </w:rPr>
      </w:pPr>
      <w:r>
        <w:rPr>
          <w:noProof/>
        </w:rPr>
        <w:t>Complement del Pla 2 del Visio Online, 62</w:t>
      </w:r>
    </w:p>
    <w:p w:rsidR="000B6986" w:rsidRDefault="000B6986">
      <w:pPr>
        <w:pStyle w:val="Index1"/>
        <w:tabs>
          <w:tab w:val="right" w:pos="5030"/>
        </w:tabs>
        <w:rPr>
          <w:noProof/>
        </w:rPr>
      </w:pPr>
      <w:r>
        <w:rPr>
          <w:noProof/>
        </w:rPr>
        <w:t>Complement del Pla de Fidelització de Clients del Microsoft Dynamics 365, Enterprise Edition, 60</w:t>
      </w:r>
    </w:p>
    <w:p w:rsidR="000B6986" w:rsidRDefault="000B6986">
      <w:pPr>
        <w:pStyle w:val="Index1"/>
        <w:tabs>
          <w:tab w:val="right" w:pos="5030"/>
        </w:tabs>
        <w:rPr>
          <w:noProof/>
        </w:rPr>
      </w:pPr>
      <w:r>
        <w:rPr>
          <w:noProof/>
        </w:rPr>
        <w:t>Complement del Pla del Microsoft Dynamics 365, Enterprise Edition (SL d'Usuari), 60</w:t>
      </w:r>
    </w:p>
    <w:p w:rsidR="000B6986" w:rsidRDefault="000B6986">
      <w:pPr>
        <w:pStyle w:val="Index1"/>
        <w:tabs>
          <w:tab w:val="right" w:pos="5030"/>
        </w:tabs>
        <w:rPr>
          <w:noProof/>
        </w:rPr>
      </w:pPr>
      <w:r>
        <w:rPr>
          <w:noProof/>
        </w:rPr>
        <w:t>Complement del Pla d'Operacions Unificades del Microsoft Dynamics 365, Enterprise Edition, 60</w:t>
      </w:r>
    </w:p>
    <w:p w:rsidR="000B6986" w:rsidRDefault="000B6986">
      <w:pPr>
        <w:pStyle w:val="Index1"/>
        <w:tabs>
          <w:tab w:val="right" w:pos="5030"/>
        </w:tabs>
        <w:rPr>
          <w:noProof/>
        </w:rPr>
      </w:pPr>
      <w:r>
        <w:rPr>
          <w:noProof/>
        </w:rPr>
        <w:t>Complement d'Emmagatzematge del Microsoft Stream (500 GB), 70</w:t>
      </w:r>
    </w:p>
    <w:p w:rsidR="000B6986" w:rsidRDefault="000B6986">
      <w:pPr>
        <w:pStyle w:val="Index1"/>
        <w:tabs>
          <w:tab w:val="right" w:pos="5030"/>
        </w:tabs>
        <w:rPr>
          <w:noProof/>
        </w:rPr>
      </w:pPr>
      <w:r>
        <w:rPr>
          <w:noProof/>
        </w:rPr>
        <w:t>Complement Project Online Essentials, 67</w:t>
      </w:r>
    </w:p>
    <w:p w:rsidR="000B6986" w:rsidRDefault="000B6986">
      <w:pPr>
        <w:pStyle w:val="Index1"/>
        <w:tabs>
          <w:tab w:val="right" w:pos="5030"/>
        </w:tabs>
        <w:rPr>
          <w:noProof/>
        </w:rPr>
      </w:pPr>
      <w:r>
        <w:rPr>
          <w:noProof/>
        </w:rPr>
        <w:t>Complement Project Online Premium, 67</w:t>
      </w:r>
    </w:p>
    <w:p w:rsidR="000B6986" w:rsidRDefault="000B6986">
      <w:pPr>
        <w:pStyle w:val="Index1"/>
        <w:tabs>
          <w:tab w:val="right" w:pos="5030"/>
        </w:tabs>
        <w:rPr>
          <w:noProof/>
        </w:rPr>
      </w:pPr>
      <w:r>
        <w:rPr>
          <w:noProof/>
        </w:rPr>
        <w:t>Complement Project Online Professional, 67</w:t>
      </w:r>
    </w:p>
    <w:p w:rsidR="000B6986" w:rsidRDefault="000B6986">
      <w:pPr>
        <w:pStyle w:val="Index1"/>
        <w:tabs>
          <w:tab w:val="right" w:pos="5030"/>
        </w:tabs>
        <w:rPr>
          <w:noProof/>
        </w:rPr>
      </w:pPr>
      <w:r>
        <w:rPr>
          <w:noProof/>
        </w:rPr>
        <w:t>Complement Windows 10 Education E5 Per Dispositiu (per a E3 per dispositiu), 41</w:t>
      </w:r>
    </w:p>
    <w:p w:rsidR="000B6986" w:rsidRDefault="000B6986">
      <w:pPr>
        <w:pStyle w:val="Index1"/>
        <w:tabs>
          <w:tab w:val="right" w:pos="5030"/>
        </w:tabs>
        <w:rPr>
          <w:noProof/>
        </w:rPr>
      </w:pPr>
      <w:r>
        <w:rPr>
          <w:noProof/>
        </w:rPr>
        <w:t>Complement Windows 10 Enterprise E3 Per Usuari (per a E3 per dispositiu), 41</w:t>
      </w:r>
    </w:p>
    <w:p w:rsidR="000B6986" w:rsidRDefault="000B6986">
      <w:pPr>
        <w:pStyle w:val="Index1"/>
        <w:tabs>
          <w:tab w:val="right" w:pos="5030"/>
        </w:tabs>
        <w:rPr>
          <w:noProof/>
        </w:rPr>
      </w:pPr>
      <w:r>
        <w:rPr>
          <w:noProof/>
        </w:rPr>
        <w:t>Complement Windows 10 Enterprise E5 Per Dispositiu o Usuari (per a E3 per dispositiu) (SL), 41</w:t>
      </w:r>
    </w:p>
    <w:p w:rsidR="000B6986" w:rsidRDefault="000B6986">
      <w:pPr>
        <w:pStyle w:val="Index1"/>
        <w:tabs>
          <w:tab w:val="right" w:pos="5030"/>
        </w:tabs>
        <w:rPr>
          <w:noProof/>
        </w:rPr>
      </w:pPr>
      <w:r>
        <w:rPr>
          <w:noProof/>
        </w:rPr>
        <w:t>Contenidor del Hyper-V, 77</w:t>
      </w:r>
    </w:p>
    <w:p w:rsidR="000B6986" w:rsidRDefault="000B6986">
      <w:pPr>
        <w:pStyle w:val="Index1"/>
        <w:tabs>
          <w:tab w:val="right" w:pos="5030"/>
        </w:tabs>
        <w:rPr>
          <w:noProof/>
        </w:rPr>
      </w:pPr>
      <w:r>
        <w:rPr>
          <w:noProof/>
        </w:rPr>
        <w:t>Contenidor del Windows Server, 77</w:t>
      </w:r>
    </w:p>
    <w:p w:rsidR="000B6986" w:rsidRDefault="000B6986">
      <w:pPr>
        <w:pStyle w:val="Index1"/>
        <w:tabs>
          <w:tab w:val="right" w:pos="5030"/>
        </w:tabs>
        <w:rPr>
          <w:noProof/>
        </w:rPr>
      </w:pPr>
      <w:r>
        <w:rPr>
          <w:noProof/>
        </w:rPr>
        <w:t>Core CAL, 33, 83, 89</w:t>
      </w:r>
    </w:p>
    <w:p w:rsidR="000B6986" w:rsidRDefault="000B6986">
      <w:pPr>
        <w:pStyle w:val="Index1"/>
        <w:tabs>
          <w:tab w:val="right" w:pos="5030"/>
        </w:tabs>
        <w:rPr>
          <w:noProof/>
        </w:rPr>
      </w:pPr>
      <w:r>
        <w:rPr>
          <w:noProof/>
        </w:rPr>
        <w:t>Core CAL Suite, 16</w:t>
      </w:r>
    </w:p>
    <w:p w:rsidR="000B6986" w:rsidRDefault="000B6986">
      <w:pPr>
        <w:pStyle w:val="Index1"/>
        <w:tabs>
          <w:tab w:val="right" w:pos="5030"/>
        </w:tabs>
        <w:rPr>
          <w:noProof/>
        </w:rPr>
      </w:pPr>
      <w:r>
        <w:rPr>
          <w:noProof/>
        </w:rPr>
        <w:t>Core CAL Suite Bridge per a l'Enterprise Mobility + Security, 16</w:t>
      </w:r>
    </w:p>
    <w:p w:rsidR="000B6986" w:rsidRDefault="000B6986">
      <w:pPr>
        <w:pStyle w:val="Index1"/>
        <w:tabs>
          <w:tab w:val="right" w:pos="5030"/>
        </w:tabs>
        <w:rPr>
          <w:noProof/>
        </w:rPr>
      </w:pPr>
      <w:r>
        <w:rPr>
          <w:noProof/>
        </w:rPr>
        <w:t>Core CAL Suite Bridge per a l'Office 365, 16</w:t>
      </w:r>
    </w:p>
    <w:p w:rsidR="000B6986" w:rsidRDefault="000B6986">
      <w:pPr>
        <w:pStyle w:val="Index1"/>
        <w:tabs>
          <w:tab w:val="right" w:pos="5030"/>
        </w:tabs>
        <w:rPr>
          <w:noProof/>
        </w:rPr>
      </w:pPr>
      <w:r>
        <w:rPr>
          <w:noProof/>
        </w:rPr>
        <w:t>Core CAL Suite Bridge per a l'Office 365 i el Microsoft Intune, 16</w:t>
      </w:r>
    </w:p>
    <w:p w:rsidR="000B6986" w:rsidRDefault="000B6986">
      <w:pPr>
        <w:pStyle w:val="Index1"/>
        <w:tabs>
          <w:tab w:val="right" w:pos="5030"/>
        </w:tabs>
        <w:rPr>
          <w:noProof/>
        </w:rPr>
      </w:pPr>
      <w:r>
        <w:rPr>
          <w:noProof/>
        </w:rPr>
        <w:t>Core CAL Suite Bridge per al Microsoft Intune, 16</w:t>
      </w:r>
    </w:p>
    <w:p w:rsidR="000B6986" w:rsidRDefault="000B6986">
      <w:pPr>
        <w:pStyle w:val="Index1"/>
        <w:tabs>
          <w:tab w:val="right" w:pos="5030"/>
        </w:tabs>
        <w:rPr>
          <w:noProof/>
        </w:rPr>
      </w:pPr>
      <w:r>
        <w:rPr>
          <w:noProof/>
        </w:rPr>
        <w:t>Core Infrastructure Server Suite Datacenter, 89</w:t>
      </w:r>
    </w:p>
    <w:p w:rsidR="000B6986" w:rsidRDefault="000B6986">
      <w:pPr>
        <w:pStyle w:val="Index1"/>
        <w:tabs>
          <w:tab w:val="right" w:pos="5030"/>
        </w:tabs>
        <w:rPr>
          <w:noProof/>
        </w:rPr>
      </w:pPr>
      <w:r>
        <w:rPr>
          <w:noProof/>
        </w:rPr>
        <w:t>Core Infrastructure Server Suite Datacenter (16 paquets de Llicències Core), 17</w:t>
      </w:r>
    </w:p>
    <w:p w:rsidR="000B6986" w:rsidRDefault="000B6986">
      <w:pPr>
        <w:pStyle w:val="Index1"/>
        <w:tabs>
          <w:tab w:val="right" w:pos="5030"/>
        </w:tabs>
        <w:rPr>
          <w:noProof/>
        </w:rPr>
      </w:pPr>
      <w:r>
        <w:rPr>
          <w:noProof/>
        </w:rPr>
        <w:t>Core Infrastructure Server Suite Datacenter (2 paquets de Llicències Core), 17</w:t>
      </w:r>
    </w:p>
    <w:p w:rsidR="000B6986" w:rsidRDefault="000B6986">
      <w:pPr>
        <w:pStyle w:val="Index1"/>
        <w:tabs>
          <w:tab w:val="right" w:pos="5030"/>
        </w:tabs>
        <w:rPr>
          <w:noProof/>
        </w:rPr>
      </w:pPr>
      <w:r>
        <w:rPr>
          <w:noProof/>
        </w:rPr>
        <w:t>Core Infrastructure Server Suite Standard, 89</w:t>
      </w:r>
    </w:p>
    <w:p w:rsidR="000B6986" w:rsidRDefault="000B6986">
      <w:pPr>
        <w:pStyle w:val="Index1"/>
        <w:tabs>
          <w:tab w:val="right" w:pos="5030"/>
        </w:tabs>
        <w:rPr>
          <w:noProof/>
        </w:rPr>
      </w:pPr>
      <w:r>
        <w:rPr>
          <w:noProof/>
        </w:rPr>
        <w:t>Core Infrastructure Server Suite Standard (16 paquets de Llicències Core), 17</w:t>
      </w:r>
    </w:p>
    <w:p w:rsidR="000B6986" w:rsidRDefault="000B6986">
      <w:pPr>
        <w:pStyle w:val="Index1"/>
        <w:tabs>
          <w:tab w:val="right" w:pos="5030"/>
        </w:tabs>
        <w:rPr>
          <w:noProof/>
        </w:rPr>
      </w:pPr>
      <w:r>
        <w:rPr>
          <w:noProof/>
        </w:rPr>
        <w:t>Core Infrastructure Server Suite Standard (2 paquets de Llicències Core), 17</w:t>
      </w:r>
    </w:p>
    <w:p w:rsidR="000B6986" w:rsidRDefault="000B6986">
      <w:pPr>
        <w:pStyle w:val="Index1"/>
        <w:tabs>
          <w:tab w:val="right" w:pos="5030"/>
        </w:tabs>
        <w:rPr>
          <w:noProof/>
        </w:rPr>
      </w:pPr>
      <w:r>
        <w:rPr>
          <w:noProof/>
        </w:rPr>
        <w:t>Crèdits de comunicacions, 68</w:t>
      </w:r>
    </w:p>
    <w:p w:rsidR="000B6986" w:rsidRDefault="000B6986">
      <w:pPr>
        <w:pStyle w:val="Index1"/>
        <w:tabs>
          <w:tab w:val="right" w:pos="5030"/>
        </w:tabs>
        <w:rPr>
          <w:noProof/>
        </w:rPr>
      </w:pPr>
      <w:r>
        <w:rPr>
          <w:noProof/>
        </w:rPr>
        <w:t>Dispositiu del Microsoft Dynamics 365 for Operations, Enterprise Edition, 21, 60</w:t>
      </w:r>
    </w:p>
    <w:p w:rsidR="000B6986" w:rsidRDefault="000B6986">
      <w:pPr>
        <w:pStyle w:val="Index1"/>
        <w:tabs>
          <w:tab w:val="right" w:pos="5030"/>
        </w:tabs>
        <w:rPr>
          <w:noProof/>
        </w:rPr>
      </w:pPr>
      <w:r>
        <w:rPr>
          <w:noProof/>
        </w:rPr>
        <w:t>Dispositiu del Microsoft Dynamics 365 for Operations, Enterprise Edition, basat en SA (SL de Dispositiu), 60</w:t>
      </w:r>
    </w:p>
    <w:p w:rsidR="000B6986" w:rsidRDefault="000B6986">
      <w:pPr>
        <w:pStyle w:val="Index1"/>
        <w:tabs>
          <w:tab w:val="right" w:pos="5030"/>
        </w:tabs>
        <w:rPr>
          <w:noProof/>
        </w:rPr>
      </w:pPr>
      <w:r>
        <w:rPr>
          <w:noProof/>
        </w:rPr>
        <w:t>Dynamics 365 for Operations Server, 83</w:t>
      </w:r>
    </w:p>
    <w:p w:rsidR="000B6986" w:rsidRDefault="000B6986">
      <w:pPr>
        <w:pStyle w:val="Index1"/>
        <w:tabs>
          <w:tab w:val="right" w:pos="5030"/>
        </w:tabs>
        <w:rPr>
          <w:noProof/>
        </w:rPr>
      </w:pPr>
      <w:r>
        <w:rPr>
          <w:noProof/>
        </w:rPr>
        <w:t>Emmagatzematge Addicional d'1 GB per al Complement de l'SL d'Usuari del Microsoft Intune, 71</w:t>
      </w:r>
    </w:p>
    <w:p w:rsidR="000B6986" w:rsidRDefault="000B6986">
      <w:pPr>
        <w:pStyle w:val="Index1"/>
        <w:tabs>
          <w:tab w:val="right" w:pos="5030"/>
        </w:tabs>
        <w:rPr>
          <w:noProof/>
        </w:rPr>
      </w:pPr>
      <w:r>
        <w:rPr>
          <w:noProof/>
        </w:rPr>
        <w:t>Emmagatzematge de Dades Paral·leles de l’SQL, 89</w:t>
      </w:r>
    </w:p>
    <w:p w:rsidR="000B6986" w:rsidRDefault="000B6986">
      <w:pPr>
        <w:pStyle w:val="Index1"/>
        <w:tabs>
          <w:tab w:val="right" w:pos="5030"/>
        </w:tabs>
        <w:rPr>
          <w:noProof/>
        </w:rPr>
      </w:pPr>
      <w:r>
        <w:rPr>
          <w:noProof/>
        </w:rPr>
        <w:t>Emmagatzematge de Dades Paral·leles de l'SQL, 83</w:t>
      </w:r>
    </w:p>
    <w:p w:rsidR="000B6986" w:rsidRDefault="000B6986">
      <w:pPr>
        <w:pStyle w:val="Index1"/>
        <w:tabs>
          <w:tab w:val="right" w:pos="5030"/>
        </w:tabs>
        <w:rPr>
          <w:noProof/>
        </w:rPr>
      </w:pPr>
      <w:r>
        <w:rPr>
          <w:noProof/>
        </w:rPr>
        <w:t>Enterprise CAL, 33, 66, 83, 89</w:t>
      </w:r>
    </w:p>
    <w:p w:rsidR="000B6986" w:rsidRDefault="000B6986">
      <w:pPr>
        <w:pStyle w:val="Index1"/>
        <w:tabs>
          <w:tab w:val="right" w:pos="5030"/>
        </w:tabs>
        <w:rPr>
          <w:noProof/>
        </w:rPr>
      </w:pPr>
      <w:r>
        <w:rPr>
          <w:noProof/>
        </w:rPr>
        <w:t>Enterprise CAL Bridge per a l'Enterprise Mobility + Security, 16</w:t>
      </w:r>
    </w:p>
    <w:p w:rsidR="000B6986" w:rsidRDefault="000B6986">
      <w:pPr>
        <w:pStyle w:val="Index1"/>
        <w:tabs>
          <w:tab w:val="right" w:pos="5030"/>
        </w:tabs>
        <w:rPr>
          <w:noProof/>
        </w:rPr>
      </w:pPr>
      <w:r>
        <w:rPr>
          <w:noProof/>
        </w:rPr>
        <w:t>Enterprise CAL Bridge per a l'Enterprise Mobility + Security Basat en SA, 16</w:t>
      </w:r>
    </w:p>
    <w:p w:rsidR="000B6986" w:rsidRDefault="000B6986">
      <w:pPr>
        <w:pStyle w:val="Index1"/>
        <w:tabs>
          <w:tab w:val="right" w:pos="5030"/>
        </w:tabs>
        <w:rPr>
          <w:noProof/>
        </w:rPr>
      </w:pPr>
      <w:r>
        <w:rPr>
          <w:noProof/>
        </w:rPr>
        <w:t>Enterprise CAL del Microsoft Dynamics AX, 83</w:t>
      </w:r>
    </w:p>
    <w:p w:rsidR="000B6986" w:rsidRDefault="000B6986">
      <w:pPr>
        <w:pStyle w:val="Index1"/>
        <w:tabs>
          <w:tab w:val="right" w:pos="5030"/>
        </w:tabs>
        <w:rPr>
          <w:noProof/>
        </w:rPr>
      </w:pPr>
      <w:r>
        <w:rPr>
          <w:noProof/>
        </w:rPr>
        <w:t>Enterprise CAL del SharePoint Server 2016, 27</w:t>
      </w:r>
    </w:p>
    <w:p w:rsidR="000B6986" w:rsidRDefault="000B6986">
      <w:pPr>
        <w:pStyle w:val="Index1"/>
        <w:tabs>
          <w:tab w:val="right" w:pos="5030"/>
        </w:tabs>
        <w:rPr>
          <w:noProof/>
        </w:rPr>
      </w:pPr>
      <w:r>
        <w:rPr>
          <w:noProof/>
        </w:rPr>
        <w:t>Enterprise CAL d'Skype for Business Server 2015, 28</w:t>
      </w:r>
    </w:p>
    <w:p w:rsidR="000B6986" w:rsidRDefault="000B6986">
      <w:pPr>
        <w:pStyle w:val="Index1"/>
        <w:tabs>
          <w:tab w:val="right" w:pos="5030"/>
        </w:tabs>
        <w:rPr>
          <w:noProof/>
        </w:rPr>
      </w:pPr>
      <w:r>
        <w:rPr>
          <w:noProof/>
        </w:rPr>
        <w:t>Enterprise CAL Suite, 16</w:t>
      </w:r>
    </w:p>
    <w:p w:rsidR="000B6986" w:rsidRDefault="000B6986">
      <w:pPr>
        <w:pStyle w:val="Index1"/>
        <w:tabs>
          <w:tab w:val="right" w:pos="5030"/>
        </w:tabs>
        <w:rPr>
          <w:noProof/>
        </w:rPr>
      </w:pPr>
      <w:r>
        <w:rPr>
          <w:noProof/>
        </w:rPr>
        <w:t>Enterprise CAL Suite Bridge per a l'Office 365, 16</w:t>
      </w:r>
    </w:p>
    <w:p w:rsidR="000B6986" w:rsidRDefault="000B6986">
      <w:pPr>
        <w:pStyle w:val="Index1"/>
        <w:tabs>
          <w:tab w:val="right" w:pos="5030"/>
        </w:tabs>
        <w:rPr>
          <w:noProof/>
        </w:rPr>
      </w:pPr>
      <w:r>
        <w:rPr>
          <w:noProof/>
        </w:rPr>
        <w:t>Enterprise CAL Suite Bridge per a l'Office 365 Basat en SA, 16</w:t>
      </w:r>
    </w:p>
    <w:p w:rsidR="000B6986" w:rsidRDefault="000B6986">
      <w:pPr>
        <w:pStyle w:val="Index1"/>
        <w:tabs>
          <w:tab w:val="right" w:pos="5030"/>
        </w:tabs>
        <w:rPr>
          <w:noProof/>
        </w:rPr>
      </w:pPr>
      <w:r>
        <w:rPr>
          <w:noProof/>
        </w:rPr>
        <w:t>Enterprise CAL Suite Bridge per a l'Office 365 i el Microsoft Intune, 16</w:t>
      </w:r>
    </w:p>
    <w:p w:rsidR="000B6986" w:rsidRDefault="000B6986">
      <w:pPr>
        <w:pStyle w:val="Index1"/>
        <w:tabs>
          <w:tab w:val="right" w:pos="5030"/>
        </w:tabs>
        <w:rPr>
          <w:noProof/>
        </w:rPr>
      </w:pPr>
      <w:r>
        <w:rPr>
          <w:noProof/>
        </w:rPr>
        <w:t>Enterprise CAL Suite Bridge per al Microsoft Intune, 16</w:t>
      </w:r>
    </w:p>
    <w:p w:rsidR="000B6986" w:rsidRDefault="000B6986">
      <w:pPr>
        <w:pStyle w:val="Index1"/>
        <w:tabs>
          <w:tab w:val="right" w:pos="5030"/>
        </w:tabs>
        <w:rPr>
          <w:noProof/>
        </w:rPr>
      </w:pPr>
      <w:r>
        <w:rPr>
          <w:noProof/>
        </w:rPr>
        <w:t>Enterprise Mobility + Security E3, 17, 59</w:t>
      </w:r>
    </w:p>
    <w:p w:rsidR="000B6986" w:rsidRDefault="000B6986">
      <w:pPr>
        <w:pStyle w:val="Index1"/>
        <w:tabs>
          <w:tab w:val="right" w:pos="5030"/>
        </w:tabs>
        <w:rPr>
          <w:noProof/>
        </w:rPr>
      </w:pPr>
      <w:r>
        <w:rPr>
          <w:noProof/>
        </w:rPr>
        <w:t>Enterprise Mobility + Security E3 Basat en SA, 59</w:t>
      </w:r>
    </w:p>
    <w:p w:rsidR="000B6986" w:rsidRDefault="000B6986">
      <w:pPr>
        <w:pStyle w:val="Index1"/>
        <w:tabs>
          <w:tab w:val="right" w:pos="5030"/>
        </w:tabs>
        <w:rPr>
          <w:noProof/>
        </w:rPr>
      </w:pPr>
      <w:r>
        <w:rPr>
          <w:noProof/>
        </w:rPr>
        <w:t>Enterprise Mobility + Security E5, 17</w:t>
      </w:r>
    </w:p>
    <w:p w:rsidR="000B6986" w:rsidRDefault="000B6986">
      <w:pPr>
        <w:pStyle w:val="Index1"/>
        <w:tabs>
          <w:tab w:val="right" w:pos="5030"/>
        </w:tabs>
        <w:rPr>
          <w:noProof/>
        </w:rPr>
      </w:pPr>
      <w:r>
        <w:rPr>
          <w:noProof/>
        </w:rPr>
        <w:t>Enterprise Mobility + Security E5, 59</w:t>
      </w:r>
    </w:p>
    <w:p w:rsidR="000B6986" w:rsidRDefault="000B6986">
      <w:pPr>
        <w:pStyle w:val="Index1"/>
        <w:tabs>
          <w:tab w:val="right" w:pos="5030"/>
        </w:tabs>
        <w:rPr>
          <w:noProof/>
        </w:rPr>
      </w:pPr>
      <w:r>
        <w:rPr>
          <w:noProof/>
        </w:rPr>
        <w:t>Enterprise Mobility + Security E5 Basat en SA, 59</w:t>
      </w:r>
    </w:p>
    <w:p w:rsidR="000B6986" w:rsidRDefault="000B6986">
      <w:pPr>
        <w:pStyle w:val="Index1"/>
        <w:tabs>
          <w:tab w:val="right" w:pos="5030"/>
        </w:tabs>
        <w:rPr>
          <w:noProof/>
        </w:rPr>
      </w:pPr>
      <w:r>
        <w:rPr>
          <w:noProof/>
        </w:rPr>
        <w:t>Excel 2016, 23</w:t>
      </w:r>
    </w:p>
    <w:p w:rsidR="000B6986" w:rsidRDefault="000B6986">
      <w:pPr>
        <w:pStyle w:val="Index1"/>
        <w:tabs>
          <w:tab w:val="right" w:pos="5030"/>
        </w:tabs>
        <w:rPr>
          <w:noProof/>
        </w:rPr>
      </w:pPr>
      <w:r>
        <w:rPr>
          <w:noProof/>
        </w:rPr>
        <w:t>Excel 2016 per al Mac, 24</w:t>
      </w:r>
    </w:p>
    <w:p w:rsidR="000B6986" w:rsidRDefault="000B6986">
      <w:pPr>
        <w:pStyle w:val="Index1"/>
        <w:tabs>
          <w:tab w:val="right" w:pos="5030"/>
        </w:tabs>
        <w:rPr>
          <w:noProof/>
        </w:rPr>
      </w:pPr>
      <w:r>
        <w:rPr>
          <w:noProof/>
        </w:rPr>
        <w:t>Exchange Hosted Archive, 66</w:t>
      </w:r>
    </w:p>
    <w:p w:rsidR="000B6986" w:rsidRDefault="000B6986">
      <w:pPr>
        <w:pStyle w:val="Index1"/>
        <w:tabs>
          <w:tab w:val="right" w:pos="5030"/>
        </w:tabs>
        <w:rPr>
          <w:noProof/>
        </w:rPr>
      </w:pPr>
      <w:r>
        <w:rPr>
          <w:noProof/>
        </w:rPr>
        <w:t>Exchange Online Archiving per a l'Exchange Online, 66</w:t>
      </w:r>
    </w:p>
    <w:p w:rsidR="000B6986" w:rsidRDefault="000B6986">
      <w:pPr>
        <w:pStyle w:val="Index1"/>
        <w:tabs>
          <w:tab w:val="right" w:pos="5030"/>
        </w:tabs>
        <w:rPr>
          <w:noProof/>
        </w:rPr>
      </w:pPr>
      <w:r>
        <w:rPr>
          <w:noProof/>
        </w:rPr>
        <w:t>Exchange Online Archiving per a l'Exchange Server, 16, 66</w:t>
      </w:r>
    </w:p>
    <w:p w:rsidR="000B6986" w:rsidRDefault="000B6986">
      <w:pPr>
        <w:pStyle w:val="Index1"/>
        <w:tabs>
          <w:tab w:val="right" w:pos="5030"/>
        </w:tabs>
        <w:rPr>
          <w:noProof/>
        </w:rPr>
      </w:pPr>
      <w:r>
        <w:rPr>
          <w:noProof/>
        </w:rPr>
        <w:t>Exchange Online Protection, 16, 66</w:t>
      </w:r>
    </w:p>
    <w:p w:rsidR="000B6986" w:rsidRDefault="000B6986">
      <w:pPr>
        <w:pStyle w:val="Index1"/>
        <w:tabs>
          <w:tab w:val="right" w:pos="5030"/>
        </w:tabs>
        <w:rPr>
          <w:noProof/>
        </w:rPr>
      </w:pPr>
      <w:r>
        <w:rPr>
          <w:noProof/>
        </w:rPr>
        <w:t>Exchange Server, 58</w:t>
      </w:r>
    </w:p>
    <w:p w:rsidR="000B6986" w:rsidRDefault="000B6986">
      <w:pPr>
        <w:pStyle w:val="Index1"/>
        <w:tabs>
          <w:tab w:val="right" w:pos="5030"/>
        </w:tabs>
        <w:rPr>
          <w:noProof/>
        </w:rPr>
      </w:pPr>
      <w:r>
        <w:rPr>
          <w:noProof/>
        </w:rPr>
        <w:t>Exchange Server 2013, 26</w:t>
      </w:r>
    </w:p>
    <w:p w:rsidR="000B6986" w:rsidRDefault="000B6986">
      <w:pPr>
        <w:pStyle w:val="Index1"/>
        <w:tabs>
          <w:tab w:val="right" w:pos="5030"/>
        </w:tabs>
        <w:rPr>
          <w:noProof/>
        </w:rPr>
      </w:pPr>
      <w:r>
        <w:rPr>
          <w:noProof/>
        </w:rPr>
        <w:t>Exchange Server Enterprise, 89</w:t>
      </w:r>
    </w:p>
    <w:p w:rsidR="000B6986" w:rsidRDefault="000B6986">
      <w:pPr>
        <w:pStyle w:val="Index1"/>
        <w:tabs>
          <w:tab w:val="right" w:pos="5030"/>
        </w:tabs>
        <w:rPr>
          <w:noProof/>
        </w:rPr>
      </w:pPr>
      <w:r>
        <w:rPr>
          <w:noProof/>
        </w:rPr>
        <w:t>Exchange Server Enterprise 2016, 25</w:t>
      </w:r>
    </w:p>
    <w:p w:rsidR="000B6986" w:rsidRDefault="000B6986">
      <w:pPr>
        <w:pStyle w:val="Index1"/>
        <w:tabs>
          <w:tab w:val="right" w:pos="5030"/>
        </w:tabs>
        <w:rPr>
          <w:noProof/>
        </w:rPr>
      </w:pPr>
      <w:r>
        <w:rPr>
          <w:noProof/>
        </w:rPr>
        <w:t>Exchange Server Standard, 89</w:t>
      </w:r>
    </w:p>
    <w:p w:rsidR="000B6986" w:rsidRDefault="000B6986">
      <w:pPr>
        <w:pStyle w:val="Index1"/>
        <w:tabs>
          <w:tab w:val="right" w:pos="5030"/>
        </w:tabs>
        <w:rPr>
          <w:noProof/>
        </w:rPr>
      </w:pPr>
      <w:r>
        <w:rPr>
          <w:noProof/>
        </w:rPr>
        <w:t>Exchange Server Standard 2016, 25</w:t>
      </w:r>
    </w:p>
    <w:p w:rsidR="000B6986" w:rsidRDefault="000B6986">
      <w:pPr>
        <w:pStyle w:val="Index1"/>
        <w:tabs>
          <w:tab w:val="right" w:pos="5030"/>
        </w:tabs>
        <w:rPr>
          <w:noProof/>
        </w:rPr>
      </w:pPr>
      <w:r>
        <w:rPr>
          <w:noProof/>
        </w:rPr>
        <w:t>External Connector del Microsoft Identity Manager 2016, 22</w:t>
      </w:r>
    </w:p>
    <w:p w:rsidR="000B6986" w:rsidRDefault="000B6986">
      <w:pPr>
        <w:pStyle w:val="Index1"/>
        <w:tabs>
          <w:tab w:val="right" w:pos="5030"/>
        </w:tabs>
        <w:rPr>
          <w:noProof/>
        </w:rPr>
      </w:pPr>
      <w:r>
        <w:rPr>
          <w:noProof/>
        </w:rPr>
        <w:t>External Connector del Windows Server 2016 Active Directory Rights Management Services, 49</w:t>
      </w:r>
    </w:p>
    <w:p w:rsidR="000B6986" w:rsidRDefault="000B6986">
      <w:pPr>
        <w:pStyle w:val="Index1"/>
        <w:tabs>
          <w:tab w:val="right" w:pos="5030"/>
        </w:tabs>
        <w:rPr>
          <w:noProof/>
        </w:rPr>
      </w:pPr>
      <w:r>
        <w:rPr>
          <w:noProof/>
        </w:rPr>
        <w:t>External Connector dels Serveis de l'Escriptori Remot del Windows Server 2016, 49</w:t>
      </w:r>
    </w:p>
    <w:p w:rsidR="000B6986" w:rsidRDefault="000B6986">
      <w:pPr>
        <w:pStyle w:val="Index1"/>
        <w:tabs>
          <w:tab w:val="right" w:pos="5030"/>
        </w:tabs>
        <w:rPr>
          <w:noProof/>
        </w:rPr>
      </w:pPr>
      <w:r>
        <w:rPr>
          <w:noProof/>
        </w:rPr>
        <w:t>Forefront Identity Manager 2010 - Windows Live Edition, 19</w:t>
      </w:r>
    </w:p>
    <w:p w:rsidR="000B6986" w:rsidRDefault="000B6986">
      <w:pPr>
        <w:pStyle w:val="Index1"/>
        <w:tabs>
          <w:tab w:val="right" w:pos="5030"/>
        </w:tabs>
        <w:rPr>
          <w:noProof/>
        </w:rPr>
      </w:pPr>
      <w:r>
        <w:rPr>
          <w:noProof/>
        </w:rPr>
        <w:t>Forefront Identity Manager 2010 R2, 22</w:t>
      </w:r>
    </w:p>
    <w:p w:rsidR="000B6986" w:rsidRDefault="000B6986">
      <w:pPr>
        <w:pStyle w:val="Index1"/>
        <w:tabs>
          <w:tab w:val="right" w:pos="5030"/>
        </w:tabs>
        <w:rPr>
          <w:noProof/>
        </w:rPr>
      </w:pPr>
      <w:r>
        <w:rPr>
          <w:noProof/>
        </w:rPr>
        <w:t>Forefront Identity Manager 2010 R2 - Windows Live Edition, 19</w:t>
      </w:r>
    </w:p>
    <w:p w:rsidR="000B6986" w:rsidRDefault="000B6986">
      <w:pPr>
        <w:pStyle w:val="Index1"/>
        <w:tabs>
          <w:tab w:val="right" w:pos="5030"/>
        </w:tabs>
        <w:rPr>
          <w:noProof/>
        </w:rPr>
      </w:pPr>
      <w:r>
        <w:rPr>
          <w:noProof/>
        </w:rPr>
        <w:t>Forefront TMG Enterprise, 89</w:t>
      </w:r>
    </w:p>
    <w:p w:rsidR="000B6986" w:rsidRDefault="000B6986">
      <w:pPr>
        <w:pStyle w:val="Index1"/>
        <w:tabs>
          <w:tab w:val="right" w:pos="5030"/>
        </w:tabs>
        <w:rPr>
          <w:noProof/>
        </w:rPr>
      </w:pPr>
      <w:r>
        <w:rPr>
          <w:noProof/>
        </w:rPr>
        <w:t>Forefront TMG Standard, 89</w:t>
      </w:r>
    </w:p>
    <w:p w:rsidR="000B6986" w:rsidRDefault="000B6986">
      <w:pPr>
        <w:pStyle w:val="Index1"/>
        <w:tabs>
          <w:tab w:val="right" w:pos="5030"/>
        </w:tabs>
        <w:rPr>
          <w:noProof/>
        </w:rPr>
      </w:pPr>
      <w:r>
        <w:rPr>
          <w:noProof/>
        </w:rPr>
        <w:t>Forefront Unified Access Gateway 2010, 17</w:t>
      </w:r>
    </w:p>
    <w:p w:rsidR="000B6986" w:rsidRDefault="000B6986">
      <w:pPr>
        <w:pStyle w:val="Index1"/>
        <w:tabs>
          <w:tab w:val="right" w:pos="5030"/>
        </w:tabs>
        <w:rPr>
          <w:noProof/>
        </w:rPr>
      </w:pPr>
      <w:r>
        <w:rPr>
          <w:noProof/>
        </w:rPr>
        <w:t>Gestió d'Actius Mòbils Per Subscripcions Mensuals d'Actius, 69</w:t>
      </w:r>
    </w:p>
    <w:p w:rsidR="000B6986" w:rsidRDefault="000B6986">
      <w:pPr>
        <w:pStyle w:val="Index1"/>
        <w:tabs>
          <w:tab w:val="right" w:pos="5030"/>
        </w:tabs>
        <w:rPr>
          <w:noProof/>
        </w:rPr>
      </w:pPr>
      <w:r>
        <w:rPr>
          <w:noProof/>
        </w:rPr>
        <w:t>HPC Pack, 51</w:t>
      </w:r>
    </w:p>
    <w:p w:rsidR="000B6986" w:rsidRDefault="000B6986">
      <w:pPr>
        <w:pStyle w:val="Index1"/>
        <w:tabs>
          <w:tab w:val="right" w:pos="5030"/>
        </w:tabs>
        <w:rPr>
          <w:noProof/>
        </w:rPr>
      </w:pPr>
      <w:r>
        <w:rPr>
          <w:noProof/>
        </w:rPr>
        <w:t>Informació d'Amenaces de l'Office 365, 66</w:t>
      </w:r>
    </w:p>
    <w:p w:rsidR="000B6986" w:rsidRDefault="000B6986">
      <w:pPr>
        <w:pStyle w:val="Index1"/>
        <w:tabs>
          <w:tab w:val="right" w:pos="5030"/>
        </w:tabs>
        <w:rPr>
          <w:noProof/>
        </w:rPr>
      </w:pPr>
      <w:r>
        <w:rPr>
          <w:noProof/>
        </w:rPr>
        <w:t>Live Meeting Professional, 29</w:t>
      </w:r>
    </w:p>
    <w:p w:rsidR="000B6986" w:rsidRDefault="000B6986">
      <w:pPr>
        <w:pStyle w:val="Index1"/>
        <w:tabs>
          <w:tab w:val="right" w:pos="5030"/>
        </w:tabs>
        <w:rPr>
          <w:noProof/>
        </w:rPr>
      </w:pPr>
      <w:r>
        <w:rPr>
          <w:noProof/>
        </w:rPr>
        <w:t>Live Meeting Standard, 29</w:t>
      </w:r>
    </w:p>
    <w:p w:rsidR="000B6986" w:rsidRDefault="000B6986">
      <w:pPr>
        <w:pStyle w:val="Index1"/>
        <w:tabs>
          <w:tab w:val="right" w:pos="5030"/>
        </w:tabs>
        <w:rPr>
          <w:noProof/>
        </w:rPr>
      </w:pPr>
      <w:r>
        <w:rPr>
          <w:noProof/>
        </w:rPr>
        <w:t>Llicència de Gestió de Client de l'Advanced Threat Analytics 2016 per OSE, 14</w:t>
      </w:r>
    </w:p>
    <w:p w:rsidR="000B6986" w:rsidRDefault="000B6986">
      <w:pPr>
        <w:pStyle w:val="Index1"/>
        <w:tabs>
          <w:tab w:val="right" w:pos="5030"/>
        </w:tabs>
        <w:rPr>
          <w:noProof/>
        </w:rPr>
      </w:pPr>
      <w:r>
        <w:rPr>
          <w:noProof/>
        </w:rPr>
        <w:t>Llicència de Gestió de Client de l'Advanced Threat Analytics 2016 per Usuari, 14</w:t>
      </w:r>
    </w:p>
    <w:p w:rsidR="000B6986" w:rsidRDefault="000B6986">
      <w:pPr>
        <w:pStyle w:val="Index1"/>
        <w:tabs>
          <w:tab w:val="right" w:pos="5030"/>
        </w:tabs>
        <w:rPr>
          <w:noProof/>
        </w:rPr>
      </w:pPr>
      <w:r>
        <w:rPr>
          <w:noProof/>
        </w:rPr>
        <w:t>Llicència de Gestió de Client del System Center Configuration Manager 1606, 33</w:t>
      </w:r>
    </w:p>
    <w:p w:rsidR="000B6986" w:rsidRDefault="000B6986">
      <w:pPr>
        <w:pStyle w:val="Index1"/>
        <w:tabs>
          <w:tab w:val="right" w:pos="5030"/>
        </w:tabs>
        <w:rPr>
          <w:noProof/>
        </w:rPr>
      </w:pPr>
      <w:r>
        <w:rPr>
          <w:noProof/>
        </w:rPr>
        <w:t>Llicència de Gestió de Servidor del System Center 2012 Datacenter, 83</w:t>
      </w:r>
    </w:p>
    <w:p w:rsidR="000B6986" w:rsidRDefault="000B6986">
      <w:pPr>
        <w:pStyle w:val="Index1"/>
        <w:tabs>
          <w:tab w:val="right" w:pos="5030"/>
        </w:tabs>
        <w:rPr>
          <w:noProof/>
        </w:rPr>
      </w:pPr>
      <w:r>
        <w:rPr>
          <w:noProof/>
        </w:rPr>
        <w:t>Llicència de Gestió de Servidor del System Center 2012 Standard, 83</w:t>
      </w:r>
    </w:p>
    <w:p w:rsidR="000B6986" w:rsidRDefault="000B6986">
      <w:pPr>
        <w:pStyle w:val="Index1"/>
        <w:tabs>
          <w:tab w:val="right" w:pos="5030"/>
        </w:tabs>
        <w:rPr>
          <w:noProof/>
        </w:rPr>
      </w:pPr>
      <w:r>
        <w:rPr>
          <w:noProof/>
        </w:rPr>
        <w:t>Llicència de Gestió de Servidor del System Center 2016 Datacenter (16 paquets de Llicències Core), 32</w:t>
      </w:r>
    </w:p>
    <w:p w:rsidR="000B6986" w:rsidRDefault="000B6986">
      <w:pPr>
        <w:pStyle w:val="Index1"/>
        <w:tabs>
          <w:tab w:val="right" w:pos="5030"/>
        </w:tabs>
        <w:rPr>
          <w:noProof/>
        </w:rPr>
      </w:pPr>
      <w:r>
        <w:rPr>
          <w:noProof/>
        </w:rPr>
        <w:t>Llicència de Gestió de Servidor del System Center 2016 Datacenter (2 paquets de Llicències Core), 31</w:t>
      </w:r>
    </w:p>
    <w:p w:rsidR="000B6986" w:rsidRDefault="000B6986">
      <w:pPr>
        <w:pStyle w:val="Index1"/>
        <w:tabs>
          <w:tab w:val="right" w:pos="5030"/>
        </w:tabs>
        <w:rPr>
          <w:noProof/>
        </w:rPr>
      </w:pPr>
      <w:r>
        <w:rPr>
          <w:noProof/>
        </w:rPr>
        <w:t>Llicència de Gestió de Servidor del System Center 2016 Standard (16 paquets de Llicències Core), 32</w:t>
      </w:r>
    </w:p>
    <w:p w:rsidR="000B6986" w:rsidRDefault="000B6986">
      <w:pPr>
        <w:pStyle w:val="Index1"/>
        <w:tabs>
          <w:tab w:val="right" w:pos="5030"/>
        </w:tabs>
        <w:rPr>
          <w:noProof/>
        </w:rPr>
      </w:pPr>
      <w:r>
        <w:rPr>
          <w:noProof/>
        </w:rPr>
        <w:t>Llicència de Gestió de Servidor del System Center 2016 Standard (2 paquets de Llicències Core), 32</w:t>
      </w:r>
    </w:p>
    <w:p w:rsidR="000B6986" w:rsidRDefault="000B6986">
      <w:pPr>
        <w:pStyle w:val="Index1"/>
        <w:tabs>
          <w:tab w:val="right" w:pos="5030"/>
        </w:tabs>
        <w:rPr>
          <w:noProof/>
        </w:rPr>
      </w:pPr>
      <w:r>
        <w:rPr>
          <w:noProof/>
        </w:rPr>
        <w:t>Llicència de Lloc d'Examen de Certificació d'MOS o MCE 125 del Microsoft Learning, 72</w:t>
      </w:r>
    </w:p>
    <w:p w:rsidR="000B6986" w:rsidRDefault="000B6986">
      <w:pPr>
        <w:pStyle w:val="Index1"/>
        <w:tabs>
          <w:tab w:val="right" w:pos="5030"/>
        </w:tabs>
        <w:rPr>
          <w:noProof/>
        </w:rPr>
      </w:pPr>
      <w:r>
        <w:rPr>
          <w:noProof/>
        </w:rPr>
        <w:t>Llicència de Lloc d'Examen de Certificació d'MOS, MTA o MCE 500 del Microsoft Learning, 72</w:t>
      </w:r>
    </w:p>
    <w:p w:rsidR="000B6986" w:rsidRDefault="000B6986">
      <w:pPr>
        <w:pStyle w:val="Index1"/>
        <w:tabs>
          <w:tab w:val="right" w:pos="5030"/>
        </w:tabs>
        <w:rPr>
          <w:noProof/>
        </w:rPr>
      </w:pPr>
      <w:r>
        <w:rPr>
          <w:noProof/>
        </w:rPr>
        <w:t>Llicència de Lloc d'Examen de Certificació d'MTA o MCA 125 del Microsoft Learning, 72</w:t>
      </w:r>
    </w:p>
    <w:p w:rsidR="000B6986" w:rsidRDefault="000B6986">
      <w:pPr>
        <w:pStyle w:val="Index1"/>
        <w:tabs>
          <w:tab w:val="right" w:pos="5030"/>
        </w:tabs>
        <w:rPr>
          <w:noProof/>
        </w:rPr>
      </w:pPr>
      <w:r>
        <w:rPr>
          <w:noProof/>
        </w:rPr>
        <w:t>Llicències de Dret del Windows 10 Home al Pro, 41</w:t>
      </w:r>
    </w:p>
    <w:p w:rsidR="000B6986" w:rsidRDefault="000B6986">
      <w:pPr>
        <w:pStyle w:val="Index1"/>
        <w:tabs>
          <w:tab w:val="right" w:pos="5030"/>
        </w:tabs>
        <w:rPr>
          <w:noProof/>
        </w:rPr>
      </w:pPr>
      <w:r>
        <w:rPr>
          <w:noProof/>
        </w:rPr>
        <w:t>Lync 2013, 23</w:t>
      </w:r>
    </w:p>
    <w:p w:rsidR="000B6986" w:rsidRDefault="000B6986">
      <w:pPr>
        <w:pStyle w:val="Index1"/>
        <w:tabs>
          <w:tab w:val="right" w:pos="5030"/>
        </w:tabs>
        <w:rPr>
          <w:noProof/>
        </w:rPr>
      </w:pPr>
      <w:r>
        <w:rPr>
          <w:noProof/>
        </w:rPr>
        <w:t>Lync per a Mac 2011, 24</w:t>
      </w:r>
    </w:p>
    <w:p w:rsidR="000B6986" w:rsidRDefault="000B6986">
      <w:pPr>
        <w:pStyle w:val="Index1"/>
        <w:tabs>
          <w:tab w:val="right" w:pos="5030"/>
        </w:tabs>
        <w:rPr>
          <w:noProof/>
        </w:rPr>
      </w:pPr>
      <w:r>
        <w:rPr>
          <w:noProof/>
        </w:rPr>
        <w:t>Lync per al Mac 2011, 68</w:t>
      </w:r>
    </w:p>
    <w:p w:rsidR="000B6986" w:rsidRDefault="000B6986">
      <w:pPr>
        <w:pStyle w:val="Index1"/>
        <w:tabs>
          <w:tab w:val="right" w:pos="5030"/>
        </w:tabs>
        <w:rPr>
          <w:noProof/>
        </w:rPr>
      </w:pPr>
      <w:r>
        <w:rPr>
          <w:noProof/>
        </w:rPr>
        <w:t>Lync Server 2010, 28</w:t>
      </w:r>
    </w:p>
    <w:p w:rsidR="000B6986" w:rsidRDefault="000B6986">
      <w:pPr>
        <w:pStyle w:val="Index1"/>
        <w:tabs>
          <w:tab w:val="right" w:pos="5030"/>
        </w:tabs>
        <w:rPr>
          <w:noProof/>
        </w:rPr>
      </w:pPr>
      <w:r>
        <w:rPr>
          <w:noProof/>
        </w:rPr>
        <w:t>Lync Server 2013, 28</w:t>
      </w:r>
    </w:p>
    <w:p w:rsidR="000B6986" w:rsidRDefault="000B6986">
      <w:pPr>
        <w:pStyle w:val="Index1"/>
        <w:tabs>
          <w:tab w:val="right" w:pos="5030"/>
        </w:tabs>
        <w:rPr>
          <w:noProof/>
        </w:rPr>
      </w:pPr>
      <w:r>
        <w:rPr>
          <w:noProof/>
        </w:rPr>
        <w:t>Microsoft 365 Business, 57</w:t>
      </w:r>
    </w:p>
    <w:p w:rsidR="000B6986" w:rsidRDefault="000B6986">
      <w:pPr>
        <w:pStyle w:val="Index1"/>
        <w:tabs>
          <w:tab w:val="right" w:pos="5030"/>
        </w:tabs>
        <w:rPr>
          <w:noProof/>
        </w:rPr>
      </w:pPr>
      <w:r>
        <w:rPr>
          <w:noProof/>
        </w:rPr>
        <w:t>Microsoft 365 E3, 57</w:t>
      </w:r>
    </w:p>
    <w:p w:rsidR="000B6986" w:rsidRDefault="000B6986">
      <w:pPr>
        <w:pStyle w:val="Index1"/>
        <w:tabs>
          <w:tab w:val="right" w:pos="5030"/>
        </w:tabs>
        <w:rPr>
          <w:noProof/>
        </w:rPr>
      </w:pPr>
      <w:r>
        <w:rPr>
          <w:noProof/>
        </w:rPr>
        <w:t>Microsoft 365 E3 Basat en SA, 57</w:t>
      </w:r>
    </w:p>
    <w:p w:rsidR="000B6986" w:rsidRDefault="000B6986">
      <w:pPr>
        <w:pStyle w:val="Index1"/>
        <w:tabs>
          <w:tab w:val="right" w:pos="5030"/>
        </w:tabs>
        <w:rPr>
          <w:noProof/>
        </w:rPr>
      </w:pPr>
      <w:r>
        <w:rPr>
          <w:noProof/>
        </w:rPr>
        <w:t>Microsoft 365 E5, 57</w:t>
      </w:r>
    </w:p>
    <w:p w:rsidR="000B6986" w:rsidRDefault="000B6986">
      <w:pPr>
        <w:pStyle w:val="Index1"/>
        <w:tabs>
          <w:tab w:val="right" w:pos="5030"/>
        </w:tabs>
        <w:rPr>
          <w:noProof/>
        </w:rPr>
      </w:pPr>
      <w:r>
        <w:rPr>
          <w:noProof/>
        </w:rPr>
        <w:t>Microsoft 365 E5 Basat en SA, 57</w:t>
      </w:r>
    </w:p>
    <w:p w:rsidR="000B6986" w:rsidRDefault="000B6986">
      <w:pPr>
        <w:pStyle w:val="Index1"/>
        <w:tabs>
          <w:tab w:val="right" w:pos="5030"/>
        </w:tabs>
        <w:rPr>
          <w:noProof/>
        </w:rPr>
      </w:pPr>
      <w:r>
        <w:rPr>
          <w:noProof/>
        </w:rPr>
        <w:t>Microsoft 365 Education A1, 57</w:t>
      </w:r>
    </w:p>
    <w:p w:rsidR="000B6986" w:rsidRDefault="000B6986">
      <w:pPr>
        <w:pStyle w:val="Index1"/>
        <w:tabs>
          <w:tab w:val="right" w:pos="5030"/>
        </w:tabs>
        <w:rPr>
          <w:noProof/>
        </w:rPr>
      </w:pPr>
      <w:r>
        <w:rPr>
          <w:noProof/>
        </w:rPr>
        <w:t>Microsoft 365 Education A3, 57</w:t>
      </w:r>
    </w:p>
    <w:p w:rsidR="000B6986" w:rsidRDefault="000B6986">
      <w:pPr>
        <w:pStyle w:val="Index1"/>
        <w:tabs>
          <w:tab w:val="right" w:pos="5030"/>
        </w:tabs>
        <w:rPr>
          <w:noProof/>
        </w:rPr>
      </w:pPr>
      <w:r>
        <w:rPr>
          <w:noProof/>
        </w:rPr>
        <w:t>Microsoft 365 Education A3 amb Core CAL, 57</w:t>
      </w:r>
    </w:p>
    <w:p w:rsidR="000B6986" w:rsidRDefault="000B6986">
      <w:pPr>
        <w:pStyle w:val="Index1"/>
        <w:tabs>
          <w:tab w:val="right" w:pos="5030"/>
        </w:tabs>
        <w:rPr>
          <w:noProof/>
        </w:rPr>
      </w:pPr>
      <w:r>
        <w:rPr>
          <w:noProof/>
        </w:rPr>
        <w:t>Microsoft 365 Education A5, 57</w:t>
      </w:r>
    </w:p>
    <w:p w:rsidR="000B6986" w:rsidRDefault="000B6986">
      <w:pPr>
        <w:pStyle w:val="Index1"/>
        <w:tabs>
          <w:tab w:val="right" w:pos="5030"/>
        </w:tabs>
        <w:rPr>
          <w:noProof/>
        </w:rPr>
      </w:pPr>
      <w:r>
        <w:rPr>
          <w:noProof/>
        </w:rPr>
        <w:t>Microsoft 365 F1, 57</w:t>
      </w:r>
    </w:p>
    <w:p w:rsidR="000B6986" w:rsidRDefault="000B6986">
      <w:pPr>
        <w:pStyle w:val="Index1"/>
        <w:tabs>
          <w:tab w:val="right" w:pos="5030"/>
        </w:tabs>
        <w:rPr>
          <w:noProof/>
        </w:rPr>
      </w:pPr>
      <w:r>
        <w:rPr>
          <w:noProof/>
        </w:rPr>
        <w:t>Microsoft Cloud App Security, 71</w:t>
      </w:r>
    </w:p>
    <w:p w:rsidR="000B6986" w:rsidRDefault="000B6986">
      <w:pPr>
        <w:pStyle w:val="Index1"/>
        <w:tabs>
          <w:tab w:val="right" w:pos="5030"/>
        </w:tabs>
        <w:rPr>
          <w:noProof/>
        </w:rPr>
      </w:pPr>
      <w:r>
        <w:rPr>
          <w:noProof/>
        </w:rPr>
        <w:t>Microsoft Dynamics 365 Enterprise Edition</w:t>
      </w:r>
    </w:p>
    <w:p w:rsidR="000B6986" w:rsidRDefault="000B6986">
      <w:pPr>
        <w:pStyle w:val="Index2"/>
        <w:tabs>
          <w:tab w:val="right" w:pos="5030"/>
        </w:tabs>
        <w:rPr>
          <w:noProof/>
        </w:rPr>
      </w:pPr>
      <w:r>
        <w:rPr>
          <w:noProof/>
        </w:rPr>
        <w:t>Emmagatzematge de Base de Dades de Fidelització de Clients Addicionals, 61</w:t>
      </w:r>
    </w:p>
    <w:p w:rsidR="000B6986" w:rsidRDefault="000B6986">
      <w:pPr>
        <w:pStyle w:val="Index2"/>
        <w:tabs>
          <w:tab w:val="right" w:pos="5030"/>
        </w:tabs>
        <w:rPr>
          <w:noProof/>
        </w:rPr>
      </w:pPr>
      <w:r>
        <w:rPr>
          <w:noProof/>
        </w:rPr>
        <w:t>Instància de No Producció de Fidelització de Clients Addicionals, 61</w:t>
      </w:r>
    </w:p>
    <w:p w:rsidR="000B6986" w:rsidRDefault="000B6986">
      <w:pPr>
        <w:pStyle w:val="Index2"/>
        <w:tabs>
          <w:tab w:val="right" w:pos="5030"/>
        </w:tabs>
        <w:rPr>
          <w:noProof/>
        </w:rPr>
      </w:pPr>
      <w:r>
        <w:rPr>
          <w:noProof/>
        </w:rPr>
        <w:t>Instància de Producció de Fidelització de Clients Addicionals, 61</w:t>
      </w:r>
    </w:p>
    <w:p w:rsidR="000B6986" w:rsidRDefault="000B6986">
      <w:pPr>
        <w:pStyle w:val="Index2"/>
        <w:tabs>
          <w:tab w:val="right" w:pos="5030"/>
        </w:tabs>
        <w:rPr>
          <w:noProof/>
        </w:rPr>
      </w:pPr>
      <w:r>
        <w:rPr>
          <w:noProof/>
        </w:rPr>
        <w:t>Portal de Fidelització de Clients Addicionals, 61</w:t>
      </w:r>
    </w:p>
    <w:p w:rsidR="000B6986" w:rsidRDefault="000B6986">
      <w:pPr>
        <w:pStyle w:val="Index2"/>
        <w:tabs>
          <w:tab w:val="right" w:pos="5030"/>
        </w:tabs>
        <w:rPr>
          <w:noProof/>
        </w:rPr>
      </w:pPr>
      <w:r>
        <w:rPr>
          <w:noProof/>
        </w:rPr>
        <w:t>Publicacions Socials de Fidelització de Clients Addicionals, 61</w:t>
      </w:r>
    </w:p>
    <w:p w:rsidR="000B6986" w:rsidRDefault="000B6986">
      <w:pPr>
        <w:pStyle w:val="Index2"/>
        <w:tabs>
          <w:tab w:val="right" w:pos="5030"/>
        </w:tabs>
        <w:rPr>
          <w:noProof/>
        </w:rPr>
      </w:pPr>
      <w:r>
        <w:rPr>
          <w:noProof/>
        </w:rPr>
        <w:t>Visualitzacions de Pàgina del Portal de Fidelització de Clients Addicionals, 61</w:t>
      </w:r>
    </w:p>
    <w:p w:rsidR="000B6986" w:rsidRDefault="000B6986">
      <w:pPr>
        <w:pStyle w:val="Index1"/>
        <w:tabs>
          <w:tab w:val="right" w:pos="5030"/>
        </w:tabs>
        <w:rPr>
          <w:noProof/>
        </w:rPr>
      </w:pPr>
      <w:r>
        <w:rPr>
          <w:noProof/>
        </w:rPr>
        <w:t>Microsoft Dynamics 365 for Customer Service, Enterprise Edition, 21</w:t>
      </w:r>
    </w:p>
    <w:p w:rsidR="000B6986" w:rsidRDefault="000B6986">
      <w:pPr>
        <w:pStyle w:val="Index1"/>
        <w:tabs>
          <w:tab w:val="right" w:pos="5030"/>
        </w:tabs>
        <w:rPr>
          <w:noProof/>
        </w:rPr>
      </w:pPr>
      <w:r>
        <w:rPr>
          <w:noProof/>
        </w:rPr>
        <w:t>Microsoft Dynamics 365 for Operations Server, 20</w:t>
      </w:r>
    </w:p>
    <w:p w:rsidR="000B6986" w:rsidRDefault="000B6986">
      <w:pPr>
        <w:pStyle w:val="Index1"/>
        <w:tabs>
          <w:tab w:val="right" w:pos="5030"/>
        </w:tabs>
        <w:rPr>
          <w:noProof/>
        </w:rPr>
      </w:pPr>
      <w:r>
        <w:rPr>
          <w:noProof/>
        </w:rPr>
        <w:t>Microsoft Dynamics 365 for Retail, Enterprise Edition, 60</w:t>
      </w:r>
    </w:p>
    <w:p w:rsidR="000B6986" w:rsidRDefault="000B6986">
      <w:pPr>
        <w:pStyle w:val="Index1"/>
        <w:tabs>
          <w:tab w:val="right" w:pos="5030"/>
        </w:tabs>
        <w:rPr>
          <w:noProof/>
        </w:rPr>
      </w:pPr>
      <w:r>
        <w:rPr>
          <w:noProof/>
        </w:rPr>
        <w:t>Microsoft Dynamics 365 for Retail, Enterprise Edition, basat en SA, 60</w:t>
      </w:r>
    </w:p>
    <w:p w:rsidR="000B6986" w:rsidRDefault="000B6986">
      <w:pPr>
        <w:pStyle w:val="Index1"/>
        <w:tabs>
          <w:tab w:val="right" w:pos="5030"/>
        </w:tabs>
        <w:rPr>
          <w:noProof/>
        </w:rPr>
      </w:pPr>
      <w:r>
        <w:rPr>
          <w:noProof/>
        </w:rPr>
        <w:t>Microsoft Dynamics 365 for Sales, Enterprise Edition, 21</w:t>
      </w:r>
    </w:p>
    <w:p w:rsidR="000B6986" w:rsidRDefault="000B6986">
      <w:pPr>
        <w:pStyle w:val="Index1"/>
        <w:tabs>
          <w:tab w:val="right" w:pos="5030"/>
        </w:tabs>
        <w:rPr>
          <w:noProof/>
        </w:rPr>
      </w:pPr>
      <w:r>
        <w:rPr>
          <w:noProof/>
        </w:rPr>
        <w:t>Microsoft Dynamics 365 for Talent, Enterprise Edition, 60</w:t>
      </w:r>
    </w:p>
    <w:p w:rsidR="000B6986" w:rsidRDefault="000B6986">
      <w:pPr>
        <w:pStyle w:val="Index1"/>
        <w:tabs>
          <w:tab w:val="right" w:pos="5030"/>
        </w:tabs>
        <w:rPr>
          <w:noProof/>
        </w:rPr>
      </w:pPr>
      <w:r>
        <w:rPr>
          <w:noProof/>
        </w:rPr>
        <w:t>Microsoft Dynamics 365 for Talent, Enterprise Edition, basat en SA, 60</w:t>
      </w:r>
    </w:p>
    <w:p w:rsidR="000B6986" w:rsidRDefault="000B6986">
      <w:pPr>
        <w:pStyle w:val="Index1"/>
        <w:tabs>
          <w:tab w:val="right" w:pos="5030"/>
        </w:tabs>
        <w:rPr>
          <w:noProof/>
        </w:rPr>
      </w:pPr>
      <w:r>
        <w:rPr>
          <w:noProof/>
        </w:rPr>
        <w:t>Microsoft Dynamics 365 for Team Members, Enterprise Edition, 20</w:t>
      </w:r>
    </w:p>
    <w:p w:rsidR="000B6986" w:rsidRDefault="000B6986">
      <w:pPr>
        <w:pStyle w:val="Index1"/>
        <w:tabs>
          <w:tab w:val="right" w:pos="5030"/>
        </w:tabs>
        <w:rPr>
          <w:noProof/>
        </w:rPr>
      </w:pPr>
      <w:r>
        <w:rPr>
          <w:noProof/>
        </w:rPr>
        <w:t>Microsoft Dynamics 365 per a Membres de l'Equip, Enterprise Edition (SL d'Usuari), 61</w:t>
      </w:r>
    </w:p>
    <w:p w:rsidR="000B6986" w:rsidRDefault="000B6986">
      <w:pPr>
        <w:pStyle w:val="Index1"/>
        <w:tabs>
          <w:tab w:val="right" w:pos="5030"/>
        </w:tabs>
        <w:rPr>
          <w:noProof/>
        </w:rPr>
      </w:pPr>
      <w:r>
        <w:rPr>
          <w:noProof/>
        </w:rPr>
        <w:t>Microsoft Dynamics 365 per a Membres de l'Equip, Enterprise Edition Basat en SA (SL d'Usuari), 61</w:t>
      </w:r>
    </w:p>
    <w:p w:rsidR="000B6986" w:rsidRDefault="000B6986">
      <w:pPr>
        <w:pStyle w:val="Index1"/>
        <w:tabs>
          <w:tab w:val="right" w:pos="5030"/>
        </w:tabs>
        <w:rPr>
          <w:noProof/>
        </w:rPr>
      </w:pPr>
      <w:r>
        <w:rPr>
          <w:noProof/>
        </w:rPr>
        <w:t>Microsoft Dynamics 365 per a Operacions, Enterprise Edition</w:t>
      </w:r>
    </w:p>
    <w:p w:rsidR="000B6986" w:rsidRDefault="000B6986">
      <w:pPr>
        <w:pStyle w:val="Index2"/>
        <w:tabs>
          <w:tab w:val="right" w:pos="5030"/>
        </w:tabs>
        <w:rPr>
          <w:noProof/>
        </w:rPr>
      </w:pPr>
      <w:r>
        <w:rPr>
          <w:noProof/>
        </w:rPr>
        <w:t>Emmagatzematge de Base de Dades Addicional, 61</w:t>
      </w:r>
    </w:p>
    <w:p w:rsidR="000B6986" w:rsidRDefault="000B6986">
      <w:pPr>
        <w:pStyle w:val="Index2"/>
        <w:tabs>
          <w:tab w:val="right" w:pos="5030"/>
        </w:tabs>
        <w:rPr>
          <w:noProof/>
        </w:rPr>
      </w:pPr>
      <w:r>
        <w:rPr>
          <w:noProof/>
        </w:rPr>
        <w:t>Emmagatzematge de Fitxers Addicional, 61</w:t>
      </w:r>
    </w:p>
    <w:p w:rsidR="000B6986" w:rsidRDefault="000B6986">
      <w:pPr>
        <w:pStyle w:val="Index1"/>
        <w:tabs>
          <w:tab w:val="right" w:pos="5030"/>
        </w:tabs>
        <w:rPr>
          <w:noProof/>
        </w:rPr>
      </w:pPr>
      <w:r>
        <w:rPr>
          <w:noProof/>
        </w:rPr>
        <w:t>Microsoft Dynamics 365 per a Operacions, Enterprise Edition (Espai Aïllat de Nivell 1)</w:t>
      </w:r>
    </w:p>
    <w:p w:rsidR="000B6986" w:rsidRDefault="000B6986">
      <w:pPr>
        <w:pStyle w:val="Index2"/>
        <w:tabs>
          <w:tab w:val="right" w:pos="5030"/>
        </w:tabs>
        <w:rPr>
          <w:noProof/>
        </w:rPr>
      </w:pPr>
      <w:r>
        <w:rPr>
          <w:noProof/>
        </w:rPr>
        <w:t>Instància de Desenvolupador i de Prova, 61</w:t>
      </w:r>
    </w:p>
    <w:p w:rsidR="000B6986" w:rsidRDefault="000B6986">
      <w:pPr>
        <w:pStyle w:val="Index1"/>
        <w:tabs>
          <w:tab w:val="right" w:pos="5030"/>
        </w:tabs>
        <w:rPr>
          <w:noProof/>
        </w:rPr>
      </w:pPr>
      <w:r>
        <w:rPr>
          <w:noProof/>
        </w:rPr>
        <w:t>Microsoft Dynamics 365 per a Operacions, Enterprise Edition (Espai Aïllat de Nivell 2)</w:t>
      </w:r>
    </w:p>
    <w:p w:rsidR="000B6986" w:rsidRDefault="000B6986">
      <w:pPr>
        <w:pStyle w:val="Index2"/>
        <w:tabs>
          <w:tab w:val="right" w:pos="5030"/>
        </w:tabs>
        <w:rPr>
          <w:noProof/>
        </w:rPr>
      </w:pPr>
      <w:r>
        <w:rPr>
          <w:noProof/>
        </w:rPr>
        <w:t>Proves d'Acceptació Estàndard, 61</w:t>
      </w:r>
    </w:p>
    <w:p w:rsidR="000B6986" w:rsidRDefault="000B6986">
      <w:pPr>
        <w:pStyle w:val="Index1"/>
        <w:tabs>
          <w:tab w:val="right" w:pos="5030"/>
        </w:tabs>
        <w:rPr>
          <w:noProof/>
        </w:rPr>
      </w:pPr>
      <w:r>
        <w:rPr>
          <w:noProof/>
        </w:rPr>
        <w:t>Microsoft Dynamics 365 per a Operacions, Enterprise Edition (Espai Aïllat de Nivell 3)</w:t>
      </w:r>
    </w:p>
    <w:p w:rsidR="000B6986" w:rsidRDefault="000B6986">
      <w:pPr>
        <w:pStyle w:val="Index2"/>
        <w:tabs>
          <w:tab w:val="right" w:pos="5030"/>
        </w:tabs>
        <w:rPr>
          <w:noProof/>
        </w:rPr>
      </w:pPr>
      <w:r>
        <w:rPr>
          <w:noProof/>
        </w:rPr>
        <w:t>Proves d'Acceptació Premier, 61</w:t>
      </w:r>
    </w:p>
    <w:p w:rsidR="000B6986" w:rsidRDefault="000B6986">
      <w:pPr>
        <w:pStyle w:val="Index1"/>
        <w:tabs>
          <w:tab w:val="right" w:pos="5030"/>
        </w:tabs>
        <w:rPr>
          <w:noProof/>
        </w:rPr>
      </w:pPr>
      <w:r>
        <w:rPr>
          <w:noProof/>
        </w:rPr>
        <w:t>Microsoft Dynamics 365 per a Operacions, Enterprise Edition (Espai Aïllat de Nivell 4)</w:t>
      </w:r>
    </w:p>
    <w:p w:rsidR="000B6986" w:rsidRDefault="000B6986">
      <w:pPr>
        <w:pStyle w:val="Index2"/>
        <w:tabs>
          <w:tab w:val="right" w:pos="5030"/>
        </w:tabs>
        <w:rPr>
          <w:noProof/>
        </w:rPr>
      </w:pPr>
      <w:r>
        <w:rPr>
          <w:noProof/>
        </w:rPr>
        <w:t>Proves de Rendiment Estàndard, 61</w:t>
      </w:r>
    </w:p>
    <w:p w:rsidR="000B6986" w:rsidRDefault="000B6986">
      <w:pPr>
        <w:pStyle w:val="Index1"/>
        <w:tabs>
          <w:tab w:val="right" w:pos="5030"/>
        </w:tabs>
        <w:rPr>
          <w:noProof/>
        </w:rPr>
      </w:pPr>
      <w:r>
        <w:rPr>
          <w:noProof/>
        </w:rPr>
        <w:t>Microsoft Dynamics 365 per a Operacions, Enterprise Edition (Espai Aïllat de Nivell 5)</w:t>
      </w:r>
    </w:p>
    <w:p w:rsidR="000B6986" w:rsidRDefault="000B6986">
      <w:pPr>
        <w:pStyle w:val="Index2"/>
        <w:tabs>
          <w:tab w:val="right" w:pos="5030"/>
        </w:tabs>
        <w:rPr>
          <w:noProof/>
        </w:rPr>
      </w:pPr>
      <w:r>
        <w:rPr>
          <w:noProof/>
        </w:rPr>
        <w:t>Proves de Rendiment Premier, 61</w:t>
      </w:r>
    </w:p>
    <w:p w:rsidR="000B6986" w:rsidRDefault="000B6986">
      <w:pPr>
        <w:pStyle w:val="Index1"/>
        <w:tabs>
          <w:tab w:val="right" w:pos="5030"/>
        </w:tabs>
        <w:rPr>
          <w:noProof/>
        </w:rPr>
      </w:pPr>
      <w:r>
        <w:rPr>
          <w:noProof/>
        </w:rPr>
        <w:t>Microsoft Dynamics 365 per a Vendes, Enterprise Edition, 60</w:t>
      </w:r>
    </w:p>
    <w:p w:rsidR="000B6986" w:rsidRDefault="000B6986">
      <w:pPr>
        <w:pStyle w:val="Index1"/>
        <w:tabs>
          <w:tab w:val="right" w:pos="5030"/>
        </w:tabs>
        <w:rPr>
          <w:noProof/>
        </w:rPr>
      </w:pPr>
      <w:r>
        <w:rPr>
          <w:noProof/>
        </w:rPr>
        <w:t>Microsoft Dynamics 365 per a Vendes, Enterprise Edition (SL d'Usuari), 60</w:t>
      </w:r>
    </w:p>
    <w:p w:rsidR="000B6986" w:rsidRDefault="000B6986">
      <w:pPr>
        <w:pStyle w:val="Index1"/>
        <w:tabs>
          <w:tab w:val="right" w:pos="5030"/>
        </w:tabs>
        <w:rPr>
          <w:noProof/>
        </w:rPr>
      </w:pPr>
      <w:r>
        <w:rPr>
          <w:noProof/>
        </w:rPr>
        <w:t>Microsoft Dynamics 365 per al Servei d'Atenció al Client, Enterprise Edition (SL de Dispositiu), 60</w:t>
      </w:r>
    </w:p>
    <w:p w:rsidR="000B6986" w:rsidRDefault="000B6986">
      <w:pPr>
        <w:pStyle w:val="Index1"/>
        <w:tabs>
          <w:tab w:val="right" w:pos="5030"/>
        </w:tabs>
        <w:rPr>
          <w:noProof/>
        </w:rPr>
      </w:pPr>
      <w:r>
        <w:rPr>
          <w:noProof/>
        </w:rPr>
        <w:t>Microsoft Dynamics 365 per al Servei d'Atenció al Client, Enterprise Edition (SL d'Usuari), 60</w:t>
      </w:r>
    </w:p>
    <w:p w:rsidR="000B6986" w:rsidRDefault="000B6986">
      <w:pPr>
        <w:pStyle w:val="Index1"/>
        <w:tabs>
          <w:tab w:val="right" w:pos="5030"/>
        </w:tabs>
        <w:rPr>
          <w:noProof/>
        </w:rPr>
      </w:pPr>
      <w:r>
        <w:rPr>
          <w:noProof/>
        </w:rPr>
        <w:t>Microsoft Dynamics 365 per al Servei de Camp, Enterprise Edition</w:t>
      </w:r>
    </w:p>
    <w:p w:rsidR="000B6986" w:rsidRDefault="000B6986">
      <w:pPr>
        <w:pStyle w:val="Index2"/>
        <w:tabs>
          <w:tab w:val="right" w:pos="5030"/>
        </w:tabs>
        <w:rPr>
          <w:noProof/>
        </w:rPr>
      </w:pPr>
      <w:r>
        <w:rPr>
          <w:noProof/>
        </w:rPr>
        <w:t>Optimització de la Planificació de Recursos, 61</w:t>
      </w:r>
    </w:p>
    <w:p w:rsidR="000B6986" w:rsidRDefault="000B6986">
      <w:pPr>
        <w:pStyle w:val="Index1"/>
        <w:tabs>
          <w:tab w:val="right" w:pos="5030"/>
        </w:tabs>
        <w:rPr>
          <w:noProof/>
        </w:rPr>
      </w:pPr>
      <w:r>
        <w:rPr>
          <w:noProof/>
        </w:rPr>
        <w:t>Microsoft Dynamics 365 per al Servei de Camp, Enterprise Edition (SL de Dispositiu), 60</w:t>
      </w:r>
    </w:p>
    <w:p w:rsidR="000B6986" w:rsidRDefault="000B6986">
      <w:pPr>
        <w:pStyle w:val="Index1"/>
        <w:tabs>
          <w:tab w:val="right" w:pos="5030"/>
        </w:tabs>
        <w:rPr>
          <w:noProof/>
        </w:rPr>
      </w:pPr>
      <w:r>
        <w:rPr>
          <w:noProof/>
        </w:rPr>
        <w:t>Microsoft Dynamics 365 per al Servei de Camp, Enterprise Edition (SL d'Usuari), 60</w:t>
      </w:r>
    </w:p>
    <w:p w:rsidR="000B6986" w:rsidRDefault="000B6986">
      <w:pPr>
        <w:pStyle w:val="Index1"/>
        <w:tabs>
          <w:tab w:val="right" w:pos="5030"/>
        </w:tabs>
        <w:rPr>
          <w:noProof/>
        </w:rPr>
      </w:pPr>
      <w:r>
        <w:rPr>
          <w:noProof/>
        </w:rPr>
        <w:t>Microsoft Dynamics AX 2012 R2, 20</w:t>
      </w:r>
    </w:p>
    <w:p w:rsidR="000B6986" w:rsidRDefault="000B6986">
      <w:pPr>
        <w:pStyle w:val="Index1"/>
        <w:tabs>
          <w:tab w:val="right" w:pos="5030"/>
        </w:tabs>
        <w:rPr>
          <w:noProof/>
        </w:rPr>
      </w:pPr>
      <w:r>
        <w:rPr>
          <w:noProof/>
        </w:rPr>
        <w:t>Microsoft Dynamics AX 2012 R3, 20</w:t>
      </w:r>
    </w:p>
    <w:p w:rsidR="000B6986" w:rsidRDefault="000B6986">
      <w:pPr>
        <w:pStyle w:val="Index1"/>
        <w:tabs>
          <w:tab w:val="right" w:pos="5030"/>
        </w:tabs>
        <w:rPr>
          <w:noProof/>
        </w:rPr>
      </w:pPr>
      <w:r>
        <w:rPr>
          <w:noProof/>
        </w:rPr>
        <w:t>Microsoft Dynamics AX Standard Commerce Core Server, 83</w:t>
      </w:r>
    </w:p>
    <w:p w:rsidR="000B6986" w:rsidRDefault="000B6986">
      <w:pPr>
        <w:pStyle w:val="Index1"/>
        <w:tabs>
          <w:tab w:val="right" w:pos="5030"/>
        </w:tabs>
        <w:rPr>
          <w:noProof/>
        </w:rPr>
      </w:pPr>
      <w:r>
        <w:rPr>
          <w:noProof/>
        </w:rPr>
        <w:t>Microsoft Dynamics AX Store Server, 83</w:t>
      </w:r>
    </w:p>
    <w:p w:rsidR="000B6986" w:rsidRDefault="000B6986">
      <w:pPr>
        <w:pStyle w:val="Index1"/>
        <w:tabs>
          <w:tab w:val="right" w:pos="5030"/>
        </w:tabs>
        <w:rPr>
          <w:noProof/>
        </w:rPr>
      </w:pPr>
      <w:r>
        <w:rPr>
          <w:noProof/>
        </w:rPr>
        <w:t>Microsoft Dynamics CRM 2015, 20</w:t>
      </w:r>
    </w:p>
    <w:p w:rsidR="000B6986" w:rsidRDefault="000B6986">
      <w:pPr>
        <w:pStyle w:val="Index1"/>
        <w:tabs>
          <w:tab w:val="right" w:pos="5030"/>
        </w:tabs>
        <w:rPr>
          <w:noProof/>
        </w:rPr>
      </w:pPr>
      <w:r>
        <w:rPr>
          <w:noProof/>
        </w:rPr>
        <w:t>Microsoft Dynamics CRM 2016, 20</w:t>
      </w:r>
    </w:p>
    <w:p w:rsidR="000B6986" w:rsidRDefault="000B6986">
      <w:pPr>
        <w:pStyle w:val="Index1"/>
        <w:tabs>
          <w:tab w:val="right" w:pos="5030"/>
        </w:tabs>
        <w:rPr>
          <w:noProof/>
        </w:rPr>
      </w:pPr>
      <w:r>
        <w:rPr>
          <w:noProof/>
        </w:rPr>
        <w:t>Microsoft Dynamics CRM Server 2013, 83</w:t>
      </w:r>
    </w:p>
    <w:p w:rsidR="000B6986" w:rsidRDefault="000B6986">
      <w:pPr>
        <w:pStyle w:val="Index1"/>
        <w:tabs>
          <w:tab w:val="right" w:pos="5030"/>
        </w:tabs>
        <w:rPr>
          <w:noProof/>
        </w:rPr>
      </w:pPr>
      <w:r>
        <w:rPr>
          <w:noProof/>
        </w:rPr>
        <w:t>Microsoft Dynamics CRM Server 2015, 83</w:t>
      </w:r>
    </w:p>
    <w:p w:rsidR="000B6986" w:rsidRDefault="000B6986">
      <w:pPr>
        <w:pStyle w:val="Index1"/>
        <w:tabs>
          <w:tab w:val="right" w:pos="5030"/>
        </w:tabs>
        <w:rPr>
          <w:noProof/>
        </w:rPr>
      </w:pPr>
      <w:r>
        <w:rPr>
          <w:noProof/>
        </w:rPr>
        <w:t>Microsoft Intune, 17, 33, 71</w:t>
      </w:r>
    </w:p>
    <w:p w:rsidR="000B6986" w:rsidRDefault="000B6986">
      <w:pPr>
        <w:pStyle w:val="Index1"/>
        <w:tabs>
          <w:tab w:val="right" w:pos="5030"/>
        </w:tabs>
        <w:rPr>
          <w:noProof/>
        </w:rPr>
      </w:pPr>
      <w:r>
        <w:rPr>
          <w:noProof/>
        </w:rPr>
        <w:t>Microsoft Intune per a EDU, 71</w:t>
      </w:r>
    </w:p>
    <w:p w:rsidR="000B6986" w:rsidRDefault="000B6986">
      <w:pPr>
        <w:pStyle w:val="Index1"/>
        <w:tabs>
          <w:tab w:val="right" w:pos="5030"/>
        </w:tabs>
        <w:rPr>
          <w:noProof/>
        </w:rPr>
      </w:pPr>
      <w:r>
        <w:rPr>
          <w:noProof/>
        </w:rPr>
        <w:t>Microsoft Kaizala Pro, 70</w:t>
      </w:r>
    </w:p>
    <w:p w:rsidR="000B6986" w:rsidRDefault="000B6986">
      <w:pPr>
        <w:pStyle w:val="Index1"/>
        <w:tabs>
          <w:tab w:val="right" w:pos="5030"/>
        </w:tabs>
        <w:rPr>
          <w:noProof/>
        </w:rPr>
      </w:pPr>
      <w:r>
        <w:rPr>
          <w:noProof/>
        </w:rPr>
        <w:t>Microsoft Learning Imagine Academy, 72</w:t>
      </w:r>
    </w:p>
    <w:p w:rsidR="000B6986" w:rsidRDefault="000B6986">
      <w:pPr>
        <w:pStyle w:val="Index1"/>
        <w:tabs>
          <w:tab w:val="right" w:pos="5030"/>
        </w:tabs>
        <w:rPr>
          <w:noProof/>
        </w:rPr>
      </w:pPr>
      <w:r>
        <w:rPr>
          <w:noProof/>
        </w:rPr>
        <w:t>Microsoft MyAnalytics, 65</w:t>
      </w:r>
    </w:p>
    <w:p w:rsidR="000B6986" w:rsidRDefault="000B6986">
      <w:pPr>
        <w:pStyle w:val="Index1"/>
        <w:tabs>
          <w:tab w:val="right" w:pos="5030"/>
        </w:tabs>
        <w:rPr>
          <w:noProof/>
        </w:rPr>
      </w:pPr>
      <w:r>
        <w:rPr>
          <w:noProof/>
        </w:rPr>
        <w:t>Microsoft Office Audit and Control Management Server 2013, 27</w:t>
      </w:r>
    </w:p>
    <w:p w:rsidR="000B6986" w:rsidRDefault="000B6986">
      <w:pPr>
        <w:pStyle w:val="Index1"/>
        <w:tabs>
          <w:tab w:val="right" w:pos="5030"/>
        </w:tabs>
        <w:rPr>
          <w:noProof/>
        </w:rPr>
      </w:pPr>
      <w:r>
        <w:rPr>
          <w:noProof/>
        </w:rPr>
        <w:t>Microsoft Relationship Sales, 61</w:t>
      </w:r>
    </w:p>
    <w:p w:rsidR="000B6986" w:rsidRDefault="000B6986">
      <w:pPr>
        <w:pStyle w:val="Index1"/>
        <w:tabs>
          <w:tab w:val="right" w:pos="5030"/>
        </w:tabs>
        <w:rPr>
          <w:noProof/>
        </w:rPr>
      </w:pPr>
      <w:r>
        <w:rPr>
          <w:noProof/>
        </w:rPr>
        <w:t>Minecraft</w:t>
      </w:r>
    </w:p>
    <w:p w:rsidR="000B6986" w:rsidRDefault="000B6986">
      <w:pPr>
        <w:pStyle w:val="Index2"/>
        <w:tabs>
          <w:tab w:val="right" w:pos="5030"/>
        </w:tabs>
        <w:rPr>
          <w:noProof/>
        </w:rPr>
      </w:pPr>
      <w:r>
        <w:rPr>
          <w:noProof/>
        </w:rPr>
        <w:t>Education Edition, 72</w:t>
      </w:r>
    </w:p>
    <w:p w:rsidR="000B6986" w:rsidRDefault="000B6986">
      <w:pPr>
        <w:pStyle w:val="Index1"/>
        <w:tabs>
          <w:tab w:val="right" w:pos="5030"/>
        </w:tabs>
        <w:rPr>
          <w:noProof/>
        </w:rPr>
      </w:pPr>
      <w:r>
        <w:rPr>
          <w:noProof/>
        </w:rPr>
        <w:t>Office 2013, 23</w:t>
      </w:r>
    </w:p>
    <w:p w:rsidR="000B6986" w:rsidRDefault="000B6986">
      <w:pPr>
        <w:pStyle w:val="Index1"/>
        <w:tabs>
          <w:tab w:val="right" w:pos="5030"/>
        </w:tabs>
        <w:rPr>
          <w:noProof/>
        </w:rPr>
      </w:pPr>
      <w:r>
        <w:rPr>
          <w:noProof/>
        </w:rPr>
        <w:t>Office 2016 per al Mac Standard, 24</w:t>
      </w:r>
    </w:p>
    <w:p w:rsidR="000B6986" w:rsidRDefault="000B6986">
      <w:pPr>
        <w:pStyle w:val="Index1"/>
        <w:tabs>
          <w:tab w:val="right" w:pos="5030"/>
        </w:tabs>
        <w:rPr>
          <w:noProof/>
        </w:rPr>
      </w:pPr>
      <w:r>
        <w:rPr>
          <w:noProof/>
        </w:rPr>
        <w:t>Office 365 A1, 64</w:t>
      </w:r>
    </w:p>
    <w:p w:rsidR="000B6986" w:rsidRDefault="000B6986">
      <w:pPr>
        <w:pStyle w:val="Index1"/>
        <w:tabs>
          <w:tab w:val="right" w:pos="5030"/>
        </w:tabs>
        <w:rPr>
          <w:noProof/>
        </w:rPr>
      </w:pPr>
      <w:r>
        <w:rPr>
          <w:noProof/>
        </w:rPr>
        <w:t>Office 365 A3, 64</w:t>
      </w:r>
    </w:p>
    <w:p w:rsidR="000B6986" w:rsidRDefault="000B6986">
      <w:pPr>
        <w:pStyle w:val="Index1"/>
        <w:tabs>
          <w:tab w:val="right" w:pos="5030"/>
        </w:tabs>
        <w:rPr>
          <w:noProof/>
        </w:rPr>
      </w:pPr>
      <w:r>
        <w:rPr>
          <w:noProof/>
        </w:rPr>
        <w:t>Office 365 A5, 64</w:t>
      </w:r>
    </w:p>
    <w:p w:rsidR="000B6986" w:rsidRDefault="000B6986">
      <w:pPr>
        <w:pStyle w:val="Index1"/>
        <w:tabs>
          <w:tab w:val="right" w:pos="5030"/>
        </w:tabs>
        <w:rPr>
          <w:noProof/>
        </w:rPr>
      </w:pPr>
      <w:r>
        <w:rPr>
          <w:noProof/>
        </w:rPr>
        <w:t>Office 365 Advanced Compliance, 66</w:t>
      </w:r>
    </w:p>
    <w:p w:rsidR="000B6986" w:rsidRDefault="000B6986">
      <w:pPr>
        <w:pStyle w:val="Index1"/>
        <w:tabs>
          <w:tab w:val="right" w:pos="5030"/>
        </w:tabs>
        <w:rPr>
          <w:noProof/>
        </w:rPr>
      </w:pPr>
      <w:r>
        <w:rPr>
          <w:noProof/>
        </w:rPr>
        <w:t>Office 365 Business, 62</w:t>
      </w:r>
    </w:p>
    <w:p w:rsidR="000B6986" w:rsidRDefault="000B6986">
      <w:pPr>
        <w:pStyle w:val="Index1"/>
        <w:tabs>
          <w:tab w:val="right" w:pos="5030"/>
        </w:tabs>
        <w:rPr>
          <w:noProof/>
        </w:rPr>
      </w:pPr>
      <w:r>
        <w:rPr>
          <w:noProof/>
        </w:rPr>
        <w:t>Office 365 Business Essentials, 64</w:t>
      </w:r>
    </w:p>
    <w:p w:rsidR="000B6986" w:rsidRDefault="000B6986">
      <w:pPr>
        <w:pStyle w:val="Index1"/>
        <w:tabs>
          <w:tab w:val="right" w:pos="5030"/>
        </w:tabs>
        <w:rPr>
          <w:noProof/>
        </w:rPr>
      </w:pPr>
      <w:r>
        <w:rPr>
          <w:noProof/>
        </w:rPr>
        <w:t>Office 365 Business Premium, 64</w:t>
      </w:r>
    </w:p>
    <w:p w:rsidR="000B6986" w:rsidRDefault="000B6986">
      <w:pPr>
        <w:pStyle w:val="Index1"/>
        <w:tabs>
          <w:tab w:val="right" w:pos="5030"/>
        </w:tabs>
        <w:rPr>
          <w:noProof/>
        </w:rPr>
      </w:pPr>
      <w:r>
        <w:rPr>
          <w:noProof/>
        </w:rPr>
        <w:t>Office 365 Cloud App Security (SL d'Usuari), 65</w:t>
      </w:r>
    </w:p>
    <w:p w:rsidR="000B6986" w:rsidRDefault="000B6986">
      <w:pPr>
        <w:pStyle w:val="Index1"/>
        <w:tabs>
          <w:tab w:val="right" w:pos="5030"/>
        </w:tabs>
        <w:rPr>
          <w:noProof/>
        </w:rPr>
      </w:pPr>
      <w:r>
        <w:rPr>
          <w:noProof/>
        </w:rPr>
        <w:t>Office 365 Enterprise E1, 17, 64</w:t>
      </w:r>
    </w:p>
    <w:p w:rsidR="000B6986" w:rsidRDefault="000B6986">
      <w:pPr>
        <w:pStyle w:val="Index1"/>
        <w:tabs>
          <w:tab w:val="right" w:pos="5030"/>
        </w:tabs>
        <w:rPr>
          <w:noProof/>
        </w:rPr>
      </w:pPr>
      <w:r>
        <w:rPr>
          <w:noProof/>
        </w:rPr>
        <w:t>Office 365 Enterprise E1 basat en SA, 64</w:t>
      </w:r>
    </w:p>
    <w:p w:rsidR="000B6986" w:rsidRDefault="000B6986">
      <w:pPr>
        <w:pStyle w:val="Index1"/>
        <w:tabs>
          <w:tab w:val="right" w:pos="5030"/>
        </w:tabs>
        <w:rPr>
          <w:noProof/>
        </w:rPr>
      </w:pPr>
      <w:r>
        <w:rPr>
          <w:noProof/>
        </w:rPr>
        <w:t>Office 365 Enterprise E1 i Microsoft Intune, 17</w:t>
      </w:r>
    </w:p>
    <w:p w:rsidR="000B6986" w:rsidRDefault="000B6986">
      <w:pPr>
        <w:pStyle w:val="Index1"/>
        <w:tabs>
          <w:tab w:val="right" w:pos="5030"/>
        </w:tabs>
        <w:rPr>
          <w:noProof/>
        </w:rPr>
      </w:pPr>
      <w:r>
        <w:rPr>
          <w:noProof/>
        </w:rPr>
        <w:t>Office 365 Enterprise E3, 17, 64</w:t>
      </w:r>
    </w:p>
    <w:p w:rsidR="000B6986" w:rsidRDefault="000B6986">
      <w:pPr>
        <w:pStyle w:val="Index1"/>
        <w:tabs>
          <w:tab w:val="right" w:pos="5030"/>
        </w:tabs>
        <w:rPr>
          <w:noProof/>
        </w:rPr>
      </w:pPr>
      <w:r>
        <w:rPr>
          <w:noProof/>
        </w:rPr>
        <w:t>Office 365 Enterprise E3 basat en SA, 64</w:t>
      </w:r>
    </w:p>
    <w:p w:rsidR="000B6986" w:rsidRDefault="000B6986">
      <w:pPr>
        <w:pStyle w:val="Index1"/>
        <w:tabs>
          <w:tab w:val="right" w:pos="5030"/>
        </w:tabs>
        <w:rPr>
          <w:noProof/>
        </w:rPr>
      </w:pPr>
      <w:r>
        <w:rPr>
          <w:noProof/>
        </w:rPr>
        <w:t>Office 365 Enterprise E3 i Microsoft Intune, 17</w:t>
      </w:r>
    </w:p>
    <w:p w:rsidR="000B6986" w:rsidRDefault="000B6986">
      <w:pPr>
        <w:pStyle w:val="Index1"/>
        <w:tabs>
          <w:tab w:val="right" w:pos="5030"/>
        </w:tabs>
        <w:rPr>
          <w:noProof/>
        </w:rPr>
      </w:pPr>
      <w:r>
        <w:rPr>
          <w:noProof/>
        </w:rPr>
        <w:t>Office 365 Enterprise E4, 64</w:t>
      </w:r>
    </w:p>
    <w:p w:rsidR="000B6986" w:rsidRDefault="000B6986">
      <w:pPr>
        <w:pStyle w:val="Index1"/>
        <w:tabs>
          <w:tab w:val="right" w:pos="5030"/>
        </w:tabs>
        <w:rPr>
          <w:noProof/>
        </w:rPr>
      </w:pPr>
      <w:r>
        <w:rPr>
          <w:noProof/>
        </w:rPr>
        <w:t>Office 365 Enterprise E4 Basat en SA, 64</w:t>
      </w:r>
    </w:p>
    <w:p w:rsidR="000B6986" w:rsidRDefault="000B6986">
      <w:pPr>
        <w:pStyle w:val="Index1"/>
        <w:tabs>
          <w:tab w:val="right" w:pos="5030"/>
        </w:tabs>
        <w:rPr>
          <w:noProof/>
        </w:rPr>
      </w:pPr>
      <w:r>
        <w:rPr>
          <w:noProof/>
        </w:rPr>
        <w:t>Office 365 Enterprise E5, 17</w:t>
      </w:r>
    </w:p>
    <w:p w:rsidR="000B6986" w:rsidRDefault="000B6986">
      <w:pPr>
        <w:pStyle w:val="Index1"/>
        <w:tabs>
          <w:tab w:val="right" w:pos="5030"/>
        </w:tabs>
        <w:rPr>
          <w:noProof/>
        </w:rPr>
      </w:pPr>
      <w:r>
        <w:rPr>
          <w:noProof/>
        </w:rPr>
        <w:t>Office 365 Enterprise E5 (SL d'Usuari), 64</w:t>
      </w:r>
    </w:p>
    <w:p w:rsidR="000B6986" w:rsidRDefault="000B6986">
      <w:pPr>
        <w:pStyle w:val="Index1"/>
        <w:tabs>
          <w:tab w:val="right" w:pos="5030"/>
        </w:tabs>
        <w:rPr>
          <w:noProof/>
        </w:rPr>
      </w:pPr>
      <w:r>
        <w:rPr>
          <w:noProof/>
        </w:rPr>
        <w:t>Office 365 Enterprise E5 basat en SA, 64</w:t>
      </w:r>
    </w:p>
    <w:p w:rsidR="000B6986" w:rsidRDefault="000B6986">
      <w:pPr>
        <w:pStyle w:val="Index1"/>
        <w:tabs>
          <w:tab w:val="right" w:pos="5030"/>
        </w:tabs>
        <w:rPr>
          <w:noProof/>
        </w:rPr>
      </w:pPr>
      <w:r>
        <w:rPr>
          <w:noProof/>
        </w:rPr>
        <w:t>Office 365 Enterprise E5 i Microsoft Intune, 17</w:t>
      </w:r>
    </w:p>
    <w:p w:rsidR="000B6986" w:rsidRDefault="000B6986">
      <w:pPr>
        <w:pStyle w:val="Index1"/>
        <w:tabs>
          <w:tab w:val="right" w:pos="5030"/>
        </w:tabs>
        <w:rPr>
          <w:noProof/>
        </w:rPr>
      </w:pPr>
      <w:r>
        <w:rPr>
          <w:noProof/>
        </w:rPr>
        <w:t>Office 365 Enterprise F1, 64</w:t>
      </w:r>
    </w:p>
    <w:p w:rsidR="000B6986" w:rsidRDefault="000B6986">
      <w:pPr>
        <w:pStyle w:val="Index1"/>
        <w:tabs>
          <w:tab w:val="right" w:pos="5030"/>
        </w:tabs>
        <w:rPr>
          <w:noProof/>
        </w:rPr>
      </w:pPr>
      <w:r>
        <w:rPr>
          <w:noProof/>
        </w:rPr>
        <w:t>Office 365 Extra File Storage d'1 GB, 67</w:t>
      </w:r>
    </w:p>
    <w:p w:rsidR="000B6986" w:rsidRDefault="000B6986">
      <w:pPr>
        <w:pStyle w:val="Index1"/>
        <w:tabs>
          <w:tab w:val="right" w:pos="5030"/>
        </w:tabs>
        <w:rPr>
          <w:noProof/>
        </w:rPr>
      </w:pPr>
      <w:r>
        <w:rPr>
          <w:noProof/>
        </w:rPr>
        <w:t>Office 365 Midsize Business, 64</w:t>
      </w:r>
    </w:p>
    <w:p w:rsidR="000B6986" w:rsidRDefault="000B6986">
      <w:pPr>
        <w:pStyle w:val="Index1"/>
        <w:tabs>
          <w:tab w:val="right" w:pos="5030"/>
        </w:tabs>
        <w:rPr>
          <w:noProof/>
        </w:rPr>
      </w:pPr>
      <w:r>
        <w:rPr>
          <w:noProof/>
        </w:rPr>
        <w:t>Office 365 ProPlus, 62</w:t>
      </w:r>
    </w:p>
    <w:p w:rsidR="000B6986" w:rsidRDefault="000B6986">
      <w:pPr>
        <w:pStyle w:val="Index1"/>
        <w:tabs>
          <w:tab w:val="right" w:pos="5030"/>
        </w:tabs>
        <w:rPr>
          <w:noProof/>
        </w:rPr>
      </w:pPr>
      <w:r>
        <w:rPr>
          <w:noProof/>
        </w:rPr>
        <w:t>Office 365 ProPlus basat en SA, 62</w:t>
      </w:r>
    </w:p>
    <w:p w:rsidR="000B6986" w:rsidRDefault="000B6986">
      <w:pPr>
        <w:pStyle w:val="Index1"/>
        <w:tabs>
          <w:tab w:val="right" w:pos="5030"/>
        </w:tabs>
        <w:rPr>
          <w:noProof/>
        </w:rPr>
      </w:pPr>
      <w:r>
        <w:rPr>
          <w:noProof/>
        </w:rPr>
        <w:t>Office for Mac Standard, 82</w:t>
      </w:r>
    </w:p>
    <w:p w:rsidR="000B6986" w:rsidRDefault="000B6986">
      <w:pPr>
        <w:pStyle w:val="Index1"/>
        <w:tabs>
          <w:tab w:val="right" w:pos="5030"/>
        </w:tabs>
        <w:rPr>
          <w:noProof/>
        </w:rPr>
      </w:pPr>
      <w:r>
        <w:rPr>
          <w:noProof/>
        </w:rPr>
        <w:t>Office Online, 63</w:t>
      </w:r>
    </w:p>
    <w:p w:rsidR="000B6986" w:rsidRDefault="000B6986">
      <w:pPr>
        <w:pStyle w:val="Index1"/>
        <w:tabs>
          <w:tab w:val="right" w:pos="5030"/>
        </w:tabs>
        <w:rPr>
          <w:noProof/>
        </w:rPr>
      </w:pPr>
      <w:r>
        <w:rPr>
          <w:noProof/>
        </w:rPr>
        <w:t>Office Online per a l'Office 365, 82</w:t>
      </w:r>
    </w:p>
    <w:p w:rsidR="000B6986" w:rsidRDefault="000B6986">
      <w:pPr>
        <w:pStyle w:val="Index1"/>
        <w:tabs>
          <w:tab w:val="right" w:pos="5030"/>
        </w:tabs>
        <w:rPr>
          <w:noProof/>
        </w:rPr>
      </w:pPr>
      <w:r>
        <w:rPr>
          <w:noProof/>
        </w:rPr>
        <w:t>Office per al Mac 2011, 24</w:t>
      </w:r>
    </w:p>
    <w:p w:rsidR="000B6986" w:rsidRDefault="000B6986">
      <w:pPr>
        <w:pStyle w:val="Index1"/>
        <w:tabs>
          <w:tab w:val="right" w:pos="5030"/>
        </w:tabs>
        <w:rPr>
          <w:noProof/>
        </w:rPr>
      </w:pPr>
      <w:r>
        <w:rPr>
          <w:noProof/>
        </w:rPr>
        <w:t>Office Professional Plus, 63, 82, 89</w:t>
      </w:r>
    </w:p>
    <w:p w:rsidR="000B6986" w:rsidRDefault="000B6986">
      <w:pPr>
        <w:pStyle w:val="Index1"/>
        <w:tabs>
          <w:tab w:val="right" w:pos="5030"/>
        </w:tabs>
        <w:rPr>
          <w:noProof/>
        </w:rPr>
      </w:pPr>
      <w:r>
        <w:rPr>
          <w:noProof/>
        </w:rPr>
        <w:t>Office Professional Plus 2013, 63</w:t>
      </w:r>
    </w:p>
    <w:p w:rsidR="000B6986" w:rsidRDefault="000B6986">
      <w:pPr>
        <w:pStyle w:val="Index1"/>
        <w:tabs>
          <w:tab w:val="right" w:pos="5030"/>
        </w:tabs>
        <w:rPr>
          <w:noProof/>
        </w:rPr>
      </w:pPr>
      <w:r>
        <w:rPr>
          <w:noProof/>
        </w:rPr>
        <w:t>Office Professional Plus 2016, 23, 39</w:t>
      </w:r>
    </w:p>
    <w:p w:rsidR="000B6986" w:rsidRDefault="000B6986">
      <w:pPr>
        <w:pStyle w:val="Index1"/>
        <w:tabs>
          <w:tab w:val="right" w:pos="5030"/>
        </w:tabs>
        <w:rPr>
          <w:noProof/>
        </w:rPr>
      </w:pPr>
      <w:r>
        <w:rPr>
          <w:noProof/>
        </w:rPr>
        <w:t>Office Standard, 63, 82, 89</w:t>
      </w:r>
    </w:p>
    <w:p w:rsidR="000B6986" w:rsidRDefault="000B6986">
      <w:pPr>
        <w:pStyle w:val="Index1"/>
        <w:tabs>
          <w:tab w:val="right" w:pos="5030"/>
        </w:tabs>
        <w:rPr>
          <w:noProof/>
        </w:rPr>
      </w:pPr>
      <w:r>
        <w:rPr>
          <w:noProof/>
        </w:rPr>
        <w:t>Office Standard 2016, 23</w:t>
      </w:r>
    </w:p>
    <w:p w:rsidR="000B6986" w:rsidRDefault="000B6986">
      <w:pPr>
        <w:pStyle w:val="Index1"/>
        <w:tabs>
          <w:tab w:val="right" w:pos="5030"/>
        </w:tabs>
        <w:rPr>
          <w:noProof/>
        </w:rPr>
      </w:pPr>
      <w:r>
        <w:rPr>
          <w:noProof/>
        </w:rPr>
        <w:t>Operations Management and Security</w:t>
      </w:r>
    </w:p>
    <w:p w:rsidR="000B6986" w:rsidRDefault="000B6986">
      <w:pPr>
        <w:pStyle w:val="Index2"/>
        <w:tabs>
          <w:tab w:val="right" w:pos="5030"/>
        </w:tabs>
        <w:rPr>
          <w:noProof/>
        </w:rPr>
      </w:pPr>
      <w:r>
        <w:rPr>
          <w:noProof/>
        </w:rPr>
        <w:t>Automatització i Control, 55</w:t>
      </w:r>
    </w:p>
    <w:p w:rsidR="000B6986" w:rsidRDefault="000B6986">
      <w:pPr>
        <w:pStyle w:val="Index2"/>
        <w:tabs>
          <w:tab w:val="right" w:pos="5030"/>
        </w:tabs>
        <w:rPr>
          <w:noProof/>
        </w:rPr>
      </w:pPr>
      <w:r>
        <w:rPr>
          <w:noProof/>
        </w:rPr>
        <w:t>Còpia de seguretat i Recuperació de Desastres, 55</w:t>
      </w:r>
    </w:p>
    <w:p w:rsidR="000B6986" w:rsidRDefault="000B6986">
      <w:pPr>
        <w:pStyle w:val="Index2"/>
        <w:tabs>
          <w:tab w:val="right" w:pos="5030"/>
        </w:tabs>
        <w:rPr>
          <w:noProof/>
        </w:rPr>
      </w:pPr>
      <w:r>
        <w:rPr>
          <w:noProof/>
        </w:rPr>
        <w:t>Informació i Anàlisi, 55</w:t>
      </w:r>
    </w:p>
    <w:p w:rsidR="000B6986" w:rsidRDefault="000B6986">
      <w:pPr>
        <w:pStyle w:val="Index2"/>
        <w:tabs>
          <w:tab w:val="right" w:pos="5030"/>
        </w:tabs>
        <w:rPr>
          <w:noProof/>
        </w:rPr>
      </w:pPr>
      <w:r>
        <w:rPr>
          <w:noProof/>
        </w:rPr>
        <w:t>Seguretat i Compliment, 55</w:t>
      </w:r>
    </w:p>
    <w:p w:rsidR="000B6986" w:rsidRDefault="000B6986">
      <w:pPr>
        <w:pStyle w:val="Index1"/>
        <w:tabs>
          <w:tab w:val="right" w:pos="5030"/>
        </w:tabs>
        <w:rPr>
          <w:noProof/>
        </w:rPr>
      </w:pPr>
      <w:r>
        <w:rPr>
          <w:noProof/>
        </w:rPr>
        <w:t>Operations Management and Security E1, 55</w:t>
      </w:r>
    </w:p>
    <w:p w:rsidR="000B6986" w:rsidRDefault="000B6986">
      <w:pPr>
        <w:pStyle w:val="Index1"/>
        <w:tabs>
          <w:tab w:val="right" w:pos="5030"/>
        </w:tabs>
        <w:rPr>
          <w:noProof/>
        </w:rPr>
      </w:pPr>
      <w:r>
        <w:rPr>
          <w:noProof/>
        </w:rPr>
        <w:t>Operations Management and Security E1 Basat en SA, 55</w:t>
      </w:r>
    </w:p>
    <w:p w:rsidR="000B6986" w:rsidRDefault="000B6986">
      <w:pPr>
        <w:pStyle w:val="Index1"/>
        <w:tabs>
          <w:tab w:val="right" w:pos="5030"/>
        </w:tabs>
        <w:rPr>
          <w:noProof/>
        </w:rPr>
      </w:pPr>
      <w:r>
        <w:rPr>
          <w:noProof/>
        </w:rPr>
        <w:t>Operations Management and Security E2, 55</w:t>
      </w:r>
    </w:p>
    <w:p w:rsidR="000B6986" w:rsidRDefault="000B6986">
      <w:pPr>
        <w:pStyle w:val="Index1"/>
        <w:tabs>
          <w:tab w:val="right" w:pos="5030"/>
        </w:tabs>
        <w:rPr>
          <w:noProof/>
        </w:rPr>
      </w:pPr>
      <w:r>
        <w:rPr>
          <w:noProof/>
        </w:rPr>
        <w:t>Operations Management and Security E2 Basat en SA, 55</w:t>
      </w:r>
    </w:p>
    <w:p w:rsidR="000B6986" w:rsidRDefault="000B6986">
      <w:pPr>
        <w:pStyle w:val="Index1"/>
        <w:tabs>
          <w:tab w:val="right" w:pos="5030"/>
        </w:tabs>
        <w:rPr>
          <w:noProof/>
        </w:rPr>
      </w:pPr>
      <w:r>
        <w:rPr>
          <w:noProof/>
        </w:rPr>
        <w:t>Outlook 2016, 23</w:t>
      </w:r>
    </w:p>
    <w:p w:rsidR="000B6986" w:rsidRDefault="000B6986">
      <w:pPr>
        <w:pStyle w:val="Index1"/>
        <w:tabs>
          <w:tab w:val="right" w:pos="5030"/>
        </w:tabs>
        <w:rPr>
          <w:noProof/>
        </w:rPr>
      </w:pPr>
      <w:r>
        <w:rPr>
          <w:noProof/>
        </w:rPr>
        <w:t>Outlook 2016 per al Mac, 24</w:t>
      </w:r>
    </w:p>
    <w:p w:rsidR="000B6986" w:rsidRDefault="000B6986">
      <w:pPr>
        <w:pStyle w:val="Index1"/>
        <w:tabs>
          <w:tab w:val="right" w:pos="5030"/>
        </w:tabs>
        <w:rPr>
          <w:noProof/>
        </w:rPr>
      </w:pPr>
      <w:r>
        <w:rPr>
          <w:noProof/>
        </w:rPr>
        <w:t>Paquet Multilingüe de l'Office, 63, 64</w:t>
      </w:r>
    </w:p>
    <w:p w:rsidR="000B6986" w:rsidRDefault="000B6986">
      <w:pPr>
        <w:pStyle w:val="Index1"/>
        <w:tabs>
          <w:tab w:val="right" w:pos="5030"/>
        </w:tabs>
        <w:rPr>
          <w:noProof/>
        </w:rPr>
      </w:pPr>
      <w:r>
        <w:rPr>
          <w:noProof/>
        </w:rPr>
        <w:t>Paquet Multilingüe de l'Office 2013, 23</w:t>
      </w:r>
    </w:p>
    <w:p w:rsidR="000B6986" w:rsidRDefault="000B6986">
      <w:pPr>
        <w:pStyle w:val="Index1"/>
        <w:tabs>
          <w:tab w:val="right" w:pos="5030"/>
        </w:tabs>
        <w:rPr>
          <w:noProof/>
        </w:rPr>
      </w:pPr>
      <w:r>
        <w:rPr>
          <w:noProof/>
        </w:rPr>
        <w:t>Pla 1 de l'Azure Active Directory Premium, 57</w:t>
      </w:r>
    </w:p>
    <w:p w:rsidR="000B6986" w:rsidRDefault="000B6986">
      <w:pPr>
        <w:pStyle w:val="Index1"/>
        <w:tabs>
          <w:tab w:val="right" w:pos="5030"/>
        </w:tabs>
        <w:rPr>
          <w:noProof/>
        </w:rPr>
      </w:pPr>
      <w:r>
        <w:rPr>
          <w:noProof/>
        </w:rPr>
        <w:t>Pla 1 de l'Azure Information Protection Premium, 57</w:t>
      </w:r>
    </w:p>
    <w:p w:rsidR="000B6986" w:rsidRDefault="000B6986">
      <w:pPr>
        <w:pStyle w:val="Index1"/>
        <w:tabs>
          <w:tab w:val="right" w:pos="5030"/>
        </w:tabs>
        <w:rPr>
          <w:noProof/>
        </w:rPr>
      </w:pPr>
      <w:r>
        <w:rPr>
          <w:noProof/>
        </w:rPr>
        <w:t>Pla 1 de l'Exchange Online, 66</w:t>
      </w:r>
    </w:p>
    <w:p w:rsidR="000B6986" w:rsidRDefault="000B6986">
      <w:pPr>
        <w:pStyle w:val="Index1"/>
        <w:tabs>
          <w:tab w:val="right" w:pos="5030"/>
        </w:tabs>
        <w:rPr>
          <w:noProof/>
        </w:rPr>
      </w:pPr>
      <w:r>
        <w:rPr>
          <w:noProof/>
        </w:rPr>
        <w:t>Pla 1 de l'Skype for Business Online, 68</w:t>
      </w:r>
    </w:p>
    <w:p w:rsidR="000B6986" w:rsidRDefault="000B6986">
      <w:pPr>
        <w:pStyle w:val="Index1"/>
        <w:tabs>
          <w:tab w:val="right" w:pos="5030"/>
        </w:tabs>
        <w:rPr>
          <w:noProof/>
        </w:rPr>
      </w:pPr>
      <w:r>
        <w:rPr>
          <w:noProof/>
        </w:rPr>
        <w:t>Pla 1 del Microsoft Flow, 70</w:t>
      </w:r>
    </w:p>
    <w:p w:rsidR="000B6986" w:rsidRDefault="000B6986">
      <w:pPr>
        <w:pStyle w:val="Index1"/>
        <w:tabs>
          <w:tab w:val="right" w:pos="5030"/>
        </w:tabs>
        <w:rPr>
          <w:noProof/>
        </w:rPr>
      </w:pPr>
      <w:r>
        <w:rPr>
          <w:noProof/>
        </w:rPr>
        <w:t>Pla 1 del Microsoft PowerApps, 70</w:t>
      </w:r>
    </w:p>
    <w:p w:rsidR="000B6986" w:rsidRDefault="000B6986">
      <w:pPr>
        <w:pStyle w:val="Index1"/>
        <w:tabs>
          <w:tab w:val="right" w:pos="5030"/>
        </w:tabs>
        <w:rPr>
          <w:noProof/>
        </w:rPr>
      </w:pPr>
      <w:r>
        <w:rPr>
          <w:noProof/>
        </w:rPr>
        <w:t>Pla 1 del Microsoft Stream, 70</w:t>
      </w:r>
    </w:p>
    <w:p w:rsidR="000B6986" w:rsidRDefault="000B6986">
      <w:pPr>
        <w:pStyle w:val="Index1"/>
        <w:tabs>
          <w:tab w:val="right" w:pos="5030"/>
        </w:tabs>
        <w:rPr>
          <w:noProof/>
        </w:rPr>
      </w:pPr>
      <w:r>
        <w:rPr>
          <w:noProof/>
        </w:rPr>
        <w:t>Pla 1 del OneDrive for Business, 66</w:t>
      </w:r>
    </w:p>
    <w:p w:rsidR="000B6986" w:rsidRDefault="000B6986">
      <w:pPr>
        <w:pStyle w:val="Index1"/>
        <w:tabs>
          <w:tab w:val="right" w:pos="5030"/>
        </w:tabs>
        <w:rPr>
          <w:noProof/>
        </w:rPr>
      </w:pPr>
      <w:r>
        <w:rPr>
          <w:noProof/>
        </w:rPr>
        <w:t>Pla 1 del SharePoint Online, 67</w:t>
      </w:r>
    </w:p>
    <w:p w:rsidR="000B6986" w:rsidRDefault="000B6986">
      <w:pPr>
        <w:pStyle w:val="Index1"/>
        <w:tabs>
          <w:tab w:val="right" w:pos="5030"/>
        </w:tabs>
        <w:rPr>
          <w:noProof/>
        </w:rPr>
      </w:pPr>
      <w:r>
        <w:rPr>
          <w:noProof/>
        </w:rPr>
        <w:t>Pla 1 del Visio Online, 62</w:t>
      </w:r>
    </w:p>
    <w:p w:rsidR="000B6986" w:rsidRDefault="000B6986">
      <w:pPr>
        <w:pStyle w:val="Index1"/>
        <w:tabs>
          <w:tab w:val="right" w:pos="5030"/>
        </w:tabs>
        <w:rPr>
          <w:noProof/>
        </w:rPr>
      </w:pPr>
      <w:r>
        <w:rPr>
          <w:noProof/>
        </w:rPr>
        <w:t>Pla 1 o 2 del SharePoint Online, 28</w:t>
      </w:r>
    </w:p>
    <w:p w:rsidR="000B6986" w:rsidRDefault="000B6986">
      <w:pPr>
        <w:pStyle w:val="Index1"/>
        <w:tabs>
          <w:tab w:val="right" w:pos="5030"/>
        </w:tabs>
        <w:rPr>
          <w:noProof/>
        </w:rPr>
      </w:pPr>
      <w:r>
        <w:rPr>
          <w:noProof/>
        </w:rPr>
        <w:t>Pla 1A de l'Exchange Online per a Alumnes, 66</w:t>
      </w:r>
    </w:p>
    <w:p w:rsidR="000B6986" w:rsidRDefault="000B6986">
      <w:pPr>
        <w:pStyle w:val="Index1"/>
        <w:tabs>
          <w:tab w:val="right" w:pos="5030"/>
        </w:tabs>
        <w:rPr>
          <w:noProof/>
        </w:rPr>
      </w:pPr>
      <w:r>
        <w:rPr>
          <w:noProof/>
        </w:rPr>
        <w:t>Pla 1G de l'Exchange Online, 26</w:t>
      </w:r>
    </w:p>
    <w:p w:rsidR="000B6986" w:rsidRDefault="000B6986">
      <w:pPr>
        <w:pStyle w:val="Index1"/>
        <w:tabs>
          <w:tab w:val="right" w:pos="5030"/>
        </w:tabs>
        <w:rPr>
          <w:noProof/>
        </w:rPr>
      </w:pPr>
      <w:r>
        <w:rPr>
          <w:noProof/>
        </w:rPr>
        <w:t>Pla 1G de l'Skype for Business Online, 29</w:t>
      </w:r>
    </w:p>
    <w:p w:rsidR="000B6986" w:rsidRDefault="000B6986">
      <w:pPr>
        <w:pStyle w:val="Index1"/>
        <w:tabs>
          <w:tab w:val="right" w:pos="5030"/>
        </w:tabs>
        <w:rPr>
          <w:noProof/>
        </w:rPr>
      </w:pPr>
      <w:r>
        <w:rPr>
          <w:noProof/>
        </w:rPr>
        <w:t>Pla 2 de l'Azure Active Directory Premium, 57</w:t>
      </w:r>
    </w:p>
    <w:p w:rsidR="000B6986" w:rsidRDefault="000B6986">
      <w:pPr>
        <w:pStyle w:val="Index1"/>
        <w:tabs>
          <w:tab w:val="right" w:pos="5030"/>
        </w:tabs>
        <w:rPr>
          <w:noProof/>
        </w:rPr>
      </w:pPr>
      <w:r>
        <w:rPr>
          <w:noProof/>
        </w:rPr>
        <w:t>Pla 2 de l'Azure Information Protection Premium, 57</w:t>
      </w:r>
    </w:p>
    <w:p w:rsidR="000B6986" w:rsidRDefault="000B6986">
      <w:pPr>
        <w:pStyle w:val="Index1"/>
        <w:tabs>
          <w:tab w:val="right" w:pos="5030"/>
        </w:tabs>
        <w:rPr>
          <w:noProof/>
        </w:rPr>
      </w:pPr>
      <w:r>
        <w:rPr>
          <w:noProof/>
        </w:rPr>
        <w:t>Pla 2 de l'Exchange Online, 66</w:t>
      </w:r>
    </w:p>
    <w:p w:rsidR="000B6986" w:rsidRDefault="000B6986">
      <w:pPr>
        <w:pStyle w:val="Index1"/>
        <w:tabs>
          <w:tab w:val="right" w:pos="5030"/>
        </w:tabs>
        <w:rPr>
          <w:noProof/>
        </w:rPr>
      </w:pPr>
      <w:r>
        <w:rPr>
          <w:noProof/>
        </w:rPr>
        <w:t>Pla 2 del Microsoft Flow, 70</w:t>
      </w:r>
    </w:p>
    <w:p w:rsidR="000B6986" w:rsidRDefault="000B6986">
      <w:pPr>
        <w:pStyle w:val="Index1"/>
        <w:tabs>
          <w:tab w:val="right" w:pos="5030"/>
        </w:tabs>
        <w:rPr>
          <w:noProof/>
        </w:rPr>
      </w:pPr>
      <w:r>
        <w:rPr>
          <w:noProof/>
        </w:rPr>
        <w:t>Pla 2 del Microsoft PowerApps, 70</w:t>
      </w:r>
    </w:p>
    <w:p w:rsidR="000B6986" w:rsidRDefault="000B6986">
      <w:pPr>
        <w:pStyle w:val="Index1"/>
        <w:tabs>
          <w:tab w:val="right" w:pos="5030"/>
        </w:tabs>
        <w:rPr>
          <w:noProof/>
        </w:rPr>
      </w:pPr>
      <w:r>
        <w:rPr>
          <w:noProof/>
        </w:rPr>
        <w:t>Pla 2 del Microsoft Stream, 70</w:t>
      </w:r>
    </w:p>
    <w:p w:rsidR="000B6986" w:rsidRDefault="000B6986">
      <w:pPr>
        <w:pStyle w:val="Index1"/>
        <w:tabs>
          <w:tab w:val="right" w:pos="5030"/>
        </w:tabs>
        <w:rPr>
          <w:noProof/>
        </w:rPr>
      </w:pPr>
      <w:r>
        <w:rPr>
          <w:noProof/>
        </w:rPr>
        <w:t>Pla 2 del OneDrive for Business, 67</w:t>
      </w:r>
    </w:p>
    <w:p w:rsidR="000B6986" w:rsidRDefault="000B6986">
      <w:pPr>
        <w:pStyle w:val="Index1"/>
        <w:tabs>
          <w:tab w:val="right" w:pos="5030"/>
        </w:tabs>
        <w:rPr>
          <w:noProof/>
        </w:rPr>
      </w:pPr>
      <w:r>
        <w:rPr>
          <w:noProof/>
        </w:rPr>
        <w:t>Pla 2 del SharePoint Online, 27, 67</w:t>
      </w:r>
    </w:p>
    <w:p w:rsidR="000B6986" w:rsidRDefault="000B6986">
      <w:pPr>
        <w:pStyle w:val="Index1"/>
        <w:tabs>
          <w:tab w:val="right" w:pos="5030"/>
        </w:tabs>
        <w:rPr>
          <w:noProof/>
        </w:rPr>
      </w:pPr>
      <w:r>
        <w:rPr>
          <w:noProof/>
        </w:rPr>
        <w:t>Pla 2 del Visio Online, 62</w:t>
      </w:r>
    </w:p>
    <w:p w:rsidR="000B6986" w:rsidRDefault="000B6986">
      <w:pPr>
        <w:pStyle w:val="Index1"/>
        <w:tabs>
          <w:tab w:val="right" w:pos="5030"/>
        </w:tabs>
        <w:rPr>
          <w:noProof/>
        </w:rPr>
      </w:pPr>
      <w:r>
        <w:rPr>
          <w:noProof/>
        </w:rPr>
        <w:t>Pla 2 d'Skype for Business Online, 68</w:t>
      </w:r>
    </w:p>
    <w:p w:rsidR="000B6986" w:rsidRDefault="000B6986">
      <w:pPr>
        <w:pStyle w:val="Index1"/>
        <w:tabs>
          <w:tab w:val="right" w:pos="5030"/>
        </w:tabs>
        <w:rPr>
          <w:noProof/>
        </w:rPr>
      </w:pPr>
      <w:r>
        <w:rPr>
          <w:noProof/>
        </w:rPr>
        <w:t>Pla 2A de l'Exchange Online, 26</w:t>
      </w:r>
    </w:p>
    <w:p w:rsidR="000B6986" w:rsidRDefault="000B6986">
      <w:pPr>
        <w:pStyle w:val="Index1"/>
        <w:tabs>
          <w:tab w:val="right" w:pos="5030"/>
        </w:tabs>
        <w:rPr>
          <w:noProof/>
        </w:rPr>
      </w:pPr>
      <w:r>
        <w:rPr>
          <w:noProof/>
        </w:rPr>
        <w:t>Pla 2A de l'Skype for Business Online, 29</w:t>
      </w:r>
    </w:p>
    <w:p w:rsidR="000B6986" w:rsidRDefault="000B6986">
      <w:pPr>
        <w:pStyle w:val="Index1"/>
        <w:tabs>
          <w:tab w:val="right" w:pos="5030"/>
        </w:tabs>
        <w:rPr>
          <w:noProof/>
        </w:rPr>
      </w:pPr>
      <w:r>
        <w:rPr>
          <w:noProof/>
        </w:rPr>
        <w:t>Pla de Fidelització de Clients del Microsoft Dynamics 365, Enterprise Edition (SL d'Usuari), 60</w:t>
      </w:r>
    </w:p>
    <w:p w:rsidR="000B6986" w:rsidRDefault="000B6986">
      <w:pPr>
        <w:pStyle w:val="Index1"/>
        <w:tabs>
          <w:tab w:val="right" w:pos="5030"/>
        </w:tabs>
        <w:rPr>
          <w:noProof/>
        </w:rPr>
      </w:pPr>
      <w:r>
        <w:rPr>
          <w:noProof/>
        </w:rPr>
        <w:t>Pla de Fidelització de Clients del Microsoft Dynamics 365, Enterprise Edition, basat en SA, 60</w:t>
      </w:r>
    </w:p>
    <w:p w:rsidR="000B6986" w:rsidRDefault="000B6986">
      <w:pPr>
        <w:pStyle w:val="Index1"/>
        <w:tabs>
          <w:tab w:val="right" w:pos="5030"/>
        </w:tabs>
        <w:rPr>
          <w:noProof/>
        </w:rPr>
      </w:pPr>
      <w:r>
        <w:rPr>
          <w:noProof/>
        </w:rPr>
        <w:t>Pla de Manteniment Predictiu del Conjunt d'Aplicacions d'IoT, 55</w:t>
      </w:r>
    </w:p>
    <w:p w:rsidR="000B6986" w:rsidRDefault="000B6986">
      <w:pPr>
        <w:pStyle w:val="Index1"/>
        <w:tabs>
          <w:tab w:val="right" w:pos="5030"/>
        </w:tabs>
        <w:rPr>
          <w:noProof/>
        </w:rPr>
      </w:pPr>
      <w:r>
        <w:rPr>
          <w:noProof/>
        </w:rPr>
        <w:t>Pla de Manteniment Predictiu del Conjunt d'Aplicacions d'IoT 2, 55</w:t>
      </w:r>
    </w:p>
    <w:p w:rsidR="000B6986" w:rsidRDefault="000B6986">
      <w:pPr>
        <w:pStyle w:val="Index1"/>
        <w:tabs>
          <w:tab w:val="right" w:pos="5030"/>
        </w:tabs>
        <w:rPr>
          <w:noProof/>
        </w:rPr>
      </w:pPr>
      <w:r>
        <w:rPr>
          <w:noProof/>
        </w:rPr>
        <w:t>Pla de Supervisió Remota del Conjunt d'Aplicacions d'IoT 1, 55</w:t>
      </w:r>
    </w:p>
    <w:p w:rsidR="000B6986" w:rsidRDefault="000B6986">
      <w:pPr>
        <w:pStyle w:val="Index1"/>
        <w:tabs>
          <w:tab w:val="right" w:pos="5030"/>
        </w:tabs>
        <w:rPr>
          <w:noProof/>
        </w:rPr>
      </w:pPr>
      <w:r>
        <w:rPr>
          <w:noProof/>
        </w:rPr>
        <w:t>Pla de Supervisió Remota del Conjunt d'Aplicacions d'IoT 2, 55</w:t>
      </w:r>
    </w:p>
    <w:p w:rsidR="000B6986" w:rsidRDefault="000B6986">
      <w:pPr>
        <w:pStyle w:val="Index1"/>
        <w:tabs>
          <w:tab w:val="right" w:pos="5030"/>
        </w:tabs>
        <w:rPr>
          <w:noProof/>
        </w:rPr>
      </w:pPr>
      <w:r>
        <w:rPr>
          <w:noProof/>
        </w:rPr>
        <w:t>Pla de trucades, 68</w:t>
      </w:r>
    </w:p>
    <w:p w:rsidR="000B6986" w:rsidRDefault="000B6986">
      <w:pPr>
        <w:pStyle w:val="Index1"/>
        <w:tabs>
          <w:tab w:val="right" w:pos="5030"/>
        </w:tabs>
        <w:rPr>
          <w:noProof/>
        </w:rPr>
      </w:pPr>
      <w:r>
        <w:rPr>
          <w:noProof/>
        </w:rPr>
        <w:t>Pla del Microsoft Azure StorSimple amb Dispositiu (dispositiu 8100), 55</w:t>
      </w:r>
    </w:p>
    <w:p w:rsidR="000B6986" w:rsidRDefault="000B6986">
      <w:pPr>
        <w:pStyle w:val="Index1"/>
        <w:tabs>
          <w:tab w:val="right" w:pos="5030"/>
        </w:tabs>
        <w:rPr>
          <w:noProof/>
        </w:rPr>
      </w:pPr>
      <w:r>
        <w:rPr>
          <w:noProof/>
        </w:rPr>
        <w:t>Pla del Microsoft Azure StorSimple amb Dispositiu (dispositiu 8600), 55</w:t>
      </w:r>
    </w:p>
    <w:p w:rsidR="000B6986" w:rsidRDefault="000B6986">
      <w:pPr>
        <w:pStyle w:val="Index1"/>
        <w:tabs>
          <w:tab w:val="right" w:pos="5030"/>
        </w:tabs>
        <w:rPr>
          <w:noProof/>
        </w:rPr>
      </w:pPr>
      <w:r>
        <w:rPr>
          <w:noProof/>
        </w:rPr>
        <w:t>Pla del Microsoft Dynamics 365, Enterprise Edition (SL d'Usuari), 60</w:t>
      </w:r>
    </w:p>
    <w:p w:rsidR="000B6986" w:rsidRDefault="000B6986">
      <w:pPr>
        <w:pStyle w:val="Index1"/>
        <w:tabs>
          <w:tab w:val="right" w:pos="5030"/>
        </w:tabs>
        <w:rPr>
          <w:noProof/>
        </w:rPr>
      </w:pPr>
      <w:r>
        <w:rPr>
          <w:noProof/>
        </w:rPr>
        <w:t>Pla del Microsoft Dynamics 365, Enterprise Edition, basat en SA (SL d'Usuari), 60</w:t>
      </w:r>
    </w:p>
    <w:p w:rsidR="000B6986" w:rsidRDefault="000B6986">
      <w:pPr>
        <w:pStyle w:val="Index1"/>
        <w:tabs>
          <w:tab w:val="right" w:pos="5030"/>
        </w:tabs>
        <w:rPr>
          <w:noProof/>
        </w:rPr>
      </w:pPr>
      <w:r>
        <w:rPr>
          <w:noProof/>
        </w:rPr>
        <w:t>Pla del Servei d'Aplicacions de l'Azure, 55</w:t>
      </w:r>
    </w:p>
    <w:p w:rsidR="000B6986" w:rsidRDefault="000B6986">
      <w:pPr>
        <w:pStyle w:val="Index1"/>
        <w:tabs>
          <w:tab w:val="right" w:pos="5030"/>
        </w:tabs>
        <w:rPr>
          <w:noProof/>
        </w:rPr>
      </w:pPr>
      <w:r>
        <w:rPr>
          <w:noProof/>
        </w:rPr>
        <w:t>Pla d'Operacions Unificades del Microsoft Dynamics 365, Enterprise Edition, 60</w:t>
      </w:r>
    </w:p>
    <w:p w:rsidR="000B6986" w:rsidRDefault="000B6986">
      <w:pPr>
        <w:pStyle w:val="Index1"/>
        <w:tabs>
          <w:tab w:val="right" w:pos="5030"/>
        </w:tabs>
        <w:rPr>
          <w:noProof/>
        </w:rPr>
      </w:pPr>
      <w:r>
        <w:rPr>
          <w:noProof/>
        </w:rPr>
        <w:t>Pla d'Operacions Unificades del Microsoft Dynamics 365, Enterprise Edition, basat en SA, 60</w:t>
      </w:r>
    </w:p>
    <w:p w:rsidR="000B6986" w:rsidRDefault="000B6986">
      <w:pPr>
        <w:pStyle w:val="Index1"/>
        <w:tabs>
          <w:tab w:val="right" w:pos="5030"/>
        </w:tabs>
        <w:rPr>
          <w:noProof/>
        </w:rPr>
      </w:pPr>
      <w:r>
        <w:rPr>
          <w:noProof/>
        </w:rPr>
        <w:t>Plans 1 i 2 del Visio Online Basat en SA, 62</w:t>
      </w:r>
    </w:p>
    <w:p w:rsidR="000B6986" w:rsidRDefault="000B6986">
      <w:pPr>
        <w:pStyle w:val="Index1"/>
        <w:tabs>
          <w:tab w:val="right" w:pos="5030"/>
        </w:tabs>
        <w:rPr>
          <w:noProof/>
        </w:rPr>
      </w:pPr>
      <w:r>
        <w:rPr>
          <w:noProof/>
        </w:rPr>
        <w:t>Plataformes MSDN, 38</w:t>
      </w:r>
    </w:p>
    <w:p w:rsidR="000B6986" w:rsidRDefault="000B6986">
      <w:pPr>
        <w:pStyle w:val="Index1"/>
        <w:tabs>
          <w:tab w:val="right" w:pos="5030"/>
        </w:tabs>
        <w:rPr>
          <w:noProof/>
        </w:rPr>
      </w:pPr>
      <w:r>
        <w:rPr>
          <w:noProof/>
        </w:rPr>
        <w:t>Power BI Premium EM1, 70</w:t>
      </w:r>
    </w:p>
    <w:p w:rsidR="000B6986" w:rsidRDefault="000B6986">
      <w:pPr>
        <w:pStyle w:val="Index1"/>
        <w:tabs>
          <w:tab w:val="right" w:pos="5030"/>
        </w:tabs>
        <w:rPr>
          <w:noProof/>
        </w:rPr>
      </w:pPr>
      <w:r>
        <w:rPr>
          <w:noProof/>
        </w:rPr>
        <w:t>Power BI Premium EM1 A, 70</w:t>
      </w:r>
    </w:p>
    <w:p w:rsidR="000B6986" w:rsidRDefault="000B6986">
      <w:pPr>
        <w:pStyle w:val="Index1"/>
        <w:tabs>
          <w:tab w:val="right" w:pos="5030"/>
        </w:tabs>
        <w:rPr>
          <w:noProof/>
        </w:rPr>
      </w:pPr>
      <w:r>
        <w:rPr>
          <w:noProof/>
        </w:rPr>
        <w:t>Power BI Premium EM2, 70</w:t>
      </w:r>
    </w:p>
    <w:p w:rsidR="000B6986" w:rsidRDefault="000B6986">
      <w:pPr>
        <w:pStyle w:val="Index1"/>
        <w:tabs>
          <w:tab w:val="right" w:pos="5030"/>
        </w:tabs>
        <w:rPr>
          <w:noProof/>
        </w:rPr>
      </w:pPr>
      <w:r>
        <w:rPr>
          <w:noProof/>
        </w:rPr>
        <w:t>Power BI Premium EM2 A, 70</w:t>
      </w:r>
    </w:p>
    <w:p w:rsidR="000B6986" w:rsidRDefault="000B6986">
      <w:pPr>
        <w:pStyle w:val="Index1"/>
        <w:tabs>
          <w:tab w:val="right" w:pos="5030"/>
        </w:tabs>
        <w:rPr>
          <w:noProof/>
        </w:rPr>
      </w:pPr>
      <w:r>
        <w:rPr>
          <w:noProof/>
        </w:rPr>
        <w:t>Power BI Premium EM3, 70</w:t>
      </w:r>
    </w:p>
    <w:p w:rsidR="000B6986" w:rsidRDefault="000B6986">
      <w:pPr>
        <w:pStyle w:val="Index1"/>
        <w:tabs>
          <w:tab w:val="right" w:pos="5030"/>
        </w:tabs>
        <w:rPr>
          <w:noProof/>
        </w:rPr>
      </w:pPr>
      <w:r>
        <w:rPr>
          <w:noProof/>
        </w:rPr>
        <w:t>Power BI Premium EM3 A, 70</w:t>
      </w:r>
    </w:p>
    <w:p w:rsidR="000B6986" w:rsidRDefault="000B6986">
      <w:pPr>
        <w:pStyle w:val="Index1"/>
        <w:tabs>
          <w:tab w:val="right" w:pos="5030"/>
        </w:tabs>
        <w:rPr>
          <w:noProof/>
        </w:rPr>
      </w:pPr>
      <w:r>
        <w:rPr>
          <w:noProof/>
        </w:rPr>
        <w:t>Power BI Pro, 70</w:t>
      </w:r>
    </w:p>
    <w:p w:rsidR="000B6986" w:rsidRDefault="000B6986">
      <w:pPr>
        <w:pStyle w:val="Index1"/>
        <w:tabs>
          <w:tab w:val="right" w:pos="5030"/>
        </w:tabs>
        <w:rPr>
          <w:noProof/>
        </w:rPr>
      </w:pPr>
      <w:r>
        <w:rPr>
          <w:noProof/>
        </w:rPr>
        <w:t>Power BI Pro A, 70</w:t>
      </w:r>
    </w:p>
    <w:p w:rsidR="000B6986" w:rsidRDefault="000B6986">
      <w:pPr>
        <w:pStyle w:val="Index1"/>
        <w:tabs>
          <w:tab w:val="right" w:pos="5030"/>
        </w:tabs>
        <w:rPr>
          <w:noProof/>
        </w:rPr>
      </w:pPr>
      <w:r>
        <w:rPr>
          <w:noProof/>
        </w:rPr>
        <w:t>PowerPoint 2016, 23</w:t>
      </w:r>
    </w:p>
    <w:p w:rsidR="000B6986" w:rsidRDefault="000B6986">
      <w:pPr>
        <w:pStyle w:val="Index1"/>
        <w:tabs>
          <w:tab w:val="right" w:pos="5030"/>
        </w:tabs>
        <w:rPr>
          <w:noProof/>
        </w:rPr>
      </w:pPr>
      <w:r>
        <w:rPr>
          <w:noProof/>
        </w:rPr>
        <w:t>PowerPoint 2016 per al Mac, 24</w:t>
      </w:r>
    </w:p>
    <w:p w:rsidR="000B6986" w:rsidRDefault="000B6986">
      <w:pPr>
        <w:pStyle w:val="Index1"/>
        <w:tabs>
          <w:tab w:val="right" w:pos="5030"/>
        </w:tabs>
        <w:rPr>
          <w:noProof/>
        </w:rPr>
      </w:pPr>
      <w:r>
        <w:rPr>
          <w:noProof/>
        </w:rPr>
        <w:t>Project 2013, 27</w:t>
      </w:r>
    </w:p>
    <w:p w:rsidR="000B6986" w:rsidRDefault="000B6986">
      <w:pPr>
        <w:pStyle w:val="Index1"/>
        <w:tabs>
          <w:tab w:val="right" w:pos="5030"/>
        </w:tabs>
        <w:rPr>
          <w:noProof/>
        </w:rPr>
      </w:pPr>
      <w:r>
        <w:rPr>
          <w:noProof/>
        </w:rPr>
        <w:t>Project Online Essentials, 67</w:t>
      </w:r>
    </w:p>
    <w:p w:rsidR="000B6986" w:rsidRDefault="000B6986">
      <w:pPr>
        <w:pStyle w:val="Index1"/>
        <w:tabs>
          <w:tab w:val="right" w:pos="5030"/>
        </w:tabs>
        <w:rPr>
          <w:noProof/>
        </w:rPr>
      </w:pPr>
      <w:r>
        <w:rPr>
          <w:noProof/>
        </w:rPr>
        <w:t>Project Online Premium, 67</w:t>
      </w:r>
    </w:p>
    <w:p w:rsidR="000B6986" w:rsidRDefault="000B6986">
      <w:pPr>
        <w:pStyle w:val="Index1"/>
        <w:tabs>
          <w:tab w:val="right" w:pos="5030"/>
        </w:tabs>
        <w:rPr>
          <w:noProof/>
        </w:rPr>
      </w:pPr>
      <w:r>
        <w:rPr>
          <w:noProof/>
        </w:rPr>
        <w:t>Project Online Premium Basat en SA, 67</w:t>
      </w:r>
    </w:p>
    <w:p w:rsidR="000B6986" w:rsidRDefault="000B6986">
      <w:pPr>
        <w:pStyle w:val="Index1"/>
        <w:tabs>
          <w:tab w:val="right" w:pos="5030"/>
        </w:tabs>
        <w:rPr>
          <w:noProof/>
        </w:rPr>
      </w:pPr>
      <w:r>
        <w:rPr>
          <w:noProof/>
        </w:rPr>
        <w:t>Project Online Professional, 67</w:t>
      </w:r>
    </w:p>
    <w:p w:rsidR="000B6986" w:rsidRDefault="000B6986">
      <w:pPr>
        <w:pStyle w:val="Index1"/>
        <w:tabs>
          <w:tab w:val="right" w:pos="5030"/>
        </w:tabs>
        <w:rPr>
          <w:noProof/>
        </w:rPr>
      </w:pPr>
      <w:r>
        <w:rPr>
          <w:noProof/>
        </w:rPr>
        <w:t>Project Online Professional Basat en SA, 67</w:t>
      </w:r>
    </w:p>
    <w:p w:rsidR="000B6986" w:rsidRDefault="000B6986">
      <w:pPr>
        <w:pStyle w:val="Index1"/>
        <w:tabs>
          <w:tab w:val="right" w:pos="5030"/>
        </w:tabs>
        <w:rPr>
          <w:noProof/>
        </w:rPr>
      </w:pPr>
      <w:r>
        <w:rPr>
          <w:noProof/>
        </w:rPr>
        <w:t>Project Professional, 89</w:t>
      </w:r>
    </w:p>
    <w:p w:rsidR="000B6986" w:rsidRDefault="000B6986">
      <w:pPr>
        <w:pStyle w:val="Index1"/>
        <w:tabs>
          <w:tab w:val="right" w:pos="5030"/>
        </w:tabs>
        <w:rPr>
          <w:noProof/>
        </w:rPr>
      </w:pPr>
      <w:r>
        <w:rPr>
          <w:noProof/>
        </w:rPr>
        <w:t>Project Professional 2016, 23</w:t>
      </w:r>
    </w:p>
    <w:p w:rsidR="000B6986" w:rsidRDefault="000B6986">
      <w:pPr>
        <w:pStyle w:val="Index1"/>
        <w:tabs>
          <w:tab w:val="right" w:pos="5030"/>
        </w:tabs>
        <w:rPr>
          <w:noProof/>
        </w:rPr>
      </w:pPr>
      <w:r>
        <w:rPr>
          <w:noProof/>
        </w:rPr>
        <w:t>Project Server 2016, 23, 26</w:t>
      </w:r>
    </w:p>
    <w:p w:rsidR="000B6986" w:rsidRDefault="000B6986">
      <w:pPr>
        <w:pStyle w:val="Index1"/>
        <w:tabs>
          <w:tab w:val="right" w:pos="5030"/>
        </w:tabs>
        <w:rPr>
          <w:noProof/>
        </w:rPr>
      </w:pPr>
      <w:r>
        <w:rPr>
          <w:noProof/>
        </w:rPr>
        <w:t>Project Standard, 83, 89</w:t>
      </w:r>
    </w:p>
    <w:p w:rsidR="000B6986" w:rsidRDefault="000B6986">
      <w:pPr>
        <w:pStyle w:val="Index1"/>
        <w:tabs>
          <w:tab w:val="right" w:pos="5030"/>
        </w:tabs>
        <w:rPr>
          <w:noProof/>
        </w:rPr>
      </w:pPr>
      <w:r>
        <w:rPr>
          <w:noProof/>
        </w:rPr>
        <w:t>Project Standard 2016, 23</w:t>
      </w:r>
    </w:p>
    <w:p w:rsidR="000B6986" w:rsidRDefault="000B6986">
      <w:pPr>
        <w:pStyle w:val="Index1"/>
        <w:tabs>
          <w:tab w:val="right" w:pos="5030"/>
        </w:tabs>
        <w:rPr>
          <w:noProof/>
        </w:rPr>
      </w:pPr>
      <w:r>
        <w:rPr>
          <w:noProof/>
        </w:rPr>
        <w:t>Promoció del Power BI Premium, 70</w:t>
      </w:r>
    </w:p>
    <w:p w:rsidR="000B6986" w:rsidRDefault="000B6986">
      <w:pPr>
        <w:pStyle w:val="Index1"/>
        <w:tabs>
          <w:tab w:val="right" w:pos="5030"/>
        </w:tabs>
        <w:rPr>
          <w:noProof/>
        </w:rPr>
      </w:pPr>
      <w:r>
        <w:rPr>
          <w:noProof/>
        </w:rPr>
        <w:t>Pròrroga del Pla del Microsoft Azure StorSimple 8100, 55</w:t>
      </w:r>
    </w:p>
    <w:p w:rsidR="000B6986" w:rsidRDefault="000B6986">
      <w:pPr>
        <w:pStyle w:val="Index1"/>
        <w:tabs>
          <w:tab w:val="right" w:pos="5030"/>
        </w:tabs>
        <w:rPr>
          <w:noProof/>
        </w:rPr>
      </w:pPr>
      <w:r>
        <w:rPr>
          <w:noProof/>
        </w:rPr>
        <w:t>Pròrroga del Pla del Microsoft Azure StorSimple 8600 (sense dispositiu), 55</w:t>
      </w:r>
    </w:p>
    <w:p w:rsidR="000B6986" w:rsidRDefault="000B6986">
      <w:pPr>
        <w:pStyle w:val="Index1"/>
        <w:tabs>
          <w:tab w:val="right" w:pos="5030"/>
        </w:tabs>
        <w:rPr>
          <w:noProof/>
        </w:rPr>
      </w:pPr>
      <w:r>
        <w:rPr>
          <w:noProof/>
        </w:rPr>
        <w:t>Protecció contra amenaces avançada de l'Office 365, 66</w:t>
      </w:r>
    </w:p>
    <w:p w:rsidR="000B6986" w:rsidRDefault="000B6986">
      <w:pPr>
        <w:pStyle w:val="Index1"/>
        <w:tabs>
          <w:tab w:val="right" w:pos="5030"/>
        </w:tabs>
        <w:rPr>
          <w:noProof/>
        </w:rPr>
      </w:pPr>
      <w:r>
        <w:rPr>
          <w:noProof/>
        </w:rPr>
        <w:t>Publisher 2016, 23</w:t>
      </w:r>
    </w:p>
    <w:p w:rsidR="000B6986" w:rsidRDefault="000B6986">
      <w:pPr>
        <w:pStyle w:val="Index1"/>
        <w:tabs>
          <w:tab w:val="right" w:pos="5030"/>
        </w:tabs>
        <w:rPr>
          <w:noProof/>
        </w:rPr>
      </w:pPr>
      <w:r>
        <w:rPr>
          <w:noProof/>
        </w:rPr>
        <w:t>Quiosc de l'Exchange Online, 66</w:t>
      </w:r>
    </w:p>
    <w:p w:rsidR="000B6986" w:rsidRDefault="000B6986">
      <w:pPr>
        <w:pStyle w:val="Index1"/>
        <w:tabs>
          <w:tab w:val="right" w:pos="5030"/>
        </w:tabs>
        <w:rPr>
          <w:noProof/>
        </w:rPr>
      </w:pPr>
      <w:r>
        <w:rPr>
          <w:noProof/>
        </w:rPr>
        <w:t>Recuperació de Llocs de l'Azure, 89</w:t>
      </w:r>
    </w:p>
    <w:p w:rsidR="000B6986" w:rsidRDefault="000B6986">
      <w:pPr>
        <w:pStyle w:val="Index1"/>
        <w:tabs>
          <w:tab w:val="right" w:pos="5030"/>
        </w:tabs>
        <w:rPr>
          <w:noProof/>
        </w:rPr>
      </w:pPr>
      <w:r>
        <w:rPr>
          <w:noProof/>
        </w:rPr>
        <w:t>Recuperació de Llocs de l'Azure (al Lloc Propietat del Client), 55</w:t>
      </w:r>
    </w:p>
    <w:p w:rsidR="000B6986" w:rsidRDefault="000B6986">
      <w:pPr>
        <w:pStyle w:val="Index1"/>
        <w:tabs>
          <w:tab w:val="right" w:pos="5030"/>
        </w:tabs>
        <w:rPr>
          <w:noProof/>
        </w:rPr>
      </w:pPr>
      <w:r>
        <w:rPr>
          <w:noProof/>
        </w:rPr>
        <w:t>Servei d'Importació per a l'Office 365, 66</w:t>
      </w:r>
    </w:p>
    <w:p w:rsidR="000B6986" w:rsidRDefault="000B6986">
      <w:pPr>
        <w:pStyle w:val="Index1"/>
        <w:tabs>
          <w:tab w:val="right" w:pos="5030"/>
        </w:tabs>
        <w:rPr>
          <w:noProof/>
        </w:rPr>
      </w:pPr>
      <w:r>
        <w:rPr>
          <w:noProof/>
        </w:rPr>
        <w:t>Serveis de la Plataforma Microsoft Azure, 90</w:t>
      </w:r>
    </w:p>
    <w:p w:rsidR="000B6986" w:rsidRDefault="000B6986">
      <w:pPr>
        <w:pStyle w:val="Index1"/>
        <w:tabs>
          <w:tab w:val="right" w:pos="5030"/>
        </w:tabs>
        <w:rPr>
          <w:noProof/>
        </w:rPr>
      </w:pPr>
      <w:r>
        <w:rPr>
          <w:noProof/>
        </w:rPr>
        <w:t>Serveis de Microsoft Azure, 89</w:t>
      </w:r>
    </w:p>
    <w:p w:rsidR="000B6986" w:rsidRDefault="000B6986">
      <w:pPr>
        <w:pStyle w:val="Index1"/>
        <w:tabs>
          <w:tab w:val="right" w:pos="5030"/>
        </w:tabs>
        <w:rPr>
          <w:noProof/>
        </w:rPr>
      </w:pPr>
      <w:r>
        <w:rPr>
          <w:noProof/>
        </w:rPr>
        <w:t>Serveis del Microsoft Azure, 55, 90</w:t>
      </w:r>
    </w:p>
    <w:p w:rsidR="000B6986" w:rsidRDefault="000B6986">
      <w:pPr>
        <w:pStyle w:val="Index1"/>
        <w:tabs>
          <w:tab w:val="right" w:pos="5030"/>
        </w:tabs>
        <w:rPr>
          <w:noProof/>
        </w:rPr>
      </w:pPr>
      <w:r>
        <w:rPr>
          <w:noProof/>
        </w:rPr>
        <w:t>Servidor d'informes del Power BI, 31</w:t>
      </w:r>
    </w:p>
    <w:p w:rsidR="000B6986" w:rsidRDefault="000B6986">
      <w:pPr>
        <w:pStyle w:val="Index1"/>
        <w:tabs>
          <w:tab w:val="right" w:pos="5030"/>
        </w:tabs>
        <w:rPr>
          <w:noProof/>
        </w:rPr>
      </w:pPr>
      <w:r>
        <w:rPr>
          <w:noProof/>
        </w:rPr>
        <w:t>SharePoint Online, 82</w:t>
      </w:r>
    </w:p>
    <w:p w:rsidR="000B6986" w:rsidRDefault="000B6986">
      <w:pPr>
        <w:pStyle w:val="Index1"/>
        <w:tabs>
          <w:tab w:val="right" w:pos="5030"/>
        </w:tabs>
        <w:rPr>
          <w:noProof/>
        </w:rPr>
      </w:pPr>
      <w:r>
        <w:rPr>
          <w:noProof/>
        </w:rPr>
        <w:t>SharePoint Server, 58, 88</w:t>
      </w:r>
    </w:p>
    <w:p w:rsidR="000B6986" w:rsidRDefault="000B6986">
      <w:pPr>
        <w:pStyle w:val="Index1"/>
        <w:tabs>
          <w:tab w:val="right" w:pos="5030"/>
        </w:tabs>
        <w:rPr>
          <w:noProof/>
        </w:rPr>
      </w:pPr>
      <w:r>
        <w:rPr>
          <w:noProof/>
        </w:rPr>
        <w:t>SharePoint Server 2013, 27</w:t>
      </w:r>
    </w:p>
    <w:p w:rsidR="000B6986" w:rsidRDefault="000B6986">
      <w:pPr>
        <w:pStyle w:val="Index1"/>
        <w:tabs>
          <w:tab w:val="right" w:pos="5030"/>
        </w:tabs>
        <w:rPr>
          <w:noProof/>
        </w:rPr>
      </w:pPr>
      <w:r>
        <w:rPr>
          <w:noProof/>
        </w:rPr>
        <w:t>SharePoint Server 2016, 27</w:t>
      </w:r>
    </w:p>
    <w:p w:rsidR="000B6986" w:rsidRDefault="000B6986">
      <w:pPr>
        <w:pStyle w:val="Index1"/>
        <w:tabs>
          <w:tab w:val="right" w:pos="5030"/>
        </w:tabs>
        <w:rPr>
          <w:noProof/>
        </w:rPr>
      </w:pPr>
      <w:r>
        <w:rPr>
          <w:noProof/>
        </w:rPr>
        <w:t>Sistema telefònic, 68</w:t>
      </w:r>
    </w:p>
    <w:p w:rsidR="000B6986" w:rsidRDefault="000B6986">
      <w:pPr>
        <w:pStyle w:val="Index1"/>
        <w:tabs>
          <w:tab w:val="right" w:pos="5030"/>
        </w:tabs>
        <w:rPr>
          <w:noProof/>
        </w:rPr>
      </w:pPr>
      <w:r>
        <w:rPr>
          <w:noProof/>
        </w:rPr>
        <w:t>Skype for Business 2016, 23</w:t>
      </w:r>
    </w:p>
    <w:p w:rsidR="000B6986" w:rsidRDefault="000B6986">
      <w:pPr>
        <w:pStyle w:val="Index1"/>
        <w:tabs>
          <w:tab w:val="right" w:pos="5030"/>
        </w:tabs>
        <w:rPr>
          <w:noProof/>
        </w:rPr>
      </w:pPr>
      <w:r>
        <w:rPr>
          <w:noProof/>
        </w:rPr>
        <w:t>Skype for Business Server, 58</w:t>
      </w:r>
    </w:p>
    <w:p w:rsidR="000B6986" w:rsidRDefault="000B6986">
      <w:pPr>
        <w:pStyle w:val="Index1"/>
        <w:tabs>
          <w:tab w:val="right" w:pos="5030"/>
        </w:tabs>
        <w:rPr>
          <w:noProof/>
        </w:rPr>
      </w:pPr>
      <w:r>
        <w:rPr>
          <w:noProof/>
        </w:rPr>
        <w:t>Skype for Business Server 2015, 28</w:t>
      </w:r>
    </w:p>
    <w:p w:rsidR="000B6986" w:rsidRDefault="000B6986">
      <w:pPr>
        <w:pStyle w:val="Index1"/>
        <w:tabs>
          <w:tab w:val="right" w:pos="5030"/>
        </w:tabs>
        <w:rPr>
          <w:noProof/>
        </w:rPr>
      </w:pPr>
      <w:r>
        <w:rPr>
          <w:noProof/>
        </w:rPr>
        <w:t>SQL Server, 88</w:t>
      </w:r>
    </w:p>
    <w:p w:rsidR="000B6986" w:rsidRDefault="000B6986">
      <w:pPr>
        <w:pStyle w:val="Index1"/>
        <w:tabs>
          <w:tab w:val="right" w:pos="5030"/>
        </w:tabs>
        <w:rPr>
          <w:noProof/>
        </w:rPr>
      </w:pPr>
      <w:r>
        <w:rPr>
          <w:noProof/>
        </w:rPr>
        <w:t>SQL Server 2016, 30</w:t>
      </w:r>
    </w:p>
    <w:p w:rsidR="000B6986" w:rsidRDefault="000B6986">
      <w:pPr>
        <w:pStyle w:val="Index1"/>
        <w:tabs>
          <w:tab w:val="right" w:pos="5030"/>
        </w:tabs>
        <w:rPr>
          <w:noProof/>
        </w:rPr>
      </w:pPr>
      <w:r>
        <w:rPr>
          <w:noProof/>
        </w:rPr>
        <w:t>SQL Server 2017 Enterprise, 29, 30</w:t>
      </w:r>
    </w:p>
    <w:p w:rsidR="000B6986" w:rsidRDefault="000B6986">
      <w:pPr>
        <w:pStyle w:val="Index1"/>
        <w:tabs>
          <w:tab w:val="right" w:pos="5030"/>
        </w:tabs>
        <w:rPr>
          <w:noProof/>
        </w:rPr>
      </w:pPr>
      <w:r>
        <w:rPr>
          <w:noProof/>
        </w:rPr>
        <w:t>SQL Server 2017 Enterprise Core, 29</w:t>
      </w:r>
    </w:p>
    <w:p w:rsidR="000B6986" w:rsidRDefault="000B6986">
      <w:pPr>
        <w:pStyle w:val="Index1"/>
        <w:tabs>
          <w:tab w:val="right" w:pos="5030"/>
        </w:tabs>
        <w:rPr>
          <w:noProof/>
        </w:rPr>
      </w:pPr>
      <w:r>
        <w:rPr>
          <w:noProof/>
        </w:rPr>
        <w:t>SQL Server 2017 Standard, 29</w:t>
      </w:r>
    </w:p>
    <w:p w:rsidR="000B6986" w:rsidRDefault="000B6986">
      <w:pPr>
        <w:pStyle w:val="Index1"/>
        <w:tabs>
          <w:tab w:val="right" w:pos="5030"/>
        </w:tabs>
        <w:rPr>
          <w:noProof/>
        </w:rPr>
      </w:pPr>
      <w:r>
        <w:rPr>
          <w:noProof/>
        </w:rPr>
        <w:t>SQL Server 2017 Standard Core, 29</w:t>
      </w:r>
    </w:p>
    <w:p w:rsidR="000B6986" w:rsidRDefault="000B6986">
      <w:pPr>
        <w:pStyle w:val="Index1"/>
        <w:tabs>
          <w:tab w:val="right" w:pos="5030"/>
        </w:tabs>
        <w:rPr>
          <w:noProof/>
        </w:rPr>
      </w:pPr>
      <w:r>
        <w:rPr>
          <w:noProof/>
        </w:rPr>
        <w:t>SQL Server Business Intelligence, 83, 89</w:t>
      </w:r>
    </w:p>
    <w:p w:rsidR="000B6986" w:rsidRDefault="000B6986">
      <w:pPr>
        <w:pStyle w:val="Index1"/>
        <w:tabs>
          <w:tab w:val="right" w:pos="5030"/>
        </w:tabs>
        <w:rPr>
          <w:noProof/>
        </w:rPr>
      </w:pPr>
      <w:r>
        <w:rPr>
          <w:noProof/>
        </w:rPr>
        <w:t>SQL Server Data Center, 83</w:t>
      </w:r>
    </w:p>
    <w:p w:rsidR="000B6986" w:rsidRDefault="000B6986">
      <w:pPr>
        <w:pStyle w:val="Index1"/>
        <w:tabs>
          <w:tab w:val="right" w:pos="5030"/>
        </w:tabs>
        <w:rPr>
          <w:noProof/>
        </w:rPr>
      </w:pPr>
      <w:r>
        <w:rPr>
          <w:noProof/>
        </w:rPr>
        <w:t>SQL Server Enterprise, 83</w:t>
      </w:r>
    </w:p>
    <w:p w:rsidR="000B6986" w:rsidRDefault="000B6986">
      <w:pPr>
        <w:pStyle w:val="Index1"/>
        <w:tabs>
          <w:tab w:val="right" w:pos="5030"/>
        </w:tabs>
        <w:rPr>
          <w:noProof/>
        </w:rPr>
      </w:pPr>
      <w:r>
        <w:rPr>
          <w:noProof/>
        </w:rPr>
        <w:t>SQL Server Standard, 83, 89</w:t>
      </w:r>
    </w:p>
    <w:p w:rsidR="000B6986" w:rsidRDefault="000B6986">
      <w:pPr>
        <w:pStyle w:val="Index1"/>
        <w:tabs>
          <w:tab w:val="right" w:pos="5030"/>
        </w:tabs>
        <w:rPr>
          <w:noProof/>
        </w:rPr>
      </w:pPr>
      <w:r>
        <w:rPr>
          <w:noProof/>
        </w:rPr>
        <w:t>Subscripció al Visual Studio Enterprise, 83, 89</w:t>
      </w:r>
    </w:p>
    <w:p w:rsidR="000B6986" w:rsidRDefault="000B6986">
      <w:pPr>
        <w:pStyle w:val="Index1"/>
        <w:tabs>
          <w:tab w:val="right" w:pos="5030"/>
        </w:tabs>
        <w:rPr>
          <w:noProof/>
        </w:rPr>
      </w:pPr>
      <w:r>
        <w:rPr>
          <w:noProof/>
        </w:rPr>
        <w:t>Subscripció al Visual Studio Enterprise 2017, 38</w:t>
      </w:r>
    </w:p>
    <w:p w:rsidR="000B6986" w:rsidRDefault="000B6986">
      <w:pPr>
        <w:pStyle w:val="Index1"/>
        <w:tabs>
          <w:tab w:val="right" w:pos="5030"/>
        </w:tabs>
        <w:rPr>
          <w:noProof/>
        </w:rPr>
      </w:pPr>
      <w:r>
        <w:rPr>
          <w:noProof/>
        </w:rPr>
        <w:t>Subscripció al Visual Studio Professional, 83, 89</w:t>
      </w:r>
    </w:p>
    <w:p w:rsidR="000B6986" w:rsidRDefault="000B6986">
      <w:pPr>
        <w:pStyle w:val="Index1"/>
        <w:tabs>
          <w:tab w:val="right" w:pos="5030"/>
        </w:tabs>
        <w:rPr>
          <w:noProof/>
        </w:rPr>
      </w:pPr>
      <w:r>
        <w:rPr>
          <w:noProof/>
        </w:rPr>
        <w:t>Subscripció al Visual Studio Professional 2017, 38</w:t>
      </w:r>
    </w:p>
    <w:p w:rsidR="000B6986" w:rsidRDefault="000B6986">
      <w:pPr>
        <w:pStyle w:val="Index1"/>
        <w:tabs>
          <w:tab w:val="right" w:pos="5030"/>
        </w:tabs>
        <w:rPr>
          <w:noProof/>
        </w:rPr>
      </w:pPr>
      <w:r>
        <w:rPr>
          <w:noProof/>
        </w:rPr>
        <w:t>Subscripció al Visual Studio Test Professional, 83, 89</w:t>
      </w:r>
    </w:p>
    <w:p w:rsidR="000B6986" w:rsidRDefault="000B6986">
      <w:pPr>
        <w:pStyle w:val="Index1"/>
        <w:tabs>
          <w:tab w:val="right" w:pos="5030"/>
        </w:tabs>
        <w:rPr>
          <w:noProof/>
        </w:rPr>
      </w:pPr>
      <w:r>
        <w:rPr>
          <w:noProof/>
        </w:rPr>
        <w:t>Subscripció al Visual Studio Test Professional 2017, 38</w:t>
      </w:r>
    </w:p>
    <w:p w:rsidR="000B6986" w:rsidRDefault="000B6986">
      <w:pPr>
        <w:pStyle w:val="Index1"/>
        <w:tabs>
          <w:tab w:val="right" w:pos="5030"/>
        </w:tabs>
        <w:rPr>
          <w:noProof/>
        </w:rPr>
      </w:pPr>
      <w:r>
        <w:rPr>
          <w:noProof/>
        </w:rPr>
        <w:t>Subscripció al Windows Companion, 46</w:t>
      </w:r>
    </w:p>
    <w:p w:rsidR="000B6986" w:rsidRDefault="000B6986">
      <w:pPr>
        <w:pStyle w:val="Index1"/>
        <w:tabs>
          <w:tab w:val="right" w:pos="5030"/>
        </w:tabs>
        <w:rPr>
          <w:noProof/>
        </w:rPr>
      </w:pPr>
      <w:r>
        <w:rPr>
          <w:noProof/>
        </w:rPr>
        <w:t>Subscripció Mensual amb Quotes dels Mapes del Bing Enterprise, 69</w:t>
      </w:r>
    </w:p>
    <w:p w:rsidR="000B6986" w:rsidRDefault="000B6986">
      <w:pPr>
        <w:pStyle w:val="Index1"/>
        <w:tabs>
          <w:tab w:val="right" w:pos="5030"/>
        </w:tabs>
        <w:rPr>
          <w:noProof/>
        </w:rPr>
      </w:pPr>
      <w:r>
        <w:rPr>
          <w:noProof/>
        </w:rPr>
        <w:t>Subscripció Mensual de 100.000 Transaccions d'Ús de Llocs Web Interns dels Mapes del Bing, 69</w:t>
      </w:r>
    </w:p>
    <w:p w:rsidR="000B6986" w:rsidRDefault="000B6986">
      <w:pPr>
        <w:pStyle w:val="Index1"/>
        <w:tabs>
          <w:tab w:val="right" w:pos="5030"/>
        </w:tabs>
        <w:rPr>
          <w:noProof/>
        </w:rPr>
      </w:pPr>
      <w:r>
        <w:rPr>
          <w:noProof/>
        </w:rPr>
        <w:t>Subscripció Mensual de 100.000 Transaccions d'Ús de Llocs Web Públics dels Mapes del Bing, 69</w:t>
      </w:r>
    </w:p>
    <w:p w:rsidR="000B6986" w:rsidRDefault="000B6986">
      <w:pPr>
        <w:pStyle w:val="Index1"/>
        <w:tabs>
          <w:tab w:val="right" w:pos="5030"/>
        </w:tabs>
        <w:rPr>
          <w:noProof/>
        </w:rPr>
      </w:pPr>
      <w:r>
        <w:rPr>
          <w:noProof/>
        </w:rPr>
        <w:t>Subscripció Mensual de 500.000 Transaccions (o més) d'Ús de Llocs Web Interns dels Mapes del Bing, 69</w:t>
      </w:r>
    </w:p>
    <w:p w:rsidR="000B6986" w:rsidRDefault="000B6986">
      <w:pPr>
        <w:pStyle w:val="Index1"/>
        <w:tabs>
          <w:tab w:val="right" w:pos="5030"/>
        </w:tabs>
        <w:rPr>
          <w:noProof/>
        </w:rPr>
      </w:pPr>
      <w:r>
        <w:rPr>
          <w:noProof/>
        </w:rPr>
        <w:t>Subscripció Mensual de 500.000 Transaccions (o més) d'Ús de Llocs Web Públics dels Mapes del Bing, 69</w:t>
      </w:r>
    </w:p>
    <w:p w:rsidR="000B6986" w:rsidRDefault="000B6986">
      <w:pPr>
        <w:pStyle w:val="Index1"/>
        <w:tabs>
          <w:tab w:val="right" w:pos="5030"/>
        </w:tabs>
        <w:rPr>
          <w:noProof/>
        </w:rPr>
      </w:pPr>
      <w:r>
        <w:rPr>
          <w:noProof/>
        </w:rPr>
        <w:t>Subscripció Mensual de la Plataforma de Gestió d'Actius Mòbils, 69</w:t>
      </w:r>
    </w:p>
    <w:p w:rsidR="000B6986" w:rsidRDefault="000B6986">
      <w:pPr>
        <w:pStyle w:val="Index1"/>
        <w:tabs>
          <w:tab w:val="right" w:pos="5030"/>
        </w:tabs>
        <w:rPr>
          <w:noProof/>
        </w:rPr>
      </w:pPr>
      <w:r>
        <w:rPr>
          <w:noProof/>
        </w:rPr>
        <w:t>Subscripció Mensual per a 5.000 Usuaris Coneguts dels Mapes del Bing, 69</w:t>
      </w:r>
    </w:p>
    <w:p w:rsidR="000B6986" w:rsidRDefault="000B6986">
      <w:pPr>
        <w:pStyle w:val="Index1"/>
        <w:tabs>
          <w:tab w:val="right" w:pos="5030"/>
        </w:tabs>
        <w:rPr>
          <w:noProof/>
        </w:rPr>
      </w:pPr>
      <w:r>
        <w:rPr>
          <w:noProof/>
        </w:rPr>
        <w:t>Subscripció Mensual per a 5.000 Usuaris Coneguts Light dels Mapes del Bing, 69</w:t>
      </w:r>
    </w:p>
    <w:p w:rsidR="000B6986" w:rsidRDefault="000B6986">
      <w:pPr>
        <w:pStyle w:val="Index1"/>
        <w:tabs>
          <w:tab w:val="right" w:pos="5030"/>
        </w:tabs>
        <w:rPr>
          <w:noProof/>
        </w:rPr>
      </w:pPr>
      <w:r>
        <w:rPr>
          <w:noProof/>
        </w:rPr>
        <w:t>Subscripció Mensual per a 500 Usuaris Coneguts Light dels Mapes del Bing, 69</w:t>
      </w:r>
    </w:p>
    <w:p w:rsidR="000B6986" w:rsidRDefault="000B6986">
      <w:pPr>
        <w:pStyle w:val="Index1"/>
        <w:tabs>
          <w:tab w:val="right" w:pos="5030"/>
        </w:tabs>
        <w:rPr>
          <w:noProof/>
        </w:rPr>
      </w:pPr>
      <w:r>
        <w:rPr>
          <w:noProof/>
        </w:rPr>
        <w:t>Subscripció Mensual Per Usuari Conegut dels Mapes del Bing, 69</w:t>
      </w:r>
    </w:p>
    <w:p w:rsidR="000B6986" w:rsidRDefault="000B6986">
      <w:pPr>
        <w:pStyle w:val="Index1"/>
        <w:tabs>
          <w:tab w:val="right" w:pos="5030"/>
        </w:tabs>
        <w:rPr>
          <w:noProof/>
        </w:rPr>
      </w:pPr>
      <w:r>
        <w:rPr>
          <w:noProof/>
        </w:rPr>
        <w:t>System Center 2012 Client Management Suite, 34, 35, 36, 37</w:t>
      </w:r>
    </w:p>
    <w:p w:rsidR="000B6986" w:rsidRDefault="000B6986">
      <w:pPr>
        <w:pStyle w:val="Index1"/>
        <w:tabs>
          <w:tab w:val="right" w:pos="5030"/>
        </w:tabs>
        <w:rPr>
          <w:noProof/>
        </w:rPr>
      </w:pPr>
      <w:r>
        <w:rPr>
          <w:noProof/>
        </w:rPr>
        <w:t>System Center 2012 R2, 32</w:t>
      </w:r>
    </w:p>
    <w:p w:rsidR="000B6986" w:rsidRDefault="000B6986">
      <w:pPr>
        <w:pStyle w:val="Index1"/>
        <w:tabs>
          <w:tab w:val="right" w:pos="5030"/>
        </w:tabs>
        <w:rPr>
          <w:noProof/>
        </w:rPr>
      </w:pPr>
      <w:r>
        <w:rPr>
          <w:noProof/>
        </w:rPr>
        <w:t>System Center 2012 R2 Configuration Manager, 33</w:t>
      </w:r>
    </w:p>
    <w:p w:rsidR="000B6986" w:rsidRDefault="000B6986">
      <w:pPr>
        <w:pStyle w:val="Index1"/>
        <w:tabs>
          <w:tab w:val="right" w:pos="5030"/>
        </w:tabs>
        <w:rPr>
          <w:noProof/>
        </w:rPr>
      </w:pPr>
      <w:r>
        <w:rPr>
          <w:noProof/>
        </w:rPr>
        <w:t>System Center 2012 R2 Endpoint Protection, 35</w:t>
      </w:r>
    </w:p>
    <w:p w:rsidR="000B6986" w:rsidRDefault="000B6986">
      <w:pPr>
        <w:pStyle w:val="Index1"/>
        <w:tabs>
          <w:tab w:val="right" w:pos="5030"/>
        </w:tabs>
        <w:rPr>
          <w:noProof/>
        </w:rPr>
      </w:pPr>
      <w:r>
        <w:rPr>
          <w:noProof/>
        </w:rPr>
        <w:t>System Center 2016 Data Protection Manager, 34</w:t>
      </w:r>
    </w:p>
    <w:p w:rsidR="000B6986" w:rsidRDefault="000B6986">
      <w:pPr>
        <w:pStyle w:val="Index1"/>
        <w:tabs>
          <w:tab w:val="right" w:pos="5030"/>
        </w:tabs>
        <w:rPr>
          <w:noProof/>
        </w:rPr>
      </w:pPr>
      <w:r>
        <w:rPr>
          <w:noProof/>
        </w:rPr>
        <w:t>System Center 2016 Operations Manager, 35</w:t>
      </w:r>
    </w:p>
    <w:p w:rsidR="000B6986" w:rsidRDefault="000B6986">
      <w:pPr>
        <w:pStyle w:val="Index1"/>
        <w:tabs>
          <w:tab w:val="right" w:pos="5030"/>
        </w:tabs>
        <w:rPr>
          <w:noProof/>
        </w:rPr>
      </w:pPr>
      <w:r>
        <w:rPr>
          <w:noProof/>
        </w:rPr>
        <w:t>System Center 2016 Orchestrator, 36</w:t>
      </w:r>
    </w:p>
    <w:p w:rsidR="000B6986" w:rsidRDefault="000B6986">
      <w:pPr>
        <w:pStyle w:val="Index1"/>
        <w:tabs>
          <w:tab w:val="right" w:pos="5030"/>
        </w:tabs>
        <w:rPr>
          <w:noProof/>
        </w:rPr>
      </w:pPr>
      <w:r>
        <w:rPr>
          <w:noProof/>
        </w:rPr>
        <w:t>System Center 2016 Service Manager, 37</w:t>
      </w:r>
    </w:p>
    <w:p w:rsidR="000B6986" w:rsidRDefault="000B6986">
      <w:pPr>
        <w:pStyle w:val="Index1"/>
        <w:tabs>
          <w:tab w:val="right" w:pos="5030"/>
        </w:tabs>
        <w:rPr>
          <w:noProof/>
        </w:rPr>
      </w:pPr>
      <w:r>
        <w:rPr>
          <w:noProof/>
        </w:rPr>
        <w:t>System Center Datacenter, 88, 89</w:t>
      </w:r>
    </w:p>
    <w:p w:rsidR="000B6986" w:rsidRDefault="000B6986">
      <w:pPr>
        <w:pStyle w:val="Index1"/>
        <w:tabs>
          <w:tab w:val="right" w:pos="5030"/>
        </w:tabs>
        <w:rPr>
          <w:noProof/>
        </w:rPr>
      </w:pPr>
      <w:r>
        <w:rPr>
          <w:noProof/>
        </w:rPr>
        <w:t>System Center Datacenter (2 paquets de Llicències Core), 19</w:t>
      </w:r>
    </w:p>
    <w:p w:rsidR="000B6986" w:rsidRDefault="000B6986">
      <w:pPr>
        <w:pStyle w:val="Index1"/>
        <w:tabs>
          <w:tab w:val="right" w:pos="5030"/>
        </w:tabs>
        <w:rPr>
          <w:noProof/>
        </w:rPr>
      </w:pPr>
      <w:r>
        <w:rPr>
          <w:noProof/>
        </w:rPr>
        <w:t>System Center Endpoint Protection 1606, 34</w:t>
      </w:r>
    </w:p>
    <w:p w:rsidR="000B6986" w:rsidRDefault="000B6986">
      <w:pPr>
        <w:pStyle w:val="Index1"/>
        <w:tabs>
          <w:tab w:val="right" w:pos="5030"/>
        </w:tabs>
        <w:rPr>
          <w:noProof/>
        </w:rPr>
      </w:pPr>
      <w:r>
        <w:rPr>
          <w:noProof/>
        </w:rPr>
        <w:t>System Center Global Service Monitor, 32</w:t>
      </w:r>
    </w:p>
    <w:p w:rsidR="000B6986" w:rsidRDefault="000B6986">
      <w:pPr>
        <w:pStyle w:val="Index1"/>
        <w:tabs>
          <w:tab w:val="right" w:pos="5030"/>
        </w:tabs>
        <w:rPr>
          <w:noProof/>
        </w:rPr>
      </w:pPr>
      <w:r>
        <w:rPr>
          <w:noProof/>
        </w:rPr>
        <w:t>System Center Standard, 88, 89</w:t>
      </w:r>
    </w:p>
    <w:p w:rsidR="000B6986" w:rsidRDefault="000B6986">
      <w:pPr>
        <w:pStyle w:val="Index1"/>
        <w:tabs>
          <w:tab w:val="right" w:pos="5030"/>
        </w:tabs>
        <w:rPr>
          <w:noProof/>
        </w:rPr>
      </w:pPr>
      <w:r>
        <w:rPr>
          <w:noProof/>
        </w:rPr>
        <w:t>System Center Standard (2 paquets de Llicències Core), 19</w:t>
      </w:r>
    </w:p>
    <w:p w:rsidR="000B6986" w:rsidRDefault="000B6986">
      <w:pPr>
        <w:pStyle w:val="Index1"/>
        <w:tabs>
          <w:tab w:val="right" w:pos="5030"/>
        </w:tabs>
        <w:rPr>
          <w:noProof/>
        </w:rPr>
      </w:pPr>
      <w:r>
        <w:rPr>
          <w:noProof/>
        </w:rPr>
        <w:t>Ús Comercial de l'Office Home &amp; Student 2013 RT, 23</w:t>
      </w:r>
    </w:p>
    <w:p w:rsidR="000B6986" w:rsidRDefault="000B6986">
      <w:pPr>
        <w:pStyle w:val="Index1"/>
        <w:tabs>
          <w:tab w:val="right" w:pos="5030"/>
        </w:tabs>
        <w:rPr>
          <w:noProof/>
        </w:rPr>
      </w:pPr>
      <w:r>
        <w:rPr>
          <w:noProof/>
        </w:rPr>
        <w:t>Vals per a l'Examen MCP 1 del Microsoft Learning, 72</w:t>
      </w:r>
    </w:p>
    <w:p w:rsidR="000B6986" w:rsidRDefault="000B6986">
      <w:pPr>
        <w:pStyle w:val="Index1"/>
        <w:tabs>
          <w:tab w:val="right" w:pos="5030"/>
        </w:tabs>
        <w:rPr>
          <w:noProof/>
        </w:rPr>
      </w:pPr>
      <w:r>
        <w:rPr>
          <w:noProof/>
        </w:rPr>
        <w:t>Vals per a l'Examen MCP 30 del Microsoft Learning, 72</w:t>
      </w:r>
    </w:p>
    <w:p w:rsidR="000B6986" w:rsidRDefault="000B6986">
      <w:pPr>
        <w:pStyle w:val="Index1"/>
        <w:tabs>
          <w:tab w:val="right" w:pos="5030"/>
        </w:tabs>
        <w:rPr>
          <w:noProof/>
        </w:rPr>
      </w:pPr>
      <w:r>
        <w:rPr>
          <w:noProof/>
        </w:rPr>
        <w:t>VDI, 38</w:t>
      </w:r>
    </w:p>
    <w:p w:rsidR="000B6986" w:rsidRDefault="000B6986">
      <w:pPr>
        <w:pStyle w:val="Index1"/>
        <w:tabs>
          <w:tab w:val="right" w:pos="5030"/>
        </w:tabs>
        <w:rPr>
          <w:noProof/>
        </w:rPr>
      </w:pPr>
      <w:r>
        <w:rPr>
          <w:noProof/>
        </w:rPr>
        <w:t>Visio 2016 Professional, 23</w:t>
      </w:r>
    </w:p>
    <w:p w:rsidR="000B6986" w:rsidRDefault="000B6986">
      <w:pPr>
        <w:pStyle w:val="Index1"/>
        <w:tabs>
          <w:tab w:val="right" w:pos="5030"/>
        </w:tabs>
        <w:rPr>
          <w:noProof/>
        </w:rPr>
      </w:pPr>
      <w:r>
        <w:rPr>
          <w:noProof/>
        </w:rPr>
        <w:t>Visio 2016 Standard, 23</w:t>
      </w:r>
    </w:p>
    <w:p w:rsidR="000B6986" w:rsidRDefault="000B6986">
      <w:pPr>
        <w:pStyle w:val="Index1"/>
        <w:tabs>
          <w:tab w:val="right" w:pos="5030"/>
        </w:tabs>
        <w:rPr>
          <w:noProof/>
        </w:rPr>
      </w:pPr>
      <w:r>
        <w:rPr>
          <w:noProof/>
        </w:rPr>
        <w:t>Visio Professional, 89</w:t>
      </w:r>
    </w:p>
    <w:p w:rsidR="000B6986" w:rsidRDefault="000B6986">
      <w:pPr>
        <w:pStyle w:val="Index1"/>
        <w:tabs>
          <w:tab w:val="right" w:pos="5030"/>
        </w:tabs>
        <w:rPr>
          <w:noProof/>
        </w:rPr>
      </w:pPr>
      <w:r>
        <w:rPr>
          <w:noProof/>
        </w:rPr>
        <w:t>Visio Standard, 83, 89</w:t>
      </w:r>
    </w:p>
    <w:p w:rsidR="000B6986" w:rsidRDefault="000B6986">
      <w:pPr>
        <w:pStyle w:val="Index1"/>
        <w:tabs>
          <w:tab w:val="right" w:pos="5030"/>
        </w:tabs>
        <w:rPr>
          <w:noProof/>
        </w:rPr>
      </w:pPr>
      <w:r>
        <w:rPr>
          <w:noProof/>
        </w:rPr>
        <w:t>Visual Studio 2015, 38</w:t>
      </w:r>
    </w:p>
    <w:p w:rsidR="000B6986" w:rsidRDefault="000B6986">
      <w:pPr>
        <w:pStyle w:val="Index1"/>
        <w:tabs>
          <w:tab w:val="right" w:pos="5030"/>
        </w:tabs>
        <w:rPr>
          <w:noProof/>
        </w:rPr>
      </w:pPr>
      <w:r>
        <w:rPr>
          <w:noProof/>
        </w:rPr>
        <w:t>Visual Studio Professional 2017, 38</w:t>
      </w:r>
    </w:p>
    <w:p w:rsidR="000B6986" w:rsidRDefault="000B6986">
      <w:pPr>
        <w:pStyle w:val="Index1"/>
        <w:tabs>
          <w:tab w:val="right" w:pos="5030"/>
        </w:tabs>
        <w:rPr>
          <w:noProof/>
        </w:rPr>
      </w:pPr>
      <w:r>
        <w:rPr>
          <w:noProof/>
        </w:rPr>
        <w:t>Visual Studio Team Foundation Server 2018 amb tecnologia de l'SQL Server 2017, 39</w:t>
      </w:r>
    </w:p>
    <w:p w:rsidR="000B6986" w:rsidRDefault="000B6986">
      <w:pPr>
        <w:pStyle w:val="Index1"/>
        <w:tabs>
          <w:tab w:val="right" w:pos="5030"/>
        </w:tabs>
        <w:rPr>
          <w:noProof/>
        </w:rPr>
      </w:pPr>
      <w:r>
        <w:rPr>
          <w:noProof/>
        </w:rPr>
        <w:t>Windows 10 Education A3, 41</w:t>
      </w:r>
    </w:p>
    <w:p w:rsidR="000B6986" w:rsidRDefault="000B6986">
      <w:pPr>
        <w:pStyle w:val="Index1"/>
        <w:tabs>
          <w:tab w:val="right" w:pos="5030"/>
        </w:tabs>
        <w:rPr>
          <w:noProof/>
        </w:rPr>
      </w:pPr>
      <w:r>
        <w:rPr>
          <w:noProof/>
        </w:rPr>
        <w:t>Windows 10 Education A5, 41</w:t>
      </w:r>
    </w:p>
    <w:p w:rsidR="000B6986" w:rsidRDefault="000B6986">
      <w:pPr>
        <w:pStyle w:val="Index1"/>
        <w:tabs>
          <w:tab w:val="right" w:pos="5030"/>
        </w:tabs>
        <w:rPr>
          <w:noProof/>
        </w:rPr>
      </w:pPr>
      <w:r>
        <w:rPr>
          <w:noProof/>
        </w:rPr>
        <w:t>Windows 10 Education E3, 41</w:t>
      </w:r>
    </w:p>
    <w:p w:rsidR="000B6986" w:rsidRDefault="000B6986">
      <w:pPr>
        <w:pStyle w:val="Index1"/>
        <w:tabs>
          <w:tab w:val="right" w:pos="5030"/>
        </w:tabs>
        <w:rPr>
          <w:noProof/>
        </w:rPr>
      </w:pPr>
      <w:r>
        <w:rPr>
          <w:noProof/>
        </w:rPr>
        <w:t>Windows 10 Education E5, 41</w:t>
      </w:r>
    </w:p>
    <w:p w:rsidR="000B6986" w:rsidRDefault="000B6986">
      <w:pPr>
        <w:pStyle w:val="Index1"/>
        <w:tabs>
          <w:tab w:val="right" w:pos="5030"/>
        </w:tabs>
        <w:rPr>
          <w:noProof/>
        </w:rPr>
      </w:pPr>
      <w:r>
        <w:rPr>
          <w:noProof/>
        </w:rPr>
        <w:t>Windows 10 Education E5 (Per Dispositiu), 41</w:t>
      </w:r>
    </w:p>
    <w:p w:rsidR="000B6986" w:rsidRDefault="000B6986">
      <w:pPr>
        <w:pStyle w:val="Index1"/>
        <w:tabs>
          <w:tab w:val="right" w:pos="5030"/>
        </w:tabs>
        <w:rPr>
          <w:noProof/>
        </w:rPr>
      </w:pPr>
      <w:r>
        <w:rPr>
          <w:noProof/>
        </w:rPr>
        <w:t>Windows 10 Enterprise E3 Per Dispositiu amb SA, 41</w:t>
      </w:r>
    </w:p>
    <w:p w:rsidR="000B6986" w:rsidRDefault="000B6986">
      <w:pPr>
        <w:pStyle w:val="Index1"/>
        <w:tabs>
          <w:tab w:val="right" w:pos="5030"/>
        </w:tabs>
        <w:rPr>
          <w:noProof/>
        </w:rPr>
      </w:pPr>
      <w:r>
        <w:rPr>
          <w:noProof/>
        </w:rPr>
        <w:t>Windows 10 Enterprise E3 per Usuari (Només Local), 41</w:t>
      </w:r>
    </w:p>
    <w:p w:rsidR="000B6986" w:rsidRDefault="000B6986">
      <w:pPr>
        <w:pStyle w:val="Index1"/>
        <w:tabs>
          <w:tab w:val="right" w:pos="5030"/>
        </w:tabs>
        <w:rPr>
          <w:noProof/>
        </w:rPr>
      </w:pPr>
      <w:r>
        <w:rPr>
          <w:noProof/>
        </w:rPr>
        <w:t>Windows 10 Enterprise E3 Per Usuari amb SA, 41</w:t>
      </w:r>
    </w:p>
    <w:p w:rsidR="000B6986" w:rsidRDefault="000B6986">
      <w:pPr>
        <w:pStyle w:val="Index1"/>
        <w:tabs>
          <w:tab w:val="right" w:pos="5030"/>
        </w:tabs>
        <w:rPr>
          <w:noProof/>
        </w:rPr>
      </w:pPr>
      <w:r>
        <w:rPr>
          <w:noProof/>
        </w:rPr>
        <w:t>Windows 10 Enterprise E3 Per Usuari amb SA o Basat en SA, 41</w:t>
      </w:r>
    </w:p>
    <w:p w:rsidR="000B6986" w:rsidRDefault="000B6986">
      <w:pPr>
        <w:pStyle w:val="Index1"/>
        <w:tabs>
          <w:tab w:val="right" w:pos="5030"/>
        </w:tabs>
        <w:rPr>
          <w:noProof/>
        </w:rPr>
      </w:pPr>
      <w:r>
        <w:rPr>
          <w:noProof/>
        </w:rPr>
        <w:t>Windows 10 Enterprise E3/E5 Per Usuari, 41</w:t>
      </w:r>
    </w:p>
    <w:p w:rsidR="000B6986" w:rsidRDefault="000B6986">
      <w:pPr>
        <w:pStyle w:val="Index1"/>
        <w:tabs>
          <w:tab w:val="right" w:pos="5030"/>
        </w:tabs>
        <w:rPr>
          <w:noProof/>
        </w:rPr>
      </w:pPr>
      <w:r>
        <w:rPr>
          <w:noProof/>
        </w:rPr>
        <w:t>Windows 10 Enterprise E5 Per Dispositiu o Usuari amb SA, 41</w:t>
      </w:r>
    </w:p>
    <w:p w:rsidR="000B6986" w:rsidRDefault="000B6986">
      <w:pPr>
        <w:pStyle w:val="Index1"/>
        <w:tabs>
          <w:tab w:val="right" w:pos="5030"/>
        </w:tabs>
        <w:rPr>
          <w:noProof/>
        </w:rPr>
      </w:pPr>
      <w:r>
        <w:rPr>
          <w:noProof/>
        </w:rPr>
        <w:t>Windows 10 Enterprise E5 Per Usuari amb SA o Basat en SA, 41</w:t>
      </w:r>
    </w:p>
    <w:p w:rsidR="000B6986" w:rsidRDefault="000B6986">
      <w:pPr>
        <w:pStyle w:val="Index1"/>
        <w:tabs>
          <w:tab w:val="right" w:pos="5030"/>
        </w:tabs>
        <w:rPr>
          <w:noProof/>
        </w:rPr>
      </w:pPr>
      <w:r>
        <w:rPr>
          <w:noProof/>
        </w:rPr>
        <w:t>Windows 10 Enterprise LTSB 2015, 42</w:t>
      </w:r>
    </w:p>
    <w:p w:rsidR="000B6986" w:rsidRDefault="000B6986">
      <w:pPr>
        <w:pStyle w:val="Index1"/>
        <w:tabs>
          <w:tab w:val="right" w:pos="5030"/>
        </w:tabs>
        <w:rPr>
          <w:noProof/>
        </w:rPr>
      </w:pPr>
      <w:r>
        <w:rPr>
          <w:noProof/>
        </w:rPr>
        <w:t>Windows 10 Enterprise Virtual Desktop Access E3 Per Dispositiu, 41</w:t>
      </w:r>
    </w:p>
    <w:p w:rsidR="000B6986" w:rsidRDefault="000B6986">
      <w:pPr>
        <w:pStyle w:val="Index1"/>
        <w:tabs>
          <w:tab w:val="right" w:pos="5030"/>
        </w:tabs>
        <w:rPr>
          <w:noProof/>
        </w:rPr>
      </w:pPr>
      <w:r>
        <w:rPr>
          <w:noProof/>
        </w:rPr>
        <w:t>Windows 10 Enterprise Virtual Desktop Access E3 Per Usuari, 41</w:t>
      </w:r>
    </w:p>
    <w:p w:rsidR="000B6986" w:rsidRDefault="000B6986">
      <w:pPr>
        <w:pStyle w:val="Index1"/>
        <w:tabs>
          <w:tab w:val="right" w:pos="5030"/>
        </w:tabs>
        <w:rPr>
          <w:noProof/>
        </w:rPr>
      </w:pPr>
      <w:r>
        <w:rPr>
          <w:noProof/>
        </w:rPr>
        <w:t>Windows 10 Enterprise Virtual Desktop Access E5 Per Dispositiu, 41</w:t>
      </w:r>
    </w:p>
    <w:p w:rsidR="000B6986" w:rsidRDefault="000B6986">
      <w:pPr>
        <w:pStyle w:val="Index1"/>
        <w:tabs>
          <w:tab w:val="right" w:pos="5030"/>
        </w:tabs>
        <w:rPr>
          <w:noProof/>
        </w:rPr>
      </w:pPr>
      <w:r>
        <w:rPr>
          <w:noProof/>
        </w:rPr>
        <w:t>Windows 10 Enterprise Virtual Desktop Access E5 Per Usuari, 41</w:t>
      </w:r>
    </w:p>
    <w:p w:rsidR="000B6986" w:rsidRDefault="000B6986">
      <w:pPr>
        <w:pStyle w:val="Index1"/>
        <w:tabs>
          <w:tab w:val="right" w:pos="5030"/>
        </w:tabs>
        <w:rPr>
          <w:noProof/>
        </w:rPr>
      </w:pPr>
      <w:r>
        <w:rPr>
          <w:noProof/>
        </w:rPr>
        <w:t>Windows 10 IoT Enterprise, 42</w:t>
      </w:r>
    </w:p>
    <w:p w:rsidR="000B6986" w:rsidRDefault="000B6986">
      <w:pPr>
        <w:pStyle w:val="Index1"/>
        <w:tabs>
          <w:tab w:val="right" w:pos="5030"/>
        </w:tabs>
        <w:rPr>
          <w:noProof/>
        </w:rPr>
      </w:pPr>
      <w:r>
        <w:rPr>
          <w:noProof/>
        </w:rPr>
        <w:t>Windows 10 IoT Enterprise for Retail/Thin Clients, 43</w:t>
      </w:r>
    </w:p>
    <w:p w:rsidR="000B6986" w:rsidRDefault="000B6986">
      <w:pPr>
        <w:pStyle w:val="Index1"/>
        <w:tabs>
          <w:tab w:val="right" w:pos="5030"/>
        </w:tabs>
        <w:rPr>
          <w:noProof/>
        </w:rPr>
      </w:pPr>
      <w:r>
        <w:rPr>
          <w:noProof/>
        </w:rPr>
        <w:t>Windows 2000 Professional for Embedded Systems, 42</w:t>
      </w:r>
    </w:p>
    <w:p w:rsidR="000B6986" w:rsidRDefault="000B6986">
      <w:pPr>
        <w:pStyle w:val="Index1"/>
        <w:tabs>
          <w:tab w:val="right" w:pos="5030"/>
        </w:tabs>
        <w:rPr>
          <w:noProof/>
        </w:rPr>
      </w:pPr>
      <w:r>
        <w:rPr>
          <w:noProof/>
        </w:rPr>
        <w:t>Windows 7, 42</w:t>
      </w:r>
    </w:p>
    <w:p w:rsidR="000B6986" w:rsidRDefault="000B6986">
      <w:pPr>
        <w:pStyle w:val="Index1"/>
        <w:tabs>
          <w:tab w:val="right" w:pos="5030"/>
        </w:tabs>
        <w:rPr>
          <w:noProof/>
        </w:rPr>
      </w:pPr>
      <w:r>
        <w:rPr>
          <w:noProof/>
        </w:rPr>
        <w:t>Windows 7 Professional for Embedded Systems, Ultimate for Embedded Systems, 42</w:t>
      </w:r>
    </w:p>
    <w:p w:rsidR="000B6986" w:rsidRDefault="000B6986">
      <w:pPr>
        <w:pStyle w:val="Index1"/>
        <w:tabs>
          <w:tab w:val="right" w:pos="5030"/>
        </w:tabs>
        <w:rPr>
          <w:noProof/>
        </w:rPr>
      </w:pPr>
      <w:r>
        <w:rPr>
          <w:noProof/>
        </w:rPr>
        <w:t>Windows Embedded 2009, 43</w:t>
      </w:r>
    </w:p>
    <w:p w:rsidR="000B6986" w:rsidRDefault="000B6986">
      <w:pPr>
        <w:pStyle w:val="Index1"/>
        <w:tabs>
          <w:tab w:val="right" w:pos="5030"/>
        </w:tabs>
        <w:rPr>
          <w:noProof/>
        </w:rPr>
      </w:pPr>
      <w:r>
        <w:rPr>
          <w:noProof/>
        </w:rPr>
        <w:t>Windows Embedded 8 i 8.1 Industry Retail, 43</w:t>
      </w:r>
    </w:p>
    <w:p w:rsidR="000B6986" w:rsidRDefault="000B6986">
      <w:pPr>
        <w:pStyle w:val="Index1"/>
        <w:tabs>
          <w:tab w:val="right" w:pos="5030"/>
        </w:tabs>
        <w:rPr>
          <w:noProof/>
        </w:rPr>
      </w:pPr>
      <w:r>
        <w:rPr>
          <w:noProof/>
        </w:rPr>
        <w:t>Windows Embedded 8 Standard, 43</w:t>
      </w:r>
    </w:p>
    <w:p w:rsidR="000B6986" w:rsidRDefault="000B6986">
      <w:pPr>
        <w:pStyle w:val="Index1"/>
        <w:tabs>
          <w:tab w:val="right" w:pos="5030"/>
        </w:tabs>
        <w:rPr>
          <w:noProof/>
        </w:rPr>
      </w:pPr>
      <w:r>
        <w:rPr>
          <w:noProof/>
        </w:rPr>
        <w:t>Windows Embedded 8 Standard Enterprise Kit (Paquet de 100), 41</w:t>
      </w:r>
    </w:p>
    <w:p w:rsidR="000B6986" w:rsidRDefault="000B6986">
      <w:pPr>
        <w:pStyle w:val="Index1"/>
        <w:tabs>
          <w:tab w:val="right" w:pos="5030"/>
        </w:tabs>
        <w:rPr>
          <w:noProof/>
        </w:rPr>
      </w:pPr>
      <w:r>
        <w:rPr>
          <w:noProof/>
        </w:rPr>
        <w:t>Windows Embedded 8.1 Industry, 42</w:t>
      </w:r>
    </w:p>
    <w:p w:rsidR="000B6986" w:rsidRDefault="000B6986">
      <w:pPr>
        <w:pStyle w:val="Index1"/>
        <w:tabs>
          <w:tab w:val="right" w:pos="5030"/>
        </w:tabs>
        <w:rPr>
          <w:noProof/>
        </w:rPr>
      </w:pPr>
      <w:r>
        <w:rPr>
          <w:noProof/>
        </w:rPr>
        <w:t>Windows Embedded 8/8.1 Pro, Industry Pro, 42</w:t>
      </w:r>
    </w:p>
    <w:p w:rsidR="000B6986" w:rsidRDefault="000B6986">
      <w:pPr>
        <w:pStyle w:val="Index1"/>
        <w:tabs>
          <w:tab w:val="right" w:pos="5030"/>
        </w:tabs>
        <w:rPr>
          <w:noProof/>
        </w:rPr>
      </w:pPr>
      <w:r>
        <w:rPr>
          <w:noProof/>
        </w:rPr>
        <w:t>Windows Embedded for Point of Service, 43</w:t>
      </w:r>
    </w:p>
    <w:p w:rsidR="000B6986" w:rsidRDefault="000B6986">
      <w:pPr>
        <w:pStyle w:val="Index1"/>
        <w:tabs>
          <w:tab w:val="right" w:pos="5030"/>
        </w:tabs>
        <w:rPr>
          <w:noProof/>
        </w:rPr>
      </w:pPr>
      <w:r>
        <w:rPr>
          <w:noProof/>
        </w:rPr>
        <w:t>Windows Embedded POSReady 2009, 43</w:t>
      </w:r>
    </w:p>
    <w:p w:rsidR="000B6986" w:rsidRDefault="000B6986">
      <w:pPr>
        <w:pStyle w:val="Index1"/>
        <w:tabs>
          <w:tab w:val="right" w:pos="5030"/>
        </w:tabs>
        <w:rPr>
          <w:noProof/>
        </w:rPr>
      </w:pPr>
      <w:r>
        <w:rPr>
          <w:noProof/>
        </w:rPr>
        <w:t>Windows Embedded POSReady 7, 43</w:t>
      </w:r>
    </w:p>
    <w:p w:rsidR="000B6986" w:rsidRDefault="000B6986">
      <w:pPr>
        <w:pStyle w:val="Index1"/>
        <w:tabs>
          <w:tab w:val="right" w:pos="5030"/>
        </w:tabs>
        <w:rPr>
          <w:noProof/>
        </w:rPr>
      </w:pPr>
      <w:r>
        <w:rPr>
          <w:noProof/>
        </w:rPr>
        <w:t>Windows Embedded POSReady 7 Pro, 43</w:t>
      </w:r>
    </w:p>
    <w:p w:rsidR="000B6986" w:rsidRDefault="000B6986">
      <w:pPr>
        <w:pStyle w:val="Index1"/>
        <w:tabs>
          <w:tab w:val="right" w:pos="5030"/>
        </w:tabs>
        <w:rPr>
          <w:noProof/>
        </w:rPr>
      </w:pPr>
      <w:r>
        <w:rPr>
          <w:noProof/>
        </w:rPr>
        <w:t>Windows Embedded Standard 7, 43</w:t>
      </w:r>
    </w:p>
    <w:p w:rsidR="000B6986" w:rsidRDefault="000B6986">
      <w:pPr>
        <w:pStyle w:val="Index1"/>
        <w:tabs>
          <w:tab w:val="right" w:pos="5030"/>
        </w:tabs>
        <w:rPr>
          <w:noProof/>
        </w:rPr>
      </w:pPr>
      <w:r>
        <w:rPr>
          <w:noProof/>
        </w:rPr>
        <w:t>Windows HPC Server, 51</w:t>
      </w:r>
    </w:p>
    <w:p w:rsidR="000B6986" w:rsidRDefault="000B6986">
      <w:pPr>
        <w:pStyle w:val="Index1"/>
        <w:tabs>
          <w:tab w:val="right" w:pos="5030"/>
        </w:tabs>
        <w:rPr>
          <w:noProof/>
        </w:rPr>
      </w:pPr>
      <w:r>
        <w:rPr>
          <w:noProof/>
        </w:rPr>
        <w:t>Windows MultiPoint Server 2012, 48</w:t>
      </w:r>
    </w:p>
    <w:p w:rsidR="000B6986" w:rsidRDefault="000B6986">
      <w:pPr>
        <w:pStyle w:val="Index1"/>
        <w:tabs>
          <w:tab w:val="right" w:pos="5030"/>
        </w:tabs>
        <w:rPr>
          <w:noProof/>
        </w:rPr>
      </w:pPr>
      <w:r>
        <w:rPr>
          <w:noProof/>
        </w:rPr>
        <w:t>Windows MultiPoint Server 2016 Premium, 48</w:t>
      </w:r>
    </w:p>
    <w:p w:rsidR="000B6986" w:rsidRDefault="000B6986">
      <w:pPr>
        <w:pStyle w:val="Index1"/>
        <w:tabs>
          <w:tab w:val="right" w:pos="5030"/>
        </w:tabs>
        <w:rPr>
          <w:noProof/>
        </w:rPr>
      </w:pPr>
      <w:r>
        <w:rPr>
          <w:noProof/>
        </w:rPr>
        <w:t>Windows Server, 89</w:t>
      </w:r>
    </w:p>
    <w:p w:rsidR="000B6986" w:rsidRDefault="000B6986">
      <w:pPr>
        <w:pStyle w:val="Index1"/>
        <w:tabs>
          <w:tab w:val="right" w:pos="5030"/>
        </w:tabs>
        <w:rPr>
          <w:noProof/>
        </w:rPr>
      </w:pPr>
      <w:r>
        <w:rPr>
          <w:noProof/>
        </w:rPr>
        <w:t>Windows Server 2012, 50</w:t>
      </w:r>
    </w:p>
    <w:p w:rsidR="000B6986" w:rsidRDefault="000B6986">
      <w:pPr>
        <w:pStyle w:val="Index1"/>
        <w:tabs>
          <w:tab w:val="right" w:pos="5030"/>
        </w:tabs>
        <w:rPr>
          <w:noProof/>
        </w:rPr>
      </w:pPr>
      <w:r>
        <w:rPr>
          <w:noProof/>
        </w:rPr>
        <w:t>Windows Server 2012 R2, 50</w:t>
      </w:r>
    </w:p>
    <w:p w:rsidR="000B6986" w:rsidRDefault="000B6986">
      <w:pPr>
        <w:pStyle w:val="Index1"/>
        <w:tabs>
          <w:tab w:val="right" w:pos="5030"/>
        </w:tabs>
        <w:rPr>
          <w:noProof/>
        </w:rPr>
      </w:pPr>
      <w:r>
        <w:rPr>
          <w:noProof/>
        </w:rPr>
        <w:t>Windows Server 2016 Datacenter (16 paquets de Llicències Core), 49</w:t>
      </w:r>
    </w:p>
    <w:p w:rsidR="000B6986" w:rsidRDefault="000B6986">
      <w:pPr>
        <w:pStyle w:val="Index1"/>
        <w:tabs>
          <w:tab w:val="right" w:pos="5030"/>
        </w:tabs>
        <w:rPr>
          <w:noProof/>
        </w:rPr>
      </w:pPr>
      <w:r>
        <w:rPr>
          <w:noProof/>
        </w:rPr>
        <w:t>Windows Server 2016 Datacenter (2 paquets de Llicències Core), 49</w:t>
      </w:r>
    </w:p>
    <w:p w:rsidR="000B6986" w:rsidRDefault="000B6986">
      <w:pPr>
        <w:pStyle w:val="Index1"/>
        <w:tabs>
          <w:tab w:val="right" w:pos="5030"/>
        </w:tabs>
        <w:rPr>
          <w:noProof/>
        </w:rPr>
      </w:pPr>
      <w:r>
        <w:rPr>
          <w:noProof/>
        </w:rPr>
        <w:t>Windows Server 2016 Essentials, 49</w:t>
      </w:r>
    </w:p>
    <w:p w:rsidR="000B6986" w:rsidRDefault="000B6986">
      <w:pPr>
        <w:pStyle w:val="Index1"/>
        <w:tabs>
          <w:tab w:val="right" w:pos="5030"/>
        </w:tabs>
        <w:rPr>
          <w:noProof/>
        </w:rPr>
      </w:pPr>
      <w:r>
        <w:rPr>
          <w:noProof/>
        </w:rPr>
        <w:t>Windows Server 2016 External Connector, 50</w:t>
      </w:r>
    </w:p>
    <w:p w:rsidR="000B6986" w:rsidRDefault="000B6986">
      <w:pPr>
        <w:pStyle w:val="Index1"/>
        <w:tabs>
          <w:tab w:val="right" w:pos="5030"/>
        </w:tabs>
        <w:rPr>
          <w:noProof/>
        </w:rPr>
      </w:pPr>
      <w:r>
        <w:rPr>
          <w:noProof/>
        </w:rPr>
        <w:t>Windows Server 2016 Standard (16 paquets de Llicències Core), 49</w:t>
      </w:r>
    </w:p>
    <w:p w:rsidR="000B6986" w:rsidRDefault="000B6986">
      <w:pPr>
        <w:pStyle w:val="Index1"/>
        <w:tabs>
          <w:tab w:val="right" w:pos="5030"/>
        </w:tabs>
        <w:rPr>
          <w:noProof/>
        </w:rPr>
      </w:pPr>
      <w:r>
        <w:rPr>
          <w:noProof/>
        </w:rPr>
        <w:t>Windows Server 2016 Standard (2 paquets de Llicències Core), 49</w:t>
      </w:r>
    </w:p>
    <w:p w:rsidR="000B6986" w:rsidRDefault="000B6986">
      <w:pPr>
        <w:pStyle w:val="Index1"/>
        <w:tabs>
          <w:tab w:val="right" w:pos="5030"/>
        </w:tabs>
        <w:rPr>
          <w:noProof/>
        </w:rPr>
      </w:pPr>
      <w:r>
        <w:rPr>
          <w:noProof/>
        </w:rPr>
        <w:t>Windows Server Datacenter, 83, 88, 89</w:t>
      </w:r>
    </w:p>
    <w:p w:rsidR="000B6986" w:rsidRDefault="000B6986">
      <w:pPr>
        <w:pStyle w:val="Index1"/>
        <w:tabs>
          <w:tab w:val="right" w:pos="5030"/>
        </w:tabs>
        <w:rPr>
          <w:noProof/>
        </w:rPr>
      </w:pPr>
      <w:r>
        <w:rPr>
          <w:noProof/>
        </w:rPr>
        <w:t>Windows Server Datacenter (2 paquets de Llicències Core), 19</w:t>
      </w:r>
    </w:p>
    <w:p w:rsidR="000B6986" w:rsidRDefault="000B6986">
      <w:pPr>
        <w:pStyle w:val="Index1"/>
        <w:tabs>
          <w:tab w:val="right" w:pos="5030"/>
        </w:tabs>
        <w:rPr>
          <w:noProof/>
        </w:rPr>
      </w:pPr>
      <w:r>
        <w:rPr>
          <w:noProof/>
        </w:rPr>
        <w:t>Windows Server Enterprise, 51, 83</w:t>
      </w:r>
    </w:p>
    <w:p w:rsidR="000B6986" w:rsidRDefault="000B6986">
      <w:pPr>
        <w:pStyle w:val="Index1"/>
        <w:tabs>
          <w:tab w:val="right" w:pos="5030"/>
        </w:tabs>
        <w:rPr>
          <w:noProof/>
        </w:rPr>
      </w:pPr>
      <w:r>
        <w:rPr>
          <w:noProof/>
        </w:rPr>
        <w:t>Windows Server for Itanium Based Systems, 51</w:t>
      </w:r>
    </w:p>
    <w:p w:rsidR="000B6986" w:rsidRDefault="000B6986">
      <w:pPr>
        <w:pStyle w:val="Index1"/>
        <w:tabs>
          <w:tab w:val="right" w:pos="5030"/>
        </w:tabs>
        <w:rPr>
          <w:noProof/>
        </w:rPr>
      </w:pPr>
      <w:r>
        <w:rPr>
          <w:noProof/>
        </w:rPr>
        <w:t>Windows Server HPC Edition, 51</w:t>
      </w:r>
    </w:p>
    <w:p w:rsidR="000B6986" w:rsidRDefault="000B6986">
      <w:pPr>
        <w:pStyle w:val="Index1"/>
        <w:tabs>
          <w:tab w:val="right" w:pos="5030"/>
        </w:tabs>
        <w:rPr>
          <w:noProof/>
        </w:rPr>
      </w:pPr>
      <w:r>
        <w:rPr>
          <w:noProof/>
        </w:rPr>
        <w:t>Windows Server Standard, 83, 88, 89</w:t>
      </w:r>
    </w:p>
    <w:p w:rsidR="000B6986" w:rsidRDefault="000B6986">
      <w:pPr>
        <w:pStyle w:val="Index1"/>
        <w:tabs>
          <w:tab w:val="right" w:pos="5030"/>
        </w:tabs>
        <w:rPr>
          <w:noProof/>
        </w:rPr>
      </w:pPr>
      <w:r>
        <w:rPr>
          <w:noProof/>
        </w:rPr>
        <w:t>Windows Server Standard (2 paquets de Llicències Core), 19</w:t>
      </w:r>
    </w:p>
    <w:p w:rsidR="000B6986" w:rsidRDefault="000B6986">
      <w:pPr>
        <w:pStyle w:val="Index1"/>
        <w:tabs>
          <w:tab w:val="right" w:pos="5030"/>
        </w:tabs>
        <w:rPr>
          <w:noProof/>
        </w:rPr>
      </w:pPr>
      <w:r>
        <w:rPr>
          <w:noProof/>
        </w:rPr>
        <w:t>Windows Small Business Server, 51</w:t>
      </w:r>
    </w:p>
    <w:p w:rsidR="000B6986" w:rsidRDefault="000B6986">
      <w:pPr>
        <w:pStyle w:val="Index1"/>
        <w:tabs>
          <w:tab w:val="right" w:pos="5030"/>
        </w:tabs>
        <w:rPr>
          <w:noProof/>
        </w:rPr>
      </w:pPr>
      <w:r>
        <w:rPr>
          <w:noProof/>
        </w:rPr>
        <w:t>Windows Vista, 42</w:t>
      </w:r>
    </w:p>
    <w:p w:rsidR="000B6986" w:rsidRDefault="000B6986">
      <w:pPr>
        <w:pStyle w:val="Index1"/>
        <w:tabs>
          <w:tab w:val="right" w:pos="5030"/>
        </w:tabs>
        <w:rPr>
          <w:noProof/>
        </w:rPr>
      </w:pPr>
      <w:r>
        <w:rPr>
          <w:noProof/>
        </w:rPr>
        <w:t>Windows Vista Business for Embedded Systems, Ultimate for Embedded Systems, 42</w:t>
      </w:r>
    </w:p>
    <w:p w:rsidR="000B6986" w:rsidRDefault="000B6986">
      <w:pPr>
        <w:pStyle w:val="Index1"/>
        <w:tabs>
          <w:tab w:val="right" w:pos="5030"/>
        </w:tabs>
        <w:rPr>
          <w:noProof/>
        </w:rPr>
      </w:pPr>
      <w:r>
        <w:rPr>
          <w:noProof/>
        </w:rPr>
        <w:t>Windows XP, 42</w:t>
      </w:r>
    </w:p>
    <w:p w:rsidR="000B6986" w:rsidRDefault="000B6986">
      <w:pPr>
        <w:pStyle w:val="Index1"/>
        <w:tabs>
          <w:tab w:val="right" w:pos="5030"/>
        </w:tabs>
        <w:rPr>
          <w:noProof/>
        </w:rPr>
      </w:pPr>
      <w:r>
        <w:rPr>
          <w:noProof/>
        </w:rPr>
        <w:t>Windows XP Embedded, 43</w:t>
      </w:r>
    </w:p>
    <w:p w:rsidR="000B6986" w:rsidRDefault="000B6986">
      <w:pPr>
        <w:pStyle w:val="Index1"/>
        <w:tabs>
          <w:tab w:val="right" w:pos="5030"/>
        </w:tabs>
        <w:rPr>
          <w:noProof/>
        </w:rPr>
      </w:pPr>
      <w:r>
        <w:rPr>
          <w:noProof/>
        </w:rPr>
        <w:t>Windows XP Professional for Embedded Systems, 42</w:t>
      </w:r>
    </w:p>
    <w:p w:rsidR="000B6986" w:rsidRDefault="000B6986">
      <w:pPr>
        <w:pStyle w:val="Index1"/>
        <w:tabs>
          <w:tab w:val="right" w:pos="5030"/>
        </w:tabs>
        <w:rPr>
          <w:noProof/>
        </w:rPr>
      </w:pPr>
      <w:r>
        <w:rPr>
          <w:noProof/>
        </w:rPr>
        <w:t>Word 2016, 23</w:t>
      </w:r>
    </w:p>
    <w:p w:rsidR="000B6986" w:rsidRDefault="000B6986">
      <w:pPr>
        <w:pStyle w:val="Index1"/>
        <w:tabs>
          <w:tab w:val="right" w:pos="5030"/>
        </w:tabs>
        <w:rPr>
          <w:noProof/>
        </w:rPr>
      </w:pPr>
      <w:r>
        <w:rPr>
          <w:noProof/>
        </w:rPr>
        <w:t>Word 2016 per al Mac, 24</w:t>
      </w:r>
    </w:p>
    <w:p w:rsidR="000B6986" w:rsidRDefault="000B6986">
      <w:pPr>
        <w:pStyle w:val="Index1"/>
        <w:tabs>
          <w:tab w:val="right" w:pos="5030"/>
        </w:tabs>
        <w:rPr>
          <w:noProof/>
        </w:rPr>
      </w:pPr>
      <w:r>
        <w:rPr>
          <w:noProof/>
        </w:rPr>
        <w:t>Work at Home per a l'Office Professional Plus 2016, 23</w:t>
      </w:r>
    </w:p>
    <w:p w:rsidR="000B6986" w:rsidRDefault="000B6986">
      <w:pPr>
        <w:pStyle w:val="Index1"/>
        <w:tabs>
          <w:tab w:val="right" w:pos="5030"/>
        </w:tabs>
        <w:rPr>
          <w:noProof/>
        </w:rPr>
      </w:pPr>
      <w:r>
        <w:rPr>
          <w:noProof/>
        </w:rPr>
        <w:t>Work at Home per a l'Office Standard 2016, 23</w:t>
      </w:r>
    </w:p>
    <w:p w:rsidR="000B6986" w:rsidRDefault="000B6986">
      <w:pPr>
        <w:pStyle w:val="Index1"/>
        <w:tabs>
          <w:tab w:val="right" w:pos="5030"/>
        </w:tabs>
        <w:rPr>
          <w:noProof/>
        </w:rPr>
      </w:pPr>
      <w:r>
        <w:rPr>
          <w:noProof/>
        </w:rPr>
        <w:t>Work at Home per al Mac 2016, 24</w:t>
      </w:r>
    </w:p>
    <w:p w:rsidR="000B6986" w:rsidRDefault="000B6986">
      <w:pPr>
        <w:pStyle w:val="Index1"/>
        <w:tabs>
          <w:tab w:val="right" w:pos="5030"/>
        </w:tabs>
        <w:rPr>
          <w:noProof/>
        </w:rPr>
      </w:pPr>
      <w:r>
        <w:rPr>
          <w:noProof/>
        </w:rPr>
        <w:t>Workplace Analytics, 69</w:t>
      </w:r>
    </w:p>
    <w:p w:rsidR="000B6986" w:rsidRDefault="000B6986">
      <w:pPr>
        <w:pStyle w:val="ProductList-Body"/>
        <w:rPr>
          <w:noProof/>
        </w:rPr>
        <w:sectPr w:rsidR="000B6986" w:rsidSect="000B6986">
          <w:type w:val="continuous"/>
          <w:pgSz w:w="12240" w:h="15840" w:code="1"/>
          <w:pgMar w:top="1170" w:right="720" w:bottom="720" w:left="720" w:header="432" w:footer="288" w:gutter="0"/>
          <w:cols w:num="2" w:space="720"/>
        </w:sectPr>
      </w:pPr>
    </w:p>
    <w:p w:rsidR="00106C96" w:rsidRDefault="00E04B90">
      <w:pPr>
        <w:pStyle w:val="ProductList-Body"/>
        <w:sectPr w:rsidR="00106C96" w:rsidSect="000B6986">
          <w:type w:val="continuous"/>
          <w:pgSz w:w="12240" w:h="15840" w:code="1"/>
          <w:pgMar w:top="1170" w:right="720" w:bottom="720" w:left="720" w:header="432" w:footer="288" w:gutter="0"/>
          <w:cols w:num="2" w:space="360"/>
        </w:sectPr>
      </w:pPr>
      <w:r>
        <w:fldChar w:fldCharType="end"/>
      </w:r>
    </w:p>
    <w:p w:rsidR="00106C96" w:rsidRDefault="00106C96">
      <w:pPr>
        <w:pStyle w:val="ProductList-Body"/>
      </w:pPr>
    </w:p>
    <w:sectPr w:rsidR="00106C9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06BE" w:rsidRDefault="00A106BE" w:rsidP="007C7D4D">
      <w:pPr>
        <w:spacing w:after="0"/>
      </w:pPr>
      <w:r>
        <w:separator/>
      </w:r>
    </w:p>
    <w:p w:rsidR="00A106BE" w:rsidRDefault="00A106BE"/>
  </w:endnote>
  <w:endnote w:type="continuationSeparator" w:id="0">
    <w:p w:rsidR="00A106BE" w:rsidRDefault="00A106BE" w:rsidP="007C7D4D">
      <w:pPr>
        <w:spacing w:after="0"/>
      </w:pPr>
      <w:r>
        <w:continuationSeparator/>
      </w:r>
    </w:p>
    <w:p w:rsidR="00A106BE" w:rsidRDefault="00A106BE"/>
  </w:endnote>
  <w:endnote w:type="continuationNotice" w:id="1">
    <w:p w:rsidR="00A106BE" w:rsidRDefault="00A106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5563" w:rsidRDefault="00D355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1869" w:rsidRDefault="00E04B9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5563" w:rsidRDefault="00D3556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4">
            <w:r w:rsidR="00E04B90">
              <w:rPr>
                <w:color w:val="00467F"/>
                <w:u w:val="single"/>
              </w:rPr>
              <w:t>Índex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844">
            <w:r w:rsidR="00E04B90">
              <w:rPr>
                <w:color w:val="00467F"/>
                <w:u w:val="single"/>
              </w:rPr>
              <w:t>Índex</w:t>
            </w:r>
          </w:hyperlink>
        </w:p>
      </w:tc>
    </w:tr>
  </w:tbl>
  <w:p w:rsidR="00106C96" w:rsidRDefault="00106C9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06C9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842">
            <w:r w:rsidR="00E04B90">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1">
            <w:r w:rsidR="00E04B90">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36">
            <w:r w:rsidR="00E04B90">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7">
            <w:r w:rsidR="00E04B90">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8">
            <w:r w:rsidR="00E04B90">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49">
            <w:r w:rsidR="00E04B90">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06C96" w:rsidRDefault="00680942">
          <w:pPr>
            <w:pStyle w:val="PURFooterText"/>
            <w:jc w:val="center"/>
          </w:pPr>
          <w:hyperlink w:anchor="_Sec591">
            <w:r w:rsidR="00E04B90">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06C96" w:rsidRDefault="00106C9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06C96" w:rsidRDefault="00680942">
          <w:pPr>
            <w:pStyle w:val="PURFooterText"/>
            <w:jc w:val="center"/>
          </w:pPr>
          <w:hyperlink w:anchor="_Sec844">
            <w:r w:rsidR="00E04B90">
              <w:rPr>
                <w:color w:val="00467F"/>
                <w:u w:val="single"/>
              </w:rPr>
              <w:t>Índex</w:t>
            </w:r>
          </w:hyperlink>
        </w:p>
      </w:tc>
    </w:tr>
  </w:tbl>
  <w:p w:rsidR="00106C96" w:rsidRDefault="00106C9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06BE" w:rsidRDefault="00A106BE" w:rsidP="007C7D4D">
      <w:pPr>
        <w:spacing w:after="0"/>
      </w:pPr>
      <w:r>
        <w:separator/>
      </w:r>
    </w:p>
    <w:p w:rsidR="00A106BE" w:rsidRDefault="00A106BE"/>
  </w:footnote>
  <w:footnote w:type="continuationSeparator" w:id="0">
    <w:p w:rsidR="00A106BE" w:rsidRDefault="00A106BE" w:rsidP="007C7D4D">
      <w:pPr>
        <w:spacing w:after="0"/>
      </w:pPr>
      <w:r>
        <w:continuationSeparator/>
      </w:r>
    </w:p>
    <w:p w:rsidR="00A106BE" w:rsidRDefault="00A106BE"/>
  </w:footnote>
  <w:footnote w:type="continuationNotice" w:id="1">
    <w:p w:rsidR="00A106BE" w:rsidRDefault="00A106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5563" w:rsidRDefault="00D355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5563" w:rsidRDefault="00D355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5563" w:rsidRDefault="00D3556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68094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68094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68094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68094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680942">
            <w:rPr>
              <w:noProof/>
            </w:rPr>
            <w:t>45</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D35563">
            <w:rPr>
              <w:noProof/>
            </w:rPr>
            <w:t>72</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D35563">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0"/>
      <w:gridCol w:w="3306"/>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D35563">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5"/>
      <w:gridCol w:w="3311"/>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rsidR="00D35563">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106C96">
      <w:tc>
        <w:tcPr>
          <w:tcW w:w="8560" w:type="dxa"/>
        </w:tcPr>
        <w:p w:rsidR="00106C96" w:rsidRDefault="00E04B90">
          <w:pPr>
            <w:pStyle w:val="PURHeaderText"/>
          </w:pPr>
          <w:r>
            <w:t>Termes dels Productes de Llicències per Volum de Microsoft (anglès internacional, febrer de 2018)</w:t>
          </w:r>
        </w:p>
      </w:tc>
      <w:tc>
        <w:tcPr>
          <w:tcW w:w="3680" w:type="dxa"/>
        </w:tcPr>
        <w:p w:rsidR="00106C96" w:rsidRDefault="00E04B9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DD683B"/>
    <w:multiLevelType w:val="multilevel"/>
    <w:tmpl w:val="EF728D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C2B07B4"/>
    <w:multiLevelType w:val="multilevel"/>
    <w:tmpl w:val="72FCC43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982842"/>
    <w:multiLevelType w:val="multilevel"/>
    <w:tmpl w:val="32042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41C20E6"/>
    <w:multiLevelType w:val="multilevel"/>
    <w:tmpl w:val="B546B90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56B6374"/>
    <w:multiLevelType w:val="multilevel"/>
    <w:tmpl w:val="2EFE1A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7822EA"/>
    <w:multiLevelType w:val="multilevel"/>
    <w:tmpl w:val="61DCA3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EAC5AC0"/>
    <w:multiLevelType w:val="multilevel"/>
    <w:tmpl w:val="98E643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FF774A4"/>
    <w:multiLevelType w:val="multilevel"/>
    <w:tmpl w:val="295AA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99474B"/>
    <w:multiLevelType w:val="multilevel"/>
    <w:tmpl w:val="75105E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C71A33"/>
    <w:multiLevelType w:val="multilevel"/>
    <w:tmpl w:val="82325A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0B5676"/>
    <w:multiLevelType w:val="multilevel"/>
    <w:tmpl w:val="765AC6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5AF73C5"/>
    <w:multiLevelType w:val="multilevel"/>
    <w:tmpl w:val="36AA5F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69970F5"/>
    <w:multiLevelType w:val="multilevel"/>
    <w:tmpl w:val="90E2AE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5E7273"/>
    <w:multiLevelType w:val="multilevel"/>
    <w:tmpl w:val="F6220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94C0F89"/>
    <w:multiLevelType w:val="multilevel"/>
    <w:tmpl w:val="4D88EE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9C57DB"/>
    <w:multiLevelType w:val="multilevel"/>
    <w:tmpl w:val="6518C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B86EEC"/>
    <w:multiLevelType w:val="multilevel"/>
    <w:tmpl w:val="590EEC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FF335C7"/>
    <w:multiLevelType w:val="multilevel"/>
    <w:tmpl w:val="B21ECB5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82787E"/>
    <w:multiLevelType w:val="multilevel"/>
    <w:tmpl w:val="96A6F6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FF5A88"/>
    <w:multiLevelType w:val="multilevel"/>
    <w:tmpl w:val="C76C1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F4065E"/>
    <w:multiLevelType w:val="multilevel"/>
    <w:tmpl w:val="E5F80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7F46E7"/>
    <w:multiLevelType w:val="multilevel"/>
    <w:tmpl w:val="AE7EC4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21149A"/>
    <w:multiLevelType w:val="multilevel"/>
    <w:tmpl w:val="04967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D134CEF"/>
    <w:multiLevelType w:val="multilevel"/>
    <w:tmpl w:val="6946FA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62642C"/>
    <w:multiLevelType w:val="multilevel"/>
    <w:tmpl w:val="7214FA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CF0FB7"/>
    <w:multiLevelType w:val="multilevel"/>
    <w:tmpl w:val="41B2DB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32F1E1E"/>
    <w:multiLevelType w:val="multilevel"/>
    <w:tmpl w:val="20DC23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4077E7F"/>
    <w:multiLevelType w:val="multilevel"/>
    <w:tmpl w:val="4A7CCB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4E66CEF"/>
    <w:multiLevelType w:val="multilevel"/>
    <w:tmpl w:val="CE949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CF0E3C"/>
    <w:multiLevelType w:val="multilevel"/>
    <w:tmpl w:val="7EA27B2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81923BE"/>
    <w:multiLevelType w:val="multilevel"/>
    <w:tmpl w:val="BBF66F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B401EA3"/>
    <w:multiLevelType w:val="multilevel"/>
    <w:tmpl w:val="0CE066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493A44"/>
    <w:multiLevelType w:val="multilevel"/>
    <w:tmpl w:val="EBD4DF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50F218AD"/>
    <w:multiLevelType w:val="multilevel"/>
    <w:tmpl w:val="C416F17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1F72F66"/>
    <w:multiLevelType w:val="multilevel"/>
    <w:tmpl w:val="0E5C3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B62F6A"/>
    <w:multiLevelType w:val="multilevel"/>
    <w:tmpl w:val="41FCF0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B451A5"/>
    <w:multiLevelType w:val="multilevel"/>
    <w:tmpl w:val="DAD817C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D66BBD"/>
    <w:multiLevelType w:val="multilevel"/>
    <w:tmpl w:val="1158E1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5696D6F"/>
    <w:multiLevelType w:val="multilevel"/>
    <w:tmpl w:val="1EAE6F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A6471E2"/>
    <w:multiLevelType w:val="multilevel"/>
    <w:tmpl w:val="9D22CB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5B7B27"/>
    <w:multiLevelType w:val="multilevel"/>
    <w:tmpl w:val="D2967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144189"/>
    <w:multiLevelType w:val="multilevel"/>
    <w:tmpl w:val="C96A5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C06A29"/>
    <w:multiLevelType w:val="multilevel"/>
    <w:tmpl w:val="D3304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7E4733"/>
    <w:multiLevelType w:val="multilevel"/>
    <w:tmpl w:val="68726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CA3555"/>
    <w:multiLevelType w:val="multilevel"/>
    <w:tmpl w:val="8B7A3A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590F0E"/>
    <w:multiLevelType w:val="multilevel"/>
    <w:tmpl w:val="6AAA55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67498F"/>
    <w:multiLevelType w:val="multilevel"/>
    <w:tmpl w:val="5E625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37C5419"/>
    <w:multiLevelType w:val="multilevel"/>
    <w:tmpl w:val="2E2231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2452C0"/>
    <w:multiLevelType w:val="multilevel"/>
    <w:tmpl w:val="A1B05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6953F6E"/>
    <w:multiLevelType w:val="multilevel"/>
    <w:tmpl w:val="22128B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EB5EF9"/>
    <w:multiLevelType w:val="multilevel"/>
    <w:tmpl w:val="74F09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096FB6"/>
    <w:multiLevelType w:val="multilevel"/>
    <w:tmpl w:val="CE40E6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BAB555B"/>
    <w:multiLevelType w:val="multilevel"/>
    <w:tmpl w:val="9B6C24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C73451F"/>
    <w:multiLevelType w:val="multilevel"/>
    <w:tmpl w:val="E62CAB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5B1D5A"/>
    <w:multiLevelType w:val="multilevel"/>
    <w:tmpl w:val="88D6F5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0C0BC6"/>
    <w:multiLevelType w:val="multilevel"/>
    <w:tmpl w:val="C58052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5659FE"/>
    <w:multiLevelType w:val="multilevel"/>
    <w:tmpl w:val="518279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C83862"/>
    <w:multiLevelType w:val="multilevel"/>
    <w:tmpl w:val="846459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AD22533"/>
    <w:multiLevelType w:val="multilevel"/>
    <w:tmpl w:val="8DEE7C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B1F386D"/>
    <w:multiLevelType w:val="multilevel"/>
    <w:tmpl w:val="B7B074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330FAB"/>
    <w:multiLevelType w:val="multilevel"/>
    <w:tmpl w:val="7FDCC3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29"/>
  </w:num>
  <w:num w:numId="4">
    <w:abstractNumId w:val="37"/>
  </w:num>
  <w:num w:numId="5">
    <w:abstractNumId w:val="20"/>
  </w:num>
  <w:num w:numId="6">
    <w:abstractNumId w:val="2"/>
  </w:num>
  <w:num w:numId="7">
    <w:abstractNumId w:val="48"/>
  </w:num>
  <w:num w:numId="8">
    <w:abstractNumId w:val="52"/>
  </w:num>
  <w:num w:numId="9">
    <w:abstractNumId w:val="27"/>
  </w:num>
  <w:num w:numId="10">
    <w:abstractNumId w:val="56"/>
  </w:num>
  <w:num w:numId="11">
    <w:abstractNumId w:val="46"/>
  </w:num>
  <w:num w:numId="12">
    <w:abstractNumId w:val="12"/>
  </w:num>
  <w:num w:numId="13">
    <w:abstractNumId w:val="23"/>
  </w:num>
  <w:num w:numId="14">
    <w:abstractNumId w:val="3"/>
  </w:num>
  <w:num w:numId="15">
    <w:abstractNumId w:val="49"/>
  </w:num>
  <w:num w:numId="16">
    <w:abstractNumId w:val="47"/>
  </w:num>
  <w:num w:numId="17">
    <w:abstractNumId w:val="9"/>
  </w:num>
  <w:num w:numId="18">
    <w:abstractNumId w:val="0"/>
  </w:num>
  <w:num w:numId="19">
    <w:abstractNumId w:val="40"/>
  </w:num>
  <w:num w:numId="20">
    <w:abstractNumId w:val="4"/>
  </w:num>
  <w:num w:numId="21">
    <w:abstractNumId w:val="60"/>
  </w:num>
  <w:num w:numId="22">
    <w:abstractNumId w:val="11"/>
  </w:num>
  <w:num w:numId="23">
    <w:abstractNumId w:val="42"/>
  </w:num>
  <w:num w:numId="24">
    <w:abstractNumId w:val="14"/>
  </w:num>
  <w:num w:numId="25">
    <w:abstractNumId w:val="43"/>
  </w:num>
  <w:num w:numId="26">
    <w:abstractNumId w:val="54"/>
  </w:num>
  <w:num w:numId="27">
    <w:abstractNumId w:val="39"/>
  </w:num>
  <w:num w:numId="28">
    <w:abstractNumId w:val="44"/>
  </w:num>
  <w:num w:numId="29">
    <w:abstractNumId w:val="17"/>
  </w:num>
  <w:num w:numId="30">
    <w:abstractNumId w:val="21"/>
  </w:num>
  <w:num w:numId="31">
    <w:abstractNumId w:val="26"/>
  </w:num>
  <w:num w:numId="32">
    <w:abstractNumId w:val="13"/>
  </w:num>
  <w:num w:numId="33">
    <w:abstractNumId w:val="22"/>
  </w:num>
  <w:num w:numId="34">
    <w:abstractNumId w:val="57"/>
  </w:num>
  <w:num w:numId="35">
    <w:abstractNumId w:val="30"/>
  </w:num>
  <w:num w:numId="36">
    <w:abstractNumId w:val="24"/>
  </w:num>
  <w:num w:numId="37">
    <w:abstractNumId w:val="61"/>
  </w:num>
  <w:num w:numId="38">
    <w:abstractNumId w:val="45"/>
  </w:num>
  <w:num w:numId="39">
    <w:abstractNumId w:val="5"/>
  </w:num>
  <w:num w:numId="40">
    <w:abstractNumId w:val="25"/>
  </w:num>
  <w:num w:numId="41">
    <w:abstractNumId w:val="15"/>
  </w:num>
  <w:num w:numId="42">
    <w:abstractNumId w:val="53"/>
  </w:num>
  <w:num w:numId="43">
    <w:abstractNumId w:val="41"/>
  </w:num>
  <w:num w:numId="44">
    <w:abstractNumId w:val="32"/>
  </w:num>
  <w:num w:numId="45">
    <w:abstractNumId w:val="33"/>
  </w:num>
  <w:num w:numId="46">
    <w:abstractNumId w:val="50"/>
  </w:num>
  <w:num w:numId="47">
    <w:abstractNumId w:val="18"/>
  </w:num>
  <w:num w:numId="48">
    <w:abstractNumId w:val="28"/>
  </w:num>
  <w:num w:numId="49">
    <w:abstractNumId w:val="51"/>
  </w:num>
  <w:num w:numId="50">
    <w:abstractNumId w:val="7"/>
  </w:num>
  <w:num w:numId="51">
    <w:abstractNumId w:val="16"/>
  </w:num>
  <w:num w:numId="52">
    <w:abstractNumId w:val="62"/>
  </w:num>
  <w:num w:numId="53">
    <w:abstractNumId w:val="6"/>
  </w:num>
  <w:num w:numId="54">
    <w:abstractNumId w:val="38"/>
  </w:num>
  <w:num w:numId="55">
    <w:abstractNumId w:val="10"/>
  </w:num>
  <w:num w:numId="56">
    <w:abstractNumId w:val="8"/>
  </w:num>
  <w:num w:numId="57">
    <w:abstractNumId w:val="36"/>
  </w:num>
  <w:num w:numId="58">
    <w:abstractNumId w:val="58"/>
  </w:num>
  <w:num w:numId="59">
    <w:abstractNumId w:val="35"/>
  </w:num>
  <w:num w:numId="60">
    <w:abstractNumId w:val="59"/>
  </w:num>
  <w:num w:numId="61">
    <w:abstractNumId w:val="55"/>
  </w:num>
  <w:num w:numId="62">
    <w:abstractNumId w:val="1"/>
  </w:num>
  <w:num w:numId="63">
    <w:abstractNumId w:val="19"/>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ewJ9p3QotoeCk7TWs6mNJ1HF5WW7lMSAZpdi9/RBNUu4BNYBGDGxiVLK4n3xWhUw8/MgZzi+PBgUbhg6NBmFA==" w:salt="P54+ycq9mzCEAi+qBqZKT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B6986"/>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6C96"/>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1869"/>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094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6BE"/>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5563"/>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90"/>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E61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0B6986"/>
    <w:rPr>
      <w:color w:val="808080"/>
      <w:shd w:val="clear" w:color="auto" w:fill="E6E6E6"/>
    </w:rPr>
  </w:style>
  <w:style w:type="paragraph" w:styleId="Index2">
    <w:name w:val="index 2"/>
    <w:basedOn w:val="Normal"/>
    <w:next w:val="Normal"/>
    <w:autoRedefine/>
    <w:uiPriority w:val="99"/>
    <w:semiHidden/>
    <w:unhideWhenUsed/>
    <w:rsid w:val="000B698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7870BCC4-45AB-414B-B625-1E7294385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122131</Words>
  <Characters>696153</Characters>
  <Application>Microsoft Office Word</Application>
  <DocSecurity>8</DocSecurity>
  <Lines>5801</Lines>
  <Paragraphs>1633</Paragraphs>
  <ScaleCrop>false</ScaleCrop>
  <Company/>
  <LinksUpToDate>false</LinksUpToDate>
  <CharactersWithSpaces>816651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2018-01-31T01:38:00Z</dcterms:created>
  <dcterms:modified xsi:type="dcterms:W3CDTF">2018-01-31T01:38:00Z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2018-01-31T01:38:44.5258417Z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